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7F39C" w14:textId="77777777" w:rsidR="005A2535" w:rsidRPr="006C4A86" w:rsidRDefault="005A2535" w:rsidP="00D7545F">
      <w:pPr>
        <w:spacing w:line="240" w:lineRule="auto"/>
        <w:jc w:val="center"/>
        <w:rPr>
          <w:rFonts w:ascii="Times New Roman" w:hAnsi="Times New Roman" w:cs="Times New Roman"/>
          <w:b/>
          <w:sz w:val="24"/>
          <w:szCs w:val="24"/>
        </w:rPr>
      </w:pPr>
      <w:bookmarkStart w:id="0" w:name="_GoBack"/>
      <w:bookmarkEnd w:id="0"/>
    </w:p>
    <w:p w14:paraId="23696C9C" w14:textId="77777777" w:rsidR="005A2535" w:rsidRPr="006C4A86" w:rsidRDefault="005A2535" w:rsidP="00D7545F">
      <w:pPr>
        <w:spacing w:line="240" w:lineRule="auto"/>
        <w:jc w:val="center"/>
        <w:rPr>
          <w:rFonts w:ascii="Times New Roman" w:hAnsi="Times New Roman" w:cs="Times New Roman"/>
          <w:b/>
          <w:sz w:val="24"/>
          <w:szCs w:val="24"/>
        </w:rPr>
      </w:pPr>
    </w:p>
    <w:p w14:paraId="1E785459" w14:textId="77777777" w:rsidR="005A2535" w:rsidRPr="006C4A86" w:rsidRDefault="005A2535" w:rsidP="00D7545F">
      <w:pPr>
        <w:spacing w:line="240" w:lineRule="auto"/>
        <w:jc w:val="center"/>
        <w:rPr>
          <w:rFonts w:ascii="Times New Roman" w:hAnsi="Times New Roman" w:cs="Times New Roman"/>
          <w:b/>
          <w:sz w:val="24"/>
          <w:szCs w:val="24"/>
        </w:rPr>
      </w:pPr>
    </w:p>
    <w:p w14:paraId="09488C3D" w14:textId="77777777" w:rsidR="005A2535" w:rsidRPr="006C4A86" w:rsidRDefault="005A2535" w:rsidP="00D7545F">
      <w:pPr>
        <w:spacing w:line="240" w:lineRule="auto"/>
        <w:jc w:val="center"/>
        <w:rPr>
          <w:rFonts w:ascii="Times New Roman" w:hAnsi="Times New Roman" w:cs="Times New Roman"/>
          <w:b/>
          <w:sz w:val="24"/>
          <w:szCs w:val="24"/>
        </w:rPr>
      </w:pPr>
    </w:p>
    <w:p w14:paraId="3F38B296" w14:textId="77777777" w:rsidR="005A2535" w:rsidRPr="006C4A86" w:rsidRDefault="005A2535" w:rsidP="00D7545F">
      <w:pPr>
        <w:spacing w:line="240" w:lineRule="auto"/>
        <w:jc w:val="center"/>
        <w:rPr>
          <w:rFonts w:ascii="Times New Roman" w:hAnsi="Times New Roman" w:cs="Times New Roman"/>
          <w:b/>
          <w:sz w:val="24"/>
          <w:szCs w:val="24"/>
        </w:rPr>
      </w:pPr>
    </w:p>
    <w:p w14:paraId="7D2807B2" w14:textId="77777777" w:rsidR="005A2535" w:rsidRPr="006C4A86" w:rsidRDefault="005A2535" w:rsidP="00D7545F">
      <w:pPr>
        <w:spacing w:line="240" w:lineRule="auto"/>
        <w:jc w:val="center"/>
        <w:rPr>
          <w:rFonts w:ascii="Times New Roman" w:hAnsi="Times New Roman" w:cs="Times New Roman"/>
          <w:b/>
          <w:sz w:val="24"/>
          <w:szCs w:val="24"/>
        </w:rPr>
      </w:pPr>
    </w:p>
    <w:p w14:paraId="03BC2464" w14:textId="77777777" w:rsidR="005A2535" w:rsidRPr="006C4A86" w:rsidRDefault="005F66FA" w:rsidP="00D7545F">
      <w:pPr>
        <w:tabs>
          <w:tab w:val="left" w:pos="7410"/>
        </w:tabs>
        <w:spacing w:line="240" w:lineRule="auto"/>
        <w:rPr>
          <w:rFonts w:ascii="Times New Roman" w:hAnsi="Times New Roman" w:cs="Times New Roman"/>
          <w:b/>
          <w:sz w:val="24"/>
          <w:szCs w:val="24"/>
        </w:rPr>
      </w:pPr>
      <w:r w:rsidRPr="006C4A86">
        <w:rPr>
          <w:rFonts w:ascii="Times New Roman" w:hAnsi="Times New Roman" w:cs="Times New Roman"/>
          <w:b/>
          <w:sz w:val="24"/>
          <w:szCs w:val="24"/>
        </w:rPr>
        <w:tab/>
      </w:r>
    </w:p>
    <w:p w14:paraId="63CCB305" w14:textId="77777777" w:rsidR="005A2535" w:rsidRPr="006C4A86" w:rsidRDefault="005A2535" w:rsidP="00D7545F">
      <w:pPr>
        <w:spacing w:line="240" w:lineRule="auto"/>
        <w:jc w:val="center"/>
        <w:rPr>
          <w:rFonts w:ascii="Times New Roman" w:hAnsi="Times New Roman" w:cs="Times New Roman"/>
          <w:b/>
          <w:sz w:val="24"/>
          <w:szCs w:val="24"/>
        </w:rPr>
      </w:pPr>
    </w:p>
    <w:p w14:paraId="3EFCA47A" w14:textId="77777777" w:rsidR="005A2535" w:rsidRPr="006C4A86" w:rsidRDefault="005A2535" w:rsidP="00D7545F">
      <w:pPr>
        <w:spacing w:line="240" w:lineRule="auto"/>
        <w:jc w:val="center"/>
        <w:rPr>
          <w:rFonts w:ascii="Times New Roman" w:hAnsi="Times New Roman" w:cs="Times New Roman"/>
          <w:b/>
          <w:sz w:val="24"/>
          <w:szCs w:val="24"/>
        </w:rPr>
      </w:pPr>
    </w:p>
    <w:p w14:paraId="7D3EB81B" w14:textId="77777777" w:rsidR="005A2535" w:rsidRPr="006C4A86" w:rsidRDefault="005A2535" w:rsidP="00D7545F">
      <w:pPr>
        <w:spacing w:line="240" w:lineRule="auto"/>
        <w:jc w:val="center"/>
        <w:rPr>
          <w:rFonts w:ascii="Times New Roman" w:hAnsi="Times New Roman" w:cs="Times New Roman"/>
          <w:b/>
          <w:sz w:val="24"/>
          <w:szCs w:val="24"/>
        </w:rPr>
      </w:pPr>
    </w:p>
    <w:p w14:paraId="6A29D134" w14:textId="77777777" w:rsidR="005A2535" w:rsidRPr="006C4A86" w:rsidRDefault="005A2535" w:rsidP="00D7545F">
      <w:pPr>
        <w:spacing w:line="240" w:lineRule="auto"/>
        <w:jc w:val="center"/>
        <w:rPr>
          <w:rFonts w:ascii="Times New Roman" w:hAnsi="Times New Roman" w:cs="Times New Roman"/>
          <w:b/>
          <w:sz w:val="24"/>
          <w:szCs w:val="24"/>
        </w:rPr>
      </w:pPr>
    </w:p>
    <w:p w14:paraId="614B9939" w14:textId="77777777" w:rsidR="005A2535" w:rsidRPr="006C4A86" w:rsidRDefault="00461160" w:rsidP="00D7545F">
      <w:pPr>
        <w:spacing w:line="240" w:lineRule="auto"/>
        <w:jc w:val="center"/>
        <w:rPr>
          <w:rFonts w:ascii="Times New Roman" w:hAnsi="Times New Roman" w:cs="Times New Roman"/>
          <w:b/>
          <w:sz w:val="52"/>
          <w:szCs w:val="52"/>
        </w:rPr>
      </w:pPr>
      <w:r w:rsidRPr="006C4A86">
        <w:rPr>
          <w:rFonts w:ascii="Times New Roman" w:hAnsi="Times New Roman" w:cs="Times New Roman"/>
          <w:b/>
          <w:sz w:val="52"/>
          <w:szCs w:val="52"/>
        </w:rPr>
        <w:t>FORMULAR DE SOLICITARE</w:t>
      </w:r>
    </w:p>
    <w:p w14:paraId="2C41F7AD" w14:textId="77777777" w:rsidR="005A2535" w:rsidRPr="006C4A86" w:rsidRDefault="005A2535" w:rsidP="00D7545F">
      <w:pPr>
        <w:spacing w:line="240" w:lineRule="auto"/>
        <w:jc w:val="center"/>
        <w:rPr>
          <w:rFonts w:ascii="Times New Roman" w:hAnsi="Times New Roman" w:cs="Times New Roman"/>
          <w:b/>
          <w:sz w:val="52"/>
          <w:szCs w:val="52"/>
        </w:rPr>
      </w:pPr>
      <w:r w:rsidRPr="006C4A86">
        <w:rPr>
          <w:rFonts w:ascii="Times New Roman" w:hAnsi="Times New Roman" w:cs="Times New Roman"/>
          <w:b/>
          <w:sz w:val="52"/>
          <w:szCs w:val="52"/>
        </w:rPr>
        <w:t>PENTRU</w:t>
      </w:r>
    </w:p>
    <w:p w14:paraId="79C764C3" w14:textId="3092CAF4" w:rsidR="005A2535" w:rsidRPr="006C4A86" w:rsidRDefault="00DF5165" w:rsidP="00D7545F">
      <w:pPr>
        <w:spacing w:line="240" w:lineRule="auto"/>
        <w:jc w:val="center"/>
        <w:rPr>
          <w:rFonts w:ascii="Times New Roman" w:hAnsi="Times New Roman" w:cs="Times New Roman"/>
          <w:b/>
          <w:sz w:val="24"/>
          <w:szCs w:val="24"/>
        </w:rPr>
      </w:pPr>
      <w:r w:rsidRPr="006C4A86">
        <w:rPr>
          <w:rFonts w:ascii="Times New Roman" w:hAnsi="Times New Roman" w:cs="Times New Roman"/>
          <w:b/>
          <w:sz w:val="52"/>
          <w:szCs w:val="52"/>
        </w:rPr>
        <w:t xml:space="preserve">DEMGY Deva </w:t>
      </w:r>
      <w:r w:rsidR="00A14F11">
        <w:rPr>
          <w:rFonts w:ascii="Times New Roman" w:hAnsi="Times New Roman" w:cs="Times New Roman"/>
          <w:b/>
          <w:sz w:val="52"/>
          <w:szCs w:val="52"/>
        </w:rPr>
        <w:t>S.R.L.</w:t>
      </w:r>
    </w:p>
    <w:p w14:paraId="71718087" w14:textId="77777777" w:rsidR="005A2535" w:rsidRPr="006C4A86" w:rsidRDefault="005A2535" w:rsidP="00D7545F">
      <w:pPr>
        <w:spacing w:line="240" w:lineRule="auto"/>
        <w:jc w:val="center"/>
        <w:rPr>
          <w:rFonts w:ascii="Times New Roman" w:hAnsi="Times New Roman" w:cs="Times New Roman"/>
          <w:b/>
          <w:sz w:val="24"/>
          <w:szCs w:val="24"/>
        </w:rPr>
      </w:pPr>
    </w:p>
    <w:p w14:paraId="2A5CA644" w14:textId="77777777" w:rsidR="005A2535" w:rsidRPr="006C4A86" w:rsidRDefault="005A2535" w:rsidP="00D7545F">
      <w:pPr>
        <w:spacing w:line="240" w:lineRule="auto"/>
        <w:jc w:val="center"/>
        <w:rPr>
          <w:rFonts w:ascii="Times New Roman" w:hAnsi="Times New Roman" w:cs="Times New Roman"/>
          <w:b/>
          <w:sz w:val="24"/>
          <w:szCs w:val="24"/>
        </w:rPr>
      </w:pPr>
    </w:p>
    <w:p w14:paraId="3F6355D8" w14:textId="77777777" w:rsidR="005A2535" w:rsidRPr="006C4A86" w:rsidRDefault="005A2535" w:rsidP="00D7545F">
      <w:pPr>
        <w:spacing w:line="240" w:lineRule="auto"/>
        <w:jc w:val="center"/>
        <w:rPr>
          <w:rFonts w:ascii="Times New Roman" w:hAnsi="Times New Roman" w:cs="Times New Roman"/>
          <w:b/>
          <w:sz w:val="24"/>
          <w:szCs w:val="24"/>
        </w:rPr>
      </w:pPr>
    </w:p>
    <w:p w14:paraId="60E122D2" w14:textId="77777777" w:rsidR="005A2535" w:rsidRPr="006C4A86" w:rsidRDefault="005A2535" w:rsidP="00D7545F">
      <w:pPr>
        <w:spacing w:line="240" w:lineRule="auto"/>
        <w:jc w:val="center"/>
        <w:rPr>
          <w:rFonts w:ascii="Times New Roman" w:hAnsi="Times New Roman" w:cs="Times New Roman"/>
          <w:b/>
          <w:sz w:val="24"/>
          <w:szCs w:val="24"/>
        </w:rPr>
      </w:pPr>
    </w:p>
    <w:p w14:paraId="3801CCF3" w14:textId="77777777" w:rsidR="005A2535" w:rsidRPr="006C4A86" w:rsidRDefault="005A2535" w:rsidP="00D7545F">
      <w:pPr>
        <w:spacing w:line="240" w:lineRule="auto"/>
        <w:jc w:val="center"/>
        <w:rPr>
          <w:rFonts w:ascii="Times New Roman" w:hAnsi="Times New Roman" w:cs="Times New Roman"/>
          <w:b/>
          <w:sz w:val="24"/>
          <w:szCs w:val="24"/>
        </w:rPr>
      </w:pPr>
    </w:p>
    <w:p w14:paraId="38204704" w14:textId="77777777" w:rsidR="005A2535" w:rsidRPr="006C4A86" w:rsidRDefault="005A2535" w:rsidP="00D7545F">
      <w:pPr>
        <w:spacing w:line="240" w:lineRule="auto"/>
        <w:jc w:val="center"/>
        <w:rPr>
          <w:rFonts w:ascii="Times New Roman" w:hAnsi="Times New Roman" w:cs="Times New Roman"/>
          <w:b/>
          <w:sz w:val="24"/>
          <w:szCs w:val="24"/>
        </w:rPr>
      </w:pPr>
    </w:p>
    <w:p w14:paraId="49513BE5" w14:textId="77777777" w:rsidR="005A2535" w:rsidRPr="006C4A86" w:rsidRDefault="005A2535" w:rsidP="00D7545F">
      <w:pPr>
        <w:spacing w:line="240" w:lineRule="auto"/>
        <w:jc w:val="center"/>
        <w:rPr>
          <w:rFonts w:ascii="Times New Roman" w:hAnsi="Times New Roman" w:cs="Times New Roman"/>
          <w:b/>
          <w:sz w:val="24"/>
          <w:szCs w:val="24"/>
        </w:rPr>
      </w:pPr>
    </w:p>
    <w:p w14:paraId="4C73990E" w14:textId="77777777" w:rsidR="005A2535" w:rsidRPr="006C4A86" w:rsidRDefault="005A2535" w:rsidP="00D7545F">
      <w:pPr>
        <w:spacing w:line="240" w:lineRule="auto"/>
        <w:jc w:val="center"/>
        <w:rPr>
          <w:rFonts w:ascii="Times New Roman" w:hAnsi="Times New Roman" w:cs="Times New Roman"/>
          <w:b/>
          <w:sz w:val="24"/>
          <w:szCs w:val="24"/>
        </w:rPr>
      </w:pPr>
    </w:p>
    <w:p w14:paraId="09C39843" w14:textId="77777777" w:rsidR="005A2535" w:rsidRPr="006C4A86" w:rsidRDefault="005A2535" w:rsidP="00D7545F">
      <w:pPr>
        <w:spacing w:line="240" w:lineRule="auto"/>
        <w:jc w:val="center"/>
        <w:rPr>
          <w:rFonts w:ascii="Times New Roman" w:hAnsi="Times New Roman" w:cs="Times New Roman"/>
          <w:b/>
          <w:sz w:val="24"/>
          <w:szCs w:val="24"/>
        </w:rPr>
      </w:pPr>
    </w:p>
    <w:p w14:paraId="2FB50494" w14:textId="77777777" w:rsidR="005A2535" w:rsidRPr="006C4A86" w:rsidRDefault="005A2535" w:rsidP="00D7545F">
      <w:pPr>
        <w:spacing w:line="240" w:lineRule="auto"/>
        <w:jc w:val="center"/>
        <w:rPr>
          <w:rFonts w:ascii="Times New Roman" w:hAnsi="Times New Roman" w:cs="Times New Roman"/>
          <w:b/>
          <w:sz w:val="24"/>
          <w:szCs w:val="24"/>
        </w:rPr>
      </w:pPr>
    </w:p>
    <w:p w14:paraId="4E7D6B1F" w14:textId="77777777" w:rsidR="005A2535" w:rsidRPr="006C4A86" w:rsidRDefault="005A2535" w:rsidP="00D7545F">
      <w:pPr>
        <w:spacing w:line="240" w:lineRule="auto"/>
        <w:jc w:val="center"/>
        <w:rPr>
          <w:rFonts w:ascii="Times New Roman" w:hAnsi="Times New Roman" w:cs="Times New Roman"/>
          <w:b/>
          <w:sz w:val="24"/>
          <w:szCs w:val="24"/>
        </w:rPr>
      </w:pPr>
    </w:p>
    <w:p w14:paraId="3C83576F" w14:textId="77777777" w:rsidR="005A2535" w:rsidRPr="006C4A86" w:rsidRDefault="005A2535" w:rsidP="00D7545F">
      <w:pPr>
        <w:spacing w:line="240" w:lineRule="auto"/>
        <w:jc w:val="center"/>
        <w:rPr>
          <w:rFonts w:ascii="Times New Roman" w:hAnsi="Times New Roman" w:cs="Times New Roman"/>
          <w:b/>
          <w:sz w:val="24"/>
          <w:szCs w:val="24"/>
        </w:rPr>
      </w:pPr>
    </w:p>
    <w:p w14:paraId="15BE08A1" w14:textId="77777777" w:rsidR="005A2535" w:rsidRPr="006C4A86" w:rsidRDefault="005A2535" w:rsidP="00D7545F">
      <w:pPr>
        <w:spacing w:line="240" w:lineRule="auto"/>
        <w:jc w:val="center"/>
        <w:rPr>
          <w:rFonts w:ascii="Times New Roman" w:hAnsi="Times New Roman" w:cs="Times New Roman"/>
          <w:b/>
          <w:sz w:val="24"/>
          <w:szCs w:val="24"/>
        </w:rPr>
      </w:pPr>
    </w:p>
    <w:p w14:paraId="365DD105" w14:textId="77777777" w:rsidR="005A2535" w:rsidRPr="006C4A86" w:rsidRDefault="005A2535" w:rsidP="00D7545F">
      <w:pPr>
        <w:spacing w:line="240" w:lineRule="auto"/>
        <w:jc w:val="center"/>
        <w:rPr>
          <w:rFonts w:ascii="Times New Roman" w:hAnsi="Times New Roman" w:cs="Times New Roman"/>
          <w:b/>
          <w:sz w:val="24"/>
          <w:szCs w:val="24"/>
        </w:rPr>
      </w:pPr>
    </w:p>
    <w:p w14:paraId="48288010" w14:textId="77777777" w:rsidR="005A2535" w:rsidRPr="006C4A86" w:rsidRDefault="005A2535" w:rsidP="00D7545F">
      <w:pPr>
        <w:spacing w:line="240" w:lineRule="auto"/>
        <w:jc w:val="center"/>
        <w:rPr>
          <w:rFonts w:ascii="Times New Roman" w:hAnsi="Times New Roman" w:cs="Times New Roman"/>
          <w:b/>
          <w:sz w:val="24"/>
          <w:szCs w:val="24"/>
        </w:rPr>
      </w:pPr>
    </w:p>
    <w:p w14:paraId="54C5B815" w14:textId="77777777" w:rsidR="003911FE" w:rsidRPr="006C4A86" w:rsidRDefault="003911FE" w:rsidP="00D7545F">
      <w:pPr>
        <w:spacing w:line="240" w:lineRule="auto"/>
        <w:jc w:val="center"/>
        <w:rPr>
          <w:rFonts w:ascii="Times New Roman" w:hAnsi="Times New Roman" w:cs="Times New Roman"/>
          <w:b/>
          <w:sz w:val="24"/>
          <w:szCs w:val="24"/>
        </w:rPr>
      </w:pPr>
      <w:r w:rsidRPr="006C4A86">
        <w:rPr>
          <w:rFonts w:ascii="Times New Roman" w:hAnsi="Times New Roman" w:cs="Times New Roman"/>
          <w:b/>
          <w:sz w:val="24"/>
          <w:szCs w:val="24"/>
        </w:rPr>
        <w:br w:type="page"/>
      </w:r>
    </w:p>
    <w:p w14:paraId="4033E867" w14:textId="77777777" w:rsidR="001B1C65" w:rsidRPr="006C4A86" w:rsidRDefault="00507095" w:rsidP="00D7545F">
      <w:pPr>
        <w:spacing w:line="240" w:lineRule="auto"/>
        <w:jc w:val="center"/>
        <w:rPr>
          <w:rFonts w:ascii="Times New Roman" w:hAnsi="Times New Roman" w:cs="Times New Roman"/>
          <w:b/>
          <w:sz w:val="44"/>
          <w:szCs w:val="24"/>
        </w:rPr>
      </w:pPr>
      <w:r w:rsidRPr="006C4A86">
        <w:rPr>
          <w:rFonts w:ascii="Times New Roman" w:hAnsi="Times New Roman" w:cs="Times New Roman"/>
          <w:b/>
          <w:sz w:val="44"/>
          <w:szCs w:val="24"/>
        </w:rPr>
        <w:lastRenderedPageBreak/>
        <w:t>CUPRINS</w:t>
      </w:r>
    </w:p>
    <w:tbl>
      <w:tblPr>
        <w:tblStyle w:val="TableGrid"/>
        <w:tblW w:w="10201" w:type="dxa"/>
        <w:tblLook w:val="04A0" w:firstRow="1" w:lastRow="0" w:firstColumn="1" w:lastColumn="0" w:noHBand="0" w:noVBand="1"/>
      </w:tblPr>
      <w:tblGrid>
        <w:gridCol w:w="9493"/>
        <w:gridCol w:w="708"/>
      </w:tblGrid>
      <w:tr w:rsidR="006C4A86" w:rsidRPr="006C4A86" w14:paraId="38CCFEC5" w14:textId="77777777" w:rsidTr="00507095">
        <w:tc>
          <w:tcPr>
            <w:tcW w:w="9493" w:type="dxa"/>
          </w:tcPr>
          <w:p w14:paraId="22678B0A" w14:textId="77777777" w:rsidR="00507095" w:rsidRPr="006C4A86" w:rsidRDefault="00507095" w:rsidP="00D7545F">
            <w:pPr>
              <w:rPr>
                <w:rFonts w:ascii="Times New Roman" w:hAnsi="Times New Roman" w:cs="Times New Roman"/>
                <w:b/>
                <w:sz w:val="24"/>
                <w:szCs w:val="24"/>
              </w:rPr>
            </w:pPr>
            <w:r w:rsidRPr="006C4A86">
              <w:rPr>
                <w:rFonts w:ascii="Times New Roman" w:hAnsi="Times New Roman" w:cs="Times New Roman"/>
                <w:b/>
                <w:sz w:val="24"/>
                <w:szCs w:val="24"/>
              </w:rPr>
              <w:t>FORMULAR DE SOLICITARE</w:t>
            </w:r>
          </w:p>
        </w:tc>
        <w:tc>
          <w:tcPr>
            <w:tcW w:w="708" w:type="dxa"/>
          </w:tcPr>
          <w:p w14:paraId="794DCD61" w14:textId="77777777" w:rsidR="00507095" w:rsidRPr="006C4A86" w:rsidRDefault="003D66BB" w:rsidP="00D7545F">
            <w:pPr>
              <w:jc w:val="center"/>
              <w:rPr>
                <w:rFonts w:ascii="Times New Roman" w:hAnsi="Times New Roman" w:cs="Times New Roman"/>
                <w:b/>
                <w:sz w:val="24"/>
                <w:szCs w:val="24"/>
              </w:rPr>
            </w:pPr>
            <w:r w:rsidRPr="006C4A86">
              <w:rPr>
                <w:rFonts w:ascii="Times New Roman" w:hAnsi="Times New Roman" w:cs="Times New Roman"/>
                <w:b/>
                <w:sz w:val="24"/>
                <w:szCs w:val="24"/>
              </w:rPr>
              <w:t>6</w:t>
            </w:r>
          </w:p>
        </w:tc>
      </w:tr>
      <w:tr w:rsidR="006C4A86" w:rsidRPr="006C4A86" w14:paraId="262B09A8" w14:textId="77777777" w:rsidTr="00507095">
        <w:tc>
          <w:tcPr>
            <w:tcW w:w="9493" w:type="dxa"/>
          </w:tcPr>
          <w:p w14:paraId="2B56A136" w14:textId="77777777" w:rsidR="00507095" w:rsidRPr="006C4A86" w:rsidRDefault="00507095" w:rsidP="00D7545F">
            <w:pPr>
              <w:rPr>
                <w:rFonts w:ascii="Times New Roman" w:hAnsi="Times New Roman" w:cs="Times New Roman"/>
                <w:b/>
                <w:sz w:val="24"/>
                <w:szCs w:val="24"/>
              </w:rPr>
            </w:pPr>
            <w:r w:rsidRPr="006C4A86">
              <w:rPr>
                <w:rFonts w:ascii="Times New Roman" w:hAnsi="Times New Roman" w:cs="Times New Roman"/>
                <w:b/>
                <w:sz w:val="24"/>
                <w:szCs w:val="24"/>
              </w:rPr>
              <w:t>INFORMAȚIA SOLICITATĂ DE ARTICOLUL 6 AL DIRECTIVEI IPPC</w:t>
            </w:r>
          </w:p>
        </w:tc>
        <w:tc>
          <w:tcPr>
            <w:tcW w:w="708" w:type="dxa"/>
          </w:tcPr>
          <w:p w14:paraId="35735FB2" w14:textId="77777777" w:rsidR="00507095" w:rsidRPr="006C4A86" w:rsidRDefault="00F80849" w:rsidP="00D7545F">
            <w:pPr>
              <w:jc w:val="center"/>
              <w:rPr>
                <w:rFonts w:ascii="Times New Roman" w:hAnsi="Times New Roman" w:cs="Times New Roman"/>
                <w:b/>
                <w:sz w:val="24"/>
                <w:szCs w:val="24"/>
              </w:rPr>
            </w:pPr>
            <w:r w:rsidRPr="006C4A86">
              <w:rPr>
                <w:rFonts w:ascii="Times New Roman" w:hAnsi="Times New Roman" w:cs="Times New Roman"/>
                <w:b/>
                <w:sz w:val="24"/>
                <w:szCs w:val="24"/>
              </w:rPr>
              <w:t>7</w:t>
            </w:r>
          </w:p>
        </w:tc>
      </w:tr>
      <w:tr w:rsidR="006C4A86" w:rsidRPr="006C4A86" w14:paraId="1C5CD387" w14:textId="77777777" w:rsidTr="00507095">
        <w:tc>
          <w:tcPr>
            <w:tcW w:w="9493" w:type="dxa"/>
          </w:tcPr>
          <w:p w14:paraId="5C1E2B46" w14:textId="77777777" w:rsidR="00507095" w:rsidRPr="006C4A86" w:rsidRDefault="00507095" w:rsidP="00D7545F">
            <w:pPr>
              <w:rPr>
                <w:rFonts w:ascii="Times New Roman" w:hAnsi="Times New Roman" w:cs="Times New Roman"/>
                <w:b/>
                <w:sz w:val="24"/>
                <w:szCs w:val="24"/>
              </w:rPr>
            </w:pPr>
            <w:r w:rsidRPr="006C4A86">
              <w:rPr>
                <w:rFonts w:ascii="Times New Roman" w:hAnsi="Times New Roman" w:cs="Times New Roman"/>
                <w:b/>
                <w:sz w:val="24"/>
                <w:szCs w:val="24"/>
              </w:rPr>
              <w:t>LISTA DE VERIFICARE A COMPONENTEI DOCUMENTAȚIEI DE SOLICITARE</w:t>
            </w:r>
          </w:p>
        </w:tc>
        <w:tc>
          <w:tcPr>
            <w:tcW w:w="708" w:type="dxa"/>
          </w:tcPr>
          <w:p w14:paraId="0C6F13F2" w14:textId="77777777" w:rsidR="00507095" w:rsidRPr="006C4A86" w:rsidRDefault="00F80849" w:rsidP="00D7545F">
            <w:pPr>
              <w:jc w:val="center"/>
              <w:rPr>
                <w:rFonts w:ascii="Times New Roman" w:hAnsi="Times New Roman" w:cs="Times New Roman"/>
                <w:b/>
                <w:sz w:val="24"/>
                <w:szCs w:val="24"/>
              </w:rPr>
            </w:pPr>
            <w:r w:rsidRPr="006C4A86">
              <w:rPr>
                <w:rFonts w:ascii="Times New Roman" w:hAnsi="Times New Roman" w:cs="Times New Roman"/>
                <w:b/>
                <w:sz w:val="24"/>
                <w:szCs w:val="24"/>
              </w:rPr>
              <w:t>8</w:t>
            </w:r>
          </w:p>
        </w:tc>
      </w:tr>
      <w:tr w:rsidR="006C4A86" w:rsidRPr="006C4A86" w14:paraId="0FEE4628" w14:textId="77777777" w:rsidTr="00507095">
        <w:tc>
          <w:tcPr>
            <w:tcW w:w="9493" w:type="dxa"/>
          </w:tcPr>
          <w:p w14:paraId="302BA6C1" w14:textId="77777777" w:rsidR="00507095" w:rsidRPr="006C4A86" w:rsidRDefault="003E0013" w:rsidP="003911FE">
            <w:pPr>
              <w:spacing w:before="240"/>
              <w:rPr>
                <w:rFonts w:ascii="Times New Roman" w:hAnsi="Times New Roman" w:cs="Times New Roman"/>
                <w:b/>
                <w:bCs/>
                <w:sz w:val="36"/>
                <w:szCs w:val="36"/>
              </w:rPr>
            </w:pPr>
            <w:r w:rsidRPr="006C4A86">
              <w:rPr>
                <w:rFonts w:ascii="Times New Roman" w:hAnsi="Times New Roman" w:cs="Times New Roman"/>
                <w:b/>
                <w:bCs/>
                <w:sz w:val="36"/>
                <w:szCs w:val="36"/>
              </w:rPr>
              <w:t>SECȚIUNEA 1 - REZUMAT NETEHNIC</w:t>
            </w:r>
          </w:p>
        </w:tc>
        <w:tc>
          <w:tcPr>
            <w:tcW w:w="708" w:type="dxa"/>
          </w:tcPr>
          <w:p w14:paraId="15A9033F" w14:textId="77777777" w:rsidR="00507095" w:rsidRPr="006C4A86" w:rsidRDefault="00507095" w:rsidP="00D7545F">
            <w:pPr>
              <w:jc w:val="center"/>
              <w:rPr>
                <w:rFonts w:ascii="Times New Roman" w:hAnsi="Times New Roman" w:cs="Times New Roman"/>
                <w:b/>
                <w:bCs/>
                <w:sz w:val="24"/>
                <w:szCs w:val="24"/>
              </w:rPr>
            </w:pPr>
          </w:p>
        </w:tc>
      </w:tr>
      <w:tr w:rsidR="006C4A86" w:rsidRPr="006C4A86" w14:paraId="68C9299D" w14:textId="77777777" w:rsidTr="00507095">
        <w:tc>
          <w:tcPr>
            <w:tcW w:w="9493" w:type="dxa"/>
          </w:tcPr>
          <w:p w14:paraId="43061DD6" w14:textId="77777777" w:rsidR="00507095" w:rsidRPr="006C4A86" w:rsidRDefault="003E0013" w:rsidP="00D7545F">
            <w:pPr>
              <w:rPr>
                <w:rFonts w:ascii="Times New Roman" w:hAnsi="Times New Roman" w:cs="Times New Roman"/>
                <w:b/>
                <w:sz w:val="24"/>
                <w:szCs w:val="24"/>
              </w:rPr>
            </w:pPr>
            <w:r w:rsidRPr="006C4A86">
              <w:rPr>
                <w:rFonts w:ascii="Times New Roman" w:hAnsi="Times New Roman" w:cs="Times New Roman"/>
                <w:b/>
                <w:bCs/>
                <w:sz w:val="24"/>
                <w:szCs w:val="24"/>
              </w:rPr>
              <w:t>1. DESCRIERE</w:t>
            </w:r>
          </w:p>
        </w:tc>
        <w:tc>
          <w:tcPr>
            <w:tcW w:w="708" w:type="dxa"/>
          </w:tcPr>
          <w:p w14:paraId="5CB36226" w14:textId="77777777" w:rsidR="00507095" w:rsidRPr="006C4A86" w:rsidRDefault="0050089A" w:rsidP="00D7545F">
            <w:pPr>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_Ref125027460 \h </w:instrText>
            </w:r>
            <w:r>
              <w:rPr>
                <w:rFonts w:ascii="Times New Roman" w:hAnsi="Times New Roman" w:cs="Times New Roman"/>
                <w:b/>
                <w:sz w:val="24"/>
                <w:szCs w:val="24"/>
              </w:rPr>
            </w:r>
            <w:r>
              <w:rPr>
                <w:rFonts w:ascii="Times New Roman" w:hAnsi="Times New Roman" w:cs="Times New Roman"/>
                <w:b/>
                <w:sz w:val="24"/>
                <w:szCs w:val="24"/>
              </w:rPr>
              <w:fldChar w:fldCharType="separate"/>
            </w:r>
            <w:r w:rsidR="00E3735C">
              <w:rPr>
                <w:rFonts w:ascii="Times New Roman" w:hAnsi="Times New Roman" w:cs="Times New Roman"/>
                <w:b/>
                <w:noProof/>
                <w:sz w:val="24"/>
                <w:szCs w:val="24"/>
              </w:rPr>
              <w:t>9</w:t>
            </w:r>
            <w:r>
              <w:rPr>
                <w:rFonts w:ascii="Times New Roman" w:hAnsi="Times New Roman" w:cs="Times New Roman"/>
                <w:b/>
                <w:sz w:val="24"/>
                <w:szCs w:val="24"/>
              </w:rPr>
              <w:fldChar w:fldCharType="end"/>
            </w:r>
          </w:p>
        </w:tc>
      </w:tr>
      <w:tr w:rsidR="006C4A86" w:rsidRPr="006C4A86" w14:paraId="794F7A91" w14:textId="77777777" w:rsidTr="00507095">
        <w:tc>
          <w:tcPr>
            <w:tcW w:w="9493" w:type="dxa"/>
          </w:tcPr>
          <w:p w14:paraId="084E55C3" w14:textId="77777777" w:rsidR="00507095" w:rsidRPr="006C4A86" w:rsidRDefault="003E0013" w:rsidP="00D7545F">
            <w:pPr>
              <w:rPr>
                <w:rFonts w:ascii="Times New Roman" w:hAnsi="Times New Roman" w:cs="Times New Roman"/>
                <w:b/>
                <w:bCs/>
                <w:sz w:val="24"/>
                <w:szCs w:val="24"/>
              </w:rPr>
            </w:pPr>
            <w:r w:rsidRPr="006C4A86">
              <w:rPr>
                <w:rFonts w:ascii="Times New Roman" w:hAnsi="Times New Roman" w:cs="Times New Roman"/>
                <w:b/>
                <w:bCs/>
                <w:sz w:val="24"/>
                <w:szCs w:val="24"/>
              </w:rPr>
              <w:t>2. TEHNICI DE MANAGEMENT</w:t>
            </w:r>
          </w:p>
        </w:tc>
        <w:tc>
          <w:tcPr>
            <w:tcW w:w="708" w:type="dxa"/>
          </w:tcPr>
          <w:p w14:paraId="403CD8A1" w14:textId="77777777" w:rsidR="00507095" w:rsidRPr="006C4A86" w:rsidRDefault="0050089A" w:rsidP="007E1734">
            <w:pPr>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_Ref125027480 \h </w:instrText>
            </w:r>
            <w:r>
              <w:rPr>
                <w:rFonts w:ascii="Times New Roman" w:hAnsi="Times New Roman" w:cs="Times New Roman"/>
                <w:b/>
                <w:sz w:val="24"/>
                <w:szCs w:val="24"/>
              </w:rPr>
            </w:r>
            <w:r>
              <w:rPr>
                <w:rFonts w:ascii="Times New Roman" w:hAnsi="Times New Roman" w:cs="Times New Roman"/>
                <w:b/>
                <w:sz w:val="24"/>
                <w:szCs w:val="24"/>
              </w:rPr>
              <w:fldChar w:fldCharType="separate"/>
            </w:r>
            <w:r w:rsidR="00E3735C">
              <w:rPr>
                <w:rFonts w:ascii="Times New Roman" w:hAnsi="Times New Roman" w:cs="Times New Roman"/>
                <w:b/>
                <w:noProof/>
                <w:sz w:val="24"/>
                <w:szCs w:val="24"/>
              </w:rPr>
              <w:t>20</w:t>
            </w:r>
            <w:r>
              <w:rPr>
                <w:rFonts w:ascii="Times New Roman" w:hAnsi="Times New Roman" w:cs="Times New Roman"/>
                <w:b/>
                <w:sz w:val="24"/>
                <w:szCs w:val="24"/>
              </w:rPr>
              <w:fldChar w:fldCharType="end"/>
            </w:r>
          </w:p>
        </w:tc>
      </w:tr>
      <w:tr w:rsidR="006C4A86" w:rsidRPr="006C4A86" w14:paraId="5C128D9E" w14:textId="77777777" w:rsidTr="00507095">
        <w:tc>
          <w:tcPr>
            <w:tcW w:w="9493" w:type="dxa"/>
          </w:tcPr>
          <w:p w14:paraId="791E03F5" w14:textId="58712D63" w:rsidR="00507095" w:rsidRPr="006C4A86" w:rsidRDefault="00B163A2" w:rsidP="00D7545F">
            <w:pPr>
              <w:rPr>
                <w:rFonts w:ascii="Times New Roman" w:hAnsi="Times New Roman" w:cs="Times New Roman"/>
                <w:b/>
                <w:sz w:val="24"/>
                <w:szCs w:val="24"/>
              </w:rPr>
            </w:pPr>
            <w:r w:rsidRPr="006C4A86">
              <w:rPr>
                <w:rFonts w:ascii="Times New Roman" w:hAnsi="Times New Roman" w:cs="Times New Roman"/>
                <w:b/>
                <w:sz w:val="24"/>
                <w:szCs w:val="24"/>
              </w:rPr>
              <w:t>3.</w:t>
            </w:r>
            <w:r w:rsidR="00A20D60">
              <w:rPr>
                <w:rFonts w:ascii="Times New Roman" w:hAnsi="Times New Roman" w:cs="Times New Roman"/>
                <w:b/>
                <w:sz w:val="24"/>
                <w:szCs w:val="24"/>
              </w:rPr>
              <w:t xml:space="preserve"> </w:t>
            </w:r>
            <w:r w:rsidRPr="006C4A86">
              <w:rPr>
                <w:rFonts w:ascii="Times New Roman" w:hAnsi="Times New Roman" w:cs="Times New Roman"/>
                <w:b/>
                <w:sz w:val="24"/>
                <w:szCs w:val="24"/>
              </w:rPr>
              <w:t>INTRĂRI DE MATERIALE</w:t>
            </w:r>
          </w:p>
        </w:tc>
        <w:tc>
          <w:tcPr>
            <w:tcW w:w="708" w:type="dxa"/>
          </w:tcPr>
          <w:p w14:paraId="0F8AD4CE" w14:textId="77777777" w:rsidR="00507095" w:rsidRPr="006C4A86" w:rsidRDefault="0050089A" w:rsidP="007E1734">
            <w:pPr>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PAGEREF _Ref86510783 \h </w:instrText>
            </w:r>
            <w:r>
              <w:rPr>
                <w:rFonts w:ascii="Times New Roman" w:hAnsi="Times New Roman" w:cs="Times New Roman"/>
                <w:b/>
                <w:sz w:val="24"/>
                <w:szCs w:val="24"/>
              </w:rPr>
            </w:r>
            <w:r>
              <w:rPr>
                <w:rFonts w:ascii="Times New Roman" w:hAnsi="Times New Roman" w:cs="Times New Roman"/>
                <w:b/>
                <w:sz w:val="24"/>
                <w:szCs w:val="24"/>
              </w:rPr>
              <w:fldChar w:fldCharType="separate"/>
            </w:r>
            <w:r w:rsidR="00E3735C">
              <w:rPr>
                <w:rFonts w:ascii="Times New Roman" w:hAnsi="Times New Roman" w:cs="Times New Roman"/>
                <w:b/>
                <w:noProof/>
                <w:sz w:val="24"/>
                <w:szCs w:val="24"/>
              </w:rPr>
              <w:t>21</w:t>
            </w:r>
            <w:r>
              <w:rPr>
                <w:rFonts w:ascii="Times New Roman" w:hAnsi="Times New Roman" w:cs="Times New Roman"/>
                <w:b/>
                <w:sz w:val="24"/>
                <w:szCs w:val="24"/>
              </w:rPr>
              <w:fldChar w:fldCharType="end"/>
            </w:r>
          </w:p>
        </w:tc>
      </w:tr>
      <w:tr w:rsidR="006C4A86" w:rsidRPr="006C4A86" w14:paraId="4D5453A4" w14:textId="77777777" w:rsidTr="00507095">
        <w:tc>
          <w:tcPr>
            <w:tcW w:w="9493" w:type="dxa"/>
          </w:tcPr>
          <w:p w14:paraId="4ECFDBBC"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sz w:val="24"/>
                <w:szCs w:val="24"/>
              </w:rPr>
              <w:t>4. PRINCIPALELE ACTIVITĂȚI</w:t>
            </w:r>
          </w:p>
        </w:tc>
        <w:tc>
          <w:tcPr>
            <w:tcW w:w="708" w:type="dxa"/>
          </w:tcPr>
          <w:p w14:paraId="172DA65F"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_Ref86510814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E3735C">
              <w:rPr>
                <w:rFonts w:ascii="Times New Roman" w:hAnsi="Times New Roman" w:cs="Times New Roman"/>
                <w:b/>
                <w:noProof/>
                <w:sz w:val="24"/>
                <w:szCs w:val="24"/>
              </w:rPr>
              <w:t>29</w:t>
            </w:r>
            <w:r w:rsidRPr="006C4A86">
              <w:rPr>
                <w:rFonts w:ascii="Times New Roman" w:hAnsi="Times New Roman" w:cs="Times New Roman"/>
                <w:b/>
                <w:sz w:val="24"/>
                <w:szCs w:val="24"/>
              </w:rPr>
              <w:fldChar w:fldCharType="end"/>
            </w:r>
          </w:p>
        </w:tc>
      </w:tr>
      <w:tr w:rsidR="006C4A86" w:rsidRPr="006C4A86" w14:paraId="55EDA424" w14:textId="77777777" w:rsidTr="00507095">
        <w:tc>
          <w:tcPr>
            <w:tcW w:w="9493" w:type="dxa"/>
          </w:tcPr>
          <w:p w14:paraId="37199F35"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sz w:val="24"/>
                <w:szCs w:val="24"/>
              </w:rPr>
              <w:t>5. EMISII ȘI REDUCEREA POLUĂRII</w:t>
            </w:r>
          </w:p>
        </w:tc>
        <w:tc>
          <w:tcPr>
            <w:tcW w:w="708" w:type="dxa"/>
          </w:tcPr>
          <w:p w14:paraId="6CFD8BEB"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_Ref86510814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E3735C">
              <w:rPr>
                <w:rFonts w:ascii="Times New Roman" w:hAnsi="Times New Roman" w:cs="Times New Roman"/>
                <w:b/>
                <w:noProof/>
                <w:sz w:val="24"/>
                <w:szCs w:val="24"/>
              </w:rPr>
              <w:t>29</w:t>
            </w:r>
            <w:r w:rsidRPr="006C4A86">
              <w:rPr>
                <w:rFonts w:ascii="Times New Roman" w:hAnsi="Times New Roman" w:cs="Times New Roman"/>
                <w:b/>
                <w:sz w:val="24"/>
                <w:szCs w:val="24"/>
              </w:rPr>
              <w:fldChar w:fldCharType="end"/>
            </w:r>
          </w:p>
        </w:tc>
      </w:tr>
      <w:tr w:rsidR="006C4A86" w:rsidRPr="006C4A86" w14:paraId="5C8EFC7B" w14:textId="77777777" w:rsidTr="00507095">
        <w:tc>
          <w:tcPr>
            <w:tcW w:w="9493" w:type="dxa"/>
          </w:tcPr>
          <w:p w14:paraId="18BED6F7"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6. MINIMIZAREA ȘI RECUPERAREA DEȘEURILOR</w:t>
            </w:r>
          </w:p>
        </w:tc>
        <w:tc>
          <w:tcPr>
            <w:tcW w:w="708" w:type="dxa"/>
          </w:tcPr>
          <w:p w14:paraId="6C498C0F"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_Ref86510932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E3735C">
              <w:rPr>
                <w:rFonts w:ascii="Times New Roman" w:hAnsi="Times New Roman" w:cs="Times New Roman"/>
                <w:b/>
                <w:noProof/>
                <w:sz w:val="24"/>
                <w:szCs w:val="24"/>
              </w:rPr>
              <w:t>30</w:t>
            </w:r>
            <w:r w:rsidRPr="006C4A86">
              <w:rPr>
                <w:rFonts w:ascii="Times New Roman" w:hAnsi="Times New Roman" w:cs="Times New Roman"/>
                <w:b/>
                <w:sz w:val="24"/>
                <w:szCs w:val="24"/>
              </w:rPr>
              <w:fldChar w:fldCharType="end"/>
            </w:r>
          </w:p>
        </w:tc>
      </w:tr>
      <w:tr w:rsidR="006C4A86" w:rsidRPr="006C4A86" w14:paraId="237C538E" w14:textId="77777777" w:rsidTr="00507095">
        <w:tc>
          <w:tcPr>
            <w:tcW w:w="9493" w:type="dxa"/>
          </w:tcPr>
          <w:p w14:paraId="7478DD36"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sz w:val="24"/>
                <w:szCs w:val="24"/>
              </w:rPr>
              <w:t>7. ENERGIE</w:t>
            </w:r>
          </w:p>
        </w:tc>
        <w:tc>
          <w:tcPr>
            <w:tcW w:w="708" w:type="dxa"/>
          </w:tcPr>
          <w:p w14:paraId="5BCB5B59"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_Ref86510932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E3735C">
              <w:rPr>
                <w:rFonts w:ascii="Times New Roman" w:hAnsi="Times New Roman" w:cs="Times New Roman"/>
                <w:b/>
                <w:noProof/>
                <w:sz w:val="24"/>
                <w:szCs w:val="24"/>
              </w:rPr>
              <w:t>30</w:t>
            </w:r>
            <w:r w:rsidRPr="006C4A86">
              <w:rPr>
                <w:rFonts w:ascii="Times New Roman" w:hAnsi="Times New Roman" w:cs="Times New Roman"/>
                <w:b/>
                <w:sz w:val="24"/>
                <w:szCs w:val="24"/>
              </w:rPr>
              <w:fldChar w:fldCharType="end"/>
            </w:r>
          </w:p>
        </w:tc>
      </w:tr>
      <w:tr w:rsidR="006C4A86" w:rsidRPr="006C4A86" w14:paraId="3B4E0EB0" w14:textId="77777777" w:rsidTr="00507095">
        <w:tc>
          <w:tcPr>
            <w:tcW w:w="9493" w:type="dxa"/>
          </w:tcPr>
          <w:p w14:paraId="739E297A"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sz w:val="24"/>
                <w:szCs w:val="24"/>
              </w:rPr>
              <w:t>8. ACCIDENTELE ȘI CONSECINȚELE LOR</w:t>
            </w:r>
          </w:p>
        </w:tc>
        <w:tc>
          <w:tcPr>
            <w:tcW w:w="708" w:type="dxa"/>
          </w:tcPr>
          <w:p w14:paraId="15AA24AF"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_Ref86510970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E3735C">
              <w:rPr>
                <w:rFonts w:ascii="Times New Roman" w:hAnsi="Times New Roman" w:cs="Times New Roman"/>
                <w:b/>
                <w:noProof/>
                <w:sz w:val="24"/>
                <w:szCs w:val="24"/>
              </w:rPr>
              <w:t>31</w:t>
            </w:r>
            <w:r w:rsidRPr="006C4A86">
              <w:rPr>
                <w:rFonts w:ascii="Times New Roman" w:hAnsi="Times New Roman" w:cs="Times New Roman"/>
                <w:b/>
                <w:sz w:val="24"/>
                <w:szCs w:val="24"/>
              </w:rPr>
              <w:fldChar w:fldCharType="end"/>
            </w:r>
          </w:p>
        </w:tc>
      </w:tr>
      <w:tr w:rsidR="006C4A86" w:rsidRPr="006C4A86" w14:paraId="417D6DC2" w14:textId="77777777" w:rsidTr="00507095">
        <w:tc>
          <w:tcPr>
            <w:tcW w:w="9493" w:type="dxa"/>
          </w:tcPr>
          <w:p w14:paraId="3C9649DC"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sz w:val="24"/>
                <w:szCs w:val="24"/>
              </w:rPr>
              <w:t>9. ZGOMOT ȘI VIBRAȚII</w:t>
            </w:r>
          </w:p>
        </w:tc>
        <w:tc>
          <w:tcPr>
            <w:tcW w:w="708" w:type="dxa"/>
          </w:tcPr>
          <w:p w14:paraId="6C9C412E"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_Ref86510970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E3735C">
              <w:rPr>
                <w:rFonts w:ascii="Times New Roman" w:hAnsi="Times New Roman" w:cs="Times New Roman"/>
                <w:b/>
                <w:noProof/>
                <w:sz w:val="24"/>
                <w:szCs w:val="24"/>
              </w:rPr>
              <w:t>31</w:t>
            </w:r>
            <w:r w:rsidRPr="006C4A86">
              <w:rPr>
                <w:rFonts w:ascii="Times New Roman" w:hAnsi="Times New Roman" w:cs="Times New Roman"/>
                <w:b/>
                <w:sz w:val="24"/>
                <w:szCs w:val="24"/>
              </w:rPr>
              <w:fldChar w:fldCharType="end"/>
            </w:r>
          </w:p>
        </w:tc>
      </w:tr>
      <w:tr w:rsidR="006C4A86" w:rsidRPr="006C4A86" w14:paraId="1C5A2269" w14:textId="77777777" w:rsidTr="00507095">
        <w:tc>
          <w:tcPr>
            <w:tcW w:w="9493" w:type="dxa"/>
          </w:tcPr>
          <w:p w14:paraId="03E8829F"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sz w:val="24"/>
                <w:szCs w:val="24"/>
              </w:rPr>
              <w:t>10. MONITORIZARE</w:t>
            </w:r>
          </w:p>
        </w:tc>
        <w:tc>
          <w:tcPr>
            <w:tcW w:w="708" w:type="dxa"/>
          </w:tcPr>
          <w:p w14:paraId="09E7CAC2"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_Ref86510981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6F2AFD">
              <w:rPr>
                <w:rFonts w:ascii="Times New Roman" w:hAnsi="Times New Roman" w:cs="Times New Roman"/>
                <w:b/>
                <w:noProof/>
                <w:sz w:val="24"/>
                <w:szCs w:val="24"/>
              </w:rPr>
              <w:t>32</w:t>
            </w:r>
            <w:r w:rsidRPr="006C4A86">
              <w:rPr>
                <w:rFonts w:ascii="Times New Roman" w:hAnsi="Times New Roman" w:cs="Times New Roman"/>
                <w:b/>
                <w:sz w:val="24"/>
                <w:szCs w:val="24"/>
              </w:rPr>
              <w:fldChar w:fldCharType="end"/>
            </w:r>
          </w:p>
        </w:tc>
      </w:tr>
      <w:tr w:rsidR="006C4A86" w:rsidRPr="006C4A86" w14:paraId="3D33745D" w14:textId="77777777" w:rsidTr="00507095">
        <w:tc>
          <w:tcPr>
            <w:tcW w:w="9493" w:type="dxa"/>
          </w:tcPr>
          <w:p w14:paraId="48E6D6E2"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sz w:val="24"/>
                <w:szCs w:val="24"/>
              </w:rPr>
              <w:t>11.DEZAFECTARE</w:t>
            </w:r>
          </w:p>
        </w:tc>
        <w:tc>
          <w:tcPr>
            <w:tcW w:w="708" w:type="dxa"/>
          </w:tcPr>
          <w:p w14:paraId="5ACE738B"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_Ref86510981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6F2AFD">
              <w:rPr>
                <w:rFonts w:ascii="Times New Roman" w:hAnsi="Times New Roman" w:cs="Times New Roman"/>
                <w:b/>
                <w:noProof/>
                <w:sz w:val="24"/>
                <w:szCs w:val="24"/>
              </w:rPr>
              <w:t>32</w:t>
            </w:r>
            <w:r w:rsidRPr="006C4A86">
              <w:rPr>
                <w:rFonts w:ascii="Times New Roman" w:hAnsi="Times New Roman" w:cs="Times New Roman"/>
                <w:b/>
                <w:sz w:val="24"/>
                <w:szCs w:val="24"/>
              </w:rPr>
              <w:fldChar w:fldCharType="end"/>
            </w:r>
          </w:p>
        </w:tc>
      </w:tr>
      <w:tr w:rsidR="006C4A86" w:rsidRPr="006C4A86" w14:paraId="4EDBA3A5" w14:textId="77777777" w:rsidTr="00507095">
        <w:tc>
          <w:tcPr>
            <w:tcW w:w="9493" w:type="dxa"/>
          </w:tcPr>
          <w:p w14:paraId="7A03D798"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sz w:val="24"/>
                <w:szCs w:val="24"/>
              </w:rPr>
              <w:t>12. ASPECTE LEGATE DE AMPLASAMENTUL PE CARE SE AFLĂ INSTALAȚIA</w:t>
            </w:r>
          </w:p>
        </w:tc>
        <w:tc>
          <w:tcPr>
            <w:tcW w:w="708" w:type="dxa"/>
          </w:tcPr>
          <w:p w14:paraId="0072CAD3"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_Ref86510991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6F2AFD">
              <w:rPr>
                <w:rFonts w:ascii="Times New Roman" w:hAnsi="Times New Roman" w:cs="Times New Roman"/>
                <w:b/>
                <w:noProof/>
                <w:sz w:val="24"/>
                <w:szCs w:val="24"/>
              </w:rPr>
              <w:t>33</w:t>
            </w:r>
            <w:r w:rsidRPr="006C4A86">
              <w:rPr>
                <w:rFonts w:ascii="Times New Roman" w:hAnsi="Times New Roman" w:cs="Times New Roman"/>
                <w:b/>
                <w:sz w:val="24"/>
                <w:szCs w:val="24"/>
              </w:rPr>
              <w:fldChar w:fldCharType="end"/>
            </w:r>
          </w:p>
        </w:tc>
      </w:tr>
      <w:tr w:rsidR="006C4A86" w:rsidRPr="006C4A86" w14:paraId="348767DA" w14:textId="77777777" w:rsidTr="00507095">
        <w:tc>
          <w:tcPr>
            <w:tcW w:w="9493" w:type="dxa"/>
          </w:tcPr>
          <w:p w14:paraId="5B21C41D"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13. LIMITELE DE EMISIE</w:t>
            </w:r>
          </w:p>
        </w:tc>
        <w:tc>
          <w:tcPr>
            <w:tcW w:w="708" w:type="dxa"/>
          </w:tcPr>
          <w:p w14:paraId="396D634E"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_Ref86510998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6F2AFD">
              <w:rPr>
                <w:rFonts w:ascii="Times New Roman" w:hAnsi="Times New Roman" w:cs="Times New Roman"/>
                <w:b/>
                <w:noProof/>
                <w:sz w:val="24"/>
                <w:szCs w:val="24"/>
              </w:rPr>
              <w:t>33</w:t>
            </w:r>
            <w:r w:rsidRPr="006C4A86">
              <w:rPr>
                <w:rFonts w:ascii="Times New Roman" w:hAnsi="Times New Roman" w:cs="Times New Roman"/>
                <w:b/>
                <w:sz w:val="24"/>
                <w:szCs w:val="24"/>
              </w:rPr>
              <w:fldChar w:fldCharType="end"/>
            </w:r>
          </w:p>
        </w:tc>
      </w:tr>
      <w:tr w:rsidR="006C4A86" w:rsidRPr="006C4A86" w14:paraId="731304F1" w14:textId="77777777" w:rsidTr="00507095">
        <w:tc>
          <w:tcPr>
            <w:tcW w:w="9493" w:type="dxa"/>
          </w:tcPr>
          <w:p w14:paraId="49A7D8BB"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sz w:val="24"/>
                <w:szCs w:val="24"/>
              </w:rPr>
              <w:t>14. PLANUL DE ACȚIUNI ȘI PROGRAMUL DE MODERNIZARE</w:t>
            </w:r>
          </w:p>
        </w:tc>
        <w:tc>
          <w:tcPr>
            <w:tcW w:w="708" w:type="dxa"/>
          </w:tcPr>
          <w:p w14:paraId="47326329" w14:textId="77777777" w:rsidR="007E1734" w:rsidRPr="006C4A86" w:rsidRDefault="007E1734" w:rsidP="007E1734">
            <w:pPr>
              <w:jc w:val="center"/>
              <w:rPr>
                <w:rFonts w:ascii="Times New Roman" w:hAnsi="Times New Roman" w:cs="Times New Roman"/>
                <w:b/>
                <w:sz w:val="24"/>
                <w:szCs w:val="24"/>
              </w:rPr>
            </w:pPr>
            <w:r w:rsidRPr="006C4A86">
              <w:rPr>
                <w:rFonts w:ascii="Times New Roman" w:hAnsi="Times New Roman" w:cs="Times New Roman"/>
                <w:b/>
                <w:sz w:val="24"/>
                <w:szCs w:val="24"/>
              </w:rPr>
              <w:fldChar w:fldCharType="begin"/>
            </w:r>
            <w:r w:rsidRPr="006C4A86">
              <w:rPr>
                <w:rFonts w:ascii="Times New Roman" w:hAnsi="Times New Roman" w:cs="Times New Roman"/>
                <w:b/>
                <w:sz w:val="24"/>
                <w:szCs w:val="24"/>
              </w:rPr>
              <w:instrText xml:space="preserve"> PAGEREF _Ref86510998 \h </w:instrText>
            </w:r>
            <w:r w:rsidRPr="006C4A86">
              <w:rPr>
                <w:rFonts w:ascii="Times New Roman" w:hAnsi="Times New Roman" w:cs="Times New Roman"/>
                <w:b/>
                <w:sz w:val="24"/>
                <w:szCs w:val="24"/>
              </w:rPr>
            </w:r>
            <w:r w:rsidRPr="006C4A86">
              <w:rPr>
                <w:rFonts w:ascii="Times New Roman" w:hAnsi="Times New Roman" w:cs="Times New Roman"/>
                <w:b/>
                <w:sz w:val="24"/>
                <w:szCs w:val="24"/>
              </w:rPr>
              <w:fldChar w:fldCharType="separate"/>
            </w:r>
            <w:r w:rsidR="006F2AFD">
              <w:rPr>
                <w:rFonts w:ascii="Times New Roman" w:hAnsi="Times New Roman" w:cs="Times New Roman"/>
                <w:b/>
                <w:noProof/>
                <w:sz w:val="24"/>
                <w:szCs w:val="24"/>
              </w:rPr>
              <w:t>33</w:t>
            </w:r>
            <w:r w:rsidRPr="006C4A86">
              <w:rPr>
                <w:rFonts w:ascii="Times New Roman" w:hAnsi="Times New Roman" w:cs="Times New Roman"/>
                <w:b/>
                <w:sz w:val="24"/>
                <w:szCs w:val="24"/>
              </w:rPr>
              <w:fldChar w:fldCharType="end"/>
            </w:r>
          </w:p>
        </w:tc>
      </w:tr>
      <w:tr w:rsidR="006C4A86" w:rsidRPr="006C4A86" w14:paraId="5D01614E" w14:textId="77777777" w:rsidTr="00507095">
        <w:tc>
          <w:tcPr>
            <w:tcW w:w="9493" w:type="dxa"/>
          </w:tcPr>
          <w:p w14:paraId="3BB184B7" w14:textId="77777777" w:rsidR="007E1734" w:rsidRPr="006C4A86" w:rsidRDefault="007E1734" w:rsidP="007E1734">
            <w:pPr>
              <w:spacing w:before="240"/>
              <w:rPr>
                <w:rFonts w:ascii="Times New Roman" w:hAnsi="Times New Roman" w:cs="Times New Roman"/>
                <w:b/>
                <w:sz w:val="24"/>
                <w:szCs w:val="24"/>
              </w:rPr>
            </w:pPr>
            <w:r w:rsidRPr="006C4A86">
              <w:rPr>
                <w:rFonts w:ascii="Times New Roman" w:hAnsi="Times New Roman" w:cs="Times New Roman"/>
                <w:b/>
                <w:bCs/>
                <w:sz w:val="36"/>
                <w:szCs w:val="36"/>
              </w:rPr>
              <w:t>SECTIUNEA 2 Tehnici de Management</w:t>
            </w:r>
          </w:p>
        </w:tc>
        <w:tc>
          <w:tcPr>
            <w:tcW w:w="708" w:type="dxa"/>
          </w:tcPr>
          <w:p w14:paraId="243D415D" w14:textId="77777777" w:rsidR="007E1734" w:rsidRPr="006C4A86" w:rsidRDefault="007E1734" w:rsidP="007E1734">
            <w:pPr>
              <w:jc w:val="center"/>
              <w:rPr>
                <w:rFonts w:ascii="Times New Roman" w:hAnsi="Times New Roman" w:cs="Times New Roman"/>
                <w:b/>
                <w:bCs/>
                <w:sz w:val="24"/>
                <w:szCs w:val="24"/>
              </w:rPr>
            </w:pPr>
          </w:p>
        </w:tc>
      </w:tr>
      <w:tr w:rsidR="006C4A86" w:rsidRPr="006C4A86" w14:paraId="6B16FE54" w14:textId="77777777" w:rsidTr="00507095">
        <w:tc>
          <w:tcPr>
            <w:tcW w:w="9493" w:type="dxa"/>
          </w:tcPr>
          <w:p w14:paraId="18FEC2FB"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2. TEHNICI DE MANAGEMENT</w:t>
            </w:r>
          </w:p>
        </w:tc>
        <w:tc>
          <w:tcPr>
            <w:tcW w:w="708" w:type="dxa"/>
          </w:tcPr>
          <w:p w14:paraId="008AE244" w14:textId="58A5FCD2" w:rsidR="007E1734" w:rsidRPr="006C4A86" w:rsidRDefault="0050089A" w:rsidP="009F1E41">
            <w:pPr>
              <w:jc w:val="center"/>
              <w:rPr>
                <w:rFonts w:ascii="Times New Roman" w:hAnsi="Times New Roman" w:cs="Times New Roman"/>
                <w:b/>
                <w:sz w:val="24"/>
                <w:szCs w:val="24"/>
              </w:rPr>
            </w:pPr>
            <w:r>
              <w:rPr>
                <w:rFonts w:ascii="Times New Roman" w:hAnsi="Times New Roman" w:cs="Times New Roman"/>
                <w:b/>
                <w:bCs/>
                <w:sz w:val="24"/>
                <w:szCs w:val="24"/>
              </w:rPr>
              <w:t>3</w:t>
            </w:r>
            <w:r w:rsidR="009F1E41">
              <w:rPr>
                <w:rFonts w:ascii="Times New Roman" w:hAnsi="Times New Roman" w:cs="Times New Roman"/>
                <w:b/>
                <w:bCs/>
                <w:sz w:val="24"/>
                <w:szCs w:val="24"/>
              </w:rPr>
              <w:t>4</w:t>
            </w:r>
          </w:p>
        </w:tc>
      </w:tr>
      <w:tr w:rsidR="006C4A86" w:rsidRPr="006C4A86" w14:paraId="14716F11" w14:textId="77777777" w:rsidTr="00507095">
        <w:tc>
          <w:tcPr>
            <w:tcW w:w="9493" w:type="dxa"/>
          </w:tcPr>
          <w:p w14:paraId="6C27BC1F"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2.1. Sistemul de management</w:t>
            </w:r>
          </w:p>
        </w:tc>
        <w:tc>
          <w:tcPr>
            <w:tcW w:w="708" w:type="dxa"/>
          </w:tcPr>
          <w:p w14:paraId="4B68F450" w14:textId="396B5601" w:rsidR="007E1734" w:rsidRPr="006C4A86" w:rsidRDefault="007E1734" w:rsidP="009F1E41">
            <w:pPr>
              <w:jc w:val="center"/>
              <w:rPr>
                <w:rFonts w:ascii="Times New Roman" w:hAnsi="Times New Roman" w:cs="Times New Roman"/>
                <w:b/>
                <w:sz w:val="24"/>
                <w:szCs w:val="24"/>
              </w:rPr>
            </w:pPr>
            <w:r w:rsidRPr="006C4A86">
              <w:rPr>
                <w:rFonts w:ascii="Times New Roman" w:hAnsi="Times New Roman" w:cs="Times New Roman"/>
                <w:b/>
                <w:sz w:val="24"/>
                <w:szCs w:val="24"/>
              </w:rPr>
              <w:t>3</w:t>
            </w:r>
            <w:r w:rsidR="009F1E41">
              <w:rPr>
                <w:rFonts w:ascii="Times New Roman" w:hAnsi="Times New Roman" w:cs="Times New Roman"/>
                <w:b/>
                <w:sz w:val="24"/>
                <w:szCs w:val="24"/>
              </w:rPr>
              <w:t>4</w:t>
            </w:r>
          </w:p>
        </w:tc>
      </w:tr>
      <w:tr w:rsidR="006C4A86" w:rsidRPr="006C4A86" w14:paraId="7BB49A12" w14:textId="77777777" w:rsidTr="00507095">
        <w:tc>
          <w:tcPr>
            <w:tcW w:w="9493" w:type="dxa"/>
          </w:tcPr>
          <w:p w14:paraId="5EBE9606" w14:textId="77777777" w:rsidR="007E1734" w:rsidRPr="006C4A86" w:rsidRDefault="007E1734" w:rsidP="007E1734">
            <w:pPr>
              <w:spacing w:before="240"/>
              <w:rPr>
                <w:rFonts w:ascii="Times New Roman" w:hAnsi="Times New Roman" w:cs="Times New Roman"/>
                <w:b/>
                <w:sz w:val="24"/>
                <w:szCs w:val="24"/>
              </w:rPr>
            </w:pPr>
            <w:r w:rsidRPr="006C4A86">
              <w:rPr>
                <w:rFonts w:ascii="Times New Roman" w:hAnsi="Times New Roman" w:cs="Times New Roman"/>
                <w:b/>
                <w:bCs/>
                <w:sz w:val="36"/>
                <w:szCs w:val="36"/>
              </w:rPr>
              <w:t>SECTIUNEA 3 Intrari de Materii Prime</w:t>
            </w:r>
          </w:p>
        </w:tc>
        <w:tc>
          <w:tcPr>
            <w:tcW w:w="708" w:type="dxa"/>
          </w:tcPr>
          <w:p w14:paraId="508E3C85" w14:textId="77777777" w:rsidR="007E1734" w:rsidRPr="006C4A86" w:rsidRDefault="007E1734" w:rsidP="007E1734">
            <w:pPr>
              <w:jc w:val="center"/>
              <w:rPr>
                <w:rFonts w:ascii="Times New Roman" w:hAnsi="Times New Roman" w:cs="Times New Roman"/>
                <w:b/>
                <w:bCs/>
                <w:sz w:val="24"/>
                <w:szCs w:val="24"/>
              </w:rPr>
            </w:pPr>
          </w:p>
        </w:tc>
      </w:tr>
      <w:tr w:rsidR="006C4A86" w:rsidRPr="006C4A86" w14:paraId="55FB0045" w14:textId="77777777" w:rsidTr="00507095">
        <w:tc>
          <w:tcPr>
            <w:tcW w:w="9493" w:type="dxa"/>
          </w:tcPr>
          <w:p w14:paraId="5A87A9FC"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3.Intrari de Materii prime</w:t>
            </w:r>
          </w:p>
        </w:tc>
        <w:tc>
          <w:tcPr>
            <w:tcW w:w="708" w:type="dxa"/>
          </w:tcPr>
          <w:p w14:paraId="219115B8" w14:textId="76B49E8C" w:rsidR="007E1734" w:rsidRPr="006C4A86" w:rsidRDefault="00573AED" w:rsidP="007E1734">
            <w:pPr>
              <w:jc w:val="center"/>
              <w:rPr>
                <w:rFonts w:ascii="Times New Roman" w:hAnsi="Times New Roman" w:cs="Times New Roman"/>
                <w:b/>
                <w:sz w:val="24"/>
                <w:szCs w:val="24"/>
              </w:rPr>
            </w:pPr>
            <w:r>
              <w:rPr>
                <w:rFonts w:ascii="Times New Roman" w:hAnsi="Times New Roman" w:cs="Times New Roman"/>
                <w:b/>
                <w:sz w:val="24"/>
                <w:szCs w:val="24"/>
              </w:rPr>
              <w:t>38</w:t>
            </w:r>
          </w:p>
        </w:tc>
      </w:tr>
      <w:tr w:rsidR="006C4A86" w:rsidRPr="006C4A86" w14:paraId="53A623B9" w14:textId="77777777" w:rsidTr="00507095">
        <w:tc>
          <w:tcPr>
            <w:tcW w:w="9493" w:type="dxa"/>
          </w:tcPr>
          <w:p w14:paraId="19463B66" w14:textId="77777777" w:rsidR="007E1734" w:rsidRPr="006C4A86" w:rsidRDefault="007E1734" w:rsidP="007E1734">
            <w:pPr>
              <w:rPr>
                <w:rFonts w:ascii="Times New Roman" w:hAnsi="Times New Roman" w:cs="Times New Roman"/>
                <w:b/>
                <w:bCs/>
                <w:sz w:val="24"/>
                <w:szCs w:val="24"/>
              </w:rPr>
            </w:pPr>
            <w:r w:rsidRPr="006C4A86">
              <w:rPr>
                <w:rFonts w:ascii="Times New Roman" w:hAnsi="Times New Roman" w:cs="Times New Roman"/>
                <w:b/>
                <w:bCs/>
                <w:sz w:val="24"/>
                <w:szCs w:val="24"/>
              </w:rPr>
              <w:t>3.1. Selectarea materiilor prime</w:t>
            </w:r>
          </w:p>
        </w:tc>
        <w:tc>
          <w:tcPr>
            <w:tcW w:w="708" w:type="dxa"/>
          </w:tcPr>
          <w:p w14:paraId="366173D9" w14:textId="4095C610" w:rsidR="007E1734" w:rsidRPr="006C4A86" w:rsidRDefault="00573AED" w:rsidP="007E1734">
            <w:pPr>
              <w:jc w:val="center"/>
              <w:rPr>
                <w:rFonts w:ascii="Times New Roman" w:hAnsi="Times New Roman" w:cs="Times New Roman"/>
                <w:b/>
                <w:sz w:val="24"/>
                <w:szCs w:val="24"/>
              </w:rPr>
            </w:pPr>
            <w:r>
              <w:rPr>
                <w:rFonts w:ascii="Times New Roman" w:hAnsi="Times New Roman" w:cs="Times New Roman"/>
                <w:b/>
                <w:sz w:val="24"/>
                <w:szCs w:val="24"/>
              </w:rPr>
              <w:t>38</w:t>
            </w:r>
          </w:p>
        </w:tc>
      </w:tr>
      <w:tr w:rsidR="006C4A86" w:rsidRPr="006C4A86" w14:paraId="0CDE32B1" w14:textId="77777777" w:rsidTr="00507095">
        <w:tc>
          <w:tcPr>
            <w:tcW w:w="9493" w:type="dxa"/>
          </w:tcPr>
          <w:p w14:paraId="27B54C85" w14:textId="77777777" w:rsidR="007E1734" w:rsidRPr="006C4A86" w:rsidRDefault="007E1734" w:rsidP="007E1734">
            <w:pPr>
              <w:spacing w:before="240"/>
              <w:rPr>
                <w:rFonts w:ascii="Times New Roman" w:hAnsi="Times New Roman" w:cs="Times New Roman"/>
                <w:b/>
                <w:sz w:val="24"/>
                <w:szCs w:val="24"/>
              </w:rPr>
            </w:pPr>
            <w:r w:rsidRPr="006C4A86">
              <w:rPr>
                <w:rFonts w:ascii="Times New Roman" w:hAnsi="Times New Roman" w:cs="Times New Roman"/>
                <w:b/>
                <w:bCs/>
                <w:sz w:val="36"/>
                <w:szCs w:val="36"/>
              </w:rPr>
              <w:t>SECTIUNEA 5 Emisii și Reducerea Poluări</w:t>
            </w:r>
          </w:p>
        </w:tc>
        <w:tc>
          <w:tcPr>
            <w:tcW w:w="708" w:type="dxa"/>
          </w:tcPr>
          <w:p w14:paraId="71455BC3" w14:textId="77777777" w:rsidR="007E1734" w:rsidRPr="006C4A86" w:rsidRDefault="007E1734" w:rsidP="007E1734">
            <w:pPr>
              <w:jc w:val="center"/>
              <w:rPr>
                <w:rFonts w:ascii="Times New Roman" w:hAnsi="Times New Roman" w:cs="Times New Roman"/>
                <w:b/>
                <w:sz w:val="24"/>
                <w:szCs w:val="24"/>
              </w:rPr>
            </w:pPr>
          </w:p>
        </w:tc>
      </w:tr>
      <w:tr w:rsidR="006C4A86" w:rsidRPr="006C4A86" w14:paraId="5475C5CF" w14:textId="77777777" w:rsidTr="00507095">
        <w:tc>
          <w:tcPr>
            <w:tcW w:w="9493" w:type="dxa"/>
          </w:tcPr>
          <w:p w14:paraId="434B64AD"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3.2. Cerintele BAT</w:t>
            </w:r>
          </w:p>
        </w:tc>
        <w:tc>
          <w:tcPr>
            <w:tcW w:w="708" w:type="dxa"/>
          </w:tcPr>
          <w:p w14:paraId="3E62196A" w14:textId="53694DC2" w:rsidR="007E1734" w:rsidRPr="006C4A86" w:rsidRDefault="00500124" w:rsidP="007E1734">
            <w:pPr>
              <w:jc w:val="center"/>
              <w:rPr>
                <w:rFonts w:ascii="Times New Roman" w:hAnsi="Times New Roman" w:cs="Times New Roman"/>
                <w:b/>
                <w:sz w:val="24"/>
                <w:szCs w:val="24"/>
              </w:rPr>
            </w:pPr>
            <w:r>
              <w:rPr>
                <w:rFonts w:ascii="Times New Roman" w:hAnsi="Times New Roman" w:cs="Times New Roman"/>
                <w:b/>
                <w:sz w:val="24"/>
                <w:szCs w:val="24"/>
              </w:rPr>
              <w:t>62</w:t>
            </w:r>
          </w:p>
        </w:tc>
      </w:tr>
      <w:tr w:rsidR="006C4A86" w:rsidRPr="006C4A86" w14:paraId="447A9B1D" w14:textId="77777777" w:rsidTr="00507095">
        <w:tc>
          <w:tcPr>
            <w:tcW w:w="9493" w:type="dxa"/>
          </w:tcPr>
          <w:p w14:paraId="453268EC"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3.3 Auditul privind minimizarea deseurilor (minimizarea utilizarii materiilor prime)</w:t>
            </w:r>
          </w:p>
        </w:tc>
        <w:tc>
          <w:tcPr>
            <w:tcW w:w="708" w:type="dxa"/>
          </w:tcPr>
          <w:p w14:paraId="39EFED97" w14:textId="08DD9E56" w:rsidR="007E1734" w:rsidRPr="006C4A86" w:rsidRDefault="00B360CA" w:rsidP="007E1734">
            <w:pPr>
              <w:jc w:val="center"/>
              <w:rPr>
                <w:rFonts w:ascii="Times New Roman" w:hAnsi="Times New Roman" w:cs="Times New Roman"/>
                <w:b/>
                <w:sz w:val="24"/>
                <w:szCs w:val="24"/>
              </w:rPr>
            </w:pPr>
            <w:r>
              <w:rPr>
                <w:rFonts w:ascii="Times New Roman" w:hAnsi="Times New Roman" w:cs="Times New Roman"/>
                <w:b/>
                <w:sz w:val="24"/>
                <w:szCs w:val="24"/>
              </w:rPr>
              <w:t>65</w:t>
            </w:r>
          </w:p>
        </w:tc>
      </w:tr>
      <w:tr w:rsidR="006C4A86" w:rsidRPr="006C4A86" w14:paraId="4A2E3226" w14:textId="77777777" w:rsidTr="00507095">
        <w:tc>
          <w:tcPr>
            <w:tcW w:w="9493" w:type="dxa"/>
          </w:tcPr>
          <w:p w14:paraId="2E9D7889"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3.4. Utilizarea apei</w:t>
            </w:r>
          </w:p>
        </w:tc>
        <w:tc>
          <w:tcPr>
            <w:tcW w:w="708" w:type="dxa"/>
          </w:tcPr>
          <w:p w14:paraId="6A25E0CE" w14:textId="27D84A59" w:rsidR="007E1734" w:rsidRPr="006C4A86" w:rsidRDefault="00B360CA" w:rsidP="007E1734">
            <w:pPr>
              <w:jc w:val="center"/>
              <w:rPr>
                <w:rFonts w:ascii="Times New Roman" w:hAnsi="Times New Roman" w:cs="Times New Roman"/>
                <w:b/>
                <w:sz w:val="24"/>
                <w:szCs w:val="24"/>
              </w:rPr>
            </w:pPr>
            <w:r>
              <w:rPr>
                <w:rFonts w:ascii="Times New Roman" w:hAnsi="Times New Roman" w:cs="Times New Roman"/>
                <w:b/>
                <w:sz w:val="24"/>
                <w:szCs w:val="24"/>
              </w:rPr>
              <w:t>66</w:t>
            </w:r>
          </w:p>
        </w:tc>
      </w:tr>
      <w:tr w:rsidR="006C4A86" w:rsidRPr="006C4A86" w14:paraId="204C63EC" w14:textId="77777777" w:rsidTr="00507095">
        <w:tc>
          <w:tcPr>
            <w:tcW w:w="9493" w:type="dxa"/>
          </w:tcPr>
          <w:p w14:paraId="6946CA8C"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4. PRINCIPALELE ACTIVITĂȚI</w:t>
            </w:r>
          </w:p>
        </w:tc>
        <w:tc>
          <w:tcPr>
            <w:tcW w:w="708" w:type="dxa"/>
          </w:tcPr>
          <w:p w14:paraId="5BD54888" w14:textId="77777777" w:rsidR="007E1734" w:rsidRPr="006C4A86" w:rsidRDefault="007E1734" w:rsidP="007E1734">
            <w:pPr>
              <w:jc w:val="center"/>
              <w:rPr>
                <w:rFonts w:ascii="Times New Roman" w:hAnsi="Times New Roman" w:cs="Times New Roman"/>
                <w:b/>
                <w:sz w:val="24"/>
                <w:szCs w:val="24"/>
              </w:rPr>
            </w:pPr>
          </w:p>
        </w:tc>
      </w:tr>
      <w:tr w:rsidR="006C4A86" w:rsidRPr="006C4A86" w14:paraId="03D035A9" w14:textId="77777777" w:rsidTr="00507095">
        <w:tc>
          <w:tcPr>
            <w:tcW w:w="9493" w:type="dxa"/>
          </w:tcPr>
          <w:p w14:paraId="2DA21865" w14:textId="77777777" w:rsidR="007E1734" w:rsidRPr="006C4A86" w:rsidRDefault="007E1734" w:rsidP="007E1734">
            <w:pPr>
              <w:rPr>
                <w:rFonts w:ascii="Times New Roman" w:hAnsi="Times New Roman" w:cs="Times New Roman"/>
                <w:b/>
                <w:sz w:val="24"/>
                <w:szCs w:val="24"/>
              </w:rPr>
            </w:pPr>
            <w:r w:rsidRPr="006C4A86">
              <w:rPr>
                <w:rFonts w:ascii="Times New Roman" w:hAnsi="Times New Roman" w:cs="Times New Roman"/>
                <w:b/>
                <w:bCs/>
                <w:sz w:val="24"/>
                <w:szCs w:val="24"/>
              </w:rPr>
              <w:t>4.1. Inventarul proceselor</w:t>
            </w:r>
          </w:p>
        </w:tc>
        <w:tc>
          <w:tcPr>
            <w:tcW w:w="708" w:type="dxa"/>
          </w:tcPr>
          <w:p w14:paraId="3E8EB55B" w14:textId="0223C485" w:rsidR="007E1734" w:rsidRPr="006C4A86" w:rsidRDefault="00BE078F" w:rsidP="007E1734">
            <w:pPr>
              <w:jc w:val="center"/>
              <w:rPr>
                <w:rFonts w:ascii="Times New Roman" w:hAnsi="Times New Roman" w:cs="Times New Roman"/>
                <w:b/>
                <w:sz w:val="24"/>
                <w:szCs w:val="24"/>
              </w:rPr>
            </w:pPr>
            <w:r>
              <w:rPr>
                <w:rFonts w:ascii="Times New Roman" w:hAnsi="Times New Roman" w:cs="Times New Roman"/>
                <w:b/>
                <w:sz w:val="24"/>
                <w:szCs w:val="24"/>
              </w:rPr>
              <w:t>90</w:t>
            </w:r>
          </w:p>
        </w:tc>
      </w:tr>
      <w:tr w:rsidR="00657B91" w:rsidRPr="006C4A86" w14:paraId="7B61AAC9" w14:textId="77777777" w:rsidTr="00507095">
        <w:tc>
          <w:tcPr>
            <w:tcW w:w="9493" w:type="dxa"/>
          </w:tcPr>
          <w:p w14:paraId="65A74073"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4.2. Descrierea proceselor</w:t>
            </w:r>
          </w:p>
        </w:tc>
        <w:tc>
          <w:tcPr>
            <w:tcW w:w="708" w:type="dxa"/>
          </w:tcPr>
          <w:p w14:paraId="5C60747C" w14:textId="03361D51" w:rsidR="00657B91" w:rsidRPr="006C4A86" w:rsidRDefault="00BE078F" w:rsidP="00BE078F">
            <w:pPr>
              <w:jc w:val="center"/>
              <w:rPr>
                <w:rFonts w:ascii="Times New Roman" w:hAnsi="Times New Roman" w:cs="Times New Roman"/>
                <w:b/>
                <w:sz w:val="24"/>
                <w:szCs w:val="24"/>
              </w:rPr>
            </w:pPr>
            <w:r>
              <w:rPr>
                <w:rFonts w:ascii="Times New Roman" w:hAnsi="Times New Roman" w:cs="Times New Roman"/>
                <w:b/>
                <w:sz w:val="24"/>
                <w:szCs w:val="24"/>
              </w:rPr>
              <w:t>92</w:t>
            </w:r>
          </w:p>
        </w:tc>
      </w:tr>
      <w:tr w:rsidR="00657B91" w:rsidRPr="006C4A86" w14:paraId="4B0A42A9" w14:textId="77777777" w:rsidTr="00507095">
        <w:tc>
          <w:tcPr>
            <w:tcW w:w="9493" w:type="dxa"/>
          </w:tcPr>
          <w:p w14:paraId="6CE1D6E1"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sz w:val="24"/>
                <w:szCs w:val="24"/>
              </w:rPr>
              <w:t>4.3 Inventarul ieșirilor (produselor)</w:t>
            </w:r>
          </w:p>
        </w:tc>
        <w:tc>
          <w:tcPr>
            <w:tcW w:w="708" w:type="dxa"/>
          </w:tcPr>
          <w:p w14:paraId="2EFD6B4D" w14:textId="1216C728" w:rsidR="00657B91" w:rsidRPr="006C4A86" w:rsidRDefault="00BE078F" w:rsidP="00657B91">
            <w:pPr>
              <w:jc w:val="center"/>
              <w:rPr>
                <w:rFonts w:ascii="Times New Roman" w:hAnsi="Times New Roman" w:cs="Times New Roman"/>
                <w:b/>
                <w:sz w:val="24"/>
                <w:szCs w:val="24"/>
              </w:rPr>
            </w:pPr>
            <w:r>
              <w:rPr>
                <w:rFonts w:ascii="Times New Roman" w:hAnsi="Times New Roman" w:cs="Times New Roman"/>
                <w:b/>
                <w:sz w:val="24"/>
                <w:szCs w:val="24"/>
              </w:rPr>
              <w:t>94</w:t>
            </w:r>
          </w:p>
        </w:tc>
      </w:tr>
      <w:tr w:rsidR="00657B91" w:rsidRPr="006C4A86" w14:paraId="1C6A6942" w14:textId="77777777" w:rsidTr="00507095">
        <w:tc>
          <w:tcPr>
            <w:tcW w:w="9493" w:type="dxa"/>
          </w:tcPr>
          <w:p w14:paraId="63AC377E"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sz w:val="24"/>
                <w:szCs w:val="24"/>
              </w:rPr>
              <w:t>4.4 Inventarul ieșirilor (deșeurilor)</w:t>
            </w:r>
          </w:p>
        </w:tc>
        <w:tc>
          <w:tcPr>
            <w:tcW w:w="708" w:type="dxa"/>
          </w:tcPr>
          <w:p w14:paraId="60D9BE67" w14:textId="08C85399" w:rsidR="00657B91" w:rsidRPr="006C4A86" w:rsidRDefault="004923D4" w:rsidP="0032639F">
            <w:pPr>
              <w:jc w:val="center"/>
              <w:rPr>
                <w:rFonts w:ascii="Times New Roman" w:hAnsi="Times New Roman" w:cs="Times New Roman"/>
                <w:b/>
                <w:sz w:val="24"/>
                <w:szCs w:val="24"/>
              </w:rPr>
            </w:pPr>
            <w:r>
              <w:rPr>
                <w:rFonts w:ascii="Times New Roman" w:hAnsi="Times New Roman" w:cs="Times New Roman"/>
                <w:b/>
                <w:sz w:val="24"/>
                <w:szCs w:val="24"/>
              </w:rPr>
              <w:t>95</w:t>
            </w:r>
          </w:p>
        </w:tc>
      </w:tr>
      <w:tr w:rsidR="00657B91" w:rsidRPr="006C4A86" w14:paraId="56030E40" w14:textId="77777777" w:rsidTr="00507095">
        <w:tc>
          <w:tcPr>
            <w:tcW w:w="9493" w:type="dxa"/>
          </w:tcPr>
          <w:p w14:paraId="3954DBC6"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sz w:val="24"/>
                <w:szCs w:val="24"/>
              </w:rPr>
              <w:t>4.5 Diagramele elementelor principale ale instalației</w:t>
            </w:r>
          </w:p>
        </w:tc>
        <w:tc>
          <w:tcPr>
            <w:tcW w:w="708" w:type="dxa"/>
          </w:tcPr>
          <w:p w14:paraId="078009C2" w14:textId="070C0ADE" w:rsidR="00657B91" w:rsidRPr="006C4A86" w:rsidRDefault="004923D4" w:rsidP="00657B91">
            <w:pPr>
              <w:jc w:val="center"/>
              <w:rPr>
                <w:rFonts w:ascii="Times New Roman" w:hAnsi="Times New Roman" w:cs="Times New Roman"/>
                <w:b/>
                <w:sz w:val="24"/>
                <w:szCs w:val="24"/>
              </w:rPr>
            </w:pPr>
            <w:r>
              <w:rPr>
                <w:rFonts w:ascii="Times New Roman" w:hAnsi="Times New Roman" w:cs="Times New Roman"/>
                <w:b/>
                <w:sz w:val="24"/>
                <w:szCs w:val="24"/>
              </w:rPr>
              <w:t>96</w:t>
            </w:r>
          </w:p>
        </w:tc>
      </w:tr>
      <w:tr w:rsidR="00657B91" w:rsidRPr="006C4A86" w14:paraId="6D04DB49" w14:textId="77777777" w:rsidTr="00507095">
        <w:tc>
          <w:tcPr>
            <w:tcW w:w="9493" w:type="dxa"/>
          </w:tcPr>
          <w:p w14:paraId="4E467E9F"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4.6 Sistemul de exploatare</w:t>
            </w:r>
          </w:p>
        </w:tc>
        <w:tc>
          <w:tcPr>
            <w:tcW w:w="708" w:type="dxa"/>
          </w:tcPr>
          <w:p w14:paraId="01747DA5" w14:textId="533C0AE6" w:rsidR="00657B91" w:rsidRPr="006C4A86" w:rsidRDefault="004923D4" w:rsidP="00657B91">
            <w:pPr>
              <w:jc w:val="center"/>
              <w:rPr>
                <w:rFonts w:ascii="Times New Roman" w:hAnsi="Times New Roman" w:cs="Times New Roman"/>
                <w:b/>
                <w:sz w:val="24"/>
                <w:szCs w:val="24"/>
              </w:rPr>
            </w:pPr>
            <w:r>
              <w:rPr>
                <w:rFonts w:ascii="Times New Roman" w:hAnsi="Times New Roman" w:cs="Times New Roman"/>
                <w:b/>
                <w:sz w:val="24"/>
                <w:szCs w:val="24"/>
              </w:rPr>
              <w:t>96</w:t>
            </w:r>
          </w:p>
        </w:tc>
      </w:tr>
      <w:tr w:rsidR="00657B91" w:rsidRPr="006C4A86" w14:paraId="5517ECE6" w14:textId="77777777" w:rsidTr="00507095">
        <w:tc>
          <w:tcPr>
            <w:tcW w:w="9493" w:type="dxa"/>
          </w:tcPr>
          <w:p w14:paraId="6E5D7023"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sz w:val="24"/>
                <w:szCs w:val="24"/>
              </w:rPr>
              <w:t>4.7 Studii pe termen mai lung considerate a fi necesare</w:t>
            </w:r>
          </w:p>
        </w:tc>
        <w:tc>
          <w:tcPr>
            <w:tcW w:w="708" w:type="dxa"/>
          </w:tcPr>
          <w:p w14:paraId="11A3D465" w14:textId="52F4508B" w:rsidR="00657B91" w:rsidRPr="006C4A86" w:rsidRDefault="004923D4" w:rsidP="00657B91">
            <w:pPr>
              <w:jc w:val="center"/>
              <w:rPr>
                <w:rFonts w:ascii="Times New Roman" w:hAnsi="Times New Roman" w:cs="Times New Roman"/>
                <w:b/>
                <w:sz w:val="24"/>
                <w:szCs w:val="24"/>
              </w:rPr>
            </w:pPr>
            <w:r>
              <w:rPr>
                <w:rFonts w:ascii="Times New Roman" w:hAnsi="Times New Roman" w:cs="Times New Roman"/>
                <w:b/>
                <w:sz w:val="24"/>
                <w:szCs w:val="24"/>
              </w:rPr>
              <w:t>97</w:t>
            </w:r>
          </w:p>
        </w:tc>
      </w:tr>
      <w:tr w:rsidR="00657B91" w:rsidRPr="006C4A86" w14:paraId="300D6922" w14:textId="77777777" w:rsidTr="00507095">
        <w:tc>
          <w:tcPr>
            <w:tcW w:w="9493" w:type="dxa"/>
          </w:tcPr>
          <w:p w14:paraId="11E814F7"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sz w:val="24"/>
                <w:szCs w:val="24"/>
              </w:rPr>
              <w:t>4.8 Cerințe caracteristice BAT</w:t>
            </w:r>
          </w:p>
        </w:tc>
        <w:tc>
          <w:tcPr>
            <w:tcW w:w="708" w:type="dxa"/>
          </w:tcPr>
          <w:p w14:paraId="0F79004E" w14:textId="31075DF9" w:rsidR="00657B91" w:rsidRPr="006C4A86" w:rsidRDefault="004923D4" w:rsidP="0032639F">
            <w:pPr>
              <w:jc w:val="center"/>
              <w:rPr>
                <w:rFonts w:ascii="Times New Roman" w:hAnsi="Times New Roman" w:cs="Times New Roman"/>
                <w:b/>
                <w:sz w:val="24"/>
                <w:szCs w:val="24"/>
              </w:rPr>
            </w:pPr>
            <w:r>
              <w:rPr>
                <w:rFonts w:ascii="Times New Roman" w:hAnsi="Times New Roman" w:cs="Times New Roman"/>
                <w:b/>
                <w:sz w:val="24"/>
                <w:szCs w:val="24"/>
              </w:rPr>
              <w:t>97</w:t>
            </w:r>
          </w:p>
        </w:tc>
      </w:tr>
      <w:tr w:rsidR="00657B91" w:rsidRPr="006C4A86" w14:paraId="2B04ED10" w14:textId="77777777" w:rsidTr="00507095">
        <w:tc>
          <w:tcPr>
            <w:tcW w:w="9493" w:type="dxa"/>
          </w:tcPr>
          <w:p w14:paraId="0D870B0E"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4.9.</w:t>
            </w:r>
            <w:r w:rsidRPr="006C4A86">
              <w:rPr>
                <w:rFonts w:ascii="Times New Roman" w:hAnsi="Times New Roman" w:cs="Times New Roman"/>
                <w:b/>
                <w:sz w:val="24"/>
                <w:szCs w:val="24"/>
              </w:rPr>
              <w:t>Emisii și Reducerea poluării</w:t>
            </w:r>
          </w:p>
        </w:tc>
        <w:tc>
          <w:tcPr>
            <w:tcW w:w="708" w:type="dxa"/>
          </w:tcPr>
          <w:p w14:paraId="10BFD96D" w14:textId="7E3A31F8" w:rsidR="00657B91" w:rsidRPr="006C4A86" w:rsidRDefault="004923D4" w:rsidP="00657B91">
            <w:pPr>
              <w:jc w:val="center"/>
              <w:rPr>
                <w:rFonts w:ascii="Times New Roman" w:hAnsi="Times New Roman" w:cs="Times New Roman"/>
                <w:b/>
                <w:sz w:val="24"/>
                <w:szCs w:val="24"/>
              </w:rPr>
            </w:pPr>
            <w:r>
              <w:rPr>
                <w:rFonts w:ascii="Times New Roman" w:hAnsi="Times New Roman" w:cs="Times New Roman"/>
                <w:b/>
                <w:sz w:val="24"/>
                <w:szCs w:val="24"/>
              </w:rPr>
              <w:t>98</w:t>
            </w:r>
          </w:p>
        </w:tc>
      </w:tr>
      <w:tr w:rsidR="00657B91" w:rsidRPr="006C4A86" w14:paraId="7C0C1299" w14:textId="77777777" w:rsidTr="00776336">
        <w:trPr>
          <w:trHeight w:val="299"/>
        </w:trPr>
        <w:tc>
          <w:tcPr>
            <w:tcW w:w="9493" w:type="dxa"/>
          </w:tcPr>
          <w:p w14:paraId="770736B5" w14:textId="77777777" w:rsidR="00657B91" w:rsidRPr="006C4A86" w:rsidRDefault="00657B91" w:rsidP="00657B91">
            <w:pPr>
              <w:jc w:val="both"/>
              <w:rPr>
                <w:rFonts w:ascii="Times New Roman" w:hAnsi="Times New Roman" w:cs="Times New Roman"/>
                <w:b/>
                <w:bCs/>
                <w:sz w:val="24"/>
                <w:szCs w:val="24"/>
              </w:rPr>
            </w:pPr>
            <w:r w:rsidRPr="006C4A86">
              <w:rPr>
                <w:rFonts w:ascii="Times New Roman" w:hAnsi="Times New Roman" w:cs="Times New Roman"/>
                <w:b/>
                <w:bCs/>
                <w:sz w:val="24"/>
                <w:szCs w:val="24"/>
              </w:rPr>
              <w:t>4.10. Minimizarea emisiilor fugitive în aer</w:t>
            </w:r>
          </w:p>
        </w:tc>
        <w:tc>
          <w:tcPr>
            <w:tcW w:w="708" w:type="dxa"/>
          </w:tcPr>
          <w:p w14:paraId="6ACAAAEC" w14:textId="20711C58" w:rsidR="00657B91" w:rsidRPr="006C4A86" w:rsidRDefault="00443772" w:rsidP="00657B91">
            <w:pPr>
              <w:jc w:val="center"/>
              <w:rPr>
                <w:rFonts w:ascii="Times New Roman" w:hAnsi="Times New Roman" w:cs="Times New Roman"/>
                <w:b/>
                <w:sz w:val="24"/>
                <w:szCs w:val="24"/>
              </w:rPr>
            </w:pPr>
            <w:r>
              <w:rPr>
                <w:rFonts w:ascii="Times New Roman" w:hAnsi="Times New Roman" w:cs="Times New Roman"/>
                <w:b/>
                <w:sz w:val="24"/>
                <w:szCs w:val="24"/>
              </w:rPr>
              <w:t>99</w:t>
            </w:r>
          </w:p>
        </w:tc>
      </w:tr>
      <w:tr w:rsidR="00657B91" w:rsidRPr="006C4A86" w14:paraId="7166E107" w14:textId="77777777" w:rsidTr="00507095">
        <w:tc>
          <w:tcPr>
            <w:tcW w:w="9493" w:type="dxa"/>
          </w:tcPr>
          <w:p w14:paraId="763262F4"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 xml:space="preserve">4.11. </w:t>
            </w:r>
            <w:r w:rsidRPr="006C4A86">
              <w:rPr>
                <w:rFonts w:ascii="Times New Roman" w:hAnsi="Times New Roman" w:cs="Times New Roman"/>
                <w:b/>
                <w:sz w:val="24"/>
                <w:szCs w:val="24"/>
              </w:rPr>
              <w:t>Reducerea emisiilor din surse punctiforme în apa de suprafaţă şi canalizare</w:t>
            </w:r>
          </w:p>
        </w:tc>
        <w:tc>
          <w:tcPr>
            <w:tcW w:w="708" w:type="dxa"/>
          </w:tcPr>
          <w:p w14:paraId="060B0FB9" w14:textId="72006907" w:rsidR="00657B91" w:rsidRPr="006C4A86" w:rsidRDefault="00443772" w:rsidP="00443772">
            <w:pPr>
              <w:jc w:val="center"/>
              <w:rPr>
                <w:rFonts w:ascii="Times New Roman" w:hAnsi="Times New Roman" w:cs="Times New Roman"/>
                <w:b/>
                <w:sz w:val="24"/>
                <w:szCs w:val="24"/>
              </w:rPr>
            </w:pPr>
            <w:r>
              <w:rPr>
                <w:rFonts w:ascii="Times New Roman" w:hAnsi="Times New Roman" w:cs="Times New Roman"/>
                <w:b/>
                <w:sz w:val="24"/>
                <w:szCs w:val="24"/>
              </w:rPr>
              <w:t>101</w:t>
            </w:r>
          </w:p>
        </w:tc>
      </w:tr>
      <w:tr w:rsidR="00657B91" w:rsidRPr="006C4A86" w14:paraId="388AF5AB" w14:textId="77777777" w:rsidTr="00507095">
        <w:tc>
          <w:tcPr>
            <w:tcW w:w="9493" w:type="dxa"/>
          </w:tcPr>
          <w:p w14:paraId="12D3CBEC"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 xml:space="preserve">4.12. </w:t>
            </w:r>
            <w:r w:rsidRPr="006C4A86">
              <w:rPr>
                <w:rFonts w:ascii="Times New Roman" w:hAnsi="Times New Roman" w:cs="Times New Roman"/>
                <w:b/>
                <w:sz w:val="24"/>
                <w:szCs w:val="24"/>
              </w:rPr>
              <w:t>Pierderi şi scurgeri în apa de suprafaţă, canalizare şi apa subterană</w:t>
            </w:r>
          </w:p>
        </w:tc>
        <w:tc>
          <w:tcPr>
            <w:tcW w:w="708" w:type="dxa"/>
          </w:tcPr>
          <w:p w14:paraId="6242D24E" w14:textId="121646A7" w:rsidR="00657B91" w:rsidRPr="006C4A86" w:rsidRDefault="00601843" w:rsidP="00657B91">
            <w:pPr>
              <w:jc w:val="center"/>
              <w:rPr>
                <w:rFonts w:ascii="Times New Roman" w:hAnsi="Times New Roman" w:cs="Times New Roman"/>
                <w:b/>
                <w:sz w:val="24"/>
                <w:szCs w:val="24"/>
              </w:rPr>
            </w:pPr>
            <w:r>
              <w:rPr>
                <w:rFonts w:ascii="Times New Roman" w:hAnsi="Times New Roman" w:cs="Times New Roman"/>
                <w:b/>
                <w:sz w:val="24"/>
                <w:szCs w:val="24"/>
              </w:rPr>
              <w:t>104</w:t>
            </w:r>
          </w:p>
        </w:tc>
      </w:tr>
      <w:tr w:rsidR="00657B91" w:rsidRPr="006C4A86" w14:paraId="25FD931E" w14:textId="77777777" w:rsidTr="00507095">
        <w:tc>
          <w:tcPr>
            <w:tcW w:w="9493" w:type="dxa"/>
          </w:tcPr>
          <w:p w14:paraId="45FF7A36"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 xml:space="preserve">4.13. </w:t>
            </w:r>
            <w:r w:rsidRPr="006C4A86">
              <w:rPr>
                <w:rFonts w:ascii="Times New Roman" w:hAnsi="Times New Roman" w:cs="Times New Roman"/>
                <w:b/>
                <w:sz w:val="24"/>
                <w:szCs w:val="24"/>
              </w:rPr>
              <w:t>Emisii în ape subterane</w:t>
            </w:r>
          </w:p>
        </w:tc>
        <w:tc>
          <w:tcPr>
            <w:tcW w:w="708" w:type="dxa"/>
          </w:tcPr>
          <w:p w14:paraId="75004254" w14:textId="1AF0EB0D" w:rsidR="00657B91" w:rsidRPr="006C4A86" w:rsidRDefault="00D3086A" w:rsidP="00657B91">
            <w:pPr>
              <w:jc w:val="center"/>
              <w:rPr>
                <w:rFonts w:ascii="Times New Roman" w:hAnsi="Times New Roman" w:cs="Times New Roman"/>
                <w:b/>
                <w:sz w:val="24"/>
                <w:szCs w:val="24"/>
              </w:rPr>
            </w:pPr>
            <w:r>
              <w:rPr>
                <w:rFonts w:ascii="Times New Roman" w:hAnsi="Times New Roman" w:cs="Times New Roman"/>
                <w:b/>
                <w:sz w:val="24"/>
                <w:szCs w:val="24"/>
              </w:rPr>
              <w:t>107</w:t>
            </w:r>
          </w:p>
        </w:tc>
      </w:tr>
      <w:tr w:rsidR="00657B91" w:rsidRPr="006C4A86" w14:paraId="6CA93F92" w14:textId="77777777" w:rsidTr="00507095">
        <w:tc>
          <w:tcPr>
            <w:tcW w:w="9493" w:type="dxa"/>
          </w:tcPr>
          <w:p w14:paraId="0C01B075"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 xml:space="preserve">4.14. </w:t>
            </w:r>
            <w:r w:rsidRPr="006C4A86">
              <w:rPr>
                <w:rFonts w:ascii="Times New Roman" w:hAnsi="Times New Roman" w:cs="Times New Roman"/>
                <w:b/>
                <w:sz w:val="24"/>
                <w:szCs w:val="24"/>
              </w:rPr>
              <w:t>Miros</w:t>
            </w:r>
          </w:p>
        </w:tc>
        <w:tc>
          <w:tcPr>
            <w:tcW w:w="708" w:type="dxa"/>
          </w:tcPr>
          <w:p w14:paraId="37DB21B7" w14:textId="7780587A" w:rsidR="00657B91" w:rsidRPr="006C4A86" w:rsidRDefault="002D358D" w:rsidP="00657B91">
            <w:pPr>
              <w:jc w:val="center"/>
              <w:rPr>
                <w:rFonts w:ascii="Times New Roman" w:hAnsi="Times New Roman" w:cs="Times New Roman"/>
                <w:b/>
                <w:sz w:val="24"/>
                <w:szCs w:val="24"/>
              </w:rPr>
            </w:pPr>
            <w:r>
              <w:rPr>
                <w:rFonts w:ascii="Times New Roman" w:hAnsi="Times New Roman" w:cs="Times New Roman"/>
                <w:b/>
                <w:sz w:val="24"/>
                <w:szCs w:val="24"/>
              </w:rPr>
              <w:t>108</w:t>
            </w:r>
          </w:p>
        </w:tc>
      </w:tr>
      <w:tr w:rsidR="00657B91" w:rsidRPr="006C4A86" w14:paraId="61C1F210" w14:textId="77777777" w:rsidTr="00507095">
        <w:tc>
          <w:tcPr>
            <w:tcW w:w="9493" w:type="dxa"/>
          </w:tcPr>
          <w:p w14:paraId="33F8B8EE"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pacing w:val="-8"/>
                <w:sz w:val="24"/>
                <w:szCs w:val="24"/>
              </w:rPr>
              <w:t xml:space="preserve">4.15. </w:t>
            </w:r>
            <w:r w:rsidRPr="006C4A86">
              <w:rPr>
                <w:rFonts w:ascii="Times New Roman" w:hAnsi="Times New Roman" w:cs="Times New Roman"/>
                <w:b/>
                <w:spacing w:val="-8"/>
                <w:sz w:val="24"/>
                <w:szCs w:val="24"/>
              </w:rPr>
              <w:t>Tehnologii alternative de reducere a poluării studiate pe parcursul analizei/evaluării BAT</w:t>
            </w:r>
          </w:p>
        </w:tc>
        <w:tc>
          <w:tcPr>
            <w:tcW w:w="708" w:type="dxa"/>
          </w:tcPr>
          <w:p w14:paraId="67DB43B9" w14:textId="630742CC" w:rsidR="00657B91" w:rsidRPr="006C4A86" w:rsidRDefault="002D358D" w:rsidP="00657B91">
            <w:pPr>
              <w:jc w:val="center"/>
              <w:rPr>
                <w:rFonts w:ascii="Times New Roman" w:hAnsi="Times New Roman" w:cs="Times New Roman"/>
                <w:b/>
                <w:sz w:val="24"/>
                <w:szCs w:val="24"/>
              </w:rPr>
            </w:pPr>
            <w:r>
              <w:rPr>
                <w:rFonts w:ascii="Times New Roman" w:hAnsi="Times New Roman" w:cs="Times New Roman"/>
                <w:b/>
                <w:sz w:val="24"/>
                <w:szCs w:val="24"/>
              </w:rPr>
              <w:t>111</w:t>
            </w:r>
          </w:p>
        </w:tc>
      </w:tr>
      <w:tr w:rsidR="00657B91" w:rsidRPr="006C4A86" w14:paraId="1699B389" w14:textId="77777777" w:rsidTr="00507095">
        <w:tc>
          <w:tcPr>
            <w:tcW w:w="9493" w:type="dxa"/>
          </w:tcPr>
          <w:p w14:paraId="68703231" w14:textId="77777777" w:rsidR="00657B91" w:rsidRPr="006C4A86" w:rsidRDefault="00657B91" w:rsidP="00657B91">
            <w:pPr>
              <w:spacing w:before="240"/>
              <w:rPr>
                <w:rFonts w:ascii="Times New Roman" w:hAnsi="Times New Roman" w:cs="Times New Roman"/>
                <w:b/>
                <w:sz w:val="24"/>
                <w:szCs w:val="24"/>
              </w:rPr>
            </w:pPr>
            <w:r w:rsidRPr="006C4A86">
              <w:rPr>
                <w:rFonts w:ascii="Times New Roman" w:hAnsi="Times New Roman" w:cs="Times New Roman"/>
                <w:b/>
                <w:bCs/>
                <w:sz w:val="36"/>
                <w:szCs w:val="36"/>
              </w:rPr>
              <w:lastRenderedPageBreak/>
              <w:t>SECŢIUNEA 6: Minimizarea şi Recuperarea Deşeurilor</w:t>
            </w:r>
          </w:p>
        </w:tc>
        <w:tc>
          <w:tcPr>
            <w:tcW w:w="708" w:type="dxa"/>
          </w:tcPr>
          <w:p w14:paraId="33426E99" w14:textId="77777777" w:rsidR="00657B91" w:rsidRPr="006C4A86" w:rsidRDefault="00657B91" w:rsidP="00657B91">
            <w:pPr>
              <w:jc w:val="center"/>
              <w:rPr>
                <w:rFonts w:ascii="Times New Roman" w:hAnsi="Times New Roman" w:cs="Times New Roman"/>
                <w:b/>
                <w:sz w:val="24"/>
                <w:szCs w:val="24"/>
              </w:rPr>
            </w:pPr>
          </w:p>
        </w:tc>
      </w:tr>
      <w:tr w:rsidR="00657B91" w:rsidRPr="006C4A86" w14:paraId="5FD4F3F1" w14:textId="77777777" w:rsidTr="00507095">
        <w:tc>
          <w:tcPr>
            <w:tcW w:w="9493" w:type="dxa"/>
          </w:tcPr>
          <w:p w14:paraId="21893AFB"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 xml:space="preserve">5. </w:t>
            </w:r>
            <w:r w:rsidRPr="006C4A86">
              <w:rPr>
                <w:rFonts w:ascii="Times New Roman" w:hAnsi="Times New Roman" w:cs="Times New Roman"/>
                <w:b/>
                <w:sz w:val="24"/>
                <w:szCs w:val="24"/>
              </w:rPr>
              <w:t>MINIMIZAREA ŞI RECUPERAREA DEŞEURILOR</w:t>
            </w:r>
          </w:p>
        </w:tc>
        <w:tc>
          <w:tcPr>
            <w:tcW w:w="708" w:type="dxa"/>
          </w:tcPr>
          <w:p w14:paraId="28A8691B" w14:textId="6E08C441" w:rsidR="00657B91" w:rsidRPr="006C4A86" w:rsidRDefault="00360306" w:rsidP="00657B91">
            <w:pPr>
              <w:jc w:val="center"/>
              <w:rPr>
                <w:rFonts w:ascii="Times New Roman" w:hAnsi="Times New Roman" w:cs="Times New Roman"/>
                <w:b/>
                <w:sz w:val="24"/>
                <w:szCs w:val="24"/>
              </w:rPr>
            </w:pPr>
            <w:r>
              <w:rPr>
                <w:rFonts w:ascii="Times New Roman" w:hAnsi="Times New Roman" w:cs="Times New Roman"/>
                <w:b/>
                <w:sz w:val="24"/>
                <w:szCs w:val="24"/>
              </w:rPr>
              <w:t>113</w:t>
            </w:r>
          </w:p>
        </w:tc>
      </w:tr>
      <w:tr w:rsidR="00657B91" w:rsidRPr="006C4A86" w14:paraId="4D273367" w14:textId="77777777" w:rsidTr="00507095">
        <w:tc>
          <w:tcPr>
            <w:tcW w:w="9493" w:type="dxa"/>
          </w:tcPr>
          <w:p w14:paraId="079F5B2B" w14:textId="77777777" w:rsidR="00657B91" w:rsidRPr="006C4A86" w:rsidRDefault="00657B91" w:rsidP="00657B91">
            <w:pPr>
              <w:rPr>
                <w:rFonts w:ascii="Times New Roman" w:hAnsi="Times New Roman" w:cs="Times New Roman"/>
                <w:b/>
                <w:bCs/>
                <w:sz w:val="24"/>
                <w:szCs w:val="24"/>
              </w:rPr>
            </w:pPr>
            <w:r w:rsidRPr="006C4A86">
              <w:rPr>
                <w:rFonts w:ascii="Times New Roman" w:hAnsi="Times New Roman" w:cs="Times New Roman"/>
                <w:b/>
                <w:bCs/>
                <w:sz w:val="24"/>
                <w:szCs w:val="24"/>
              </w:rPr>
              <w:t>5.1. BAT generale</w:t>
            </w:r>
          </w:p>
        </w:tc>
        <w:tc>
          <w:tcPr>
            <w:tcW w:w="708" w:type="dxa"/>
          </w:tcPr>
          <w:p w14:paraId="07792258" w14:textId="6CFF320E" w:rsidR="00657B91" w:rsidRPr="006C4A86" w:rsidRDefault="007B112E" w:rsidP="00657B91">
            <w:pPr>
              <w:jc w:val="center"/>
              <w:rPr>
                <w:rFonts w:ascii="Times New Roman" w:hAnsi="Times New Roman" w:cs="Times New Roman"/>
                <w:b/>
                <w:sz w:val="24"/>
                <w:szCs w:val="24"/>
              </w:rPr>
            </w:pPr>
            <w:r>
              <w:rPr>
                <w:rFonts w:ascii="Times New Roman" w:hAnsi="Times New Roman" w:cs="Times New Roman"/>
                <w:b/>
                <w:sz w:val="24"/>
                <w:szCs w:val="24"/>
              </w:rPr>
              <w:t>113</w:t>
            </w:r>
          </w:p>
        </w:tc>
      </w:tr>
      <w:tr w:rsidR="00657B91" w:rsidRPr="006C4A86" w14:paraId="42F683BB" w14:textId="77777777" w:rsidTr="00507095">
        <w:tc>
          <w:tcPr>
            <w:tcW w:w="9493" w:type="dxa"/>
          </w:tcPr>
          <w:p w14:paraId="73EBE16A" w14:textId="77777777" w:rsidR="00657B91" w:rsidRPr="006C4A86" w:rsidRDefault="00657B91" w:rsidP="00657B91">
            <w:pPr>
              <w:rPr>
                <w:rFonts w:ascii="Times New Roman" w:hAnsi="Times New Roman" w:cs="Times New Roman"/>
                <w:b/>
                <w:bCs/>
                <w:sz w:val="24"/>
                <w:szCs w:val="24"/>
              </w:rPr>
            </w:pPr>
            <w:r w:rsidRPr="006C4A86">
              <w:rPr>
                <w:rFonts w:ascii="Times New Roman" w:hAnsi="Times New Roman" w:cs="Times New Roman"/>
                <w:b/>
                <w:bCs/>
                <w:sz w:val="24"/>
                <w:szCs w:val="24"/>
              </w:rPr>
              <w:t>5.2 BAT pentru procese specifice</w:t>
            </w:r>
          </w:p>
        </w:tc>
        <w:tc>
          <w:tcPr>
            <w:tcW w:w="708" w:type="dxa"/>
          </w:tcPr>
          <w:p w14:paraId="3B338809" w14:textId="6F24D25B" w:rsidR="00657B91" w:rsidRPr="006C4A86" w:rsidRDefault="00657B91" w:rsidP="00671BC3">
            <w:pPr>
              <w:jc w:val="center"/>
              <w:rPr>
                <w:rFonts w:ascii="Times New Roman" w:hAnsi="Times New Roman" w:cs="Times New Roman"/>
                <w:b/>
                <w:sz w:val="24"/>
                <w:szCs w:val="24"/>
              </w:rPr>
            </w:pPr>
            <w:r w:rsidRPr="006C4A86">
              <w:rPr>
                <w:rFonts w:ascii="Times New Roman" w:hAnsi="Times New Roman" w:cs="Times New Roman"/>
                <w:b/>
                <w:sz w:val="24"/>
                <w:szCs w:val="24"/>
              </w:rPr>
              <w:t>1</w:t>
            </w:r>
            <w:r w:rsidR="00671BC3">
              <w:rPr>
                <w:rFonts w:ascii="Times New Roman" w:hAnsi="Times New Roman" w:cs="Times New Roman"/>
                <w:b/>
                <w:sz w:val="24"/>
                <w:szCs w:val="24"/>
              </w:rPr>
              <w:t>25</w:t>
            </w:r>
          </w:p>
        </w:tc>
      </w:tr>
      <w:tr w:rsidR="00657B91" w:rsidRPr="006C4A86" w14:paraId="713E63E2" w14:textId="77777777" w:rsidTr="00507095">
        <w:tc>
          <w:tcPr>
            <w:tcW w:w="9493" w:type="dxa"/>
          </w:tcPr>
          <w:p w14:paraId="06287B32" w14:textId="77777777" w:rsidR="00657B91" w:rsidRPr="006C4A86" w:rsidRDefault="00657B91" w:rsidP="00657B91">
            <w:pPr>
              <w:rPr>
                <w:rFonts w:ascii="Times New Roman" w:hAnsi="Times New Roman" w:cs="Times New Roman"/>
                <w:b/>
                <w:bCs/>
                <w:sz w:val="24"/>
                <w:szCs w:val="24"/>
              </w:rPr>
            </w:pPr>
            <w:r w:rsidRPr="006C4A86">
              <w:rPr>
                <w:rFonts w:ascii="Times New Roman" w:hAnsi="Times New Roman" w:cs="Times New Roman"/>
                <w:b/>
                <w:bCs/>
                <w:sz w:val="24"/>
                <w:szCs w:val="24"/>
              </w:rPr>
              <w:t>5.3. Surse de deşeuri</w:t>
            </w:r>
          </w:p>
        </w:tc>
        <w:tc>
          <w:tcPr>
            <w:tcW w:w="708" w:type="dxa"/>
          </w:tcPr>
          <w:p w14:paraId="5A0AF3F8" w14:textId="46EAF931" w:rsidR="00657B91" w:rsidRPr="006C4A86" w:rsidRDefault="006E3814" w:rsidP="00657B91">
            <w:pPr>
              <w:jc w:val="center"/>
              <w:rPr>
                <w:rFonts w:ascii="Times New Roman" w:hAnsi="Times New Roman" w:cs="Times New Roman"/>
                <w:b/>
                <w:sz w:val="24"/>
                <w:szCs w:val="24"/>
              </w:rPr>
            </w:pPr>
            <w:r>
              <w:rPr>
                <w:rFonts w:ascii="Times New Roman" w:hAnsi="Times New Roman" w:cs="Times New Roman"/>
                <w:b/>
                <w:sz w:val="24"/>
                <w:szCs w:val="24"/>
              </w:rPr>
              <w:t>132</w:t>
            </w:r>
          </w:p>
        </w:tc>
      </w:tr>
      <w:tr w:rsidR="00657B91" w:rsidRPr="006C4A86" w14:paraId="78339DA8" w14:textId="77777777" w:rsidTr="00507095">
        <w:tc>
          <w:tcPr>
            <w:tcW w:w="9493" w:type="dxa"/>
          </w:tcPr>
          <w:p w14:paraId="018AB96F" w14:textId="77777777" w:rsidR="00657B91" w:rsidRPr="006C4A86" w:rsidRDefault="00657B91" w:rsidP="00657B91">
            <w:pPr>
              <w:rPr>
                <w:rFonts w:ascii="Times New Roman" w:hAnsi="Times New Roman" w:cs="Times New Roman"/>
                <w:b/>
                <w:bCs/>
                <w:sz w:val="24"/>
                <w:szCs w:val="24"/>
              </w:rPr>
            </w:pPr>
            <w:r w:rsidRPr="006C4A86">
              <w:rPr>
                <w:rFonts w:ascii="Times New Roman" w:hAnsi="Times New Roman" w:cs="Times New Roman"/>
                <w:b/>
                <w:bCs/>
                <w:sz w:val="24"/>
                <w:szCs w:val="24"/>
              </w:rPr>
              <w:t>5.4. Evidenţa deşeurilor</w:t>
            </w:r>
          </w:p>
        </w:tc>
        <w:tc>
          <w:tcPr>
            <w:tcW w:w="708" w:type="dxa"/>
          </w:tcPr>
          <w:p w14:paraId="41F89331" w14:textId="5340B756" w:rsidR="00657B91" w:rsidRPr="006C4A86" w:rsidRDefault="0098002F" w:rsidP="00657B91">
            <w:pPr>
              <w:jc w:val="center"/>
              <w:rPr>
                <w:rFonts w:ascii="Times New Roman" w:hAnsi="Times New Roman" w:cs="Times New Roman"/>
                <w:b/>
                <w:sz w:val="24"/>
                <w:szCs w:val="24"/>
              </w:rPr>
            </w:pPr>
            <w:r>
              <w:rPr>
                <w:rFonts w:ascii="Times New Roman" w:hAnsi="Times New Roman" w:cs="Times New Roman"/>
                <w:b/>
                <w:sz w:val="24"/>
                <w:szCs w:val="24"/>
              </w:rPr>
              <w:t>133</w:t>
            </w:r>
          </w:p>
        </w:tc>
      </w:tr>
      <w:tr w:rsidR="00657B91" w:rsidRPr="006C4A86" w14:paraId="42AF5D7A" w14:textId="77777777" w:rsidTr="00507095">
        <w:tc>
          <w:tcPr>
            <w:tcW w:w="9493" w:type="dxa"/>
          </w:tcPr>
          <w:p w14:paraId="6F34400C" w14:textId="77777777" w:rsidR="00657B91" w:rsidRPr="006C4A86" w:rsidRDefault="00657B91" w:rsidP="00657B91">
            <w:pPr>
              <w:rPr>
                <w:rFonts w:ascii="Times New Roman" w:hAnsi="Times New Roman" w:cs="Times New Roman"/>
                <w:b/>
                <w:bCs/>
                <w:sz w:val="24"/>
                <w:szCs w:val="24"/>
              </w:rPr>
            </w:pPr>
            <w:r w:rsidRPr="006C4A86">
              <w:rPr>
                <w:rFonts w:ascii="Times New Roman" w:hAnsi="Times New Roman" w:cs="Times New Roman"/>
                <w:b/>
                <w:bCs/>
                <w:sz w:val="24"/>
                <w:szCs w:val="24"/>
              </w:rPr>
              <w:t xml:space="preserve">5.5. </w:t>
            </w:r>
            <w:r w:rsidRPr="006C4A86">
              <w:rPr>
                <w:rFonts w:ascii="Times New Roman" w:hAnsi="Times New Roman" w:cs="Times New Roman"/>
                <w:b/>
                <w:sz w:val="24"/>
                <w:szCs w:val="24"/>
              </w:rPr>
              <w:t>Zone de depozitare</w:t>
            </w:r>
          </w:p>
        </w:tc>
        <w:tc>
          <w:tcPr>
            <w:tcW w:w="708" w:type="dxa"/>
          </w:tcPr>
          <w:p w14:paraId="4289FCAD" w14:textId="1185DF33" w:rsidR="00657B91" w:rsidRPr="006C4A86" w:rsidRDefault="00C92343" w:rsidP="00657B91">
            <w:pPr>
              <w:jc w:val="center"/>
              <w:rPr>
                <w:rFonts w:ascii="Times New Roman" w:hAnsi="Times New Roman" w:cs="Times New Roman"/>
                <w:b/>
                <w:sz w:val="24"/>
                <w:szCs w:val="24"/>
              </w:rPr>
            </w:pPr>
            <w:r>
              <w:rPr>
                <w:rFonts w:ascii="Times New Roman" w:hAnsi="Times New Roman" w:cs="Times New Roman"/>
                <w:b/>
                <w:sz w:val="24"/>
                <w:szCs w:val="24"/>
              </w:rPr>
              <w:t>134</w:t>
            </w:r>
          </w:p>
        </w:tc>
      </w:tr>
      <w:tr w:rsidR="00657B91" w:rsidRPr="006C4A86" w14:paraId="5E30763C" w14:textId="77777777" w:rsidTr="00507095">
        <w:tc>
          <w:tcPr>
            <w:tcW w:w="9493" w:type="dxa"/>
          </w:tcPr>
          <w:p w14:paraId="5CA1E8FC" w14:textId="77777777" w:rsidR="00657B91" w:rsidRPr="006C4A86" w:rsidRDefault="00657B91" w:rsidP="00657B91">
            <w:pPr>
              <w:tabs>
                <w:tab w:val="left" w:pos="400"/>
              </w:tabs>
              <w:rPr>
                <w:rFonts w:ascii="Times New Roman" w:hAnsi="Times New Roman" w:cs="Times New Roman"/>
                <w:b/>
                <w:bCs/>
                <w:sz w:val="24"/>
                <w:szCs w:val="24"/>
              </w:rPr>
            </w:pPr>
            <w:r w:rsidRPr="006C4A86">
              <w:rPr>
                <w:rFonts w:ascii="Times New Roman" w:hAnsi="Times New Roman" w:cs="Times New Roman"/>
                <w:b/>
                <w:bCs/>
                <w:sz w:val="24"/>
                <w:szCs w:val="24"/>
              </w:rPr>
              <w:t>5.6. Cerinţe speciale de depozitare</w:t>
            </w:r>
          </w:p>
        </w:tc>
        <w:tc>
          <w:tcPr>
            <w:tcW w:w="708" w:type="dxa"/>
          </w:tcPr>
          <w:p w14:paraId="4A73F951" w14:textId="181D7D4F" w:rsidR="00657B91" w:rsidRPr="006C4A86" w:rsidRDefault="008122F7" w:rsidP="00657B91">
            <w:pPr>
              <w:jc w:val="center"/>
              <w:rPr>
                <w:rFonts w:ascii="Times New Roman" w:hAnsi="Times New Roman" w:cs="Times New Roman"/>
                <w:b/>
                <w:sz w:val="24"/>
                <w:szCs w:val="24"/>
              </w:rPr>
            </w:pPr>
            <w:r>
              <w:rPr>
                <w:rFonts w:ascii="Times New Roman" w:hAnsi="Times New Roman" w:cs="Times New Roman"/>
                <w:b/>
                <w:sz w:val="24"/>
                <w:szCs w:val="24"/>
              </w:rPr>
              <w:t>134</w:t>
            </w:r>
          </w:p>
        </w:tc>
      </w:tr>
      <w:tr w:rsidR="00657B91" w:rsidRPr="006C4A86" w14:paraId="133D31AE" w14:textId="77777777" w:rsidTr="00507095">
        <w:tc>
          <w:tcPr>
            <w:tcW w:w="9493" w:type="dxa"/>
          </w:tcPr>
          <w:p w14:paraId="0434C586" w14:textId="77777777" w:rsidR="00657B91" w:rsidRPr="006C4A86" w:rsidRDefault="00657B91" w:rsidP="00657B91">
            <w:pPr>
              <w:rPr>
                <w:rFonts w:ascii="Times New Roman" w:hAnsi="Times New Roman" w:cs="Times New Roman"/>
                <w:b/>
                <w:bCs/>
                <w:sz w:val="24"/>
                <w:szCs w:val="24"/>
              </w:rPr>
            </w:pPr>
            <w:r w:rsidRPr="006C4A86">
              <w:rPr>
                <w:rFonts w:ascii="Times New Roman" w:hAnsi="Times New Roman" w:cs="Times New Roman"/>
                <w:b/>
                <w:bCs/>
                <w:sz w:val="24"/>
                <w:szCs w:val="24"/>
              </w:rPr>
              <w:t xml:space="preserve">5.7. </w:t>
            </w:r>
            <w:r w:rsidRPr="006C4A86">
              <w:rPr>
                <w:rFonts w:ascii="Times New Roman" w:hAnsi="Times New Roman" w:cs="Times New Roman"/>
                <w:b/>
                <w:sz w:val="24"/>
                <w:szCs w:val="24"/>
              </w:rPr>
              <w:t>Recipienţi de depozitare (acolo unde sunt folosiţi)</w:t>
            </w:r>
          </w:p>
        </w:tc>
        <w:tc>
          <w:tcPr>
            <w:tcW w:w="708" w:type="dxa"/>
          </w:tcPr>
          <w:p w14:paraId="778A6477" w14:textId="7EA5ED31" w:rsidR="00657B91" w:rsidRPr="006C4A86" w:rsidRDefault="008122F7" w:rsidP="00657B91">
            <w:pPr>
              <w:jc w:val="center"/>
              <w:rPr>
                <w:rFonts w:ascii="Times New Roman" w:hAnsi="Times New Roman" w:cs="Times New Roman"/>
                <w:b/>
                <w:sz w:val="24"/>
                <w:szCs w:val="24"/>
              </w:rPr>
            </w:pPr>
            <w:r>
              <w:rPr>
                <w:rFonts w:ascii="Times New Roman" w:hAnsi="Times New Roman" w:cs="Times New Roman"/>
                <w:b/>
                <w:sz w:val="24"/>
                <w:szCs w:val="24"/>
              </w:rPr>
              <w:t>135</w:t>
            </w:r>
          </w:p>
        </w:tc>
      </w:tr>
      <w:tr w:rsidR="00657B91" w:rsidRPr="006C4A86" w14:paraId="324BA2F7" w14:textId="77777777" w:rsidTr="00507095">
        <w:tc>
          <w:tcPr>
            <w:tcW w:w="9493" w:type="dxa"/>
          </w:tcPr>
          <w:p w14:paraId="2DA78AD9" w14:textId="77777777" w:rsidR="00657B91" w:rsidRPr="006C4A86" w:rsidRDefault="00657B91" w:rsidP="00657B91">
            <w:pPr>
              <w:rPr>
                <w:rFonts w:ascii="Times New Roman" w:hAnsi="Times New Roman" w:cs="Times New Roman"/>
                <w:b/>
                <w:bCs/>
                <w:sz w:val="24"/>
                <w:szCs w:val="24"/>
              </w:rPr>
            </w:pPr>
            <w:r w:rsidRPr="006C4A86">
              <w:rPr>
                <w:rFonts w:ascii="Times New Roman" w:hAnsi="Times New Roman" w:cs="Times New Roman"/>
                <w:b/>
                <w:bCs/>
                <w:sz w:val="24"/>
                <w:szCs w:val="24"/>
              </w:rPr>
              <w:t>5.8. Recuperarea sau eliminarea deşeurilor</w:t>
            </w:r>
          </w:p>
        </w:tc>
        <w:tc>
          <w:tcPr>
            <w:tcW w:w="708" w:type="dxa"/>
          </w:tcPr>
          <w:p w14:paraId="0F8667E0" w14:textId="39201B67" w:rsidR="00657B91" w:rsidRPr="006C4A86" w:rsidRDefault="008122F7" w:rsidP="00657B91">
            <w:pPr>
              <w:jc w:val="center"/>
              <w:rPr>
                <w:rFonts w:ascii="Times New Roman" w:hAnsi="Times New Roman" w:cs="Times New Roman"/>
                <w:b/>
                <w:sz w:val="24"/>
                <w:szCs w:val="24"/>
              </w:rPr>
            </w:pPr>
            <w:r>
              <w:rPr>
                <w:rFonts w:ascii="Times New Roman" w:hAnsi="Times New Roman" w:cs="Times New Roman"/>
                <w:b/>
                <w:sz w:val="24"/>
                <w:szCs w:val="24"/>
              </w:rPr>
              <w:t>135</w:t>
            </w:r>
          </w:p>
        </w:tc>
      </w:tr>
      <w:tr w:rsidR="00657B91" w:rsidRPr="006C4A86" w14:paraId="647217FB" w14:textId="77777777" w:rsidTr="00507095">
        <w:tc>
          <w:tcPr>
            <w:tcW w:w="9493" w:type="dxa"/>
          </w:tcPr>
          <w:p w14:paraId="1AB7A61D" w14:textId="77777777" w:rsidR="00657B91" w:rsidRPr="006C4A86" w:rsidRDefault="00657B91" w:rsidP="00657B91">
            <w:pPr>
              <w:rPr>
                <w:rFonts w:ascii="Times New Roman" w:hAnsi="Times New Roman" w:cs="Times New Roman"/>
                <w:b/>
                <w:bCs/>
                <w:sz w:val="24"/>
                <w:szCs w:val="24"/>
              </w:rPr>
            </w:pPr>
            <w:r w:rsidRPr="006C4A86">
              <w:rPr>
                <w:rFonts w:ascii="Times New Roman" w:hAnsi="Times New Roman" w:cs="Times New Roman"/>
                <w:b/>
                <w:sz w:val="24"/>
                <w:szCs w:val="24"/>
              </w:rPr>
              <w:t>5.9. Deșeuri de ambalaje</w:t>
            </w:r>
          </w:p>
        </w:tc>
        <w:tc>
          <w:tcPr>
            <w:tcW w:w="708" w:type="dxa"/>
          </w:tcPr>
          <w:p w14:paraId="126C6BD9" w14:textId="70C1160C" w:rsidR="00657B91" w:rsidRPr="006C4A86" w:rsidRDefault="000E5C87" w:rsidP="00657B91">
            <w:pPr>
              <w:jc w:val="center"/>
              <w:rPr>
                <w:rFonts w:ascii="Times New Roman" w:hAnsi="Times New Roman" w:cs="Times New Roman"/>
                <w:b/>
                <w:sz w:val="24"/>
                <w:szCs w:val="24"/>
              </w:rPr>
            </w:pPr>
            <w:r>
              <w:rPr>
                <w:rFonts w:ascii="Times New Roman" w:hAnsi="Times New Roman" w:cs="Times New Roman"/>
                <w:b/>
                <w:sz w:val="24"/>
                <w:szCs w:val="24"/>
              </w:rPr>
              <w:t>136</w:t>
            </w:r>
          </w:p>
        </w:tc>
      </w:tr>
      <w:tr w:rsidR="00657B91" w:rsidRPr="006C4A86" w14:paraId="766939F7" w14:textId="77777777" w:rsidTr="00507095">
        <w:tc>
          <w:tcPr>
            <w:tcW w:w="9493" w:type="dxa"/>
          </w:tcPr>
          <w:p w14:paraId="080EE236" w14:textId="77777777" w:rsidR="00657B91" w:rsidRPr="006C4A86" w:rsidRDefault="00657B91" w:rsidP="00657B91">
            <w:pPr>
              <w:spacing w:before="240"/>
              <w:rPr>
                <w:rFonts w:ascii="Times New Roman" w:hAnsi="Times New Roman" w:cs="Times New Roman"/>
                <w:b/>
                <w:sz w:val="24"/>
                <w:szCs w:val="24"/>
              </w:rPr>
            </w:pPr>
            <w:r w:rsidRPr="006C4A86">
              <w:rPr>
                <w:rFonts w:ascii="Times New Roman" w:hAnsi="Times New Roman" w:cs="Times New Roman"/>
                <w:b/>
                <w:bCs/>
                <w:sz w:val="36"/>
                <w:szCs w:val="36"/>
              </w:rPr>
              <w:t>SECŢIUNEA 7: Energie</w:t>
            </w:r>
          </w:p>
        </w:tc>
        <w:tc>
          <w:tcPr>
            <w:tcW w:w="708" w:type="dxa"/>
          </w:tcPr>
          <w:p w14:paraId="3E08E5EB" w14:textId="77777777" w:rsidR="00657B91" w:rsidRPr="006C4A86" w:rsidRDefault="00657B91" w:rsidP="00657B91">
            <w:pPr>
              <w:jc w:val="center"/>
              <w:rPr>
                <w:rFonts w:ascii="Times New Roman" w:hAnsi="Times New Roman" w:cs="Times New Roman"/>
                <w:b/>
                <w:sz w:val="24"/>
                <w:szCs w:val="24"/>
              </w:rPr>
            </w:pPr>
          </w:p>
        </w:tc>
      </w:tr>
      <w:tr w:rsidR="00657B91" w:rsidRPr="006C4A86" w14:paraId="11AD405B" w14:textId="77777777" w:rsidTr="00507095">
        <w:tc>
          <w:tcPr>
            <w:tcW w:w="9493" w:type="dxa"/>
          </w:tcPr>
          <w:p w14:paraId="3DE1B184"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sz w:val="24"/>
                <w:szCs w:val="24"/>
              </w:rPr>
              <w:t>6. ENERGIE</w:t>
            </w:r>
          </w:p>
        </w:tc>
        <w:tc>
          <w:tcPr>
            <w:tcW w:w="708" w:type="dxa"/>
          </w:tcPr>
          <w:p w14:paraId="1663E74D" w14:textId="4CFF24EA" w:rsidR="00657B91" w:rsidRPr="006C4A86" w:rsidRDefault="002F6B44" w:rsidP="00EE02A5">
            <w:pPr>
              <w:jc w:val="center"/>
              <w:rPr>
                <w:rFonts w:ascii="Times New Roman" w:hAnsi="Times New Roman" w:cs="Times New Roman"/>
                <w:b/>
                <w:sz w:val="24"/>
                <w:szCs w:val="24"/>
              </w:rPr>
            </w:pPr>
            <w:r>
              <w:rPr>
                <w:rFonts w:ascii="Times New Roman" w:hAnsi="Times New Roman" w:cs="Times New Roman"/>
                <w:b/>
                <w:sz w:val="24"/>
                <w:szCs w:val="24"/>
              </w:rPr>
              <w:t>1</w:t>
            </w:r>
            <w:r w:rsidR="00EE02A5">
              <w:rPr>
                <w:rFonts w:ascii="Times New Roman" w:hAnsi="Times New Roman" w:cs="Times New Roman"/>
                <w:b/>
                <w:sz w:val="24"/>
                <w:szCs w:val="24"/>
              </w:rPr>
              <w:t>3</w:t>
            </w:r>
            <w:r>
              <w:rPr>
                <w:rFonts w:ascii="Times New Roman" w:hAnsi="Times New Roman" w:cs="Times New Roman"/>
                <w:b/>
                <w:sz w:val="24"/>
                <w:szCs w:val="24"/>
              </w:rPr>
              <w:t>7</w:t>
            </w:r>
          </w:p>
        </w:tc>
      </w:tr>
      <w:tr w:rsidR="00657B91" w:rsidRPr="006C4A86" w14:paraId="4D09CE87" w14:textId="77777777" w:rsidTr="00507095">
        <w:tc>
          <w:tcPr>
            <w:tcW w:w="9493" w:type="dxa"/>
          </w:tcPr>
          <w:p w14:paraId="3E8A8C32"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sz w:val="24"/>
                <w:szCs w:val="24"/>
              </w:rPr>
              <w:t>6.1. Cerințe energetice de bază</w:t>
            </w:r>
          </w:p>
        </w:tc>
        <w:tc>
          <w:tcPr>
            <w:tcW w:w="708" w:type="dxa"/>
          </w:tcPr>
          <w:p w14:paraId="64312949" w14:textId="77ED7414" w:rsidR="00657B91" w:rsidRPr="006C4A86" w:rsidRDefault="006153D6" w:rsidP="00657B91">
            <w:pPr>
              <w:jc w:val="center"/>
              <w:rPr>
                <w:rFonts w:ascii="Times New Roman" w:hAnsi="Times New Roman" w:cs="Times New Roman"/>
                <w:b/>
                <w:sz w:val="24"/>
                <w:szCs w:val="24"/>
              </w:rPr>
            </w:pPr>
            <w:r>
              <w:rPr>
                <w:rFonts w:ascii="Times New Roman" w:hAnsi="Times New Roman" w:cs="Times New Roman"/>
                <w:b/>
                <w:sz w:val="24"/>
                <w:szCs w:val="24"/>
              </w:rPr>
              <w:t>137</w:t>
            </w:r>
          </w:p>
        </w:tc>
      </w:tr>
      <w:tr w:rsidR="00657B91" w:rsidRPr="006C4A86" w14:paraId="1D33DCC0" w14:textId="77777777" w:rsidTr="00507095">
        <w:tc>
          <w:tcPr>
            <w:tcW w:w="9493" w:type="dxa"/>
          </w:tcPr>
          <w:p w14:paraId="0C44F84C"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sz w:val="24"/>
                <w:szCs w:val="24"/>
              </w:rPr>
              <w:t>6.2. Măsuri tehnice</w:t>
            </w:r>
          </w:p>
        </w:tc>
        <w:tc>
          <w:tcPr>
            <w:tcW w:w="708" w:type="dxa"/>
          </w:tcPr>
          <w:p w14:paraId="4CF63AA0" w14:textId="5252B622" w:rsidR="00657B91" w:rsidRPr="006C4A86" w:rsidRDefault="002F6B44" w:rsidP="006153D6">
            <w:pPr>
              <w:jc w:val="center"/>
              <w:rPr>
                <w:rFonts w:ascii="Times New Roman" w:hAnsi="Times New Roman" w:cs="Times New Roman"/>
                <w:b/>
                <w:sz w:val="24"/>
                <w:szCs w:val="24"/>
              </w:rPr>
            </w:pPr>
            <w:r>
              <w:rPr>
                <w:rFonts w:ascii="Times New Roman" w:hAnsi="Times New Roman" w:cs="Times New Roman"/>
                <w:b/>
                <w:sz w:val="24"/>
                <w:szCs w:val="24"/>
              </w:rPr>
              <w:t>1</w:t>
            </w:r>
            <w:r w:rsidR="006153D6">
              <w:rPr>
                <w:rFonts w:ascii="Times New Roman" w:hAnsi="Times New Roman" w:cs="Times New Roman"/>
                <w:b/>
                <w:sz w:val="24"/>
                <w:szCs w:val="24"/>
              </w:rPr>
              <w:t>3</w:t>
            </w:r>
            <w:r>
              <w:rPr>
                <w:rFonts w:ascii="Times New Roman" w:hAnsi="Times New Roman" w:cs="Times New Roman"/>
                <w:b/>
                <w:sz w:val="24"/>
                <w:szCs w:val="24"/>
              </w:rPr>
              <w:t>8</w:t>
            </w:r>
          </w:p>
        </w:tc>
      </w:tr>
      <w:tr w:rsidR="00657B91" w:rsidRPr="006C4A86" w14:paraId="7CC4287B" w14:textId="77777777" w:rsidTr="00507095">
        <w:tc>
          <w:tcPr>
            <w:tcW w:w="9493" w:type="dxa"/>
          </w:tcPr>
          <w:p w14:paraId="69A8764F"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6.3. Eficiența Energetică</w:t>
            </w:r>
          </w:p>
        </w:tc>
        <w:tc>
          <w:tcPr>
            <w:tcW w:w="708" w:type="dxa"/>
          </w:tcPr>
          <w:p w14:paraId="7ECF9641" w14:textId="183B74D2" w:rsidR="00657B91" w:rsidRPr="006C4A86" w:rsidRDefault="002F6B44" w:rsidP="006153D6">
            <w:pPr>
              <w:jc w:val="center"/>
              <w:rPr>
                <w:rFonts w:ascii="Times New Roman" w:hAnsi="Times New Roman" w:cs="Times New Roman"/>
                <w:b/>
                <w:sz w:val="24"/>
                <w:szCs w:val="24"/>
              </w:rPr>
            </w:pPr>
            <w:r>
              <w:rPr>
                <w:rFonts w:ascii="Times New Roman" w:hAnsi="Times New Roman" w:cs="Times New Roman"/>
                <w:b/>
                <w:sz w:val="24"/>
                <w:szCs w:val="24"/>
              </w:rPr>
              <w:t>1</w:t>
            </w:r>
            <w:r w:rsidR="006153D6">
              <w:rPr>
                <w:rFonts w:ascii="Times New Roman" w:hAnsi="Times New Roman" w:cs="Times New Roman"/>
                <w:b/>
                <w:sz w:val="24"/>
                <w:szCs w:val="24"/>
              </w:rPr>
              <w:t>3</w:t>
            </w:r>
            <w:r>
              <w:rPr>
                <w:rFonts w:ascii="Times New Roman" w:hAnsi="Times New Roman" w:cs="Times New Roman"/>
                <w:b/>
                <w:sz w:val="24"/>
                <w:szCs w:val="24"/>
              </w:rPr>
              <w:t>9</w:t>
            </w:r>
          </w:p>
        </w:tc>
      </w:tr>
      <w:tr w:rsidR="00657B91" w:rsidRPr="006C4A86" w14:paraId="49612421" w14:textId="77777777" w:rsidTr="00507095">
        <w:tc>
          <w:tcPr>
            <w:tcW w:w="9493" w:type="dxa"/>
          </w:tcPr>
          <w:p w14:paraId="0C51F40B"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6.4. Alternative de furnizare a energiei</w:t>
            </w:r>
          </w:p>
        </w:tc>
        <w:tc>
          <w:tcPr>
            <w:tcW w:w="708" w:type="dxa"/>
          </w:tcPr>
          <w:p w14:paraId="3F0BF920" w14:textId="009C1BDC" w:rsidR="00657B91" w:rsidRPr="006C4A86" w:rsidRDefault="002F6B44" w:rsidP="006153D6">
            <w:pPr>
              <w:jc w:val="center"/>
              <w:rPr>
                <w:rFonts w:ascii="Times New Roman" w:hAnsi="Times New Roman" w:cs="Times New Roman"/>
                <w:b/>
                <w:sz w:val="24"/>
                <w:szCs w:val="24"/>
              </w:rPr>
            </w:pPr>
            <w:r>
              <w:rPr>
                <w:rFonts w:ascii="Times New Roman" w:hAnsi="Times New Roman" w:cs="Times New Roman"/>
                <w:b/>
                <w:sz w:val="24"/>
                <w:szCs w:val="24"/>
              </w:rPr>
              <w:t>1</w:t>
            </w:r>
            <w:r w:rsidR="006153D6">
              <w:rPr>
                <w:rFonts w:ascii="Times New Roman" w:hAnsi="Times New Roman" w:cs="Times New Roman"/>
                <w:b/>
                <w:sz w:val="24"/>
                <w:szCs w:val="24"/>
              </w:rPr>
              <w:t>4</w:t>
            </w:r>
            <w:r>
              <w:rPr>
                <w:rFonts w:ascii="Times New Roman" w:hAnsi="Times New Roman" w:cs="Times New Roman"/>
                <w:b/>
                <w:sz w:val="24"/>
                <w:szCs w:val="24"/>
              </w:rPr>
              <w:t>0</w:t>
            </w:r>
          </w:p>
        </w:tc>
      </w:tr>
      <w:tr w:rsidR="00657B91" w:rsidRPr="006C4A86" w14:paraId="2F492215" w14:textId="77777777" w:rsidTr="00507095">
        <w:tc>
          <w:tcPr>
            <w:tcW w:w="9493" w:type="dxa"/>
          </w:tcPr>
          <w:p w14:paraId="2EB3E838" w14:textId="77777777" w:rsidR="00657B91" w:rsidRPr="006C4A86" w:rsidRDefault="00657B91" w:rsidP="00657B91">
            <w:pPr>
              <w:spacing w:before="240"/>
              <w:rPr>
                <w:rFonts w:ascii="Times New Roman" w:hAnsi="Times New Roman" w:cs="Times New Roman"/>
                <w:b/>
                <w:sz w:val="24"/>
                <w:szCs w:val="24"/>
              </w:rPr>
            </w:pPr>
            <w:r w:rsidRPr="006C4A86">
              <w:rPr>
                <w:rFonts w:ascii="Times New Roman" w:hAnsi="Times New Roman" w:cs="Times New Roman"/>
                <w:b/>
                <w:bCs/>
                <w:sz w:val="36"/>
                <w:szCs w:val="36"/>
              </w:rPr>
              <w:t>SECŢIUNEA 9: Zgomot şi Vibraţii</w:t>
            </w:r>
          </w:p>
        </w:tc>
        <w:tc>
          <w:tcPr>
            <w:tcW w:w="708" w:type="dxa"/>
          </w:tcPr>
          <w:p w14:paraId="46E08B34" w14:textId="77777777" w:rsidR="00657B91" w:rsidRPr="006C4A86" w:rsidRDefault="00657B91" w:rsidP="00657B91">
            <w:pPr>
              <w:jc w:val="center"/>
              <w:rPr>
                <w:rFonts w:ascii="Times New Roman" w:hAnsi="Times New Roman" w:cs="Times New Roman"/>
                <w:b/>
                <w:sz w:val="24"/>
                <w:szCs w:val="24"/>
              </w:rPr>
            </w:pPr>
          </w:p>
        </w:tc>
      </w:tr>
      <w:tr w:rsidR="00657B91" w:rsidRPr="006C4A86" w14:paraId="551721CA" w14:textId="77777777" w:rsidTr="00507095">
        <w:tc>
          <w:tcPr>
            <w:tcW w:w="9493" w:type="dxa"/>
          </w:tcPr>
          <w:p w14:paraId="23AD5174"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7.</w:t>
            </w:r>
            <w:r w:rsidRPr="006C4A86">
              <w:rPr>
                <w:rFonts w:ascii="Times New Roman" w:hAnsi="Times New Roman" w:cs="Times New Roman"/>
                <w:b/>
                <w:sz w:val="24"/>
                <w:szCs w:val="24"/>
              </w:rPr>
              <w:t xml:space="preserve"> Accidentele şi Consecinţele lor</w:t>
            </w:r>
          </w:p>
        </w:tc>
        <w:tc>
          <w:tcPr>
            <w:tcW w:w="708" w:type="dxa"/>
          </w:tcPr>
          <w:p w14:paraId="4B1A901A" w14:textId="4AE4CED3" w:rsidR="00657B91" w:rsidRPr="006C4A86" w:rsidRDefault="000D4251" w:rsidP="007F536E">
            <w:pPr>
              <w:jc w:val="center"/>
              <w:rPr>
                <w:rFonts w:ascii="Times New Roman" w:hAnsi="Times New Roman" w:cs="Times New Roman"/>
                <w:b/>
                <w:sz w:val="24"/>
                <w:szCs w:val="24"/>
              </w:rPr>
            </w:pPr>
            <w:r>
              <w:rPr>
                <w:rFonts w:ascii="Times New Roman" w:hAnsi="Times New Roman" w:cs="Times New Roman"/>
                <w:b/>
                <w:sz w:val="24"/>
                <w:szCs w:val="24"/>
              </w:rPr>
              <w:t>1</w:t>
            </w:r>
            <w:r w:rsidR="007F536E">
              <w:rPr>
                <w:rFonts w:ascii="Times New Roman" w:hAnsi="Times New Roman" w:cs="Times New Roman"/>
                <w:b/>
                <w:sz w:val="24"/>
                <w:szCs w:val="24"/>
              </w:rPr>
              <w:t>4</w:t>
            </w:r>
            <w:r>
              <w:rPr>
                <w:rFonts w:ascii="Times New Roman" w:hAnsi="Times New Roman" w:cs="Times New Roman"/>
                <w:b/>
                <w:sz w:val="24"/>
                <w:szCs w:val="24"/>
              </w:rPr>
              <w:t>1</w:t>
            </w:r>
          </w:p>
        </w:tc>
      </w:tr>
      <w:tr w:rsidR="00657B91" w:rsidRPr="006C4A86" w14:paraId="375DF21C" w14:textId="77777777" w:rsidTr="00507095">
        <w:tc>
          <w:tcPr>
            <w:tcW w:w="9493" w:type="dxa"/>
          </w:tcPr>
          <w:p w14:paraId="7378353F"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7.1.Controlul activităţilor care prezintă pericole de accidente majore în care sunt implicate substanţe periculoase – SEVESO</w:t>
            </w:r>
          </w:p>
        </w:tc>
        <w:tc>
          <w:tcPr>
            <w:tcW w:w="708" w:type="dxa"/>
          </w:tcPr>
          <w:p w14:paraId="659F9D2F" w14:textId="01D8722C" w:rsidR="00657B91" w:rsidRPr="006C4A86" w:rsidRDefault="000D4251" w:rsidP="007F536E">
            <w:pPr>
              <w:jc w:val="center"/>
              <w:rPr>
                <w:rFonts w:ascii="Times New Roman" w:hAnsi="Times New Roman" w:cs="Times New Roman"/>
                <w:b/>
                <w:sz w:val="24"/>
                <w:szCs w:val="24"/>
              </w:rPr>
            </w:pPr>
            <w:r>
              <w:rPr>
                <w:rFonts w:ascii="Times New Roman" w:hAnsi="Times New Roman" w:cs="Times New Roman"/>
                <w:b/>
                <w:sz w:val="24"/>
                <w:szCs w:val="24"/>
              </w:rPr>
              <w:t>1</w:t>
            </w:r>
            <w:r w:rsidR="007F536E">
              <w:rPr>
                <w:rFonts w:ascii="Times New Roman" w:hAnsi="Times New Roman" w:cs="Times New Roman"/>
                <w:b/>
                <w:sz w:val="24"/>
                <w:szCs w:val="24"/>
              </w:rPr>
              <w:t>4</w:t>
            </w:r>
            <w:r>
              <w:rPr>
                <w:rFonts w:ascii="Times New Roman" w:hAnsi="Times New Roman" w:cs="Times New Roman"/>
                <w:b/>
                <w:sz w:val="24"/>
                <w:szCs w:val="24"/>
              </w:rPr>
              <w:t>1</w:t>
            </w:r>
          </w:p>
        </w:tc>
      </w:tr>
      <w:tr w:rsidR="00657B91" w:rsidRPr="006C4A86" w14:paraId="15713C87" w14:textId="77777777" w:rsidTr="00507095">
        <w:tc>
          <w:tcPr>
            <w:tcW w:w="9493" w:type="dxa"/>
          </w:tcPr>
          <w:p w14:paraId="2A1DF470"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 xml:space="preserve">7.2. </w:t>
            </w:r>
            <w:r w:rsidRPr="006C4A86">
              <w:rPr>
                <w:rFonts w:ascii="Times New Roman" w:hAnsi="Times New Roman" w:cs="Times New Roman"/>
                <w:b/>
                <w:sz w:val="24"/>
                <w:szCs w:val="24"/>
              </w:rPr>
              <w:t>Plan de management al accidentelor</w:t>
            </w:r>
          </w:p>
        </w:tc>
        <w:tc>
          <w:tcPr>
            <w:tcW w:w="708" w:type="dxa"/>
          </w:tcPr>
          <w:p w14:paraId="5A37457A" w14:textId="7FE62AC8" w:rsidR="00657B91" w:rsidRPr="006C4A86" w:rsidRDefault="007F536E" w:rsidP="007F536E">
            <w:pPr>
              <w:jc w:val="center"/>
              <w:rPr>
                <w:rFonts w:ascii="Times New Roman" w:hAnsi="Times New Roman" w:cs="Times New Roman"/>
                <w:b/>
                <w:sz w:val="24"/>
                <w:szCs w:val="24"/>
              </w:rPr>
            </w:pPr>
            <w:r>
              <w:rPr>
                <w:rFonts w:ascii="Times New Roman" w:hAnsi="Times New Roman" w:cs="Times New Roman"/>
                <w:b/>
                <w:sz w:val="24"/>
                <w:szCs w:val="24"/>
              </w:rPr>
              <w:t>141</w:t>
            </w:r>
          </w:p>
        </w:tc>
      </w:tr>
      <w:tr w:rsidR="00657B91" w:rsidRPr="006C4A86" w14:paraId="64696CBF" w14:textId="77777777" w:rsidTr="00507095">
        <w:tc>
          <w:tcPr>
            <w:tcW w:w="9493" w:type="dxa"/>
          </w:tcPr>
          <w:p w14:paraId="342BCD67" w14:textId="77777777" w:rsidR="00657B91" w:rsidRPr="006C4A86" w:rsidRDefault="00657B91" w:rsidP="00657B91">
            <w:pPr>
              <w:rPr>
                <w:rFonts w:ascii="Times New Roman" w:hAnsi="Times New Roman" w:cs="Times New Roman"/>
                <w:b/>
                <w:sz w:val="24"/>
                <w:szCs w:val="24"/>
              </w:rPr>
            </w:pPr>
            <w:r w:rsidRPr="006C4A86">
              <w:rPr>
                <w:rFonts w:ascii="Times New Roman" w:hAnsi="Times New Roman" w:cs="Times New Roman"/>
                <w:b/>
                <w:bCs/>
                <w:sz w:val="24"/>
                <w:szCs w:val="24"/>
              </w:rPr>
              <w:t xml:space="preserve">7.3. </w:t>
            </w:r>
            <w:r w:rsidRPr="006C4A86">
              <w:rPr>
                <w:rFonts w:ascii="Times New Roman" w:hAnsi="Times New Roman" w:cs="Times New Roman"/>
                <w:b/>
                <w:sz w:val="24"/>
                <w:szCs w:val="24"/>
              </w:rPr>
              <w:t>Tehnici</w:t>
            </w:r>
          </w:p>
        </w:tc>
        <w:tc>
          <w:tcPr>
            <w:tcW w:w="708" w:type="dxa"/>
          </w:tcPr>
          <w:p w14:paraId="0F73B167" w14:textId="0AB74BA3" w:rsidR="00657B91" w:rsidRPr="006C4A86" w:rsidRDefault="006109F4" w:rsidP="007F536E">
            <w:pPr>
              <w:jc w:val="center"/>
              <w:rPr>
                <w:rFonts w:ascii="Times New Roman" w:hAnsi="Times New Roman" w:cs="Times New Roman"/>
                <w:b/>
                <w:sz w:val="24"/>
                <w:szCs w:val="24"/>
              </w:rPr>
            </w:pPr>
            <w:r>
              <w:rPr>
                <w:rFonts w:ascii="Times New Roman" w:hAnsi="Times New Roman" w:cs="Times New Roman"/>
                <w:b/>
                <w:sz w:val="24"/>
                <w:szCs w:val="24"/>
              </w:rPr>
              <w:t>1</w:t>
            </w:r>
            <w:r w:rsidR="007F536E">
              <w:rPr>
                <w:rFonts w:ascii="Times New Roman" w:hAnsi="Times New Roman" w:cs="Times New Roman"/>
                <w:b/>
                <w:sz w:val="24"/>
                <w:szCs w:val="24"/>
              </w:rPr>
              <w:t>4</w:t>
            </w:r>
            <w:r>
              <w:rPr>
                <w:rFonts w:ascii="Times New Roman" w:hAnsi="Times New Roman" w:cs="Times New Roman"/>
                <w:b/>
                <w:sz w:val="24"/>
                <w:szCs w:val="24"/>
              </w:rPr>
              <w:t>2</w:t>
            </w:r>
          </w:p>
        </w:tc>
      </w:tr>
      <w:tr w:rsidR="006109F4" w:rsidRPr="006C4A86" w14:paraId="16E12A8F" w14:textId="77777777" w:rsidTr="00507095">
        <w:tc>
          <w:tcPr>
            <w:tcW w:w="9493" w:type="dxa"/>
          </w:tcPr>
          <w:p w14:paraId="3B7DBB4C" w14:textId="77777777" w:rsidR="006109F4" w:rsidRPr="006C4A86" w:rsidRDefault="006109F4" w:rsidP="006109F4">
            <w:pPr>
              <w:rPr>
                <w:rFonts w:ascii="Times New Roman" w:hAnsi="Times New Roman" w:cs="Times New Roman"/>
                <w:b/>
                <w:sz w:val="24"/>
                <w:szCs w:val="24"/>
              </w:rPr>
            </w:pPr>
            <w:r w:rsidRPr="006C4A86">
              <w:rPr>
                <w:rFonts w:ascii="Times New Roman" w:hAnsi="Times New Roman" w:cs="Times New Roman"/>
                <w:b/>
                <w:sz w:val="24"/>
                <w:szCs w:val="24"/>
              </w:rPr>
              <w:t>8. Zgomot şi Vibraţii</w:t>
            </w:r>
          </w:p>
        </w:tc>
        <w:tc>
          <w:tcPr>
            <w:tcW w:w="708" w:type="dxa"/>
          </w:tcPr>
          <w:p w14:paraId="61871944" w14:textId="2ACF84EF" w:rsidR="006109F4" w:rsidRPr="006C4A86" w:rsidRDefault="006109F4" w:rsidP="007F536E">
            <w:pPr>
              <w:jc w:val="center"/>
              <w:rPr>
                <w:rFonts w:ascii="Times New Roman" w:hAnsi="Times New Roman" w:cs="Times New Roman"/>
                <w:b/>
                <w:sz w:val="24"/>
                <w:szCs w:val="24"/>
              </w:rPr>
            </w:pPr>
            <w:r>
              <w:rPr>
                <w:rFonts w:ascii="Times New Roman" w:hAnsi="Times New Roman" w:cs="Times New Roman"/>
                <w:b/>
                <w:sz w:val="24"/>
                <w:szCs w:val="24"/>
              </w:rPr>
              <w:t>1</w:t>
            </w:r>
            <w:r w:rsidR="007F536E">
              <w:rPr>
                <w:rFonts w:ascii="Times New Roman" w:hAnsi="Times New Roman" w:cs="Times New Roman"/>
                <w:b/>
                <w:sz w:val="24"/>
                <w:szCs w:val="24"/>
              </w:rPr>
              <w:t>4</w:t>
            </w:r>
            <w:r>
              <w:rPr>
                <w:rFonts w:ascii="Times New Roman" w:hAnsi="Times New Roman" w:cs="Times New Roman"/>
                <w:b/>
                <w:sz w:val="24"/>
                <w:szCs w:val="24"/>
              </w:rPr>
              <w:t>3</w:t>
            </w:r>
          </w:p>
        </w:tc>
      </w:tr>
      <w:tr w:rsidR="006109F4" w:rsidRPr="006C4A86" w14:paraId="119A7F20" w14:textId="77777777" w:rsidTr="00507095">
        <w:tc>
          <w:tcPr>
            <w:tcW w:w="9493" w:type="dxa"/>
          </w:tcPr>
          <w:p w14:paraId="572A7628" w14:textId="77777777" w:rsidR="006109F4" w:rsidRPr="006C4A86" w:rsidRDefault="006109F4" w:rsidP="006109F4">
            <w:pPr>
              <w:rPr>
                <w:rFonts w:ascii="Times New Roman" w:hAnsi="Times New Roman" w:cs="Times New Roman"/>
                <w:b/>
                <w:sz w:val="24"/>
                <w:szCs w:val="24"/>
              </w:rPr>
            </w:pPr>
            <w:r w:rsidRPr="006C4A86">
              <w:rPr>
                <w:rFonts w:ascii="Times New Roman" w:hAnsi="Times New Roman" w:cs="Times New Roman"/>
                <w:b/>
                <w:bCs/>
                <w:sz w:val="24"/>
                <w:szCs w:val="24"/>
              </w:rPr>
              <w:t xml:space="preserve">8.1. </w:t>
            </w:r>
            <w:r w:rsidRPr="006C4A86">
              <w:rPr>
                <w:rFonts w:ascii="Times New Roman" w:hAnsi="Times New Roman" w:cs="Times New Roman"/>
                <w:b/>
                <w:sz w:val="24"/>
                <w:szCs w:val="24"/>
              </w:rPr>
              <w:t>Receptori</w:t>
            </w:r>
          </w:p>
        </w:tc>
        <w:tc>
          <w:tcPr>
            <w:tcW w:w="708" w:type="dxa"/>
          </w:tcPr>
          <w:p w14:paraId="1303BDF1" w14:textId="7E314271" w:rsidR="006109F4" w:rsidRPr="006C4A86" w:rsidRDefault="006109F4" w:rsidP="007F536E">
            <w:pPr>
              <w:jc w:val="center"/>
              <w:rPr>
                <w:rFonts w:ascii="Times New Roman" w:hAnsi="Times New Roman" w:cs="Times New Roman"/>
                <w:b/>
                <w:sz w:val="24"/>
                <w:szCs w:val="24"/>
              </w:rPr>
            </w:pPr>
            <w:r>
              <w:rPr>
                <w:rFonts w:ascii="Times New Roman" w:hAnsi="Times New Roman" w:cs="Times New Roman"/>
                <w:b/>
                <w:sz w:val="24"/>
                <w:szCs w:val="24"/>
              </w:rPr>
              <w:t>1</w:t>
            </w:r>
            <w:r w:rsidR="007F536E">
              <w:rPr>
                <w:rFonts w:ascii="Times New Roman" w:hAnsi="Times New Roman" w:cs="Times New Roman"/>
                <w:b/>
                <w:sz w:val="24"/>
                <w:szCs w:val="24"/>
              </w:rPr>
              <w:t>4</w:t>
            </w:r>
            <w:r>
              <w:rPr>
                <w:rFonts w:ascii="Times New Roman" w:hAnsi="Times New Roman" w:cs="Times New Roman"/>
                <w:b/>
                <w:sz w:val="24"/>
                <w:szCs w:val="24"/>
              </w:rPr>
              <w:t>3</w:t>
            </w:r>
          </w:p>
        </w:tc>
      </w:tr>
      <w:tr w:rsidR="006109F4" w:rsidRPr="006C4A86" w14:paraId="2591639A" w14:textId="77777777" w:rsidTr="00507095">
        <w:tc>
          <w:tcPr>
            <w:tcW w:w="9493" w:type="dxa"/>
          </w:tcPr>
          <w:p w14:paraId="6F0BA76B" w14:textId="77777777" w:rsidR="006109F4" w:rsidRPr="006C4A86" w:rsidRDefault="006109F4" w:rsidP="006109F4">
            <w:pPr>
              <w:spacing w:before="240"/>
              <w:rPr>
                <w:rFonts w:ascii="Times New Roman" w:hAnsi="Times New Roman" w:cs="Times New Roman"/>
                <w:b/>
                <w:sz w:val="24"/>
                <w:szCs w:val="24"/>
              </w:rPr>
            </w:pPr>
            <w:r w:rsidRPr="006C4A86">
              <w:rPr>
                <w:rFonts w:ascii="Times New Roman" w:hAnsi="Times New Roman" w:cs="Times New Roman"/>
                <w:b/>
                <w:bCs/>
                <w:sz w:val="36"/>
                <w:szCs w:val="36"/>
              </w:rPr>
              <w:t>SECȚIUNEA</w:t>
            </w:r>
            <w:r w:rsidRPr="006C4A86">
              <w:rPr>
                <w:rFonts w:ascii="Times New Roman" w:hAnsi="Times New Roman" w:cs="Times New Roman"/>
                <w:b/>
                <w:sz w:val="36"/>
                <w:szCs w:val="36"/>
              </w:rPr>
              <w:t xml:space="preserve"> 10. Monitorizare</w:t>
            </w:r>
          </w:p>
        </w:tc>
        <w:tc>
          <w:tcPr>
            <w:tcW w:w="708" w:type="dxa"/>
          </w:tcPr>
          <w:p w14:paraId="2D22A7F0" w14:textId="77777777" w:rsidR="006109F4" w:rsidRPr="006C4A86" w:rsidRDefault="006109F4" w:rsidP="006109F4">
            <w:pPr>
              <w:jc w:val="center"/>
              <w:rPr>
                <w:rFonts w:ascii="Times New Roman" w:hAnsi="Times New Roman" w:cs="Times New Roman"/>
                <w:b/>
                <w:sz w:val="24"/>
                <w:szCs w:val="24"/>
              </w:rPr>
            </w:pPr>
          </w:p>
        </w:tc>
      </w:tr>
      <w:tr w:rsidR="006109F4" w:rsidRPr="006C4A86" w14:paraId="1580FDA3" w14:textId="77777777" w:rsidTr="00507095">
        <w:tc>
          <w:tcPr>
            <w:tcW w:w="9493" w:type="dxa"/>
          </w:tcPr>
          <w:p w14:paraId="55A6D460" w14:textId="77777777" w:rsidR="006109F4" w:rsidRPr="006C4A86" w:rsidRDefault="006109F4" w:rsidP="006109F4">
            <w:pPr>
              <w:rPr>
                <w:rFonts w:ascii="Times New Roman" w:hAnsi="Times New Roman" w:cs="Times New Roman"/>
                <w:b/>
                <w:sz w:val="24"/>
                <w:szCs w:val="24"/>
              </w:rPr>
            </w:pPr>
            <w:r w:rsidRPr="006C4A86">
              <w:rPr>
                <w:rFonts w:ascii="Times New Roman" w:hAnsi="Times New Roman" w:cs="Times New Roman"/>
                <w:b/>
                <w:bCs/>
                <w:sz w:val="24"/>
                <w:szCs w:val="24"/>
              </w:rPr>
              <w:t xml:space="preserve">8.2. </w:t>
            </w:r>
            <w:r w:rsidRPr="006C4A86">
              <w:rPr>
                <w:rFonts w:ascii="Times New Roman" w:hAnsi="Times New Roman" w:cs="Times New Roman"/>
                <w:b/>
                <w:sz w:val="24"/>
                <w:szCs w:val="24"/>
              </w:rPr>
              <w:t>Surse de zgomot</w:t>
            </w:r>
          </w:p>
        </w:tc>
        <w:tc>
          <w:tcPr>
            <w:tcW w:w="708" w:type="dxa"/>
          </w:tcPr>
          <w:p w14:paraId="7C2E4103" w14:textId="6C3E280B" w:rsidR="006109F4" w:rsidRPr="006C4A86" w:rsidRDefault="000B1C28" w:rsidP="00960F19">
            <w:pPr>
              <w:jc w:val="center"/>
              <w:rPr>
                <w:rFonts w:ascii="Times New Roman" w:hAnsi="Times New Roman" w:cs="Times New Roman"/>
                <w:b/>
                <w:sz w:val="24"/>
                <w:szCs w:val="24"/>
              </w:rPr>
            </w:pPr>
            <w:r>
              <w:rPr>
                <w:rFonts w:ascii="Times New Roman" w:hAnsi="Times New Roman" w:cs="Times New Roman"/>
                <w:b/>
                <w:sz w:val="24"/>
                <w:szCs w:val="24"/>
              </w:rPr>
              <w:t>1</w:t>
            </w:r>
            <w:r w:rsidR="00960F19">
              <w:rPr>
                <w:rFonts w:ascii="Times New Roman" w:hAnsi="Times New Roman" w:cs="Times New Roman"/>
                <w:b/>
                <w:sz w:val="24"/>
                <w:szCs w:val="24"/>
              </w:rPr>
              <w:t>4</w:t>
            </w:r>
            <w:r>
              <w:rPr>
                <w:rFonts w:ascii="Times New Roman" w:hAnsi="Times New Roman" w:cs="Times New Roman"/>
                <w:b/>
                <w:sz w:val="24"/>
                <w:szCs w:val="24"/>
              </w:rPr>
              <w:t>5</w:t>
            </w:r>
          </w:p>
        </w:tc>
      </w:tr>
      <w:tr w:rsidR="006109F4" w:rsidRPr="006C4A86" w14:paraId="2F90F65C" w14:textId="77777777" w:rsidTr="00507095">
        <w:tc>
          <w:tcPr>
            <w:tcW w:w="9493" w:type="dxa"/>
          </w:tcPr>
          <w:p w14:paraId="108F1F46" w14:textId="77777777" w:rsidR="006109F4" w:rsidRPr="006C4A86" w:rsidRDefault="006109F4" w:rsidP="006109F4">
            <w:pPr>
              <w:rPr>
                <w:rFonts w:ascii="Times New Roman" w:hAnsi="Times New Roman" w:cs="Times New Roman"/>
                <w:b/>
                <w:sz w:val="24"/>
                <w:szCs w:val="24"/>
              </w:rPr>
            </w:pPr>
            <w:r w:rsidRPr="006C4A86">
              <w:rPr>
                <w:rFonts w:ascii="Times New Roman" w:hAnsi="Times New Roman" w:cs="Times New Roman"/>
                <w:b/>
                <w:bCs/>
                <w:sz w:val="24"/>
                <w:szCs w:val="24"/>
              </w:rPr>
              <w:t xml:space="preserve">8.3. </w:t>
            </w:r>
            <w:r w:rsidRPr="006C4A86">
              <w:rPr>
                <w:rFonts w:ascii="Times New Roman" w:hAnsi="Times New Roman" w:cs="Times New Roman"/>
                <w:b/>
                <w:sz w:val="24"/>
                <w:szCs w:val="24"/>
              </w:rPr>
              <w:t>Studii privind măsurarea zgomotului în mediu</w:t>
            </w:r>
          </w:p>
        </w:tc>
        <w:tc>
          <w:tcPr>
            <w:tcW w:w="708" w:type="dxa"/>
          </w:tcPr>
          <w:p w14:paraId="5DAF77BA" w14:textId="542F4E8C" w:rsidR="006109F4" w:rsidRPr="006C4A86" w:rsidRDefault="00706452" w:rsidP="00960F19">
            <w:pPr>
              <w:jc w:val="center"/>
              <w:rPr>
                <w:rFonts w:ascii="Times New Roman" w:hAnsi="Times New Roman" w:cs="Times New Roman"/>
                <w:b/>
                <w:sz w:val="24"/>
                <w:szCs w:val="24"/>
              </w:rPr>
            </w:pPr>
            <w:r>
              <w:rPr>
                <w:rFonts w:ascii="Times New Roman" w:hAnsi="Times New Roman" w:cs="Times New Roman"/>
                <w:b/>
                <w:sz w:val="24"/>
                <w:szCs w:val="24"/>
              </w:rPr>
              <w:t>1</w:t>
            </w:r>
            <w:r w:rsidR="00960F19">
              <w:rPr>
                <w:rFonts w:ascii="Times New Roman" w:hAnsi="Times New Roman" w:cs="Times New Roman"/>
                <w:b/>
                <w:sz w:val="24"/>
                <w:szCs w:val="24"/>
              </w:rPr>
              <w:t>4</w:t>
            </w:r>
            <w:r>
              <w:rPr>
                <w:rFonts w:ascii="Times New Roman" w:hAnsi="Times New Roman" w:cs="Times New Roman"/>
                <w:b/>
                <w:sz w:val="24"/>
                <w:szCs w:val="24"/>
              </w:rPr>
              <w:t>5</w:t>
            </w:r>
          </w:p>
        </w:tc>
      </w:tr>
      <w:tr w:rsidR="006109F4" w:rsidRPr="006C4A86" w14:paraId="373F2EEC" w14:textId="77777777" w:rsidTr="00507095">
        <w:tc>
          <w:tcPr>
            <w:tcW w:w="9493" w:type="dxa"/>
          </w:tcPr>
          <w:p w14:paraId="6747EE74" w14:textId="77777777" w:rsidR="006109F4" w:rsidRPr="006C4A86" w:rsidRDefault="006109F4" w:rsidP="006109F4">
            <w:pPr>
              <w:rPr>
                <w:rFonts w:ascii="Times New Roman" w:hAnsi="Times New Roman" w:cs="Times New Roman"/>
                <w:b/>
                <w:sz w:val="24"/>
                <w:szCs w:val="24"/>
              </w:rPr>
            </w:pPr>
            <w:r w:rsidRPr="006C4A86">
              <w:rPr>
                <w:rFonts w:ascii="Times New Roman" w:hAnsi="Times New Roman" w:cs="Times New Roman"/>
                <w:b/>
                <w:bCs/>
                <w:sz w:val="24"/>
                <w:szCs w:val="24"/>
              </w:rPr>
              <w:t xml:space="preserve">8.4. </w:t>
            </w:r>
            <w:r w:rsidRPr="006C4A86">
              <w:rPr>
                <w:rFonts w:ascii="Times New Roman" w:hAnsi="Times New Roman" w:cs="Times New Roman"/>
                <w:b/>
                <w:sz w:val="24"/>
                <w:szCs w:val="24"/>
              </w:rPr>
              <w:t>Întreţinere</w:t>
            </w:r>
          </w:p>
        </w:tc>
        <w:tc>
          <w:tcPr>
            <w:tcW w:w="708" w:type="dxa"/>
          </w:tcPr>
          <w:p w14:paraId="4D93B979" w14:textId="34A97AEE" w:rsidR="006109F4" w:rsidRPr="006C4A86" w:rsidRDefault="00706452" w:rsidP="00960F19">
            <w:pPr>
              <w:jc w:val="center"/>
              <w:rPr>
                <w:rFonts w:ascii="Times New Roman" w:hAnsi="Times New Roman" w:cs="Times New Roman"/>
                <w:b/>
                <w:sz w:val="24"/>
                <w:szCs w:val="24"/>
              </w:rPr>
            </w:pPr>
            <w:r>
              <w:rPr>
                <w:rFonts w:ascii="Times New Roman" w:hAnsi="Times New Roman" w:cs="Times New Roman"/>
                <w:b/>
                <w:sz w:val="24"/>
                <w:szCs w:val="24"/>
              </w:rPr>
              <w:t>1</w:t>
            </w:r>
            <w:r w:rsidR="00960F19">
              <w:rPr>
                <w:rFonts w:ascii="Times New Roman" w:hAnsi="Times New Roman" w:cs="Times New Roman"/>
                <w:b/>
                <w:sz w:val="24"/>
                <w:szCs w:val="24"/>
              </w:rPr>
              <w:t>4</w:t>
            </w:r>
            <w:r>
              <w:rPr>
                <w:rFonts w:ascii="Times New Roman" w:hAnsi="Times New Roman" w:cs="Times New Roman"/>
                <w:b/>
                <w:sz w:val="24"/>
                <w:szCs w:val="24"/>
              </w:rPr>
              <w:t>5</w:t>
            </w:r>
          </w:p>
        </w:tc>
      </w:tr>
      <w:tr w:rsidR="006109F4" w:rsidRPr="006C4A86" w14:paraId="3E38BA84" w14:textId="77777777" w:rsidTr="00507095">
        <w:tc>
          <w:tcPr>
            <w:tcW w:w="9493" w:type="dxa"/>
          </w:tcPr>
          <w:p w14:paraId="0DF7F705" w14:textId="77777777" w:rsidR="006109F4" w:rsidRPr="006C4A86" w:rsidRDefault="006109F4" w:rsidP="006109F4">
            <w:pPr>
              <w:rPr>
                <w:rFonts w:ascii="Times New Roman" w:hAnsi="Times New Roman" w:cs="Times New Roman"/>
                <w:b/>
                <w:sz w:val="24"/>
                <w:szCs w:val="24"/>
              </w:rPr>
            </w:pPr>
            <w:r w:rsidRPr="006C4A86">
              <w:rPr>
                <w:rFonts w:ascii="Times New Roman" w:hAnsi="Times New Roman" w:cs="Times New Roman"/>
                <w:b/>
                <w:bCs/>
                <w:sz w:val="24"/>
                <w:szCs w:val="24"/>
              </w:rPr>
              <w:t xml:space="preserve">8.5. </w:t>
            </w:r>
            <w:r w:rsidRPr="006C4A86">
              <w:rPr>
                <w:rFonts w:ascii="Times New Roman" w:hAnsi="Times New Roman" w:cs="Times New Roman"/>
                <w:b/>
                <w:sz w:val="24"/>
                <w:szCs w:val="24"/>
              </w:rPr>
              <w:t>Limite</w:t>
            </w:r>
          </w:p>
        </w:tc>
        <w:tc>
          <w:tcPr>
            <w:tcW w:w="708" w:type="dxa"/>
          </w:tcPr>
          <w:p w14:paraId="7CCC21C7" w14:textId="2EAC6B8D" w:rsidR="006109F4" w:rsidRPr="006C4A86" w:rsidRDefault="00706452" w:rsidP="00960F19">
            <w:pPr>
              <w:jc w:val="center"/>
              <w:rPr>
                <w:rFonts w:ascii="Times New Roman" w:hAnsi="Times New Roman" w:cs="Times New Roman"/>
                <w:b/>
                <w:sz w:val="24"/>
                <w:szCs w:val="24"/>
              </w:rPr>
            </w:pPr>
            <w:r>
              <w:rPr>
                <w:rFonts w:ascii="Times New Roman" w:hAnsi="Times New Roman" w:cs="Times New Roman"/>
                <w:b/>
                <w:sz w:val="24"/>
                <w:szCs w:val="24"/>
              </w:rPr>
              <w:t>1</w:t>
            </w:r>
            <w:r w:rsidR="00960F19">
              <w:rPr>
                <w:rFonts w:ascii="Times New Roman" w:hAnsi="Times New Roman" w:cs="Times New Roman"/>
                <w:b/>
                <w:sz w:val="24"/>
                <w:szCs w:val="24"/>
              </w:rPr>
              <w:t>4</w:t>
            </w:r>
            <w:r>
              <w:rPr>
                <w:rFonts w:ascii="Times New Roman" w:hAnsi="Times New Roman" w:cs="Times New Roman"/>
                <w:b/>
                <w:sz w:val="24"/>
                <w:szCs w:val="24"/>
              </w:rPr>
              <w:t>5</w:t>
            </w:r>
          </w:p>
        </w:tc>
      </w:tr>
      <w:tr w:rsidR="006109F4" w:rsidRPr="006C4A86" w14:paraId="3BE03232" w14:textId="77777777" w:rsidTr="00507095">
        <w:tc>
          <w:tcPr>
            <w:tcW w:w="9493" w:type="dxa"/>
          </w:tcPr>
          <w:p w14:paraId="21583119" w14:textId="77777777" w:rsidR="006109F4" w:rsidRPr="006C4A86" w:rsidRDefault="006109F4" w:rsidP="006109F4">
            <w:pPr>
              <w:rPr>
                <w:rFonts w:ascii="Times New Roman" w:hAnsi="Times New Roman" w:cs="Times New Roman"/>
                <w:b/>
                <w:sz w:val="24"/>
                <w:szCs w:val="24"/>
              </w:rPr>
            </w:pPr>
            <w:r w:rsidRPr="006C4A86">
              <w:rPr>
                <w:rFonts w:ascii="Times New Roman" w:hAnsi="Times New Roman" w:cs="Times New Roman"/>
                <w:b/>
                <w:bCs/>
                <w:sz w:val="24"/>
                <w:szCs w:val="24"/>
              </w:rPr>
              <w:t xml:space="preserve">8.6. </w:t>
            </w:r>
            <w:r w:rsidRPr="006C4A86">
              <w:rPr>
                <w:rFonts w:ascii="Times New Roman" w:hAnsi="Times New Roman" w:cs="Times New Roman"/>
                <w:b/>
                <w:sz w:val="24"/>
                <w:szCs w:val="24"/>
              </w:rPr>
              <w:t>Informaţii suplimentare cerute pentru instalaţiile complexe şi/sau cu risc ridicat</w:t>
            </w:r>
          </w:p>
        </w:tc>
        <w:tc>
          <w:tcPr>
            <w:tcW w:w="708" w:type="dxa"/>
          </w:tcPr>
          <w:p w14:paraId="4F604913" w14:textId="42E3B935" w:rsidR="006109F4" w:rsidRPr="006C4A86" w:rsidRDefault="00706452" w:rsidP="00960F19">
            <w:pPr>
              <w:jc w:val="center"/>
              <w:rPr>
                <w:rFonts w:ascii="Times New Roman" w:hAnsi="Times New Roman" w:cs="Times New Roman"/>
                <w:b/>
                <w:sz w:val="24"/>
                <w:szCs w:val="24"/>
              </w:rPr>
            </w:pPr>
            <w:r>
              <w:rPr>
                <w:rFonts w:ascii="Times New Roman" w:hAnsi="Times New Roman" w:cs="Times New Roman"/>
                <w:b/>
                <w:sz w:val="24"/>
                <w:szCs w:val="24"/>
              </w:rPr>
              <w:t>1</w:t>
            </w:r>
            <w:r w:rsidR="00960F19">
              <w:rPr>
                <w:rFonts w:ascii="Times New Roman" w:hAnsi="Times New Roman" w:cs="Times New Roman"/>
                <w:b/>
                <w:sz w:val="24"/>
                <w:szCs w:val="24"/>
              </w:rPr>
              <w:t>4</w:t>
            </w:r>
            <w:r>
              <w:rPr>
                <w:rFonts w:ascii="Times New Roman" w:hAnsi="Times New Roman" w:cs="Times New Roman"/>
                <w:b/>
                <w:sz w:val="24"/>
                <w:szCs w:val="24"/>
              </w:rPr>
              <w:t>6</w:t>
            </w:r>
          </w:p>
        </w:tc>
      </w:tr>
      <w:tr w:rsidR="006109F4" w:rsidRPr="006C4A86" w14:paraId="12A5934F" w14:textId="77777777" w:rsidTr="00507095">
        <w:tc>
          <w:tcPr>
            <w:tcW w:w="9493" w:type="dxa"/>
          </w:tcPr>
          <w:p w14:paraId="22F28F44" w14:textId="77777777" w:rsidR="006109F4" w:rsidRPr="006C4A86" w:rsidRDefault="006109F4" w:rsidP="006109F4">
            <w:pPr>
              <w:rPr>
                <w:rFonts w:ascii="Times New Roman" w:hAnsi="Times New Roman" w:cs="Times New Roman"/>
                <w:b/>
                <w:sz w:val="24"/>
                <w:szCs w:val="24"/>
              </w:rPr>
            </w:pPr>
            <w:r w:rsidRPr="006C4A86">
              <w:rPr>
                <w:rFonts w:ascii="Times New Roman" w:hAnsi="Times New Roman" w:cs="Times New Roman"/>
                <w:b/>
                <w:bCs/>
                <w:sz w:val="24"/>
                <w:szCs w:val="24"/>
              </w:rPr>
              <w:t xml:space="preserve">9. </w:t>
            </w:r>
            <w:r w:rsidRPr="006C4A86">
              <w:rPr>
                <w:rFonts w:ascii="Times New Roman" w:hAnsi="Times New Roman" w:cs="Times New Roman"/>
                <w:b/>
                <w:sz w:val="24"/>
                <w:szCs w:val="24"/>
              </w:rPr>
              <w:t>Monitorizare</w:t>
            </w:r>
          </w:p>
        </w:tc>
        <w:tc>
          <w:tcPr>
            <w:tcW w:w="708" w:type="dxa"/>
          </w:tcPr>
          <w:p w14:paraId="4E6EFB25" w14:textId="30FC6318" w:rsidR="006109F4" w:rsidRPr="006C4A86" w:rsidRDefault="00F0130A" w:rsidP="00960F19">
            <w:pPr>
              <w:jc w:val="center"/>
              <w:rPr>
                <w:rFonts w:ascii="Times New Roman" w:hAnsi="Times New Roman" w:cs="Times New Roman"/>
                <w:b/>
                <w:sz w:val="24"/>
                <w:szCs w:val="24"/>
              </w:rPr>
            </w:pPr>
            <w:r>
              <w:rPr>
                <w:rFonts w:ascii="Times New Roman" w:hAnsi="Times New Roman" w:cs="Times New Roman"/>
                <w:b/>
                <w:sz w:val="24"/>
                <w:szCs w:val="24"/>
              </w:rPr>
              <w:t>1</w:t>
            </w:r>
            <w:r w:rsidR="00960F19">
              <w:rPr>
                <w:rFonts w:ascii="Times New Roman" w:hAnsi="Times New Roman" w:cs="Times New Roman"/>
                <w:b/>
                <w:sz w:val="24"/>
                <w:szCs w:val="24"/>
              </w:rPr>
              <w:t>4</w:t>
            </w:r>
            <w:r>
              <w:rPr>
                <w:rFonts w:ascii="Times New Roman" w:hAnsi="Times New Roman" w:cs="Times New Roman"/>
                <w:b/>
                <w:sz w:val="24"/>
                <w:szCs w:val="24"/>
              </w:rPr>
              <w:t>7</w:t>
            </w:r>
          </w:p>
        </w:tc>
      </w:tr>
      <w:tr w:rsidR="006109F4" w:rsidRPr="006C4A86" w14:paraId="7BB94E5E" w14:textId="77777777" w:rsidTr="00507095">
        <w:tc>
          <w:tcPr>
            <w:tcW w:w="9493" w:type="dxa"/>
          </w:tcPr>
          <w:p w14:paraId="75110182" w14:textId="77777777" w:rsidR="006109F4" w:rsidRPr="006C4A86" w:rsidRDefault="006109F4" w:rsidP="006109F4">
            <w:pPr>
              <w:rPr>
                <w:rFonts w:ascii="Times New Roman" w:hAnsi="Times New Roman" w:cs="Times New Roman"/>
                <w:b/>
                <w:sz w:val="24"/>
                <w:szCs w:val="24"/>
              </w:rPr>
            </w:pPr>
            <w:r w:rsidRPr="006C4A86">
              <w:rPr>
                <w:rFonts w:ascii="Times New Roman" w:hAnsi="Times New Roman" w:cs="Times New Roman"/>
                <w:b/>
                <w:bCs/>
                <w:sz w:val="24"/>
                <w:szCs w:val="24"/>
              </w:rPr>
              <w:t xml:space="preserve">9.1. </w:t>
            </w:r>
            <w:r w:rsidRPr="006C4A86">
              <w:rPr>
                <w:rFonts w:ascii="Times New Roman" w:hAnsi="Times New Roman" w:cs="Times New Roman"/>
                <w:b/>
                <w:sz w:val="24"/>
                <w:szCs w:val="24"/>
              </w:rPr>
              <w:t>Monitorizarea şi raportarea emisiilor în aer</w:t>
            </w:r>
          </w:p>
        </w:tc>
        <w:tc>
          <w:tcPr>
            <w:tcW w:w="708" w:type="dxa"/>
          </w:tcPr>
          <w:p w14:paraId="2873C0D4" w14:textId="06712558" w:rsidR="006109F4" w:rsidRPr="006C4A86" w:rsidRDefault="00F0130A" w:rsidP="00960F19">
            <w:pPr>
              <w:jc w:val="center"/>
              <w:rPr>
                <w:rFonts w:ascii="Times New Roman" w:hAnsi="Times New Roman" w:cs="Times New Roman"/>
                <w:b/>
                <w:sz w:val="24"/>
                <w:szCs w:val="24"/>
              </w:rPr>
            </w:pPr>
            <w:r>
              <w:rPr>
                <w:rFonts w:ascii="Times New Roman" w:hAnsi="Times New Roman" w:cs="Times New Roman"/>
                <w:b/>
                <w:sz w:val="24"/>
                <w:szCs w:val="24"/>
              </w:rPr>
              <w:t>1</w:t>
            </w:r>
            <w:r w:rsidR="00960F19">
              <w:rPr>
                <w:rFonts w:ascii="Times New Roman" w:hAnsi="Times New Roman" w:cs="Times New Roman"/>
                <w:b/>
                <w:sz w:val="24"/>
                <w:szCs w:val="24"/>
              </w:rPr>
              <w:t>4</w:t>
            </w:r>
            <w:r>
              <w:rPr>
                <w:rFonts w:ascii="Times New Roman" w:hAnsi="Times New Roman" w:cs="Times New Roman"/>
                <w:b/>
                <w:sz w:val="24"/>
                <w:szCs w:val="24"/>
              </w:rPr>
              <w:t>7</w:t>
            </w:r>
          </w:p>
        </w:tc>
      </w:tr>
      <w:tr w:rsidR="00F0130A" w:rsidRPr="006C4A86" w14:paraId="2FD90103" w14:textId="77777777" w:rsidTr="00507095">
        <w:tc>
          <w:tcPr>
            <w:tcW w:w="9493" w:type="dxa"/>
          </w:tcPr>
          <w:p w14:paraId="0F0065AF" w14:textId="77777777" w:rsidR="00F0130A" w:rsidRPr="006C4A86" w:rsidRDefault="00F0130A" w:rsidP="00F0130A">
            <w:pPr>
              <w:rPr>
                <w:rFonts w:ascii="Times New Roman" w:hAnsi="Times New Roman" w:cs="Times New Roman"/>
                <w:b/>
                <w:sz w:val="24"/>
                <w:szCs w:val="24"/>
              </w:rPr>
            </w:pPr>
            <w:r w:rsidRPr="006C4A86">
              <w:rPr>
                <w:rFonts w:ascii="Times New Roman" w:hAnsi="Times New Roman" w:cs="Times New Roman"/>
                <w:b/>
                <w:bCs/>
                <w:sz w:val="24"/>
                <w:szCs w:val="24"/>
              </w:rPr>
              <w:t xml:space="preserve">9.2. </w:t>
            </w:r>
            <w:r w:rsidRPr="006C4A86">
              <w:rPr>
                <w:rFonts w:ascii="Times New Roman" w:hAnsi="Times New Roman" w:cs="Times New Roman"/>
                <w:b/>
                <w:sz w:val="24"/>
                <w:szCs w:val="24"/>
              </w:rPr>
              <w:t>Monitorizarea emisiilor în apă</w:t>
            </w:r>
          </w:p>
        </w:tc>
        <w:tc>
          <w:tcPr>
            <w:tcW w:w="708" w:type="dxa"/>
          </w:tcPr>
          <w:p w14:paraId="1D49B608" w14:textId="7E52C017" w:rsidR="00F0130A" w:rsidRPr="006C4A86" w:rsidRDefault="00F0130A" w:rsidP="00960F19">
            <w:pPr>
              <w:jc w:val="center"/>
              <w:rPr>
                <w:rFonts w:ascii="Times New Roman" w:hAnsi="Times New Roman" w:cs="Times New Roman"/>
                <w:b/>
                <w:sz w:val="24"/>
                <w:szCs w:val="24"/>
              </w:rPr>
            </w:pPr>
            <w:r>
              <w:rPr>
                <w:rFonts w:ascii="Times New Roman" w:hAnsi="Times New Roman" w:cs="Times New Roman"/>
                <w:b/>
                <w:sz w:val="24"/>
                <w:szCs w:val="24"/>
              </w:rPr>
              <w:t>1</w:t>
            </w:r>
            <w:r w:rsidR="00960F19">
              <w:rPr>
                <w:rFonts w:ascii="Times New Roman" w:hAnsi="Times New Roman" w:cs="Times New Roman"/>
                <w:b/>
                <w:sz w:val="24"/>
                <w:szCs w:val="24"/>
              </w:rPr>
              <w:t>4</w:t>
            </w:r>
            <w:r>
              <w:rPr>
                <w:rFonts w:ascii="Times New Roman" w:hAnsi="Times New Roman" w:cs="Times New Roman"/>
                <w:b/>
                <w:sz w:val="24"/>
                <w:szCs w:val="24"/>
              </w:rPr>
              <w:t>7</w:t>
            </w:r>
          </w:p>
        </w:tc>
      </w:tr>
      <w:tr w:rsidR="00F0130A" w:rsidRPr="006C4A86" w14:paraId="7132C863" w14:textId="77777777" w:rsidTr="00507095">
        <w:tc>
          <w:tcPr>
            <w:tcW w:w="9493" w:type="dxa"/>
          </w:tcPr>
          <w:p w14:paraId="33089B18" w14:textId="77777777" w:rsidR="00F0130A" w:rsidRPr="006C4A86" w:rsidRDefault="00F0130A" w:rsidP="00F0130A">
            <w:pPr>
              <w:spacing w:before="240"/>
              <w:rPr>
                <w:rFonts w:ascii="Times New Roman" w:hAnsi="Times New Roman" w:cs="Times New Roman"/>
                <w:b/>
                <w:sz w:val="24"/>
                <w:szCs w:val="24"/>
              </w:rPr>
            </w:pPr>
            <w:r w:rsidRPr="006C4A86">
              <w:rPr>
                <w:rFonts w:ascii="Times New Roman" w:hAnsi="Times New Roman" w:cs="Times New Roman"/>
                <w:b/>
                <w:bCs/>
                <w:sz w:val="36"/>
                <w:szCs w:val="36"/>
              </w:rPr>
              <w:t>SECȚIUNEA</w:t>
            </w:r>
            <w:r w:rsidRPr="006C4A86">
              <w:rPr>
                <w:rFonts w:ascii="Times New Roman" w:hAnsi="Times New Roman" w:cs="Times New Roman"/>
                <w:b/>
                <w:sz w:val="36"/>
                <w:szCs w:val="36"/>
              </w:rPr>
              <w:t xml:space="preserve"> 14. Impact</w:t>
            </w:r>
          </w:p>
        </w:tc>
        <w:tc>
          <w:tcPr>
            <w:tcW w:w="708" w:type="dxa"/>
          </w:tcPr>
          <w:p w14:paraId="6C32BABD" w14:textId="77777777" w:rsidR="00F0130A" w:rsidRPr="006C4A86" w:rsidRDefault="00F0130A" w:rsidP="00F0130A">
            <w:pPr>
              <w:jc w:val="center"/>
              <w:rPr>
                <w:rFonts w:ascii="Times New Roman" w:hAnsi="Times New Roman" w:cs="Times New Roman"/>
                <w:b/>
                <w:sz w:val="24"/>
                <w:szCs w:val="24"/>
              </w:rPr>
            </w:pPr>
          </w:p>
        </w:tc>
      </w:tr>
      <w:tr w:rsidR="002030D4" w:rsidRPr="006C4A86" w14:paraId="562198A0" w14:textId="77777777" w:rsidTr="00784726">
        <w:tc>
          <w:tcPr>
            <w:tcW w:w="9493" w:type="dxa"/>
          </w:tcPr>
          <w:p w14:paraId="443E752D"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9.3 Monitorizarea şi raportarea emisiilor în apa subterană</w:t>
            </w:r>
          </w:p>
        </w:tc>
        <w:tc>
          <w:tcPr>
            <w:tcW w:w="708" w:type="dxa"/>
            <w:vAlign w:val="bottom"/>
          </w:tcPr>
          <w:p w14:paraId="2B2218E3" w14:textId="1CB5F363" w:rsidR="002030D4" w:rsidRPr="002030D4" w:rsidRDefault="002030D4" w:rsidP="00472066">
            <w:pPr>
              <w:jc w:val="center"/>
              <w:rPr>
                <w:rFonts w:ascii="Times New Roman" w:hAnsi="Times New Roman" w:cs="Times New Roman"/>
                <w:b/>
                <w:sz w:val="24"/>
                <w:szCs w:val="24"/>
              </w:rPr>
            </w:pPr>
            <w:r w:rsidRPr="002030D4">
              <w:rPr>
                <w:rFonts w:ascii="Times New Roman" w:hAnsi="Times New Roman" w:cs="Times New Roman"/>
                <w:b/>
                <w:sz w:val="24"/>
                <w:szCs w:val="24"/>
              </w:rPr>
              <w:t>1</w:t>
            </w:r>
            <w:r w:rsidR="00472066">
              <w:rPr>
                <w:rFonts w:ascii="Times New Roman" w:hAnsi="Times New Roman" w:cs="Times New Roman"/>
                <w:b/>
                <w:sz w:val="24"/>
                <w:szCs w:val="24"/>
              </w:rPr>
              <w:t>4</w:t>
            </w:r>
            <w:r w:rsidRPr="002030D4">
              <w:rPr>
                <w:rFonts w:ascii="Times New Roman" w:hAnsi="Times New Roman" w:cs="Times New Roman"/>
                <w:b/>
                <w:sz w:val="24"/>
                <w:szCs w:val="24"/>
              </w:rPr>
              <w:t>9</w:t>
            </w:r>
          </w:p>
        </w:tc>
      </w:tr>
      <w:tr w:rsidR="002030D4" w:rsidRPr="006C4A86" w14:paraId="32C9D169" w14:textId="77777777" w:rsidTr="00784726">
        <w:tc>
          <w:tcPr>
            <w:tcW w:w="9493" w:type="dxa"/>
          </w:tcPr>
          <w:p w14:paraId="61E91BFF"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9.4 Monitorizarea și raportarea emisiilor în rețeaua de canalizare</w:t>
            </w:r>
          </w:p>
        </w:tc>
        <w:tc>
          <w:tcPr>
            <w:tcW w:w="708" w:type="dxa"/>
            <w:vAlign w:val="bottom"/>
          </w:tcPr>
          <w:p w14:paraId="46E3F8BA" w14:textId="38D97827" w:rsidR="002030D4" w:rsidRPr="002030D4" w:rsidRDefault="002030D4" w:rsidP="00472066">
            <w:pPr>
              <w:jc w:val="center"/>
              <w:rPr>
                <w:rFonts w:ascii="Times New Roman" w:hAnsi="Times New Roman" w:cs="Times New Roman"/>
                <w:b/>
                <w:sz w:val="24"/>
                <w:szCs w:val="24"/>
              </w:rPr>
            </w:pPr>
            <w:r w:rsidRPr="002030D4">
              <w:rPr>
                <w:rFonts w:ascii="Times New Roman" w:hAnsi="Times New Roman" w:cs="Times New Roman"/>
                <w:b/>
                <w:sz w:val="24"/>
                <w:szCs w:val="24"/>
              </w:rPr>
              <w:t>14</w:t>
            </w:r>
            <w:r w:rsidR="00472066">
              <w:rPr>
                <w:rFonts w:ascii="Times New Roman" w:hAnsi="Times New Roman" w:cs="Times New Roman"/>
                <w:b/>
                <w:sz w:val="24"/>
                <w:szCs w:val="24"/>
              </w:rPr>
              <w:t>0</w:t>
            </w:r>
          </w:p>
        </w:tc>
      </w:tr>
      <w:tr w:rsidR="002030D4" w:rsidRPr="006C4A86" w14:paraId="05435AA8" w14:textId="77777777" w:rsidTr="00784726">
        <w:tc>
          <w:tcPr>
            <w:tcW w:w="9493" w:type="dxa"/>
          </w:tcPr>
          <w:p w14:paraId="03737AD2"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9.5 Monitorizarea și raportarea deșeurilor</w:t>
            </w:r>
          </w:p>
        </w:tc>
        <w:tc>
          <w:tcPr>
            <w:tcW w:w="708" w:type="dxa"/>
            <w:vAlign w:val="bottom"/>
          </w:tcPr>
          <w:p w14:paraId="003B7D52" w14:textId="26F3C182" w:rsidR="002030D4" w:rsidRPr="002030D4" w:rsidRDefault="002030D4" w:rsidP="00C510C8">
            <w:pPr>
              <w:jc w:val="center"/>
              <w:rPr>
                <w:rFonts w:ascii="Times New Roman" w:hAnsi="Times New Roman" w:cs="Times New Roman"/>
                <w:b/>
                <w:sz w:val="24"/>
                <w:szCs w:val="24"/>
              </w:rPr>
            </w:pPr>
            <w:r w:rsidRPr="002030D4">
              <w:rPr>
                <w:rFonts w:ascii="Times New Roman" w:hAnsi="Times New Roman" w:cs="Times New Roman"/>
                <w:b/>
                <w:sz w:val="24"/>
                <w:szCs w:val="24"/>
              </w:rPr>
              <w:t>1</w:t>
            </w:r>
            <w:r w:rsidR="00C510C8">
              <w:rPr>
                <w:rFonts w:ascii="Times New Roman" w:hAnsi="Times New Roman" w:cs="Times New Roman"/>
                <w:b/>
                <w:sz w:val="24"/>
                <w:szCs w:val="24"/>
              </w:rPr>
              <w:t>50</w:t>
            </w:r>
          </w:p>
        </w:tc>
      </w:tr>
      <w:tr w:rsidR="002030D4" w:rsidRPr="006C4A86" w14:paraId="156228B2" w14:textId="77777777" w:rsidTr="00784726">
        <w:tc>
          <w:tcPr>
            <w:tcW w:w="9493" w:type="dxa"/>
          </w:tcPr>
          <w:p w14:paraId="03F9846D"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9.6. Monitorizarea mediului</w:t>
            </w:r>
          </w:p>
        </w:tc>
        <w:tc>
          <w:tcPr>
            <w:tcW w:w="708" w:type="dxa"/>
            <w:vAlign w:val="bottom"/>
          </w:tcPr>
          <w:p w14:paraId="1659FD96" w14:textId="540BE713" w:rsidR="002030D4" w:rsidRPr="002030D4" w:rsidRDefault="00845CE2" w:rsidP="00C510C8">
            <w:pPr>
              <w:jc w:val="center"/>
              <w:rPr>
                <w:rFonts w:ascii="Times New Roman" w:hAnsi="Times New Roman" w:cs="Times New Roman"/>
                <w:b/>
                <w:sz w:val="24"/>
                <w:szCs w:val="24"/>
              </w:rPr>
            </w:pPr>
            <w:r>
              <w:rPr>
                <w:rFonts w:ascii="Times New Roman" w:hAnsi="Times New Roman" w:cs="Times New Roman"/>
                <w:b/>
                <w:sz w:val="24"/>
                <w:szCs w:val="24"/>
              </w:rPr>
              <w:t>1</w:t>
            </w:r>
            <w:r w:rsidR="00C510C8">
              <w:rPr>
                <w:rFonts w:ascii="Times New Roman" w:hAnsi="Times New Roman" w:cs="Times New Roman"/>
                <w:b/>
                <w:sz w:val="24"/>
                <w:szCs w:val="24"/>
              </w:rPr>
              <w:t>50</w:t>
            </w:r>
          </w:p>
        </w:tc>
      </w:tr>
      <w:tr w:rsidR="002030D4" w:rsidRPr="006C4A86" w14:paraId="1EC1E4DA" w14:textId="77777777" w:rsidTr="00784726">
        <w:tc>
          <w:tcPr>
            <w:tcW w:w="9493" w:type="dxa"/>
          </w:tcPr>
          <w:p w14:paraId="71BFF92A"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9.7. Monitorizarea variabilelor de proces</w:t>
            </w:r>
          </w:p>
        </w:tc>
        <w:tc>
          <w:tcPr>
            <w:tcW w:w="708" w:type="dxa"/>
            <w:vAlign w:val="bottom"/>
          </w:tcPr>
          <w:p w14:paraId="6CC6B95C" w14:textId="67AB24D4" w:rsidR="002030D4" w:rsidRPr="002030D4" w:rsidRDefault="00845CE2" w:rsidP="00C510C8">
            <w:pPr>
              <w:jc w:val="center"/>
              <w:rPr>
                <w:rFonts w:ascii="Times New Roman" w:hAnsi="Times New Roman" w:cs="Times New Roman"/>
                <w:b/>
                <w:sz w:val="24"/>
                <w:szCs w:val="24"/>
              </w:rPr>
            </w:pPr>
            <w:r>
              <w:rPr>
                <w:rFonts w:ascii="Times New Roman" w:hAnsi="Times New Roman" w:cs="Times New Roman"/>
                <w:b/>
                <w:sz w:val="24"/>
                <w:szCs w:val="24"/>
              </w:rPr>
              <w:t>1</w:t>
            </w:r>
            <w:r w:rsidR="00C510C8">
              <w:rPr>
                <w:rFonts w:ascii="Times New Roman" w:hAnsi="Times New Roman" w:cs="Times New Roman"/>
                <w:b/>
                <w:sz w:val="24"/>
                <w:szCs w:val="24"/>
              </w:rPr>
              <w:t>52</w:t>
            </w:r>
          </w:p>
        </w:tc>
      </w:tr>
      <w:tr w:rsidR="002030D4" w:rsidRPr="006C4A86" w14:paraId="5C7ED8DD" w14:textId="77777777" w:rsidTr="00784726">
        <w:tc>
          <w:tcPr>
            <w:tcW w:w="9493" w:type="dxa"/>
          </w:tcPr>
          <w:p w14:paraId="0F753E5D"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9.8. Monitorizarea pe perioadele de funcţionare anormală</w:t>
            </w:r>
          </w:p>
        </w:tc>
        <w:tc>
          <w:tcPr>
            <w:tcW w:w="708" w:type="dxa"/>
            <w:vAlign w:val="bottom"/>
          </w:tcPr>
          <w:p w14:paraId="1FE62DFC" w14:textId="3A1AEF4E" w:rsidR="002030D4" w:rsidRPr="002030D4" w:rsidRDefault="00234C1C" w:rsidP="002030D4">
            <w:pPr>
              <w:jc w:val="center"/>
              <w:rPr>
                <w:rFonts w:ascii="Times New Roman" w:hAnsi="Times New Roman" w:cs="Times New Roman"/>
                <w:b/>
                <w:sz w:val="24"/>
                <w:szCs w:val="24"/>
              </w:rPr>
            </w:pPr>
            <w:r>
              <w:rPr>
                <w:rFonts w:ascii="Times New Roman" w:hAnsi="Times New Roman" w:cs="Times New Roman"/>
                <w:b/>
                <w:sz w:val="24"/>
                <w:szCs w:val="24"/>
              </w:rPr>
              <w:t>152</w:t>
            </w:r>
          </w:p>
        </w:tc>
      </w:tr>
      <w:tr w:rsidR="002030D4" w:rsidRPr="006C4A86" w14:paraId="794AF3A4" w14:textId="77777777" w:rsidTr="00784726">
        <w:tc>
          <w:tcPr>
            <w:tcW w:w="9493" w:type="dxa"/>
          </w:tcPr>
          <w:p w14:paraId="09527898"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10. DEZAFECTARE</w:t>
            </w:r>
          </w:p>
        </w:tc>
        <w:tc>
          <w:tcPr>
            <w:tcW w:w="708" w:type="dxa"/>
            <w:vAlign w:val="bottom"/>
          </w:tcPr>
          <w:p w14:paraId="3BE91EAF" w14:textId="6E886735" w:rsidR="002030D4" w:rsidRPr="002030D4" w:rsidRDefault="00234C1C" w:rsidP="002030D4">
            <w:pPr>
              <w:jc w:val="center"/>
              <w:rPr>
                <w:rFonts w:ascii="Times New Roman" w:hAnsi="Times New Roman" w:cs="Times New Roman"/>
                <w:b/>
                <w:sz w:val="24"/>
                <w:szCs w:val="24"/>
              </w:rPr>
            </w:pPr>
            <w:r>
              <w:rPr>
                <w:rFonts w:ascii="Times New Roman" w:hAnsi="Times New Roman" w:cs="Times New Roman"/>
                <w:b/>
                <w:sz w:val="24"/>
                <w:szCs w:val="24"/>
              </w:rPr>
              <w:t>152</w:t>
            </w:r>
          </w:p>
        </w:tc>
      </w:tr>
      <w:tr w:rsidR="002030D4" w:rsidRPr="006C4A86" w14:paraId="53EBAAED" w14:textId="77777777" w:rsidTr="00784726">
        <w:tc>
          <w:tcPr>
            <w:tcW w:w="9493" w:type="dxa"/>
          </w:tcPr>
          <w:p w14:paraId="4B71D323"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10.1 Măsuri de prevenire a poluării luate încă din faza de proiectare</w:t>
            </w:r>
          </w:p>
        </w:tc>
        <w:tc>
          <w:tcPr>
            <w:tcW w:w="708" w:type="dxa"/>
            <w:vAlign w:val="bottom"/>
          </w:tcPr>
          <w:p w14:paraId="68BDC998" w14:textId="11CE4772" w:rsidR="002030D4" w:rsidRPr="002030D4" w:rsidRDefault="00234C1C" w:rsidP="002030D4">
            <w:pPr>
              <w:jc w:val="center"/>
              <w:rPr>
                <w:rFonts w:ascii="Times New Roman" w:hAnsi="Times New Roman" w:cs="Times New Roman"/>
                <w:b/>
                <w:sz w:val="24"/>
                <w:szCs w:val="24"/>
              </w:rPr>
            </w:pPr>
            <w:r>
              <w:rPr>
                <w:rFonts w:ascii="Times New Roman" w:hAnsi="Times New Roman" w:cs="Times New Roman"/>
                <w:b/>
                <w:sz w:val="24"/>
                <w:szCs w:val="24"/>
              </w:rPr>
              <w:t>152</w:t>
            </w:r>
          </w:p>
        </w:tc>
      </w:tr>
      <w:tr w:rsidR="002030D4" w:rsidRPr="006C4A86" w14:paraId="7C408F12" w14:textId="77777777" w:rsidTr="00784726">
        <w:tc>
          <w:tcPr>
            <w:tcW w:w="9493" w:type="dxa"/>
          </w:tcPr>
          <w:p w14:paraId="130936B8"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10.2. Planul de închidere a instalaţiei</w:t>
            </w:r>
          </w:p>
        </w:tc>
        <w:tc>
          <w:tcPr>
            <w:tcW w:w="708" w:type="dxa"/>
            <w:vAlign w:val="bottom"/>
          </w:tcPr>
          <w:p w14:paraId="6384E48B" w14:textId="54DDB795" w:rsidR="002030D4" w:rsidRPr="002030D4" w:rsidRDefault="008129FB" w:rsidP="002030D4">
            <w:pPr>
              <w:jc w:val="center"/>
              <w:rPr>
                <w:rFonts w:ascii="Times New Roman" w:hAnsi="Times New Roman" w:cs="Times New Roman"/>
                <w:b/>
                <w:sz w:val="24"/>
                <w:szCs w:val="24"/>
              </w:rPr>
            </w:pPr>
            <w:r>
              <w:rPr>
                <w:rFonts w:ascii="Times New Roman" w:hAnsi="Times New Roman" w:cs="Times New Roman"/>
                <w:b/>
                <w:sz w:val="24"/>
                <w:szCs w:val="24"/>
              </w:rPr>
              <w:t>153</w:t>
            </w:r>
          </w:p>
        </w:tc>
      </w:tr>
      <w:tr w:rsidR="002030D4" w:rsidRPr="006C4A86" w14:paraId="4ED239C0" w14:textId="77777777" w:rsidTr="00784726">
        <w:tc>
          <w:tcPr>
            <w:tcW w:w="9493" w:type="dxa"/>
          </w:tcPr>
          <w:p w14:paraId="53BD98EE"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10.3. Structuri subterane</w:t>
            </w:r>
          </w:p>
        </w:tc>
        <w:tc>
          <w:tcPr>
            <w:tcW w:w="708" w:type="dxa"/>
            <w:vAlign w:val="bottom"/>
          </w:tcPr>
          <w:p w14:paraId="2BA0B1D0" w14:textId="3C22339A" w:rsidR="002030D4" w:rsidRPr="002030D4" w:rsidRDefault="008129FB" w:rsidP="002030D4">
            <w:pPr>
              <w:jc w:val="center"/>
              <w:rPr>
                <w:rFonts w:ascii="Times New Roman" w:hAnsi="Times New Roman" w:cs="Times New Roman"/>
                <w:b/>
                <w:sz w:val="24"/>
                <w:szCs w:val="24"/>
              </w:rPr>
            </w:pPr>
            <w:r>
              <w:rPr>
                <w:rFonts w:ascii="Times New Roman" w:hAnsi="Times New Roman" w:cs="Times New Roman"/>
                <w:b/>
                <w:sz w:val="24"/>
                <w:szCs w:val="24"/>
              </w:rPr>
              <w:t>154</w:t>
            </w:r>
          </w:p>
        </w:tc>
      </w:tr>
      <w:tr w:rsidR="002030D4" w:rsidRPr="006C4A86" w14:paraId="327B3CE7" w14:textId="77777777" w:rsidTr="00784726">
        <w:tc>
          <w:tcPr>
            <w:tcW w:w="9493" w:type="dxa"/>
          </w:tcPr>
          <w:p w14:paraId="71FE55A3"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lastRenderedPageBreak/>
              <w:t>10.4. Structuri supraterane</w:t>
            </w:r>
          </w:p>
        </w:tc>
        <w:tc>
          <w:tcPr>
            <w:tcW w:w="708" w:type="dxa"/>
            <w:vAlign w:val="center"/>
          </w:tcPr>
          <w:p w14:paraId="452834B7" w14:textId="70D96AA5" w:rsidR="002030D4" w:rsidRDefault="002030D4" w:rsidP="008129FB">
            <w:pPr>
              <w:jc w:val="center"/>
              <w:rPr>
                <w:b/>
                <w:bCs/>
                <w:color w:val="000000"/>
              </w:rPr>
            </w:pPr>
            <w:r>
              <w:rPr>
                <w:b/>
                <w:bCs/>
                <w:color w:val="000000"/>
              </w:rPr>
              <w:t>1</w:t>
            </w:r>
            <w:r w:rsidR="008129FB">
              <w:rPr>
                <w:b/>
                <w:bCs/>
                <w:color w:val="000000"/>
              </w:rPr>
              <w:t>55</w:t>
            </w:r>
          </w:p>
        </w:tc>
      </w:tr>
      <w:tr w:rsidR="002030D4" w:rsidRPr="006C4A86" w14:paraId="7728D17C" w14:textId="77777777" w:rsidTr="00784726">
        <w:tc>
          <w:tcPr>
            <w:tcW w:w="9493" w:type="dxa"/>
          </w:tcPr>
          <w:p w14:paraId="3CDC3D63"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10.5. Lagune (iazuri de decantare, iazuri biologice)</w:t>
            </w:r>
          </w:p>
        </w:tc>
        <w:tc>
          <w:tcPr>
            <w:tcW w:w="708" w:type="dxa"/>
            <w:vAlign w:val="center"/>
          </w:tcPr>
          <w:p w14:paraId="682BE624" w14:textId="3FFEF482" w:rsidR="002030D4" w:rsidRDefault="002030D4" w:rsidP="008129FB">
            <w:pPr>
              <w:jc w:val="center"/>
              <w:rPr>
                <w:b/>
                <w:bCs/>
                <w:color w:val="000000"/>
              </w:rPr>
            </w:pPr>
            <w:r>
              <w:rPr>
                <w:b/>
                <w:bCs/>
                <w:color w:val="000000"/>
              </w:rPr>
              <w:t>1</w:t>
            </w:r>
            <w:r w:rsidR="008129FB">
              <w:rPr>
                <w:b/>
                <w:bCs/>
                <w:color w:val="000000"/>
              </w:rPr>
              <w:t>55</w:t>
            </w:r>
          </w:p>
        </w:tc>
      </w:tr>
      <w:tr w:rsidR="002030D4" w:rsidRPr="006C4A86" w14:paraId="3CF3D081" w14:textId="77777777" w:rsidTr="00784726">
        <w:tc>
          <w:tcPr>
            <w:tcW w:w="9493" w:type="dxa"/>
          </w:tcPr>
          <w:p w14:paraId="73F97D27"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10.6 Depozite de deșeuri</w:t>
            </w:r>
          </w:p>
        </w:tc>
        <w:tc>
          <w:tcPr>
            <w:tcW w:w="708" w:type="dxa"/>
            <w:vAlign w:val="center"/>
          </w:tcPr>
          <w:p w14:paraId="45432BCA" w14:textId="11684FCA" w:rsidR="002030D4" w:rsidRDefault="002030D4" w:rsidP="008129FB">
            <w:pPr>
              <w:jc w:val="center"/>
              <w:rPr>
                <w:b/>
                <w:bCs/>
                <w:color w:val="000000"/>
              </w:rPr>
            </w:pPr>
            <w:r>
              <w:rPr>
                <w:b/>
                <w:bCs/>
                <w:color w:val="000000"/>
              </w:rPr>
              <w:t>1</w:t>
            </w:r>
            <w:r w:rsidR="008129FB">
              <w:rPr>
                <w:b/>
                <w:bCs/>
                <w:color w:val="000000"/>
              </w:rPr>
              <w:t>55</w:t>
            </w:r>
          </w:p>
        </w:tc>
      </w:tr>
      <w:tr w:rsidR="002030D4" w:rsidRPr="006C4A86" w14:paraId="0D43EC44" w14:textId="77777777" w:rsidTr="00784726">
        <w:tc>
          <w:tcPr>
            <w:tcW w:w="9493" w:type="dxa"/>
          </w:tcPr>
          <w:p w14:paraId="7092C2D2"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10.7. Zone din care se prelevează probe</w:t>
            </w:r>
          </w:p>
        </w:tc>
        <w:tc>
          <w:tcPr>
            <w:tcW w:w="708" w:type="dxa"/>
            <w:vAlign w:val="center"/>
          </w:tcPr>
          <w:p w14:paraId="4948E9F3" w14:textId="6514D045" w:rsidR="002030D4" w:rsidRDefault="00953DB2" w:rsidP="002030D4">
            <w:pPr>
              <w:jc w:val="center"/>
              <w:rPr>
                <w:b/>
                <w:bCs/>
                <w:color w:val="000000"/>
              </w:rPr>
            </w:pPr>
            <w:r>
              <w:rPr>
                <w:b/>
                <w:bCs/>
                <w:color w:val="000000"/>
              </w:rPr>
              <w:t>155</w:t>
            </w:r>
          </w:p>
        </w:tc>
      </w:tr>
      <w:tr w:rsidR="002030D4" w:rsidRPr="006C4A86" w14:paraId="3CDF61B5" w14:textId="77777777" w:rsidTr="00784726">
        <w:tc>
          <w:tcPr>
            <w:tcW w:w="9493" w:type="dxa"/>
          </w:tcPr>
          <w:p w14:paraId="01CBB025"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11.ASPECTE LEGATE DE AMPLASAMENTUL PE CARE SE AFLĂ INSTALAŢIA</w:t>
            </w:r>
          </w:p>
        </w:tc>
        <w:tc>
          <w:tcPr>
            <w:tcW w:w="708" w:type="dxa"/>
            <w:vAlign w:val="center"/>
          </w:tcPr>
          <w:p w14:paraId="7E311AD5" w14:textId="1A4009D9" w:rsidR="002030D4" w:rsidRDefault="00953DB2" w:rsidP="002030D4">
            <w:pPr>
              <w:jc w:val="center"/>
              <w:rPr>
                <w:b/>
                <w:bCs/>
                <w:color w:val="000000"/>
              </w:rPr>
            </w:pPr>
            <w:r>
              <w:rPr>
                <w:b/>
                <w:bCs/>
                <w:color w:val="000000"/>
              </w:rPr>
              <w:t>156</w:t>
            </w:r>
          </w:p>
        </w:tc>
      </w:tr>
      <w:tr w:rsidR="002030D4" w:rsidRPr="006C4A86" w14:paraId="079218FE" w14:textId="77777777" w:rsidTr="00784726">
        <w:tc>
          <w:tcPr>
            <w:tcW w:w="9493" w:type="dxa"/>
          </w:tcPr>
          <w:p w14:paraId="60B41EC4"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12. LIMITELE DE EMISIE</w:t>
            </w:r>
          </w:p>
        </w:tc>
        <w:tc>
          <w:tcPr>
            <w:tcW w:w="708" w:type="dxa"/>
            <w:vAlign w:val="center"/>
          </w:tcPr>
          <w:p w14:paraId="790D2003" w14:textId="3904DFED" w:rsidR="002030D4" w:rsidRDefault="00953DB2" w:rsidP="002030D4">
            <w:pPr>
              <w:jc w:val="center"/>
              <w:rPr>
                <w:b/>
                <w:bCs/>
                <w:color w:val="000000"/>
              </w:rPr>
            </w:pPr>
            <w:r>
              <w:rPr>
                <w:b/>
                <w:bCs/>
                <w:color w:val="000000"/>
              </w:rPr>
              <w:t>156</w:t>
            </w:r>
          </w:p>
        </w:tc>
      </w:tr>
      <w:tr w:rsidR="002030D4" w:rsidRPr="006C4A86" w14:paraId="6ED96D5D" w14:textId="77777777" w:rsidTr="00784726">
        <w:tc>
          <w:tcPr>
            <w:tcW w:w="9493" w:type="dxa"/>
          </w:tcPr>
          <w:p w14:paraId="0AD56C2B"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bCs/>
                <w:sz w:val="24"/>
                <w:szCs w:val="24"/>
              </w:rPr>
              <w:t>12.1. Emisii in aer asociate cu utilizarea BAT-urilor</w:t>
            </w:r>
          </w:p>
        </w:tc>
        <w:tc>
          <w:tcPr>
            <w:tcW w:w="708" w:type="dxa"/>
            <w:vAlign w:val="center"/>
          </w:tcPr>
          <w:p w14:paraId="38A36153" w14:textId="46B13D59" w:rsidR="002030D4" w:rsidRDefault="00953DB2" w:rsidP="002030D4">
            <w:pPr>
              <w:jc w:val="center"/>
              <w:rPr>
                <w:b/>
                <w:bCs/>
                <w:color w:val="000000"/>
              </w:rPr>
            </w:pPr>
            <w:r>
              <w:rPr>
                <w:b/>
                <w:bCs/>
                <w:color w:val="000000"/>
              </w:rPr>
              <w:t>156</w:t>
            </w:r>
          </w:p>
        </w:tc>
      </w:tr>
      <w:tr w:rsidR="002030D4" w:rsidRPr="006C4A86" w14:paraId="354A2937" w14:textId="77777777" w:rsidTr="00784726">
        <w:tc>
          <w:tcPr>
            <w:tcW w:w="9493" w:type="dxa"/>
          </w:tcPr>
          <w:p w14:paraId="26457C2D"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12.2. Evacuări în reteaua de canalizare proprie</w:t>
            </w:r>
          </w:p>
        </w:tc>
        <w:tc>
          <w:tcPr>
            <w:tcW w:w="708" w:type="dxa"/>
            <w:vAlign w:val="center"/>
          </w:tcPr>
          <w:p w14:paraId="52B999B2" w14:textId="033B1B89" w:rsidR="002030D4" w:rsidRDefault="00953DB2" w:rsidP="002030D4">
            <w:pPr>
              <w:jc w:val="center"/>
              <w:rPr>
                <w:b/>
                <w:bCs/>
                <w:color w:val="000000"/>
              </w:rPr>
            </w:pPr>
            <w:r>
              <w:rPr>
                <w:b/>
                <w:bCs/>
                <w:color w:val="000000"/>
              </w:rPr>
              <w:t>157</w:t>
            </w:r>
          </w:p>
        </w:tc>
      </w:tr>
      <w:tr w:rsidR="002030D4" w:rsidRPr="006C4A86" w14:paraId="787F9E8A" w14:textId="77777777" w:rsidTr="00784726">
        <w:tc>
          <w:tcPr>
            <w:tcW w:w="9493" w:type="dxa"/>
          </w:tcPr>
          <w:p w14:paraId="791BFDDE" w14:textId="77777777" w:rsidR="002030D4" w:rsidRPr="006C4A86" w:rsidRDefault="002030D4" w:rsidP="002030D4">
            <w:pPr>
              <w:autoSpaceDE w:val="0"/>
              <w:autoSpaceDN w:val="0"/>
              <w:adjustRightInd w:val="0"/>
              <w:jc w:val="both"/>
              <w:rPr>
                <w:rFonts w:ascii="Times New Roman" w:hAnsi="Times New Roman" w:cs="Times New Roman"/>
                <w:b/>
                <w:sz w:val="24"/>
                <w:szCs w:val="24"/>
              </w:rPr>
            </w:pPr>
            <w:r w:rsidRPr="006C4A86">
              <w:rPr>
                <w:rFonts w:ascii="Times New Roman" w:hAnsi="Times New Roman" w:cs="Times New Roman"/>
                <w:b/>
                <w:sz w:val="24"/>
                <w:szCs w:val="24"/>
              </w:rPr>
              <w:t>12.3. Emisii în reteaua de canalizare orășenească sau cursuri de apă de suprafață (după</w:t>
            </w:r>
          </w:p>
          <w:p w14:paraId="41E71427"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preepurarea proprie)</w:t>
            </w:r>
          </w:p>
        </w:tc>
        <w:tc>
          <w:tcPr>
            <w:tcW w:w="708" w:type="dxa"/>
            <w:vAlign w:val="center"/>
          </w:tcPr>
          <w:p w14:paraId="58FCE23A" w14:textId="04EC60DA" w:rsidR="002030D4" w:rsidRDefault="00953DB2" w:rsidP="002030D4">
            <w:pPr>
              <w:jc w:val="center"/>
              <w:rPr>
                <w:b/>
                <w:bCs/>
                <w:color w:val="000000"/>
              </w:rPr>
            </w:pPr>
            <w:r>
              <w:rPr>
                <w:b/>
                <w:bCs/>
                <w:color w:val="000000"/>
              </w:rPr>
              <w:t>158</w:t>
            </w:r>
          </w:p>
        </w:tc>
      </w:tr>
      <w:tr w:rsidR="002030D4" w:rsidRPr="006C4A86" w14:paraId="2938BACA" w14:textId="77777777" w:rsidTr="00784726">
        <w:tc>
          <w:tcPr>
            <w:tcW w:w="9493" w:type="dxa"/>
          </w:tcPr>
          <w:p w14:paraId="52F1FB4F"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13. IMPACT</w:t>
            </w:r>
          </w:p>
        </w:tc>
        <w:tc>
          <w:tcPr>
            <w:tcW w:w="708" w:type="dxa"/>
            <w:vAlign w:val="center"/>
          </w:tcPr>
          <w:p w14:paraId="2842E430" w14:textId="372F9C9B" w:rsidR="002030D4" w:rsidRDefault="002030D4" w:rsidP="00953DB2">
            <w:pPr>
              <w:jc w:val="center"/>
              <w:rPr>
                <w:b/>
                <w:bCs/>
                <w:color w:val="000000"/>
              </w:rPr>
            </w:pPr>
            <w:r>
              <w:rPr>
                <w:b/>
                <w:bCs/>
                <w:color w:val="000000"/>
              </w:rPr>
              <w:t>15</w:t>
            </w:r>
            <w:r w:rsidR="00953DB2">
              <w:rPr>
                <w:b/>
                <w:bCs/>
                <w:color w:val="000000"/>
              </w:rPr>
              <w:t>8</w:t>
            </w:r>
          </w:p>
        </w:tc>
      </w:tr>
      <w:tr w:rsidR="002030D4" w:rsidRPr="006C4A86" w14:paraId="28117D3E" w14:textId="77777777" w:rsidTr="00784726">
        <w:tc>
          <w:tcPr>
            <w:tcW w:w="9493" w:type="dxa"/>
          </w:tcPr>
          <w:p w14:paraId="00629773"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13.1. Evaluarea impactului emisiilor asupra mediului</w:t>
            </w:r>
          </w:p>
        </w:tc>
        <w:tc>
          <w:tcPr>
            <w:tcW w:w="708" w:type="dxa"/>
            <w:vAlign w:val="center"/>
          </w:tcPr>
          <w:p w14:paraId="6158D5DE" w14:textId="2EFE5723" w:rsidR="002030D4" w:rsidRDefault="002030D4" w:rsidP="00953DB2">
            <w:pPr>
              <w:jc w:val="center"/>
              <w:rPr>
                <w:b/>
                <w:bCs/>
                <w:color w:val="000000"/>
              </w:rPr>
            </w:pPr>
            <w:r>
              <w:rPr>
                <w:b/>
                <w:bCs/>
                <w:color w:val="000000"/>
              </w:rPr>
              <w:t>15</w:t>
            </w:r>
            <w:r w:rsidR="00953DB2">
              <w:rPr>
                <w:b/>
                <w:bCs/>
                <w:color w:val="000000"/>
              </w:rPr>
              <w:t>8</w:t>
            </w:r>
          </w:p>
        </w:tc>
      </w:tr>
      <w:tr w:rsidR="002030D4" w:rsidRPr="006C4A86" w14:paraId="0C0365F8" w14:textId="77777777" w:rsidTr="00784726">
        <w:tc>
          <w:tcPr>
            <w:tcW w:w="9493" w:type="dxa"/>
          </w:tcPr>
          <w:p w14:paraId="41FE8259"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13.2. Localizarea receptorilor, a surselor de emisii şi a punctelor de monitorizare</w:t>
            </w:r>
          </w:p>
        </w:tc>
        <w:tc>
          <w:tcPr>
            <w:tcW w:w="708" w:type="dxa"/>
            <w:vAlign w:val="center"/>
          </w:tcPr>
          <w:p w14:paraId="5BDB6D77" w14:textId="31440D86" w:rsidR="002030D4" w:rsidRDefault="002030D4" w:rsidP="00953DB2">
            <w:pPr>
              <w:jc w:val="center"/>
              <w:rPr>
                <w:b/>
                <w:bCs/>
                <w:color w:val="000000"/>
              </w:rPr>
            </w:pPr>
            <w:r>
              <w:rPr>
                <w:b/>
                <w:bCs/>
                <w:color w:val="000000"/>
              </w:rPr>
              <w:t>15</w:t>
            </w:r>
            <w:r w:rsidR="00953DB2">
              <w:rPr>
                <w:b/>
                <w:bCs/>
                <w:color w:val="000000"/>
              </w:rPr>
              <w:t>9</w:t>
            </w:r>
          </w:p>
        </w:tc>
      </w:tr>
      <w:tr w:rsidR="002030D4" w:rsidRPr="006C4A86" w14:paraId="0552B4DC" w14:textId="77777777" w:rsidTr="00784726">
        <w:tc>
          <w:tcPr>
            <w:tcW w:w="9493" w:type="dxa"/>
          </w:tcPr>
          <w:p w14:paraId="796B989B"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13.3. Identificarea efectelor evacuărilor din instalaţie asupra mediului</w:t>
            </w:r>
          </w:p>
        </w:tc>
        <w:tc>
          <w:tcPr>
            <w:tcW w:w="708" w:type="dxa"/>
            <w:vAlign w:val="center"/>
          </w:tcPr>
          <w:p w14:paraId="2FCA7762" w14:textId="77777777" w:rsidR="002030D4" w:rsidRDefault="002030D4" w:rsidP="002030D4">
            <w:pPr>
              <w:jc w:val="center"/>
              <w:rPr>
                <w:b/>
                <w:bCs/>
                <w:color w:val="000000"/>
              </w:rPr>
            </w:pPr>
            <w:r>
              <w:rPr>
                <w:b/>
                <w:bCs/>
                <w:color w:val="000000"/>
              </w:rPr>
              <w:t>152</w:t>
            </w:r>
          </w:p>
        </w:tc>
      </w:tr>
      <w:tr w:rsidR="002030D4" w:rsidRPr="006C4A86" w14:paraId="21652FA2" w14:textId="77777777" w:rsidTr="00784726">
        <w:tc>
          <w:tcPr>
            <w:tcW w:w="9493" w:type="dxa"/>
          </w:tcPr>
          <w:p w14:paraId="50F10F9F"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13.4. Managementul deşeurilor</w:t>
            </w:r>
          </w:p>
        </w:tc>
        <w:tc>
          <w:tcPr>
            <w:tcW w:w="708" w:type="dxa"/>
            <w:vAlign w:val="center"/>
          </w:tcPr>
          <w:p w14:paraId="4AF12D57" w14:textId="062F947C" w:rsidR="002030D4" w:rsidRDefault="002030D4" w:rsidP="00953DB2">
            <w:pPr>
              <w:jc w:val="center"/>
              <w:rPr>
                <w:b/>
                <w:bCs/>
                <w:color w:val="000000"/>
              </w:rPr>
            </w:pPr>
            <w:r>
              <w:rPr>
                <w:b/>
                <w:bCs/>
                <w:color w:val="000000"/>
              </w:rPr>
              <w:t>1</w:t>
            </w:r>
            <w:r w:rsidR="00953DB2">
              <w:rPr>
                <w:b/>
                <w:bCs/>
                <w:color w:val="000000"/>
              </w:rPr>
              <w:t>60</w:t>
            </w:r>
          </w:p>
        </w:tc>
      </w:tr>
      <w:tr w:rsidR="00F0130A" w:rsidRPr="006C4A86" w14:paraId="0A5CE728" w14:textId="77777777" w:rsidTr="00507095">
        <w:tc>
          <w:tcPr>
            <w:tcW w:w="9493" w:type="dxa"/>
          </w:tcPr>
          <w:p w14:paraId="41E12933" w14:textId="77777777" w:rsidR="00F0130A" w:rsidRPr="006C4A86" w:rsidRDefault="00F0130A" w:rsidP="00F0130A">
            <w:pPr>
              <w:spacing w:before="240"/>
              <w:rPr>
                <w:rFonts w:ascii="Times New Roman" w:hAnsi="Times New Roman" w:cs="Times New Roman"/>
                <w:b/>
                <w:sz w:val="24"/>
                <w:szCs w:val="24"/>
              </w:rPr>
            </w:pPr>
            <w:r w:rsidRPr="006C4A86">
              <w:rPr>
                <w:rFonts w:ascii="Times New Roman" w:hAnsi="Times New Roman" w:cs="Times New Roman"/>
                <w:b/>
                <w:bCs/>
                <w:sz w:val="36"/>
                <w:szCs w:val="36"/>
              </w:rPr>
              <w:t>SECȚIUNEA</w:t>
            </w:r>
            <w:r w:rsidRPr="006C4A86">
              <w:rPr>
                <w:rFonts w:ascii="Times New Roman" w:hAnsi="Times New Roman" w:cs="Times New Roman"/>
                <w:b/>
                <w:sz w:val="36"/>
                <w:szCs w:val="36"/>
              </w:rPr>
              <w:t xml:space="preserve"> 15. Programe de Conformare și Modernizare</w:t>
            </w:r>
          </w:p>
        </w:tc>
        <w:tc>
          <w:tcPr>
            <w:tcW w:w="708" w:type="dxa"/>
          </w:tcPr>
          <w:p w14:paraId="75F67113" w14:textId="77777777" w:rsidR="00F0130A" w:rsidRPr="006C4A86" w:rsidRDefault="00F0130A" w:rsidP="00F0130A">
            <w:pPr>
              <w:jc w:val="center"/>
              <w:rPr>
                <w:rFonts w:ascii="Times New Roman" w:hAnsi="Times New Roman" w:cs="Times New Roman"/>
                <w:b/>
                <w:sz w:val="24"/>
                <w:szCs w:val="24"/>
              </w:rPr>
            </w:pPr>
          </w:p>
        </w:tc>
      </w:tr>
      <w:tr w:rsidR="002030D4" w:rsidRPr="006C4A86" w14:paraId="26769EDC" w14:textId="77777777" w:rsidTr="00784726">
        <w:tc>
          <w:tcPr>
            <w:tcW w:w="9493" w:type="dxa"/>
          </w:tcPr>
          <w:p w14:paraId="291CA9BF"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13.5 Habitate speciale</w:t>
            </w:r>
          </w:p>
        </w:tc>
        <w:tc>
          <w:tcPr>
            <w:tcW w:w="708" w:type="dxa"/>
            <w:vAlign w:val="center"/>
          </w:tcPr>
          <w:p w14:paraId="4BA8D16A" w14:textId="6234B8DB" w:rsidR="002030D4" w:rsidRDefault="002030D4" w:rsidP="00953DB2">
            <w:pPr>
              <w:jc w:val="center"/>
              <w:rPr>
                <w:b/>
                <w:bCs/>
                <w:color w:val="000000"/>
              </w:rPr>
            </w:pPr>
            <w:r>
              <w:rPr>
                <w:b/>
                <w:bCs/>
                <w:color w:val="000000"/>
              </w:rPr>
              <w:t>1</w:t>
            </w:r>
            <w:r w:rsidR="00953DB2">
              <w:rPr>
                <w:b/>
                <w:bCs/>
                <w:color w:val="000000"/>
              </w:rPr>
              <w:t>62</w:t>
            </w:r>
          </w:p>
        </w:tc>
      </w:tr>
      <w:tr w:rsidR="002030D4" w:rsidRPr="006C4A86" w14:paraId="3D6B35F4" w14:textId="77777777" w:rsidTr="00784726">
        <w:tc>
          <w:tcPr>
            <w:tcW w:w="9493" w:type="dxa"/>
          </w:tcPr>
          <w:p w14:paraId="2FB91F1C" w14:textId="77777777" w:rsidR="002030D4" w:rsidRPr="006C4A86" w:rsidRDefault="002030D4" w:rsidP="002030D4">
            <w:pPr>
              <w:rPr>
                <w:rFonts w:ascii="Times New Roman" w:hAnsi="Times New Roman" w:cs="Times New Roman"/>
                <w:b/>
                <w:sz w:val="24"/>
                <w:szCs w:val="24"/>
              </w:rPr>
            </w:pPr>
            <w:r w:rsidRPr="006C4A86">
              <w:rPr>
                <w:rFonts w:ascii="Times New Roman" w:hAnsi="Times New Roman" w:cs="Times New Roman"/>
                <w:b/>
                <w:sz w:val="24"/>
                <w:szCs w:val="24"/>
              </w:rPr>
              <w:t>14.PROGRAMUL PENTRU CONFORMARE ŞI PROGRAMUL DE MODERNIZARE</w:t>
            </w:r>
          </w:p>
        </w:tc>
        <w:tc>
          <w:tcPr>
            <w:tcW w:w="708" w:type="dxa"/>
            <w:vAlign w:val="center"/>
          </w:tcPr>
          <w:p w14:paraId="6BEB500F" w14:textId="1CEEB6BB" w:rsidR="002030D4" w:rsidRDefault="002030D4" w:rsidP="00953DB2">
            <w:pPr>
              <w:jc w:val="center"/>
              <w:rPr>
                <w:b/>
                <w:bCs/>
                <w:color w:val="000000"/>
              </w:rPr>
            </w:pPr>
            <w:r>
              <w:rPr>
                <w:b/>
                <w:bCs/>
                <w:color w:val="000000"/>
              </w:rPr>
              <w:t>1</w:t>
            </w:r>
            <w:r w:rsidR="00953DB2">
              <w:rPr>
                <w:b/>
                <w:bCs/>
                <w:color w:val="000000"/>
              </w:rPr>
              <w:t>62</w:t>
            </w:r>
          </w:p>
        </w:tc>
      </w:tr>
    </w:tbl>
    <w:p w14:paraId="550197B3" w14:textId="77777777" w:rsidR="00507095" w:rsidRPr="006C4A86" w:rsidRDefault="00507095" w:rsidP="00D7545F">
      <w:pPr>
        <w:spacing w:line="240" w:lineRule="auto"/>
        <w:jc w:val="center"/>
        <w:rPr>
          <w:rFonts w:ascii="Times New Roman" w:hAnsi="Times New Roman" w:cs="Times New Roman"/>
          <w:b/>
          <w:sz w:val="24"/>
          <w:szCs w:val="24"/>
        </w:rPr>
      </w:pPr>
    </w:p>
    <w:p w14:paraId="39258180" w14:textId="77777777" w:rsidR="00063A30" w:rsidRPr="006C4A86" w:rsidRDefault="00063A30" w:rsidP="00D7545F">
      <w:pPr>
        <w:spacing w:line="240" w:lineRule="auto"/>
        <w:rPr>
          <w:rFonts w:ascii="Times New Roman" w:hAnsi="Times New Roman" w:cs="Times New Roman"/>
          <w:b/>
          <w:sz w:val="24"/>
          <w:szCs w:val="24"/>
        </w:rPr>
      </w:pPr>
      <w:r w:rsidRPr="006C4A86">
        <w:rPr>
          <w:rFonts w:ascii="Times New Roman" w:hAnsi="Times New Roman" w:cs="Times New Roman"/>
          <w:b/>
          <w:sz w:val="24"/>
          <w:szCs w:val="24"/>
        </w:rPr>
        <w:br w:type="page"/>
      </w:r>
    </w:p>
    <w:p w14:paraId="6EE5CC4F" w14:textId="77777777" w:rsidR="00507095" w:rsidRPr="006C4A86" w:rsidRDefault="00983D93" w:rsidP="00D7545F">
      <w:pPr>
        <w:spacing w:after="0" w:line="240" w:lineRule="auto"/>
        <w:jc w:val="center"/>
        <w:rPr>
          <w:rFonts w:ascii="Times New Roman" w:hAnsi="Times New Roman" w:cs="Times New Roman"/>
          <w:b/>
          <w:sz w:val="24"/>
          <w:szCs w:val="24"/>
        </w:rPr>
      </w:pPr>
      <w:r w:rsidRPr="006C4A86">
        <w:rPr>
          <w:rFonts w:ascii="Times New Roman" w:hAnsi="Times New Roman" w:cs="Times New Roman"/>
          <w:b/>
          <w:sz w:val="24"/>
          <w:szCs w:val="24"/>
        </w:rPr>
        <w:lastRenderedPageBreak/>
        <w:t xml:space="preserve">FORMULARUL DE SOLICITARE </w:t>
      </w:r>
    </w:p>
    <w:p w14:paraId="00DBF77A" w14:textId="77777777" w:rsidR="00983D93" w:rsidRPr="006C4A86" w:rsidRDefault="00983D93" w:rsidP="00D7545F">
      <w:pPr>
        <w:spacing w:after="0" w:line="240" w:lineRule="auto"/>
        <w:jc w:val="center"/>
        <w:rPr>
          <w:rFonts w:ascii="Times New Roman" w:hAnsi="Times New Roman" w:cs="Times New Roman"/>
          <w:b/>
          <w:sz w:val="24"/>
          <w:szCs w:val="24"/>
        </w:rPr>
      </w:pPr>
      <w:r w:rsidRPr="006C4A86">
        <w:rPr>
          <w:rFonts w:ascii="Times New Roman" w:hAnsi="Times New Roman" w:cs="Times New Roman"/>
          <w:b/>
          <w:sz w:val="24"/>
          <w:szCs w:val="24"/>
        </w:rPr>
        <w:t>a autorizației integrate de mediu</w:t>
      </w:r>
    </w:p>
    <w:p w14:paraId="11B1B1B4" w14:textId="77777777" w:rsidR="00507095" w:rsidRPr="006C4A86" w:rsidRDefault="00507095" w:rsidP="00D7545F">
      <w:pPr>
        <w:spacing w:line="240" w:lineRule="auto"/>
        <w:jc w:val="center"/>
        <w:rPr>
          <w:rFonts w:ascii="Times New Roman" w:hAnsi="Times New Roman" w:cs="Times New Roman"/>
          <w:b/>
          <w:sz w:val="24"/>
          <w:szCs w:val="24"/>
        </w:rPr>
      </w:pPr>
    </w:p>
    <w:p w14:paraId="68FB0A93" w14:textId="77777777" w:rsidR="00983D93" w:rsidRPr="006C4A86" w:rsidRDefault="00983D93" w:rsidP="00D7545F">
      <w:pPr>
        <w:spacing w:line="240" w:lineRule="auto"/>
        <w:rPr>
          <w:rFonts w:ascii="Times New Roman" w:hAnsi="Times New Roman" w:cs="Times New Roman"/>
          <w:b/>
          <w:sz w:val="24"/>
          <w:szCs w:val="24"/>
        </w:rPr>
      </w:pPr>
      <w:r w:rsidRPr="006C4A86">
        <w:rPr>
          <w:rFonts w:ascii="Times New Roman" w:hAnsi="Times New Roman" w:cs="Times New Roman"/>
          <w:b/>
          <w:sz w:val="24"/>
          <w:szCs w:val="24"/>
        </w:rPr>
        <w:t>Glosar de termeni</w:t>
      </w:r>
    </w:p>
    <w:tbl>
      <w:tblPr>
        <w:tblW w:w="9675" w:type="dxa"/>
        <w:tblCellSpacing w:w="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8"/>
        <w:gridCol w:w="8127"/>
      </w:tblGrid>
      <w:tr w:rsidR="00DB27BE" w:rsidRPr="006C4A86" w14:paraId="4EF7584F" w14:textId="77777777" w:rsidTr="00983D93">
        <w:trPr>
          <w:tblCellSpacing w:w="0" w:type="dxa"/>
        </w:trPr>
        <w:tc>
          <w:tcPr>
            <w:tcW w:w="800" w:type="pct"/>
            <w:hideMark/>
          </w:tcPr>
          <w:p w14:paraId="01D199FC"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(A n)</w:t>
            </w:r>
          </w:p>
        </w:tc>
        <w:tc>
          <w:tcPr>
            <w:tcW w:w="4200" w:type="pct"/>
            <w:hideMark/>
          </w:tcPr>
          <w:p w14:paraId="610D1BFB"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Referinţa la un punct de emisie în aer</w:t>
            </w:r>
          </w:p>
        </w:tc>
      </w:tr>
      <w:tr w:rsidR="00DB27BE" w:rsidRPr="006C4A86" w14:paraId="71D5B7A0" w14:textId="77777777" w:rsidTr="00983D93">
        <w:trPr>
          <w:tblCellSpacing w:w="0" w:type="dxa"/>
        </w:trPr>
        <w:tc>
          <w:tcPr>
            <w:tcW w:w="800" w:type="pct"/>
            <w:hideMark/>
          </w:tcPr>
          <w:p w14:paraId="02039D4E"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(L n)</w:t>
            </w:r>
          </w:p>
        </w:tc>
        <w:tc>
          <w:tcPr>
            <w:tcW w:w="4200" w:type="pct"/>
            <w:hideMark/>
          </w:tcPr>
          <w:p w14:paraId="5FB65B34"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Referinţa la un punct de emisie în apă</w:t>
            </w:r>
          </w:p>
        </w:tc>
      </w:tr>
      <w:tr w:rsidR="00DB27BE" w:rsidRPr="006C4A86" w14:paraId="54D8FD1A" w14:textId="77777777" w:rsidTr="00983D93">
        <w:trPr>
          <w:tblCellSpacing w:w="0" w:type="dxa"/>
        </w:trPr>
        <w:tc>
          <w:tcPr>
            <w:tcW w:w="800" w:type="pct"/>
            <w:hideMark/>
          </w:tcPr>
          <w:p w14:paraId="2EF26EE3"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(W n)</w:t>
            </w:r>
          </w:p>
        </w:tc>
        <w:tc>
          <w:tcPr>
            <w:tcW w:w="4200" w:type="pct"/>
            <w:hideMark/>
          </w:tcPr>
          <w:p w14:paraId="2594B463"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Referinţa la sursa de deşeuri</w:t>
            </w:r>
          </w:p>
        </w:tc>
      </w:tr>
      <w:tr w:rsidR="00DB27BE" w:rsidRPr="006C4A86" w14:paraId="295AA130" w14:textId="77777777" w:rsidTr="00983D93">
        <w:trPr>
          <w:tblCellSpacing w:w="0" w:type="dxa"/>
        </w:trPr>
        <w:tc>
          <w:tcPr>
            <w:tcW w:w="800" w:type="pct"/>
            <w:hideMark/>
          </w:tcPr>
          <w:p w14:paraId="23729EB2"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AEM</w:t>
            </w:r>
          </w:p>
        </w:tc>
        <w:tc>
          <w:tcPr>
            <w:tcW w:w="4200" w:type="pct"/>
            <w:hideMark/>
          </w:tcPr>
          <w:p w14:paraId="7F3EDABE"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Agenţia Europeană de Mediu</w:t>
            </w:r>
          </w:p>
        </w:tc>
      </w:tr>
      <w:tr w:rsidR="00DB27BE" w:rsidRPr="006C4A86" w14:paraId="07DA5275" w14:textId="77777777" w:rsidTr="00983D93">
        <w:trPr>
          <w:tblCellSpacing w:w="0" w:type="dxa"/>
        </w:trPr>
        <w:tc>
          <w:tcPr>
            <w:tcW w:w="800" w:type="pct"/>
            <w:hideMark/>
          </w:tcPr>
          <w:p w14:paraId="14E67326"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BAT</w:t>
            </w:r>
          </w:p>
        </w:tc>
        <w:tc>
          <w:tcPr>
            <w:tcW w:w="4200" w:type="pct"/>
            <w:hideMark/>
          </w:tcPr>
          <w:p w14:paraId="67DC41EF"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Cele mai bune tehnici disponibile</w:t>
            </w:r>
          </w:p>
        </w:tc>
      </w:tr>
      <w:tr w:rsidR="00DB27BE" w:rsidRPr="006C4A86" w14:paraId="69788F1E" w14:textId="77777777" w:rsidTr="00983D93">
        <w:trPr>
          <w:tblCellSpacing w:w="0" w:type="dxa"/>
        </w:trPr>
        <w:tc>
          <w:tcPr>
            <w:tcW w:w="800" w:type="pct"/>
            <w:hideMark/>
          </w:tcPr>
          <w:p w14:paraId="5D9A03CE"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BPEO</w:t>
            </w:r>
          </w:p>
        </w:tc>
        <w:tc>
          <w:tcPr>
            <w:tcW w:w="4200" w:type="pct"/>
            <w:hideMark/>
          </w:tcPr>
          <w:p w14:paraId="7890E39A"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Cea mai bună opţiune de mediu practicabilă</w:t>
            </w:r>
          </w:p>
        </w:tc>
      </w:tr>
      <w:tr w:rsidR="00DB27BE" w:rsidRPr="006C4A86" w14:paraId="395C3E17" w14:textId="77777777" w:rsidTr="00983D93">
        <w:trPr>
          <w:tblCellSpacing w:w="0" w:type="dxa"/>
        </w:trPr>
        <w:tc>
          <w:tcPr>
            <w:tcW w:w="800" w:type="pct"/>
            <w:hideMark/>
          </w:tcPr>
          <w:p w14:paraId="51175B9F"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BREF</w:t>
            </w:r>
          </w:p>
        </w:tc>
        <w:tc>
          <w:tcPr>
            <w:tcW w:w="4200" w:type="pct"/>
            <w:hideMark/>
          </w:tcPr>
          <w:p w14:paraId="0822C7EB"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Documentul de referinţă BAT</w:t>
            </w:r>
          </w:p>
        </w:tc>
      </w:tr>
      <w:tr w:rsidR="00DB27BE" w:rsidRPr="006C4A86" w14:paraId="77B14724" w14:textId="77777777" w:rsidTr="00983D93">
        <w:trPr>
          <w:tblCellSpacing w:w="0" w:type="dxa"/>
        </w:trPr>
        <w:tc>
          <w:tcPr>
            <w:tcW w:w="800" w:type="pct"/>
            <w:hideMark/>
          </w:tcPr>
          <w:p w14:paraId="22C6C948"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CCC</w:t>
            </w:r>
          </w:p>
        </w:tc>
        <w:tc>
          <w:tcPr>
            <w:tcW w:w="4200" w:type="pct"/>
            <w:hideMark/>
          </w:tcPr>
          <w:p w14:paraId="3F24893A"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Centrul comun de cercetare</w:t>
            </w:r>
          </w:p>
        </w:tc>
      </w:tr>
      <w:tr w:rsidR="00DB27BE" w:rsidRPr="006C4A86" w14:paraId="7A3F0B4B" w14:textId="77777777" w:rsidTr="00983D93">
        <w:trPr>
          <w:tblCellSpacing w:w="0" w:type="dxa"/>
        </w:trPr>
        <w:tc>
          <w:tcPr>
            <w:tcW w:w="800" w:type="pct"/>
            <w:hideMark/>
          </w:tcPr>
          <w:p w14:paraId="67031E72"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CE</w:t>
            </w:r>
          </w:p>
        </w:tc>
        <w:tc>
          <w:tcPr>
            <w:tcW w:w="4200" w:type="pct"/>
            <w:hideMark/>
          </w:tcPr>
          <w:p w14:paraId="7DB3EAAE"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Comisia Europeană</w:t>
            </w:r>
          </w:p>
        </w:tc>
      </w:tr>
      <w:tr w:rsidR="00DB27BE" w:rsidRPr="006C4A86" w14:paraId="63460B2A" w14:textId="77777777" w:rsidTr="00983D93">
        <w:trPr>
          <w:tblCellSpacing w:w="0" w:type="dxa"/>
        </w:trPr>
        <w:tc>
          <w:tcPr>
            <w:tcW w:w="800" w:type="pct"/>
            <w:hideMark/>
          </w:tcPr>
          <w:p w14:paraId="5FA146A3"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COV</w:t>
            </w:r>
          </w:p>
        </w:tc>
        <w:tc>
          <w:tcPr>
            <w:tcW w:w="4200" w:type="pct"/>
            <w:hideMark/>
          </w:tcPr>
          <w:p w14:paraId="491FC7F0"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Compuşi organici volatili</w:t>
            </w:r>
          </w:p>
        </w:tc>
      </w:tr>
      <w:tr w:rsidR="00DB27BE" w:rsidRPr="006C4A86" w14:paraId="1423C21E" w14:textId="77777777" w:rsidTr="00983D93">
        <w:trPr>
          <w:tblCellSpacing w:w="0" w:type="dxa"/>
        </w:trPr>
        <w:tc>
          <w:tcPr>
            <w:tcW w:w="800" w:type="pct"/>
            <w:hideMark/>
          </w:tcPr>
          <w:p w14:paraId="11274751"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EIONet</w:t>
            </w:r>
          </w:p>
        </w:tc>
        <w:tc>
          <w:tcPr>
            <w:tcW w:w="4200" w:type="pct"/>
            <w:hideMark/>
          </w:tcPr>
          <w:p w14:paraId="2AE7A7F9"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Reţeaua Europeană de Informaţii şi Observaţii</w:t>
            </w:r>
          </w:p>
        </w:tc>
      </w:tr>
      <w:tr w:rsidR="00DB27BE" w:rsidRPr="006C4A86" w14:paraId="4AD7922D" w14:textId="77777777" w:rsidTr="00983D93">
        <w:trPr>
          <w:tblCellSpacing w:w="0" w:type="dxa"/>
        </w:trPr>
        <w:tc>
          <w:tcPr>
            <w:tcW w:w="800" w:type="pct"/>
            <w:hideMark/>
          </w:tcPr>
          <w:p w14:paraId="3ADAB764"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EIPPCB</w:t>
            </w:r>
          </w:p>
        </w:tc>
        <w:tc>
          <w:tcPr>
            <w:tcW w:w="4200" w:type="pct"/>
            <w:hideMark/>
          </w:tcPr>
          <w:p w14:paraId="73BA3D88"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Biroul European IPPC</w:t>
            </w:r>
          </w:p>
        </w:tc>
      </w:tr>
      <w:tr w:rsidR="00DB27BE" w:rsidRPr="006C4A86" w14:paraId="0C5C7521" w14:textId="77777777" w:rsidTr="00983D93">
        <w:trPr>
          <w:tblCellSpacing w:w="0" w:type="dxa"/>
        </w:trPr>
        <w:tc>
          <w:tcPr>
            <w:tcW w:w="800" w:type="pct"/>
            <w:hideMark/>
          </w:tcPr>
          <w:p w14:paraId="4B0FA748"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EMAS</w:t>
            </w:r>
          </w:p>
        </w:tc>
        <w:tc>
          <w:tcPr>
            <w:tcW w:w="4200" w:type="pct"/>
            <w:hideMark/>
          </w:tcPr>
          <w:p w14:paraId="32915451"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Schema de audit şi management de mediu</w:t>
            </w:r>
          </w:p>
        </w:tc>
      </w:tr>
      <w:tr w:rsidR="00DB27BE" w:rsidRPr="006C4A86" w14:paraId="7DBA2114" w14:textId="77777777" w:rsidTr="00983D93">
        <w:trPr>
          <w:tblCellSpacing w:w="0" w:type="dxa"/>
        </w:trPr>
        <w:tc>
          <w:tcPr>
            <w:tcW w:w="800" w:type="pct"/>
            <w:hideMark/>
          </w:tcPr>
          <w:p w14:paraId="52063453"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PRTR</w:t>
            </w:r>
          </w:p>
        </w:tc>
        <w:tc>
          <w:tcPr>
            <w:tcW w:w="4200" w:type="pct"/>
            <w:hideMark/>
          </w:tcPr>
          <w:p w14:paraId="53123CFA"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Registrul poluanţilor emişi şi transferaţi</w:t>
            </w:r>
          </w:p>
        </w:tc>
      </w:tr>
      <w:tr w:rsidR="00DB27BE" w:rsidRPr="006C4A86" w14:paraId="7F182EBB" w14:textId="77777777" w:rsidTr="00983D93">
        <w:trPr>
          <w:tblCellSpacing w:w="0" w:type="dxa"/>
        </w:trPr>
        <w:tc>
          <w:tcPr>
            <w:tcW w:w="800" w:type="pct"/>
            <w:hideMark/>
          </w:tcPr>
          <w:p w14:paraId="6893E96F"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EUROStat</w:t>
            </w:r>
          </w:p>
        </w:tc>
        <w:tc>
          <w:tcPr>
            <w:tcW w:w="4200" w:type="pct"/>
            <w:hideMark/>
          </w:tcPr>
          <w:p w14:paraId="0D6F3A31"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Serviciul UE de Statistică</w:t>
            </w:r>
          </w:p>
        </w:tc>
      </w:tr>
      <w:tr w:rsidR="00DB27BE" w:rsidRPr="006C4A86" w14:paraId="1E82251B" w14:textId="77777777" w:rsidTr="00983D93">
        <w:trPr>
          <w:tblCellSpacing w:w="0" w:type="dxa"/>
        </w:trPr>
        <w:tc>
          <w:tcPr>
            <w:tcW w:w="800" w:type="pct"/>
            <w:hideMark/>
          </w:tcPr>
          <w:p w14:paraId="5DC5C055"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EWC</w:t>
            </w:r>
          </w:p>
        </w:tc>
        <w:tc>
          <w:tcPr>
            <w:tcW w:w="4200" w:type="pct"/>
            <w:hideMark/>
          </w:tcPr>
          <w:p w14:paraId="06705539"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Codul european al deşeurilor</w:t>
            </w:r>
          </w:p>
        </w:tc>
      </w:tr>
      <w:tr w:rsidR="00DB27BE" w:rsidRPr="006C4A86" w14:paraId="035E4F8B" w14:textId="77777777" w:rsidTr="00983D93">
        <w:trPr>
          <w:tblCellSpacing w:w="0" w:type="dxa"/>
        </w:trPr>
        <w:tc>
          <w:tcPr>
            <w:tcW w:w="800" w:type="pct"/>
            <w:hideMark/>
          </w:tcPr>
          <w:p w14:paraId="01D63589"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EWC</w:t>
            </w:r>
          </w:p>
        </w:tc>
        <w:tc>
          <w:tcPr>
            <w:tcW w:w="4200" w:type="pct"/>
            <w:hideMark/>
          </w:tcPr>
          <w:p w14:paraId="11D06924"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Catalogul european al deşeurilor</w:t>
            </w:r>
          </w:p>
        </w:tc>
      </w:tr>
      <w:tr w:rsidR="00DB27BE" w:rsidRPr="006C4A86" w14:paraId="41218C79" w14:textId="77777777" w:rsidTr="00983D93">
        <w:trPr>
          <w:tblCellSpacing w:w="0" w:type="dxa"/>
        </w:trPr>
        <w:tc>
          <w:tcPr>
            <w:tcW w:w="800" w:type="pct"/>
            <w:hideMark/>
          </w:tcPr>
          <w:p w14:paraId="541E3A39"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GTL</w:t>
            </w:r>
          </w:p>
        </w:tc>
        <w:tc>
          <w:tcPr>
            <w:tcW w:w="4200" w:type="pct"/>
            <w:hideMark/>
          </w:tcPr>
          <w:p w14:paraId="26AC756D"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Grupurile tehnice de lucru</w:t>
            </w:r>
          </w:p>
        </w:tc>
      </w:tr>
      <w:tr w:rsidR="00DB27BE" w:rsidRPr="006C4A86" w14:paraId="6AE6CC75" w14:textId="77777777" w:rsidTr="00983D93">
        <w:trPr>
          <w:tblCellSpacing w:w="0" w:type="dxa"/>
        </w:trPr>
        <w:tc>
          <w:tcPr>
            <w:tcW w:w="800" w:type="pct"/>
            <w:hideMark/>
          </w:tcPr>
          <w:p w14:paraId="3F16C870"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IF</w:t>
            </w:r>
          </w:p>
        </w:tc>
        <w:tc>
          <w:tcPr>
            <w:tcW w:w="4200" w:type="pct"/>
            <w:hideMark/>
          </w:tcPr>
          <w:p w14:paraId="6814394A"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Întrebări frecvente</w:t>
            </w:r>
          </w:p>
        </w:tc>
      </w:tr>
      <w:tr w:rsidR="00DB27BE" w:rsidRPr="006C4A86" w14:paraId="0AC2D8EB" w14:textId="77777777" w:rsidTr="00983D93">
        <w:trPr>
          <w:tblCellSpacing w:w="0" w:type="dxa"/>
        </w:trPr>
        <w:tc>
          <w:tcPr>
            <w:tcW w:w="800" w:type="pct"/>
            <w:hideMark/>
          </w:tcPr>
          <w:p w14:paraId="333E9905"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IPPC</w:t>
            </w:r>
          </w:p>
        </w:tc>
        <w:tc>
          <w:tcPr>
            <w:tcW w:w="4200" w:type="pct"/>
            <w:hideMark/>
          </w:tcPr>
          <w:p w14:paraId="038119AE"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Prevenirea şi controlul integrat al poluării</w:t>
            </w:r>
          </w:p>
        </w:tc>
      </w:tr>
      <w:tr w:rsidR="00DB27BE" w:rsidRPr="006C4A86" w14:paraId="1FA56E8A" w14:textId="77777777" w:rsidTr="00983D93">
        <w:trPr>
          <w:tblCellSpacing w:w="0" w:type="dxa"/>
        </w:trPr>
        <w:tc>
          <w:tcPr>
            <w:tcW w:w="800" w:type="pct"/>
            <w:hideMark/>
          </w:tcPr>
          <w:p w14:paraId="70086564"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NACE</w:t>
            </w:r>
          </w:p>
        </w:tc>
        <w:tc>
          <w:tcPr>
            <w:tcW w:w="4200" w:type="pct"/>
            <w:hideMark/>
          </w:tcPr>
          <w:p w14:paraId="0D26AC1C"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Nomenclatorul activităţilor comerciale</w:t>
            </w:r>
          </w:p>
        </w:tc>
      </w:tr>
      <w:tr w:rsidR="00DB27BE" w:rsidRPr="006C4A86" w14:paraId="23C9B6B8" w14:textId="77777777" w:rsidTr="00983D93">
        <w:trPr>
          <w:tblCellSpacing w:w="0" w:type="dxa"/>
        </w:trPr>
        <w:tc>
          <w:tcPr>
            <w:tcW w:w="800" w:type="pct"/>
            <w:hideMark/>
          </w:tcPr>
          <w:p w14:paraId="288E58BC"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NOSE - P</w:t>
            </w:r>
          </w:p>
        </w:tc>
        <w:tc>
          <w:tcPr>
            <w:tcW w:w="4200" w:type="pct"/>
            <w:hideMark/>
          </w:tcPr>
          <w:p w14:paraId="77EEEB67"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Clasificarea Eurostat a surselor de poluare - Procese</w:t>
            </w:r>
          </w:p>
        </w:tc>
      </w:tr>
      <w:tr w:rsidR="00DB27BE" w:rsidRPr="006C4A86" w14:paraId="577F8C06" w14:textId="77777777" w:rsidTr="00983D93">
        <w:trPr>
          <w:tblCellSpacing w:w="0" w:type="dxa"/>
        </w:trPr>
        <w:tc>
          <w:tcPr>
            <w:tcW w:w="800" w:type="pct"/>
            <w:hideMark/>
          </w:tcPr>
          <w:p w14:paraId="0C7384B1"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ONG</w:t>
            </w:r>
          </w:p>
        </w:tc>
        <w:tc>
          <w:tcPr>
            <w:tcW w:w="4200" w:type="pct"/>
            <w:hideMark/>
          </w:tcPr>
          <w:p w14:paraId="46B63798"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Organizaţii neguvernamentale</w:t>
            </w:r>
          </w:p>
        </w:tc>
      </w:tr>
      <w:tr w:rsidR="00DB27BE" w:rsidRPr="006C4A86" w14:paraId="5028F480" w14:textId="77777777" w:rsidTr="00983D93">
        <w:trPr>
          <w:tblCellSpacing w:w="0" w:type="dxa"/>
        </w:trPr>
        <w:tc>
          <w:tcPr>
            <w:tcW w:w="800" w:type="pct"/>
            <w:hideMark/>
          </w:tcPr>
          <w:p w14:paraId="532B98CC"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Plan de acţiuni</w:t>
            </w:r>
          </w:p>
        </w:tc>
        <w:tc>
          <w:tcPr>
            <w:tcW w:w="4200" w:type="pct"/>
            <w:hideMark/>
          </w:tcPr>
          <w:p w14:paraId="4A91A30D"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Programul de măsuri a căror implementare este obligatorie pentru a atinge BAT sau a respecta SCM</w:t>
            </w:r>
          </w:p>
        </w:tc>
      </w:tr>
      <w:tr w:rsidR="00DB27BE" w:rsidRPr="006C4A86" w14:paraId="0A87D4A9" w14:textId="77777777" w:rsidTr="00983D93">
        <w:trPr>
          <w:tblCellSpacing w:w="0" w:type="dxa"/>
        </w:trPr>
        <w:tc>
          <w:tcPr>
            <w:tcW w:w="800" w:type="pct"/>
            <w:hideMark/>
          </w:tcPr>
          <w:p w14:paraId="4E38B6FA"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Program de modernizare</w:t>
            </w:r>
          </w:p>
        </w:tc>
        <w:tc>
          <w:tcPr>
            <w:tcW w:w="4200" w:type="pct"/>
            <w:hideMark/>
          </w:tcPr>
          <w:p w14:paraId="70D084E9"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Program de măsuri pe care operatorul îl identifică în cadrul Sistemului de management de mediu</w:t>
            </w:r>
          </w:p>
        </w:tc>
      </w:tr>
      <w:tr w:rsidR="00DB27BE" w:rsidRPr="006C4A86" w14:paraId="3784EC27" w14:textId="77777777" w:rsidTr="00983D93">
        <w:trPr>
          <w:tblCellSpacing w:w="0" w:type="dxa"/>
        </w:trPr>
        <w:tc>
          <w:tcPr>
            <w:tcW w:w="800" w:type="pct"/>
            <w:hideMark/>
          </w:tcPr>
          <w:p w14:paraId="17F60E2B"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SCASO</w:t>
            </w:r>
          </w:p>
        </w:tc>
        <w:tc>
          <w:tcPr>
            <w:tcW w:w="4200" w:type="pct"/>
            <w:hideMark/>
          </w:tcPr>
          <w:p w14:paraId="558A58FE"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Substanţe care afectează stratul de ozon</w:t>
            </w:r>
          </w:p>
        </w:tc>
      </w:tr>
      <w:tr w:rsidR="00DB27BE" w:rsidRPr="006C4A86" w14:paraId="30454957" w14:textId="77777777" w:rsidTr="00983D93">
        <w:trPr>
          <w:tblCellSpacing w:w="0" w:type="dxa"/>
        </w:trPr>
        <w:tc>
          <w:tcPr>
            <w:tcW w:w="800" w:type="pct"/>
            <w:hideMark/>
          </w:tcPr>
          <w:p w14:paraId="016472E2"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SCM</w:t>
            </w:r>
          </w:p>
        </w:tc>
        <w:tc>
          <w:tcPr>
            <w:tcW w:w="4200" w:type="pct"/>
            <w:hideMark/>
          </w:tcPr>
          <w:p w14:paraId="0597EBFF"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Standard de calitate a mediului</w:t>
            </w:r>
          </w:p>
        </w:tc>
      </w:tr>
      <w:tr w:rsidR="00DB27BE" w:rsidRPr="006C4A86" w14:paraId="29C5CF70" w14:textId="77777777" w:rsidTr="00983D93">
        <w:trPr>
          <w:tblCellSpacing w:w="0" w:type="dxa"/>
        </w:trPr>
        <w:tc>
          <w:tcPr>
            <w:tcW w:w="800" w:type="pct"/>
            <w:hideMark/>
          </w:tcPr>
          <w:p w14:paraId="6D1B5A50"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SNAP</w:t>
            </w:r>
          </w:p>
        </w:tc>
        <w:tc>
          <w:tcPr>
            <w:tcW w:w="4200" w:type="pct"/>
            <w:hideMark/>
          </w:tcPr>
          <w:p w14:paraId="4D64A975"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Nomenclatorul inventarului emisiilor</w:t>
            </w:r>
          </w:p>
        </w:tc>
      </w:tr>
      <w:tr w:rsidR="00DB27BE" w:rsidRPr="006C4A86" w14:paraId="7C80B637" w14:textId="77777777" w:rsidTr="00983D93">
        <w:trPr>
          <w:tblCellSpacing w:w="0" w:type="dxa"/>
        </w:trPr>
        <w:tc>
          <w:tcPr>
            <w:tcW w:w="800" w:type="pct"/>
            <w:hideMark/>
          </w:tcPr>
          <w:p w14:paraId="24B3BEAD"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TA Luft</w:t>
            </w:r>
          </w:p>
        </w:tc>
        <w:tc>
          <w:tcPr>
            <w:tcW w:w="4200" w:type="pct"/>
            <w:hideMark/>
          </w:tcPr>
          <w:p w14:paraId="1EA6B529"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Prevederile tehnice germane privind calitatea aerului</w:t>
            </w:r>
          </w:p>
        </w:tc>
      </w:tr>
      <w:tr w:rsidR="00DB27BE" w:rsidRPr="006C4A86" w14:paraId="0F96F078" w14:textId="77777777" w:rsidTr="00983D93">
        <w:trPr>
          <w:tblCellSpacing w:w="0" w:type="dxa"/>
        </w:trPr>
        <w:tc>
          <w:tcPr>
            <w:tcW w:w="800" w:type="pct"/>
            <w:hideMark/>
          </w:tcPr>
          <w:p w14:paraId="70DB5164"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UE</w:t>
            </w:r>
          </w:p>
        </w:tc>
        <w:tc>
          <w:tcPr>
            <w:tcW w:w="4200" w:type="pct"/>
            <w:hideMark/>
          </w:tcPr>
          <w:p w14:paraId="28CE5B72"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Uniunea Europeană</w:t>
            </w:r>
          </w:p>
        </w:tc>
      </w:tr>
      <w:tr w:rsidR="00DB27BE" w:rsidRPr="006C4A86" w14:paraId="577C558F" w14:textId="77777777" w:rsidTr="00983D93">
        <w:trPr>
          <w:tblCellSpacing w:w="0" w:type="dxa"/>
        </w:trPr>
        <w:tc>
          <w:tcPr>
            <w:tcW w:w="800" w:type="pct"/>
            <w:hideMark/>
          </w:tcPr>
          <w:p w14:paraId="2C93ED15"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VLEs</w:t>
            </w:r>
          </w:p>
        </w:tc>
        <w:tc>
          <w:tcPr>
            <w:tcW w:w="4200" w:type="pct"/>
            <w:hideMark/>
          </w:tcPr>
          <w:p w14:paraId="41FB0F07" w14:textId="77777777" w:rsidR="00983D93" w:rsidRPr="006C4A86" w:rsidRDefault="00983D93" w:rsidP="00D7545F">
            <w:pPr>
              <w:spacing w:after="0" w:line="240" w:lineRule="auto"/>
              <w:jc w:val="center"/>
              <w:rPr>
                <w:rFonts w:ascii="Times New Roman" w:eastAsia="Times New Roman" w:hAnsi="Times New Roman" w:cs="Times New Roman"/>
                <w:sz w:val="28"/>
                <w:szCs w:val="28"/>
                <w:lang w:eastAsia="ro-RO"/>
              </w:rPr>
            </w:pPr>
            <w:r w:rsidRPr="006C4A86">
              <w:rPr>
                <w:rFonts w:ascii="Times New Roman" w:eastAsia="Times New Roman" w:hAnsi="Times New Roman" w:cs="Times New Roman"/>
                <w:sz w:val="28"/>
                <w:szCs w:val="28"/>
                <w:lang w:eastAsia="ro-RO"/>
              </w:rPr>
              <w:t>Valorile-limită de emisie</w:t>
            </w:r>
          </w:p>
        </w:tc>
      </w:tr>
    </w:tbl>
    <w:p w14:paraId="57EB3CDE" w14:textId="77777777" w:rsidR="00891931" w:rsidRPr="006C4A86" w:rsidRDefault="00F456BF" w:rsidP="00D7545F">
      <w:pPr>
        <w:spacing w:line="240" w:lineRule="auto"/>
        <w:jc w:val="center"/>
        <w:rPr>
          <w:rFonts w:ascii="Times New Roman" w:eastAsia="Times New Roman" w:hAnsi="Times New Roman" w:cs="Times New Roman"/>
          <w:b/>
          <w:sz w:val="36"/>
          <w:szCs w:val="36"/>
          <w:lang w:eastAsia="ro-RO"/>
        </w:rPr>
      </w:pPr>
      <w:r w:rsidRPr="006C4A86">
        <w:rPr>
          <w:rFonts w:ascii="Times New Roman" w:eastAsia="Times New Roman" w:hAnsi="Times New Roman" w:cs="Times New Roman"/>
          <w:b/>
          <w:sz w:val="36"/>
          <w:szCs w:val="36"/>
          <w:lang w:eastAsia="ro-RO"/>
        </w:rPr>
        <w:br w:type="page"/>
      </w:r>
      <w:r w:rsidR="00891931" w:rsidRPr="006C4A86">
        <w:rPr>
          <w:rFonts w:ascii="Times New Roman" w:eastAsia="Times New Roman" w:hAnsi="Times New Roman" w:cs="Times New Roman"/>
          <w:b/>
          <w:sz w:val="36"/>
          <w:szCs w:val="36"/>
          <w:lang w:eastAsia="ro-RO"/>
        </w:rPr>
        <w:lastRenderedPageBreak/>
        <w:t>FORMULAR DE SOLICITARE</w:t>
      </w:r>
    </w:p>
    <w:p w14:paraId="768AFC64" w14:textId="77777777" w:rsidR="005E3298" w:rsidRPr="006C4A86" w:rsidRDefault="005E3298" w:rsidP="00D7545F">
      <w:pPr>
        <w:spacing w:line="240" w:lineRule="auto"/>
        <w:rPr>
          <w:rFonts w:ascii="Times New Roman" w:hAnsi="Times New Roman" w:cs="Times New Roman"/>
          <w:sz w:val="24"/>
          <w:szCs w:val="24"/>
          <w:lang w:val="it-IT" w:eastAsia="ro-RO"/>
        </w:rPr>
      </w:pPr>
    </w:p>
    <w:p w14:paraId="4D01902C" w14:textId="77777777" w:rsidR="00891931" w:rsidRPr="006C4A86" w:rsidRDefault="00891931" w:rsidP="00D7545F">
      <w:pPr>
        <w:spacing w:line="240" w:lineRule="auto"/>
        <w:rPr>
          <w:rFonts w:ascii="Times New Roman" w:hAnsi="Times New Roman" w:cs="Times New Roman"/>
          <w:sz w:val="24"/>
          <w:szCs w:val="24"/>
          <w:lang w:val="it-IT" w:eastAsia="ro-RO"/>
        </w:rPr>
      </w:pPr>
      <w:r w:rsidRPr="006C4A86">
        <w:rPr>
          <w:rFonts w:ascii="Times New Roman" w:hAnsi="Times New Roman" w:cs="Times New Roman"/>
          <w:sz w:val="24"/>
          <w:szCs w:val="24"/>
          <w:lang w:val="it-IT" w:eastAsia="ro-RO"/>
        </w:rPr>
        <w:t>Date de identificare a titularului de activitate/operatorului instalaţiei care solicit</w:t>
      </w:r>
      <w:r w:rsidR="00C74112" w:rsidRPr="006C4A86">
        <w:rPr>
          <w:rFonts w:ascii="Times New Roman" w:hAnsi="Times New Roman" w:cs="Times New Roman"/>
          <w:sz w:val="24"/>
          <w:szCs w:val="24"/>
          <w:lang w:val="it-IT" w:eastAsia="ro-RO"/>
        </w:rPr>
        <w:t>ă</w:t>
      </w:r>
      <w:r w:rsidRPr="006C4A86">
        <w:rPr>
          <w:rFonts w:ascii="Times New Roman" w:hAnsi="Times New Roman" w:cs="Times New Roman"/>
          <w:sz w:val="24"/>
          <w:szCs w:val="24"/>
          <w:lang w:val="it-IT" w:eastAsia="ro-RO"/>
        </w:rPr>
        <w:t xml:space="preserve"> autorizarea activităţii</w:t>
      </w:r>
    </w:p>
    <w:p w14:paraId="5004CDF6" w14:textId="77777777" w:rsidR="00891931" w:rsidRPr="006C4A86" w:rsidRDefault="00891931" w:rsidP="00D7545F">
      <w:pPr>
        <w:spacing w:line="240" w:lineRule="auto"/>
        <w:jc w:val="both"/>
        <w:rPr>
          <w:rFonts w:ascii="Times New Roman" w:eastAsia="Times New Roman" w:hAnsi="Times New Roman" w:cs="Times New Roman"/>
          <w:sz w:val="24"/>
          <w:szCs w:val="24"/>
          <w:lang w:eastAsia="ro-RO"/>
        </w:rPr>
      </w:pPr>
      <w:bookmarkStart w:id="1" w:name="do|ax1|pa4"/>
      <w:bookmarkEnd w:id="1"/>
      <w:r w:rsidRPr="006C4A86">
        <w:rPr>
          <w:rFonts w:ascii="Times New Roman" w:eastAsia="Times New Roman" w:hAnsi="Times New Roman" w:cs="Times New Roman"/>
          <w:sz w:val="24"/>
          <w:szCs w:val="24"/>
          <w:lang w:eastAsia="ro-RO"/>
        </w:rPr>
        <w:t xml:space="preserve">Numele instalației: </w:t>
      </w:r>
    </w:p>
    <w:tbl>
      <w:tblPr>
        <w:tblStyle w:val="TableGrid"/>
        <w:tblW w:w="0" w:type="auto"/>
        <w:tblLook w:val="04A0" w:firstRow="1" w:lastRow="0" w:firstColumn="1" w:lastColumn="0" w:noHBand="0" w:noVBand="1"/>
      </w:tblPr>
      <w:tblGrid>
        <w:gridCol w:w="9911"/>
      </w:tblGrid>
      <w:tr w:rsidR="00891931" w:rsidRPr="006C4A86" w14:paraId="30A584D5" w14:textId="77777777" w:rsidTr="005E3298">
        <w:tc>
          <w:tcPr>
            <w:tcW w:w="9911" w:type="dxa"/>
            <w:vAlign w:val="center"/>
          </w:tcPr>
          <w:p w14:paraId="635E385F" w14:textId="77777777" w:rsidR="00891931" w:rsidRPr="006C4A86" w:rsidRDefault="00DA557F" w:rsidP="00D7545F">
            <w:pPr>
              <w:spacing w:before="120" w:after="120"/>
              <w:jc w:val="both"/>
              <w:rPr>
                <w:rFonts w:ascii="Times New Roman" w:eastAsia="Times New Roman" w:hAnsi="Times New Roman" w:cs="Times New Roman"/>
                <w:b/>
                <w:sz w:val="24"/>
                <w:szCs w:val="24"/>
                <w:lang w:eastAsia="ro-RO"/>
              </w:rPr>
            </w:pPr>
            <w:r w:rsidRPr="006C4A86">
              <w:rPr>
                <w:rFonts w:ascii="Times New Roman" w:hAnsi="Times New Roman" w:cs="Times New Roman"/>
                <w:b/>
                <w:bCs/>
                <w:sz w:val="24"/>
                <w:szCs w:val="24"/>
                <w:lang w:val="es-PA" w:eastAsia="ro-RO"/>
              </w:rPr>
              <w:t xml:space="preserve">DEMGY DEVA </w:t>
            </w:r>
            <w:r w:rsidR="00A14F11">
              <w:rPr>
                <w:rFonts w:ascii="Times New Roman" w:hAnsi="Times New Roman" w:cs="Times New Roman"/>
                <w:b/>
                <w:bCs/>
                <w:sz w:val="24"/>
                <w:szCs w:val="24"/>
                <w:lang w:val="es-PA" w:eastAsia="ro-RO"/>
              </w:rPr>
              <w:t>S.R.L.</w:t>
            </w:r>
          </w:p>
        </w:tc>
      </w:tr>
    </w:tbl>
    <w:p w14:paraId="58E59D91" w14:textId="77777777" w:rsidR="00891931" w:rsidRPr="006C4A86" w:rsidRDefault="00891931" w:rsidP="00D7545F">
      <w:pPr>
        <w:spacing w:after="0" w:line="240" w:lineRule="auto"/>
        <w:jc w:val="both"/>
        <w:rPr>
          <w:rFonts w:ascii="Times New Roman" w:eastAsia="Times New Roman" w:hAnsi="Times New Roman" w:cs="Times New Roman"/>
          <w:b/>
          <w:sz w:val="14"/>
          <w:szCs w:val="24"/>
          <w:lang w:eastAsia="ro-RO"/>
        </w:rPr>
      </w:pPr>
    </w:p>
    <w:p w14:paraId="7BDABABC" w14:textId="77777777" w:rsidR="00891931" w:rsidRPr="006C4A86" w:rsidRDefault="00891931" w:rsidP="00D7545F">
      <w:pPr>
        <w:spacing w:line="240" w:lineRule="auto"/>
        <w:jc w:val="both"/>
        <w:rPr>
          <w:rFonts w:ascii="Times New Roman" w:eastAsia="Times New Roman" w:hAnsi="Times New Roman" w:cs="Times New Roman"/>
          <w:b/>
          <w:sz w:val="24"/>
          <w:szCs w:val="24"/>
          <w:lang w:eastAsia="ro-RO"/>
        </w:rPr>
      </w:pPr>
      <w:r w:rsidRPr="006C4A86">
        <w:rPr>
          <w:rFonts w:ascii="Times New Roman" w:eastAsia="Times New Roman" w:hAnsi="Times New Roman" w:cs="Times New Roman"/>
          <w:b/>
          <w:sz w:val="24"/>
          <w:szCs w:val="24"/>
          <w:lang w:eastAsia="ro-RO"/>
        </w:rPr>
        <w:t>Numele Solicitantului, adresa, numărul de înregistrare la Registrul Comerțului</w:t>
      </w:r>
    </w:p>
    <w:tbl>
      <w:tblPr>
        <w:tblStyle w:val="TableGrid"/>
        <w:tblW w:w="0" w:type="auto"/>
        <w:tblLook w:val="04A0" w:firstRow="1" w:lastRow="0" w:firstColumn="1" w:lastColumn="0" w:noHBand="0" w:noVBand="1"/>
      </w:tblPr>
      <w:tblGrid>
        <w:gridCol w:w="9911"/>
      </w:tblGrid>
      <w:tr w:rsidR="00DB27BE" w:rsidRPr="006C4A86" w14:paraId="71EEA5B8" w14:textId="77777777" w:rsidTr="00891931">
        <w:tc>
          <w:tcPr>
            <w:tcW w:w="9911" w:type="dxa"/>
          </w:tcPr>
          <w:p w14:paraId="113AB031" w14:textId="77777777" w:rsidR="00891931" w:rsidRPr="006C4A86" w:rsidRDefault="00DA557F" w:rsidP="00D7545F">
            <w:pPr>
              <w:spacing w:before="120"/>
              <w:jc w:val="both"/>
              <w:rPr>
                <w:rFonts w:ascii="Times New Roman" w:eastAsia="Times New Roman" w:hAnsi="Times New Roman" w:cs="Times New Roman"/>
                <w:b/>
                <w:sz w:val="24"/>
                <w:szCs w:val="24"/>
                <w:lang w:eastAsia="ro-RO"/>
              </w:rPr>
            </w:pPr>
            <w:r w:rsidRPr="006C4A86">
              <w:rPr>
                <w:rFonts w:ascii="Times New Roman" w:hAnsi="Times New Roman" w:cs="Times New Roman"/>
                <w:b/>
                <w:bCs/>
                <w:sz w:val="24"/>
                <w:szCs w:val="24"/>
                <w:lang w:val="es-PA" w:eastAsia="ro-RO"/>
              </w:rPr>
              <w:t xml:space="preserve">DEMGY DEVA </w:t>
            </w:r>
            <w:r w:rsidR="00A14F11">
              <w:rPr>
                <w:rFonts w:ascii="Times New Roman" w:hAnsi="Times New Roman" w:cs="Times New Roman"/>
                <w:b/>
                <w:bCs/>
                <w:sz w:val="24"/>
                <w:szCs w:val="24"/>
                <w:lang w:val="es-PA" w:eastAsia="ro-RO"/>
              </w:rPr>
              <w:t>S.R.L.</w:t>
            </w:r>
          </w:p>
          <w:p w14:paraId="1385FEE0" w14:textId="77777777" w:rsidR="00891931" w:rsidRPr="006C4A86" w:rsidRDefault="00891931" w:rsidP="00D7545F">
            <w:pPr>
              <w:jc w:val="both"/>
              <w:rPr>
                <w:rFonts w:ascii="Times New Roman" w:hAnsi="Times New Roman" w:cs="Times New Roman"/>
                <w:b/>
                <w:sz w:val="24"/>
                <w:szCs w:val="24"/>
                <w:lang w:val="pt-BR" w:eastAsia="ro-RO"/>
              </w:rPr>
            </w:pPr>
            <w:r w:rsidRPr="006C4A86">
              <w:rPr>
                <w:rFonts w:ascii="Times New Roman" w:hAnsi="Times New Roman" w:cs="Times New Roman"/>
                <w:b/>
                <w:sz w:val="24"/>
                <w:szCs w:val="24"/>
                <w:lang w:val="it-IT" w:eastAsia="ro-RO"/>
              </w:rPr>
              <w:t xml:space="preserve">Deva, Str. Victor </w:t>
            </w:r>
            <w:r w:rsidRPr="006C4A86">
              <w:rPr>
                <w:rFonts w:ascii="Times New Roman" w:hAnsi="Times New Roman" w:cs="Times New Roman"/>
                <w:b/>
                <w:sz w:val="24"/>
                <w:szCs w:val="24"/>
                <w:lang w:eastAsia="ro-RO"/>
              </w:rPr>
              <w:t>Șuiag</w:t>
            </w:r>
            <w:r w:rsidR="00BB5412" w:rsidRPr="006C4A86">
              <w:rPr>
                <w:rFonts w:ascii="Times New Roman" w:hAnsi="Times New Roman" w:cs="Times New Roman"/>
                <w:b/>
                <w:sz w:val="24"/>
                <w:szCs w:val="24"/>
                <w:lang w:eastAsia="ro-RO"/>
              </w:rPr>
              <w:t>ă</w:t>
            </w:r>
            <w:r w:rsidRPr="006C4A86">
              <w:rPr>
                <w:rFonts w:ascii="Times New Roman" w:hAnsi="Times New Roman" w:cs="Times New Roman"/>
                <w:b/>
                <w:sz w:val="24"/>
                <w:szCs w:val="24"/>
                <w:lang w:val="it-IT" w:eastAsia="ro-RO"/>
              </w:rPr>
              <w:t xml:space="preserve">, nr 10A, Jud. </w:t>
            </w:r>
            <w:r w:rsidRPr="006C4A86">
              <w:rPr>
                <w:rFonts w:ascii="Times New Roman" w:hAnsi="Times New Roman" w:cs="Times New Roman"/>
                <w:b/>
                <w:sz w:val="24"/>
                <w:szCs w:val="24"/>
                <w:lang w:val="pt-BR" w:eastAsia="ro-RO"/>
              </w:rPr>
              <w:t>Hunedoara</w:t>
            </w:r>
          </w:p>
          <w:p w14:paraId="168F9E43" w14:textId="77777777" w:rsidR="00891931" w:rsidRPr="006C4A86" w:rsidRDefault="00891931" w:rsidP="00D7545F">
            <w:pPr>
              <w:jc w:val="both"/>
              <w:rPr>
                <w:rFonts w:ascii="Times New Roman" w:hAnsi="Times New Roman" w:cs="Times New Roman"/>
                <w:b/>
                <w:sz w:val="24"/>
                <w:szCs w:val="24"/>
              </w:rPr>
            </w:pPr>
            <w:r w:rsidRPr="006C4A86">
              <w:rPr>
                <w:rFonts w:ascii="Times New Roman" w:hAnsi="Times New Roman" w:cs="Times New Roman"/>
                <w:b/>
                <w:sz w:val="24"/>
                <w:szCs w:val="24"/>
                <w:lang w:val="pt-BR"/>
              </w:rPr>
              <w:t>CUI:</w:t>
            </w:r>
            <w:r w:rsidR="00BB5412" w:rsidRPr="006C4A86">
              <w:rPr>
                <w:rFonts w:ascii="Times New Roman" w:hAnsi="Times New Roman" w:cs="Times New Roman"/>
                <w:b/>
                <w:sz w:val="24"/>
                <w:szCs w:val="24"/>
                <w:lang w:val="pt-BR"/>
              </w:rPr>
              <w:t xml:space="preserve"> </w:t>
            </w:r>
            <w:r w:rsidRPr="006C4A86">
              <w:rPr>
                <w:rFonts w:ascii="Times New Roman" w:hAnsi="Times New Roman" w:cs="Times New Roman"/>
                <w:b/>
                <w:sz w:val="24"/>
                <w:szCs w:val="24"/>
              </w:rPr>
              <w:t>15060310</w:t>
            </w:r>
          </w:p>
          <w:p w14:paraId="1EB71D60" w14:textId="77777777" w:rsidR="00891931" w:rsidRPr="006C4A86" w:rsidRDefault="00891931" w:rsidP="00D7545F">
            <w:pPr>
              <w:spacing w:after="120"/>
              <w:jc w:val="both"/>
              <w:rPr>
                <w:rFonts w:ascii="Times New Roman" w:hAnsi="Times New Roman" w:cs="Times New Roman"/>
                <w:b/>
                <w:sz w:val="24"/>
                <w:szCs w:val="24"/>
                <w:lang w:eastAsia="ro-RO"/>
              </w:rPr>
            </w:pPr>
            <w:r w:rsidRPr="006C4A86">
              <w:rPr>
                <w:rFonts w:ascii="Times New Roman" w:hAnsi="Times New Roman" w:cs="Times New Roman"/>
                <w:b/>
                <w:sz w:val="24"/>
                <w:szCs w:val="24"/>
                <w:lang w:val="en-GB"/>
              </w:rPr>
              <w:t xml:space="preserve">Nr. Reg. </w:t>
            </w:r>
            <w:r w:rsidRPr="006C4A86">
              <w:rPr>
                <w:rFonts w:ascii="Times New Roman" w:hAnsi="Times New Roman" w:cs="Times New Roman"/>
                <w:b/>
                <w:sz w:val="24"/>
                <w:szCs w:val="24"/>
              </w:rPr>
              <w:t>Comert RC:</w:t>
            </w:r>
            <w:r w:rsidR="00BB5412" w:rsidRPr="006C4A86">
              <w:rPr>
                <w:rFonts w:ascii="Times New Roman" w:hAnsi="Times New Roman" w:cs="Times New Roman"/>
                <w:b/>
                <w:sz w:val="24"/>
                <w:szCs w:val="24"/>
              </w:rPr>
              <w:t xml:space="preserve"> </w:t>
            </w:r>
            <w:r w:rsidRPr="006C4A86">
              <w:rPr>
                <w:rFonts w:ascii="Times New Roman" w:hAnsi="Times New Roman" w:cs="Times New Roman"/>
                <w:sz w:val="24"/>
                <w:szCs w:val="24"/>
              </w:rPr>
              <w:t>J20/966/03.12.2002</w:t>
            </w:r>
          </w:p>
        </w:tc>
      </w:tr>
    </w:tbl>
    <w:p w14:paraId="6B58665F" w14:textId="77777777" w:rsidR="00891931" w:rsidRPr="006C4A86" w:rsidRDefault="00891931" w:rsidP="00D7545F">
      <w:pPr>
        <w:spacing w:before="120" w:after="0" w:line="240" w:lineRule="auto"/>
        <w:jc w:val="both"/>
        <w:rPr>
          <w:rFonts w:ascii="Times New Roman" w:hAnsi="Times New Roman" w:cs="Times New Roman"/>
          <w:sz w:val="24"/>
          <w:szCs w:val="24"/>
          <w:lang w:eastAsia="ro-RO"/>
        </w:rPr>
      </w:pPr>
      <w:r w:rsidRPr="006C4A86">
        <w:rPr>
          <w:rFonts w:ascii="Times New Roman" w:hAnsi="Times New Roman" w:cs="Times New Roman"/>
          <w:sz w:val="24"/>
          <w:szCs w:val="24"/>
          <w:lang w:eastAsia="ro-RO"/>
        </w:rPr>
        <w:t>Activitatea sau activitățile conform Anexei I din Legea 278/2013 privind emisiile industriale</w:t>
      </w:r>
    </w:p>
    <w:tbl>
      <w:tblPr>
        <w:tblStyle w:val="TableGrid"/>
        <w:tblW w:w="0" w:type="auto"/>
        <w:tblLook w:val="04A0" w:firstRow="1" w:lastRow="0" w:firstColumn="1" w:lastColumn="0" w:noHBand="0" w:noVBand="1"/>
      </w:tblPr>
      <w:tblGrid>
        <w:gridCol w:w="9911"/>
      </w:tblGrid>
      <w:tr w:rsidR="00DB27BE" w:rsidRPr="006C4A86" w14:paraId="38FE8477" w14:textId="77777777" w:rsidTr="00F646A4">
        <w:tc>
          <w:tcPr>
            <w:tcW w:w="9911" w:type="dxa"/>
          </w:tcPr>
          <w:p w14:paraId="395C4552" w14:textId="77777777" w:rsidR="00F646A4" w:rsidRPr="006C4A86" w:rsidRDefault="00F646A4" w:rsidP="00D7545F">
            <w:pPr>
              <w:spacing w:before="120"/>
              <w:jc w:val="both"/>
              <w:rPr>
                <w:rFonts w:ascii="Times New Roman" w:hAnsi="Times New Roman" w:cs="Times New Roman"/>
                <w:b/>
                <w:sz w:val="24"/>
                <w:szCs w:val="24"/>
                <w:lang w:eastAsia="ro-RO"/>
              </w:rPr>
            </w:pPr>
            <w:r w:rsidRPr="006C4A86">
              <w:rPr>
                <w:rFonts w:ascii="Times New Roman" w:hAnsi="Times New Roman" w:cs="Times New Roman"/>
                <w:b/>
                <w:sz w:val="24"/>
                <w:szCs w:val="24"/>
                <w:lang w:eastAsia="ro-RO"/>
              </w:rPr>
              <w:t xml:space="preserve">Activitățile care se </w:t>
            </w:r>
            <w:r w:rsidR="007C56AB" w:rsidRPr="006C4A86">
              <w:rPr>
                <w:rFonts w:ascii="Times New Roman" w:hAnsi="Times New Roman" w:cs="Times New Roman"/>
                <w:b/>
                <w:sz w:val="24"/>
                <w:szCs w:val="24"/>
                <w:lang w:eastAsia="ro-RO"/>
              </w:rPr>
              <w:t>î</w:t>
            </w:r>
            <w:r w:rsidRPr="006C4A86">
              <w:rPr>
                <w:rFonts w:ascii="Times New Roman" w:hAnsi="Times New Roman" w:cs="Times New Roman"/>
                <w:b/>
                <w:sz w:val="24"/>
                <w:szCs w:val="24"/>
                <w:lang w:eastAsia="ro-RO"/>
              </w:rPr>
              <w:t>nscriu în anexa nr. 1 a Legii 278/2013 sunt:</w:t>
            </w:r>
          </w:p>
          <w:p w14:paraId="23DC298A" w14:textId="77777777" w:rsidR="00F646A4" w:rsidRPr="006C4A86" w:rsidRDefault="00C33BE9" w:rsidP="00D7545F">
            <w:pPr>
              <w:jc w:val="both"/>
              <w:rPr>
                <w:rStyle w:val="sp1"/>
                <w:rFonts w:ascii="Times New Roman" w:hAnsi="Times New Roman" w:cs="Times New Roman"/>
                <w:color w:val="auto"/>
              </w:rPr>
            </w:pPr>
            <w:r w:rsidRPr="006C4A86">
              <w:rPr>
                <w:rStyle w:val="sp1"/>
                <w:rFonts w:ascii="Times New Roman" w:hAnsi="Times New Roman" w:cs="Times New Roman"/>
                <w:color w:val="auto"/>
              </w:rPr>
              <w:t>2.6. Tratarea de suprafaţă a metalelor sau a materialelor plastice prin procese electrolitice sau chimice în care volumul cuvelor de tratare este mai mare de 30 m</w:t>
            </w:r>
            <w:r w:rsidRPr="006C4A86">
              <w:rPr>
                <w:rStyle w:val="sp1"/>
                <w:rFonts w:ascii="Times New Roman" w:hAnsi="Times New Roman" w:cs="Times New Roman"/>
                <w:color w:val="auto"/>
                <w:vertAlign w:val="superscript"/>
              </w:rPr>
              <w:t>3</w:t>
            </w:r>
            <w:r w:rsidRPr="006C4A86">
              <w:rPr>
                <w:rStyle w:val="sp1"/>
                <w:rFonts w:ascii="Times New Roman" w:hAnsi="Times New Roman" w:cs="Times New Roman"/>
                <w:color w:val="auto"/>
              </w:rPr>
              <w:t>.</w:t>
            </w:r>
          </w:p>
          <w:p w14:paraId="5032694D" w14:textId="77777777" w:rsidR="00E7278F" w:rsidRPr="006C4A86" w:rsidRDefault="00E7278F" w:rsidP="00D7545F">
            <w:pPr>
              <w:autoSpaceDE w:val="0"/>
              <w:autoSpaceDN w:val="0"/>
              <w:adjustRightInd w:val="0"/>
              <w:spacing w:before="120" w:after="120"/>
              <w:jc w:val="both"/>
              <w:rPr>
                <w:rFonts w:ascii="Times New Roman" w:hAnsi="Times New Roman" w:cs="Times New Roman"/>
                <w:sz w:val="24"/>
                <w:szCs w:val="24"/>
                <w:lang w:eastAsia="ro-RO"/>
              </w:rPr>
            </w:pPr>
            <w:r w:rsidRPr="006C4A86">
              <w:rPr>
                <w:rStyle w:val="sp1"/>
                <w:rFonts w:ascii="Times New Roman" w:hAnsi="Times New Roman" w:cs="Times New Roman"/>
                <w:b w:val="0"/>
                <w:bCs w:val="0"/>
                <w:color w:val="auto"/>
              </w:rPr>
              <w:t xml:space="preserve">6.7. </w:t>
            </w:r>
            <w:r w:rsidRPr="006C4A86">
              <w:rPr>
                <w:rStyle w:val="sp1"/>
                <w:rFonts w:ascii="Times New Roman" w:hAnsi="Times New Roman" w:cs="Times New Roman"/>
                <w:color w:val="auto"/>
              </w:rPr>
              <w:t>Tratarea suprafeţelor materialelor, a obiectelor sau a produselor utilizând solvenţi</w:t>
            </w:r>
            <w:r w:rsidR="005E3298" w:rsidRPr="006C4A86">
              <w:rPr>
                <w:rStyle w:val="sp1"/>
                <w:rFonts w:ascii="Times New Roman" w:hAnsi="Times New Roman" w:cs="Times New Roman"/>
                <w:color w:val="auto"/>
              </w:rPr>
              <w:t xml:space="preserve"> </w:t>
            </w:r>
            <w:r w:rsidRPr="006C4A86">
              <w:rPr>
                <w:rStyle w:val="sp1"/>
                <w:rFonts w:ascii="Times New Roman" w:hAnsi="Times New Roman" w:cs="Times New Roman"/>
                <w:color w:val="auto"/>
              </w:rPr>
              <w:t>organici, în special pentru apretare, imprimare, acoperire, degresare, impermeabilizare,</w:t>
            </w:r>
            <w:r w:rsidR="005E3298" w:rsidRPr="006C4A86">
              <w:rPr>
                <w:rStyle w:val="sp1"/>
                <w:rFonts w:ascii="Times New Roman" w:hAnsi="Times New Roman" w:cs="Times New Roman"/>
                <w:color w:val="auto"/>
              </w:rPr>
              <w:t xml:space="preserve"> </w:t>
            </w:r>
            <w:r w:rsidRPr="006C4A86">
              <w:rPr>
                <w:rStyle w:val="sp1"/>
                <w:rFonts w:ascii="Times New Roman" w:hAnsi="Times New Roman" w:cs="Times New Roman"/>
                <w:color w:val="auto"/>
              </w:rPr>
              <w:t>glazurare, vopsire, curăţare sau impregnare, cu o capacitate de consum de solvent</w:t>
            </w:r>
            <w:r w:rsidR="005E3298" w:rsidRPr="006C4A86">
              <w:rPr>
                <w:rStyle w:val="sp1"/>
                <w:rFonts w:ascii="Times New Roman" w:hAnsi="Times New Roman" w:cs="Times New Roman"/>
                <w:color w:val="auto"/>
              </w:rPr>
              <w:t xml:space="preserve"> </w:t>
            </w:r>
            <w:r w:rsidRPr="006C4A86">
              <w:rPr>
                <w:rStyle w:val="sp1"/>
                <w:rFonts w:ascii="Times New Roman" w:hAnsi="Times New Roman" w:cs="Times New Roman"/>
                <w:color w:val="auto"/>
              </w:rPr>
              <w:t>organic mai mare de 150 kg pe oră sau mai mare de 200 de tone pe an</w:t>
            </w:r>
          </w:p>
        </w:tc>
      </w:tr>
    </w:tbl>
    <w:p w14:paraId="172CACBD" w14:textId="77777777" w:rsidR="00891931" w:rsidRPr="006C4A86" w:rsidRDefault="00F646A4" w:rsidP="00625DF9">
      <w:pPr>
        <w:spacing w:before="120" w:after="0" w:line="240" w:lineRule="auto"/>
        <w:jc w:val="both"/>
        <w:rPr>
          <w:rFonts w:ascii="Times New Roman" w:hAnsi="Times New Roman" w:cs="Times New Roman"/>
          <w:sz w:val="24"/>
          <w:szCs w:val="24"/>
          <w:lang w:eastAsia="ro-RO"/>
        </w:rPr>
      </w:pPr>
      <w:r w:rsidRPr="006C4A86">
        <w:rPr>
          <w:rFonts w:ascii="Times New Roman" w:hAnsi="Times New Roman" w:cs="Times New Roman"/>
          <w:sz w:val="24"/>
          <w:szCs w:val="24"/>
          <w:lang w:eastAsia="ro-RO"/>
        </w:rPr>
        <w:t xml:space="preserve">Alte activități cu impact semnificativ </w:t>
      </w:r>
      <w:r w:rsidR="005F67E3" w:rsidRPr="006C4A86">
        <w:rPr>
          <w:rFonts w:ascii="Times New Roman" w:hAnsi="Times New Roman" w:cs="Times New Roman"/>
          <w:sz w:val="24"/>
          <w:szCs w:val="24"/>
          <w:lang w:eastAsia="ro-RO"/>
        </w:rPr>
        <w:t>desfășurate pe amplasament – Nu este cazul</w:t>
      </w:r>
    </w:p>
    <w:p w14:paraId="27EB8A88" w14:textId="77777777" w:rsidR="005F67E3" w:rsidRPr="006C4A86" w:rsidRDefault="005F67E3" w:rsidP="00625DF9">
      <w:pPr>
        <w:spacing w:after="0" w:line="240" w:lineRule="auto"/>
        <w:jc w:val="both"/>
        <w:rPr>
          <w:rFonts w:ascii="Times New Roman" w:hAnsi="Times New Roman" w:cs="Times New Roman"/>
          <w:sz w:val="24"/>
          <w:szCs w:val="24"/>
          <w:lang w:eastAsia="ro-RO"/>
        </w:rPr>
      </w:pPr>
      <w:r w:rsidRPr="006C4A86">
        <w:rPr>
          <w:rFonts w:ascii="Times New Roman" w:hAnsi="Times New Roman" w:cs="Times New Roman"/>
          <w:sz w:val="24"/>
          <w:szCs w:val="24"/>
          <w:lang w:eastAsia="ro-RO"/>
        </w:rPr>
        <w:t>Pentru activitățile care se înscriu în anexa nr. 1 a Legii 278/2013</w:t>
      </w:r>
    </w:p>
    <w:p w14:paraId="122E3BE8" w14:textId="77777777" w:rsidR="005F67E3" w:rsidRPr="006C4A86" w:rsidRDefault="005F67E3" w:rsidP="00625DF9">
      <w:pPr>
        <w:spacing w:after="0" w:line="240" w:lineRule="auto"/>
        <w:jc w:val="both"/>
        <w:rPr>
          <w:rFonts w:ascii="Times New Roman" w:eastAsia="Times New Roman" w:hAnsi="Times New Roman" w:cs="Times New Roman"/>
          <w:sz w:val="24"/>
          <w:szCs w:val="24"/>
          <w:lang w:eastAsia="ro-RO"/>
        </w:rPr>
      </w:pPr>
      <w:r w:rsidRPr="006C4A86">
        <w:rPr>
          <w:rFonts w:ascii="Times New Roman" w:eastAsia="Times New Roman" w:hAnsi="Times New Roman" w:cs="Times New Roman"/>
          <w:b/>
          <w:sz w:val="24"/>
          <w:szCs w:val="24"/>
          <w:lang w:eastAsia="ro-RO"/>
        </w:rPr>
        <w:t xml:space="preserve">Cod CAEN: </w:t>
      </w:r>
      <w:r w:rsidR="00D7545F" w:rsidRPr="006C4A86">
        <w:rPr>
          <w:rFonts w:ascii="Times New Roman" w:eastAsia="Times New Roman" w:hAnsi="Times New Roman" w:cs="Times New Roman"/>
          <w:b/>
          <w:sz w:val="24"/>
          <w:szCs w:val="24"/>
          <w:lang w:eastAsia="ro-RO"/>
        </w:rPr>
        <w:tab/>
      </w:r>
      <w:r w:rsidRPr="006C4A86">
        <w:rPr>
          <w:rFonts w:ascii="Times New Roman" w:eastAsia="Times New Roman" w:hAnsi="Times New Roman" w:cs="Times New Roman"/>
          <w:b/>
          <w:sz w:val="24"/>
          <w:szCs w:val="24"/>
          <w:lang w:eastAsia="ro-RO"/>
        </w:rPr>
        <w:t xml:space="preserve">2561 – </w:t>
      </w:r>
      <w:r w:rsidRPr="006C4A86">
        <w:rPr>
          <w:rFonts w:ascii="Times New Roman" w:eastAsia="Times New Roman" w:hAnsi="Times New Roman" w:cs="Times New Roman"/>
          <w:sz w:val="24"/>
          <w:szCs w:val="24"/>
          <w:lang w:eastAsia="ro-RO"/>
        </w:rPr>
        <w:t>Tratarea și acoperirea metalelor</w:t>
      </w:r>
    </w:p>
    <w:p w14:paraId="12BCE51D" w14:textId="77777777" w:rsidR="005F67E3" w:rsidRDefault="00D7545F" w:rsidP="00625DF9">
      <w:pPr>
        <w:spacing w:after="0" w:line="240" w:lineRule="auto"/>
        <w:jc w:val="both"/>
        <w:rPr>
          <w:rFonts w:ascii="Times New Roman" w:eastAsia="Times New Roman" w:hAnsi="Times New Roman" w:cs="Times New Roman"/>
          <w:sz w:val="24"/>
          <w:szCs w:val="24"/>
          <w:lang w:eastAsia="ro-RO"/>
        </w:rPr>
      </w:pPr>
      <w:r w:rsidRPr="006C4A86">
        <w:rPr>
          <w:rFonts w:ascii="Times New Roman" w:eastAsia="Times New Roman" w:hAnsi="Times New Roman" w:cs="Times New Roman"/>
          <w:b/>
          <w:sz w:val="24"/>
          <w:szCs w:val="24"/>
          <w:lang w:eastAsia="ro-RO"/>
        </w:rPr>
        <w:tab/>
      </w:r>
      <w:r w:rsidRPr="006C4A86">
        <w:rPr>
          <w:rFonts w:ascii="Times New Roman" w:eastAsia="Times New Roman" w:hAnsi="Times New Roman" w:cs="Times New Roman"/>
          <w:b/>
          <w:sz w:val="24"/>
          <w:szCs w:val="24"/>
          <w:lang w:eastAsia="ro-RO"/>
        </w:rPr>
        <w:tab/>
      </w:r>
      <w:r w:rsidR="005F67E3" w:rsidRPr="006C4A86">
        <w:rPr>
          <w:rFonts w:ascii="Times New Roman" w:eastAsia="Times New Roman" w:hAnsi="Times New Roman" w:cs="Times New Roman"/>
          <w:b/>
          <w:sz w:val="24"/>
          <w:szCs w:val="24"/>
          <w:lang w:eastAsia="ro-RO"/>
        </w:rPr>
        <w:t>3700</w:t>
      </w:r>
      <w:r w:rsidR="005F67E3" w:rsidRPr="006C4A86">
        <w:rPr>
          <w:rFonts w:ascii="Times New Roman" w:eastAsia="Times New Roman" w:hAnsi="Times New Roman" w:cs="Times New Roman"/>
          <w:sz w:val="24"/>
          <w:szCs w:val="24"/>
          <w:lang w:eastAsia="ro-RO"/>
        </w:rPr>
        <w:t xml:space="preserve"> – Colectarea și epurarea apelor uzate</w:t>
      </w:r>
    </w:p>
    <w:p w14:paraId="73AE34FE" w14:textId="77777777" w:rsidR="00A5585C" w:rsidRDefault="00A5585C" w:rsidP="00A5585C">
      <w:pPr>
        <w:spacing w:after="0" w:line="240" w:lineRule="auto"/>
        <w:jc w:val="both"/>
        <w:rPr>
          <w:rFonts w:ascii="Times New Roman" w:eastAsia="Times New Roman" w:hAnsi="Times New Roman" w:cs="Times New Roman"/>
          <w:sz w:val="24"/>
          <w:szCs w:val="24"/>
          <w:lang w:eastAsia="ro-RO"/>
        </w:rPr>
      </w:pPr>
      <w:r w:rsidRPr="006C4A86">
        <w:rPr>
          <w:rFonts w:ascii="Times New Roman" w:eastAsia="Times New Roman" w:hAnsi="Times New Roman" w:cs="Times New Roman"/>
          <w:b/>
          <w:sz w:val="24"/>
          <w:szCs w:val="24"/>
          <w:lang w:eastAsia="ro-RO"/>
        </w:rPr>
        <w:tab/>
      </w:r>
      <w:r w:rsidRPr="006C4A86">
        <w:rPr>
          <w:rFonts w:ascii="Times New Roman" w:eastAsia="Times New Roman" w:hAnsi="Times New Roman" w:cs="Times New Roman"/>
          <w:b/>
          <w:sz w:val="24"/>
          <w:szCs w:val="24"/>
          <w:lang w:eastAsia="ro-RO"/>
        </w:rPr>
        <w:tab/>
      </w:r>
      <w:r>
        <w:rPr>
          <w:rFonts w:ascii="Times New Roman" w:eastAsia="Times New Roman" w:hAnsi="Times New Roman" w:cs="Times New Roman"/>
          <w:b/>
          <w:sz w:val="24"/>
          <w:szCs w:val="24"/>
          <w:lang w:eastAsia="ro-RO"/>
        </w:rPr>
        <w:t>2599</w:t>
      </w:r>
      <w:r w:rsidRPr="006C4A86">
        <w:rPr>
          <w:rFonts w:ascii="Times New Roman" w:eastAsia="Times New Roman" w:hAnsi="Times New Roman" w:cs="Times New Roman"/>
          <w:sz w:val="24"/>
          <w:szCs w:val="24"/>
          <w:lang w:eastAsia="ro-RO"/>
        </w:rPr>
        <w:t xml:space="preserve"> – </w:t>
      </w:r>
      <w:r w:rsidRPr="00A5585C">
        <w:rPr>
          <w:rFonts w:ascii="Times New Roman" w:eastAsia="Times New Roman" w:hAnsi="Times New Roman" w:cs="Times New Roman"/>
          <w:sz w:val="24"/>
          <w:szCs w:val="24"/>
          <w:lang w:eastAsia="ro-RO"/>
        </w:rPr>
        <w:t>Fabricarea altor articole din metal n.c.a</w:t>
      </w:r>
    </w:p>
    <w:p w14:paraId="7D33DB99" w14:textId="77777777" w:rsidR="00891931" w:rsidRPr="006C4A86" w:rsidRDefault="00891931" w:rsidP="00D7545F">
      <w:pPr>
        <w:spacing w:before="120" w:after="0" w:line="240" w:lineRule="auto"/>
        <w:rPr>
          <w:rFonts w:ascii="Times New Roman" w:eastAsia="Times New Roman" w:hAnsi="Times New Roman" w:cs="Times New Roman"/>
          <w:sz w:val="24"/>
          <w:szCs w:val="24"/>
          <w:lang w:eastAsia="ro-RO"/>
        </w:rPr>
      </w:pPr>
      <w:r w:rsidRPr="006C4A86">
        <w:rPr>
          <w:rFonts w:ascii="Times New Roman" w:eastAsia="Times New Roman" w:hAnsi="Times New Roman" w:cs="Times New Roman"/>
          <w:b/>
          <w:sz w:val="24"/>
          <w:szCs w:val="24"/>
          <w:lang w:eastAsia="ro-RO"/>
        </w:rPr>
        <w:t xml:space="preserve">Cod NOSE – P: </w:t>
      </w:r>
      <w:r w:rsidRPr="006C4A86">
        <w:rPr>
          <w:rFonts w:ascii="Times New Roman" w:eastAsia="Times New Roman" w:hAnsi="Times New Roman" w:cs="Times New Roman"/>
          <w:sz w:val="24"/>
          <w:szCs w:val="24"/>
          <w:lang w:eastAsia="ro-RO"/>
        </w:rPr>
        <w:t xml:space="preserve">107.05 </w:t>
      </w:r>
    </w:p>
    <w:p w14:paraId="497C6901" w14:textId="77777777" w:rsidR="00891931" w:rsidRPr="006C4A86" w:rsidRDefault="00891931" w:rsidP="00D7545F">
      <w:pPr>
        <w:spacing w:after="0" w:line="240" w:lineRule="auto"/>
        <w:rPr>
          <w:rFonts w:ascii="Times New Roman" w:eastAsia="Times New Roman" w:hAnsi="Times New Roman" w:cs="Times New Roman"/>
          <w:sz w:val="24"/>
          <w:szCs w:val="24"/>
          <w:lang w:eastAsia="ro-RO"/>
        </w:rPr>
      </w:pPr>
      <w:r w:rsidRPr="006C4A86">
        <w:rPr>
          <w:rFonts w:ascii="Times New Roman" w:eastAsia="Times New Roman" w:hAnsi="Times New Roman" w:cs="Times New Roman"/>
          <w:b/>
          <w:sz w:val="24"/>
          <w:szCs w:val="24"/>
          <w:lang w:eastAsia="ro-RO"/>
        </w:rPr>
        <w:t xml:space="preserve">Cod SNAP: </w:t>
      </w:r>
      <w:r w:rsidRPr="006C4A86">
        <w:rPr>
          <w:rFonts w:ascii="Times New Roman" w:eastAsia="Times New Roman" w:hAnsi="Times New Roman" w:cs="Times New Roman"/>
          <w:sz w:val="24"/>
          <w:szCs w:val="24"/>
          <w:lang w:eastAsia="ro-RO"/>
        </w:rPr>
        <w:t xml:space="preserve">0601 </w:t>
      </w:r>
    </w:p>
    <w:p w14:paraId="44D51EE9" w14:textId="77777777" w:rsidR="00891931" w:rsidRPr="006C4A86" w:rsidRDefault="00891931" w:rsidP="00D7545F">
      <w:pPr>
        <w:spacing w:after="0" w:line="240" w:lineRule="auto"/>
        <w:rPr>
          <w:rFonts w:ascii="Times New Roman" w:eastAsia="Times New Roman" w:hAnsi="Times New Roman" w:cs="Times New Roman"/>
          <w:sz w:val="24"/>
          <w:szCs w:val="24"/>
          <w:lang w:eastAsia="ro-RO"/>
        </w:rPr>
      </w:pPr>
      <w:r w:rsidRPr="006C4A86">
        <w:rPr>
          <w:rFonts w:ascii="Times New Roman" w:eastAsia="Times New Roman" w:hAnsi="Times New Roman" w:cs="Times New Roman"/>
          <w:b/>
          <w:sz w:val="24"/>
          <w:szCs w:val="24"/>
          <w:lang w:eastAsia="ro-RO"/>
        </w:rPr>
        <w:t>Numele și prenumele proprietarului:</w:t>
      </w:r>
      <w:r w:rsidR="002972B6" w:rsidRPr="006C4A86">
        <w:rPr>
          <w:rFonts w:ascii="Times New Roman" w:eastAsia="Times New Roman" w:hAnsi="Times New Roman" w:cs="Times New Roman"/>
          <w:b/>
          <w:sz w:val="24"/>
          <w:szCs w:val="24"/>
          <w:lang w:eastAsia="ro-RO"/>
        </w:rPr>
        <w:t xml:space="preserve"> </w:t>
      </w:r>
      <w:r w:rsidR="00DA557F" w:rsidRPr="006C4A86">
        <w:rPr>
          <w:rFonts w:ascii="Times New Roman" w:hAnsi="Times New Roman" w:cs="Times New Roman"/>
          <w:bCs/>
          <w:sz w:val="24"/>
          <w:szCs w:val="24"/>
          <w:lang w:val="es-PA" w:eastAsia="ro-RO"/>
        </w:rPr>
        <w:t xml:space="preserve">DEMGY DEVA </w:t>
      </w:r>
      <w:r w:rsidR="00A14F11">
        <w:rPr>
          <w:rFonts w:ascii="Times New Roman" w:hAnsi="Times New Roman" w:cs="Times New Roman"/>
          <w:bCs/>
          <w:sz w:val="24"/>
          <w:szCs w:val="24"/>
          <w:lang w:val="es-PA" w:eastAsia="ro-RO"/>
        </w:rPr>
        <w:t>S.R.L.</w:t>
      </w:r>
    </w:p>
    <w:p w14:paraId="3F0F986D" w14:textId="77777777" w:rsidR="00891931" w:rsidRPr="006C4A86" w:rsidRDefault="00AA113E" w:rsidP="00D7545F">
      <w:pPr>
        <w:spacing w:after="0" w:line="240" w:lineRule="auto"/>
        <w:jc w:val="both"/>
        <w:rPr>
          <w:rFonts w:ascii="Times New Roman" w:eastAsia="Times New Roman" w:hAnsi="Times New Roman" w:cs="Times New Roman"/>
          <w:strike/>
          <w:sz w:val="24"/>
          <w:szCs w:val="24"/>
          <w:lang w:eastAsia="ro-RO"/>
        </w:rPr>
      </w:pPr>
      <w:r w:rsidRPr="006C4A86">
        <w:rPr>
          <w:rFonts w:ascii="Times New Roman" w:eastAsia="Times New Roman" w:hAnsi="Times New Roman" w:cs="Times New Roman"/>
          <w:b/>
          <w:sz w:val="24"/>
          <w:szCs w:val="24"/>
          <w:lang w:eastAsia="ro-RO"/>
        </w:rPr>
        <w:t>Numele şi funcț</w:t>
      </w:r>
      <w:r w:rsidR="00891931" w:rsidRPr="006C4A86">
        <w:rPr>
          <w:rFonts w:ascii="Times New Roman" w:eastAsia="Times New Roman" w:hAnsi="Times New Roman" w:cs="Times New Roman"/>
          <w:b/>
          <w:sz w:val="24"/>
          <w:szCs w:val="24"/>
          <w:lang w:eastAsia="ro-RO"/>
        </w:rPr>
        <w:t xml:space="preserve">ia persoanei împuternicite să reprezinte titularul activităţii/operatorul instalaţiei pe tot parcursul derulării procedurii de autorizare: </w:t>
      </w:r>
      <w:r w:rsidR="002821B0" w:rsidRPr="006C4A86">
        <w:rPr>
          <w:rFonts w:ascii="Times New Roman" w:eastAsia="Times New Roman" w:hAnsi="Times New Roman" w:cs="Times New Roman"/>
          <w:b/>
          <w:sz w:val="24"/>
          <w:szCs w:val="24"/>
          <w:lang w:eastAsia="ro-RO"/>
        </w:rPr>
        <w:tab/>
        <w:t>ȚAROG TEODORA</w:t>
      </w:r>
    </w:p>
    <w:p w14:paraId="545767E3" w14:textId="77777777" w:rsidR="002821B0" w:rsidRPr="006C4A86" w:rsidRDefault="00891931" w:rsidP="00D7545F">
      <w:pPr>
        <w:spacing w:after="0" w:line="240" w:lineRule="auto"/>
        <w:jc w:val="both"/>
        <w:rPr>
          <w:rFonts w:ascii="Times New Roman" w:eastAsia="Times New Roman" w:hAnsi="Times New Roman" w:cs="Times New Roman"/>
          <w:b/>
          <w:sz w:val="24"/>
          <w:szCs w:val="24"/>
          <w:lang w:eastAsia="ro-RO"/>
        </w:rPr>
      </w:pPr>
      <w:r w:rsidRPr="006C4A86">
        <w:rPr>
          <w:rFonts w:ascii="Times New Roman" w:eastAsia="Times New Roman" w:hAnsi="Times New Roman" w:cs="Times New Roman"/>
          <w:b/>
          <w:spacing w:val="-6"/>
          <w:sz w:val="24"/>
          <w:szCs w:val="24"/>
          <w:lang w:eastAsia="ro-RO"/>
        </w:rPr>
        <w:t>Numele şi prenumele persoanei responsabile cu activitatea de protecţie a mediului</w:t>
      </w:r>
      <w:r w:rsidRPr="006C4A86">
        <w:rPr>
          <w:rFonts w:ascii="Times New Roman" w:eastAsia="Times New Roman" w:hAnsi="Times New Roman" w:cs="Times New Roman"/>
          <w:b/>
          <w:sz w:val="24"/>
          <w:szCs w:val="24"/>
          <w:lang w:eastAsia="ro-RO"/>
        </w:rPr>
        <w:t>:</w:t>
      </w:r>
      <w:r w:rsidR="002821B0" w:rsidRPr="006C4A86">
        <w:rPr>
          <w:rFonts w:ascii="Times New Roman" w:eastAsia="Times New Roman" w:hAnsi="Times New Roman" w:cs="Times New Roman"/>
          <w:b/>
          <w:sz w:val="24"/>
          <w:szCs w:val="24"/>
          <w:lang w:eastAsia="ro-RO"/>
        </w:rPr>
        <w:t xml:space="preserve"> </w:t>
      </w:r>
    </w:p>
    <w:p w14:paraId="38394496" w14:textId="77777777" w:rsidR="00891931" w:rsidRPr="006C4A86" w:rsidRDefault="002821B0" w:rsidP="00D7545F">
      <w:pPr>
        <w:spacing w:after="0" w:line="240" w:lineRule="auto"/>
        <w:jc w:val="both"/>
        <w:rPr>
          <w:rFonts w:ascii="Times New Roman" w:eastAsia="Times New Roman" w:hAnsi="Times New Roman" w:cs="Times New Roman"/>
          <w:b/>
          <w:bCs/>
          <w:spacing w:val="-6"/>
          <w:sz w:val="24"/>
          <w:szCs w:val="24"/>
          <w:lang w:eastAsia="ro-RO"/>
        </w:rPr>
      </w:pPr>
      <w:r w:rsidRPr="006C4A86">
        <w:rPr>
          <w:rFonts w:ascii="Times New Roman" w:eastAsia="Times New Roman" w:hAnsi="Times New Roman" w:cs="Times New Roman"/>
          <w:b/>
          <w:sz w:val="24"/>
          <w:szCs w:val="24"/>
          <w:lang w:eastAsia="ro-RO"/>
        </w:rPr>
        <w:tab/>
      </w:r>
      <w:r w:rsidR="00C74112" w:rsidRPr="006C4A86">
        <w:rPr>
          <w:rFonts w:ascii="Times New Roman" w:eastAsia="Times New Roman" w:hAnsi="Times New Roman" w:cs="Times New Roman"/>
          <w:b/>
          <w:sz w:val="24"/>
          <w:szCs w:val="24"/>
          <w:lang w:eastAsia="ro-RO"/>
        </w:rPr>
        <w:tab/>
      </w:r>
      <w:r w:rsidR="00C74112" w:rsidRPr="006C4A86">
        <w:rPr>
          <w:rFonts w:ascii="Times New Roman" w:eastAsia="Times New Roman" w:hAnsi="Times New Roman" w:cs="Times New Roman"/>
          <w:b/>
          <w:sz w:val="24"/>
          <w:szCs w:val="24"/>
          <w:lang w:eastAsia="ro-RO"/>
        </w:rPr>
        <w:tab/>
      </w:r>
      <w:r w:rsidRPr="006C4A86">
        <w:rPr>
          <w:rFonts w:ascii="Times New Roman" w:eastAsia="Times New Roman" w:hAnsi="Times New Roman" w:cs="Times New Roman"/>
          <w:b/>
          <w:bCs/>
          <w:sz w:val="24"/>
          <w:szCs w:val="24"/>
          <w:lang w:eastAsia="ro-RO"/>
        </w:rPr>
        <w:t>LUNGU-HOAGHIA NICOLAE</w:t>
      </w:r>
    </w:p>
    <w:p w14:paraId="0808EF29" w14:textId="77777777" w:rsidR="00C42DC1" w:rsidRPr="006C4A86" w:rsidRDefault="00891931" w:rsidP="00D7545F">
      <w:pPr>
        <w:spacing w:after="0" w:line="240" w:lineRule="auto"/>
        <w:jc w:val="both"/>
        <w:rPr>
          <w:rFonts w:ascii="Times New Roman" w:hAnsi="Times New Roman" w:cs="Times New Roman"/>
          <w:sz w:val="24"/>
          <w:szCs w:val="24"/>
          <w:lang w:val="pt-BR" w:eastAsia="ro-RO"/>
        </w:rPr>
      </w:pPr>
      <w:r w:rsidRPr="006C4A86">
        <w:rPr>
          <w:rFonts w:ascii="Times New Roman" w:eastAsia="Times New Roman" w:hAnsi="Times New Roman" w:cs="Times New Roman"/>
          <w:b/>
          <w:sz w:val="24"/>
          <w:szCs w:val="24"/>
          <w:lang w:eastAsia="ro-RO"/>
        </w:rPr>
        <w:t>Nr. de telefon</w:t>
      </w:r>
      <w:r w:rsidRPr="006C4A86">
        <w:rPr>
          <w:rFonts w:ascii="Times New Roman" w:eastAsia="Times New Roman" w:hAnsi="Times New Roman" w:cs="Times New Roman"/>
          <w:sz w:val="24"/>
          <w:szCs w:val="24"/>
          <w:lang w:eastAsia="ro-RO"/>
        </w:rPr>
        <w:t xml:space="preserve">: </w:t>
      </w:r>
      <w:r w:rsidR="00C74112" w:rsidRPr="006C4A86">
        <w:rPr>
          <w:rFonts w:ascii="Times New Roman" w:eastAsia="Times New Roman" w:hAnsi="Times New Roman" w:cs="Times New Roman"/>
          <w:sz w:val="24"/>
          <w:szCs w:val="24"/>
          <w:lang w:eastAsia="ro-RO"/>
        </w:rPr>
        <w:tab/>
      </w:r>
      <w:r w:rsidRPr="006C4A86">
        <w:rPr>
          <w:rFonts w:ascii="Times New Roman" w:hAnsi="Times New Roman" w:cs="Times New Roman"/>
          <w:sz w:val="24"/>
          <w:szCs w:val="24"/>
          <w:lang w:val="pt-BR" w:eastAsia="ro-RO"/>
        </w:rPr>
        <w:t>07</w:t>
      </w:r>
      <w:r w:rsidR="002821B0" w:rsidRPr="006C4A86">
        <w:rPr>
          <w:rFonts w:ascii="Times New Roman" w:hAnsi="Times New Roman" w:cs="Times New Roman"/>
          <w:sz w:val="24"/>
          <w:szCs w:val="24"/>
          <w:lang w:val="pt-BR" w:eastAsia="ro-RO"/>
        </w:rPr>
        <w:t>56 054 630</w:t>
      </w:r>
    </w:p>
    <w:p w14:paraId="59CBA201" w14:textId="77777777" w:rsidR="00891931" w:rsidRPr="006C4A86" w:rsidRDefault="00891931" w:rsidP="00D7545F">
      <w:pPr>
        <w:spacing w:after="0" w:line="240" w:lineRule="auto"/>
        <w:jc w:val="both"/>
        <w:rPr>
          <w:rFonts w:ascii="Times New Roman" w:eastAsia="Times New Roman" w:hAnsi="Times New Roman" w:cs="Times New Roman"/>
          <w:sz w:val="24"/>
          <w:szCs w:val="24"/>
          <w:lang w:eastAsia="ro-RO"/>
        </w:rPr>
      </w:pPr>
      <w:r w:rsidRPr="006C4A86">
        <w:rPr>
          <w:rFonts w:ascii="Times New Roman" w:eastAsia="Times New Roman" w:hAnsi="Times New Roman" w:cs="Times New Roman"/>
          <w:b/>
          <w:sz w:val="24"/>
          <w:szCs w:val="24"/>
          <w:lang w:eastAsia="ro-RO"/>
        </w:rPr>
        <w:t>Adresa de e-mail</w:t>
      </w:r>
      <w:r w:rsidRPr="006C4A86">
        <w:rPr>
          <w:rFonts w:ascii="Times New Roman" w:eastAsia="Times New Roman" w:hAnsi="Times New Roman" w:cs="Times New Roman"/>
          <w:sz w:val="24"/>
          <w:szCs w:val="24"/>
          <w:lang w:eastAsia="ro-RO"/>
        </w:rPr>
        <w:t xml:space="preserve">: </w:t>
      </w:r>
      <w:r w:rsidR="00C74112" w:rsidRPr="006C4A86">
        <w:rPr>
          <w:rFonts w:ascii="Times New Roman" w:eastAsia="Times New Roman" w:hAnsi="Times New Roman" w:cs="Times New Roman"/>
          <w:sz w:val="24"/>
          <w:szCs w:val="24"/>
          <w:lang w:eastAsia="ro-RO"/>
        </w:rPr>
        <w:tab/>
      </w:r>
      <w:r w:rsidR="002821B0" w:rsidRPr="006C4A86">
        <w:rPr>
          <w:rFonts w:ascii="Times New Roman" w:eastAsia="Times New Roman" w:hAnsi="Times New Roman" w:cs="Times New Roman"/>
          <w:sz w:val="24"/>
          <w:szCs w:val="24"/>
          <w:lang w:eastAsia="ro-RO"/>
        </w:rPr>
        <w:t>n.lungu-hoaghia</w:t>
      </w:r>
      <w:r w:rsidR="003A7CC8" w:rsidRPr="006C4A86">
        <w:rPr>
          <w:rStyle w:val="Hyperlink"/>
          <w:rFonts w:ascii="Times New Roman" w:eastAsia="Times New Roman" w:hAnsi="Times New Roman" w:cs="Times New Roman"/>
          <w:color w:val="auto"/>
          <w:sz w:val="24"/>
          <w:szCs w:val="24"/>
          <w:u w:val="none"/>
          <w:lang w:eastAsia="ro-RO"/>
        </w:rPr>
        <w:t>@demgy.com</w:t>
      </w:r>
    </w:p>
    <w:p w14:paraId="7412DD59" w14:textId="77777777" w:rsidR="00891931" w:rsidRPr="006C4A86" w:rsidRDefault="00891931" w:rsidP="00D7545F">
      <w:pPr>
        <w:spacing w:after="0" w:line="240" w:lineRule="auto"/>
        <w:ind w:firstLine="567"/>
        <w:jc w:val="both"/>
        <w:rPr>
          <w:rFonts w:ascii="Times New Roman" w:eastAsia="Times New Roman" w:hAnsi="Times New Roman" w:cs="Times New Roman"/>
          <w:sz w:val="24"/>
          <w:szCs w:val="24"/>
          <w:lang w:eastAsia="ro-RO"/>
        </w:rPr>
      </w:pPr>
      <w:r w:rsidRPr="006C4A86">
        <w:rPr>
          <w:rFonts w:ascii="Times New Roman" w:eastAsia="Times New Roman" w:hAnsi="Times New Roman" w:cs="Times New Roman"/>
          <w:sz w:val="24"/>
          <w:szCs w:val="24"/>
          <w:lang w:eastAsia="ro-RO"/>
        </w:rPr>
        <w:t xml:space="preserve">În numele firmei mai sus menţionate, solicităm prin prezenta </w:t>
      </w:r>
      <w:r w:rsidR="00246DB4" w:rsidRPr="006C4A86">
        <w:rPr>
          <w:rFonts w:ascii="Times New Roman" w:eastAsia="Times New Roman" w:hAnsi="Times New Roman" w:cs="Times New Roman"/>
          <w:sz w:val="24"/>
          <w:szCs w:val="24"/>
          <w:lang w:eastAsia="ro-RO"/>
        </w:rPr>
        <w:t>revizuirea</w:t>
      </w:r>
      <w:r w:rsidRPr="006C4A86">
        <w:rPr>
          <w:rFonts w:ascii="Times New Roman" w:eastAsia="Times New Roman" w:hAnsi="Times New Roman" w:cs="Times New Roman"/>
          <w:sz w:val="24"/>
          <w:szCs w:val="24"/>
          <w:lang w:eastAsia="ro-RO"/>
        </w:rPr>
        <w:t xml:space="preserve"> autorizaţi</w:t>
      </w:r>
      <w:r w:rsidR="00246DB4" w:rsidRPr="006C4A86">
        <w:rPr>
          <w:rFonts w:ascii="Times New Roman" w:eastAsia="Times New Roman" w:hAnsi="Times New Roman" w:cs="Times New Roman"/>
          <w:sz w:val="24"/>
          <w:szCs w:val="24"/>
          <w:lang w:eastAsia="ro-RO"/>
        </w:rPr>
        <w:t>e</w:t>
      </w:r>
      <w:r w:rsidRPr="006C4A86">
        <w:rPr>
          <w:rFonts w:ascii="Times New Roman" w:eastAsia="Times New Roman" w:hAnsi="Times New Roman" w:cs="Times New Roman"/>
          <w:sz w:val="24"/>
          <w:szCs w:val="24"/>
          <w:lang w:eastAsia="ro-RO"/>
        </w:rPr>
        <w:t xml:space="preserve">i integrate </w:t>
      </w:r>
      <w:r w:rsidR="00246DB4" w:rsidRPr="006C4A86">
        <w:rPr>
          <w:rFonts w:ascii="Times New Roman" w:eastAsia="Times New Roman" w:hAnsi="Times New Roman" w:cs="Times New Roman"/>
          <w:sz w:val="24"/>
          <w:szCs w:val="24"/>
          <w:lang w:eastAsia="ro-RO"/>
        </w:rPr>
        <w:t>de mediu</w:t>
      </w:r>
      <w:r w:rsidR="0088225A">
        <w:rPr>
          <w:rFonts w:ascii="Times New Roman" w:eastAsia="Times New Roman" w:hAnsi="Times New Roman" w:cs="Times New Roman"/>
          <w:sz w:val="24"/>
          <w:szCs w:val="24"/>
          <w:lang w:eastAsia="ro-RO"/>
        </w:rPr>
        <w:t xml:space="preserve"> datorită modificărilor aduse în procesele tehnologice.</w:t>
      </w:r>
    </w:p>
    <w:p w14:paraId="12C28922" w14:textId="77777777" w:rsidR="00891931" w:rsidRPr="006C4A86" w:rsidRDefault="00891931" w:rsidP="00D7545F">
      <w:pPr>
        <w:spacing w:after="0" w:line="240" w:lineRule="auto"/>
        <w:ind w:firstLine="567"/>
        <w:jc w:val="both"/>
        <w:rPr>
          <w:rFonts w:ascii="Times New Roman" w:eastAsia="Times New Roman" w:hAnsi="Times New Roman" w:cs="Times New Roman"/>
          <w:sz w:val="24"/>
          <w:szCs w:val="24"/>
          <w:lang w:eastAsia="ro-RO"/>
        </w:rPr>
      </w:pPr>
      <w:r w:rsidRPr="006C4A86">
        <w:rPr>
          <w:rFonts w:ascii="Times New Roman" w:eastAsia="Times New Roman" w:hAnsi="Times New Roman" w:cs="Times New Roman"/>
          <w:sz w:val="24"/>
          <w:szCs w:val="24"/>
          <w:lang w:eastAsia="ro-RO"/>
        </w:rPr>
        <w:t>Titularul de activitate/operatorul instalaţiei îşi asumă răspunderea pentru corectitudinea şi completitudinea datelor şi informaţiilor furnizate autorităţii competente pentru protecţia mediului în vederea analizării şi demarării procedurii de autorizare.</w:t>
      </w:r>
    </w:p>
    <w:p w14:paraId="4C13A31C" w14:textId="77777777" w:rsidR="00891931" w:rsidRPr="006C4A86" w:rsidRDefault="00891931" w:rsidP="00D7545F">
      <w:pPr>
        <w:spacing w:before="120" w:after="0" w:line="240" w:lineRule="auto"/>
        <w:ind w:firstLine="567"/>
        <w:jc w:val="both"/>
        <w:rPr>
          <w:rFonts w:ascii="Times New Roman" w:eastAsia="Times New Roman" w:hAnsi="Times New Roman" w:cs="Times New Roman"/>
          <w:b/>
          <w:sz w:val="24"/>
          <w:szCs w:val="24"/>
          <w:lang w:eastAsia="ro-RO"/>
        </w:rPr>
      </w:pPr>
      <w:r w:rsidRPr="006C4A86">
        <w:rPr>
          <w:rFonts w:ascii="Times New Roman" w:eastAsia="Times New Roman" w:hAnsi="Times New Roman" w:cs="Times New Roman"/>
          <w:sz w:val="24"/>
          <w:szCs w:val="24"/>
          <w:lang w:eastAsia="ro-RO"/>
        </w:rPr>
        <w:t xml:space="preserve">Numele: </w:t>
      </w:r>
      <w:r w:rsidR="00DB71C2">
        <w:rPr>
          <w:rFonts w:ascii="Times New Roman" w:eastAsia="Times New Roman" w:hAnsi="Times New Roman" w:cs="Times New Roman"/>
          <w:b/>
          <w:sz w:val="24"/>
          <w:szCs w:val="24"/>
          <w:lang w:eastAsia="ro-RO"/>
        </w:rPr>
        <w:t>T</w:t>
      </w:r>
      <w:r w:rsidR="00D7545F" w:rsidRPr="006C4A86">
        <w:rPr>
          <w:rFonts w:ascii="Times New Roman" w:eastAsia="Times New Roman" w:hAnsi="Times New Roman" w:cs="Times New Roman"/>
          <w:b/>
          <w:sz w:val="24"/>
          <w:szCs w:val="24"/>
          <w:lang w:eastAsia="ro-RO"/>
        </w:rPr>
        <w:t xml:space="preserve">AROG </w:t>
      </w:r>
      <w:r w:rsidR="003A7CC8" w:rsidRPr="006C4A86">
        <w:rPr>
          <w:rFonts w:ascii="Times New Roman" w:eastAsia="Times New Roman" w:hAnsi="Times New Roman" w:cs="Times New Roman"/>
          <w:b/>
          <w:sz w:val="24"/>
          <w:szCs w:val="24"/>
          <w:lang w:eastAsia="ro-RO"/>
        </w:rPr>
        <w:t xml:space="preserve">TEODORA </w:t>
      </w:r>
    </w:p>
    <w:p w14:paraId="28654722" w14:textId="77777777" w:rsidR="00891931" w:rsidRPr="006C4A86" w:rsidRDefault="00891931" w:rsidP="00D7545F">
      <w:pPr>
        <w:spacing w:after="0" w:line="240" w:lineRule="auto"/>
        <w:ind w:firstLine="567"/>
        <w:jc w:val="both"/>
        <w:rPr>
          <w:rFonts w:ascii="Times New Roman" w:hAnsi="Times New Roman" w:cs="Times New Roman"/>
          <w:sz w:val="24"/>
          <w:szCs w:val="24"/>
        </w:rPr>
      </w:pPr>
      <w:r w:rsidRPr="006C4A86">
        <w:rPr>
          <w:rFonts w:ascii="Times New Roman" w:eastAsia="Times New Roman" w:hAnsi="Times New Roman" w:cs="Times New Roman"/>
          <w:sz w:val="24"/>
          <w:szCs w:val="24"/>
          <w:lang w:eastAsia="ro-RO"/>
        </w:rPr>
        <w:t>Funcția</w:t>
      </w:r>
      <w:r w:rsidRPr="006C4A86">
        <w:rPr>
          <w:rFonts w:ascii="Times New Roman" w:hAnsi="Times New Roman" w:cs="Times New Roman"/>
          <w:sz w:val="24"/>
          <w:szCs w:val="24"/>
        </w:rPr>
        <w:t xml:space="preserve">: </w:t>
      </w:r>
      <w:r w:rsidR="00D7545F" w:rsidRPr="006C4A86">
        <w:rPr>
          <w:rFonts w:ascii="Times New Roman" w:hAnsi="Times New Roman" w:cs="Times New Roman"/>
          <w:sz w:val="24"/>
          <w:szCs w:val="24"/>
        </w:rPr>
        <w:tab/>
      </w:r>
      <w:r w:rsidRPr="006C4A86">
        <w:rPr>
          <w:rFonts w:ascii="Times New Roman" w:hAnsi="Times New Roman" w:cs="Times New Roman"/>
          <w:b/>
          <w:sz w:val="24"/>
          <w:szCs w:val="24"/>
        </w:rPr>
        <w:t>Director General</w:t>
      </w:r>
    </w:p>
    <w:p w14:paraId="5066B4A6" w14:textId="77777777" w:rsidR="003911FE" w:rsidRPr="006C4A86" w:rsidRDefault="00891931" w:rsidP="00D7545F">
      <w:pPr>
        <w:spacing w:line="240" w:lineRule="auto"/>
        <w:ind w:firstLine="567"/>
        <w:jc w:val="both"/>
        <w:rPr>
          <w:rFonts w:ascii="Times New Roman" w:hAnsi="Times New Roman" w:cs="Times New Roman"/>
          <w:noProof/>
          <w:sz w:val="24"/>
          <w:szCs w:val="24"/>
        </w:rPr>
      </w:pPr>
      <w:r w:rsidRPr="006C4A86">
        <w:rPr>
          <w:rFonts w:ascii="Times New Roman" w:eastAsia="Times New Roman" w:hAnsi="Times New Roman" w:cs="Times New Roman"/>
          <w:sz w:val="24"/>
          <w:szCs w:val="24"/>
          <w:lang w:eastAsia="ro-RO"/>
        </w:rPr>
        <w:t>Semnătura</w:t>
      </w:r>
      <w:r w:rsidRPr="006C4A86">
        <w:rPr>
          <w:rFonts w:ascii="Times New Roman" w:hAnsi="Times New Roman" w:cs="Times New Roman"/>
          <w:sz w:val="24"/>
          <w:szCs w:val="24"/>
        </w:rPr>
        <w:t xml:space="preserve"> și ștampila:</w:t>
      </w:r>
      <w:r w:rsidR="00D34337" w:rsidRPr="006C4A86">
        <w:rPr>
          <w:rFonts w:ascii="Times New Roman" w:hAnsi="Times New Roman" w:cs="Times New Roman"/>
          <w:sz w:val="24"/>
          <w:szCs w:val="24"/>
        </w:rPr>
        <w:tab/>
      </w:r>
      <w:r w:rsidR="00D34337" w:rsidRPr="006C4A86">
        <w:rPr>
          <w:rFonts w:ascii="Times New Roman" w:hAnsi="Times New Roman" w:cs="Times New Roman"/>
          <w:sz w:val="24"/>
          <w:szCs w:val="24"/>
        </w:rPr>
        <w:tab/>
      </w:r>
      <w:r w:rsidR="00D34337" w:rsidRPr="006C4A86">
        <w:rPr>
          <w:rFonts w:ascii="Times New Roman" w:hAnsi="Times New Roman" w:cs="Times New Roman"/>
          <w:sz w:val="24"/>
          <w:szCs w:val="24"/>
        </w:rPr>
        <w:tab/>
      </w:r>
      <w:r w:rsidR="00D34337" w:rsidRPr="006C4A86">
        <w:rPr>
          <w:rFonts w:ascii="Times New Roman" w:hAnsi="Times New Roman" w:cs="Times New Roman"/>
          <w:sz w:val="24"/>
          <w:szCs w:val="24"/>
        </w:rPr>
        <w:tab/>
      </w:r>
      <w:r w:rsidR="00D34337" w:rsidRPr="006C4A86">
        <w:rPr>
          <w:rFonts w:ascii="Times New Roman" w:hAnsi="Times New Roman" w:cs="Times New Roman"/>
          <w:sz w:val="24"/>
          <w:szCs w:val="24"/>
        </w:rPr>
        <w:tab/>
      </w:r>
      <w:r w:rsidR="00D34337" w:rsidRPr="006C4A86">
        <w:rPr>
          <w:rFonts w:ascii="Times New Roman" w:hAnsi="Times New Roman" w:cs="Times New Roman"/>
          <w:sz w:val="24"/>
          <w:szCs w:val="24"/>
        </w:rPr>
        <w:tab/>
      </w:r>
      <w:r w:rsidR="00D34337" w:rsidRPr="006C4A86">
        <w:rPr>
          <w:rFonts w:ascii="Times New Roman" w:hAnsi="Times New Roman" w:cs="Times New Roman"/>
          <w:sz w:val="24"/>
          <w:szCs w:val="24"/>
        </w:rPr>
        <w:tab/>
        <w:t xml:space="preserve">Data: </w:t>
      </w:r>
      <w:r w:rsidR="008015E8" w:rsidRPr="006C4A86">
        <w:rPr>
          <w:rFonts w:ascii="Times New Roman" w:hAnsi="Times New Roman" w:cs="Times New Roman"/>
          <w:strike/>
          <w:noProof/>
          <w:sz w:val="24"/>
          <w:szCs w:val="24"/>
        </w:rPr>
        <w:t xml:space="preserve">  </w:t>
      </w:r>
    </w:p>
    <w:p w14:paraId="0F2D2138" w14:textId="77777777" w:rsidR="00246DB4" w:rsidRPr="006C4A86" w:rsidRDefault="00246DB4" w:rsidP="00D7545F">
      <w:pPr>
        <w:spacing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br w:type="page"/>
      </w:r>
    </w:p>
    <w:p w14:paraId="51601DCF" w14:textId="77777777" w:rsidR="00891931" w:rsidRPr="006C4A86" w:rsidRDefault="00D34337" w:rsidP="00D7545F">
      <w:pPr>
        <w:spacing w:line="240" w:lineRule="auto"/>
        <w:jc w:val="center"/>
        <w:rPr>
          <w:rFonts w:ascii="Times New Roman" w:hAnsi="Times New Roman" w:cs="Times New Roman"/>
          <w:b/>
          <w:sz w:val="24"/>
          <w:szCs w:val="24"/>
        </w:rPr>
      </w:pPr>
      <w:r w:rsidRPr="006C4A86">
        <w:rPr>
          <w:rFonts w:ascii="Times New Roman" w:hAnsi="Times New Roman" w:cs="Times New Roman"/>
          <w:b/>
          <w:sz w:val="24"/>
          <w:szCs w:val="24"/>
        </w:rPr>
        <w:lastRenderedPageBreak/>
        <w:t xml:space="preserve">INFORMAȚIA SOLICITATĂ </w:t>
      </w:r>
      <w:r w:rsidR="00DE2FEF" w:rsidRPr="006C4A86">
        <w:rPr>
          <w:rFonts w:ascii="Times New Roman" w:hAnsi="Times New Roman" w:cs="Times New Roman"/>
          <w:b/>
          <w:sz w:val="24"/>
          <w:szCs w:val="24"/>
        </w:rPr>
        <w:t>PRIVIND PREVENIREA, REDUCEREA ȘI CONTROLUL INTEGRAT AL POLUĂRII</w:t>
      </w:r>
    </w:p>
    <w:tbl>
      <w:tblPr>
        <w:tblW w:w="10206" w:type="dxa"/>
        <w:tblCellSpacing w:w="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35"/>
        <w:gridCol w:w="3401"/>
        <w:gridCol w:w="1170"/>
      </w:tblGrid>
      <w:tr w:rsidR="00DB27BE" w:rsidRPr="006C4A86" w14:paraId="06CDA05F" w14:textId="77777777" w:rsidTr="00C74112">
        <w:trPr>
          <w:tblCellSpacing w:w="0" w:type="dxa"/>
        </w:trPr>
        <w:tc>
          <w:tcPr>
            <w:tcW w:w="2761" w:type="pct"/>
            <w:vAlign w:val="center"/>
            <w:hideMark/>
          </w:tcPr>
          <w:p w14:paraId="6F647E70" w14:textId="77777777" w:rsidR="00DE2FEF" w:rsidRPr="006C4A86" w:rsidRDefault="00DE2FEF" w:rsidP="00D7545F">
            <w:pPr>
              <w:spacing w:after="0" w:line="240" w:lineRule="auto"/>
              <w:jc w:val="center"/>
              <w:rPr>
                <w:rFonts w:ascii="Times New Roman" w:eastAsia="Times New Roman" w:hAnsi="Times New Roman" w:cs="Times New Roman"/>
                <w:b/>
                <w:sz w:val="20"/>
                <w:szCs w:val="20"/>
                <w:lang w:eastAsia="ro-RO"/>
              </w:rPr>
            </w:pPr>
            <w:r w:rsidRPr="006C4A86">
              <w:rPr>
                <w:rFonts w:ascii="Times New Roman" w:eastAsia="Times New Roman" w:hAnsi="Times New Roman" w:cs="Times New Roman"/>
                <w:b/>
                <w:sz w:val="20"/>
                <w:szCs w:val="20"/>
                <w:lang w:eastAsia="ro-RO"/>
              </w:rPr>
              <w:t>O descriere a:</w:t>
            </w:r>
          </w:p>
        </w:tc>
        <w:tc>
          <w:tcPr>
            <w:tcW w:w="1666" w:type="pct"/>
            <w:vAlign w:val="center"/>
            <w:hideMark/>
          </w:tcPr>
          <w:p w14:paraId="7D5392A2" w14:textId="77777777" w:rsidR="00DE2FEF" w:rsidRPr="006C4A86" w:rsidRDefault="00DE2FEF" w:rsidP="00D7545F">
            <w:pPr>
              <w:spacing w:after="0" w:line="240" w:lineRule="auto"/>
              <w:jc w:val="center"/>
              <w:rPr>
                <w:rFonts w:ascii="Times New Roman" w:eastAsia="Times New Roman" w:hAnsi="Times New Roman" w:cs="Times New Roman"/>
                <w:b/>
                <w:sz w:val="20"/>
                <w:szCs w:val="20"/>
                <w:lang w:eastAsia="ro-RO"/>
              </w:rPr>
            </w:pPr>
            <w:r w:rsidRPr="006C4A86">
              <w:rPr>
                <w:rFonts w:ascii="Times New Roman" w:eastAsia="Times New Roman" w:hAnsi="Times New Roman" w:cs="Times New Roman"/>
                <w:b/>
                <w:sz w:val="20"/>
                <w:szCs w:val="20"/>
                <w:lang w:eastAsia="ro-RO"/>
              </w:rPr>
              <w:t>Unde se regăseşte în formularul de solicitare</w:t>
            </w:r>
          </w:p>
        </w:tc>
        <w:tc>
          <w:tcPr>
            <w:tcW w:w="573" w:type="pct"/>
            <w:vAlign w:val="center"/>
            <w:hideMark/>
          </w:tcPr>
          <w:p w14:paraId="0A2D4C1D" w14:textId="77777777" w:rsidR="00DE2FEF" w:rsidRPr="006C4A86" w:rsidRDefault="00DE2FEF" w:rsidP="00D7545F">
            <w:pPr>
              <w:spacing w:after="0" w:line="240" w:lineRule="auto"/>
              <w:jc w:val="center"/>
              <w:rPr>
                <w:rFonts w:ascii="Times New Roman" w:eastAsia="Times New Roman" w:hAnsi="Times New Roman" w:cs="Times New Roman"/>
                <w:b/>
                <w:sz w:val="20"/>
                <w:szCs w:val="20"/>
                <w:lang w:eastAsia="ro-RO"/>
              </w:rPr>
            </w:pPr>
            <w:r w:rsidRPr="006C4A86">
              <w:rPr>
                <w:rFonts w:ascii="Times New Roman" w:eastAsia="Times New Roman" w:hAnsi="Times New Roman" w:cs="Times New Roman"/>
                <w:b/>
                <w:sz w:val="20"/>
                <w:szCs w:val="20"/>
                <w:lang w:eastAsia="ro-RO"/>
              </w:rPr>
              <w:t>Verificare efectuată</w:t>
            </w:r>
          </w:p>
        </w:tc>
      </w:tr>
      <w:tr w:rsidR="00DB27BE" w:rsidRPr="006C4A86" w14:paraId="4D73CB24" w14:textId="77777777" w:rsidTr="00C74112">
        <w:trPr>
          <w:tblCellSpacing w:w="0" w:type="dxa"/>
        </w:trPr>
        <w:tc>
          <w:tcPr>
            <w:tcW w:w="2761" w:type="pct"/>
            <w:vAlign w:val="center"/>
            <w:hideMark/>
          </w:tcPr>
          <w:p w14:paraId="198E19F5" w14:textId="77777777" w:rsidR="00DE2FEF" w:rsidRPr="006C4A86" w:rsidRDefault="00DE2FEF"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instalaţiei şi activităţilor sale</w:t>
            </w:r>
          </w:p>
        </w:tc>
        <w:tc>
          <w:tcPr>
            <w:tcW w:w="1666" w:type="pct"/>
            <w:vAlign w:val="center"/>
            <w:hideMark/>
          </w:tcPr>
          <w:p w14:paraId="7B867D61" w14:textId="77777777" w:rsidR="00C74112" w:rsidRPr="006C4A86" w:rsidRDefault="00DE2FEF"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Formularul de solicitare</w:t>
            </w:r>
          </w:p>
          <w:p w14:paraId="7184E6F9" w14:textId="77777777" w:rsidR="00DE2FEF" w:rsidRPr="006C4A86" w:rsidRDefault="004153EF"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1</w:t>
            </w:r>
          </w:p>
        </w:tc>
        <w:tc>
          <w:tcPr>
            <w:tcW w:w="573" w:type="pct"/>
            <w:vAlign w:val="center"/>
          </w:tcPr>
          <w:p w14:paraId="129DDEAA" w14:textId="77777777" w:rsidR="00DE2FEF" w:rsidRPr="006C4A86" w:rsidRDefault="00DE2FEF" w:rsidP="00D7545F">
            <w:pPr>
              <w:spacing w:after="0" w:line="240" w:lineRule="auto"/>
              <w:jc w:val="center"/>
              <w:rPr>
                <w:rFonts w:ascii="Times New Roman" w:eastAsia="Times New Roman" w:hAnsi="Times New Roman" w:cs="Times New Roman"/>
                <w:sz w:val="20"/>
                <w:szCs w:val="20"/>
                <w:lang w:eastAsia="ro-RO"/>
              </w:rPr>
            </w:pPr>
          </w:p>
        </w:tc>
      </w:tr>
      <w:tr w:rsidR="00DB27BE" w:rsidRPr="006C4A86" w14:paraId="52A0C38C" w14:textId="77777777" w:rsidTr="00C74112">
        <w:trPr>
          <w:tblCellSpacing w:w="0" w:type="dxa"/>
        </w:trPr>
        <w:tc>
          <w:tcPr>
            <w:tcW w:w="2761" w:type="pct"/>
            <w:vAlign w:val="center"/>
            <w:hideMark/>
          </w:tcPr>
          <w:p w14:paraId="6E45046F"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materiilor prime şi auxiliare, altor substanţe şi a energiei utilizate în sau generate de instalaţie.</w:t>
            </w:r>
          </w:p>
        </w:tc>
        <w:tc>
          <w:tcPr>
            <w:tcW w:w="1666" w:type="pct"/>
            <w:vAlign w:val="center"/>
            <w:hideMark/>
          </w:tcPr>
          <w:p w14:paraId="68C806CA"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Formularul de solicitare</w:t>
            </w:r>
          </w:p>
          <w:p w14:paraId="5CB965F2"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3</w:t>
            </w:r>
          </w:p>
        </w:tc>
        <w:tc>
          <w:tcPr>
            <w:tcW w:w="573" w:type="pct"/>
            <w:vAlign w:val="center"/>
          </w:tcPr>
          <w:p w14:paraId="4F88EAB3"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11F36C99" w14:textId="77777777" w:rsidTr="00C74112">
        <w:trPr>
          <w:tblCellSpacing w:w="0" w:type="dxa"/>
        </w:trPr>
        <w:tc>
          <w:tcPr>
            <w:tcW w:w="2761" w:type="pct"/>
            <w:vAlign w:val="center"/>
            <w:hideMark/>
          </w:tcPr>
          <w:p w14:paraId="7C7AA89F"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surselor de emisii din instalaţie,</w:t>
            </w:r>
          </w:p>
        </w:tc>
        <w:tc>
          <w:tcPr>
            <w:tcW w:w="1666" w:type="pct"/>
            <w:vAlign w:val="center"/>
            <w:hideMark/>
          </w:tcPr>
          <w:p w14:paraId="08A3E901"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Formularul de solicitare</w:t>
            </w:r>
          </w:p>
          <w:p w14:paraId="132E8DFA"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5</w:t>
            </w:r>
          </w:p>
        </w:tc>
        <w:tc>
          <w:tcPr>
            <w:tcW w:w="573" w:type="pct"/>
            <w:vAlign w:val="center"/>
          </w:tcPr>
          <w:p w14:paraId="7C0975A6"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616437E0" w14:textId="77777777" w:rsidTr="00C74112">
        <w:trPr>
          <w:tblCellSpacing w:w="0" w:type="dxa"/>
        </w:trPr>
        <w:tc>
          <w:tcPr>
            <w:tcW w:w="2761" w:type="pct"/>
            <w:vAlign w:val="center"/>
            <w:hideMark/>
          </w:tcPr>
          <w:p w14:paraId="4299F6D5"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condiţiilor amplasamentului pe care se află instalaţia,</w:t>
            </w:r>
          </w:p>
        </w:tc>
        <w:tc>
          <w:tcPr>
            <w:tcW w:w="1666" w:type="pct"/>
            <w:vAlign w:val="center"/>
            <w:hideMark/>
          </w:tcPr>
          <w:p w14:paraId="279F2DA3"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Raportu</w:t>
            </w:r>
            <w:r w:rsidR="00E851EF" w:rsidRPr="006C4A86">
              <w:rPr>
                <w:rFonts w:ascii="Times New Roman" w:eastAsia="Times New Roman" w:hAnsi="Times New Roman" w:cs="Times New Roman"/>
                <w:sz w:val="20"/>
                <w:szCs w:val="20"/>
                <w:lang w:eastAsia="ro-RO"/>
              </w:rPr>
              <w:t>l de amplasament</w:t>
            </w:r>
          </w:p>
          <w:p w14:paraId="20A67B0B" w14:textId="77777777" w:rsidR="00366F2A" w:rsidRPr="006C4A86" w:rsidRDefault="00E851EF"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1</w:t>
            </w:r>
          </w:p>
        </w:tc>
        <w:tc>
          <w:tcPr>
            <w:tcW w:w="573" w:type="pct"/>
            <w:vAlign w:val="center"/>
          </w:tcPr>
          <w:p w14:paraId="2DCB0AA5"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0B5F3D51" w14:textId="77777777" w:rsidTr="00C74112">
        <w:trPr>
          <w:tblCellSpacing w:w="0" w:type="dxa"/>
        </w:trPr>
        <w:tc>
          <w:tcPr>
            <w:tcW w:w="2761" w:type="pct"/>
            <w:vAlign w:val="center"/>
            <w:hideMark/>
          </w:tcPr>
          <w:p w14:paraId="5CC087B5"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naturii şi a cantităţilor estimate de emisii din instalaţie în fiecare factor de mediu precum şi identificarea efectelor semnificative ale emisiilor asupra mediului,</w:t>
            </w:r>
          </w:p>
        </w:tc>
        <w:tc>
          <w:tcPr>
            <w:tcW w:w="1666" w:type="pct"/>
            <w:vAlign w:val="center"/>
            <w:hideMark/>
          </w:tcPr>
          <w:p w14:paraId="612303D8"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Secţiunile</w:t>
            </w:r>
            <w:r w:rsidR="00C74112" w:rsidRPr="006C4A86">
              <w:rPr>
                <w:rFonts w:ascii="Times New Roman" w:eastAsia="Times New Roman" w:hAnsi="Times New Roman" w:cs="Times New Roman"/>
                <w:sz w:val="20"/>
                <w:szCs w:val="20"/>
                <w:lang w:eastAsia="ro-RO"/>
              </w:rPr>
              <w:t xml:space="preserve"> </w:t>
            </w:r>
            <w:r w:rsidRPr="006C4A86">
              <w:rPr>
                <w:rFonts w:ascii="Times New Roman" w:eastAsia="Times New Roman" w:hAnsi="Times New Roman" w:cs="Times New Roman"/>
                <w:sz w:val="20"/>
                <w:szCs w:val="20"/>
                <w:lang w:eastAsia="ro-RO"/>
              </w:rPr>
              <w:t>12</w:t>
            </w:r>
            <w:r w:rsidR="005F2031" w:rsidRPr="006C4A86">
              <w:rPr>
                <w:rFonts w:ascii="Times New Roman" w:eastAsia="Times New Roman" w:hAnsi="Times New Roman" w:cs="Times New Roman"/>
                <w:sz w:val="20"/>
                <w:szCs w:val="20"/>
                <w:lang w:eastAsia="ro-RO"/>
              </w:rPr>
              <w:t>, 13 şi 14</w:t>
            </w:r>
          </w:p>
        </w:tc>
        <w:tc>
          <w:tcPr>
            <w:tcW w:w="573" w:type="pct"/>
            <w:vAlign w:val="center"/>
          </w:tcPr>
          <w:p w14:paraId="17574E30"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559DB4A4" w14:textId="77777777" w:rsidTr="00C74112">
        <w:trPr>
          <w:tblCellSpacing w:w="0" w:type="dxa"/>
        </w:trPr>
        <w:tc>
          <w:tcPr>
            <w:tcW w:w="2761" w:type="pct"/>
            <w:vAlign w:val="center"/>
            <w:hideMark/>
          </w:tcPr>
          <w:p w14:paraId="5FBFF08A"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tehnologiei propuse şi a altor tehnici pentru prevenirea sau, unde nu este posibilă prevenirea, reducerea emisiilor de la instalaţie,</w:t>
            </w:r>
          </w:p>
        </w:tc>
        <w:tc>
          <w:tcPr>
            <w:tcW w:w="1666" w:type="pct"/>
            <w:vAlign w:val="center"/>
            <w:hideMark/>
          </w:tcPr>
          <w:p w14:paraId="617BCD1A"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xml:space="preserve">Formularul de solicitare </w:t>
            </w:r>
          </w:p>
          <w:p w14:paraId="657838A8"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Secţiunile 3.2, 3.4.3, 4.9.1 şi 12</w:t>
            </w:r>
          </w:p>
        </w:tc>
        <w:tc>
          <w:tcPr>
            <w:tcW w:w="573" w:type="pct"/>
            <w:vAlign w:val="center"/>
          </w:tcPr>
          <w:p w14:paraId="5022798B"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12FC92E2" w14:textId="77777777" w:rsidTr="00C74112">
        <w:trPr>
          <w:tblCellSpacing w:w="0" w:type="dxa"/>
        </w:trPr>
        <w:tc>
          <w:tcPr>
            <w:tcW w:w="2761" w:type="pct"/>
            <w:vAlign w:val="center"/>
            <w:hideMark/>
          </w:tcPr>
          <w:p w14:paraId="1E27EE0B"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acolo unde este cazul, măsuri pentru prevenirea şi recuperarea deşeurilor generate de instalaţie,</w:t>
            </w:r>
          </w:p>
        </w:tc>
        <w:tc>
          <w:tcPr>
            <w:tcW w:w="1666" w:type="pct"/>
            <w:vAlign w:val="center"/>
            <w:hideMark/>
          </w:tcPr>
          <w:p w14:paraId="7CE3D623"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xml:space="preserve">Formularul de solicitare </w:t>
            </w:r>
          </w:p>
          <w:p w14:paraId="4B9AFB1E"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5</w:t>
            </w:r>
          </w:p>
        </w:tc>
        <w:tc>
          <w:tcPr>
            <w:tcW w:w="573" w:type="pct"/>
            <w:vAlign w:val="center"/>
          </w:tcPr>
          <w:p w14:paraId="13A0983A"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6BCFFBD5" w14:textId="77777777" w:rsidTr="00C74112">
        <w:trPr>
          <w:tblCellSpacing w:w="0" w:type="dxa"/>
        </w:trPr>
        <w:tc>
          <w:tcPr>
            <w:tcW w:w="2761" w:type="pct"/>
            <w:vAlign w:val="center"/>
            <w:hideMark/>
          </w:tcPr>
          <w:p w14:paraId="7E9BA936"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măsurilor suplimentare planificate în vederea conformării cu principiile generale care decurg din obligaţiile de bază ale operatorului/titularului activităţii privind prevenirea, reducerea şi controlul integrat al poluării:</w:t>
            </w:r>
          </w:p>
        </w:tc>
        <w:tc>
          <w:tcPr>
            <w:tcW w:w="1666" w:type="pct"/>
            <w:vAlign w:val="center"/>
            <w:hideMark/>
          </w:tcPr>
          <w:p w14:paraId="34B776E7"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xml:space="preserve">Formularul de solicitare </w:t>
            </w:r>
          </w:p>
          <w:p w14:paraId="7D59402D"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14</w:t>
            </w:r>
          </w:p>
        </w:tc>
        <w:tc>
          <w:tcPr>
            <w:tcW w:w="573" w:type="pct"/>
            <w:vAlign w:val="center"/>
          </w:tcPr>
          <w:p w14:paraId="63FFEA64"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4C7DB0AF" w14:textId="77777777" w:rsidTr="00C74112">
        <w:trPr>
          <w:tblCellSpacing w:w="0" w:type="dxa"/>
        </w:trPr>
        <w:tc>
          <w:tcPr>
            <w:tcW w:w="2761" w:type="pct"/>
            <w:vAlign w:val="center"/>
            <w:hideMark/>
          </w:tcPr>
          <w:p w14:paraId="24FCFDBC"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(a) sunt luate toate măsurile adecvate de prevenire a poluării, în mod special prin aplicarea Celor Mai Bune Tehnici Disponibile;</w:t>
            </w:r>
          </w:p>
        </w:tc>
        <w:tc>
          <w:tcPr>
            <w:tcW w:w="1666" w:type="pct"/>
            <w:vAlign w:val="center"/>
            <w:hideMark/>
          </w:tcPr>
          <w:p w14:paraId="189EE9BE"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xml:space="preserve">Formularul de solicitare </w:t>
            </w:r>
          </w:p>
          <w:p w14:paraId="2379ECB3" w14:textId="77777777" w:rsidR="00366F2A" w:rsidRPr="006C4A86" w:rsidRDefault="00C74112"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w:t>
            </w:r>
            <w:r w:rsidR="00366F2A" w:rsidRPr="006C4A86">
              <w:rPr>
                <w:rFonts w:ascii="Times New Roman" w:eastAsia="Times New Roman" w:hAnsi="Times New Roman" w:cs="Times New Roman"/>
                <w:sz w:val="20"/>
                <w:szCs w:val="20"/>
                <w:lang w:eastAsia="ro-RO"/>
              </w:rPr>
              <w:t>ecţiunea 3.2, 0 şi 12</w:t>
            </w:r>
          </w:p>
        </w:tc>
        <w:tc>
          <w:tcPr>
            <w:tcW w:w="573" w:type="pct"/>
            <w:vAlign w:val="center"/>
          </w:tcPr>
          <w:p w14:paraId="177A5E3B"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09D1EFDE" w14:textId="77777777" w:rsidTr="00C74112">
        <w:trPr>
          <w:tblCellSpacing w:w="0" w:type="dxa"/>
        </w:trPr>
        <w:tc>
          <w:tcPr>
            <w:tcW w:w="2761" w:type="pct"/>
            <w:vAlign w:val="center"/>
            <w:hideMark/>
          </w:tcPr>
          <w:p w14:paraId="0CF00CB5"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(b) nu este cauzată nici o poluare semnificativă;</w:t>
            </w:r>
          </w:p>
        </w:tc>
        <w:tc>
          <w:tcPr>
            <w:tcW w:w="1666" w:type="pct"/>
            <w:vAlign w:val="center"/>
            <w:hideMark/>
          </w:tcPr>
          <w:p w14:paraId="70243B24"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Formularul de solicitare</w:t>
            </w:r>
          </w:p>
          <w:p w14:paraId="38FDC78B"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13</w:t>
            </w:r>
          </w:p>
        </w:tc>
        <w:tc>
          <w:tcPr>
            <w:tcW w:w="573" w:type="pct"/>
            <w:vAlign w:val="center"/>
          </w:tcPr>
          <w:p w14:paraId="7ADCF5E3"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29F0BA8A" w14:textId="77777777" w:rsidTr="00C74112">
        <w:trPr>
          <w:tblCellSpacing w:w="0" w:type="dxa"/>
        </w:trPr>
        <w:tc>
          <w:tcPr>
            <w:tcW w:w="2761" w:type="pct"/>
            <w:vAlign w:val="center"/>
            <w:hideMark/>
          </w:tcPr>
          <w:p w14:paraId="55EBC86D"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(c) este evitată generarea de deşeuri în conformitate cu legislaţia specifică naţională în vigoare privind deşeurile (11); acolo unde sunt generate deşeuri, acestea sunt recuperate sau, unde acest lucru nu este posibil din punct de vedere tehnic sau economic, ele sunt eliminate astfel încât să se evite sau să se reducă orice impact asupra mediului;</w:t>
            </w:r>
          </w:p>
        </w:tc>
        <w:tc>
          <w:tcPr>
            <w:tcW w:w="1666" w:type="pct"/>
            <w:vAlign w:val="center"/>
            <w:hideMark/>
          </w:tcPr>
          <w:p w14:paraId="5174E0F4"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xml:space="preserve">Formularul de solicitare </w:t>
            </w:r>
          </w:p>
          <w:p w14:paraId="0BE6C4F0"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5</w:t>
            </w:r>
          </w:p>
        </w:tc>
        <w:tc>
          <w:tcPr>
            <w:tcW w:w="573" w:type="pct"/>
            <w:vAlign w:val="center"/>
          </w:tcPr>
          <w:p w14:paraId="2F1DEBED"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4A52C230" w14:textId="77777777" w:rsidTr="00C74112">
        <w:trPr>
          <w:tblCellSpacing w:w="0" w:type="dxa"/>
        </w:trPr>
        <w:tc>
          <w:tcPr>
            <w:tcW w:w="2761" w:type="pct"/>
            <w:vAlign w:val="center"/>
            <w:hideMark/>
          </w:tcPr>
          <w:p w14:paraId="13311900"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(d) energia este utilizată eficient;</w:t>
            </w:r>
          </w:p>
        </w:tc>
        <w:tc>
          <w:tcPr>
            <w:tcW w:w="1666" w:type="pct"/>
            <w:vAlign w:val="center"/>
            <w:hideMark/>
          </w:tcPr>
          <w:p w14:paraId="5D98D8CF"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Formularul de solicitare</w:t>
            </w:r>
          </w:p>
          <w:p w14:paraId="4BC265CC"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w:t>
            </w:r>
            <w:r w:rsidR="00E851EF" w:rsidRPr="006C4A86">
              <w:rPr>
                <w:rFonts w:ascii="Times New Roman" w:eastAsia="Times New Roman" w:hAnsi="Times New Roman" w:cs="Times New Roman"/>
                <w:sz w:val="20"/>
                <w:szCs w:val="20"/>
                <w:lang w:eastAsia="ro-RO"/>
              </w:rPr>
              <w:t>ecţiunea 7</w:t>
            </w:r>
          </w:p>
        </w:tc>
        <w:tc>
          <w:tcPr>
            <w:tcW w:w="573" w:type="pct"/>
            <w:vAlign w:val="center"/>
          </w:tcPr>
          <w:p w14:paraId="7BC832D3"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790F27D0" w14:textId="77777777" w:rsidTr="00C74112">
        <w:trPr>
          <w:tblCellSpacing w:w="0" w:type="dxa"/>
        </w:trPr>
        <w:tc>
          <w:tcPr>
            <w:tcW w:w="2761" w:type="pct"/>
            <w:vAlign w:val="center"/>
            <w:hideMark/>
          </w:tcPr>
          <w:p w14:paraId="63F076E3"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(e) sunt luate măsurile necesare pentru prevenirea accidentelor şi limitarea consecinţelor lor;</w:t>
            </w:r>
          </w:p>
        </w:tc>
        <w:tc>
          <w:tcPr>
            <w:tcW w:w="1666" w:type="pct"/>
            <w:vAlign w:val="center"/>
            <w:hideMark/>
          </w:tcPr>
          <w:p w14:paraId="1B0DDF4C"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Formularul de solicitare</w:t>
            </w:r>
          </w:p>
          <w:p w14:paraId="7E3C319C"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xml:space="preserve">Secţiunea </w:t>
            </w:r>
            <w:r w:rsidR="00E851EF" w:rsidRPr="006C4A86">
              <w:rPr>
                <w:rFonts w:ascii="Times New Roman" w:eastAsia="Times New Roman" w:hAnsi="Times New Roman" w:cs="Times New Roman"/>
                <w:sz w:val="20"/>
                <w:szCs w:val="20"/>
                <w:lang w:eastAsia="ro-RO"/>
              </w:rPr>
              <w:t>1</w:t>
            </w:r>
          </w:p>
        </w:tc>
        <w:tc>
          <w:tcPr>
            <w:tcW w:w="573" w:type="pct"/>
            <w:vAlign w:val="center"/>
          </w:tcPr>
          <w:p w14:paraId="6648270E"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69BDD58B" w14:textId="77777777" w:rsidTr="00C74112">
        <w:trPr>
          <w:tblCellSpacing w:w="0" w:type="dxa"/>
        </w:trPr>
        <w:tc>
          <w:tcPr>
            <w:tcW w:w="2761" w:type="pct"/>
            <w:vAlign w:val="center"/>
            <w:hideMark/>
          </w:tcPr>
          <w:p w14:paraId="55774DB3"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 sunt luate măsurile necesare la încetarea definitivă a activităţilor pentru a evita orice risc de poluare şi de a aduce amplasamentul la o stare satisfăcătoare</w:t>
            </w:r>
          </w:p>
        </w:tc>
        <w:tc>
          <w:tcPr>
            <w:tcW w:w="1666" w:type="pct"/>
            <w:vAlign w:val="center"/>
            <w:hideMark/>
          </w:tcPr>
          <w:p w14:paraId="5CEC9EAC"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Formularul de solicitare</w:t>
            </w:r>
          </w:p>
          <w:p w14:paraId="7C9013BB"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10</w:t>
            </w:r>
          </w:p>
        </w:tc>
        <w:tc>
          <w:tcPr>
            <w:tcW w:w="573" w:type="pct"/>
            <w:vAlign w:val="center"/>
          </w:tcPr>
          <w:p w14:paraId="3E51F8AD"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3C907B6F" w14:textId="77777777" w:rsidTr="00C74112">
        <w:trPr>
          <w:tblCellSpacing w:w="0" w:type="dxa"/>
        </w:trPr>
        <w:tc>
          <w:tcPr>
            <w:tcW w:w="2761" w:type="pct"/>
            <w:vAlign w:val="center"/>
            <w:hideMark/>
          </w:tcPr>
          <w:p w14:paraId="32B62763"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măsurile planificate pentru monitorizarea emisiilor în mediu.</w:t>
            </w:r>
          </w:p>
        </w:tc>
        <w:tc>
          <w:tcPr>
            <w:tcW w:w="1666" w:type="pct"/>
            <w:vAlign w:val="center"/>
            <w:hideMark/>
          </w:tcPr>
          <w:p w14:paraId="1111DE67"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xml:space="preserve">Formularul de solicitare </w:t>
            </w:r>
          </w:p>
          <w:p w14:paraId="758DDC4C"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xml:space="preserve">Secţiunea </w:t>
            </w:r>
            <w:r w:rsidR="00AF6203" w:rsidRPr="006C4A86">
              <w:rPr>
                <w:rFonts w:ascii="Times New Roman" w:eastAsia="Times New Roman" w:hAnsi="Times New Roman" w:cs="Times New Roman"/>
                <w:sz w:val="20"/>
                <w:szCs w:val="20"/>
                <w:lang w:eastAsia="ro-RO"/>
              </w:rPr>
              <w:t>10</w:t>
            </w:r>
          </w:p>
        </w:tc>
        <w:tc>
          <w:tcPr>
            <w:tcW w:w="573" w:type="pct"/>
            <w:vAlign w:val="center"/>
          </w:tcPr>
          <w:p w14:paraId="5E49495E"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1852892F" w14:textId="77777777" w:rsidTr="00C74112">
        <w:trPr>
          <w:tblCellSpacing w:w="0" w:type="dxa"/>
        </w:trPr>
        <w:tc>
          <w:tcPr>
            <w:tcW w:w="2761" w:type="pct"/>
            <w:vAlign w:val="center"/>
            <w:hideMark/>
          </w:tcPr>
          <w:p w14:paraId="0DDC1477"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 alternativele principale studiate de solicitant</w:t>
            </w:r>
          </w:p>
        </w:tc>
        <w:tc>
          <w:tcPr>
            <w:tcW w:w="1666" w:type="pct"/>
            <w:vAlign w:val="center"/>
            <w:hideMark/>
          </w:tcPr>
          <w:p w14:paraId="4F09C31D"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Formularul de solicitare</w:t>
            </w:r>
          </w:p>
          <w:p w14:paraId="448F1DFB"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Secţiunile 4.15 şi 11.2</w:t>
            </w:r>
          </w:p>
        </w:tc>
        <w:tc>
          <w:tcPr>
            <w:tcW w:w="573" w:type="pct"/>
            <w:vAlign w:val="center"/>
          </w:tcPr>
          <w:p w14:paraId="417DF5FC" w14:textId="77777777" w:rsidR="00366F2A" w:rsidRPr="006C4A86" w:rsidRDefault="00366F2A" w:rsidP="00D7545F">
            <w:pPr>
              <w:spacing w:line="240" w:lineRule="auto"/>
              <w:jc w:val="center"/>
              <w:rPr>
                <w:rFonts w:ascii="Times New Roman" w:hAnsi="Times New Roman" w:cs="Times New Roman"/>
                <w:sz w:val="20"/>
                <w:szCs w:val="20"/>
              </w:rPr>
            </w:pPr>
          </w:p>
        </w:tc>
      </w:tr>
      <w:tr w:rsidR="00DB27BE" w:rsidRPr="006C4A86" w14:paraId="4F675422" w14:textId="77777777" w:rsidTr="00C74112">
        <w:trPr>
          <w:tblCellSpacing w:w="0" w:type="dxa"/>
        </w:trPr>
        <w:tc>
          <w:tcPr>
            <w:tcW w:w="2761" w:type="pct"/>
            <w:vAlign w:val="center"/>
            <w:hideMark/>
          </w:tcPr>
          <w:p w14:paraId="3165923D"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Solicitarea autorizării trebuie de asemenea să includă un rezumat netehnic al secţiunilor menţionate mai sus.</w:t>
            </w:r>
          </w:p>
        </w:tc>
        <w:tc>
          <w:tcPr>
            <w:tcW w:w="1666" w:type="pct"/>
            <w:vAlign w:val="center"/>
            <w:hideMark/>
          </w:tcPr>
          <w:p w14:paraId="20A7F08D" w14:textId="77777777" w:rsidR="00C74112"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Formularul de solicitare</w:t>
            </w:r>
          </w:p>
          <w:p w14:paraId="65C40226" w14:textId="77777777" w:rsidR="00366F2A" w:rsidRPr="006C4A86" w:rsidRDefault="00366F2A" w:rsidP="00D7545F">
            <w:pPr>
              <w:spacing w:after="0" w:line="240" w:lineRule="auto"/>
              <w:ind w:left="113"/>
              <w:rPr>
                <w:rFonts w:ascii="Times New Roman" w:eastAsia="Times New Roman" w:hAnsi="Times New Roman" w:cs="Times New Roman"/>
                <w:sz w:val="20"/>
                <w:szCs w:val="20"/>
                <w:lang w:eastAsia="ro-RO"/>
              </w:rPr>
            </w:pPr>
            <w:r w:rsidRPr="006C4A86">
              <w:rPr>
                <w:rFonts w:ascii="Times New Roman" w:eastAsia="Times New Roman" w:hAnsi="Times New Roman" w:cs="Times New Roman"/>
                <w:sz w:val="20"/>
                <w:szCs w:val="20"/>
                <w:lang w:eastAsia="ro-RO"/>
              </w:rPr>
              <w:t>Secţiunea 1</w:t>
            </w:r>
          </w:p>
        </w:tc>
        <w:tc>
          <w:tcPr>
            <w:tcW w:w="573" w:type="pct"/>
            <w:vAlign w:val="center"/>
          </w:tcPr>
          <w:p w14:paraId="2B935D19" w14:textId="77777777" w:rsidR="00366F2A" w:rsidRPr="006C4A86" w:rsidRDefault="00366F2A" w:rsidP="00D7545F">
            <w:pPr>
              <w:spacing w:line="240" w:lineRule="auto"/>
              <w:jc w:val="center"/>
              <w:rPr>
                <w:rFonts w:ascii="Times New Roman" w:hAnsi="Times New Roman" w:cs="Times New Roman"/>
                <w:sz w:val="20"/>
                <w:szCs w:val="20"/>
              </w:rPr>
            </w:pPr>
          </w:p>
        </w:tc>
      </w:tr>
    </w:tbl>
    <w:p w14:paraId="4A138434" w14:textId="77777777" w:rsidR="00915DE1" w:rsidRPr="006C4A86" w:rsidRDefault="00915DE1" w:rsidP="00D7545F">
      <w:pPr>
        <w:spacing w:line="240" w:lineRule="auto"/>
        <w:jc w:val="center"/>
        <w:rPr>
          <w:rFonts w:ascii="Times New Roman" w:hAnsi="Times New Roman" w:cs="Times New Roman"/>
          <w:b/>
          <w:sz w:val="24"/>
          <w:szCs w:val="24"/>
        </w:rPr>
      </w:pPr>
      <w:r w:rsidRPr="006C4A86">
        <w:rPr>
          <w:rFonts w:ascii="Times New Roman" w:hAnsi="Times New Roman" w:cs="Times New Roman"/>
          <w:b/>
          <w:sz w:val="24"/>
          <w:szCs w:val="24"/>
        </w:rPr>
        <w:br w:type="page"/>
      </w:r>
    </w:p>
    <w:p w14:paraId="69C38F49" w14:textId="77777777" w:rsidR="00366F2A" w:rsidRPr="006C4A86" w:rsidRDefault="00366F2A" w:rsidP="00D7545F">
      <w:pPr>
        <w:spacing w:line="240" w:lineRule="auto"/>
        <w:jc w:val="center"/>
        <w:rPr>
          <w:rFonts w:ascii="Times New Roman" w:hAnsi="Times New Roman" w:cs="Times New Roman"/>
          <w:b/>
          <w:sz w:val="24"/>
          <w:szCs w:val="24"/>
        </w:rPr>
      </w:pPr>
      <w:r w:rsidRPr="006C4A86">
        <w:rPr>
          <w:rFonts w:ascii="Times New Roman" w:hAnsi="Times New Roman" w:cs="Times New Roman"/>
          <w:b/>
          <w:sz w:val="24"/>
          <w:szCs w:val="24"/>
        </w:rPr>
        <w:lastRenderedPageBreak/>
        <w:t>Lista de Verificare a Componen</w:t>
      </w:r>
      <w:r w:rsidR="00915DE1" w:rsidRPr="006C4A86">
        <w:rPr>
          <w:rFonts w:ascii="Times New Roman" w:hAnsi="Times New Roman" w:cs="Times New Roman"/>
          <w:b/>
          <w:sz w:val="24"/>
          <w:szCs w:val="24"/>
        </w:rPr>
        <w:t>ț</w:t>
      </w:r>
      <w:r w:rsidRPr="006C4A86">
        <w:rPr>
          <w:rFonts w:ascii="Times New Roman" w:hAnsi="Times New Roman" w:cs="Times New Roman"/>
          <w:b/>
          <w:sz w:val="24"/>
          <w:szCs w:val="24"/>
        </w:rPr>
        <w:t xml:space="preserve">ei Documentației de Solicitare </w:t>
      </w:r>
    </w:p>
    <w:p w14:paraId="0E5CDFE7" w14:textId="77777777" w:rsidR="00366F2A" w:rsidRPr="006C4A86" w:rsidRDefault="004C2B79" w:rsidP="00915DE1">
      <w:pPr>
        <w:spacing w:after="12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În plus față de acest document, verificați dacă ați inclus elementele din tabelul următor</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
        <w:gridCol w:w="5651"/>
        <w:gridCol w:w="1605"/>
        <w:gridCol w:w="1314"/>
        <w:gridCol w:w="1161"/>
      </w:tblGrid>
      <w:tr w:rsidR="00DB27BE" w:rsidRPr="006C4A86" w14:paraId="41E64D6F" w14:textId="77777777" w:rsidTr="00915DE1">
        <w:trPr>
          <w:trHeight w:val="284"/>
        </w:trPr>
        <w:tc>
          <w:tcPr>
            <w:tcW w:w="461" w:type="dxa"/>
            <w:vAlign w:val="center"/>
          </w:tcPr>
          <w:p w14:paraId="1C06687A" w14:textId="77777777" w:rsidR="005A2535" w:rsidRPr="006C4A86" w:rsidRDefault="005A2535" w:rsidP="00D7545F">
            <w:pPr>
              <w:spacing w:after="0" w:line="240" w:lineRule="auto"/>
              <w:rPr>
                <w:rFonts w:ascii="Times New Roman" w:hAnsi="Times New Roman" w:cs="Times New Roman"/>
                <w:sz w:val="20"/>
                <w:szCs w:val="20"/>
              </w:rPr>
            </w:pPr>
          </w:p>
        </w:tc>
        <w:tc>
          <w:tcPr>
            <w:tcW w:w="5488" w:type="dxa"/>
            <w:vAlign w:val="center"/>
          </w:tcPr>
          <w:p w14:paraId="3CE2D5B4" w14:textId="77777777" w:rsidR="005A2535" w:rsidRPr="006C4A86" w:rsidRDefault="005A2535" w:rsidP="00915DE1">
            <w:pPr>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Verificat   Element</w:t>
            </w:r>
          </w:p>
        </w:tc>
        <w:tc>
          <w:tcPr>
            <w:tcW w:w="1559" w:type="dxa"/>
            <w:vAlign w:val="center"/>
          </w:tcPr>
          <w:p w14:paraId="652D3BDF" w14:textId="77777777" w:rsidR="005A2535" w:rsidRPr="006C4A86" w:rsidRDefault="005A2535" w:rsidP="00915DE1">
            <w:pPr>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Sec</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iune relevant</w:t>
            </w:r>
            <w:r w:rsidR="00915DE1" w:rsidRPr="006C4A86">
              <w:rPr>
                <w:rFonts w:ascii="Times New Roman" w:hAnsi="Times New Roman" w:cs="Times New Roman"/>
                <w:sz w:val="20"/>
                <w:szCs w:val="20"/>
              </w:rPr>
              <w:t>ă</w:t>
            </w:r>
          </w:p>
        </w:tc>
        <w:tc>
          <w:tcPr>
            <w:tcW w:w="1276" w:type="dxa"/>
            <w:vAlign w:val="center"/>
          </w:tcPr>
          <w:p w14:paraId="135EBFEB" w14:textId="77777777" w:rsidR="005A2535" w:rsidRPr="006C4A86" w:rsidRDefault="005A2535" w:rsidP="00915DE1">
            <w:pPr>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Verificat de solicitant</w:t>
            </w:r>
          </w:p>
        </w:tc>
        <w:tc>
          <w:tcPr>
            <w:tcW w:w="1127" w:type="dxa"/>
            <w:vAlign w:val="center"/>
          </w:tcPr>
          <w:p w14:paraId="34F54F0C" w14:textId="77777777" w:rsidR="005A2535" w:rsidRPr="006C4A86" w:rsidRDefault="005A2535" w:rsidP="00915DE1">
            <w:pPr>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Verificat de APM</w:t>
            </w:r>
          </w:p>
        </w:tc>
      </w:tr>
      <w:tr w:rsidR="00DB27BE" w:rsidRPr="006C4A86" w14:paraId="439615B8" w14:textId="77777777" w:rsidTr="00915DE1">
        <w:trPr>
          <w:trHeight w:val="284"/>
        </w:trPr>
        <w:tc>
          <w:tcPr>
            <w:tcW w:w="461" w:type="dxa"/>
            <w:vAlign w:val="center"/>
          </w:tcPr>
          <w:p w14:paraId="3B357F81"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w:t>
            </w:r>
          </w:p>
        </w:tc>
        <w:tc>
          <w:tcPr>
            <w:tcW w:w="5488" w:type="dxa"/>
            <w:vAlign w:val="center"/>
          </w:tcPr>
          <w:p w14:paraId="0E694C16"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Activitatea face parte din sectoarele incluse </w:t>
            </w:r>
            <w:r w:rsidR="00915DE1" w:rsidRPr="006C4A86">
              <w:rPr>
                <w:rFonts w:ascii="Times New Roman" w:hAnsi="Times New Roman" w:cs="Times New Roman"/>
                <w:sz w:val="20"/>
                <w:szCs w:val="20"/>
              </w:rPr>
              <w:t>î</w:t>
            </w:r>
            <w:r w:rsidRPr="006C4A86">
              <w:rPr>
                <w:rFonts w:ascii="Times New Roman" w:hAnsi="Times New Roman" w:cs="Times New Roman"/>
                <w:sz w:val="20"/>
                <w:szCs w:val="20"/>
              </w:rPr>
              <w:t>n autorizarea integrat</w:t>
            </w:r>
            <w:r w:rsidR="00915DE1" w:rsidRPr="006C4A86">
              <w:rPr>
                <w:rFonts w:ascii="Times New Roman" w:hAnsi="Times New Roman" w:cs="Times New Roman"/>
                <w:sz w:val="20"/>
                <w:szCs w:val="20"/>
              </w:rPr>
              <w:t>ă</w:t>
            </w:r>
            <w:r w:rsidRPr="006C4A86">
              <w:rPr>
                <w:rFonts w:ascii="Times New Roman" w:hAnsi="Times New Roman" w:cs="Times New Roman"/>
                <w:sz w:val="20"/>
                <w:szCs w:val="20"/>
              </w:rPr>
              <w:t xml:space="preserve"> de mediu   </w:t>
            </w:r>
          </w:p>
        </w:tc>
        <w:tc>
          <w:tcPr>
            <w:tcW w:w="1559" w:type="dxa"/>
            <w:vAlign w:val="center"/>
          </w:tcPr>
          <w:p w14:paraId="7898A1C2" w14:textId="77777777" w:rsidR="005A2535" w:rsidRPr="006C4A86" w:rsidRDefault="005A2535" w:rsidP="00D7545F">
            <w:pPr>
              <w:spacing w:after="0" w:line="240" w:lineRule="auto"/>
              <w:rPr>
                <w:rFonts w:ascii="Times New Roman" w:hAnsi="Times New Roman" w:cs="Times New Roman"/>
                <w:sz w:val="20"/>
                <w:szCs w:val="20"/>
              </w:rPr>
            </w:pPr>
          </w:p>
        </w:tc>
        <w:tc>
          <w:tcPr>
            <w:tcW w:w="1276" w:type="dxa"/>
            <w:vAlign w:val="center"/>
          </w:tcPr>
          <w:p w14:paraId="12829168" w14:textId="77777777" w:rsidR="005A2535" w:rsidRPr="006C4A86" w:rsidRDefault="005A2535"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3610F50F"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090FBC6B" w14:textId="77777777" w:rsidTr="00915DE1">
        <w:trPr>
          <w:trHeight w:val="284"/>
        </w:trPr>
        <w:tc>
          <w:tcPr>
            <w:tcW w:w="461" w:type="dxa"/>
            <w:vAlign w:val="center"/>
          </w:tcPr>
          <w:p w14:paraId="6FCC0271"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2</w:t>
            </w:r>
          </w:p>
        </w:tc>
        <w:tc>
          <w:tcPr>
            <w:tcW w:w="5488" w:type="dxa"/>
            <w:vAlign w:val="center"/>
          </w:tcPr>
          <w:p w14:paraId="008697A6"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Dovada ca taxa pentru etapa de evaluare a  documenta</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iei de solicitare a autorizatiei integrate a fost achitat</w:t>
            </w:r>
            <w:r w:rsidR="00915DE1" w:rsidRPr="006C4A86">
              <w:rPr>
                <w:rFonts w:ascii="Times New Roman" w:hAnsi="Times New Roman" w:cs="Times New Roman"/>
                <w:sz w:val="20"/>
                <w:szCs w:val="20"/>
              </w:rPr>
              <w:t>ă</w:t>
            </w:r>
          </w:p>
        </w:tc>
        <w:tc>
          <w:tcPr>
            <w:tcW w:w="1559" w:type="dxa"/>
            <w:vAlign w:val="center"/>
          </w:tcPr>
          <w:p w14:paraId="467472AD" w14:textId="77777777" w:rsidR="005A2535" w:rsidRPr="006C4A86" w:rsidRDefault="005A2535" w:rsidP="00D7545F">
            <w:pPr>
              <w:spacing w:after="0" w:line="240" w:lineRule="auto"/>
              <w:rPr>
                <w:rFonts w:ascii="Times New Roman" w:hAnsi="Times New Roman" w:cs="Times New Roman"/>
                <w:sz w:val="20"/>
                <w:szCs w:val="20"/>
              </w:rPr>
            </w:pPr>
          </w:p>
        </w:tc>
        <w:tc>
          <w:tcPr>
            <w:tcW w:w="1276" w:type="dxa"/>
            <w:vAlign w:val="center"/>
          </w:tcPr>
          <w:p w14:paraId="7C60399A" w14:textId="77777777" w:rsidR="005A2535" w:rsidRPr="006C4A86" w:rsidRDefault="005A2535"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128EBDB0"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32848E99" w14:textId="77777777" w:rsidTr="00915DE1">
        <w:trPr>
          <w:trHeight w:val="284"/>
        </w:trPr>
        <w:tc>
          <w:tcPr>
            <w:tcW w:w="461" w:type="dxa"/>
            <w:vAlign w:val="center"/>
          </w:tcPr>
          <w:p w14:paraId="3BBC002E"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3</w:t>
            </w:r>
          </w:p>
        </w:tc>
        <w:tc>
          <w:tcPr>
            <w:tcW w:w="5488" w:type="dxa"/>
            <w:vAlign w:val="center"/>
          </w:tcPr>
          <w:p w14:paraId="365FBE1A"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Formularul de solicitare a autoriza</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iei integrate de mediu</w:t>
            </w:r>
          </w:p>
        </w:tc>
        <w:tc>
          <w:tcPr>
            <w:tcW w:w="1559" w:type="dxa"/>
            <w:vAlign w:val="center"/>
          </w:tcPr>
          <w:p w14:paraId="120CB9AC" w14:textId="77777777" w:rsidR="005A2535" w:rsidRPr="006C4A86" w:rsidRDefault="005A2535" w:rsidP="00D7545F">
            <w:pPr>
              <w:spacing w:after="0" w:line="240" w:lineRule="auto"/>
              <w:rPr>
                <w:rFonts w:ascii="Times New Roman" w:hAnsi="Times New Roman" w:cs="Times New Roman"/>
                <w:sz w:val="20"/>
                <w:szCs w:val="20"/>
              </w:rPr>
            </w:pPr>
          </w:p>
        </w:tc>
        <w:tc>
          <w:tcPr>
            <w:tcW w:w="1276" w:type="dxa"/>
            <w:vAlign w:val="center"/>
          </w:tcPr>
          <w:p w14:paraId="0D3BC73E" w14:textId="77777777" w:rsidR="005A2535" w:rsidRPr="006C4A86" w:rsidRDefault="005A2535"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49573B23"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0F4F1381" w14:textId="77777777" w:rsidTr="00915DE1">
        <w:trPr>
          <w:trHeight w:val="284"/>
        </w:trPr>
        <w:tc>
          <w:tcPr>
            <w:tcW w:w="461" w:type="dxa"/>
            <w:vAlign w:val="center"/>
          </w:tcPr>
          <w:p w14:paraId="225F581A"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4</w:t>
            </w:r>
          </w:p>
        </w:tc>
        <w:tc>
          <w:tcPr>
            <w:tcW w:w="5488" w:type="dxa"/>
            <w:vAlign w:val="center"/>
          </w:tcPr>
          <w:p w14:paraId="3EC3B317"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Rezumat netehnic</w:t>
            </w:r>
          </w:p>
        </w:tc>
        <w:tc>
          <w:tcPr>
            <w:tcW w:w="1559" w:type="dxa"/>
            <w:vAlign w:val="center"/>
          </w:tcPr>
          <w:p w14:paraId="74BA446E" w14:textId="77777777" w:rsidR="005A2535" w:rsidRPr="006C4A86" w:rsidRDefault="005A2535" w:rsidP="00D7545F">
            <w:pPr>
              <w:spacing w:after="0" w:line="240" w:lineRule="auto"/>
              <w:rPr>
                <w:rFonts w:ascii="Times New Roman" w:hAnsi="Times New Roman" w:cs="Times New Roman"/>
                <w:sz w:val="20"/>
                <w:szCs w:val="20"/>
              </w:rPr>
            </w:pPr>
          </w:p>
        </w:tc>
        <w:tc>
          <w:tcPr>
            <w:tcW w:w="1276" w:type="dxa"/>
            <w:vAlign w:val="center"/>
          </w:tcPr>
          <w:p w14:paraId="28E03051" w14:textId="77777777" w:rsidR="005A2535" w:rsidRPr="006C4A86" w:rsidRDefault="005A2535"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3BAA4CBF"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1C0FF75C" w14:textId="77777777" w:rsidTr="00915DE1">
        <w:trPr>
          <w:trHeight w:val="284"/>
        </w:trPr>
        <w:tc>
          <w:tcPr>
            <w:tcW w:w="461" w:type="dxa"/>
            <w:vAlign w:val="center"/>
          </w:tcPr>
          <w:p w14:paraId="67AC06B7"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5</w:t>
            </w:r>
          </w:p>
        </w:tc>
        <w:tc>
          <w:tcPr>
            <w:tcW w:w="5488" w:type="dxa"/>
            <w:vAlign w:val="center"/>
          </w:tcPr>
          <w:p w14:paraId="4D8A85ED"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Diagramele proceselor tehnologice  (schematic), acolo unde nu sunt incluse </w:t>
            </w:r>
            <w:r w:rsidR="00915DE1" w:rsidRPr="006C4A86">
              <w:rPr>
                <w:rFonts w:ascii="Times New Roman" w:hAnsi="Times New Roman" w:cs="Times New Roman"/>
                <w:sz w:val="20"/>
                <w:szCs w:val="20"/>
              </w:rPr>
              <w:t>î</w:t>
            </w:r>
            <w:r w:rsidRPr="006C4A86">
              <w:rPr>
                <w:rFonts w:ascii="Times New Roman" w:hAnsi="Times New Roman" w:cs="Times New Roman"/>
                <w:sz w:val="20"/>
                <w:szCs w:val="20"/>
              </w:rPr>
              <w:t>n acest document, include</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 xml:space="preserve">i punctele de emisie </w:t>
            </w:r>
            <w:r w:rsidR="00915DE1" w:rsidRPr="006C4A86">
              <w:rPr>
                <w:rFonts w:ascii="Times New Roman" w:hAnsi="Times New Roman" w:cs="Times New Roman"/>
                <w:sz w:val="20"/>
                <w:szCs w:val="20"/>
              </w:rPr>
              <w:t>î</w:t>
            </w:r>
            <w:r w:rsidRPr="006C4A86">
              <w:rPr>
                <w:rFonts w:ascii="Times New Roman" w:hAnsi="Times New Roman" w:cs="Times New Roman"/>
                <w:sz w:val="20"/>
                <w:szCs w:val="20"/>
              </w:rPr>
              <w:t>n to</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 xml:space="preserve">i factorii de mediu  </w:t>
            </w:r>
          </w:p>
        </w:tc>
        <w:tc>
          <w:tcPr>
            <w:tcW w:w="1559" w:type="dxa"/>
            <w:vAlign w:val="center"/>
          </w:tcPr>
          <w:p w14:paraId="5640C111"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Sectiunea 4.5 </w:t>
            </w:r>
          </w:p>
        </w:tc>
        <w:tc>
          <w:tcPr>
            <w:tcW w:w="1276" w:type="dxa"/>
            <w:vAlign w:val="center"/>
          </w:tcPr>
          <w:p w14:paraId="0D3B9F91" w14:textId="77777777" w:rsidR="005A2535" w:rsidRPr="006C4A86" w:rsidRDefault="005A2535"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436530DA"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2FEFF4CE" w14:textId="77777777" w:rsidTr="00915DE1">
        <w:trPr>
          <w:trHeight w:val="284"/>
        </w:trPr>
        <w:tc>
          <w:tcPr>
            <w:tcW w:w="461" w:type="dxa"/>
            <w:vAlign w:val="center"/>
          </w:tcPr>
          <w:p w14:paraId="2B9147EF"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6</w:t>
            </w:r>
          </w:p>
        </w:tc>
        <w:tc>
          <w:tcPr>
            <w:tcW w:w="5488" w:type="dxa"/>
            <w:vAlign w:val="center"/>
          </w:tcPr>
          <w:p w14:paraId="7F81688C"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Raportul de amplasament  </w:t>
            </w:r>
          </w:p>
        </w:tc>
        <w:tc>
          <w:tcPr>
            <w:tcW w:w="1559" w:type="dxa"/>
            <w:vAlign w:val="center"/>
          </w:tcPr>
          <w:p w14:paraId="2294C310"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11</w:t>
            </w:r>
          </w:p>
        </w:tc>
        <w:tc>
          <w:tcPr>
            <w:tcW w:w="1276" w:type="dxa"/>
            <w:vAlign w:val="center"/>
          </w:tcPr>
          <w:p w14:paraId="400C0E8F" w14:textId="77777777" w:rsidR="005A2535" w:rsidRPr="006C4A86" w:rsidRDefault="005A2535"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2997644F"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3A9FF949" w14:textId="77777777" w:rsidTr="00915DE1">
        <w:trPr>
          <w:trHeight w:val="284"/>
        </w:trPr>
        <w:tc>
          <w:tcPr>
            <w:tcW w:w="461" w:type="dxa"/>
            <w:vAlign w:val="center"/>
          </w:tcPr>
          <w:p w14:paraId="238F4EF7"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7</w:t>
            </w:r>
          </w:p>
        </w:tc>
        <w:tc>
          <w:tcPr>
            <w:tcW w:w="5488" w:type="dxa"/>
            <w:vAlign w:val="center"/>
          </w:tcPr>
          <w:p w14:paraId="4BD52230"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Analize cost-beneficiu realizate pentru Evaluarea BAT</w:t>
            </w:r>
          </w:p>
        </w:tc>
        <w:tc>
          <w:tcPr>
            <w:tcW w:w="1559" w:type="dxa"/>
            <w:vAlign w:val="center"/>
          </w:tcPr>
          <w:p w14:paraId="4A8D57B7"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Sectiunea 2.3 </w:t>
            </w:r>
          </w:p>
        </w:tc>
        <w:tc>
          <w:tcPr>
            <w:tcW w:w="1276" w:type="dxa"/>
            <w:vAlign w:val="center"/>
          </w:tcPr>
          <w:p w14:paraId="2B6ADDE0" w14:textId="77777777" w:rsidR="005A2535" w:rsidRPr="006C4A86" w:rsidRDefault="005A2535"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Nu este cazul</w:t>
            </w:r>
          </w:p>
        </w:tc>
        <w:tc>
          <w:tcPr>
            <w:tcW w:w="1127" w:type="dxa"/>
            <w:vAlign w:val="center"/>
          </w:tcPr>
          <w:p w14:paraId="3DCE9E69"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4D30754A" w14:textId="77777777" w:rsidTr="00915DE1">
        <w:trPr>
          <w:trHeight w:val="284"/>
        </w:trPr>
        <w:tc>
          <w:tcPr>
            <w:tcW w:w="461" w:type="dxa"/>
            <w:vAlign w:val="center"/>
          </w:tcPr>
          <w:p w14:paraId="262B48E0"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8</w:t>
            </w:r>
          </w:p>
        </w:tc>
        <w:tc>
          <w:tcPr>
            <w:tcW w:w="5488" w:type="dxa"/>
            <w:vAlign w:val="center"/>
          </w:tcPr>
          <w:p w14:paraId="65978DAB"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O evaluare BAT complet</w:t>
            </w:r>
            <w:r w:rsidR="00915DE1" w:rsidRPr="006C4A86">
              <w:rPr>
                <w:rFonts w:ascii="Times New Roman" w:hAnsi="Times New Roman" w:cs="Times New Roman"/>
                <w:sz w:val="20"/>
                <w:szCs w:val="20"/>
              </w:rPr>
              <w:t>ă</w:t>
            </w:r>
            <w:r w:rsidRPr="006C4A86">
              <w:rPr>
                <w:rFonts w:ascii="Times New Roman" w:hAnsi="Times New Roman" w:cs="Times New Roman"/>
                <w:sz w:val="20"/>
                <w:szCs w:val="20"/>
              </w:rPr>
              <w:t xml:space="preserve"> pentru </w:t>
            </w:r>
            <w:r w:rsidR="00915DE1" w:rsidRPr="006C4A86">
              <w:rPr>
                <w:rFonts w:ascii="Times New Roman" w:hAnsi="Times New Roman" w:cs="Times New Roman"/>
                <w:sz w:val="20"/>
                <w:szCs w:val="20"/>
              </w:rPr>
              <w:t>î</w:t>
            </w:r>
            <w:r w:rsidRPr="006C4A86">
              <w:rPr>
                <w:rFonts w:ascii="Times New Roman" w:hAnsi="Times New Roman" w:cs="Times New Roman"/>
                <w:sz w:val="20"/>
                <w:szCs w:val="20"/>
              </w:rPr>
              <w:t>ntreaga instala</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ie</w:t>
            </w:r>
          </w:p>
        </w:tc>
        <w:tc>
          <w:tcPr>
            <w:tcW w:w="1559" w:type="dxa"/>
            <w:vAlign w:val="center"/>
          </w:tcPr>
          <w:p w14:paraId="0222C03A"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4.15</w:t>
            </w:r>
          </w:p>
        </w:tc>
        <w:tc>
          <w:tcPr>
            <w:tcW w:w="1276" w:type="dxa"/>
            <w:vAlign w:val="center"/>
          </w:tcPr>
          <w:p w14:paraId="0A352227" w14:textId="77777777" w:rsidR="005A2535" w:rsidRPr="006C4A86" w:rsidRDefault="005A2535"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336BE4AC"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3D985B05" w14:textId="77777777" w:rsidTr="00915DE1">
        <w:trPr>
          <w:trHeight w:val="284"/>
        </w:trPr>
        <w:tc>
          <w:tcPr>
            <w:tcW w:w="461" w:type="dxa"/>
            <w:vAlign w:val="center"/>
          </w:tcPr>
          <w:p w14:paraId="5710682B"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9</w:t>
            </w:r>
          </w:p>
        </w:tc>
        <w:tc>
          <w:tcPr>
            <w:tcW w:w="5488" w:type="dxa"/>
            <w:vAlign w:val="center"/>
          </w:tcPr>
          <w:p w14:paraId="2B791855"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Organigrama instala</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 xml:space="preserve">iei  </w:t>
            </w:r>
          </w:p>
        </w:tc>
        <w:tc>
          <w:tcPr>
            <w:tcW w:w="1559" w:type="dxa"/>
            <w:vAlign w:val="center"/>
          </w:tcPr>
          <w:p w14:paraId="5FA73F22"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2.1</w:t>
            </w:r>
          </w:p>
        </w:tc>
        <w:tc>
          <w:tcPr>
            <w:tcW w:w="1276" w:type="dxa"/>
            <w:vAlign w:val="center"/>
          </w:tcPr>
          <w:p w14:paraId="2E2DD56B" w14:textId="77777777" w:rsidR="005A2535" w:rsidRPr="006C4A86" w:rsidRDefault="005A2535" w:rsidP="00D7545F">
            <w:pPr>
              <w:spacing w:after="0" w:line="240" w:lineRule="auto"/>
              <w:jc w:val="center"/>
              <w:rPr>
                <w:rFonts w:ascii="Times New Roman" w:hAnsi="Times New Roman" w:cs="Times New Roman"/>
                <w:b/>
                <w:sz w:val="20"/>
                <w:szCs w:val="20"/>
              </w:rPr>
            </w:pPr>
          </w:p>
        </w:tc>
        <w:tc>
          <w:tcPr>
            <w:tcW w:w="1127" w:type="dxa"/>
            <w:vAlign w:val="center"/>
          </w:tcPr>
          <w:p w14:paraId="2F612A16"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7ADEE1A2" w14:textId="77777777" w:rsidTr="00915DE1">
        <w:trPr>
          <w:trHeight w:val="284"/>
        </w:trPr>
        <w:tc>
          <w:tcPr>
            <w:tcW w:w="461" w:type="dxa"/>
            <w:vAlign w:val="center"/>
          </w:tcPr>
          <w:p w14:paraId="18E89E2B"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10</w:t>
            </w:r>
          </w:p>
        </w:tc>
        <w:tc>
          <w:tcPr>
            <w:tcW w:w="5488" w:type="dxa"/>
            <w:vAlign w:val="center"/>
          </w:tcPr>
          <w:p w14:paraId="2F0898CF"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Planul de situa</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ie  Indica</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i limitele amplasamentului</w:t>
            </w:r>
          </w:p>
        </w:tc>
        <w:tc>
          <w:tcPr>
            <w:tcW w:w="1559" w:type="dxa"/>
            <w:vAlign w:val="center"/>
          </w:tcPr>
          <w:p w14:paraId="77DB1816" w14:textId="77777777" w:rsidR="005A2535" w:rsidRPr="006C4A86" w:rsidRDefault="005A2535"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Formularul de solicitare</w:t>
            </w:r>
          </w:p>
        </w:tc>
        <w:tc>
          <w:tcPr>
            <w:tcW w:w="1276" w:type="dxa"/>
            <w:vAlign w:val="center"/>
          </w:tcPr>
          <w:p w14:paraId="2B37EA7F" w14:textId="77777777" w:rsidR="005A2535" w:rsidRPr="006C4A86" w:rsidRDefault="005A2535"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1B2BD032" w14:textId="77777777" w:rsidR="005A2535" w:rsidRPr="006C4A86" w:rsidRDefault="005A2535" w:rsidP="00D7545F">
            <w:pPr>
              <w:spacing w:after="0" w:line="240" w:lineRule="auto"/>
              <w:rPr>
                <w:rFonts w:ascii="Times New Roman" w:hAnsi="Times New Roman" w:cs="Times New Roman"/>
                <w:sz w:val="20"/>
                <w:szCs w:val="20"/>
              </w:rPr>
            </w:pPr>
          </w:p>
        </w:tc>
      </w:tr>
      <w:tr w:rsidR="00DB27BE" w:rsidRPr="006C4A86" w14:paraId="455A8ABC" w14:textId="77777777" w:rsidTr="00915DE1">
        <w:trPr>
          <w:trHeight w:val="284"/>
        </w:trPr>
        <w:tc>
          <w:tcPr>
            <w:tcW w:w="461" w:type="dxa"/>
            <w:vAlign w:val="center"/>
          </w:tcPr>
          <w:p w14:paraId="5382EB07"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11</w:t>
            </w:r>
          </w:p>
        </w:tc>
        <w:tc>
          <w:tcPr>
            <w:tcW w:w="5488" w:type="dxa"/>
            <w:vAlign w:val="center"/>
          </w:tcPr>
          <w:p w14:paraId="607F4A07"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Suprafe</w:t>
            </w:r>
            <w:r w:rsidR="00915DE1" w:rsidRPr="006C4A86">
              <w:rPr>
                <w:rFonts w:ascii="Times New Roman" w:hAnsi="Times New Roman" w:cs="Times New Roman"/>
                <w:sz w:val="20"/>
                <w:szCs w:val="20"/>
              </w:rPr>
              <w:t>ț</w:t>
            </w:r>
            <w:r w:rsidRPr="006C4A86">
              <w:rPr>
                <w:rFonts w:ascii="Times New Roman" w:hAnsi="Times New Roman" w:cs="Times New Roman"/>
                <w:sz w:val="20"/>
                <w:szCs w:val="20"/>
              </w:rPr>
              <w:t xml:space="preserve">e construite/betonate </w:t>
            </w:r>
            <w:r w:rsidR="00915DE1" w:rsidRPr="006C4A86">
              <w:rPr>
                <w:rFonts w:ascii="Times New Roman" w:hAnsi="Times New Roman" w:cs="Times New Roman"/>
                <w:sz w:val="20"/>
                <w:szCs w:val="20"/>
              </w:rPr>
              <w:t>ș</w:t>
            </w:r>
            <w:r w:rsidRPr="006C4A86">
              <w:rPr>
                <w:rFonts w:ascii="Times New Roman" w:hAnsi="Times New Roman" w:cs="Times New Roman"/>
                <w:sz w:val="20"/>
                <w:szCs w:val="20"/>
              </w:rPr>
              <w:t>i suprafete libere/verzi permeabile si impermeabile</w:t>
            </w:r>
          </w:p>
        </w:tc>
        <w:tc>
          <w:tcPr>
            <w:tcW w:w="1559" w:type="dxa"/>
            <w:vAlign w:val="center"/>
          </w:tcPr>
          <w:p w14:paraId="0E47CA42"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Formularul de solicitare</w:t>
            </w:r>
          </w:p>
        </w:tc>
        <w:tc>
          <w:tcPr>
            <w:tcW w:w="1276" w:type="dxa"/>
            <w:vAlign w:val="center"/>
          </w:tcPr>
          <w:p w14:paraId="7327060A"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Nu este cazul</w:t>
            </w:r>
          </w:p>
        </w:tc>
        <w:tc>
          <w:tcPr>
            <w:tcW w:w="1127" w:type="dxa"/>
            <w:vAlign w:val="center"/>
          </w:tcPr>
          <w:p w14:paraId="3B1F9316"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747BD4DE" w14:textId="77777777" w:rsidTr="00915DE1">
        <w:trPr>
          <w:trHeight w:val="284"/>
        </w:trPr>
        <w:tc>
          <w:tcPr>
            <w:tcW w:w="461" w:type="dxa"/>
            <w:vAlign w:val="center"/>
          </w:tcPr>
          <w:p w14:paraId="3D891CAC"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12</w:t>
            </w:r>
          </w:p>
        </w:tc>
        <w:tc>
          <w:tcPr>
            <w:tcW w:w="5488" w:type="dxa"/>
            <w:vAlign w:val="center"/>
          </w:tcPr>
          <w:p w14:paraId="501DCC2C"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Locatia instalatiei</w:t>
            </w:r>
          </w:p>
        </w:tc>
        <w:tc>
          <w:tcPr>
            <w:tcW w:w="1559" w:type="dxa"/>
            <w:vAlign w:val="center"/>
          </w:tcPr>
          <w:p w14:paraId="222E9E16" w14:textId="77777777" w:rsidR="008112FB" w:rsidRPr="006C4A86" w:rsidRDefault="008112FB" w:rsidP="00D7545F">
            <w:pPr>
              <w:spacing w:after="0" w:line="240" w:lineRule="auto"/>
              <w:rPr>
                <w:rFonts w:ascii="Times New Roman" w:hAnsi="Times New Roman" w:cs="Times New Roman"/>
                <w:spacing w:val="-4"/>
                <w:sz w:val="20"/>
                <w:szCs w:val="20"/>
              </w:rPr>
            </w:pPr>
            <w:r w:rsidRPr="006C4A86">
              <w:rPr>
                <w:rFonts w:ascii="Times New Roman" w:hAnsi="Times New Roman" w:cs="Times New Roman"/>
                <w:spacing w:val="-4"/>
                <w:sz w:val="20"/>
                <w:szCs w:val="20"/>
              </w:rPr>
              <w:t>Sectiunea 2.3.5</w:t>
            </w:r>
          </w:p>
        </w:tc>
        <w:tc>
          <w:tcPr>
            <w:tcW w:w="1276" w:type="dxa"/>
            <w:vAlign w:val="center"/>
          </w:tcPr>
          <w:p w14:paraId="71736D42"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743370D0"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1EE3AA53" w14:textId="77777777" w:rsidTr="00915DE1">
        <w:trPr>
          <w:trHeight w:val="284"/>
        </w:trPr>
        <w:tc>
          <w:tcPr>
            <w:tcW w:w="461" w:type="dxa"/>
            <w:vAlign w:val="center"/>
          </w:tcPr>
          <w:p w14:paraId="4DA24BD9"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13</w:t>
            </w:r>
          </w:p>
        </w:tc>
        <w:tc>
          <w:tcPr>
            <w:tcW w:w="5488" w:type="dxa"/>
            <w:vAlign w:val="center"/>
          </w:tcPr>
          <w:p w14:paraId="66449FC4"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Locatiile (partile din instalatie) cu emisii de mirosuri</w:t>
            </w:r>
          </w:p>
        </w:tc>
        <w:tc>
          <w:tcPr>
            <w:tcW w:w="1559" w:type="dxa"/>
            <w:vAlign w:val="center"/>
          </w:tcPr>
          <w:p w14:paraId="71B21D88"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4.14 (Miros)</w:t>
            </w:r>
          </w:p>
        </w:tc>
        <w:tc>
          <w:tcPr>
            <w:tcW w:w="1276" w:type="dxa"/>
            <w:vAlign w:val="center"/>
          </w:tcPr>
          <w:p w14:paraId="5923E9DC"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Nu este cazul</w:t>
            </w:r>
          </w:p>
        </w:tc>
        <w:tc>
          <w:tcPr>
            <w:tcW w:w="1127" w:type="dxa"/>
            <w:vAlign w:val="center"/>
          </w:tcPr>
          <w:p w14:paraId="51CF75B6"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173FA37B" w14:textId="77777777" w:rsidTr="00915DE1">
        <w:trPr>
          <w:trHeight w:val="284"/>
        </w:trPr>
        <w:tc>
          <w:tcPr>
            <w:tcW w:w="461" w:type="dxa"/>
            <w:vAlign w:val="center"/>
          </w:tcPr>
          <w:p w14:paraId="1F09F883"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14</w:t>
            </w:r>
          </w:p>
        </w:tc>
        <w:tc>
          <w:tcPr>
            <w:tcW w:w="5488" w:type="dxa"/>
            <w:vAlign w:val="center"/>
          </w:tcPr>
          <w:p w14:paraId="5C8F8292"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Receptori sensibili - ape subterane, structuri geologie, daca sunt descarcate direct sau indirect substantele periculoase din Anexele 5 si 6 ale Legii 310/2004 privind modificarea si completarea legii ape</w:t>
            </w:r>
            <w:r w:rsidR="001222D2" w:rsidRPr="006C4A86">
              <w:rPr>
                <w:rFonts w:ascii="Times New Roman" w:hAnsi="Times New Roman" w:cs="Times New Roman"/>
                <w:sz w:val="20"/>
                <w:szCs w:val="20"/>
              </w:rPr>
              <w:t>l</w:t>
            </w:r>
            <w:r w:rsidRPr="006C4A86">
              <w:rPr>
                <w:rFonts w:ascii="Times New Roman" w:hAnsi="Times New Roman" w:cs="Times New Roman"/>
                <w:sz w:val="20"/>
                <w:szCs w:val="20"/>
              </w:rPr>
              <w:t>or 107/1996 in apele subterane</w:t>
            </w:r>
          </w:p>
        </w:tc>
        <w:tc>
          <w:tcPr>
            <w:tcW w:w="1559" w:type="dxa"/>
            <w:vAlign w:val="center"/>
          </w:tcPr>
          <w:p w14:paraId="0890F1BC"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2.4</w:t>
            </w:r>
          </w:p>
        </w:tc>
        <w:tc>
          <w:tcPr>
            <w:tcW w:w="1276" w:type="dxa"/>
            <w:vAlign w:val="center"/>
          </w:tcPr>
          <w:p w14:paraId="3B9672D8"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Nu este cazul</w:t>
            </w:r>
          </w:p>
        </w:tc>
        <w:tc>
          <w:tcPr>
            <w:tcW w:w="1127" w:type="dxa"/>
            <w:vAlign w:val="center"/>
          </w:tcPr>
          <w:p w14:paraId="15C08F21"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41ED5C9D" w14:textId="77777777" w:rsidTr="00915DE1">
        <w:trPr>
          <w:trHeight w:val="284"/>
        </w:trPr>
        <w:tc>
          <w:tcPr>
            <w:tcW w:w="461" w:type="dxa"/>
            <w:vAlign w:val="center"/>
          </w:tcPr>
          <w:p w14:paraId="7F6F6BE3"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15</w:t>
            </w:r>
          </w:p>
        </w:tc>
        <w:tc>
          <w:tcPr>
            <w:tcW w:w="5488" w:type="dxa"/>
            <w:vAlign w:val="center"/>
          </w:tcPr>
          <w:p w14:paraId="708AEB3B"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Receptori sensibili la zgomot</w:t>
            </w:r>
          </w:p>
        </w:tc>
        <w:tc>
          <w:tcPr>
            <w:tcW w:w="1559" w:type="dxa"/>
            <w:vAlign w:val="center"/>
          </w:tcPr>
          <w:p w14:paraId="1C6F3BBC"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8.1</w:t>
            </w:r>
          </w:p>
        </w:tc>
        <w:tc>
          <w:tcPr>
            <w:tcW w:w="1276" w:type="dxa"/>
            <w:vAlign w:val="center"/>
          </w:tcPr>
          <w:p w14:paraId="7253542A"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01D0CA4B"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40A20321" w14:textId="77777777" w:rsidTr="00915DE1">
        <w:trPr>
          <w:trHeight w:val="284"/>
        </w:trPr>
        <w:tc>
          <w:tcPr>
            <w:tcW w:w="461" w:type="dxa"/>
            <w:vAlign w:val="center"/>
          </w:tcPr>
          <w:p w14:paraId="4A06C3CF"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16</w:t>
            </w:r>
          </w:p>
        </w:tc>
        <w:tc>
          <w:tcPr>
            <w:tcW w:w="5488" w:type="dxa"/>
            <w:vAlign w:val="center"/>
          </w:tcPr>
          <w:p w14:paraId="0092C5B4"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Puncte de emisii continue si fugitive</w:t>
            </w:r>
          </w:p>
        </w:tc>
        <w:tc>
          <w:tcPr>
            <w:tcW w:w="1559" w:type="dxa"/>
            <w:vAlign w:val="center"/>
          </w:tcPr>
          <w:p w14:paraId="19B73447" w14:textId="77777777" w:rsidR="008112FB" w:rsidRPr="006C4A86" w:rsidRDefault="008112FB" w:rsidP="00D7545F">
            <w:pPr>
              <w:spacing w:after="0" w:line="240" w:lineRule="auto"/>
              <w:rPr>
                <w:rFonts w:ascii="Times New Roman" w:hAnsi="Times New Roman" w:cs="Times New Roman"/>
                <w:sz w:val="20"/>
                <w:szCs w:val="20"/>
              </w:rPr>
            </w:pPr>
          </w:p>
        </w:tc>
        <w:tc>
          <w:tcPr>
            <w:tcW w:w="1276" w:type="dxa"/>
            <w:vAlign w:val="center"/>
          </w:tcPr>
          <w:p w14:paraId="245D4FE1"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2ACE1FAD"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5DADB89A" w14:textId="77777777" w:rsidTr="00915DE1">
        <w:trPr>
          <w:trHeight w:val="284"/>
        </w:trPr>
        <w:tc>
          <w:tcPr>
            <w:tcW w:w="461" w:type="dxa"/>
            <w:vAlign w:val="center"/>
          </w:tcPr>
          <w:p w14:paraId="225EF1ED"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17</w:t>
            </w:r>
          </w:p>
        </w:tc>
        <w:tc>
          <w:tcPr>
            <w:tcW w:w="5488" w:type="dxa"/>
            <w:vAlign w:val="center"/>
          </w:tcPr>
          <w:p w14:paraId="2F73E6AB"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Puncte propuse pentru monitorizare/ /automonitorizare</w:t>
            </w:r>
          </w:p>
        </w:tc>
        <w:tc>
          <w:tcPr>
            <w:tcW w:w="1559" w:type="dxa"/>
            <w:vAlign w:val="center"/>
          </w:tcPr>
          <w:p w14:paraId="0C64F23C"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13.2</w:t>
            </w:r>
          </w:p>
        </w:tc>
        <w:tc>
          <w:tcPr>
            <w:tcW w:w="1276" w:type="dxa"/>
            <w:vAlign w:val="center"/>
          </w:tcPr>
          <w:p w14:paraId="17AD9F8C"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7ACE76BA"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46A6CC38" w14:textId="77777777" w:rsidTr="00915DE1">
        <w:trPr>
          <w:trHeight w:val="284"/>
        </w:trPr>
        <w:tc>
          <w:tcPr>
            <w:tcW w:w="461" w:type="dxa"/>
            <w:vAlign w:val="center"/>
          </w:tcPr>
          <w:p w14:paraId="6C8FCFAC"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18</w:t>
            </w:r>
          </w:p>
        </w:tc>
        <w:tc>
          <w:tcPr>
            <w:tcW w:w="5488" w:type="dxa"/>
            <w:vAlign w:val="center"/>
          </w:tcPr>
          <w:p w14:paraId="641EF09E"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Alti receptori sensibili din punct de vedere al mediului, inclusiv habitate si zone de interes stiintific</w:t>
            </w:r>
          </w:p>
        </w:tc>
        <w:tc>
          <w:tcPr>
            <w:tcW w:w="1559" w:type="dxa"/>
            <w:vAlign w:val="center"/>
          </w:tcPr>
          <w:p w14:paraId="1201D669"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13.5</w:t>
            </w:r>
          </w:p>
        </w:tc>
        <w:tc>
          <w:tcPr>
            <w:tcW w:w="1276" w:type="dxa"/>
            <w:vAlign w:val="center"/>
          </w:tcPr>
          <w:p w14:paraId="6B8B3B08"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Nu este cazul</w:t>
            </w:r>
          </w:p>
        </w:tc>
        <w:tc>
          <w:tcPr>
            <w:tcW w:w="1127" w:type="dxa"/>
            <w:vAlign w:val="center"/>
          </w:tcPr>
          <w:p w14:paraId="57648748"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20610B63" w14:textId="77777777" w:rsidTr="00915DE1">
        <w:trPr>
          <w:trHeight w:val="284"/>
        </w:trPr>
        <w:tc>
          <w:tcPr>
            <w:tcW w:w="461" w:type="dxa"/>
            <w:vAlign w:val="center"/>
          </w:tcPr>
          <w:p w14:paraId="07F54BE0"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19</w:t>
            </w:r>
          </w:p>
        </w:tc>
        <w:tc>
          <w:tcPr>
            <w:tcW w:w="5488" w:type="dxa"/>
            <w:vAlign w:val="center"/>
          </w:tcPr>
          <w:p w14:paraId="686C8772"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Planuri de amplasament (combinati si faceti trimitere la alte documente dupa caz) aratand pozitia oricaror rezervoare, conducte si canale subterane sau a altor structuri</w:t>
            </w:r>
          </w:p>
        </w:tc>
        <w:tc>
          <w:tcPr>
            <w:tcW w:w="1559" w:type="dxa"/>
            <w:vAlign w:val="center"/>
          </w:tcPr>
          <w:p w14:paraId="26950DA9"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Raportul de amplasament</w:t>
            </w:r>
          </w:p>
        </w:tc>
        <w:tc>
          <w:tcPr>
            <w:tcW w:w="1276" w:type="dxa"/>
            <w:vAlign w:val="center"/>
          </w:tcPr>
          <w:p w14:paraId="3F39DFCA"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2A4B2898"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2B5DFDB2" w14:textId="77777777" w:rsidTr="00915DE1">
        <w:trPr>
          <w:trHeight w:val="284"/>
        </w:trPr>
        <w:tc>
          <w:tcPr>
            <w:tcW w:w="461" w:type="dxa"/>
            <w:vAlign w:val="center"/>
          </w:tcPr>
          <w:p w14:paraId="45FEA956"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20</w:t>
            </w:r>
          </w:p>
        </w:tc>
        <w:tc>
          <w:tcPr>
            <w:tcW w:w="5488" w:type="dxa"/>
            <w:vAlign w:val="center"/>
          </w:tcPr>
          <w:p w14:paraId="55B30FF3"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Copii ale oricaror lucrari de modelare realizate</w:t>
            </w:r>
          </w:p>
        </w:tc>
        <w:tc>
          <w:tcPr>
            <w:tcW w:w="1559" w:type="dxa"/>
            <w:vAlign w:val="center"/>
          </w:tcPr>
          <w:p w14:paraId="5177B099" w14:textId="77777777" w:rsidR="008112FB" w:rsidRPr="006C4A86" w:rsidRDefault="008112F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4</w:t>
            </w:r>
          </w:p>
        </w:tc>
        <w:tc>
          <w:tcPr>
            <w:tcW w:w="1276" w:type="dxa"/>
            <w:vAlign w:val="center"/>
          </w:tcPr>
          <w:p w14:paraId="77BEB6D2" w14:textId="77777777" w:rsidR="008112FB" w:rsidRPr="006C4A86" w:rsidRDefault="008112F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6A787CF0" w14:textId="77777777" w:rsidR="008112FB" w:rsidRPr="006C4A86" w:rsidRDefault="008112FB" w:rsidP="00D7545F">
            <w:pPr>
              <w:spacing w:after="0" w:line="240" w:lineRule="auto"/>
              <w:rPr>
                <w:rFonts w:ascii="Times New Roman" w:hAnsi="Times New Roman" w:cs="Times New Roman"/>
                <w:sz w:val="20"/>
                <w:szCs w:val="20"/>
              </w:rPr>
            </w:pPr>
          </w:p>
        </w:tc>
      </w:tr>
      <w:tr w:rsidR="00DB27BE" w:rsidRPr="006C4A86" w14:paraId="338D9146" w14:textId="77777777" w:rsidTr="00915DE1">
        <w:trPr>
          <w:trHeight w:val="284"/>
        </w:trPr>
        <w:tc>
          <w:tcPr>
            <w:tcW w:w="461" w:type="dxa"/>
            <w:vAlign w:val="center"/>
          </w:tcPr>
          <w:p w14:paraId="4FDA6ED4"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21</w:t>
            </w:r>
          </w:p>
        </w:tc>
        <w:tc>
          <w:tcPr>
            <w:tcW w:w="5488" w:type="dxa"/>
            <w:vAlign w:val="center"/>
          </w:tcPr>
          <w:p w14:paraId="09DA9AB4"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Harta prezentand reteaua Natura 2000 sau alte arii sau exemplare protejate      </w:t>
            </w:r>
          </w:p>
        </w:tc>
        <w:tc>
          <w:tcPr>
            <w:tcW w:w="1559" w:type="dxa"/>
            <w:vAlign w:val="center"/>
          </w:tcPr>
          <w:p w14:paraId="226D9D25"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Sectiunea 13.5</w:t>
            </w:r>
          </w:p>
        </w:tc>
        <w:tc>
          <w:tcPr>
            <w:tcW w:w="1276" w:type="dxa"/>
            <w:vAlign w:val="center"/>
          </w:tcPr>
          <w:p w14:paraId="62325F4B" w14:textId="77777777" w:rsidR="007B6C4B" w:rsidRPr="006C4A86" w:rsidRDefault="007B6C4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Nu este cazul</w:t>
            </w:r>
          </w:p>
        </w:tc>
        <w:tc>
          <w:tcPr>
            <w:tcW w:w="1127" w:type="dxa"/>
            <w:vAlign w:val="center"/>
          </w:tcPr>
          <w:p w14:paraId="417EABB2" w14:textId="77777777" w:rsidR="007B6C4B" w:rsidRPr="006C4A86" w:rsidRDefault="007B6C4B" w:rsidP="00D7545F">
            <w:pPr>
              <w:spacing w:after="0" w:line="240" w:lineRule="auto"/>
              <w:rPr>
                <w:rFonts w:ascii="Times New Roman" w:hAnsi="Times New Roman" w:cs="Times New Roman"/>
                <w:sz w:val="20"/>
                <w:szCs w:val="20"/>
              </w:rPr>
            </w:pPr>
          </w:p>
        </w:tc>
      </w:tr>
      <w:tr w:rsidR="00DB27BE" w:rsidRPr="006C4A86" w14:paraId="43463803" w14:textId="77777777" w:rsidTr="00915DE1">
        <w:trPr>
          <w:trHeight w:val="284"/>
        </w:trPr>
        <w:tc>
          <w:tcPr>
            <w:tcW w:w="461" w:type="dxa"/>
            <w:vAlign w:val="center"/>
          </w:tcPr>
          <w:p w14:paraId="590AFA74"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22</w:t>
            </w:r>
          </w:p>
        </w:tc>
        <w:tc>
          <w:tcPr>
            <w:tcW w:w="5488" w:type="dxa"/>
            <w:vAlign w:val="center"/>
          </w:tcPr>
          <w:p w14:paraId="15370DAF"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O copie a oricarei informatii anterioare referitoare la habitate furnizata pentru Acordul de Mediu sau pentru oricare alt scop</w:t>
            </w:r>
          </w:p>
        </w:tc>
        <w:tc>
          <w:tcPr>
            <w:tcW w:w="1559" w:type="dxa"/>
            <w:vAlign w:val="center"/>
          </w:tcPr>
          <w:p w14:paraId="7C14A85F"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Sectiunea 13.5  </w:t>
            </w:r>
          </w:p>
        </w:tc>
        <w:tc>
          <w:tcPr>
            <w:tcW w:w="1276" w:type="dxa"/>
            <w:vAlign w:val="center"/>
          </w:tcPr>
          <w:p w14:paraId="3F8C2E63" w14:textId="77777777" w:rsidR="007B6C4B" w:rsidRPr="006C4A86" w:rsidRDefault="007B6C4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Nu este cazul</w:t>
            </w:r>
          </w:p>
        </w:tc>
        <w:tc>
          <w:tcPr>
            <w:tcW w:w="1127" w:type="dxa"/>
            <w:vAlign w:val="center"/>
          </w:tcPr>
          <w:p w14:paraId="7FDC58C3" w14:textId="77777777" w:rsidR="007B6C4B" w:rsidRPr="006C4A86" w:rsidRDefault="007B6C4B" w:rsidP="00D7545F">
            <w:pPr>
              <w:spacing w:after="0" w:line="240" w:lineRule="auto"/>
              <w:rPr>
                <w:rFonts w:ascii="Times New Roman" w:hAnsi="Times New Roman" w:cs="Times New Roman"/>
                <w:sz w:val="20"/>
                <w:szCs w:val="20"/>
              </w:rPr>
            </w:pPr>
          </w:p>
        </w:tc>
      </w:tr>
      <w:tr w:rsidR="00DB27BE" w:rsidRPr="006C4A86" w14:paraId="41603117" w14:textId="77777777" w:rsidTr="00915DE1">
        <w:trPr>
          <w:trHeight w:val="284"/>
        </w:trPr>
        <w:tc>
          <w:tcPr>
            <w:tcW w:w="461" w:type="dxa"/>
            <w:vAlign w:val="center"/>
          </w:tcPr>
          <w:p w14:paraId="77DF98A3"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23</w:t>
            </w:r>
          </w:p>
        </w:tc>
        <w:tc>
          <w:tcPr>
            <w:tcW w:w="5488" w:type="dxa"/>
            <w:vAlign w:val="center"/>
          </w:tcPr>
          <w:p w14:paraId="57EFA557"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Studii existente privind amplasamentul si/ sau instalatia, sau in legatura cu acestea</w:t>
            </w:r>
          </w:p>
        </w:tc>
        <w:tc>
          <w:tcPr>
            <w:tcW w:w="1559" w:type="dxa"/>
            <w:vAlign w:val="center"/>
          </w:tcPr>
          <w:p w14:paraId="1FA6EBD3" w14:textId="77777777" w:rsidR="007B6C4B" w:rsidRPr="006C4A86" w:rsidRDefault="007B6C4B" w:rsidP="00D7545F">
            <w:pPr>
              <w:spacing w:after="0" w:line="240" w:lineRule="auto"/>
              <w:rPr>
                <w:rFonts w:ascii="Times New Roman" w:hAnsi="Times New Roman" w:cs="Times New Roman"/>
                <w:sz w:val="20"/>
                <w:szCs w:val="20"/>
              </w:rPr>
            </w:pPr>
          </w:p>
        </w:tc>
        <w:tc>
          <w:tcPr>
            <w:tcW w:w="1276" w:type="dxa"/>
            <w:vAlign w:val="center"/>
          </w:tcPr>
          <w:p w14:paraId="61B1C2BC" w14:textId="77777777" w:rsidR="007B6C4B" w:rsidRPr="006C4A86" w:rsidRDefault="007B6C4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7B889244" w14:textId="77777777" w:rsidR="007B6C4B" w:rsidRPr="006C4A86" w:rsidRDefault="007B6C4B" w:rsidP="00D7545F">
            <w:pPr>
              <w:spacing w:after="0" w:line="240" w:lineRule="auto"/>
              <w:rPr>
                <w:rFonts w:ascii="Times New Roman" w:hAnsi="Times New Roman" w:cs="Times New Roman"/>
                <w:sz w:val="20"/>
                <w:szCs w:val="20"/>
              </w:rPr>
            </w:pPr>
          </w:p>
        </w:tc>
      </w:tr>
      <w:tr w:rsidR="00DB27BE" w:rsidRPr="006C4A86" w14:paraId="3CFEF4AB" w14:textId="77777777" w:rsidTr="00915DE1">
        <w:trPr>
          <w:trHeight w:val="284"/>
        </w:trPr>
        <w:tc>
          <w:tcPr>
            <w:tcW w:w="461" w:type="dxa"/>
            <w:vAlign w:val="center"/>
          </w:tcPr>
          <w:p w14:paraId="224818E6"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24</w:t>
            </w:r>
          </w:p>
        </w:tc>
        <w:tc>
          <w:tcPr>
            <w:tcW w:w="5488" w:type="dxa"/>
            <w:vAlign w:val="center"/>
          </w:tcPr>
          <w:p w14:paraId="42EFE55A" w14:textId="77777777" w:rsidR="007B6C4B" w:rsidRPr="006C4A86" w:rsidRDefault="007B6C4B" w:rsidP="00D7545F">
            <w:pPr>
              <w:spacing w:after="0" w:line="240" w:lineRule="auto"/>
              <w:rPr>
                <w:rFonts w:ascii="Times New Roman" w:hAnsi="Times New Roman" w:cs="Times New Roman"/>
                <w:spacing w:val="-4"/>
                <w:sz w:val="20"/>
                <w:szCs w:val="20"/>
              </w:rPr>
            </w:pPr>
            <w:r w:rsidRPr="006C4A86">
              <w:rPr>
                <w:rFonts w:ascii="Times New Roman" w:hAnsi="Times New Roman" w:cs="Times New Roman"/>
                <w:spacing w:val="-4"/>
                <w:sz w:val="20"/>
                <w:szCs w:val="20"/>
              </w:rPr>
              <w:t>Acte de reglementare ale altor autoritati publice obtinute pana la data depunerii solicitarii si informatii asupra stadiului de obtinere a altor acte de reglementare deja solicitate</w:t>
            </w:r>
          </w:p>
        </w:tc>
        <w:tc>
          <w:tcPr>
            <w:tcW w:w="1559" w:type="dxa"/>
            <w:vAlign w:val="center"/>
          </w:tcPr>
          <w:p w14:paraId="083E9793" w14:textId="77777777" w:rsidR="007B6C4B" w:rsidRPr="006C4A86" w:rsidRDefault="007B6C4B" w:rsidP="00D7545F">
            <w:pPr>
              <w:spacing w:after="0" w:line="240" w:lineRule="auto"/>
              <w:rPr>
                <w:rFonts w:ascii="Times New Roman" w:hAnsi="Times New Roman" w:cs="Times New Roman"/>
                <w:sz w:val="20"/>
                <w:szCs w:val="20"/>
              </w:rPr>
            </w:pPr>
          </w:p>
        </w:tc>
        <w:tc>
          <w:tcPr>
            <w:tcW w:w="1276" w:type="dxa"/>
            <w:vAlign w:val="center"/>
          </w:tcPr>
          <w:p w14:paraId="644988C4" w14:textId="77777777" w:rsidR="007B6C4B" w:rsidRPr="006C4A86" w:rsidRDefault="007B6C4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7410A10A" w14:textId="77777777" w:rsidR="007B6C4B" w:rsidRPr="006C4A86" w:rsidRDefault="007B6C4B" w:rsidP="00D7545F">
            <w:pPr>
              <w:spacing w:after="0" w:line="240" w:lineRule="auto"/>
              <w:rPr>
                <w:rFonts w:ascii="Times New Roman" w:hAnsi="Times New Roman" w:cs="Times New Roman"/>
                <w:sz w:val="20"/>
                <w:szCs w:val="20"/>
              </w:rPr>
            </w:pPr>
          </w:p>
        </w:tc>
      </w:tr>
      <w:tr w:rsidR="00DB27BE" w:rsidRPr="006C4A86" w14:paraId="5A4C4E1F" w14:textId="77777777" w:rsidTr="00915DE1">
        <w:trPr>
          <w:trHeight w:val="284"/>
        </w:trPr>
        <w:tc>
          <w:tcPr>
            <w:tcW w:w="461" w:type="dxa"/>
            <w:vAlign w:val="center"/>
          </w:tcPr>
          <w:p w14:paraId="1BFD1DAA"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25</w:t>
            </w:r>
          </w:p>
        </w:tc>
        <w:tc>
          <w:tcPr>
            <w:tcW w:w="5488" w:type="dxa"/>
            <w:vAlign w:val="center"/>
          </w:tcPr>
          <w:p w14:paraId="5867B88E"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Orice alte elemente in care furnizati copii ale propriilor informatii</w:t>
            </w:r>
          </w:p>
        </w:tc>
        <w:tc>
          <w:tcPr>
            <w:tcW w:w="1559" w:type="dxa"/>
            <w:vAlign w:val="center"/>
          </w:tcPr>
          <w:p w14:paraId="1E200976"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(va rugam listati)</w:t>
            </w:r>
          </w:p>
        </w:tc>
        <w:tc>
          <w:tcPr>
            <w:tcW w:w="1276" w:type="dxa"/>
            <w:vAlign w:val="center"/>
          </w:tcPr>
          <w:p w14:paraId="4E17C098" w14:textId="77777777" w:rsidR="007B6C4B" w:rsidRPr="006C4A86" w:rsidRDefault="007B6C4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00446110" w14:textId="77777777" w:rsidR="007B6C4B" w:rsidRPr="006C4A86" w:rsidRDefault="007B6C4B" w:rsidP="00D7545F">
            <w:pPr>
              <w:spacing w:after="0" w:line="240" w:lineRule="auto"/>
              <w:rPr>
                <w:rFonts w:ascii="Times New Roman" w:hAnsi="Times New Roman" w:cs="Times New Roman"/>
                <w:sz w:val="20"/>
                <w:szCs w:val="20"/>
              </w:rPr>
            </w:pPr>
          </w:p>
        </w:tc>
      </w:tr>
      <w:tr w:rsidR="007B6C4B" w:rsidRPr="006C4A86" w14:paraId="4EEA953F" w14:textId="77777777" w:rsidTr="00915DE1">
        <w:trPr>
          <w:trHeight w:val="284"/>
        </w:trPr>
        <w:tc>
          <w:tcPr>
            <w:tcW w:w="461" w:type="dxa"/>
            <w:vAlign w:val="center"/>
          </w:tcPr>
          <w:p w14:paraId="3C5DD4A7"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26</w:t>
            </w:r>
          </w:p>
        </w:tc>
        <w:tc>
          <w:tcPr>
            <w:tcW w:w="5488" w:type="dxa"/>
            <w:vAlign w:val="center"/>
          </w:tcPr>
          <w:p w14:paraId="76B3E747" w14:textId="77777777" w:rsidR="007B6C4B" w:rsidRPr="006C4A86" w:rsidRDefault="007B6C4B"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Copie a anuntului public</w:t>
            </w:r>
          </w:p>
        </w:tc>
        <w:tc>
          <w:tcPr>
            <w:tcW w:w="1559" w:type="dxa"/>
            <w:vAlign w:val="center"/>
          </w:tcPr>
          <w:p w14:paraId="6EBC7C1C" w14:textId="77777777" w:rsidR="007B6C4B" w:rsidRPr="006C4A86" w:rsidRDefault="007B6C4B" w:rsidP="00D7545F">
            <w:pPr>
              <w:spacing w:after="0" w:line="240" w:lineRule="auto"/>
              <w:rPr>
                <w:rFonts w:ascii="Times New Roman" w:hAnsi="Times New Roman" w:cs="Times New Roman"/>
                <w:sz w:val="20"/>
                <w:szCs w:val="20"/>
              </w:rPr>
            </w:pPr>
          </w:p>
        </w:tc>
        <w:tc>
          <w:tcPr>
            <w:tcW w:w="1276" w:type="dxa"/>
            <w:vAlign w:val="center"/>
          </w:tcPr>
          <w:p w14:paraId="4FF23EF9" w14:textId="77777777" w:rsidR="007B6C4B" w:rsidRPr="006C4A86" w:rsidRDefault="007B6C4B"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X</w:t>
            </w:r>
          </w:p>
        </w:tc>
        <w:tc>
          <w:tcPr>
            <w:tcW w:w="1127" w:type="dxa"/>
            <w:vAlign w:val="center"/>
          </w:tcPr>
          <w:p w14:paraId="1B66B997" w14:textId="77777777" w:rsidR="007B6C4B" w:rsidRPr="006C4A86" w:rsidRDefault="007B6C4B" w:rsidP="00D7545F">
            <w:pPr>
              <w:spacing w:after="0" w:line="240" w:lineRule="auto"/>
              <w:rPr>
                <w:rFonts w:ascii="Times New Roman" w:hAnsi="Times New Roman" w:cs="Times New Roman"/>
                <w:sz w:val="20"/>
                <w:szCs w:val="20"/>
              </w:rPr>
            </w:pPr>
          </w:p>
        </w:tc>
      </w:tr>
    </w:tbl>
    <w:p w14:paraId="186C5EFE" w14:textId="77777777" w:rsidR="00915DE1" w:rsidRPr="006C4A86" w:rsidRDefault="00915DE1" w:rsidP="00D7545F">
      <w:pPr>
        <w:spacing w:line="240" w:lineRule="auto"/>
        <w:rPr>
          <w:rFonts w:ascii="Times New Roman" w:hAnsi="Times New Roman" w:cs="Times New Roman"/>
        </w:rPr>
      </w:pPr>
      <w:r w:rsidRPr="006C4A86">
        <w:rPr>
          <w:rFonts w:ascii="Times New Roman" w:hAnsi="Times New Roman" w:cs="Times New Roman"/>
        </w:rPr>
        <w:br w:type="page"/>
      </w:r>
    </w:p>
    <w:p w14:paraId="1084E63B" w14:textId="77777777" w:rsidR="00461160" w:rsidRPr="006C4A86" w:rsidRDefault="00461160" w:rsidP="00D7545F">
      <w:pPr>
        <w:shd w:val="clear" w:color="auto" w:fill="BFBFBF" w:themeFill="background1" w:themeFillShade="BF"/>
        <w:spacing w:line="240" w:lineRule="auto"/>
        <w:jc w:val="center"/>
        <w:rPr>
          <w:rFonts w:ascii="Times New Roman" w:hAnsi="Times New Roman" w:cs="Times New Roman"/>
          <w:b/>
          <w:bCs/>
          <w:sz w:val="28"/>
          <w:szCs w:val="28"/>
        </w:rPr>
      </w:pPr>
      <w:r w:rsidRPr="006C4A86">
        <w:rPr>
          <w:rFonts w:ascii="Times New Roman" w:hAnsi="Times New Roman" w:cs="Times New Roman"/>
          <w:b/>
          <w:bCs/>
          <w:sz w:val="28"/>
          <w:szCs w:val="28"/>
        </w:rPr>
        <w:lastRenderedPageBreak/>
        <w:t>SECȚIUNEA 1</w:t>
      </w:r>
    </w:p>
    <w:p w14:paraId="55812280" w14:textId="77777777" w:rsidR="00027959" w:rsidRPr="006C4A86" w:rsidRDefault="00BD576A" w:rsidP="00D7545F">
      <w:pPr>
        <w:spacing w:line="240" w:lineRule="auto"/>
        <w:jc w:val="center"/>
        <w:rPr>
          <w:rFonts w:ascii="Times New Roman" w:hAnsi="Times New Roman" w:cs="Times New Roman"/>
          <w:b/>
          <w:sz w:val="28"/>
          <w:szCs w:val="28"/>
        </w:rPr>
      </w:pPr>
      <w:r w:rsidRPr="006C4A86">
        <w:rPr>
          <w:rFonts w:ascii="Times New Roman" w:hAnsi="Times New Roman" w:cs="Times New Roman"/>
          <w:b/>
          <w:sz w:val="28"/>
          <w:szCs w:val="28"/>
        </w:rPr>
        <w:t>REZUMAT NETEHNIC</w:t>
      </w:r>
    </w:p>
    <w:p w14:paraId="561563C3" w14:textId="77777777" w:rsidR="00B30FE1" w:rsidRPr="006C4A86" w:rsidRDefault="00B30FE1" w:rsidP="00410F2C">
      <w:pPr>
        <w:spacing w:line="240" w:lineRule="auto"/>
        <w:ind w:firstLine="567"/>
        <w:jc w:val="both"/>
        <w:rPr>
          <w:rFonts w:ascii="Times New Roman" w:hAnsi="Times New Roman" w:cs="Times New Roman"/>
          <w:sz w:val="24"/>
          <w:szCs w:val="24"/>
        </w:rPr>
      </w:pPr>
    </w:p>
    <w:p w14:paraId="0DA112D3" w14:textId="77777777" w:rsidR="00027959" w:rsidRPr="006C4A86" w:rsidRDefault="00027959" w:rsidP="00D7545F">
      <w:pPr>
        <w:spacing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Aceasta sectiune trebuie sa fie cat mai succinta, de obicei un paragraf pentru fiecare dintre titluri, dar permitand in acelasi timp o prezentare suficienta a activitatilor. Este oportunitatea dumneavoastra de a spune autoritatii responsabile de emitere a autorizatiei integrate de mediu cat de bine va desfasurati activitatea si imbunatirile pe catre intentionati sa le faceti. Este preferabil sa completati aceasta sectiune dupa ce ati elaborat intreaga documentatie de solicitare, deoarece veti sti ce sa rezumati. Rezumatul va include:</w:t>
      </w:r>
    </w:p>
    <w:p w14:paraId="775BDA1A" w14:textId="77777777" w:rsidR="00027959" w:rsidRPr="006C4A86" w:rsidRDefault="00027959">
      <w:pPr>
        <w:pStyle w:val="ListParagraph"/>
        <w:numPr>
          <w:ilvl w:val="0"/>
          <w:numId w:val="5"/>
        </w:numPr>
        <w:spacing w:line="240" w:lineRule="auto"/>
        <w:ind w:left="851" w:hanging="284"/>
        <w:rPr>
          <w:rFonts w:ascii="Times New Roman" w:hAnsi="Times New Roman" w:cs="Times New Roman"/>
          <w:b/>
          <w:bCs/>
          <w:sz w:val="24"/>
          <w:szCs w:val="24"/>
        </w:rPr>
      </w:pPr>
      <w:bookmarkStart w:id="2" w:name="_Ref125027460"/>
      <w:r w:rsidRPr="006C4A86">
        <w:rPr>
          <w:rFonts w:ascii="Times New Roman" w:hAnsi="Times New Roman" w:cs="Times New Roman"/>
          <w:b/>
          <w:bCs/>
          <w:sz w:val="24"/>
          <w:szCs w:val="24"/>
        </w:rPr>
        <w:t>DESCRIERE</w:t>
      </w:r>
      <w:bookmarkEnd w:id="2"/>
    </w:p>
    <w:p w14:paraId="19CB1328" w14:textId="77777777" w:rsidR="00027959" w:rsidRPr="006C4A86" w:rsidRDefault="00027959" w:rsidP="00D7545F">
      <w:pPr>
        <w:spacing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O descriere succinta a activitatilor, scopul lor, produsele, diagrama proceselor instalatiei implicate, cu marcarea punctelor de emisii, nivele de emisii din fiecare punct.</w:t>
      </w:r>
    </w:p>
    <w:tbl>
      <w:tblPr>
        <w:tblStyle w:val="TableGrid"/>
        <w:tblW w:w="10206" w:type="dxa"/>
        <w:tblLook w:val="04A0" w:firstRow="1" w:lastRow="0" w:firstColumn="1" w:lastColumn="0" w:noHBand="0" w:noVBand="1"/>
      </w:tblPr>
      <w:tblGrid>
        <w:gridCol w:w="10206"/>
      </w:tblGrid>
      <w:tr w:rsidR="00027959" w:rsidRPr="006C4A86" w14:paraId="664C6BF6" w14:textId="77777777" w:rsidTr="000C3B0F">
        <w:tc>
          <w:tcPr>
            <w:tcW w:w="9911" w:type="dxa"/>
          </w:tcPr>
          <w:p w14:paraId="1EAA94D0" w14:textId="77777777" w:rsidR="00027959" w:rsidRPr="006C4A86" w:rsidRDefault="00027959" w:rsidP="00410F2C">
            <w:pPr>
              <w:shd w:val="clear" w:color="auto" w:fill="FFFFFF"/>
              <w:spacing w:before="12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În cadrul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  există 3 linii tehnologice, respectiv:</w:t>
            </w:r>
          </w:p>
          <w:p w14:paraId="111BBAA5" w14:textId="77777777"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Linia de cromare + stație de epurare</w:t>
            </w:r>
          </w:p>
          <w:p w14:paraId="6FD3FF90" w14:textId="77777777"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Linia de zincare + stație de epurare</w:t>
            </w:r>
          </w:p>
          <w:p w14:paraId="33003D49" w14:textId="77777777"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w:t>
            </w:r>
            <w:r w:rsidR="00DB7003" w:rsidRPr="006C4A86">
              <w:rPr>
                <w:rFonts w:ascii="Times New Roman" w:hAnsi="Times New Roman" w:cs="Times New Roman"/>
                <w:sz w:val="24"/>
                <w:szCs w:val="24"/>
              </w:rPr>
              <w:t>Secția</w:t>
            </w:r>
            <w:r w:rsidRPr="006C4A86">
              <w:rPr>
                <w:rFonts w:ascii="Times New Roman" w:hAnsi="Times New Roman" w:cs="Times New Roman"/>
                <w:sz w:val="24"/>
                <w:szCs w:val="24"/>
              </w:rPr>
              <w:t xml:space="preserve"> de vopsire</w:t>
            </w:r>
          </w:p>
          <w:p w14:paraId="2B3BEAAB" w14:textId="77777777" w:rsidR="00027959" w:rsidRPr="006C4A86" w:rsidRDefault="00027959" w:rsidP="00D7545F">
            <w:pPr>
              <w:shd w:val="clear" w:color="auto" w:fill="FFFFFF"/>
              <w:ind w:firstLine="567"/>
              <w:jc w:val="both"/>
              <w:rPr>
                <w:rFonts w:ascii="Times New Roman" w:hAnsi="Times New Roman" w:cs="Times New Roman"/>
                <w:sz w:val="24"/>
                <w:szCs w:val="24"/>
              </w:rPr>
            </w:pPr>
          </w:p>
          <w:p w14:paraId="34A67119" w14:textId="3977918C"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Tehnologia care se aplică la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este o tehnologie care a fost perfecţionată într-o perioadă îndelungată de timp, unul din aspectele definitorii fiind cantităţile minime de deşeuri eliminate, precum:</w:t>
            </w:r>
          </w:p>
          <w:p w14:paraId="704D90CA" w14:textId="77777777" w:rsidR="00027959" w:rsidRPr="006C4A86" w:rsidRDefault="00027959" w:rsidP="00D7545F">
            <w:pPr>
              <w:shd w:val="clear" w:color="auto" w:fill="FFFFFF"/>
              <w:ind w:left="734" w:hanging="167"/>
              <w:jc w:val="both"/>
              <w:rPr>
                <w:rFonts w:ascii="Times New Roman" w:hAnsi="Times New Roman" w:cs="Times New Roman"/>
                <w:sz w:val="24"/>
                <w:szCs w:val="24"/>
              </w:rPr>
            </w:pPr>
            <w:r w:rsidRPr="006C4A86">
              <w:rPr>
                <w:rFonts w:ascii="Times New Roman" w:hAnsi="Times New Roman" w:cs="Times New Roman"/>
                <w:sz w:val="24"/>
                <w:szCs w:val="24"/>
              </w:rPr>
              <w:t>- materiile prime solide sunt ambalate şi sunt depozitate în depozit acoperit, cu pardoseala betonată; manipularea şi transportul materiilor prime se efectuează conform pentru fiecare substanţă;</w:t>
            </w:r>
          </w:p>
          <w:p w14:paraId="6AB884E0" w14:textId="77777777" w:rsidR="00027959" w:rsidRPr="006C4A86" w:rsidRDefault="00027959" w:rsidP="00D7545F">
            <w:pPr>
              <w:shd w:val="clear" w:color="auto" w:fill="FFFFFF"/>
              <w:ind w:left="734" w:hanging="167"/>
              <w:jc w:val="both"/>
              <w:rPr>
                <w:rFonts w:ascii="Times New Roman" w:hAnsi="Times New Roman" w:cs="Times New Roman"/>
                <w:sz w:val="24"/>
                <w:szCs w:val="24"/>
              </w:rPr>
            </w:pPr>
            <w:r w:rsidRPr="006C4A86">
              <w:rPr>
                <w:rFonts w:ascii="Times New Roman" w:hAnsi="Times New Roman" w:cs="Times New Roman"/>
                <w:sz w:val="24"/>
                <w:szCs w:val="24"/>
              </w:rPr>
              <w:t>- materiile prime  lichide  sunt depozitate în recipienți special realizați pentru fiecare tip de substan</w:t>
            </w:r>
            <w:r w:rsidR="001222D2" w:rsidRPr="006C4A86">
              <w:rPr>
                <w:rFonts w:ascii="Times New Roman" w:hAnsi="Times New Roman" w:cs="Times New Roman"/>
                <w:sz w:val="24"/>
                <w:szCs w:val="24"/>
              </w:rPr>
              <w:t>ț</w:t>
            </w:r>
            <w:r w:rsidRPr="006C4A86">
              <w:rPr>
                <w:rFonts w:ascii="Times New Roman" w:hAnsi="Times New Roman" w:cs="Times New Roman"/>
                <w:sz w:val="24"/>
                <w:szCs w:val="24"/>
              </w:rPr>
              <w:t xml:space="preserve">ă și sunt, protejate corespunzător tipului de produs;        </w:t>
            </w:r>
          </w:p>
          <w:p w14:paraId="43CE6A01" w14:textId="77777777" w:rsidR="00027959" w:rsidRPr="006C4A86" w:rsidRDefault="00027959" w:rsidP="00D7545F">
            <w:pPr>
              <w:shd w:val="clear" w:color="auto" w:fill="FFFFFF"/>
              <w:ind w:left="734" w:hanging="167"/>
              <w:jc w:val="both"/>
              <w:rPr>
                <w:rFonts w:ascii="Times New Roman" w:hAnsi="Times New Roman" w:cs="Times New Roman"/>
                <w:sz w:val="24"/>
                <w:szCs w:val="24"/>
              </w:rPr>
            </w:pPr>
            <w:r w:rsidRPr="006C4A86">
              <w:rPr>
                <w:rFonts w:ascii="Times New Roman" w:hAnsi="Times New Roman" w:cs="Times New Roman"/>
                <w:sz w:val="24"/>
                <w:szCs w:val="24"/>
              </w:rPr>
              <w:t>- produsele finite sunt ambalate în cutii de carton, apoi sunt depozitate temporar în vederea trimiterii la beneficiar</w:t>
            </w:r>
            <w:r w:rsidRPr="006C4A86">
              <w:rPr>
                <w:rFonts w:ascii="Times New Roman" w:hAnsi="Times New Roman" w:cs="Times New Roman"/>
                <w:sz w:val="24"/>
                <w:szCs w:val="24"/>
              </w:rPr>
              <w:tab/>
            </w:r>
          </w:p>
          <w:p w14:paraId="60C58007" w14:textId="77777777" w:rsidR="00027959" w:rsidRPr="006C4A86" w:rsidRDefault="00027959" w:rsidP="00D7545F">
            <w:pPr>
              <w:shd w:val="clear" w:color="auto" w:fill="FFFFFF"/>
              <w:ind w:left="734" w:hanging="1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în jurul instalaţiilor care reprezintă surse potenţiale de poluare sunt amenajate platforme betonate, cuve de retenție, care protejează solul de acumulări şi migrări de poluanţi.</w:t>
            </w:r>
          </w:p>
          <w:p w14:paraId="13CD7A51" w14:textId="77777777" w:rsidR="00027959" w:rsidRPr="006C4A86" w:rsidRDefault="00027959" w:rsidP="00D7545F">
            <w:pPr>
              <w:shd w:val="clear" w:color="auto" w:fill="FFFFFF"/>
              <w:ind w:firstLine="567"/>
              <w:jc w:val="both"/>
              <w:rPr>
                <w:rFonts w:ascii="Times New Roman" w:hAnsi="Times New Roman" w:cs="Times New Roman"/>
                <w:sz w:val="24"/>
                <w:szCs w:val="24"/>
              </w:rPr>
            </w:pPr>
          </w:p>
          <w:p w14:paraId="4CDA2CDF" w14:textId="77777777"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Descrierea procesului tehnologic pentru  linia de cromare</w:t>
            </w:r>
          </w:p>
          <w:p w14:paraId="68F850BC" w14:textId="77777777"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Cromarea  constă în formarea unui strat superficial de difuziune, de aliaj fier – crom cu pana la 10 - 20 % crom.  Acoperirea prin depunere electrolitica este metoda cea mai larg folosită pentru executarea straturilor protectoare </w:t>
            </w:r>
            <w:r w:rsidR="000B33BE" w:rsidRPr="006C4A86">
              <w:rPr>
                <w:rFonts w:ascii="Times New Roman" w:hAnsi="Times New Roman" w:cs="Times New Roman"/>
                <w:sz w:val="24"/>
                <w:szCs w:val="24"/>
              </w:rPr>
              <w:t xml:space="preserve">pentru materiale plastice </w:t>
            </w:r>
            <w:r w:rsidRPr="006C4A86">
              <w:rPr>
                <w:rFonts w:ascii="Times New Roman" w:hAnsi="Times New Roman" w:cs="Times New Roman"/>
                <w:sz w:val="24"/>
                <w:szCs w:val="24"/>
              </w:rPr>
              <w:t>și constă în electroliza soluțiilor apoase de săruri ale metalului respectiv. Calitatea depunerii depinde de gradul de pregătire a suprafeței destinată acoperirii și de conditiile de electroliza: compozitia baii (electrolitului), natura electrozilor, densitatea medie de curent, temperatura, agitarea solutiei, etc. Obiectul de acoperit constituie catodul si se leaga la polul pozitiv al unei surse de curent. Anodul poate fi executat dintr-un metal neatacabil in conditiile de lucru, cum este la cromare. Alteori anodul este alcatuit din metalul acoperirii si se dizolva in timpul electrolizei, d</w:t>
            </w:r>
            <w:r w:rsidR="008A09E8" w:rsidRPr="006C4A86">
              <w:rPr>
                <w:rFonts w:ascii="Times New Roman" w:hAnsi="Times New Roman" w:cs="Times New Roman"/>
                <w:sz w:val="24"/>
                <w:szCs w:val="24"/>
              </w:rPr>
              <w:t xml:space="preserve">epunându-se </w:t>
            </w:r>
            <w:r w:rsidRPr="006C4A86">
              <w:rPr>
                <w:rFonts w:ascii="Times New Roman" w:hAnsi="Times New Roman" w:cs="Times New Roman"/>
                <w:sz w:val="24"/>
                <w:szCs w:val="24"/>
              </w:rPr>
              <w:t>pe catod.</w:t>
            </w:r>
          </w:p>
          <w:p w14:paraId="193E2174" w14:textId="77777777" w:rsidR="00027959" w:rsidRPr="00E22EEF"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Piesa ce urmeaza sa fie acoperita dupa ce a fost pregatita corespunzator se introduce in baia de electroliza la intensitate de curent corespunzatoare.</w:t>
            </w:r>
          </w:p>
          <w:p w14:paraId="7F961ADB" w14:textId="78E7E9FE" w:rsidR="00027959" w:rsidRPr="00E22EEF" w:rsidRDefault="00027959" w:rsidP="00D7545F">
            <w:pPr>
              <w:shd w:val="clear" w:color="auto" w:fill="FFFFFF"/>
              <w:ind w:firstLine="567"/>
              <w:jc w:val="both"/>
              <w:rPr>
                <w:rFonts w:ascii="Times New Roman" w:hAnsi="Times New Roman" w:cs="Times New Roman"/>
                <w:sz w:val="24"/>
                <w:szCs w:val="24"/>
              </w:rPr>
            </w:pPr>
            <w:r w:rsidRPr="00E22EEF">
              <w:rPr>
                <w:rFonts w:ascii="Times New Roman" w:hAnsi="Times New Roman" w:cs="Times New Roman"/>
                <w:sz w:val="24"/>
                <w:szCs w:val="24"/>
              </w:rPr>
              <w:t>Tratamentele de pregătire a supr</w:t>
            </w:r>
            <w:r w:rsidR="001222D2" w:rsidRPr="00E22EEF">
              <w:rPr>
                <w:rFonts w:ascii="Times New Roman" w:hAnsi="Times New Roman" w:cs="Times New Roman"/>
                <w:sz w:val="24"/>
                <w:szCs w:val="24"/>
              </w:rPr>
              <w:t>a</w:t>
            </w:r>
            <w:r w:rsidRPr="00E22EEF">
              <w:rPr>
                <w:rFonts w:ascii="Times New Roman" w:hAnsi="Times New Roman" w:cs="Times New Roman"/>
                <w:sz w:val="24"/>
                <w:szCs w:val="24"/>
              </w:rPr>
              <w:t xml:space="preserve">feţelor, respectiv acoperire metalică se realizează prin trecerea pieselor  fixate  pe  barele  catodice  prin  băi  succesive  de  degresare,  decapare,  neutralizare, înmuiere, catalizare, depunere chimică și electrochimică de nichel, cuprare acidă, </w:t>
            </w:r>
            <w:r w:rsidR="00C5385E" w:rsidRPr="00E22EEF">
              <w:rPr>
                <w:rFonts w:ascii="Times New Roman" w:hAnsi="Times New Roman" w:cs="Times New Roman"/>
                <w:sz w:val="24"/>
                <w:szCs w:val="24"/>
              </w:rPr>
              <w:t>nichelare si</w:t>
            </w:r>
            <w:r w:rsidR="00C5385E" w:rsidRPr="00E22EEF">
              <w:t xml:space="preserve"> </w:t>
            </w:r>
            <w:r w:rsidRPr="00E22EEF">
              <w:rPr>
                <w:rFonts w:ascii="Times New Roman" w:hAnsi="Times New Roman" w:cs="Times New Roman"/>
                <w:sz w:val="24"/>
                <w:szCs w:val="24"/>
              </w:rPr>
              <w:t>cromare, uscare. La sfârşitul fazei de cromare, suporţii cu piesele trec prin băi de neutralizare pentru eliminarea acidului cromic, spălari succesive pentru a îndepărta sărurile reziduale şi eventualele urme de acid cromic şi uscare.</w:t>
            </w:r>
          </w:p>
          <w:p w14:paraId="3C913AD8" w14:textId="77777777" w:rsidR="00027959" w:rsidRPr="00E22EEF" w:rsidRDefault="00027959" w:rsidP="00D7545F">
            <w:pPr>
              <w:shd w:val="clear" w:color="auto" w:fill="FFFFFF"/>
              <w:ind w:firstLine="567"/>
              <w:jc w:val="both"/>
              <w:rPr>
                <w:rFonts w:ascii="Times New Roman" w:hAnsi="Times New Roman" w:cs="Times New Roman"/>
                <w:sz w:val="24"/>
                <w:szCs w:val="24"/>
              </w:rPr>
            </w:pPr>
            <w:r w:rsidRPr="00E22EEF">
              <w:rPr>
                <w:rFonts w:ascii="Times New Roman" w:hAnsi="Times New Roman" w:cs="Times New Roman"/>
                <w:sz w:val="24"/>
                <w:szCs w:val="24"/>
              </w:rPr>
              <w:t xml:space="preserve">Barele cu piesele perfect spălate şi uscate se iau de pe suporţi, se controlează pentru eventuale defecte şi se trimit la controlul final. După descărcarea pieselor, suporţii trec prin faza de curăţire </w:t>
            </w:r>
            <w:r w:rsidRPr="00E22EEF">
              <w:rPr>
                <w:rFonts w:ascii="Times New Roman" w:hAnsi="Times New Roman" w:cs="Times New Roman"/>
                <w:sz w:val="24"/>
                <w:szCs w:val="24"/>
              </w:rPr>
              <w:lastRenderedPageBreak/>
              <w:t>electrolitică, spălări succesive şi uscare. Apoi ramele sunt pregătite pentru încărcarea cu noi piese pentru acoperire.</w:t>
            </w:r>
          </w:p>
          <w:p w14:paraId="2A8B50E7" w14:textId="580184FE" w:rsidR="00027959" w:rsidRPr="00E22EEF" w:rsidRDefault="00027959" w:rsidP="00D7545F">
            <w:pPr>
              <w:shd w:val="clear" w:color="auto" w:fill="FFFFFF"/>
              <w:ind w:firstLine="567"/>
              <w:jc w:val="both"/>
              <w:rPr>
                <w:rFonts w:ascii="Times New Roman" w:hAnsi="Times New Roman" w:cs="Times New Roman"/>
                <w:sz w:val="24"/>
                <w:szCs w:val="24"/>
              </w:rPr>
            </w:pPr>
            <w:r w:rsidRPr="00E22EEF">
              <w:rPr>
                <w:rFonts w:ascii="Times New Roman" w:hAnsi="Times New Roman" w:cs="Times New Roman"/>
                <w:sz w:val="24"/>
                <w:szCs w:val="24"/>
              </w:rPr>
              <w:t xml:space="preserve">Linia de cromare pentru piese de plastic este concepută în principal pentru cromarea pieselor auto. Toate cuvele sunt realizate din </w:t>
            </w:r>
            <w:r w:rsidR="00C5385E" w:rsidRPr="00E22EEF">
              <w:rPr>
                <w:rFonts w:ascii="Times New Roman" w:hAnsi="Times New Roman" w:cs="Times New Roman"/>
                <w:sz w:val="24"/>
                <w:szCs w:val="24"/>
              </w:rPr>
              <w:t>PVDF, PVC si PPH</w:t>
            </w:r>
            <w:r w:rsidR="00C5385E" w:rsidRPr="00E22EEF">
              <w:t xml:space="preserve"> (</w:t>
            </w:r>
            <w:r w:rsidRPr="00E22EEF">
              <w:rPr>
                <w:rFonts w:ascii="Times New Roman" w:hAnsi="Times New Roman" w:cs="Times New Roman"/>
                <w:sz w:val="24"/>
                <w:szCs w:val="24"/>
              </w:rPr>
              <w:t>polipropilenă de înaltă densitate</w:t>
            </w:r>
            <w:r w:rsidR="00C5385E" w:rsidRPr="00E22EEF">
              <w:rPr>
                <w:rFonts w:ascii="Times New Roman" w:hAnsi="Times New Roman" w:cs="Times New Roman"/>
                <w:sz w:val="24"/>
                <w:szCs w:val="24"/>
              </w:rPr>
              <w:t>)</w:t>
            </w:r>
            <w:r w:rsidRPr="00E22EEF">
              <w:rPr>
                <w:rFonts w:ascii="Times New Roman" w:hAnsi="Times New Roman" w:cs="Times New Roman"/>
                <w:sz w:val="24"/>
                <w:szCs w:val="24"/>
              </w:rPr>
              <w:t xml:space="preserve">. Linia este compusă din trei ramuri, două ramuri dedicate tratamentului pieselor și una de demetalizare a suporților și pieselor considerate rebuturi. Linia este operată de șapte roboți (trei pe prima ramură, un </w:t>
            </w:r>
            <w:r w:rsidR="008A09E8" w:rsidRPr="00E22EEF">
              <w:rPr>
                <w:rFonts w:ascii="Times New Roman" w:hAnsi="Times New Roman" w:cs="Times New Roman"/>
                <w:sz w:val="24"/>
                <w:szCs w:val="24"/>
              </w:rPr>
              <w:t xml:space="preserve">cărucior </w:t>
            </w:r>
            <w:r w:rsidRPr="00E22EEF">
              <w:rPr>
                <w:rFonts w:ascii="Times New Roman" w:hAnsi="Times New Roman" w:cs="Times New Roman"/>
                <w:sz w:val="24"/>
                <w:szCs w:val="24"/>
              </w:rPr>
              <w:t xml:space="preserve">de transfer, trei pe cea de- a doua ramura) și unul pe ramura de demetalizare suporți. Linia este complet automatizată, orice funcționare neconformă sau orice deviere de </w:t>
            </w:r>
            <w:r w:rsidR="00C5385E" w:rsidRPr="00E22EEF">
              <w:rPr>
                <w:rFonts w:ascii="Times New Roman" w:hAnsi="Times New Roman" w:cs="Times New Roman"/>
                <w:sz w:val="24"/>
                <w:szCs w:val="24"/>
              </w:rPr>
              <w:t xml:space="preserve">la </w:t>
            </w:r>
            <w:r w:rsidRPr="00E22EEF">
              <w:rPr>
                <w:rFonts w:ascii="Times New Roman" w:hAnsi="Times New Roman" w:cs="Times New Roman"/>
                <w:sz w:val="24"/>
                <w:szCs w:val="24"/>
              </w:rPr>
              <w:t xml:space="preserve">parametrii normali </w:t>
            </w:r>
            <w:r w:rsidR="00C5385E" w:rsidRPr="00E22EEF">
              <w:rPr>
                <w:rFonts w:ascii="Times New Roman" w:hAnsi="Times New Roman" w:cs="Times New Roman"/>
                <w:sz w:val="24"/>
                <w:szCs w:val="24"/>
              </w:rPr>
              <w:t xml:space="preserve">setati </w:t>
            </w:r>
            <w:r w:rsidRPr="00E22EEF">
              <w:rPr>
                <w:rFonts w:ascii="Times New Roman" w:hAnsi="Times New Roman" w:cs="Times New Roman"/>
                <w:sz w:val="24"/>
                <w:szCs w:val="24"/>
              </w:rPr>
              <w:t xml:space="preserve">(temperatură, niveluri, timpi de tratament, etc.) duce la </w:t>
            </w:r>
            <w:r w:rsidR="008A09E8" w:rsidRPr="00E22EEF">
              <w:rPr>
                <w:rFonts w:ascii="Times New Roman" w:hAnsi="Times New Roman" w:cs="Times New Roman"/>
                <w:sz w:val="24"/>
                <w:szCs w:val="24"/>
              </w:rPr>
              <w:t>avertizarea defectului respectiv atât acustic cât și sonor, și chiar la blocarea liniei.</w:t>
            </w:r>
          </w:p>
          <w:p w14:paraId="3DAB7EFE" w14:textId="23D40C0F" w:rsidR="00027959" w:rsidRPr="006C4A86" w:rsidRDefault="00027959" w:rsidP="00D7545F">
            <w:pPr>
              <w:shd w:val="clear" w:color="auto" w:fill="FFFFFF"/>
              <w:ind w:firstLine="567"/>
              <w:jc w:val="both"/>
              <w:rPr>
                <w:rFonts w:ascii="Times New Roman" w:hAnsi="Times New Roman" w:cs="Times New Roman"/>
                <w:sz w:val="24"/>
                <w:szCs w:val="24"/>
              </w:rPr>
            </w:pPr>
            <w:r w:rsidRPr="00E22EEF">
              <w:rPr>
                <w:rFonts w:ascii="Times New Roman" w:hAnsi="Times New Roman" w:cs="Times New Roman"/>
                <w:sz w:val="24"/>
                <w:szCs w:val="24"/>
              </w:rPr>
              <w:t xml:space="preserve">Cromarea pieselor se realizează prin trecerea acestora fixate  pe  barele  catodice  prin  băi  succesive și anume cuve realizate din </w:t>
            </w:r>
            <w:r w:rsidR="00C5385E" w:rsidRPr="00E22EEF">
              <w:rPr>
                <w:rFonts w:ascii="Times New Roman" w:hAnsi="Times New Roman" w:cs="Times New Roman"/>
                <w:sz w:val="24"/>
                <w:szCs w:val="24"/>
              </w:rPr>
              <w:t>PVDF, PVC SI PPH (</w:t>
            </w:r>
            <w:r w:rsidRPr="00E22EEF">
              <w:rPr>
                <w:rFonts w:ascii="Times New Roman" w:hAnsi="Times New Roman" w:cs="Times New Roman"/>
                <w:sz w:val="24"/>
                <w:szCs w:val="24"/>
              </w:rPr>
              <w:t>polipropilenă de înaltă densitate</w:t>
            </w:r>
            <w:r w:rsidR="00C5385E">
              <w:rPr>
                <w:rFonts w:ascii="Times New Roman" w:hAnsi="Times New Roman" w:cs="Times New Roman"/>
                <w:sz w:val="24"/>
                <w:szCs w:val="24"/>
              </w:rPr>
              <w:t>)</w:t>
            </w:r>
            <w:r w:rsidRPr="006C4A86">
              <w:rPr>
                <w:rFonts w:ascii="Times New Roman" w:hAnsi="Times New Roman" w:cs="Times New Roman"/>
                <w:sz w:val="24"/>
                <w:szCs w:val="24"/>
              </w:rPr>
              <w:t>. Toate aceste cuve sunt interconectate prin rețele de țevi prin care se introduce și se scoate soluția și concentrația dorită în procesul tehnologic.</w:t>
            </w:r>
          </w:p>
          <w:p w14:paraId="77339E47" w14:textId="77777777"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Cuvele sunt încălzite cu radiatoare, alimentate cu apa caldă, eliminandu-se astfel orice posibilitate de incendiu datorată încălzirii cu rezistente electrice. De asemenea </w:t>
            </w:r>
            <w:r w:rsidR="008A09E8" w:rsidRPr="006C4A86">
              <w:rPr>
                <w:rFonts w:ascii="Times New Roman" w:hAnsi="Times New Roman" w:cs="Times New Roman"/>
                <w:sz w:val="24"/>
                <w:szCs w:val="24"/>
              </w:rPr>
              <w:t xml:space="preserve">toata linia de cromare este inconjurata de </w:t>
            </w:r>
            <w:r w:rsidRPr="006C4A86">
              <w:rPr>
                <w:rFonts w:ascii="Times New Roman" w:hAnsi="Times New Roman" w:cs="Times New Roman"/>
                <w:sz w:val="24"/>
                <w:szCs w:val="24"/>
              </w:rPr>
              <w:t xml:space="preserve">o cuva de retenție este placată cu gresie speciala, împiedicând-se astfel deversările accidentale, fiind permisă tratarea eventualelor scurgeri în stația de epurare. Trebuie menționat faptul că toate cuvele de spălare curentă sunt prevazute cu comanda automată de introducere a apei de spalare în momentul imersiei barelor în cuve pentru reducerea consumului de apă și în același timp reducerea cantităților de apă tratate în stația de epurare. </w:t>
            </w:r>
          </w:p>
          <w:p w14:paraId="124BF8FD" w14:textId="77777777"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Linia are trei ramuri, doua ramuri dedicate tratamentului pieselor (posturile 1-84) și una de demetalizare a suportilor si demetalizare eventuala a pieselor rebutate (posturile 85-94).</w:t>
            </w:r>
          </w:p>
          <w:p w14:paraId="079BCAAB" w14:textId="77777777"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de neutralizare finala (reglare finala de pH ) cu volumul de 1,5 mc</w:t>
            </w:r>
            <w:r w:rsidR="00CF2213" w:rsidRPr="006C4A86">
              <w:rPr>
                <w:rFonts w:ascii="Times New Roman" w:hAnsi="Times New Roman" w:cs="Times New Roman"/>
                <w:sz w:val="24"/>
                <w:szCs w:val="24"/>
              </w:rPr>
              <w:t>.</w:t>
            </w:r>
          </w:p>
          <w:p w14:paraId="7EBAC3E8" w14:textId="77777777" w:rsidR="00027959" w:rsidRDefault="00784726" w:rsidP="00D7545F">
            <w:pPr>
              <w:shd w:val="clear" w:color="auto" w:fill="FFFFFF"/>
              <w:ind w:firstLine="567"/>
              <w:jc w:val="both"/>
              <w:rPr>
                <w:rFonts w:ascii="Times New Roman" w:hAnsi="Times New Roman" w:cs="Times New Roman"/>
                <w:sz w:val="24"/>
                <w:szCs w:val="24"/>
              </w:rPr>
            </w:pPr>
            <w:r>
              <w:rPr>
                <w:rFonts w:ascii="Times New Roman" w:hAnsi="Times New Roman" w:cs="Times New Roman"/>
                <w:noProof/>
                <w:sz w:val="24"/>
                <w:szCs w:val="24"/>
                <w:lang w:eastAsia="ro-RO"/>
              </w:rPr>
              <w:object w:dxaOrig="1440" w:dyaOrig="1440" w14:anchorId="2B81C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7pt;margin-top:3.55pt;width:386.75pt;height:248.75pt;z-index:251667456">
                  <v:imagedata r:id="rId8" o:title=""/>
                </v:shape>
                <o:OLEObject Type="Embed" ProgID="Photoshop.Image.13" ShapeID="_x0000_s1026" DrawAspect="Content" ObjectID="_1754817953" r:id="rId9">
                  <o:FieldCodes>\s</o:FieldCodes>
                </o:OLEObject>
              </w:object>
            </w:r>
          </w:p>
          <w:p w14:paraId="5DFA878D" w14:textId="77777777" w:rsidR="001779C8" w:rsidRDefault="001779C8" w:rsidP="00D7545F">
            <w:pPr>
              <w:shd w:val="clear" w:color="auto" w:fill="FFFFFF"/>
              <w:ind w:firstLine="567"/>
              <w:jc w:val="both"/>
              <w:rPr>
                <w:rFonts w:ascii="Times New Roman" w:hAnsi="Times New Roman" w:cs="Times New Roman"/>
                <w:sz w:val="24"/>
                <w:szCs w:val="24"/>
              </w:rPr>
            </w:pPr>
          </w:p>
          <w:p w14:paraId="6F2F1831" w14:textId="77777777" w:rsidR="001779C8" w:rsidRDefault="001779C8" w:rsidP="00D7545F">
            <w:pPr>
              <w:shd w:val="clear" w:color="auto" w:fill="FFFFFF"/>
              <w:ind w:firstLine="567"/>
              <w:jc w:val="both"/>
              <w:rPr>
                <w:rFonts w:ascii="Times New Roman" w:hAnsi="Times New Roman" w:cs="Times New Roman"/>
                <w:sz w:val="24"/>
                <w:szCs w:val="24"/>
              </w:rPr>
            </w:pPr>
          </w:p>
          <w:p w14:paraId="7CC0062F" w14:textId="77777777" w:rsidR="001779C8" w:rsidRDefault="001779C8" w:rsidP="00D7545F">
            <w:pPr>
              <w:shd w:val="clear" w:color="auto" w:fill="FFFFFF"/>
              <w:ind w:firstLine="567"/>
              <w:jc w:val="both"/>
              <w:rPr>
                <w:rFonts w:ascii="Times New Roman" w:hAnsi="Times New Roman" w:cs="Times New Roman"/>
                <w:sz w:val="24"/>
                <w:szCs w:val="24"/>
              </w:rPr>
            </w:pPr>
          </w:p>
          <w:p w14:paraId="6DBA38F9" w14:textId="77777777" w:rsidR="001779C8" w:rsidRDefault="001779C8" w:rsidP="00D7545F">
            <w:pPr>
              <w:shd w:val="clear" w:color="auto" w:fill="FFFFFF"/>
              <w:ind w:firstLine="567"/>
              <w:jc w:val="both"/>
              <w:rPr>
                <w:rFonts w:ascii="Times New Roman" w:hAnsi="Times New Roman" w:cs="Times New Roman"/>
                <w:sz w:val="24"/>
                <w:szCs w:val="24"/>
              </w:rPr>
            </w:pPr>
          </w:p>
          <w:p w14:paraId="1C28AB0F" w14:textId="77777777" w:rsidR="001779C8" w:rsidRDefault="001779C8" w:rsidP="00D7545F">
            <w:pPr>
              <w:shd w:val="clear" w:color="auto" w:fill="FFFFFF"/>
              <w:ind w:firstLine="567"/>
              <w:jc w:val="both"/>
              <w:rPr>
                <w:rFonts w:ascii="Times New Roman" w:hAnsi="Times New Roman" w:cs="Times New Roman"/>
                <w:sz w:val="24"/>
                <w:szCs w:val="24"/>
              </w:rPr>
            </w:pPr>
          </w:p>
          <w:p w14:paraId="5F372900" w14:textId="77777777" w:rsidR="001779C8" w:rsidRDefault="001779C8" w:rsidP="00D7545F">
            <w:pPr>
              <w:shd w:val="clear" w:color="auto" w:fill="FFFFFF"/>
              <w:ind w:firstLine="567"/>
              <w:jc w:val="both"/>
              <w:rPr>
                <w:rFonts w:ascii="Times New Roman" w:hAnsi="Times New Roman" w:cs="Times New Roman"/>
                <w:sz w:val="24"/>
                <w:szCs w:val="24"/>
              </w:rPr>
            </w:pPr>
          </w:p>
          <w:p w14:paraId="622CDAEF" w14:textId="77777777" w:rsidR="001779C8" w:rsidRDefault="001779C8" w:rsidP="00D7545F">
            <w:pPr>
              <w:shd w:val="clear" w:color="auto" w:fill="FFFFFF"/>
              <w:ind w:firstLine="567"/>
              <w:jc w:val="both"/>
              <w:rPr>
                <w:rFonts w:ascii="Times New Roman" w:hAnsi="Times New Roman" w:cs="Times New Roman"/>
                <w:sz w:val="24"/>
                <w:szCs w:val="24"/>
              </w:rPr>
            </w:pPr>
          </w:p>
          <w:p w14:paraId="6DD7FF47" w14:textId="77777777" w:rsidR="001779C8" w:rsidRDefault="001779C8" w:rsidP="00D7545F">
            <w:pPr>
              <w:shd w:val="clear" w:color="auto" w:fill="FFFFFF"/>
              <w:ind w:firstLine="567"/>
              <w:jc w:val="both"/>
              <w:rPr>
                <w:rFonts w:ascii="Times New Roman" w:hAnsi="Times New Roman" w:cs="Times New Roman"/>
                <w:sz w:val="24"/>
                <w:szCs w:val="24"/>
              </w:rPr>
            </w:pPr>
          </w:p>
          <w:p w14:paraId="12693BAF" w14:textId="77777777" w:rsidR="001779C8" w:rsidRDefault="001779C8" w:rsidP="00D7545F">
            <w:pPr>
              <w:shd w:val="clear" w:color="auto" w:fill="FFFFFF"/>
              <w:ind w:firstLine="567"/>
              <w:jc w:val="both"/>
              <w:rPr>
                <w:rFonts w:ascii="Times New Roman" w:hAnsi="Times New Roman" w:cs="Times New Roman"/>
                <w:sz w:val="24"/>
                <w:szCs w:val="24"/>
              </w:rPr>
            </w:pPr>
          </w:p>
          <w:p w14:paraId="6A2369D6" w14:textId="77777777" w:rsidR="001779C8" w:rsidRDefault="001779C8" w:rsidP="00D7545F">
            <w:pPr>
              <w:shd w:val="clear" w:color="auto" w:fill="FFFFFF"/>
              <w:ind w:firstLine="567"/>
              <w:jc w:val="both"/>
              <w:rPr>
                <w:rFonts w:ascii="Times New Roman" w:hAnsi="Times New Roman" w:cs="Times New Roman"/>
                <w:sz w:val="24"/>
                <w:szCs w:val="24"/>
              </w:rPr>
            </w:pPr>
          </w:p>
          <w:p w14:paraId="6BA01899" w14:textId="77777777" w:rsidR="001779C8" w:rsidRDefault="001779C8" w:rsidP="00D7545F">
            <w:pPr>
              <w:shd w:val="clear" w:color="auto" w:fill="FFFFFF"/>
              <w:ind w:firstLine="567"/>
              <w:jc w:val="both"/>
              <w:rPr>
                <w:rFonts w:ascii="Times New Roman" w:hAnsi="Times New Roman" w:cs="Times New Roman"/>
                <w:sz w:val="24"/>
                <w:szCs w:val="24"/>
              </w:rPr>
            </w:pPr>
          </w:p>
          <w:p w14:paraId="77DC87F6" w14:textId="77777777" w:rsidR="001779C8" w:rsidRDefault="001779C8" w:rsidP="00D7545F">
            <w:pPr>
              <w:shd w:val="clear" w:color="auto" w:fill="FFFFFF"/>
              <w:ind w:firstLine="567"/>
              <w:jc w:val="both"/>
              <w:rPr>
                <w:rFonts w:ascii="Times New Roman" w:hAnsi="Times New Roman" w:cs="Times New Roman"/>
                <w:sz w:val="24"/>
                <w:szCs w:val="24"/>
              </w:rPr>
            </w:pPr>
          </w:p>
          <w:p w14:paraId="6258D53C" w14:textId="77777777" w:rsidR="001779C8" w:rsidRDefault="001779C8" w:rsidP="00D7545F">
            <w:pPr>
              <w:shd w:val="clear" w:color="auto" w:fill="FFFFFF"/>
              <w:ind w:firstLine="567"/>
              <w:jc w:val="both"/>
              <w:rPr>
                <w:rFonts w:ascii="Times New Roman" w:hAnsi="Times New Roman" w:cs="Times New Roman"/>
                <w:sz w:val="24"/>
                <w:szCs w:val="24"/>
              </w:rPr>
            </w:pPr>
          </w:p>
          <w:p w14:paraId="04F95C28" w14:textId="77777777" w:rsidR="001779C8" w:rsidRDefault="001779C8" w:rsidP="00D7545F">
            <w:pPr>
              <w:shd w:val="clear" w:color="auto" w:fill="FFFFFF"/>
              <w:ind w:firstLine="567"/>
              <w:jc w:val="both"/>
              <w:rPr>
                <w:rFonts w:ascii="Times New Roman" w:hAnsi="Times New Roman" w:cs="Times New Roman"/>
                <w:sz w:val="24"/>
                <w:szCs w:val="24"/>
              </w:rPr>
            </w:pPr>
          </w:p>
          <w:p w14:paraId="6D511995" w14:textId="77777777" w:rsidR="001779C8" w:rsidRDefault="001779C8" w:rsidP="00D7545F">
            <w:pPr>
              <w:shd w:val="clear" w:color="auto" w:fill="FFFFFF"/>
              <w:ind w:firstLine="567"/>
              <w:jc w:val="both"/>
              <w:rPr>
                <w:rFonts w:ascii="Times New Roman" w:hAnsi="Times New Roman" w:cs="Times New Roman"/>
                <w:sz w:val="24"/>
                <w:szCs w:val="24"/>
              </w:rPr>
            </w:pPr>
          </w:p>
          <w:p w14:paraId="5B4F6C07" w14:textId="77777777" w:rsidR="001779C8" w:rsidRDefault="001779C8" w:rsidP="00D7545F">
            <w:pPr>
              <w:shd w:val="clear" w:color="auto" w:fill="FFFFFF"/>
              <w:ind w:firstLine="567"/>
              <w:jc w:val="both"/>
              <w:rPr>
                <w:rFonts w:ascii="Times New Roman" w:hAnsi="Times New Roman" w:cs="Times New Roman"/>
                <w:sz w:val="24"/>
                <w:szCs w:val="24"/>
              </w:rPr>
            </w:pPr>
          </w:p>
          <w:p w14:paraId="10F02EF9" w14:textId="77777777" w:rsidR="001779C8" w:rsidRPr="006C4A86" w:rsidRDefault="001779C8" w:rsidP="00D7545F">
            <w:pPr>
              <w:shd w:val="clear" w:color="auto" w:fill="FFFFFF"/>
              <w:ind w:firstLine="567"/>
              <w:jc w:val="both"/>
              <w:rPr>
                <w:rFonts w:ascii="Times New Roman" w:hAnsi="Times New Roman" w:cs="Times New Roman"/>
                <w:sz w:val="24"/>
                <w:szCs w:val="24"/>
              </w:rPr>
            </w:pPr>
          </w:p>
          <w:p w14:paraId="6946C58B" w14:textId="77777777" w:rsidR="00027959" w:rsidRPr="006C4A86" w:rsidRDefault="00027959" w:rsidP="00D7545F">
            <w:pPr>
              <w:shd w:val="clear" w:color="auto" w:fill="FFFFFF"/>
              <w:ind w:firstLine="567"/>
              <w:jc w:val="both"/>
              <w:rPr>
                <w:rFonts w:ascii="Times New Roman" w:hAnsi="Times New Roman" w:cs="Times New Roman"/>
                <w:sz w:val="24"/>
                <w:szCs w:val="24"/>
              </w:rPr>
            </w:pPr>
          </w:p>
          <w:p w14:paraId="5B156373" w14:textId="77777777" w:rsidR="00027959" w:rsidRPr="006C4A86" w:rsidRDefault="00027959"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Fig. nr. 1</w:t>
            </w:r>
            <w:r w:rsidR="00CF2213" w:rsidRPr="006C4A86">
              <w:rPr>
                <w:rFonts w:ascii="Times New Roman" w:hAnsi="Times New Roman" w:cs="Times New Roman"/>
                <w:sz w:val="24"/>
                <w:szCs w:val="24"/>
              </w:rPr>
              <w:t xml:space="preserve"> -</w:t>
            </w:r>
            <w:r w:rsidRPr="006C4A86">
              <w:rPr>
                <w:rFonts w:ascii="Times New Roman" w:hAnsi="Times New Roman" w:cs="Times New Roman"/>
                <w:sz w:val="24"/>
                <w:szCs w:val="24"/>
              </w:rPr>
              <w:t xml:space="preserve"> Fluxul tehnologic al liniei de cromare</w:t>
            </w:r>
          </w:p>
          <w:p w14:paraId="5E951994" w14:textId="77777777" w:rsidR="00027959"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Linia de cromare este prevăzută în pardoseală cu canale si conducte de evacuare a apelor de spălare şi/sau a scurgerilor accidentale. Ea este inconjurata de o incinta placată in întregime cu gresie antiacida. Incinta are un zid a cărui inaltime este calculată pentru a putea reţine un volum de lichid mai mare decât volumul total al tuturor cuvelor liniei de zincare. Exista si 2 cuve de rezerva (una pentru zincare acidă şi una pentru zincare alcalină) având volumul de câte 10 m</w:t>
            </w:r>
            <w:r w:rsidRPr="004A7F55">
              <w:rPr>
                <w:rFonts w:ascii="Times New Roman" w:hAnsi="Times New Roman" w:cs="Times New Roman"/>
                <w:sz w:val="24"/>
                <w:szCs w:val="24"/>
                <w:vertAlign w:val="superscript"/>
              </w:rPr>
              <w:t>3</w:t>
            </w:r>
            <w:r w:rsidRPr="006C4A86">
              <w:rPr>
                <w:rFonts w:ascii="Times New Roman" w:hAnsi="Times New Roman" w:cs="Times New Roman"/>
                <w:sz w:val="24"/>
                <w:szCs w:val="24"/>
              </w:rPr>
              <w:t xml:space="preserve"> fiecare, pentru cazuri de urgenţă, când s-ar impune golirea cuvelor de zincare acidă, respectiv zincare alcalină.</w:t>
            </w:r>
          </w:p>
          <w:p w14:paraId="190324B3" w14:textId="77777777" w:rsidR="004A7F55" w:rsidRPr="004A7F55" w:rsidRDefault="004A7F55" w:rsidP="004A7F55">
            <w:pPr>
              <w:shd w:val="clear" w:color="auto" w:fill="FFFFFF"/>
              <w:ind w:firstLine="567"/>
              <w:jc w:val="both"/>
              <w:rPr>
                <w:rFonts w:ascii="Times New Roman" w:hAnsi="Times New Roman" w:cs="Times New Roman"/>
                <w:sz w:val="24"/>
                <w:szCs w:val="24"/>
              </w:rPr>
            </w:pPr>
            <w:r w:rsidRPr="004A7F55">
              <w:rPr>
                <w:rFonts w:ascii="Times New Roman" w:hAnsi="Times New Roman" w:cs="Times New Roman"/>
                <w:sz w:val="24"/>
                <w:szCs w:val="24"/>
              </w:rPr>
              <w:t xml:space="preserve">Instalarea noului proces de crom trivalent va necesita instalarea unor noi rezervoare și a tuturor echipamentelor auxiliare asociate: pompe și filtrare, agitare, conducte, redresoare etc. (a se vedea detaliile din cererea de informații). De asemenea, va fi necesară modificarea/implementarea anumitor elemente </w:t>
            </w:r>
            <w:r w:rsidRPr="004A7F55">
              <w:rPr>
                <w:rFonts w:ascii="Times New Roman" w:hAnsi="Times New Roman" w:cs="Times New Roman"/>
                <w:sz w:val="24"/>
                <w:szCs w:val="24"/>
              </w:rPr>
              <w:lastRenderedPageBreak/>
              <w:t>deja existente: relocarea/modificarea cuvei existente, modificarea și implementarea circuitului de tratare a apei, a circuitului electric, a circuitului de tratare a vaporilor și a deșeurilor, modificarea și implementarea programului PLC etc. (a se vedea detaliile în exprimarea necesității).</w:t>
            </w:r>
          </w:p>
          <w:p w14:paraId="28A3AA04" w14:textId="77777777" w:rsidR="004A7F55" w:rsidRPr="006C4A86" w:rsidRDefault="004A7F55" w:rsidP="004A7F55">
            <w:pPr>
              <w:shd w:val="clear" w:color="auto" w:fill="FFFFFF"/>
              <w:ind w:firstLine="567"/>
              <w:jc w:val="both"/>
              <w:rPr>
                <w:rFonts w:ascii="Times New Roman" w:hAnsi="Times New Roman" w:cs="Times New Roman"/>
                <w:sz w:val="24"/>
                <w:szCs w:val="24"/>
              </w:rPr>
            </w:pPr>
            <w:r w:rsidRPr="004A7F55">
              <w:rPr>
                <w:rFonts w:ascii="Times New Roman" w:hAnsi="Times New Roman" w:cs="Times New Roman"/>
                <w:sz w:val="24"/>
                <w:szCs w:val="24"/>
              </w:rPr>
              <w:t>Prin urmare, noile echipamente vor trebui să fie instalate în locațiile rămase disponibile ale Demgy Deva.</w:t>
            </w:r>
          </w:p>
          <w:p w14:paraId="29BE1DC4" w14:textId="4152E7E8"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Trebuie mentionat </w:t>
            </w:r>
            <w:r w:rsidR="00410F2C" w:rsidRPr="006C4A86">
              <w:rPr>
                <w:rFonts w:ascii="Times New Roman" w:hAnsi="Times New Roman" w:cs="Times New Roman"/>
                <w:sz w:val="24"/>
                <w:szCs w:val="24"/>
              </w:rPr>
              <w:t xml:space="preserve">faptul </w:t>
            </w:r>
            <w:r w:rsidRPr="006C4A86">
              <w:rPr>
                <w:rFonts w:ascii="Times New Roman" w:hAnsi="Times New Roman" w:cs="Times New Roman"/>
                <w:sz w:val="24"/>
                <w:szCs w:val="24"/>
              </w:rPr>
              <w:t xml:space="preserve">ca </w:t>
            </w:r>
            <w:r w:rsidRPr="00C5385E">
              <w:rPr>
                <w:rFonts w:ascii="Times New Roman" w:hAnsi="Times New Roman" w:cs="Times New Roman"/>
                <w:sz w:val="24"/>
                <w:szCs w:val="24"/>
              </w:rPr>
              <w:t xml:space="preserve">volumul cuvelor active </w:t>
            </w:r>
            <w:r w:rsidR="00114CB5" w:rsidRPr="00C5385E">
              <w:rPr>
                <w:rFonts w:ascii="Times New Roman" w:hAnsi="Times New Roman" w:cs="Times New Roman"/>
                <w:sz w:val="24"/>
                <w:szCs w:val="24"/>
              </w:rPr>
              <w:t xml:space="preserve">în secția cromare </w:t>
            </w:r>
            <w:r w:rsidRPr="00C5385E">
              <w:rPr>
                <w:rFonts w:ascii="Times New Roman" w:hAnsi="Times New Roman" w:cs="Times New Roman"/>
                <w:sz w:val="24"/>
                <w:szCs w:val="24"/>
              </w:rPr>
              <w:t xml:space="preserve">este de </w:t>
            </w:r>
            <w:r w:rsidR="00114CB5" w:rsidRPr="00C5385E">
              <w:rPr>
                <w:rFonts w:ascii="Times New Roman" w:hAnsi="Times New Roman" w:cs="Times New Roman"/>
                <w:sz w:val="24"/>
                <w:szCs w:val="24"/>
              </w:rPr>
              <w:t>30</w:t>
            </w:r>
            <w:r w:rsidR="00C5385E">
              <w:rPr>
                <w:rFonts w:ascii="Times New Roman" w:hAnsi="Times New Roman" w:cs="Times New Roman"/>
                <w:sz w:val="24"/>
                <w:szCs w:val="24"/>
              </w:rPr>
              <w:t>,</w:t>
            </w:r>
            <w:r w:rsidR="00114CB5" w:rsidRPr="00C5385E">
              <w:rPr>
                <w:rFonts w:ascii="Times New Roman" w:hAnsi="Times New Roman" w:cs="Times New Roman"/>
                <w:sz w:val="24"/>
                <w:szCs w:val="24"/>
              </w:rPr>
              <w:t>515</w:t>
            </w:r>
            <w:r w:rsidRPr="00C5385E">
              <w:rPr>
                <w:rFonts w:ascii="Times New Roman" w:hAnsi="Times New Roman" w:cs="Times New Roman"/>
                <w:sz w:val="24"/>
                <w:szCs w:val="24"/>
              </w:rPr>
              <w:t xml:space="preserve"> </w:t>
            </w:r>
            <w:r w:rsidR="00114CB5" w:rsidRPr="00C5385E">
              <w:rPr>
                <w:rFonts w:ascii="Times New Roman" w:hAnsi="Times New Roman" w:cs="Times New Roman"/>
                <w:sz w:val="24"/>
                <w:szCs w:val="24"/>
              </w:rPr>
              <w:t>mc</w:t>
            </w:r>
            <w:r w:rsidRPr="006C4A86">
              <w:rPr>
                <w:rFonts w:ascii="Times New Roman" w:hAnsi="Times New Roman" w:cs="Times New Roman"/>
                <w:sz w:val="24"/>
                <w:szCs w:val="24"/>
              </w:rPr>
              <w:t xml:space="preserve"> (cuprare, cuve nichel si cuva cromare). Toate cuvele sunt prevazute cu instalatii de filtrare prevazute cu filt</w:t>
            </w:r>
            <w:r w:rsidR="00DE4A01" w:rsidRPr="006C4A86">
              <w:rPr>
                <w:rFonts w:ascii="Times New Roman" w:hAnsi="Times New Roman" w:cs="Times New Roman"/>
                <w:sz w:val="24"/>
                <w:szCs w:val="24"/>
              </w:rPr>
              <w:t>re</w:t>
            </w:r>
            <w:r w:rsidRPr="006C4A86">
              <w:rPr>
                <w:rFonts w:ascii="Times New Roman" w:hAnsi="Times New Roman" w:cs="Times New Roman"/>
                <w:sz w:val="24"/>
                <w:szCs w:val="24"/>
              </w:rPr>
              <w:t xml:space="preserve"> de 1 micron care functioneaza in regim permanent pentru indepartarea impuritatilor, iar cuvele de nichel chimic, cuprare, nichel semibriliant , nichel brilliant , nichel velur</w:t>
            </w:r>
            <w:r w:rsidR="00DE4A01" w:rsidRPr="006C4A86">
              <w:rPr>
                <w:rFonts w:ascii="Times New Roman" w:hAnsi="Times New Roman" w:cs="Times New Roman"/>
                <w:sz w:val="24"/>
                <w:szCs w:val="24"/>
              </w:rPr>
              <w:t xml:space="preserve">, nichel microporos </w:t>
            </w:r>
            <w:r w:rsidRPr="006C4A86">
              <w:rPr>
                <w:rFonts w:ascii="Times New Roman" w:hAnsi="Times New Roman" w:cs="Times New Roman"/>
                <w:sz w:val="24"/>
                <w:szCs w:val="24"/>
              </w:rPr>
              <w:t>sunt prevazute cu bazine in care se poate transvaza continutul acestora pentru intretinere si reparatii.</w:t>
            </w:r>
          </w:p>
          <w:p w14:paraId="7D88B886" w14:textId="77777777" w:rsidR="00452F94" w:rsidRPr="006C4A86" w:rsidRDefault="00452F9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Față de condițiile din Autorizația </w:t>
            </w:r>
            <w:r w:rsidR="001C1BC3" w:rsidRPr="006C4A86">
              <w:rPr>
                <w:rFonts w:ascii="Times New Roman" w:hAnsi="Times New Roman" w:cs="Times New Roman"/>
                <w:sz w:val="24"/>
                <w:szCs w:val="24"/>
              </w:rPr>
              <w:t xml:space="preserve">integrată </w:t>
            </w:r>
            <w:r w:rsidRPr="006C4A86">
              <w:rPr>
                <w:rFonts w:ascii="Times New Roman" w:hAnsi="Times New Roman" w:cs="Times New Roman"/>
                <w:sz w:val="24"/>
                <w:szCs w:val="24"/>
              </w:rPr>
              <w:t xml:space="preserve">de </w:t>
            </w:r>
            <w:r w:rsidR="001C1BC3" w:rsidRPr="006C4A86">
              <w:rPr>
                <w:rFonts w:ascii="Times New Roman" w:hAnsi="Times New Roman" w:cs="Times New Roman"/>
                <w:sz w:val="24"/>
                <w:szCs w:val="24"/>
              </w:rPr>
              <w:t>m</w:t>
            </w:r>
            <w:r w:rsidRPr="006C4A86">
              <w:rPr>
                <w:rFonts w:ascii="Times New Roman" w:hAnsi="Times New Roman" w:cs="Times New Roman"/>
                <w:sz w:val="24"/>
                <w:szCs w:val="24"/>
              </w:rPr>
              <w:t>ediu nr. 1  din 15.01.2020, pentru „</w:t>
            </w:r>
            <w:r w:rsidR="001C1BC3" w:rsidRPr="006C4A86">
              <w:rPr>
                <w:rFonts w:ascii="Times New Roman" w:hAnsi="Times New Roman" w:cs="Times New Roman"/>
                <w:sz w:val="24"/>
                <w:szCs w:val="24"/>
              </w:rPr>
              <w:t>Funcționarea instalațiilor de zincare/cromare a pieselor metalice/din material plastic</w:t>
            </w:r>
            <w:r w:rsidRPr="006C4A86">
              <w:rPr>
                <w:rFonts w:ascii="Times New Roman" w:hAnsi="Times New Roman" w:cs="Times New Roman"/>
                <w:sz w:val="24"/>
                <w:szCs w:val="24"/>
              </w:rPr>
              <w:t xml:space="preserve">” a intervenit o schimbare de fond și anume au fost aduse modificări la instalația de cromare, </w:t>
            </w:r>
            <w:r w:rsidR="001177A6" w:rsidRPr="006C4A86">
              <w:rPr>
                <w:rFonts w:ascii="Times New Roman" w:hAnsi="Times New Roman" w:cs="Times New Roman"/>
                <w:sz w:val="24"/>
                <w:szCs w:val="24"/>
              </w:rPr>
              <w:t>în vederea trecerii tehnologiei de lucru de la Cr</w:t>
            </w:r>
            <w:r w:rsidR="001177A6" w:rsidRPr="006C4A86">
              <w:rPr>
                <w:rFonts w:ascii="Times New Roman" w:hAnsi="Times New Roman" w:cs="Times New Roman"/>
                <w:sz w:val="24"/>
                <w:szCs w:val="24"/>
                <w:vertAlign w:val="superscript"/>
              </w:rPr>
              <w:t>6+</w:t>
            </w:r>
            <w:r w:rsidR="001177A6" w:rsidRPr="006C4A86">
              <w:rPr>
                <w:rFonts w:ascii="Times New Roman" w:hAnsi="Times New Roman" w:cs="Times New Roman"/>
                <w:sz w:val="24"/>
                <w:szCs w:val="24"/>
              </w:rPr>
              <w:t xml:space="preserve"> la Cr</w:t>
            </w:r>
            <w:r w:rsidR="001177A6" w:rsidRPr="006C4A86">
              <w:rPr>
                <w:rFonts w:ascii="Times New Roman" w:hAnsi="Times New Roman" w:cs="Times New Roman"/>
                <w:sz w:val="24"/>
                <w:szCs w:val="24"/>
                <w:vertAlign w:val="superscript"/>
              </w:rPr>
              <w:t>3+</w:t>
            </w:r>
            <w:r w:rsidR="001177A6" w:rsidRPr="006C4A86">
              <w:rPr>
                <w:rFonts w:ascii="Times New Roman" w:hAnsi="Times New Roman" w:cs="Times New Roman"/>
                <w:sz w:val="24"/>
                <w:szCs w:val="24"/>
              </w:rPr>
              <w:t xml:space="preserve">. În </w:t>
            </w:r>
            <w:r w:rsidRPr="006C4A86">
              <w:rPr>
                <w:rFonts w:ascii="Times New Roman" w:hAnsi="Times New Roman" w:cs="Times New Roman"/>
                <w:sz w:val="24"/>
                <w:szCs w:val="24"/>
              </w:rPr>
              <w:t>fluxul tehnologic aferent instalației de cromare, au mai fost adiționate noi cuve pentru tratamentul suplimentar al pieselor care urmează a fi cromate.</w:t>
            </w:r>
          </w:p>
          <w:p w14:paraId="011BE219" w14:textId="05D6673A"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Cuvele care contin substante necesare tratarii </w:t>
            </w:r>
            <w:r w:rsidR="00C5385E" w:rsidRPr="00E22EEF">
              <w:rPr>
                <w:rFonts w:ascii="Times New Roman" w:hAnsi="Times New Roman" w:cs="Times New Roman"/>
                <w:sz w:val="24"/>
                <w:szCs w:val="24"/>
              </w:rPr>
              <w:t xml:space="preserve">apelor uzate la statia de epurare </w:t>
            </w:r>
            <w:r w:rsidRPr="006C4A86">
              <w:rPr>
                <w:rFonts w:ascii="Times New Roman" w:hAnsi="Times New Roman" w:cs="Times New Roman"/>
                <w:sz w:val="24"/>
                <w:szCs w:val="24"/>
              </w:rPr>
              <w:t>sunt urmatoarele :</w:t>
            </w:r>
          </w:p>
          <w:p w14:paraId="25BD7E79"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bisulfit de sodiu cu volumul de 1,5</w:t>
            </w:r>
            <w:r w:rsidR="00D5782D" w:rsidRPr="006C4A86">
              <w:rPr>
                <w:rFonts w:ascii="Times New Roman" w:hAnsi="Times New Roman" w:cs="Times New Roman"/>
                <w:sz w:val="24"/>
                <w:szCs w:val="24"/>
              </w:rPr>
              <w:t xml:space="preserve"> </w:t>
            </w:r>
            <w:r w:rsidRPr="006C4A86">
              <w:rPr>
                <w:rFonts w:ascii="Times New Roman" w:hAnsi="Times New Roman" w:cs="Times New Roman"/>
                <w:sz w:val="24"/>
                <w:szCs w:val="24"/>
              </w:rPr>
              <w:t>mc</w:t>
            </w:r>
          </w:p>
          <w:p w14:paraId="71A9B3EF"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cu hipoclorit de sodiu cu volumul de 1,5 mc</w:t>
            </w:r>
          </w:p>
          <w:p w14:paraId="1668C436"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acid sulfuric (cu cuva de retentie din polietilena ) cu volumul de 1,5 mc</w:t>
            </w:r>
          </w:p>
          <w:p w14:paraId="4C3C0889"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cu hidroxid de sodiu cu volumul de 1,5 mc</w:t>
            </w:r>
          </w:p>
          <w:p w14:paraId="36203D19"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Cuva de </w:t>
            </w:r>
            <w:r w:rsidR="00DE4A01" w:rsidRPr="006C4A86">
              <w:rPr>
                <w:rFonts w:ascii="Times New Roman" w:hAnsi="Times New Roman" w:cs="Times New Roman"/>
                <w:sz w:val="24"/>
                <w:szCs w:val="24"/>
              </w:rPr>
              <w:t xml:space="preserve">lapte </w:t>
            </w:r>
            <w:r w:rsidRPr="006C4A86">
              <w:rPr>
                <w:rFonts w:ascii="Times New Roman" w:hAnsi="Times New Roman" w:cs="Times New Roman"/>
                <w:sz w:val="24"/>
                <w:szCs w:val="24"/>
              </w:rPr>
              <w:t>de var cu volumul de 1,5 mc si statie automatizata de incarcare a</w:t>
            </w:r>
          </w:p>
          <w:p w14:paraId="0DD4ACF2"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varului cu aspiratie si filtrare</w:t>
            </w:r>
          </w:p>
          <w:p w14:paraId="32FB709E" w14:textId="631AC5A9"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Cuvele de tratament </w:t>
            </w:r>
            <w:r w:rsidR="00C5385E" w:rsidRPr="00E22EEF">
              <w:rPr>
                <w:rFonts w:ascii="Times New Roman" w:hAnsi="Times New Roman" w:cs="Times New Roman"/>
                <w:sz w:val="24"/>
                <w:szCs w:val="24"/>
              </w:rPr>
              <w:t xml:space="preserve">statie de epurare </w:t>
            </w:r>
            <w:r w:rsidRPr="006C4A86">
              <w:rPr>
                <w:rFonts w:ascii="Times New Roman" w:hAnsi="Times New Roman" w:cs="Times New Roman"/>
                <w:sz w:val="24"/>
                <w:szCs w:val="24"/>
              </w:rPr>
              <w:t>sunt urmatoarele:</w:t>
            </w:r>
          </w:p>
          <w:p w14:paraId="731C39C8"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de preluare ape spalare acido-bazice cu volumul de 10 mc</w:t>
            </w:r>
          </w:p>
          <w:p w14:paraId="1CE1AC70"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de preluare ape spalare nichel chimic cu volumul de 5 mc</w:t>
            </w:r>
          </w:p>
          <w:p w14:paraId="18A1050E"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de preluare ape spalare cromice cu volumul de 10 mc</w:t>
            </w:r>
          </w:p>
          <w:p w14:paraId="744B9EAF"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stocare bai uzate acido-bazica cu volumul de 10 mc</w:t>
            </w:r>
          </w:p>
          <w:p w14:paraId="14138D0C"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de stocare a bailor uzate de nichel chimic cu volumul de 5 mc</w:t>
            </w:r>
          </w:p>
          <w:p w14:paraId="4D16C75F"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de stocare a bailor uzate cromice cu volumul de 5 mc</w:t>
            </w:r>
          </w:p>
          <w:p w14:paraId="7DEB6252" w14:textId="5B2F0213" w:rsidR="008A6E84" w:rsidRPr="006C4A86" w:rsidRDefault="00C5385E" w:rsidP="00D7545F">
            <w:pPr>
              <w:shd w:val="clear" w:color="auto" w:fill="FFFFFF"/>
              <w:ind w:firstLine="567"/>
              <w:jc w:val="both"/>
              <w:rPr>
                <w:rFonts w:ascii="Times New Roman" w:hAnsi="Times New Roman" w:cs="Times New Roman"/>
                <w:sz w:val="24"/>
                <w:szCs w:val="24"/>
              </w:rPr>
            </w:pPr>
            <w:r w:rsidRPr="00E22EEF">
              <w:rPr>
                <w:rFonts w:ascii="Times New Roman" w:hAnsi="Times New Roman" w:cs="Times New Roman"/>
                <w:sz w:val="24"/>
                <w:szCs w:val="24"/>
              </w:rPr>
              <w:t xml:space="preserve">Reactor de oxidarea nichelului </w:t>
            </w:r>
            <w:r w:rsidR="008A6E84" w:rsidRPr="006C4A86">
              <w:rPr>
                <w:rFonts w:ascii="Times New Roman" w:hAnsi="Times New Roman" w:cs="Times New Roman"/>
                <w:sz w:val="24"/>
                <w:szCs w:val="24"/>
              </w:rPr>
              <w:t>a apelor de spalare de la nichel cu volumul de 2 mc</w:t>
            </w:r>
          </w:p>
          <w:p w14:paraId="4A27E9B0" w14:textId="3A295171" w:rsidR="008A6E84" w:rsidRPr="006C4A86" w:rsidRDefault="00C5385E" w:rsidP="00D7545F">
            <w:pPr>
              <w:shd w:val="clear" w:color="auto" w:fill="FFFFFF"/>
              <w:ind w:firstLine="567"/>
              <w:jc w:val="both"/>
              <w:rPr>
                <w:rFonts w:ascii="Times New Roman" w:hAnsi="Times New Roman" w:cs="Times New Roman"/>
                <w:sz w:val="24"/>
                <w:szCs w:val="24"/>
              </w:rPr>
            </w:pPr>
            <w:r w:rsidRPr="00E22EEF">
              <w:rPr>
                <w:rFonts w:ascii="Times New Roman" w:hAnsi="Times New Roman" w:cs="Times New Roman"/>
                <w:sz w:val="24"/>
                <w:szCs w:val="24"/>
              </w:rPr>
              <w:t xml:space="preserve">Reactor de reducerea cromului </w:t>
            </w:r>
            <w:r w:rsidR="008A6E84" w:rsidRPr="006C4A86">
              <w:rPr>
                <w:rFonts w:ascii="Times New Roman" w:hAnsi="Times New Roman" w:cs="Times New Roman"/>
                <w:sz w:val="24"/>
                <w:szCs w:val="24"/>
              </w:rPr>
              <w:t>a apelor de spalare de la crom cu volumul de 2 mc</w:t>
            </w:r>
          </w:p>
          <w:p w14:paraId="783CCF30"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Reactorul de neutralizare cu volumul de 4 mc</w:t>
            </w:r>
          </w:p>
          <w:p w14:paraId="4FE564DD" w14:textId="66DC626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Cuva de preparare floculant cu volumul de </w:t>
            </w:r>
            <w:r w:rsidRPr="00E22EEF">
              <w:rPr>
                <w:rFonts w:ascii="Times New Roman" w:hAnsi="Times New Roman" w:cs="Times New Roman"/>
                <w:sz w:val="24"/>
                <w:szCs w:val="24"/>
              </w:rPr>
              <w:t xml:space="preserve">1 </w:t>
            </w:r>
            <w:r w:rsidRPr="006C4A86">
              <w:rPr>
                <w:rFonts w:ascii="Times New Roman" w:hAnsi="Times New Roman" w:cs="Times New Roman"/>
                <w:sz w:val="24"/>
                <w:szCs w:val="24"/>
              </w:rPr>
              <w:t>mc</w:t>
            </w:r>
          </w:p>
          <w:p w14:paraId="2E5B5903" w14:textId="00BDFD44" w:rsidR="008A6E84" w:rsidRPr="006C4A86" w:rsidRDefault="00A766B1" w:rsidP="00D7545F">
            <w:pPr>
              <w:shd w:val="clear" w:color="auto" w:fill="FFFFFF"/>
              <w:ind w:firstLine="567"/>
              <w:jc w:val="both"/>
              <w:rPr>
                <w:rFonts w:ascii="Times New Roman" w:hAnsi="Times New Roman" w:cs="Times New Roman"/>
                <w:sz w:val="24"/>
                <w:szCs w:val="24"/>
              </w:rPr>
            </w:pPr>
            <w:r w:rsidRPr="00E22EEF">
              <w:rPr>
                <w:rFonts w:ascii="Times New Roman" w:hAnsi="Times New Roman" w:cs="Times New Roman"/>
                <w:sz w:val="24"/>
                <w:szCs w:val="24"/>
              </w:rPr>
              <w:t xml:space="preserve">Reactor </w:t>
            </w:r>
            <w:r w:rsidR="008A6E84" w:rsidRPr="006C4A86">
              <w:rPr>
                <w:rFonts w:ascii="Times New Roman" w:hAnsi="Times New Roman" w:cs="Times New Roman"/>
                <w:sz w:val="24"/>
                <w:szCs w:val="24"/>
              </w:rPr>
              <w:t>de floculare cu volumul de 1,5 mc</w:t>
            </w:r>
          </w:p>
          <w:p w14:paraId="46F2262E" w14:textId="77777777" w:rsidR="00A766B1" w:rsidRPr="00E22EEF" w:rsidRDefault="00A766B1" w:rsidP="00A766B1">
            <w:pPr>
              <w:ind w:left="567"/>
              <w:jc w:val="both"/>
              <w:rPr>
                <w:rFonts w:ascii="Times New Roman" w:hAnsi="Times New Roman" w:cs="Times New Roman"/>
                <w:sz w:val="24"/>
                <w:szCs w:val="24"/>
              </w:rPr>
            </w:pPr>
            <w:r w:rsidRPr="00E22EEF">
              <w:rPr>
                <w:rFonts w:ascii="Times New Roman" w:hAnsi="Times New Roman" w:cs="Times New Roman"/>
                <w:sz w:val="24"/>
                <w:szCs w:val="24"/>
              </w:rPr>
              <w:t>Reactor de neutralizare finala cu volumul de 1,5 mc</w:t>
            </w:r>
          </w:p>
          <w:p w14:paraId="202076FF" w14:textId="3897B8A1" w:rsidR="00A766B1" w:rsidRPr="00E22EEF" w:rsidRDefault="00A766B1" w:rsidP="00A766B1">
            <w:pPr>
              <w:ind w:left="567"/>
              <w:jc w:val="both"/>
              <w:rPr>
                <w:rFonts w:ascii="Times New Roman" w:hAnsi="Times New Roman" w:cs="Times New Roman"/>
                <w:sz w:val="24"/>
                <w:szCs w:val="24"/>
              </w:rPr>
            </w:pPr>
            <w:r w:rsidRPr="00E22EEF">
              <w:rPr>
                <w:rFonts w:ascii="Times New Roman" w:hAnsi="Times New Roman" w:cs="Times New Roman"/>
                <w:sz w:val="24"/>
                <w:szCs w:val="24"/>
              </w:rPr>
              <w:t>Cuva control final</w:t>
            </w:r>
          </w:p>
          <w:p w14:paraId="0172A30F" w14:textId="4DCF2DE5"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Decantorul cilindro-conic cu volumul de 15 mc</w:t>
            </w:r>
          </w:p>
          <w:p w14:paraId="25E61732" w14:textId="77777777" w:rsidR="00A70B63" w:rsidRPr="006C4A86" w:rsidRDefault="00A70B63" w:rsidP="00D7545F">
            <w:pPr>
              <w:shd w:val="clear" w:color="auto" w:fill="FFFFFF"/>
              <w:ind w:firstLine="567"/>
              <w:jc w:val="both"/>
              <w:rPr>
                <w:rFonts w:ascii="Times New Roman" w:hAnsi="Times New Roman" w:cs="Times New Roman"/>
                <w:sz w:val="24"/>
                <w:szCs w:val="24"/>
              </w:rPr>
            </w:pPr>
          </w:p>
          <w:p w14:paraId="07149B1B"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Stația de epurare (linie cromare)</w:t>
            </w:r>
          </w:p>
          <w:p w14:paraId="3C8F13CB"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În interiorul halei de cromare se găsește stația de epurare a apelor tehnologice aferentă liniei de cromare.</w:t>
            </w:r>
          </w:p>
          <w:p w14:paraId="57F71EAF"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Linia de cromare este prevazută cu o stație de epurare cu cuve din polietilenă și cuva de decantare din fibra de sticlă care preia spre tratament apele de spălare de pe linie. De menționat că toate cuvele stației au bazine de retenție. Funcționare stației de epurare este controlată automat, iar orice abatere de la parametrii normali de functionare este anunțată optic și sonor, ducând imediat la oprirea automată a apei de spalare pe linia de cromare și implicit a semnalizării de pe linie. În cazul în care probemele de avarie nu se remediază, se recomandă oprirea liniei de cromare. Accesul la reglajul stației se face de pe panoul de comandă, acesta fiind protejat prin parolă pentru evitarea oricărei modificari de parametri facută de altcineva decât, persoana responsabilă. Parametrii fizico-chimici ai apei sunt măsurați în timp real, afișați și înregistrați. </w:t>
            </w:r>
          </w:p>
          <w:p w14:paraId="3E61101E"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Principiul de functionare al stației: Stația de epurare preia gravitațional apele de spălare de pe linie și amestecul (gravitational și din pompare) băilor uzate (daca este cazul). Stocarea de preluare are loc în cuve de stocare, iar continutul se dozează pentru tratament cu ajutorul pompelor pneumatice.</w:t>
            </w:r>
          </w:p>
          <w:p w14:paraId="2CB421FF" w14:textId="77777777" w:rsidR="008A6E84" w:rsidRPr="006C4A86" w:rsidRDefault="008A6E84"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Apa epurată este deversată în reţeaua de canalizare a municipiului Deva, printr-o dispozitiv venturi, care permite măsurarea debitului şi prelevarea de probe pentru analiză.</w:t>
            </w:r>
          </w:p>
          <w:p w14:paraId="1588F7F9" w14:textId="77777777" w:rsidR="00230265" w:rsidRPr="006C4A86" w:rsidRDefault="00230265" w:rsidP="00D7545F">
            <w:pPr>
              <w:shd w:val="clear" w:color="auto" w:fill="FFFFFF"/>
              <w:ind w:firstLine="567"/>
              <w:jc w:val="both"/>
              <w:rPr>
                <w:rFonts w:ascii="Times New Roman" w:hAnsi="Times New Roman" w:cs="Times New Roman"/>
                <w:sz w:val="24"/>
                <w:szCs w:val="24"/>
              </w:rPr>
            </w:pPr>
          </w:p>
          <w:p w14:paraId="429DD81C"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Descrierea procesului tehnologic pentru  linia de zincare</w:t>
            </w:r>
          </w:p>
          <w:p w14:paraId="3C787D0B"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Zincarea pieselor metalice este o operaţie de galvanizare, reprezentând depunerea electrochimică a ionilor de Zn2+ din soluţia din baia de electroliză pe suprafaţa pieselor metalice. Aceasta operaţie are loc în cuvele active ale liniei, restul cuvelor fiind rezervate clătirilor și operaţiilor care au loc înainte și după zincare. Procesul tehnologic utilizat de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este una dintre cele mai noi metode de zincare.</w:t>
            </w:r>
          </w:p>
          <w:p w14:paraId="7561E4C9"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Zincarea unei piese metalice are în principal 3 etape importante (conform fig. nr. 2):</w:t>
            </w:r>
          </w:p>
          <w:p w14:paraId="4792F266"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pregătirea suprafeţei pieselor înainte de zincare - etapă ce constă în degresarea pieselor (chimică sau electrolitică), îndepărtarea stratului de oxid metalic (decapare cu soluţie de acid clorhidric  15 -  17%),  format în mod natural pe suprafaţa pieselor brute şi activarea suprafeţelor prin imersarea într-o soluţie diluată de acid;</w:t>
            </w:r>
          </w:p>
          <w:p w14:paraId="6B6A04CD"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zincarea propriu-zisă a pieselor brute, prin galvanizare - procesul are loc în cuvele de zincare acidă sau zincare alcalină (cuvele active). Fiecare cuvă activă are 4 poziţii de lucru pentru a permite zincarea, în acelaşi timp, a 4 suporţi cu piese;</w:t>
            </w:r>
          </w:p>
          <w:p w14:paraId="5D470CD4"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protejarea şi/ sau decorarea suprafeţei pieselor după zincare, cu scop decorativ și protector contra coroziunii ulterioare care se realizează prin: </w:t>
            </w:r>
          </w:p>
          <w:p w14:paraId="09C411A3"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pasivare bleu deco sau galbenă, se execută doar după zincare acidă, după o activare prealabilă a suprafeţei în soluţie 0,3 % acid azotic sau în soluţie 10% acid clorhidric </w:t>
            </w:r>
          </w:p>
          <w:p w14:paraId="41E54DEA"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pasivare neagră (doar zincare alcalină) - este urmată opţional de lăcuire, pentru o protecţie suplimentară; între etape şi operaţiuni au loc clătiri intermediare şi suflări cu aer comprimat pentru uscare parţială. Uscarea finală a pieselor se desfăşoară în etuvă, până la îndepărtarea totală a umidităţii.</w:t>
            </w:r>
          </w:p>
          <w:p w14:paraId="14EAF096"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Funcţionarea liniei de zincare este programabilă informatic, suporţii cu piese sunt transportaţi de 3 roboţi, personalul fiind implicat doar la încărcărea / descărcarea suporților cu piese. În afară de funcţionarea automată, roboții pot fi manipulaţi și în mod manual. Funcţionarea se bazează pe cicluri având un timp prestabilit (variabil în funcţie de gama aleasă şi reglabil informatic), piesele petrecând, în general un număr întreg de cicluri de funcţionare, într-o anumită cuva. Un ciclu de funcţionare durează aproximativ 5 minute și timpul total pe care o piesa il petrece pe linia de zincare este aproximativ 100 minute.</w:t>
            </w:r>
          </w:p>
          <w:p w14:paraId="141C7785" w14:textId="77777777" w:rsidR="00230265" w:rsidRPr="006C4A86" w:rsidRDefault="00C84676"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noProof/>
                <w:sz w:val="24"/>
                <w:szCs w:val="24"/>
                <w:lang w:eastAsia="ro-RO"/>
              </w:rPr>
              <w:lastRenderedPageBreak/>
              <mc:AlternateContent>
                <mc:Choice Requires="wps">
                  <w:drawing>
                    <wp:anchor distT="0" distB="0" distL="114300" distR="114300" simplePos="0" relativeHeight="251666432" behindDoc="0" locked="0" layoutInCell="1" allowOverlap="1" wp14:anchorId="2D1E1305" wp14:editId="75CC76C3">
                      <wp:simplePos x="0" y="0"/>
                      <wp:positionH relativeFrom="column">
                        <wp:posOffset>3466465</wp:posOffset>
                      </wp:positionH>
                      <wp:positionV relativeFrom="paragraph">
                        <wp:posOffset>2176145</wp:posOffset>
                      </wp:positionV>
                      <wp:extent cx="838200" cy="228600"/>
                      <wp:effectExtent l="0" t="0" r="4445" b="190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7CC8E" id="Rectangle 12" o:spid="_x0000_s1026" style="position:absolute;margin-left:272.95pt;margin-top:171.35pt;width:6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aveAIAAPsE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" stroked="f"/>
                  </w:pict>
                </mc:Fallback>
              </mc:AlternateContent>
            </w:r>
            <w:r w:rsidR="00230265" w:rsidRPr="006C4A86">
              <w:rPr>
                <w:rFonts w:ascii="Times New Roman" w:hAnsi="Times New Roman" w:cs="Times New Roman"/>
                <w:noProof/>
                <w:sz w:val="24"/>
                <w:szCs w:val="24"/>
                <w:lang w:eastAsia="ro-RO"/>
              </w:rPr>
              <w:drawing>
                <wp:inline distT="0" distB="0" distL="0" distR="0" wp14:anchorId="3FF50FC6" wp14:editId="376AFF5D">
                  <wp:extent cx="4238625" cy="52470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4809" t="15196" r="55299" b="7990"/>
                          <a:stretch>
                            <a:fillRect/>
                          </a:stretch>
                        </pic:blipFill>
                        <pic:spPr bwMode="auto">
                          <a:xfrm>
                            <a:off x="0" y="0"/>
                            <a:ext cx="4270211" cy="5286105"/>
                          </a:xfrm>
                          <a:prstGeom prst="rect">
                            <a:avLst/>
                          </a:prstGeom>
                          <a:noFill/>
                          <a:ln>
                            <a:noFill/>
                          </a:ln>
                        </pic:spPr>
                      </pic:pic>
                    </a:graphicData>
                  </a:graphic>
                </wp:inline>
              </w:drawing>
            </w:r>
          </w:p>
          <w:p w14:paraId="2321F8AB"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Fig. nr. 2 </w:t>
            </w:r>
            <w:r w:rsidR="00CF2213" w:rsidRPr="006C4A86">
              <w:rPr>
                <w:rFonts w:ascii="Times New Roman" w:hAnsi="Times New Roman" w:cs="Times New Roman"/>
                <w:sz w:val="24"/>
                <w:szCs w:val="24"/>
              </w:rPr>
              <w:t xml:space="preserve">- </w:t>
            </w:r>
            <w:r w:rsidRPr="006C4A86">
              <w:rPr>
                <w:rFonts w:ascii="Times New Roman" w:hAnsi="Times New Roman" w:cs="Times New Roman"/>
                <w:sz w:val="24"/>
                <w:szCs w:val="24"/>
              </w:rPr>
              <w:t>Fluxul tehnologic al liniei de zincare</w:t>
            </w:r>
          </w:p>
          <w:p w14:paraId="694D794E"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Funcționarea instalației</w:t>
            </w:r>
          </w:p>
          <w:p w14:paraId="5C33A696"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Pentru po</w:t>
            </w:r>
            <w:r w:rsidR="00A70B63" w:rsidRPr="006C4A86">
              <w:rPr>
                <w:rFonts w:ascii="Times New Roman" w:hAnsi="Times New Roman" w:cs="Times New Roman"/>
                <w:sz w:val="24"/>
                <w:szCs w:val="24"/>
              </w:rPr>
              <w:t>r</w:t>
            </w:r>
            <w:r w:rsidRPr="006C4A86">
              <w:rPr>
                <w:rFonts w:ascii="Times New Roman" w:hAnsi="Times New Roman" w:cs="Times New Roman"/>
                <w:sz w:val="24"/>
                <w:szCs w:val="24"/>
              </w:rPr>
              <w:t>nirea instalatiei există un tablou de comanda automatizat. Linia de zincare este legata la un computer care permite comanda automata a tuturor operatiilor.</w:t>
            </w:r>
          </w:p>
          <w:p w14:paraId="448AAEFE"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Parametrii monitorizați sunt:</w:t>
            </w:r>
          </w:p>
          <w:p w14:paraId="176832B3"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Nivelul de lichid</w:t>
            </w:r>
          </w:p>
          <w:p w14:paraId="136DAA23"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Temperatura </w:t>
            </w:r>
          </w:p>
          <w:p w14:paraId="7124C186"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Redresoarele de curent </w:t>
            </w:r>
          </w:p>
          <w:p w14:paraId="2A213674"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Functionarea ventilatiei, a agitarii (aer in suprapresiune) si a redresoarelor.</w:t>
            </w:r>
          </w:p>
          <w:p w14:paraId="5732D4E2"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w:t>
            </w:r>
          </w:p>
          <w:p w14:paraId="541DCCA6"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Linia de zincare este prevăzută în pardoseală cu canale si conducte de evacuare a apelor de spălare şi/sau a scurgerilor accidentale. Ea este inconjurata de o incinta placată in întregime cu gresie antiacida. Incinta are un zid a cărui inaltime este calculată pentru a putea reţine un volum de lichid = 1/2 decât volumul total al tuturor cuvelor liniei de zincare. </w:t>
            </w:r>
          </w:p>
          <w:p w14:paraId="1640E163"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Trebuie mentionat ca volumul cuvelor active este de 2</w:t>
            </w:r>
            <w:r w:rsidR="00342B99" w:rsidRPr="006C4A86">
              <w:rPr>
                <w:rFonts w:ascii="Times New Roman" w:hAnsi="Times New Roman" w:cs="Times New Roman"/>
                <w:sz w:val="24"/>
                <w:szCs w:val="24"/>
              </w:rPr>
              <w:t xml:space="preserve">6,13 </w:t>
            </w:r>
            <w:r w:rsidRPr="006C4A86">
              <w:rPr>
                <w:rFonts w:ascii="Times New Roman" w:hAnsi="Times New Roman" w:cs="Times New Roman"/>
                <w:sz w:val="24"/>
                <w:szCs w:val="24"/>
              </w:rPr>
              <w:t>mc. Toate cuvele sunt prevazute cu instalatii de filtrare prevazute cu filtre de 10  microni care functioneaza in regim permanent pentru indepartarea impuritatilor.</w:t>
            </w:r>
          </w:p>
          <w:p w14:paraId="521347B7"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Linia este prevazuta cu 37 de posturi dupa cum urmeaza:</w:t>
            </w:r>
          </w:p>
          <w:p w14:paraId="48B30C86"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 xml:space="preserve">1 </w:t>
            </w:r>
            <w:r w:rsidR="00410F2C" w:rsidRPr="006C4A86">
              <w:rPr>
                <w:rFonts w:ascii="Times New Roman" w:hAnsi="Times New Roman" w:cs="Times New Roman"/>
                <w:sz w:val="24"/>
                <w:szCs w:val="24"/>
              </w:rPr>
              <w:t xml:space="preserve">  </w:t>
            </w:r>
            <w:r w:rsidRPr="006C4A86">
              <w:rPr>
                <w:rFonts w:ascii="Times New Roman" w:hAnsi="Times New Roman" w:cs="Times New Roman"/>
                <w:sz w:val="24"/>
                <w:szCs w:val="24"/>
              </w:rPr>
              <w:t>Incarcare/descarcare si preluare bara cu piese de zincat</w:t>
            </w:r>
          </w:p>
          <w:p w14:paraId="17F450BE"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2,3 Cuvă de uscare, 2 locuri, temperatura este de 800 C, realizata din invelis dublu de otel inoxidabil, termoizolant exterior vata minerala sub stratul de otel inoxidabil si echipata cu 4 conuri de polipropilena, incalzire electrica, reglare temperatura, uscarea pieselor cu aer cald propulsat, turbina si motor.</w:t>
            </w:r>
          </w:p>
          <w:p w14:paraId="12CA3742"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lastRenderedPageBreak/>
              <w:t>4   Suflare cu aer comprimat, realizata din polipropilena masiva, consolidarea exterioara tuburi de otel inoxidabil fara invelis si echipata cu 2 conuri polietilena, 2 rampe mobile de suflare echipate cu compresoara</w:t>
            </w:r>
          </w:p>
          <w:p w14:paraId="72B69539"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5  Cuva de pulverizare pentru clatire, realizata din polipropilena masiva, consolidare exterioara tuburi de otel inoxidabil fara invelis, echipata cu 2 conuri de polipropilena.</w:t>
            </w:r>
          </w:p>
          <w:p w14:paraId="61879907"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6  Cuva de lac realizata din polipropilena masiva, consolidata exterior cu tuburi de otel inoxidabil neinvelite, echipata cu 2 conuri de polipropilena, incalzita electric</w:t>
            </w:r>
          </w:p>
          <w:p w14:paraId="2A067BFC"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7  Rezerva</w:t>
            </w:r>
          </w:p>
          <w:p w14:paraId="55CF2F3D"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8,9 Clatire curenta dubla cascada, realizata din polipropilena masiva, consolidata exterior cu tuburi de otel inoxidabil fara invelis, 1 perete despartitor dublu formandu-se 2 compartimente care permit clatirea in cascada, echipata cu 4 conuri de polipropilena, 1 jet de apa de alimentare cu vana, 1 debitmetru cu aparta pentru studierea corpurilor scufundata in apa, 1 preaplin.</w:t>
            </w:r>
          </w:p>
          <w:p w14:paraId="085415F3"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 xml:space="preserve">10  Pasivare neagra, realizata din polipropilena, consolidata exterior cu tuburi de otel inoxidabil fara invelis, echipata cu 2 conuri de polietilena, incaltire electrica reglare temperatura, agitator sub presiune, 1 vana golire, 1 pompa dozatoare. </w:t>
            </w:r>
          </w:p>
          <w:p w14:paraId="1CDAB624"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11 Pasivare bleu deco, realizata din polipropilena, consolidata exterior cu tuburi de otel inoxidabil fara invelis, echipata cu 2 conuri de polietilena, incaltire electrica reglare temperatura, agitator sub presiune, 1 vana golire, 1 pompa dozatoare.</w:t>
            </w:r>
          </w:p>
          <w:p w14:paraId="0D8A32A9"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12  Pasivare galbena, realizata din polipropilena, consolidata exterior cu tuburi de otel inoxidabil fara invelis, echipata cu 2 conuri de polietilena, incaltire electrica reglare temperatura, agitator sub presiune, 1 vana golire, 1 pompa dozatoare.</w:t>
            </w:r>
          </w:p>
          <w:p w14:paraId="09C63DFD"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13  Cuva de clatire curenta simpla, realizata din polipropilena masiva, consolidata exterior cu tuburi de otel inoxidabil fara invelis, echipata cu 2 conuri de polipropilena, 1 debitmetru cu apart pentru studierea corpurilor scufundata in apa, 1 preaplin.</w:t>
            </w:r>
          </w:p>
          <w:p w14:paraId="1544B60E"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14 Acid azotic, realizata din polipropilena masiva, consolidata exterior cu tuburi de otel inoxidabil fara invelis, echipata cu 2 conuri de polipropilena, 1 vana de golire</w:t>
            </w:r>
          </w:p>
          <w:p w14:paraId="0808F1D5"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15 Clatire curenta realizata din polipropilena masiva, consolidata exterior cu tuburi de otel inoxidabil fara invelis, echipata cu 2  conuri de polipropilena, 1 debitmetru cu aparat pentru studierea corpurilor scufundata in apa, 1 jet de alimentare cu apa, 1 preaplin.</w:t>
            </w:r>
          </w:p>
          <w:p w14:paraId="5A323B70"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16 Degresare chimica 1, realizata din otel inoxidabil, termoizolant exterior vata minerala sub invelisul de otel inox, echipata cu 2 conuri de poliproilena, incalizata electric.</w:t>
            </w:r>
          </w:p>
          <w:p w14:paraId="541F2754"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17 Degresare chimica 2, realizata din otel inoxidabil, termoizolant exterior vata minerala sub invelisul de otel inox, echipata cu 2 conuri de poliproilena, incalizata electric.</w:t>
            </w:r>
          </w:p>
          <w:p w14:paraId="4A34B415"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18 Degresare electrolitica, realizata din polipropilena masiva, termoizolant exterior vata minerala sub stratul de otel inoxidabil, 2 conuri de alama, incalizire electrica, reglare temperatura, echipament anodic – catodic: 2000 A-10V</w:t>
            </w:r>
          </w:p>
          <w:p w14:paraId="62ED590D"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 xml:space="preserve">19, 20  Clatire curenta dubla cascada realizata din polipropilena masiva, consolidata exterior cu tuburi de otel inoxidabil fara invelis, 1 perete despartitor dublu formandu-se 2 compartimente care permit clatirea in cascada, echipata cu 4 conuri de polipropilena, 1 jet de apa de alimentare cu vana, 1 debitmetru cu aparta pentru studierea corpurilor scufundata in apa, 1 preaplin.  </w:t>
            </w:r>
          </w:p>
          <w:p w14:paraId="467E363E"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21 Decapaj electrolitic acid clorhidric realizata din polipropilena masiva, termoizolant exterior cu vata minerala sub invelisul de otel inoxidabil, 2 conuri de alama, incalzita electric, reglare temperatura, echipament anodic – catodic: 1000 A-10V</w:t>
            </w:r>
          </w:p>
          <w:p w14:paraId="72F3BF4A"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22 Decapaj cu acid clorhidric curat realizata din polipropilena masiva, consolidata in exterior din tuburi de otel inoxidabil neinvelite, echipata cu 2 conuri de polipropilena.</w:t>
            </w:r>
          </w:p>
          <w:p w14:paraId="0BFE60C3"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23 Clatire curenta realizata din polipropilena masiva, consolidata exterior cu tuburi de otel inoxidabil fara invelis, echipata cu 2  conuri de polipropilena, 1 debitmetru cu aparat pentru studierea corpurilor scufundata in apa, 1 jet de alimentare cu apa, 1 preaplin.</w:t>
            </w:r>
          </w:p>
          <w:p w14:paraId="38D2DB74"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24 Degresare electrolitica anodica realizata din polipropilena masiva, termoizolant exterior vata minerala sub stratul de otel inoxidabil, 2 conuri de alama, incalizire electrica, reglare temperatura, echipament anodic – catodic: 2000 A-10V</w:t>
            </w:r>
          </w:p>
          <w:p w14:paraId="0C39B6FA"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25 Activare realizata din polipropilena masiva, consolidata exterior cu tuburi de otel inoxidabil fara invelis, echipata cu 2 conuri de polipropilena, 1 vana de golire</w:t>
            </w:r>
          </w:p>
          <w:p w14:paraId="1D2D5363"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lastRenderedPageBreak/>
              <w:t xml:space="preserve">26 Clatire curenta realizata din polipropilena masiva, consolidata exterior cu tuburi de otel inoxidabil fara invelis, 1 perete despartitor dublu formandu-se 2 compartimente care permit clatirea in cascada, echipata cu 4 conuri de polipropilena, 1 jet de apa de alimentare cu vana, 1 debitmetru cu aparta pentru studierea corpurilor scufundata in apa, 1 preaplin.  </w:t>
            </w:r>
          </w:p>
          <w:p w14:paraId="6EE4CA23"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 xml:space="preserve">27 Clatire realizata din polipropilena masiva, consolidata exterior cu tuburi de otel inoxidabil fara invelis, 1 perete despartitor dublu formandu-se 2 compartimente care permit clatirea in cascada, echipata cu 4 conuri de polipropilena, 1 jet de apa de alimentare cu vana, 1 debitmetru cu aparta pentru studierea corpurilor scufundata in apa, 1 preaplin.  </w:t>
            </w:r>
          </w:p>
          <w:p w14:paraId="5A2BA45D"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 xml:space="preserve">28-31 Zincare acida realizata din polipropilena masiva, 8 conuri de alama, incalzire electrica, reglare temperatura, racire, 4 echipamente anodice-catodice independente: 1000 A-10V, filtrare, fara pompa dozatoare, agitare sub presiune, 1 cuva de rezerva. </w:t>
            </w:r>
          </w:p>
          <w:p w14:paraId="574D632B"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 xml:space="preserve">32 Clatire.  </w:t>
            </w:r>
          </w:p>
          <w:p w14:paraId="4EE24B3A"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33 Clatire.</w:t>
            </w:r>
          </w:p>
          <w:p w14:paraId="5A6CCB68" w14:textId="77777777" w:rsidR="00CC0C70" w:rsidRPr="006C4A86" w:rsidRDefault="00CC0C70" w:rsidP="00410F2C">
            <w:pPr>
              <w:shd w:val="clear" w:color="auto" w:fill="FFFFFF"/>
              <w:ind w:left="873" w:hanging="306"/>
              <w:jc w:val="both"/>
              <w:rPr>
                <w:rFonts w:ascii="Times New Roman" w:hAnsi="Times New Roman" w:cs="Times New Roman"/>
                <w:sz w:val="24"/>
                <w:szCs w:val="24"/>
              </w:rPr>
            </w:pPr>
            <w:r w:rsidRPr="006C4A86">
              <w:rPr>
                <w:rFonts w:ascii="Times New Roman" w:hAnsi="Times New Roman" w:cs="Times New Roman"/>
                <w:sz w:val="24"/>
                <w:szCs w:val="24"/>
              </w:rPr>
              <w:t>34-37 Zincare alcalina realizata din polipropilena masiva, echipata cu recipient pentru transport bile de zinc, incalzita electric, racire, pompa de recirculare, reglare temperatura, sonde de nivel, agitator cu elice, filtrare, pompa dozatoare.</w:t>
            </w:r>
          </w:p>
          <w:p w14:paraId="1AC43EBC" w14:textId="77777777" w:rsidR="00CC0C70" w:rsidRPr="006C4A86" w:rsidRDefault="00CC0C70"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Cuvele care contin substante necesare tratarii sunt urmatoarele :</w:t>
            </w:r>
          </w:p>
          <w:p w14:paraId="75A75FA0" w14:textId="77777777" w:rsidR="00CC0C70"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Cuva nr.6 </w:t>
            </w:r>
            <w:r w:rsidR="00035928" w:rsidRPr="006C4A86">
              <w:rPr>
                <w:rFonts w:ascii="Times New Roman" w:hAnsi="Times New Roman" w:cs="Times New Roman"/>
                <w:sz w:val="24"/>
                <w:szCs w:val="24"/>
              </w:rPr>
              <w:t xml:space="preserve">   </w:t>
            </w:r>
            <w:r w:rsidRPr="006C4A86">
              <w:rPr>
                <w:rFonts w:ascii="Times New Roman" w:hAnsi="Times New Roman" w:cs="Times New Roman"/>
                <w:sz w:val="24"/>
                <w:szCs w:val="24"/>
              </w:rPr>
              <w:t>pentru lac care contine corosil plus cu volumul de 1,3, temperatura 250C</w:t>
            </w:r>
          </w:p>
          <w:p w14:paraId="310C7935" w14:textId="77777777" w:rsidR="00410F2C" w:rsidRPr="006C4A86" w:rsidRDefault="00CC0C70" w:rsidP="00410F2C">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Cuva nr. 10 pasivare neagra, </w:t>
            </w:r>
          </w:p>
          <w:p w14:paraId="4692B84D" w14:textId="77777777" w:rsidR="00CC0C70" w:rsidRPr="006C4A86" w:rsidRDefault="00CC0C70" w:rsidP="00035928">
            <w:pPr>
              <w:shd w:val="clear" w:color="auto" w:fill="FFFFFF"/>
              <w:ind w:left="1985" w:firstLine="163"/>
              <w:jc w:val="both"/>
              <w:rPr>
                <w:rFonts w:ascii="Times New Roman" w:hAnsi="Times New Roman" w:cs="Times New Roman"/>
                <w:sz w:val="24"/>
                <w:szCs w:val="24"/>
              </w:rPr>
            </w:pPr>
            <w:r w:rsidRPr="006C4A86">
              <w:rPr>
                <w:rFonts w:ascii="Times New Roman" w:hAnsi="Times New Roman" w:cs="Times New Roman"/>
                <w:sz w:val="24"/>
                <w:szCs w:val="24"/>
              </w:rPr>
              <w:t>contine tridur znh3a si tridur znh3b cu volumul de 1,3 mc, temperatura 250C</w:t>
            </w:r>
          </w:p>
          <w:p w14:paraId="05B537D8" w14:textId="77777777" w:rsidR="00CC0C70"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Cuva nr. 11 pasivare deco, unifix xn3, cu volumul de 1,3 mc, temperatura 250C</w:t>
            </w:r>
          </w:p>
          <w:p w14:paraId="142C1317" w14:textId="77777777" w:rsidR="00CC0C70"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Cuva nr.12 </w:t>
            </w:r>
            <w:r w:rsidR="00035928" w:rsidRPr="006C4A86">
              <w:rPr>
                <w:rFonts w:ascii="Times New Roman" w:hAnsi="Times New Roman" w:cs="Times New Roman"/>
                <w:sz w:val="24"/>
                <w:szCs w:val="24"/>
              </w:rPr>
              <w:t xml:space="preserve"> </w:t>
            </w:r>
            <w:r w:rsidRPr="006C4A86">
              <w:rPr>
                <w:rFonts w:ascii="Times New Roman" w:hAnsi="Times New Roman" w:cs="Times New Roman"/>
                <w:sz w:val="24"/>
                <w:szCs w:val="24"/>
              </w:rPr>
              <w:t>pasivare lustru ablastru intens, ecotri noco, 1,3 mc, temperatura 250C</w:t>
            </w:r>
          </w:p>
          <w:p w14:paraId="79E526FA" w14:textId="77777777" w:rsidR="00CC0C70"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Cuva nr.16 </w:t>
            </w:r>
            <w:r w:rsidR="00035928" w:rsidRPr="006C4A86">
              <w:rPr>
                <w:rFonts w:ascii="Times New Roman" w:hAnsi="Times New Roman" w:cs="Times New Roman"/>
                <w:sz w:val="24"/>
                <w:szCs w:val="24"/>
              </w:rPr>
              <w:t xml:space="preserve"> </w:t>
            </w:r>
            <w:r w:rsidRPr="006C4A86">
              <w:rPr>
                <w:rFonts w:ascii="Times New Roman" w:hAnsi="Times New Roman" w:cs="Times New Roman"/>
                <w:sz w:val="24"/>
                <w:szCs w:val="24"/>
              </w:rPr>
              <w:t>degresare chimica 1, uniclean 152, cu volum 1,8 mc, temperatura de 800C</w:t>
            </w:r>
          </w:p>
          <w:p w14:paraId="67154BEA" w14:textId="77777777" w:rsidR="00CC0C70"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Cuva nr.16 </w:t>
            </w:r>
            <w:r w:rsidR="00035928" w:rsidRPr="006C4A86">
              <w:rPr>
                <w:rFonts w:ascii="Times New Roman" w:hAnsi="Times New Roman" w:cs="Times New Roman"/>
                <w:sz w:val="24"/>
                <w:szCs w:val="24"/>
              </w:rPr>
              <w:t xml:space="preserve"> </w:t>
            </w:r>
            <w:r w:rsidRPr="006C4A86">
              <w:rPr>
                <w:rFonts w:ascii="Times New Roman" w:hAnsi="Times New Roman" w:cs="Times New Roman"/>
                <w:sz w:val="24"/>
                <w:szCs w:val="24"/>
              </w:rPr>
              <w:t>degresare chimica 1, soda , cu volum 1,8 mc, temperatura de 800C</w:t>
            </w:r>
          </w:p>
          <w:p w14:paraId="370E3D08" w14:textId="77777777" w:rsidR="00CC0C70"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Cuva nr.17 </w:t>
            </w:r>
            <w:r w:rsidR="00035928" w:rsidRPr="006C4A86">
              <w:rPr>
                <w:rFonts w:ascii="Times New Roman" w:hAnsi="Times New Roman" w:cs="Times New Roman"/>
                <w:sz w:val="24"/>
                <w:szCs w:val="24"/>
              </w:rPr>
              <w:t xml:space="preserve"> </w:t>
            </w:r>
            <w:r w:rsidRPr="006C4A86">
              <w:rPr>
                <w:rFonts w:ascii="Times New Roman" w:hAnsi="Times New Roman" w:cs="Times New Roman"/>
                <w:sz w:val="24"/>
                <w:szCs w:val="24"/>
              </w:rPr>
              <w:t>degresare anodica, soda , cu volum 1,8 mc, temperatura de 500C</w:t>
            </w:r>
          </w:p>
          <w:p w14:paraId="38481A66" w14:textId="77777777" w:rsidR="00035928"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Cuva nr. 21 de decapare electrolitica, acid clorhidric,  </w:t>
            </w:r>
          </w:p>
          <w:p w14:paraId="41298143" w14:textId="77777777" w:rsidR="00CC0C70" w:rsidRPr="006C4A86" w:rsidRDefault="00CC0C70" w:rsidP="00035928">
            <w:pPr>
              <w:shd w:val="clear" w:color="auto" w:fill="FFFFFF"/>
              <w:ind w:left="1985" w:firstLine="163"/>
              <w:jc w:val="both"/>
              <w:rPr>
                <w:rFonts w:ascii="Times New Roman" w:hAnsi="Times New Roman" w:cs="Times New Roman"/>
                <w:sz w:val="24"/>
                <w:szCs w:val="24"/>
              </w:rPr>
            </w:pPr>
            <w:r w:rsidRPr="006C4A86">
              <w:rPr>
                <w:rFonts w:ascii="Times New Roman" w:hAnsi="Times New Roman" w:cs="Times New Roman"/>
                <w:sz w:val="24"/>
                <w:szCs w:val="24"/>
              </w:rPr>
              <w:t>cu volum 1,8  mc, temperatura de 500C</w:t>
            </w:r>
          </w:p>
          <w:p w14:paraId="7050C8BE" w14:textId="77777777" w:rsidR="00035928"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Cuva nr. 21 de decapare electrolitica, acid clorhidric curat,  </w:t>
            </w:r>
          </w:p>
          <w:p w14:paraId="66322652" w14:textId="77777777" w:rsidR="00CC0C70" w:rsidRPr="006C4A86" w:rsidRDefault="00CC0C70" w:rsidP="00035928">
            <w:pPr>
              <w:shd w:val="clear" w:color="auto" w:fill="FFFFFF"/>
              <w:ind w:left="1985" w:firstLine="163"/>
              <w:jc w:val="both"/>
              <w:rPr>
                <w:rFonts w:ascii="Times New Roman" w:hAnsi="Times New Roman" w:cs="Times New Roman"/>
                <w:sz w:val="24"/>
                <w:szCs w:val="24"/>
              </w:rPr>
            </w:pPr>
            <w:r w:rsidRPr="006C4A86">
              <w:rPr>
                <w:rFonts w:ascii="Times New Roman" w:hAnsi="Times New Roman" w:cs="Times New Roman"/>
                <w:sz w:val="24"/>
                <w:szCs w:val="24"/>
              </w:rPr>
              <w:t>cu volum 1,8  mc, temperatura ambientala</w:t>
            </w:r>
          </w:p>
          <w:p w14:paraId="2CF4F706" w14:textId="77777777" w:rsidR="00035928"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Cuva nr. 24 de degresare electrolitica anodica, uniclean 280, </w:t>
            </w:r>
          </w:p>
          <w:p w14:paraId="4CB575D9" w14:textId="77777777" w:rsidR="00CC0C70" w:rsidRPr="006C4A86" w:rsidRDefault="00CC0C70" w:rsidP="00035928">
            <w:pPr>
              <w:shd w:val="clear" w:color="auto" w:fill="FFFFFF"/>
              <w:ind w:left="1985" w:firstLine="163"/>
              <w:jc w:val="both"/>
              <w:rPr>
                <w:rFonts w:ascii="Times New Roman" w:hAnsi="Times New Roman" w:cs="Times New Roman"/>
                <w:sz w:val="24"/>
                <w:szCs w:val="24"/>
              </w:rPr>
            </w:pPr>
            <w:r w:rsidRPr="006C4A86">
              <w:rPr>
                <w:rFonts w:ascii="Times New Roman" w:hAnsi="Times New Roman" w:cs="Times New Roman"/>
                <w:sz w:val="24"/>
                <w:szCs w:val="24"/>
              </w:rPr>
              <w:t>cu volum 1.2 mc, temperatura ambientala</w:t>
            </w:r>
          </w:p>
          <w:p w14:paraId="6876E969" w14:textId="77777777" w:rsidR="00CC0C70"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Cuva nr. 25 de depasivare, acid clorhidric, cu volum 1.2 mc, temperatura ambientala</w:t>
            </w:r>
          </w:p>
          <w:p w14:paraId="34E54A58" w14:textId="77777777" w:rsidR="00CC0C70"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Cuvele nr. 28-29-30-31 sunt cuve de zincare acida, zylite stabiliser, zylite crrier, zylite maintenance, clort, zinc, volum 1,8  mc, temperatura de 250C</w:t>
            </w:r>
          </w:p>
          <w:p w14:paraId="5B61ECB5" w14:textId="77777777" w:rsidR="00035928" w:rsidRPr="006C4A86" w:rsidRDefault="00CC0C70" w:rsidP="00035928">
            <w:pPr>
              <w:shd w:val="clear" w:color="auto" w:fill="FFFFFF"/>
              <w:ind w:left="1985" w:hanging="1112"/>
              <w:jc w:val="both"/>
              <w:rPr>
                <w:rFonts w:ascii="Times New Roman" w:hAnsi="Times New Roman" w:cs="Times New Roman"/>
                <w:sz w:val="24"/>
                <w:szCs w:val="24"/>
              </w:rPr>
            </w:pPr>
            <w:r w:rsidRPr="006C4A86">
              <w:rPr>
                <w:rFonts w:ascii="Times New Roman" w:hAnsi="Times New Roman" w:cs="Times New Roman"/>
                <w:sz w:val="24"/>
                <w:szCs w:val="24"/>
              </w:rPr>
              <w:t xml:space="preserve">Cuvele nr. 34-35-36-37 sunt cuve de zinc alcalin, protolux 3100, soda caustica, zinc,  </w:t>
            </w:r>
          </w:p>
          <w:p w14:paraId="56C2B451" w14:textId="77777777" w:rsidR="00CC0C70" w:rsidRPr="006C4A86" w:rsidRDefault="00CC0C70" w:rsidP="00035928">
            <w:pPr>
              <w:shd w:val="clear" w:color="auto" w:fill="FFFFFF"/>
              <w:ind w:left="1985" w:firstLine="163"/>
              <w:jc w:val="both"/>
              <w:rPr>
                <w:rFonts w:ascii="Times New Roman" w:hAnsi="Times New Roman" w:cs="Times New Roman"/>
                <w:sz w:val="24"/>
                <w:szCs w:val="24"/>
              </w:rPr>
            </w:pPr>
            <w:r w:rsidRPr="006C4A86">
              <w:rPr>
                <w:rFonts w:ascii="Times New Roman" w:hAnsi="Times New Roman" w:cs="Times New Roman"/>
                <w:sz w:val="24"/>
                <w:szCs w:val="24"/>
              </w:rPr>
              <w:t>volum 1,8  mc, temperatura de 250C</w:t>
            </w:r>
          </w:p>
          <w:p w14:paraId="068C7C18" w14:textId="77777777" w:rsidR="00CC0C70" w:rsidRPr="006C4A86" w:rsidRDefault="00CC0C70" w:rsidP="00D7545F">
            <w:pPr>
              <w:shd w:val="clear" w:color="auto" w:fill="FFFFFF"/>
              <w:ind w:firstLine="567"/>
              <w:jc w:val="both"/>
              <w:rPr>
                <w:rFonts w:ascii="Times New Roman" w:hAnsi="Times New Roman" w:cs="Times New Roman"/>
                <w:sz w:val="24"/>
                <w:szCs w:val="24"/>
              </w:rPr>
            </w:pPr>
          </w:p>
          <w:p w14:paraId="56815113" w14:textId="77777777" w:rsidR="00230265" w:rsidRPr="006C4A86" w:rsidRDefault="005B5BDE"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Staţie de epurare ape uzate </w:t>
            </w:r>
            <w:r w:rsidR="00230265" w:rsidRPr="006C4A86">
              <w:rPr>
                <w:rFonts w:ascii="Times New Roman" w:hAnsi="Times New Roman" w:cs="Times New Roman"/>
                <w:sz w:val="24"/>
                <w:szCs w:val="24"/>
              </w:rPr>
              <w:t>(linia de zincare)</w:t>
            </w:r>
          </w:p>
          <w:p w14:paraId="3A10341F"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În partea de S a halei de zincare, se găsește stația de epurare a apelor rezultate din procesele tehnologice aferente liniei de zincare.</w:t>
            </w:r>
          </w:p>
          <w:p w14:paraId="1AAC6A85" w14:textId="1FA965D1"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Efluenţii care urmează a fi trataţi (apele de spălare acido-bazice) sunt colectaţi într-o cuva de stocare tampon, cu o capacitate de 8 m</w:t>
            </w:r>
            <w:r w:rsidRPr="00FB7ED9">
              <w:rPr>
                <w:rFonts w:ascii="Times New Roman" w:hAnsi="Times New Roman" w:cs="Times New Roman"/>
                <w:sz w:val="24"/>
                <w:szCs w:val="24"/>
                <w:vertAlign w:val="superscript"/>
              </w:rPr>
              <w:t>3</w:t>
            </w:r>
            <w:r w:rsidRPr="006C4A86">
              <w:rPr>
                <w:rFonts w:ascii="Times New Roman" w:hAnsi="Times New Roman" w:cs="Times New Roman"/>
                <w:sz w:val="24"/>
                <w:szCs w:val="24"/>
              </w:rPr>
              <w:t>, prevăzută cu agitator și dotată cu trei detectoare de nivel. Apele uzate sunt trimise prin intermediul a doua pompe centrifuge (una rotivă, una de rezervă) cu debitul maxim de 5 m</w:t>
            </w:r>
            <w:r w:rsidRPr="002119E5">
              <w:rPr>
                <w:rFonts w:ascii="Times New Roman" w:hAnsi="Times New Roman" w:cs="Times New Roman"/>
                <w:sz w:val="24"/>
                <w:szCs w:val="24"/>
                <w:vertAlign w:val="superscript"/>
              </w:rPr>
              <w:t>3</w:t>
            </w:r>
            <w:r w:rsidR="002119E5">
              <w:rPr>
                <w:rFonts w:ascii="Times New Roman" w:hAnsi="Times New Roman" w:cs="Times New Roman"/>
                <w:sz w:val="24"/>
                <w:szCs w:val="24"/>
              </w:rPr>
              <w:t>/</w:t>
            </w:r>
            <w:r w:rsidRPr="006C4A86">
              <w:rPr>
                <w:rFonts w:ascii="Times New Roman" w:hAnsi="Times New Roman" w:cs="Times New Roman"/>
                <w:sz w:val="24"/>
                <w:szCs w:val="24"/>
              </w:rPr>
              <w:t xml:space="preserve">h, în reactorul de neutralizare, prevăzut cu un agitator şi sondă de măsurare continuă a pH-ului. În funcţie de compoziția și </w:t>
            </w:r>
            <w:r w:rsidRPr="0042221A">
              <w:rPr>
                <w:rFonts w:ascii="Times New Roman" w:hAnsi="Times New Roman" w:cs="Times New Roman"/>
                <w:sz w:val="24"/>
                <w:szCs w:val="24"/>
              </w:rPr>
              <w:t xml:space="preserve">volumul apelor de spălare care ajung în instalaţie, efluenţii sunt trataţi cu acid sulfuric 96% şi/ sau cu lapte de var (Ca(OH)2) - 50 g/l. Neutralizarea are ca scop ajustarea pH-ului şi precipitarea anionilor (sulfat, fosfat) şi a cationilormetalici pentru încadrarea în limitele de calitate, reglementate de legislaţia în vigoare pentru apele deversate în reţele de canalizare. Într-un decantor cilindro-conic cu capacitatea de </w:t>
            </w:r>
            <w:r w:rsidR="00A766B1" w:rsidRPr="0042221A">
              <w:rPr>
                <w:rFonts w:ascii="Times New Roman" w:hAnsi="Times New Roman" w:cs="Times New Roman"/>
                <w:sz w:val="24"/>
                <w:szCs w:val="24"/>
              </w:rPr>
              <w:t>1</w:t>
            </w:r>
            <w:r w:rsidRPr="0042221A">
              <w:rPr>
                <w:rFonts w:ascii="Times New Roman" w:hAnsi="Times New Roman" w:cs="Times New Roman"/>
                <w:sz w:val="24"/>
                <w:szCs w:val="24"/>
              </w:rPr>
              <w:t>5</w:t>
            </w:r>
            <w:r w:rsidR="00A766B1" w:rsidRPr="0042221A">
              <w:rPr>
                <w:rFonts w:ascii="Times New Roman" w:hAnsi="Times New Roman" w:cs="Times New Roman"/>
                <w:sz w:val="24"/>
                <w:szCs w:val="24"/>
              </w:rPr>
              <w:t xml:space="preserve"> </w:t>
            </w:r>
            <w:r w:rsidRPr="0042221A">
              <w:rPr>
                <w:rFonts w:ascii="Times New Roman" w:hAnsi="Times New Roman" w:cs="Times New Roman"/>
                <w:sz w:val="24"/>
                <w:szCs w:val="24"/>
              </w:rPr>
              <w:t>m</w:t>
            </w:r>
            <w:r w:rsidRPr="0042221A">
              <w:rPr>
                <w:rFonts w:ascii="Times New Roman" w:hAnsi="Times New Roman" w:cs="Times New Roman"/>
                <w:sz w:val="24"/>
                <w:szCs w:val="24"/>
                <w:vertAlign w:val="superscript"/>
              </w:rPr>
              <w:t>3</w:t>
            </w:r>
            <w:r w:rsidRPr="0042221A">
              <w:rPr>
                <w:rFonts w:ascii="Times New Roman" w:hAnsi="Times New Roman" w:cs="Times New Roman"/>
                <w:sz w:val="24"/>
                <w:szCs w:val="24"/>
              </w:rPr>
              <w:t xml:space="preserve">, a precipitatelor formate în etapa anterioară, se obţin: apa epurată/ limpezită, ce se evacuează prin preaplinul decantorului </w:t>
            </w:r>
            <w:r w:rsidRPr="006C4A86">
              <w:rPr>
                <w:rFonts w:ascii="Times New Roman" w:hAnsi="Times New Roman" w:cs="Times New Roman"/>
                <w:sz w:val="24"/>
                <w:szCs w:val="24"/>
              </w:rPr>
              <w:t>şi nămolul depus la baza utilajului. Nămolul este preluat periodic cu o pompă de nămol şi alimentat în filtrul presă în vederea scăderii umidităţii (cca. 30 %)</w:t>
            </w:r>
          </w:p>
          <w:p w14:paraId="637F4150" w14:textId="77777777" w:rsidR="00230265"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 xml:space="preserve">Turtele de nămol, cu compoziţia de mai sus şi umiditatea de 30%, se încarcă în big bags-uri iar după umplerea acestuia este predat săptămânal agetului economic specializat, în vederea eliminării (Vezi contract nr. 1223/04.07.2013 cu S.C. </w:t>
            </w:r>
            <w:r w:rsidR="005B5BDE" w:rsidRPr="006C4A86">
              <w:rPr>
                <w:rFonts w:ascii="Times New Roman" w:hAnsi="Times New Roman" w:cs="Times New Roman"/>
                <w:sz w:val="24"/>
                <w:szCs w:val="24"/>
              </w:rPr>
              <w:t>JIFA</w:t>
            </w:r>
            <w:r w:rsidRPr="006C4A86">
              <w:rPr>
                <w:rFonts w:ascii="Times New Roman" w:hAnsi="Times New Roman" w:cs="Times New Roman"/>
                <w:sz w:val="24"/>
                <w:szCs w:val="24"/>
              </w:rPr>
              <w:t xml:space="preserve"> S.R.L). Apa rezultată din filtrul presă este recirculată în vasul de neutralizare, iar apa limpezită este vehiculată în cuva de neutralizare finală, în care se măsoară pH-ul şi se dozează acid sulfuric sau hidroxid de sodiu în vederea încadrării în </w:t>
            </w:r>
            <w:r w:rsidR="00CA2911" w:rsidRPr="006C4A86">
              <w:rPr>
                <w:rFonts w:ascii="Times New Roman" w:hAnsi="Times New Roman" w:cs="Times New Roman"/>
                <w:sz w:val="24"/>
                <w:szCs w:val="24"/>
              </w:rPr>
              <w:t>standardele de calitate ai apei.</w:t>
            </w:r>
          </w:p>
          <w:p w14:paraId="23F98177" w14:textId="77777777" w:rsidR="00027959" w:rsidRPr="006C4A86" w:rsidRDefault="00230265"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Apa epurată este deversată în reţeaua de canalizare a municipiului Deva, printr-un dispozitiv venturi, care permite măsurarea debitului şi care permite prelevarea de probe pentru analiză respectand valorile maxim admise  de NTPA 002.</w:t>
            </w:r>
          </w:p>
          <w:p w14:paraId="35E87F2F" w14:textId="77777777" w:rsidR="00F86632" w:rsidRPr="006C4A86" w:rsidRDefault="00F86632" w:rsidP="00D7545F">
            <w:pPr>
              <w:shd w:val="clear" w:color="auto" w:fill="FFFFFF"/>
              <w:ind w:firstLine="567"/>
              <w:jc w:val="both"/>
              <w:rPr>
                <w:rFonts w:ascii="Times New Roman" w:hAnsi="Times New Roman" w:cs="Times New Roman"/>
                <w:sz w:val="24"/>
                <w:szCs w:val="24"/>
              </w:rPr>
            </w:pPr>
          </w:p>
          <w:p w14:paraId="3363F675" w14:textId="77777777" w:rsidR="00F86632" w:rsidRPr="006C4A86" w:rsidRDefault="00F86632"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Descrierea procesului tehnologic pentru  linia de vopsire</w:t>
            </w:r>
          </w:p>
          <w:p w14:paraId="1CF2ABD1"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Hala aferentă liniei de vopsire are o suprafaţa de 778 mp, fiind dotata cu toate utilitatile necesare pentru desfasurarea activitaii de către DEMGY Deva </w:t>
            </w:r>
            <w:r w:rsidR="00C2453B">
              <w:rPr>
                <w:rFonts w:ascii="Times New Roman" w:hAnsi="Times New Roman" w:cs="Times New Roman"/>
                <w:sz w:val="24"/>
                <w:szCs w:val="24"/>
              </w:rPr>
              <w:t>S.R.L</w:t>
            </w:r>
            <w:r w:rsidRPr="006C4A86">
              <w:rPr>
                <w:rFonts w:ascii="Times New Roman" w:hAnsi="Times New Roman" w:cs="Times New Roman"/>
                <w:sz w:val="24"/>
                <w:szCs w:val="24"/>
              </w:rPr>
              <w:t>., in condiţii optime.</w:t>
            </w:r>
          </w:p>
          <w:p w14:paraId="24B62514"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In interiorul spaţiului este amplasata o linie de vopsire pe material din plastic si metal.</w:t>
            </w:r>
          </w:p>
          <w:p w14:paraId="7AB933EC"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Alte activitati si incaperi conexe procesului tehnologic principal sunt:</w:t>
            </w:r>
          </w:p>
          <w:p w14:paraId="2E09E5C3" w14:textId="77777777" w:rsidR="00342B99" w:rsidRPr="006C4A86" w:rsidRDefault="00342B99">
            <w:pPr>
              <w:pStyle w:val="ListParagraph"/>
              <w:numPr>
                <w:ilvl w:val="0"/>
                <w:numId w:val="38"/>
              </w:numPr>
              <w:shd w:val="clear" w:color="auto" w:fill="FFFFFF"/>
              <w:ind w:left="734" w:hanging="142"/>
              <w:jc w:val="both"/>
              <w:rPr>
                <w:rFonts w:ascii="Times New Roman" w:hAnsi="Times New Roman" w:cs="Times New Roman"/>
                <w:sz w:val="24"/>
                <w:szCs w:val="24"/>
              </w:rPr>
            </w:pPr>
            <w:r w:rsidRPr="006C4A86">
              <w:rPr>
                <w:rFonts w:ascii="Times New Roman" w:hAnsi="Times New Roman" w:cs="Times New Roman"/>
                <w:sz w:val="24"/>
                <w:szCs w:val="24"/>
              </w:rPr>
              <w:t>instalatie de vopsire si degresare piese din plastic, instalare vopsire in camp electrostatic pentru piesele din aluminiu</w:t>
            </w:r>
          </w:p>
          <w:p w14:paraId="4CC03B96" w14:textId="77777777" w:rsidR="00342B99" w:rsidRPr="006C4A86" w:rsidRDefault="00342B99">
            <w:pPr>
              <w:pStyle w:val="ListParagraph"/>
              <w:numPr>
                <w:ilvl w:val="0"/>
                <w:numId w:val="38"/>
              </w:numPr>
              <w:shd w:val="clear" w:color="auto" w:fill="FFFFFF"/>
              <w:ind w:left="734" w:hanging="142"/>
              <w:jc w:val="both"/>
              <w:rPr>
                <w:rFonts w:ascii="Times New Roman" w:hAnsi="Times New Roman" w:cs="Times New Roman"/>
                <w:sz w:val="24"/>
                <w:szCs w:val="24"/>
              </w:rPr>
            </w:pPr>
            <w:r w:rsidRPr="006C4A86">
              <w:rPr>
                <w:rFonts w:ascii="Times New Roman" w:hAnsi="Times New Roman" w:cs="Times New Roman"/>
                <w:sz w:val="24"/>
                <w:szCs w:val="24"/>
              </w:rPr>
              <w:t>camera centralelor;</w:t>
            </w:r>
          </w:p>
          <w:p w14:paraId="05BAC9DB" w14:textId="77777777" w:rsidR="00342B99" w:rsidRPr="006C4A86" w:rsidRDefault="00342B99">
            <w:pPr>
              <w:pStyle w:val="ListParagraph"/>
              <w:numPr>
                <w:ilvl w:val="0"/>
                <w:numId w:val="38"/>
              </w:numPr>
              <w:shd w:val="clear" w:color="auto" w:fill="FFFFFF"/>
              <w:ind w:left="734" w:hanging="142"/>
              <w:jc w:val="both"/>
              <w:rPr>
                <w:rFonts w:ascii="Times New Roman" w:hAnsi="Times New Roman" w:cs="Times New Roman"/>
                <w:sz w:val="24"/>
                <w:szCs w:val="24"/>
              </w:rPr>
            </w:pPr>
            <w:r w:rsidRPr="006C4A86">
              <w:rPr>
                <w:rFonts w:ascii="Times New Roman" w:hAnsi="Times New Roman" w:cs="Times New Roman"/>
                <w:sz w:val="24"/>
                <w:szCs w:val="24"/>
              </w:rPr>
              <w:t>depozit vopseluri;</w:t>
            </w:r>
          </w:p>
          <w:p w14:paraId="69DE7A4C" w14:textId="77777777" w:rsidR="00342B99" w:rsidRPr="006C4A86" w:rsidRDefault="00342B99">
            <w:pPr>
              <w:pStyle w:val="ListParagraph"/>
              <w:numPr>
                <w:ilvl w:val="0"/>
                <w:numId w:val="38"/>
              </w:numPr>
              <w:shd w:val="clear" w:color="auto" w:fill="FFFFFF"/>
              <w:ind w:left="734" w:hanging="142"/>
              <w:jc w:val="both"/>
              <w:rPr>
                <w:rFonts w:ascii="Times New Roman" w:hAnsi="Times New Roman" w:cs="Times New Roman"/>
                <w:sz w:val="24"/>
                <w:szCs w:val="24"/>
              </w:rPr>
            </w:pPr>
            <w:r w:rsidRPr="006C4A86">
              <w:rPr>
                <w:rFonts w:ascii="Times New Roman" w:hAnsi="Times New Roman" w:cs="Times New Roman"/>
                <w:sz w:val="24"/>
                <w:szCs w:val="24"/>
              </w:rPr>
              <w:t>vestiare+grupuri sanitare + sala mese;</w:t>
            </w:r>
          </w:p>
          <w:p w14:paraId="1706A81A" w14:textId="77777777" w:rsidR="00342B99" w:rsidRPr="006C4A86" w:rsidRDefault="00342B99">
            <w:pPr>
              <w:pStyle w:val="ListParagraph"/>
              <w:numPr>
                <w:ilvl w:val="0"/>
                <w:numId w:val="38"/>
              </w:numPr>
              <w:shd w:val="clear" w:color="auto" w:fill="FFFFFF"/>
              <w:ind w:left="734" w:hanging="142"/>
              <w:jc w:val="both"/>
              <w:rPr>
                <w:rFonts w:ascii="Times New Roman" w:hAnsi="Times New Roman" w:cs="Times New Roman"/>
                <w:sz w:val="24"/>
                <w:szCs w:val="24"/>
              </w:rPr>
            </w:pPr>
            <w:r w:rsidRPr="006C4A86">
              <w:rPr>
                <w:rFonts w:ascii="Times New Roman" w:hAnsi="Times New Roman" w:cs="Times New Roman"/>
                <w:sz w:val="24"/>
                <w:szCs w:val="24"/>
              </w:rPr>
              <w:t>birouri;</w:t>
            </w:r>
          </w:p>
          <w:p w14:paraId="756BB5E6" w14:textId="77777777" w:rsidR="00342B99" w:rsidRPr="006C4A86" w:rsidRDefault="00342B99" w:rsidP="00D7545F">
            <w:pPr>
              <w:shd w:val="clear" w:color="auto" w:fill="FFFFFF"/>
              <w:ind w:firstLine="567"/>
              <w:jc w:val="both"/>
              <w:rPr>
                <w:rFonts w:ascii="Times New Roman" w:hAnsi="Times New Roman" w:cs="Times New Roman"/>
                <w:sz w:val="24"/>
                <w:szCs w:val="24"/>
              </w:rPr>
            </w:pPr>
          </w:p>
          <w:p w14:paraId="402E2B32" w14:textId="20677E8A" w:rsidR="0041474C" w:rsidRPr="006C4A86" w:rsidRDefault="00A766B1" w:rsidP="00D7545F">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D</w:t>
            </w:r>
            <w:r w:rsidR="0041474C" w:rsidRPr="006C4A86">
              <w:rPr>
                <w:rFonts w:ascii="Times New Roman" w:hAnsi="Times New Roman" w:cs="Times New Roman"/>
                <w:sz w:val="24"/>
                <w:szCs w:val="24"/>
              </w:rPr>
              <w:t>epozitul de vopsele reprezintă 2 % din volumul construit.</w:t>
            </w:r>
          </w:p>
          <w:p w14:paraId="463BF3B5"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Instalatia de vopsire are dimensiunile de 17,5 m lungime si 11,5 metri latime, fiind proiectata si construita in Franţa fiind compusa din urmatoarele parti:</w:t>
            </w:r>
          </w:p>
          <w:p w14:paraId="050138BB"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tablou comanda electrica;</w:t>
            </w:r>
          </w:p>
          <w:p w14:paraId="1AEA0679" w14:textId="755E632C" w:rsidR="0041474C"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 xml:space="preserve">tabloul de comanda si </w:t>
            </w:r>
            <w:r w:rsidR="00A766B1" w:rsidRPr="0042221A">
              <w:rPr>
                <w:rFonts w:ascii="Times New Roman" w:hAnsi="Times New Roman" w:cs="Times New Roman"/>
                <w:sz w:val="24"/>
                <w:szCs w:val="24"/>
              </w:rPr>
              <w:t xml:space="preserve">tabloul de </w:t>
            </w:r>
            <w:r w:rsidRPr="006C4A86">
              <w:rPr>
                <w:rFonts w:ascii="Times New Roman" w:hAnsi="Times New Roman" w:cs="Times New Roman"/>
                <w:sz w:val="24"/>
                <w:szCs w:val="24"/>
              </w:rPr>
              <w:t>reglaj al roboţilor de vopsire si conveioarele aferente acestora;</w:t>
            </w:r>
          </w:p>
          <w:p w14:paraId="7B2C08B2" w14:textId="77777777" w:rsidR="00A766B1" w:rsidRPr="0042221A" w:rsidRDefault="00A766B1">
            <w:pPr>
              <w:numPr>
                <w:ilvl w:val="0"/>
                <w:numId w:val="39"/>
              </w:numPr>
              <w:ind w:left="709" w:hanging="142"/>
              <w:jc w:val="both"/>
              <w:rPr>
                <w:rFonts w:ascii="Times New Roman" w:hAnsi="Times New Roman" w:cs="Times New Roman"/>
                <w:sz w:val="24"/>
                <w:szCs w:val="24"/>
              </w:rPr>
            </w:pPr>
            <w:r w:rsidRPr="0042221A">
              <w:rPr>
                <w:rFonts w:ascii="Times New Roman" w:hAnsi="Times New Roman" w:cs="Times New Roman"/>
                <w:sz w:val="24"/>
                <w:szCs w:val="24"/>
              </w:rPr>
              <w:t>etuva (cuptor manual);</w:t>
            </w:r>
          </w:p>
          <w:p w14:paraId="1F070DB3"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cuptor desolvatare;</w:t>
            </w:r>
          </w:p>
          <w:p w14:paraId="6CA55947"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robotii de vopsire;</w:t>
            </w:r>
          </w:p>
          <w:p w14:paraId="1E5EDD0D"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conveioare ;</w:t>
            </w:r>
          </w:p>
          <w:p w14:paraId="3852F0B3"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cuptor polimerizare;</w:t>
            </w:r>
          </w:p>
          <w:p w14:paraId="60E8C69C" w14:textId="2E94FB9E"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 xml:space="preserve">cabine de vopsire </w:t>
            </w:r>
            <w:r w:rsidR="00A766B1" w:rsidRPr="0042221A">
              <w:rPr>
                <w:rFonts w:ascii="Times New Roman" w:hAnsi="Times New Roman" w:cs="Times New Roman"/>
                <w:sz w:val="24"/>
                <w:szCs w:val="24"/>
              </w:rPr>
              <w:t>semi</w:t>
            </w:r>
            <w:r w:rsidRPr="006C4A86">
              <w:rPr>
                <w:rFonts w:ascii="Times New Roman" w:hAnsi="Times New Roman" w:cs="Times New Roman"/>
                <w:sz w:val="24"/>
                <w:szCs w:val="24"/>
              </w:rPr>
              <w:t>automata 3 buc (dintre care doar 2 in funcţiune)</w:t>
            </w:r>
          </w:p>
          <w:p w14:paraId="5D1848BB"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ventilator exhaustor;</w:t>
            </w:r>
          </w:p>
          <w:p w14:paraId="07AB03A8"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centrala de aer,</w:t>
            </w:r>
          </w:p>
          <w:p w14:paraId="1C3951B4" w14:textId="77777777" w:rsidR="00A766B1" w:rsidRPr="0042221A" w:rsidRDefault="00A766B1">
            <w:pPr>
              <w:numPr>
                <w:ilvl w:val="0"/>
                <w:numId w:val="39"/>
              </w:numPr>
              <w:ind w:left="709" w:hanging="142"/>
              <w:jc w:val="both"/>
              <w:rPr>
                <w:rFonts w:ascii="Times New Roman" w:hAnsi="Times New Roman" w:cs="Times New Roman"/>
                <w:sz w:val="24"/>
                <w:szCs w:val="24"/>
              </w:rPr>
            </w:pPr>
            <w:r w:rsidRPr="0042221A">
              <w:rPr>
                <w:rFonts w:ascii="Times New Roman" w:hAnsi="Times New Roman" w:cs="Times New Roman"/>
                <w:sz w:val="24"/>
                <w:szCs w:val="24"/>
              </w:rPr>
              <w:t>statie compresoare;</w:t>
            </w:r>
          </w:p>
          <w:p w14:paraId="1974155A"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cabina de preparare a vopselelor.</w:t>
            </w:r>
          </w:p>
          <w:p w14:paraId="1563D751"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Tabloul de comanda electrica include comanda pentru toate părţile funcţionale ale instalatiei, mai puţin robotii de vopsitorie si conveioarele aferente acestora. Tabloul este controlat de un microprocesor care gestioneaza funcţionarea instalatiei si toate interblocajele acesteia. Tabloul are o greutate aproximativa de 500 de kg, fiind format din doua dulapuri.</w:t>
            </w:r>
          </w:p>
          <w:p w14:paraId="32480C0D"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Cabina de vopsitorie este prevăzută cu spaţiu pentru 3 roboti de vopsire si conveioare aferente acestora.</w:t>
            </w:r>
          </w:p>
          <w:p w14:paraId="11032F75" w14:textId="0234B89C"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Tabloul de comanda si reglaj al celor 2 roboti de vopsire si conveioarele aferente acestoara este de asemenea gestionat de doua microprocesoare, cate unul pentru fiecare robot, care permit reprogramarea facila a paramatrilor celor doi roboti si de asemenea reglajul continuu al vitezei conveioarelor si a vitezei de urcare si coborâre a roboţilor.</w:t>
            </w:r>
            <w:r w:rsidR="004D0937" w:rsidRPr="006C4A86">
              <w:rPr>
                <w:rFonts w:ascii="Times New Roman" w:hAnsi="Times New Roman" w:cs="Times New Roman"/>
                <w:sz w:val="24"/>
                <w:szCs w:val="24"/>
              </w:rPr>
              <w:t xml:space="preserve">  </w:t>
            </w:r>
            <w:r w:rsidRPr="006C4A86">
              <w:rPr>
                <w:rFonts w:ascii="Times New Roman" w:hAnsi="Times New Roman" w:cs="Times New Roman"/>
                <w:sz w:val="24"/>
                <w:szCs w:val="24"/>
              </w:rPr>
              <w:t>Tabloul are o greutate aproximativa de 150 de kg.</w:t>
            </w:r>
          </w:p>
          <w:p w14:paraId="42406216"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Cuptorul desolvatare, situat in interiorul instalatie de vopsire in funcţiune, deservit de un conveior propriu, cu viteza de acţionare reglabila conţinu si de un registru de rezistente de incalzire, in care are loc desolvatarea (elimina lichidul reţinut de anumite substanţe prin imbibare) primului strat de vopsea de pe piese. Greutatea aproximativa a cuptorului, incluzând ventilatorul de recirculare si cel de completare cu aer este de 1000 de kg.</w:t>
            </w:r>
          </w:p>
          <w:p w14:paraId="3AFFC3E1" w14:textId="77777777" w:rsidR="0041474C" w:rsidRPr="004A15EC"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Cuptor polimerizare, situate la ieşirea din cea de-a treia cabina de vopsit, prevăzut cu doua ventilatoare de recirculare, un ventilator de completare si un registru de rezistente de incalzire, cu </w:t>
            </w:r>
            <w:r w:rsidRPr="006C4A86">
              <w:rPr>
                <w:rFonts w:ascii="Times New Roman" w:hAnsi="Times New Roman" w:cs="Times New Roman"/>
                <w:sz w:val="24"/>
                <w:szCs w:val="24"/>
              </w:rPr>
              <w:lastRenderedPageBreak/>
              <w:t xml:space="preserve">dimensiunile aproximative de 10m/2,5m/2,5m, este deservit de un conveior folosit si la aducerea pieselor in interiorul </w:t>
            </w:r>
            <w:r w:rsidRPr="004A15EC">
              <w:rPr>
                <w:rFonts w:ascii="Times New Roman" w:hAnsi="Times New Roman" w:cs="Times New Roman"/>
                <w:sz w:val="24"/>
                <w:szCs w:val="24"/>
              </w:rPr>
              <w:t>instalatiei de vopsit, cu reglaj continuu al vitezei de deplasare. Greutatea aproximativa a ansamblului cuptor, ventilatoare este de circa 1800kg.</w:t>
            </w:r>
          </w:p>
          <w:p w14:paraId="010A5912" w14:textId="7A74161F" w:rsidR="0041474C" w:rsidRPr="004A15EC" w:rsidRDefault="0041474C" w:rsidP="00D7545F">
            <w:pPr>
              <w:shd w:val="clear" w:color="auto" w:fill="FFFFFF"/>
              <w:ind w:firstLine="567"/>
              <w:jc w:val="both"/>
              <w:rPr>
                <w:rFonts w:ascii="Times New Roman" w:hAnsi="Times New Roman" w:cs="Times New Roman"/>
                <w:sz w:val="24"/>
                <w:szCs w:val="24"/>
              </w:rPr>
            </w:pPr>
            <w:r w:rsidRPr="004A15EC">
              <w:rPr>
                <w:rFonts w:ascii="Times New Roman" w:hAnsi="Times New Roman" w:cs="Times New Roman"/>
                <w:sz w:val="24"/>
                <w:szCs w:val="24"/>
              </w:rPr>
              <w:t xml:space="preserve">Cabinele de vopsire </w:t>
            </w:r>
            <w:r w:rsidR="00A766B1" w:rsidRPr="004A15EC">
              <w:rPr>
                <w:rFonts w:ascii="Times New Roman" w:hAnsi="Times New Roman" w:cs="Times New Roman"/>
                <w:sz w:val="24"/>
                <w:szCs w:val="24"/>
              </w:rPr>
              <w:t>semi</w:t>
            </w:r>
            <w:r w:rsidRPr="004A15EC">
              <w:rPr>
                <w:rFonts w:ascii="Times New Roman" w:hAnsi="Times New Roman" w:cs="Times New Roman"/>
                <w:sz w:val="24"/>
                <w:szCs w:val="24"/>
              </w:rPr>
              <w:t>automata, in număr de trei (doua funcţionale), dotate cu cate un robot de vopsire fiecare comandat cu microprocesoare si conveioare proprii pentru vopsirea pieselor, dotate cu filter din material sintetic pentru exhaustare, greutatea lor aproximativa incluzând robotii si conveioarele fiind de circa 1500 kg.</w:t>
            </w:r>
          </w:p>
          <w:p w14:paraId="0507C236" w14:textId="34BA539C" w:rsidR="0041474C" w:rsidRPr="004A15EC" w:rsidRDefault="0041474C" w:rsidP="00D7545F">
            <w:pPr>
              <w:shd w:val="clear" w:color="auto" w:fill="FFFFFF"/>
              <w:ind w:firstLine="567"/>
              <w:jc w:val="both"/>
              <w:rPr>
                <w:rFonts w:ascii="Times New Roman" w:hAnsi="Times New Roman" w:cs="Times New Roman"/>
                <w:sz w:val="24"/>
                <w:szCs w:val="24"/>
              </w:rPr>
            </w:pPr>
            <w:r w:rsidRPr="004A15EC">
              <w:rPr>
                <w:rFonts w:ascii="Times New Roman" w:hAnsi="Times New Roman" w:cs="Times New Roman"/>
                <w:sz w:val="24"/>
                <w:szCs w:val="24"/>
              </w:rPr>
              <w:t xml:space="preserve">Ventilator exhaustor, care exhausteaza cele doua cabine </w:t>
            </w:r>
            <w:r w:rsidR="00A766B1" w:rsidRPr="004A15EC">
              <w:rPr>
                <w:rFonts w:ascii="Times New Roman" w:hAnsi="Times New Roman" w:cs="Times New Roman"/>
                <w:sz w:val="24"/>
                <w:szCs w:val="24"/>
              </w:rPr>
              <w:t>semi</w:t>
            </w:r>
            <w:r w:rsidRPr="004A15EC">
              <w:rPr>
                <w:rFonts w:ascii="Times New Roman" w:hAnsi="Times New Roman" w:cs="Times New Roman"/>
                <w:sz w:val="24"/>
                <w:szCs w:val="24"/>
              </w:rPr>
              <w:t>automate de vopsit, montat in exteriorul instalatiei, a cărui aspiraţie (debit), este reglata cu ajutorul unui registru de voleti.</w:t>
            </w:r>
            <w:r w:rsidR="004D0937" w:rsidRPr="004A15EC">
              <w:rPr>
                <w:rFonts w:ascii="Times New Roman" w:hAnsi="Times New Roman" w:cs="Times New Roman"/>
                <w:sz w:val="24"/>
                <w:szCs w:val="24"/>
              </w:rPr>
              <w:t xml:space="preserve">    </w:t>
            </w:r>
            <w:r w:rsidRPr="004A15EC">
              <w:rPr>
                <w:rFonts w:ascii="Times New Roman" w:hAnsi="Times New Roman" w:cs="Times New Roman"/>
                <w:sz w:val="24"/>
                <w:szCs w:val="24"/>
              </w:rPr>
              <w:t>Evacuarea, dupa ce aerul a trecut prin filtrele cabinelor de vopsit, se face exterior. Greutatea aproximativa a ansamblului este de 250 kg.</w:t>
            </w:r>
          </w:p>
          <w:p w14:paraId="15B24DB7"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Centrala de aer, cu funcţionare continua, care introduce aer in instalatia de vopsit chiar si cand aceasta este in stationare, pentru a creea o uşoara presiune pozitiva in interiorul acesteia pentru a evita pătrunderile prafului, este dotata cu un ventilator de comandat de un variator de frecventa si are in compunere trei tipuri de filtre pentru praf (aerul este preluat din exterior), un registru de rezistente de incalzire si un registru de răcire cu apa. Temperatura de intrare a aerului in instalatia de vopsire este reglabila continuu, fiind in mod uzal de 20°C. Greutatea aproximativa a acesteia este de 400 kg.</w:t>
            </w:r>
          </w:p>
          <w:p w14:paraId="745C1803"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Compresorul care alimenteaza cu aer comprimat la 7 bari instalatia de vopsit este montat in exteriorul halei, in Sala compresoare - cu suprafaţa de 18,20 mp, constructie realizata cu pereţi rezistenti la foc cel puţin o ora intre sala compresoare si hala de producţie. In interiorul halei este montat numai vasul tampon si conditionatorul de aer, care furnizeaza instalatiei aer instrumental conditionat ca temperatura si curatat prin filtrare de apa si ulei. Greutatea aproximativa a intregului ansamblu este de 700 kg.</w:t>
            </w:r>
          </w:p>
          <w:p w14:paraId="0C12244F" w14:textId="77777777" w:rsidR="0041474C" w:rsidRPr="004A15EC"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Cabina de preparare a </w:t>
            </w:r>
            <w:r w:rsidRPr="004A15EC">
              <w:rPr>
                <w:rFonts w:ascii="Times New Roman" w:hAnsi="Times New Roman" w:cs="Times New Roman"/>
                <w:sz w:val="24"/>
                <w:szCs w:val="24"/>
              </w:rPr>
              <w:t>vopselelor, dotata cu ventilator de aspiraţie cu funcţionare continua, in care se stocheaza vopselele folosite pe schimb in ziua respective si in care se prepara amestecurile, greutatea aproximativa este de 400 kg, incluzând ventilatorul.</w:t>
            </w:r>
          </w:p>
          <w:p w14:paraId="2F07A213" w14:textId="46937F7E" w:rsidR="0041474C" w:rsidRPr="004A15EC" w:rsidRDefault="0041474C" w:rsidP="00D7545F">
            <w:pPr>
              <w:shd w:val="clear" w:color="auto" w:fill="FFFFFF"/>
              <w:ind w:firstLine="567"/>
              <w:jc w:val="both"/>
              <w:rPr>
                <w:rFonts w:ascii="Times New Roman" w:hAnsi="Times New Roman" w:cs="Times New Roman"/>
                <w:sz w:val="24"/>
                <w:szCs w:val="24"/>
              </w:rPr>
            </w:pPr>
            <w:r w:rsidRPr="004A15EC">
              <w:rPr>
                <w:rFonts w:ascii="Times New Roman" w:hAnsi="Times New Roman" w:cs="Times New Roman"/>
                <w:sz w:val="24"/>
                <w:szCs w:val="24"/>
              </w:rPr>
              <w:t xml:space="preserve">Pompele de amestec vopsea, sunt pompe volmetrice actionate pneumatic, amplasate in interiorul cabinei de preparate a vopselelor cate </w:t>
            </w:r>
            <w:r w:rsidR="00A766B1" w:rsidRPr="004A15EC">
              <w:rPr>
                <w:rFonts w:ascii="Times New Roman" w:hAnsi="Times New Roman" w:cs="Times New Roman"/>
                <w:sz w:val="24"/>
                <w:szCs w:val="24"/>
              </w:rPr>
              <w:t>doua bucati</w:t>
            </w:r>
            <w:r w:rsidRPr="004A15EC">
              <w:rPr>
                <w:rFonts w:ascii="Times New Roman" w:hAnsi="Times New Roman" w:cs="Times New Roman"/>
                <w:sz w:val="24"/>
                <w:szCs w:val="24"/>
              </w:rPr>
              <w:t xml:space="preserve"> pentru fiecare cabine de vopsit </w:t>
            </w:r>
            <w:r w:rsidR="00A766B1" w:rsidRPr="004A15EC">
              <w:rPr>
                <w:rFonts w:ascii="Times New Roman" w:hAnsi="Times New Roman" w:cs="Times New Roman"/>
                <w:sz w:val="24"/>
                <w:szCs w:val="24"/>
              </w:rPr>
              <w:t>semi</w:t>
            </w:r>
            <w:r w:rsidRPr="004A15EC">
              <w:rPr>
                <w:rFonts w:ascii="Times New Roman" w:hAnsi="Times New Roman" w:cs="Times New Roman"/>
                <w:sz w:val="24"/>
                <w:szCs w:val="24"/>
              </w:rPr>
              <w:t xml:space="preserve">automata. Pompa de spalare cu diluant, a pieselor vopsite, care se gaseste in cabina de </w:t>
            </w:r>
            <w:r w:rsidR="00A766B1" w:rsidRPr="004A15EC">
              <w:rPr>
                <w:rFonts w:ascii="Times New Roman" w:hAnsi="Times New Roman" w:cs="Times New Roman"/>
                <w:sz w:val="24"/>
                <w:szCs w:val="24"/>
              </w:rPr>
              <w:t>vopsire</w:t>
            </w:r>
            <w:r w:rsidRPr="004A15EC">
              <w:rPr>
                <w:rFonts w:ascii="Times New Roman" w:hAnsi="Times New Roman" w:cs="Times New Roman"/>
                <w:sz w:val="24"/>
                <w:szCs w:val="24"/>
              </w:rPr>
              <w:t>, de asemenea pompa volmetrica. Greutatea aproximativa a celor 3 pompe impreuna cu suportii este de 80 kg.</w:t>
            </w:r>
          </w:p>
          <w:p w14:paraId="52E16F4B" w14:textId="41D122AF" w:rsidR="0041474C" w:rsidRPr="006C4A86" w:rsidRDefault="0041474C" w:rsidP="00D7545F">
            <w:pPr>
              <w:shd w:val="clear" w:color="auto" w:fill="FFFFFF"/>
              <w:ind w:firstLine="567"/>
              <w:jc w:val="both"/>
              <w:rPr>
                <w:rFonts w:ascii="Times New Roman" w:hAnsi="Times New Roman" w:cs="Times New Roman"/>
                <w:sz w:val="24"/>
                <w:szCs w:val="24"/>
              </w:rPr>
            </w:pPr>
            <w:r w:rsidRPr="004A15EC">
              <w:rPr>
                <w:rFonts w:ascii="Times New Roman" w:hAnsi="Times New Roman" w:cs="Times New Roman"/>
                <w:sz w:val="24"/>
                <w:szCs w:val="24"/>
              </w:rPr>
              <w:t>Robotii de vopsire, sunt echipaţi fiecare cu cate doua pistoale electro si doua pistoale pulverizare normala (pentru cei doi activi). Ansamblul instalatiei este prevăzut cu tubulaturi de vehiculare a aerului, montate deasupra instalatiei, avand greutatea aproximativa de 600</w:t>
            </w:r>
            <w:r w:rsidRPr="006C4A86">
              <w:rPr>
                <w:rFonts w:ascii="Times New Roman" w:hAnsi="Times New Roman" w:cs="Times New Roman"/>
                <w:sz w:val="24"/>
                <w:szCs w:val="24"/>
              </w:rPr>
              <w:t xml:space="preserve"> kg. Vopselele </w:t>
            </w:r>
            <w:r w:rsidR="00116360" w:rsidRPr="006C4A86">
              <w:rPr>
                <w:rFonts w:ascii="Times New Roman" w:hAnsi="Times New Roman" w:cs="Times New Roman"/>
                <w:sz w:val="24"/>
                <w:szCs w:val="24"/>
              </w:rPr>
              <w:t xml:space="preserve">și diluanții </w:t>
            </w:r>
            <w:r w:rsidRPr="006C4A86">
              <w:rPr>
                <w:rFonts w:ascii="Times New Roman" w:hAnsi="Times New Roman" w:cs="Times New Roman"/>
                <w:sz w:val="24"/>
                <w:szCs w:val="24"/>
              </w:rPr>
              <w:t>se pastreaza intr-o incapere care face parte din constructia halei</w:t>
            </w:r>
            <w:r w:rsidR="00116360" w:rsidRPr="006C4A86">
              <w:rPr>
                <w:rFonts w:ascii="Times New Roman" w:hAnsi="Times New Roman" w:cs="Times New Roman"/>
                <w:sz w:val="24"/>
                <w:szCs w:val="24"/>
              </w:rPr>
              <w:t xml:space="preserve"> de vopsire</w:t>
            </w:r>
            <w:r w:rsidR="00A766B1">
              <w:rPr>
                <w:rFonts w:ascii="Times New Roman" w:hAnsi="Times New Roman" w:cs="Times New Roman"/>
                <w:sz w:val="24"/>
                <w:szCs w:val="24"/>
              </w:rPr>
              <w:t xml:space="preserve"> </w:t>
            </w:r>
            <w:r w:rsidR="00A766B1" w:rsidRPr="004A15EC">
              <w:rPr>
                <w:rFonts w:ascii="Times New Roman" w:hAnsi="Times New Roman" w:cs="Times New Roman"/>
                <w:sz w:val="24"/>
                <w:szCs w:val="24"/>
              </w:rPr>
              <w:t>si in magazia exterioara de vopsele.</w:t>
            </w:r>
            <w:r w:rsidR="00116360" w:rsidRPr="006C4A86">
              <w:rPr>
                <w:rFonts w:ascii="Times New Roman" w:hAnsi="Times New Roman" w:cs="Times New Roman"/>
                <w:sz w:val="24"/>
                <w:szCs w:val="24"/>
              </w:rPr>
              <w:t xml:space="preserve"> </w:t>
            </w:r>
          </w:p>
          <w:p w14:paraId="2D777986" w14:textId="7C0D372B"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Procesul de vopsire consta in montarea pieselor pe suportii specificii pentru fiecare tip de piesa, suporţi care sunt transportaţi de către un conveior in interiorul instalatiei. La intrarea in instalatie conveiorul trece prin </w:t>
            </w:r>
            <w:r w:rsidR="00C2119D" w:rsidRPr="004A15EC">
              <w:rPr>
                <w:rFonts w:ascii="Times New Roman" w:hAnsi="Times New Roman" w:cs="Times New Roman"/>
                <w:sz w:val="24"/>
                <w:szCs w:val="24"/>
              </w:rPr>
              <w:t>patru</w:t>
            </w:r>
            <w:r w:rsidRPr="004A15EC">
              <w:rPr>
                <w:rFonts w:ascii="Times New Roman" w:hAnsi="Times New Roman" w:cs="Times New Roman"/>
                <w:sz w:val="24"/>
                <w:szCs w:val="24"/>
              </w:rPr>
              <w:t xml:space="preserve"> </w:t>
            </w:r>
            <w:r w:rsidRPr="006C4A86">
              <w:rPr>
                <w:rFonts w:ascii="Times New Roman" w:hAnsi="Times New Roman" w:cs="Times New Roman"/>
                <w:sz w:val="24"/>
                <w:szCs w:val="24"/>
              </w:rPr>
              <w:t xml:space="preserve">electrozi cu suflare de aer, electrozi de ionizare pentru </w:t>
            </w:r>
            <w:r w:rsidR="00C2119D" w:rsidRPr="004A15EC">
              <w:rPr>
                <w:rFonts w:ascii="Times New Roman" w:hAnsi="Times New Roman" w:cs="Times New Roman"/>
                <w:sz w:val="24"/>
                <w:szCs w:val="24"/>
              </w:rPr>
              <w:t xml:space="preserve">toate </w:t>
            </w:r>
            <w:r w:rsidRPr="006C4A86">
              <w:rPr>
                <w:rFonts w:ascii="Times New Roman" w:hAnsi="Times New Roman" w:cs="Times New Roman"/>
                <w:sz w:val="24"/>
                <w:szCs w:val="24"/>
              </w:rPr>
              <w:t>piesele. In interiorul instalatiei suportii sunt mutati de către operator pe conveiorul robotului din prima cabina de vopsitorie. Robotul ca si conveiorul, sunt comandaţi de către un microprocessor pe baza programului creeat pentru tipul respective de piesa, programe ce pot fi modificate prin accesare de pe un calculator.</w:t>
            </w:r>
            <w:r w:rsidR="004D0937" w:rsidRPr="006C4A86">
              <w:rPr>
                <w:rFonts w:ascii="Times New Roman" w:hAnsi="Times New Roman" w:cs="Times New Roman"/>
                <w:sz w:val="24"/>
                <w:szCs w:val="24"/>
              </w:rPr>
              <w:t xml:space="preserve"> </w:t>
            </w:r>
            <w:r w:rsidRPr="006C4A86">
              <w:rPr>
                <w:rFonts w:ascii="Times New Roman" w:hAnsi="Times New Roman" w:cs="Times New Roman"/>
                <w:sz w:val="24"/>
                <w:szCs w:val="24"/>
              </w:rPr>
              <w:t>Programele sunt inregistrate in memoria microprocesorului si pot fi accesate direct printr-un programator de pe tabloul de comanda. De asemenea, de pe tablou se poate face reglajul conţinu al vitezei de urcare-coborare a robotului si a vitezei de rotatie a suportilor in fata robotului.</w:t>
            </w:r>
          </w:p>
          <w:p w14:paraId="5B7DC506"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Procesul de lucru in cele 2 cabine de vopsire este următorul:</w:t>
            </w:r>
          </w:p>
          <w:p w14:paraId="02FC4BA1"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Cabina 1 se utilizeaza pentru depunerea stratului de vopsea:</w:t>
            </w:r>
          </w:p>
          <w:p w14:paraId="23EE07CD" w14:textId="4443DC46"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daca este vorba </w:t>
            </w:r>
            <w:r w:rsidRPr="008D7044">
              <w:rPr>
                <w:rFonts w:ascii="Times New Roman" w:hAnsi="Times New Roman" w:cs="Times New Roman"/>
                <w:sz w:val="24"/>
                <w:szCs w:val="24"/>
              </w:rPr>
              <w:t xml:space="preserve">de vopsire intr-un singur strat, suportii cu piesele vopsite se pun pe conveiorul cu care intra in instalatie, ele trecând apoi prin cuptorul de polimerizare, cu temperatura reglabila continuu, la ieşirea din cuptor fiind </w:t>
            </w:r>
            <w:r w:rsidR="00C2119D" w:rsidRPr="008D7044">
              <w:rPr>
                <w:rFonts w:ascii="Times New Roman" w:hAnsi="Times New Roman" w:cs="Times New Roman"/>
                <w:sz w:val="24"/>
                <w:szCs w:val="24"/>
              </w:rPr>
              <w:t>desc</w:t>
            </w:r>
            <w:r w:rsidR="008D7044" w:rsidRPr="008D7044">
              <w:rPr>
                <w:rFonts w:ascii="Times New Roman" w:hAnsi="Times New Roman" w:cs="Times New Roman"/>
                <w:sz w:val="24"/>
                <w:szCs w:val="24"/>
              </w:rPr>
              <w:t>ă</w:t>
            </w:r>
            <w:r w:rsidR="00C2119D" w:rsidRPr="008D7044">
              <w:rPr>
                <w:rFonts w:ascii="Times New Roman" w:hAnsi="Times New Roman" w:cs="Times New Roman"/>
                <w:sz w:val="24"/>
                <w:szCs w:val="24"/>
              </w:rPr>
              <w:t>rcate</w:t>
            </w:r>
            <w:r w:rsidRPr="008D7044">
              <w:rPr>
                <w:rFonts w:ascii="Times New Roman" w:hAnsi="Times New Roman" w:cs="Times New Roman"/>
                <w:sz w:val="24"/>
                <w:szCs w:val="24"/>
              </w:rPr>
              <w:t xml:space="preserve"> de </w:t>
            </w:r>
            <w:r w:rsidRPr="006C4A86">
              <w:rPr>
                <w:rFonts w:ascii="Times New Roman" w:hAnsi="Times New Roman" w:cs="Times New Roman"/>
                <w:sz w:val="24"/>
                <w:szCs w:val="24"/>
              </w:rPr>
              <w:t>pe suporţi si controlate.</w:t>
            </w:r>
          </w:p>
          <w:p w14:paraId="7DAE12AC"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daca este vorba de vopsire in doua straturi (vopsea+lac), suportii cu piese e vopsite se pun pe conveiorul cuptorului de desolvatare, setat de obicei la 50°C, pentru o uscare parţiala a stratului de vopsea inaintea aplicarii stratului de lac.</w:t>
            </w:r>
          </w:p>
          <w:p w14:paraId="1A0F411B"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La ieşirea din cuptorul de desolvatare, suportii se pun pe conveiorul celei de-a doua cabina, perfect asemanatoare ca dotare cu prima cabina, pentru a fi lăcuite piesele. Dupa operaţiunea de lacuire, suportii se pun pe conveiorul mare pentru a trece prin cuptorul de polimerizare.</w:t>
            </w:r>
          </w:p>
          <w:p w14:paraId="56415C95"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Conveioarele au viteza reglabila continuu, ambele cuptoare sunt incalzite electric.</w:t>
            </w:r>
          </w:p>
          <w:p w14:paraId="2489ADAD"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Anexa instalatiei de vopsitorie o reprezintă o instalatie de degresare/croinatare a pieselor din plastic/aluminiu, compusa din 7 cuve pentru degresare/cromatare si o cuva pentru uscare. Cromatarea se realizeaza prin depunerea unui strat de crom pentru o mai buna aderenta pe piesele din aluminiu. Cuvele au dimensiuniea de lm/0,75m/0,65m, fiind pozitionate una dupa alta. Greutatea aproximativa a unei cuve este de 150 kg.</w:t>
            </w:r>
          </w:p>
          <w:p w14:paraId="50D88EC1"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Amplasarea cuvelor este urmatoarea:</w:t>
            </w:r>
          </w:p>
          <w:p w14:paraId="1EE951D7"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Cuva nr. 1 este de degresare, cuva cu nr. 2 cuva de spalare curenta, cuva numărul 3 este cuva pentru decapare piese aluminiu, cuva numărul 4 este pentru clatire curentă, cuva nr.5 este pentru pasivare, cuva nr.6 este pentru clatire curenta, cuva nr. 7 este cuva pentru spalare cu apa calda (spalare moarta) si cuva nr.8 cuva pentru uscare, prevăzută cu un registru de rezistente de incalzire a aerului si un ventilator.</w:t>
            </w:r>
          </w:p>
          <w:p w14:paraId="77F562C5"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Instalatia este alimentata cu apa de put pentru spalare si este incadrata de o structura metalica de susţinere a robotului de circulaţie a tamburilor cu piese. Robotul si structura de susţinere au o greutate aproximativa de 2500 kg.</w:t>
            </w:r>
          </w:p>
          <w:p w14:paraId="1BDB0C37"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Instalatia este condusă de un microprocessor, secvenţa de degresare/cromatare, ca timp, putând fi schimbata foarte uşor, temporizarea urcării fiind reglabila conţinu.</w:t>
            </w:r>
          </w:p>
          <w:p w14:paraId="3D705C25" w14:textId="0FFFCDD5"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Instalatia de degresare este complet automatizata, </w:t>
            </w:r>
            <w:r w:rsidR="00C2119D" w:rsidRPr="008D7044">
              <w:rPr>
                <w:rFonts w:ascii="Times New Roman" w:hAnsi="Times New Roman" w:cs="Times New Roman"/>
                <w:sz w:val="24"/>
                <w:szCs w:val="24"/>
              </w:rPr>
              <w:t xml:space="preserve">si prevăzută cu un ventilator de aspirare a gazelor de pe cuvele de decapare și pasivare, iar </w:t>
            </w:r>
            <w:r w:rsidRPr="006C4A86">
              <w:rPr>
                <w:rFonts w:ascii="Times New Roman" w:hAnsi="Times New Roman" w:cs="Times New Roman"/>
                <w:sz w:val="24"/>
                <w:szCs w:val="24"/>
              </w:rPr>
              <w:t xml:space="preserve">piesele incadrandu-se in </w:t>
            </w:r>
            <w:r w:rsidR="00C2119D">
              <w:rPr>
                <w:rFonts w:ascii="Times New Roman" w:hAnsi="Times New Roman" w:cs="Times New Roman"/>
                <w:sz w:val="24"/>
                <w:szCs w:val="24"/>
              </w:rPr>
              <w:t>tamburul</w:t>
            </w:r>
            <w:r w:rsidRPr="006C4A86">
              <w:rPr>
                <w:rFonts w:ascii="Times New Roman" w:hAnsi="Times New Roman" w:cs="Times New Roman"/>
                <w:sz w:val="24"/>
                <w:szCs w:val="24"/>
              </w:rPr>
              <w:t xml:space="preserve"> rotativ si urmând un cic</w:t>
            </w:r>
            <w:r w:rsidR="00C2119D">
              <w:rPr>
                <w:rFonts w:ascii="Times New Roman" w:hAnsi="Times New Roman" w:cs="Times New Roman"/>
                <w:sz w:val="24"/>
                <w:szCs w:val="24"/>
              </w:rPr>
              <w:t>l</w:t>
            </w:r>
            <w:r w:rsidRPr="006C4A86">
              <w:rPr>
                <w:rFonts w:ascii="Times New Roman" w:hAnsi="Times New Roman" w:cs="Times New Roman"/>
                <w:sz w:val="24"/>
                <w:szCs w:val="24"/>
              </w:rPr>
              <w:t>u de degresare prestabilit.</w:t>
            </w:r>
          </w:p>
          <w:p w14:paraId="1A8BB9D5" w14:textId="3B176E4B"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Pentru procesul de degresare piesele se tin in cuva de degresare circa 7 minute, temperatura fiind de 50°C, dupa care urmeaza trei spălări in apa curenta in cele trei cuve si o spalare in apa calda la 50°C intr-o cuva statica. Piesele apoi intra intr-o cuva prevăzută cu rezistente de incalzire si ventilator in care se realizeaza urcarea timp de circa 20 de minute urmând apoi sa fie descarcate in cutiile in care au venit. In cuva de degresare este UNICLEAN 151</w:t>
            </w:r>
            <w:r w:rsidR="00D22011">
              <w:rPr>
                <w:rFonts w:ascii="Times New Roman" w:hAnsi="Times New Roman" w:cs="Times New Roman"/>
                <w:sz w:val="24"/>
                <w:szCs w:val="24"/>
              </w:rPr>
              <w:t xml:space="preserve"> </w:t>
            </w:r>
            <w:r w:rsidRPr="006C4A86">
              <w:rPr>
                <w:rFonts w:ascii="Times New Roman" w:hAnsi="Times New Roman" w:cs="Times New Roman"/>
                <w:sz w:val="24"/>
                <w:szCs w:val="24"/>
              </w:rPr>
              <w:t>(FDS ANEXAT) si apa. Se completeaza cu apa pentru menţinerea nivelului si UNICLEAN 151 la nevoie cand continutul iese din limita de lucru.</w:t>
            </w:r>
          </w:p>
          <w:p w14:paraId="7D64D14E" w14:textId="71CC0372"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Pentru procesul de CROMATARE piesele se tin in cuva nr. 3 circa 7 minute, temperatura fiind de 50°C, dupa care urmeaza trei spălări in apa curenta in cele trei cuve si o spalare in apa calda la 50°C intr-o cuva statica. Piesele apoi intra intr-o cuva prevăzută cu rezistente de incalzire si ventilator in care se realizeaza uscarea timp de circa 20 de minute urmând apoi sa fie descarcate in cutiile in care au venit In cuva de decapare este </w:t>
            </w:r>
            <w:r w:rsidR="00C2119D" w:rsidRPr="00D42DF9">
              <w:rPr>
                <w:rFonts w:ascii="Times New Roman" w:hAnsi="Times New Roman" w:cs="Times New Roman"/>
                <w:sz w:val="24"/>
                <w:szCs w:val="24"/>
              </w:rPr>
              <w:t>UNICLEAN 151 (FDS ANEXAT)</w:t>
            </w:r>
            <w:r w:rsidRPr="00D42DF9">
              <w:rPr>
                <w:rFonts w:ascii="Times New Roman" w:hAnsi="Times New Roman" w:cs="Times New Roman"/>
                <w:sz w:val="24"/>
                <w:szCs w:val="24"/>
              </w:rPr>
              <w:t xml:space="preserve"> </w:t>
            </w:r>
            <w:r w:rsidRPr="006C4A86">
              <w:rPr>
                <w:rFonts w:ascii="Times New Roman" w:hAnsi="Times New Roman" w:cs="Times New Roman"/>
                <w:sz w:val="24"/>
                <w:szCs w:val="24"/>
              </w:rPr>
              <w:t xml:space="preserve">si apa. Se completeaza cu apa pentru menţinerea nivelului si </w:t>
            </w:r>
            <w:r w:rsidR="00C2119D" w:rsidRPr="00D42DF9">
              <w:rPr>
                <w:rFonts w:ascii="Times New Roman" w:hAnsi="Times New Roman" w:cs="Times New Roman"/>
                <w:sz w:val="24"/>
                <w:szCs w:val="24"/>
              </w:rPr>
              <w:t xml:space="preserve">UNICLEAN 151 </w:t>
            </w:r>
            <w:r w:rsidRPr="006C4A86">
              <w:rPr>
                <w:rFonts w:ascii="Times New Roman" w:hAnsi="Times New Roman" w:cs="Times New Roman"/>
                <w:sz w:val="24"/>
                <w:szCs w:val="24"/>
              </w:rPr>
              <w:t>la nevoie cand continutul iese din limita de lucru.</w:t>
            </w:r>
          </w:p>
          <w:p w14:paraId="1FBE8EA1"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Utilitatile aferente instalatiei de vopsire sunt:</w:t>
            </w:r>
          </w:p>
          <w:p w14:paraId="6C72828A"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Energie electrica asigurata de reţeaua de medie tensiune;</w:t>
            </w:r>
          </w:p>
          <w:p w14:paraId="0006CFFD" w14:textId="533DE931"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Apa la racir</w:t>
            </w:r>
            <w:r w:rsidR="00C2119D">
              <w:rPr>
                <w:rFonts w:ascii="Times New Roman" w:hAnsi="Times New Roman" w:cs="Times New Roman"/>
                <w:sz w:val="24"/>
                <w:szCs w:val="24"/>
              </w:rPr>
              <w:t>e</w:t>
            </w:r>
            <w:r w:rsidRPr="006C4A86">
              <w:rPr>
                <w:rFonts w:ascii="Times New Roman" w:hAnsi="Times New Roman" w:cs="Times New Roman"/>
                <w:sz w:val="24"/>
                <w:szCs w:val="24"/>
              </w:rPr>
              <w:t xml:space="preserve"> pentru centrala de aer in perioada de vara, asigurata cu apa de put;</w:t>
            </w:r>
          </w:p>
          <w:p w14:paraId="2065C719"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Utilitati necesare instalatiei de degresare/cromatare sunt:</w:t>
            </w:r>
          </w:p>
          <w:p w14:paraId="7B93C7AC"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Energie electrica asigurata de reţeaua de medie tensiune;</w:t>
            </w:r>
          </w:p>
          <w:p w14:paraId="6F6004CC"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Apa pentru menţinerea nivelului, asigurata cu apa de put;</w:t>
            </w:r>
          </w:p>
          <w:p w14:paraId="51A4F4ED" w14:textId="77777777"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Apa rezultata in urma procesului tehnologic (spălării si răcirii aerului pentru instalatia de vopsit) este evacuata la canal. Necesarul de energie mediu pentru cele doua instalatii este de 50000 KW lunar. Necesarul de apa pentru racirea aerului din instataila de vopsit este de circa l,5mc/h, iar necesarul de apa pentru istalatia de degresare este de circa 1,5 mc/h. Asigurarea utilitatilor este conforma contractului de inchiriere anexat si a contractelor de furnizare si servicii de asemenea anexate.</w:t>
            </w:r>
          </w:p>
          <w:p w14:paraId="40551AD0" w14:textId="0927DBBD" w:rsidR="0041474C" w:rsidRPr="006C4A86" w:rsidRDefault="0041474C" w:rsidP="00D7545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Can</w:t>
            </w:r>
            <w:r w:rsidR="00C2119D">
              <w:rPr>
                <w:rFonts w:ascii="Times New Roman" w:hAnsi="Times New Roman" w:cs="Times New Roman"/>
                <w:sz w:val="24"/>
                <w:szCs w:val="24"/>
              </w:rPr>
              <w:t>t</w:t>
            </w:r>
            <w:r w:rsidRPr="006C4A86">
              <w:rPr>
                <w:rFonts w:ascii="Times New Roman" w:hAnsi="Times New Roman" w:cs="Times New Roman"/>
                <w:sz w:val="24"/>
                <w:szCs w:val="24"/>
              </w:rPr>
              <w:t>itatile medii de materii prime intrate in procesul lunar (strict dependent de producţia cantitativa comunicata de beneficiar ca si tipul pieselor) este de circa:</w:t>
            </w:r>
          </w:p>
          <w:p w14:paraId="1BF27AED" w14:textId="77777777" w:rsidR="0041474C" w:rsidRPr="006C4A86" w:rsidRDefault="0041474C" w:rsidP="00035928">
            <w:pPr>
              <w:shd w:val="clear" w:color="auto" w:fill="FFFFFF"/>
              <w:ind w:left="709" w:hanging="142"/>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intre 1200 si 1700 kg lacuri si vopsele;</w:t>
            </w:r>
          </w:p>
          <w:p w14:paraId="40629603" w14:textId="77777777" w:rsidR="0041474C" w:rsidRPr="006C4A86" w:rsidRDefault="0041474C" w:rsidP="00035928">
            <w:pPr>
              <w:shd w:val="clear" w:color="auto" w:fill="FFFFFF"/>
              <w:ind w:left="709" w:hanging="142"/>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intre 150 si 250 kg intaritor;</w:t>
            </w:r>
          </w:p>
          <w:p w14:paraId="2121C89C" w14:textId="77777777" w:rsidR="0041474C" w:rsidRPr="006C4A86" w:rsidRDefault="0041474C" w:rsidP="00035928">
            <w:pPr>
              <w:shd w:val="clear" w:color="auto" w:fill="FFFFFF"/>
              <w:ind w:left="709" w:hanging="142"/>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intre 90-120 kg de diluant</w:t>
            </w:r>
          </w:p>
          <w:p w14:paraId="2819C225" w14:textId="77777777" w:rsidR="0041474C" w:rsidRPr="006C4A86" w:rsidRDefault="0041474C" w:rsidP="00035928">
            <w:pPr>
              <w:shd w:val="clear" w:color="auto" w:fill="FFFFFF"/>
              <w:ind w:left="709" w:hanging="142"/>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intre 700 si 1100 kg de diluant pentru spalarea instalatiei (conductelor, pompelor si a pistoalelor de pulverizare)</w:t>
            </w:r>
          </w:p>
          <w:p w14:paraId="7F39C520" w14:textId="77777777" w:rsidR="00F86632" w:rsidRPr="006C4A86" w:rsidRDefault="0041474C" w:rsidP="00035928">
            <w:pPr>
              <w:shd w:val="clear" w:color="auto" w:fill="FFFFFF"/>
              <w:spacing w:after="120"/>
              <w:ind w:left="709" w:hanging="142"/>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circa 160 kg de filtre textile lunar, fiecare</w:t>
            </w:r>
            <w:r w:rsidR="00D73391" w:rsidRPr="006C4A86">
              <w:rPr>
                <w:rFonts w:ascii="Times New Roman" w:hAnsi="Times New Roman" w:cs="Times New Roman"/>
                <w:sz w:val="24"/>
                <w:szCs w:val="24"/>
              </w:rPr>
              <w:t xml:space="preserve"> </w:t>
            </w:r>
            <w:r w:rsidRPr="006C4A86">
              <w:rPr>
                <w:rFonts w:ascii="Times New Roman" w:hAnsi="Times New Roman" w:cs="Times New Roman"/>
                <w:sz w:val="24"/>
                <w:szCs w:val="24"/>
              </w:rPr>
              <w:t>cabina</w:t>
            </w:r>
            <w:r w:rsidR="00D73391" w:rsidRPr="006C4A86">
              <w:rPr>
                <w:rFonts w:ascii="Times New Roman" w:hAnsi="Times New Roman" w:cs="Times New Roman"/>
                <w:sz w:val="24"/>
                <w:szCs w:val="24"/>
              </w:rPr>
              <w:t xml:space="preserve"> </w:t>
            </w:r>
            <w:r w:rsidRPr="006C4A86">
              <w:rPr>
                <w:rFonts w:ascii="Times New Roman" w:hAnsi="Times New Roman" w:cs="Times New Roman"/>
                <w:sz w:val="24"/>
                <w:szCs w:val="24"/>
              </w:rPr>
              <w:t>in parte a instalatiei find exhaustata.</w:t>
            </w:r>
          </w:p>
        </w:tc>
      </w:tr>
    </w:tbl>
    <w:p w14:paraId="1CD6A8A4" w14:textId="77777777" w:rsidR="005A2535" w:rsidRPr="006C4A86" w:rsidRDefault="005B5BDE">
      <w:pPr>
        <w:pStyle w:val="ListParagraph"/>
        <w:numPr>
          <w:ilvl w:val="0"/>
          <w:numId w:val="36"/>
        </w:numPr>
        <w:spacing w:before="120" w:after="0" w:line="240" w:lineRule="auto"/>
        <w:ind w:left="1066" w:hanging="357"/>
        <w:jc w:val="both"/>
        <w:rPr>
          <w:rFonts w:ascii="Times New Roman" w:eastAsia="Times New Roman" w:hAnsi="Times New Roman" w:cs="Times New Roman"/>
          <w:b/>
          <w:sz w:val="24"/>
          <w:szCs w:val="24"/>
          <w:lang w:eastAsia="ro-RO"/>
        </w:rPr>
      </w:pPr>
      <w:r w:rsidRPr="006C4A86">
        <w:rPr>
          <w:rFonts w:ascii="Times New Roman" w:hAnsi="Times New Roman" w:cs="Times New Roman"/>
          <w:sz w:val="24"/>
          <w:szCs w:val="24"/>
        </w:rPr>
        <w:lastRenderedPageBreak/>
        <w:t>Prezentarea conditiilor prezente ale amplasamentului, inclusiv poluarea istorică</w:t>
      </w:r>
    </w:p>
    <w:tbl>
      <w:tblPr>
        <w:tblStyle w:val="TableGrid"/>
        <w:tblW w:w="10206" w:type="dxa"/>
        <w:tblLook w:val="04A0" w:firstRow="1" w:lastRow="0" w:firstColumn="1" w:lastColumn="0" w:noHBand="0" w:noVBand="1"/>
      </w:tblPr>
      <w:tblGrid>
        <w:gridCol w:w="10206"/>
      </w:tblGrid>
      <w:tr w:rsidR="005B5BDE" w:rsidRPr="006C4A86" w14:paraId="14E388DE" w14:textId="77777777" w:rsidTr="000C3B0F">
        <w:tc>
          <w:tcPr>
            <w:tcW w:w="9911" w:type="dxa"/>
          </w:tcPr>
          <w:p w14:paraId="7210611C" w14:textId="77777777" w:rsidR="00A62216" w:rsidRPr="006C4A86" w:rsidRDefault="00E15AF2" w:rsidP="00D65895">
            <w:pPr>
              <w:shd w:val="clear" w:color="auto" w:fill="FFFFFF"/>
              <w:spacing w:before="12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S.C.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A62216" w:rsidRPr="006C4A86">
              <w:rPr>
                <w:rFonts w:ascii="Times New Roman" w:hAnsi="Times New Roman" w:cs="Times New Roman"/>
                <w:sz w:val="24"/>
                <w:szCs w:val="24"/>
              </w:rPr>
              <w:t xml:space="preserve"> este situată în zona industrială a Municipiului Deva, în partea de S-E a acestuia, la aproximativ 500 m de drumul European 79, pe</w:t>
            </w:r>
            <w:r w:rsidR="0011408A" w:rsidRPr="006C4A86">
              <w:rPr>
                <w:rFonts w:ascii="Times New Roman" w:hAnsi="Times New Roman" w:cs="Times New Roman"/>
                <w:sz w:val="24"/>
                <w:szCs w:val="24"/>
              </w:rPr>
              <w:t xml:space="preserve"> </w:t>
            </w:r>
            <w:r w:rsidR="00A62216" w:rsidRPr="006C4A86">
              <w:rPr>
                <w:rFonts w:ascii="Times New Roman" w:hAnsi="Times New Roman" w:cs="Times New Roman"/>
                <w:spacing w:val="-2"/>
                <w:sz w:val="24"/>
                <w:szCs w:val="24"/>
              </w:rPr>
              <w:t>malul</w:t>
            </w:r>
            <w:r w:rsidR="0011408A" w:rsidRPr="006C4A86">
              <w:rPr>
                <w:rFonts w:ascii="Times New Roman" w:hAnsi="Times New Roman" w:cs="Times New Roman"/>
                <w:spacing w:val="-2"/>
                <w:sz w:val="24"/>
                <w:szCs w:val="24"/>
              </w:rPr>
              <w:t xml:space="preserve"> </w:t>
            </w:r>
            <w:r w:rsidR="00A62216" w:rsidRPr="006C4A86">
              <w:rPr>
                <w:rFonts w:ascii="Times New Roman" w:hAnsi="Times New Roman" w:cs="Times New Roman"/>
                <w:spacing w:val="-1"/>
                <w:sz w:val="24"/>
                <w:szCs w:val="24"/>
              </w:rPr>
              <w:t>stâng</w:t>
            </w:r>
            <w:r w:rsidR="0011408A" w:rsidRPr="006C4A86">
              <w:rPr>
                <w:rFonts w:ascii="Times New Roman" w:hAnsi="Times New Roman" w:cs="Times New Roman"/>
                <w:spacing w:val="-1"/>
                <w:sz w:val="24"/>
                <w:szCs w:val="24"/>
              </w:rPr>
              <w:t xml:space="preserve"> </w:t>
            </w:r>
            <w:r w:rsidR="00A62216" w:rsidRPr="006C4A86">
              <w:rPr>
                <w:rFonts w:ascii="Times New Roman" w:hAnsi="Times New Roman" w:cs="Times New Roman"/>
                <w:spacing w:val="1"/>
                <w:sz w:val="24"/>
                <w:szCs w:val="24"/>
              </w:rPr>
              <w:t>al</w:t>
            </w:r>
            <w:r w:rsidR="0011408A" w:rsidRPr="006C4A86">
              <w:rPr>
                <w:rFonts w:ascii="Times New Roman" w:hAnsi="Times New Roman" w:cs="Times New Roman"/>
                <w:spacing w:val="1"/>
                <w:sz w:val="24"/>
                <w:szCs w:val="24"/>
              </w:rPr>
              <w:t xml:space="preserve"> </w:t>
            </w:r>
            <w:r w:rsidR="00A62216" w:rsidRPr="006C4A86">
              <w:rPr>
                <w:rFonts w:ascii="Times New Roman" w:hAnsi="Times New Roman" w:cs="Times New Roman"/>
                <w:spacing w:val="-1"/>
                <w:sz w:val="24"/>
                <w:szCs w:val="24"/>
              </w:rPr>
              <w:t>Muresului,</w:t>
            </w:r>
            <w:r w:rsidR="0011408A" w:rsidRPr="006C4A86">
              <w:rPr>
                <w:rFonts w:ascii="Times New Roman" w:hAnsi="Times New Roman" w:cs="Times New Roman"/>
                <w:spacing w:val="-1"/>
                <w:sz w:val="24"/>
                <w:szCs w:val="24"/>
              </w:rPr>
              <w:t xml:space="preserve"> </w:t>
            </w:r>
            <w:r w:rsidR="00A62216" w:rsidRPr="006C4A86">
              <w:rPr>
                <w:rFonts w:ascii="Times New Roman" w:hAnsi="Times New Roman" w:cs="Times New Roman"/>
                <w:spacing w:val="-3"/>
                <w:sz w:val="24"/>
                <w:szCs w:val="24"/>
              </w:rPr>
              <w:t>la</w:t>
            </w:r>
            <w:r w:rsidR="0011408A" w:rsidRPr="006C4A86">
              <w:rPr>
                <w:rFonts w:ascii="Times New Roman" w:hAnsi="Times New Roman" w:cs="Times New Roman"/>
                <w:spacing w:val="-3"/>
                <w:sz w:val="24"/>
                <w:szCs w:val="24"/>
              </w:rPr>
              <w:t xml:space="preserve"> </w:t>
            </w:r>
            <w:r w:rsidR="00A62216" w:rsidRPr="006C4A86">
              <w:rPr>
                <w:rFonts w:ascii="Times New Roman" w:hAnsi="Times New Roman" w:cs="Times New Roman"/>
                <w:sz w:val="24"/>
                <w:szCs w:val="24"/>
              </w:rPr>
              <w:t>187m</w:t>
            </w:r>
            <w:r w:rsidR="0011408A" w:rsidRPr="006C4A86">
              <w:rPr>
                <w:rFonts w:ascii="Times New Roman" w:hAnsi="Times New Roman" w:cs="Times New Roman"/>
                <w:sz w:val="24"/>
                <w:szCs w:val="24"/>
              </w:rPr>
              <w:t xml:space="preserve"> </w:t>
            </w:r>
            <w:r w:rsidR="00A62216" w:rsidRPr="006C4A86">
              <w:rPr>
                <w:rFonts w:ascii="Times New Roman" w:hAnsi="Times New Roman" w:cs="Times New Roman"/>
                <w:spacing w:val="-1"/>
                <w:sz w:val="24"/>
                <w:szCs w:val="24"/>
              </w:rPr>
              <w:t>altitudine,</w:t>
            </w:r>
            <w:r w:rsidR="0011408A" w:rsidRPr="006C4A86">
              <w:rPr>
                <w:rFonts w:ascii="Times New Roman" w:hAnsi="Times New Roman" w:cs="Times New Roman"/>
                <w:spacing w:val="-1"/>
                <w:sz w:val="24"/>
                <w:szCs w:val="24"/>
              </w:rPr>
              <w:t xml:space="preserve"> </w:t>
            </w:r>
            <w:r w:rsidR="00A62216" w:rsidRPr="006C4A86">
              <w:rPr>
                <w:rFonts w:ascii="Times New Roman" w:hAnsi="Times New Roman" w:cs="Times New Roman"/>
                <w:spacing w:val="-6"/>
                <w:sz w:val="24"/>
                <w:szCs w:val="24"/>
              </w:rPr>
              <w:t>la</w:t>
            </w:r>
            <w:r w:rsidR="0011408A" w:rsidRPr="006C4A86">
              <w:rPr>
                <w:rFonts w:ascii="Times New Roman" w:hAnsi="Times New Roman" w:cs="Times New Roman"/>
                <w:spacing w:val="-6"/>
                <w:sz w:val="24"/>
                <w:szCs w:val="24"/>
              </w:rPr>
              <w:t xml:space="preserve"> </w:t>
            </w:r>
            <w:r w:rsidR="00A62216" w:rsidRPr="006C4A86">
              <w:rPr>
                <w:rFonts w:ascii="Times New Roman" w:hAnsi="Times New Roman" w:cs="Times New Roman"/>
                <w:sz w:val="24"/>
                <w:szCs w:val="24"/>
              </w:rPr>
              <w:t>poalele</w:t>
            </w:r>
            <w:r w:rsidR="0011408A" w:rsidRPr="006C4A86">
              <w:rPr>
                <w:rFonts w:ascii="Times New Roman" w:hAnsi="Times New Roman" w:cs="Times New Roman"/>
                <w:spacing w:val="-1"/>
                <w:sz w:val="24"/>
                <w:szCs w:val="24"/>
              </w:rPr>
              <w:t xml:space="preserve"> </w:t>
            </w:r>
            <w:r w:rsidR="00A62216" w:rsidRPr="006C4A86">
              <w:rPr>
                <w:rFonts w:ascii="Times New Roman" w:hAnsi="Times New Roman" w:cs="Times New Roman"/>
                <w:spacing w:val="-1"/>
                <w:sz w:val="24"/>
                <w:szCs w:val="24"/>
              </w:rPr>
              <w:t>muntilor</w:t>
            </w:r>
            <w:r w:rsidR="0011408A" w:rsidRPr="006C4A86">
              <w:rPr>
                <w:rFonts w:ascii="Times New Roman" w:hAnsi="Times New Roman" w:cs="Times New Roman"/>
                <w:spacing w:val="-1"/>
                <w:sz w:val="24"/>
                <w:szCs w:val="24"/>
              </w:rPr>
              <w:t xml:space="preserve"> </w:t>
            </w:r>
            <w:r w:rsidR="00A62216" w:rsidRPr="006C4A86">
              <w:rPr>
                <w:rFonts w:ascii="Times New Roman" w:hAnsi="Times New Roman" w:cs="Times New Roman"/>
                <w:spacing w:val="-1"/>
                <w:sz w:val="24"/>
                <w:szCs w:val="24"/>
              </w:rPr>
              <w:t>Apuseni</w:t>
            </w:r>
            <w:r w:rsidR="0011408A" w:rsidRPr="006C4A86">
              <w:rPr>
                <w:rFonts w:ascii="Times New Roman" w:hAnsi="Times New Roman" w:cs="Times New Roman"/>
                <w:spacing w:val="-1"/>
                <w:sz w:val="24"/>
                <w:szCs w:val="24"/>
              </w:rPr>
              <w:t xml:space="preserve"> </w:t>
            </w:r>
            <w:r w:rsidR="00A62216" w:rsidRPr="006C4A86">
              <w:rPr>
                <w:rFonts w:ascii="Times New Roman" w:hAnsi="Times New Roman" w:cs="Times New Roman"/>
                <w:spacing w:val="1"/>
                <w:sz w:val="24"/>
                <w:szCs w:val="24"/>
              </w:rPr>
              <w:t>si</w:t>
            </w:r>
            <w:r w:rsidR="0011408A" w:rsidRPr="006C4A86">
              <w:rPr>
                <w:rFonts w:ascii="Times New Roman" w:hAnsi="Times New Roman" w:cs="Times New Roman"/>
                <w:spacing w:val="1"/>
                <w:sz w:val="24"/>
                <w:szCs w:val="24"/>
              </w:rPr>
              <w:t xml:space="preserve"> </w:t>
            </w:r>
            <w:r w:rsidR="00A62216" w:rsidRPr="006C4A86">
              <w:rPr>
                <w:rFonts w:ascii="Times New Roman" w:hAnsi="Times New Roman" w:cs="Times New Roman"/>
                <w:spacing w:val="-1"/>
                <w:sz w:val="24"/>
                <w:szCs w:val="24"/>
              </w:rPr>
              <w:t>Poiana</w:t>
            </w:r>
            <w:r w:rsidR="0011408A" w:rsidRPr="006C4A86">
              <w:rPr>
                <w:rFonts w:ascii="Times New Roman" w:hAnsi="Times New Roman" w:cs="Times New Roman"/>
                <w:spacing w:val="-1"/>
                <w:sz w:val="24"/>
                <w:szCs w:val="24"/>
              </w:rPr>
              <w:t xml:space="preserve"> </w:t>
            </w:r>
            <w:r w:rsidR="00A62216" w:rsidRPr="006C4A86">
              <w:rPr>
                <w:rFonts w:ascii="Times New Roman" w:hAnsi="Times New Roman" w:cs="Times New Roman"/>
                <w:spacing w:val="-1"/>
                <w:sz w:val="24"/>
                <w:szCs w:val="24"/>
              </w:rPr>
              <w:t>Rusca.</w:t>
            </w:r>
          </w:p>
          <w:p w14:paraId="796A5E96" w14:textId="77777777" w:rsidR="005B5BDE" w:rsidRPr="006C4A86" w:rsidRDefault="00DA557F" w:rsidP="00035928">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5B5BDE" w:rsidRPr="006C4A86">
              <w:rPr>
                <w:rFonts w:ascii="Times New Roman" w:hAnsi="Times New Roman" w:cs="Times New Roman"/>
                <w:sz w:val="24"/>
                <w:szCs w:val="24"/>
              </w:rPr>
              <w:t xml:space="preserve"> este o companie fondată în anul </w:t>
            </w:r>
            <w:r w:rsidR="00FA6AAF" w:rsidRPr="006C4A86">
              <w:rPr>
                <w:rFonts w:ascii="Times New Roman" w:hAnsi="Times New Roman" w:cs="Times New Roman"/>
                <w:sz w:val="24"/>
                <w:szCs w:val="24"/>
              </w:rPr>
              <w:t>2021</w:t>
            </w:r>
            <w:r w:rsidR="005B5BDE" w:rsidRPr="006C4A86">
              <w:rPr>
                <w:rFonts w:ascii="Times New Roman" w:hAnsi="Times New Roman" w:cs="Times New Roman"/>
                <w:sz w:val="24"/>
                <w:szCs w:val="24"/>
              </w:rPr>
              <w:t xml:space="preserve"> specializată în aplicarea vopselei lichide pe diferite suporturi de aluminiu, poliamidă, ABS, polipropilenă. Societatea dispune de instalații de cromare, zincare, vopsire și două stații de epurare a apelor.</w:t>
            </w:r>
          </w:p>
          <w:p w14:paraId="00BBA498" w14:textId="77777777" w:rsidR="005B5BDE" w:rsidRPr="006C4A86" w:rsidRDefault="00C84676" w:rsidP="00D7545F">
            <w:pPr>
              <w:jc w:val="center"/>
              <w:rPr>
                <w:rFonts w:ascii="Times New Roman" w:hAnsi="Times New Roman" w:cs="Times New Roman"/>
                <w:sz w:val="24"/>
                <w:szCs w:val="24"/>
              </w:rPr>
            </w:pPr>
            <w:r w:rsidRPr="006C4A86">
              <w:rPr>
                <w:rFonts w:ascii="Times New Roman" w:hAnsi="Times New Roman" w:cs="Times New Roman"/>
                <w:noProof/>
                <w:spacing w:val="-2"/>
                <w:sz w:val="24"/>
                <w:szCs w:val="24"/>
                <w:lang w:eastAsia="ro-RO"/>
              </w:rPr>
              <mc:AlternateContent>
                <mc:Choice Requires="wps">
                  <w:drawing>
                    <wp:anchor distT="0" distB="0" distL="114300" distR="114300" simplePos="0" relativeHeight="251665408" behindDoc="0" locked="0" layoutInCell="1" allowOverlap="1" wp14:anchorId="1ED363DC" wp14:editId="2EAAB6EE">
                      <wp:simplePos x="0" y="0"/>
                      <wp:positionH relativeFrom="column">
                        <wp:posOffset>2804795</wp:posOffset>
                      </wp:positionH>
                      <wp:positionV relativeFrom="paragraph">
                        <wp:posOffset>1144905</wp:posOffset>
                      </wp:positionV>
                      <wp:extent cx="99060" cy="81280"/>
                      <wp:effectExtent l="10160" t="6985" r="5080" b="6985"/>
                      <wp:wrapNone/>
                      <wp:docPr id="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812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7D00ED" id="Oval 3" o:spid="_x0000_s1026" style="position:absolute;margin-left:220.85pt;margin-top:90.15pt;width:7.8pt;height: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" fillcolor="red"/>
                  </w:pict>
                </mc:Fallback>
              </mc:AlternateContent>
            </w:r>
            <w:r w:rsidR="007B15D6">
              <w:rPr>
                <w:noProof/>
                <w:lang w:eastAsia="ro-RO"/>
              </w:rPr>
              <w:t xml:space="preserve"> </w:t>
            </w:r>
            <w:r w:rsidR="007B15D6">
              <w:rPr>
                <w:noProof/>
                <w:lang w:eastAsia="ro-RO"/>
              </w:rPr>
              <w:drawing>
                <wp:inline distT="0" distB="0" distL="0" distR="0" wp14:anchorId="6638914A" wp14:editId="232AB301">
                  <wp:extent cx="3622680" cy="208800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2680" cy="2088000"/>
                          </a:xfrm>
                          <a:prstGeom prst="rect">
                            <a:avLst/>
                          </a:prstGeom>
                        </pic:spPr>
                      </pic:pic>
                    </a:graphicData>
                  </a:graphic>
                </wp:inline>
              </w:drawing>
            </w:r>
          </w:p>
          <w:p w14:paraId="39A617B0" w14:textId="77777777" w:rsidR="005B5BDE" w:rsidRPr="006C4A86" w:rsidRDefault="001B1C65" w:rsidP="00D7545F">
            <w:pPr>
              <w:jc w:val="center"/>
              <w:rPr>
                <w:rFonts w:ascii="Times New Roman" w:hAnsi="Times New Roman" w:cs="Times New Roman"/>
                <w:sz w:val="24"/>
                <w:szCs w:val="24"/>
              </w:rPr>
            </w:pPr>
            <w:r w:rsidRPr="006C4A86">
              <w:rPr>
                <w:rFonts w:ascii="Times New Roman" w:hAnsi="Times New Roman" w:cs="Times New Roman"/>
                <w:sz w:val="24"/>
                <w:szCs w:val="24"/>
              </w:rPr>
              <w:t>Fig nr.3 Vedere de ansamblu a societății</w:t>
            </w:r>
          </w:p>
          <w:p w14:paraId="33E784D2" w14:textId="77777777" w:rsidR="001B1C65" w:rsidRPr="006C4A86" w:rsidRDefault="001B1C65" w:rsidP="000C3B0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Terenul pe care este amplasat obiectivul este situat in localitatea Deva, str. Dr. Victor Suiaga, nr. 10A, jud. Hunedoara, si este identificat prin CF 60937, nr. Top. (3515-3518/81/2/3, conform CF si planuri de amplasament si delimitare a imobilului).</w:t>
            </w:r>
          </w:p>
          <w:p w14:paraId="53DF2EF9" w14:textId="77777777" w:rsidR="001B1C65" w:rsidRPr="006C4A86" w:rsidRDefault="001B1C65" w:rsidP="000C3B0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Vecinatati :</w:t>
            </w:r>
            <w:r w:rsidRPr="006C4A86">
              <w:rPr>
                <w:rFonts w:ascii="Times New Roman" w:hAnsi="Times New Roman" w:cs="Times New Roman"/>
                <w:sz w:val="24"/>
                <w:szCs w:val="24"/>
              </w:rPr>
              <w:tab/>
              <w:t>N – Directia Silvica Hunedoara</w:t>
            </w:r>
          </w:p>
          <w:p w14:paraId="3419F99F" w14:textId="77777777" w:rsidR="001B1C65" w:rsidRPr="006C4A86" w:rsidRDefault="000C3B0F" w:rsidP="00D7545F">
            <w:pPr>
              <w:ind w:firstLine="2072"/>
              <w:rPr>
                <w:rFonts w:ascii="Times New Roman" w:hAnsi="Times New Roman" w:cs="Times New Roman"/>
                <w:sz w:val="24"/>
                <w:szCs w:val="24"/>
              </w:rPr>
            </w:pPr>
            <w:r w:rsidRPr="006C4A86">
              <w:rPr>
                <w:rFonts w:ascii="Times New Roman" w:hAnsi="Times New Roman" w:cs="Times New Roman"/>
                <w:sz w:val="24"/>
                <w:szCs w:val="24"/>
              </w:rPr>
              <w:t xml:space="preserve"> </w:t>
            </w:r>
            <w:r w:rsidR="001B1C65" w:rsidRPr="006C4A86">
              <w:rPr>
                <w:rFonts w:ascii="Times New Roman" w:hAnsi="Times New Roman" w:cs="Times New Roman"/>
                <w:sz w:val="24"/>
                <w:szCs w:val="24"/>
              </w:rPr>
              <w:t>S - Comandamentul de Jandarmi “Iancu de Hunedoara”</w:t>
            </w:r>
          </w:p>
          <w:p w14:paraId="638A2991" w14:textId="77777777" w:rsidR="001B1C65" w:rsidRPr="006C4A86" w:rsidRDefault="000C3B0F" w:rsidP="00D7545F">
            <w:pPr>
              <w:ind w:firstLine="2072"/>
              <w:rPr>
                <w:rFonts w:ascii="Times New Roman" w:hAnsi="Times New Roman" w:cs="Times New Roman"/>
                <w:sz w:val="24"/>
                <w:szCs w:val="24"/>
              </w:rPr>
            </w:pPr>
            <w:r w:rsidRPr="006C4A86">
              <w:rPr>
                <w:rFonts w:ascii="Times New Roman" w:hAnsi="Times New Roman" w:cs="Times New Roman"/>
                <w:sz w:val="24"/>
                <w:szCs w:val="24"/>
              </w:rPr>
              <w:t xml:space="preserve"> </w:t>
            </w:r>
            <w:r w:rsidR="001B1C65" w:rsidRPr="006C4A86">
              <w:rPr>
                <w:rFonts w:ascii="Times New Roman" w:hAnsi="Times New Roman" w:cs="Times New Roman"/>
                <w:sz w:val="24"/>
                <w:szCs w:val="24"/>
              </w:rPr>
              <w:t>E - SC Galitechnic International SRL</w:t>
            </w:r>
          </w:p>
          <w:p w14:paraId="46699397" w14:textId="77777777" w:rsidR="001B1C65" w:rsidRPr="006C4A86" w:rsidRDefault="000C3B0F" w:rsidP="00D7545F">
            <w:pPr>
              <w:ind w:firstLine="2072"/>
              <w:rPr>
                <w:rFonts w:ascii="Times New Roman" w:hAnsi="Times New Roman" w:cs="Times New Roman"/>
                <w:sz w:val="24"/>
                <w:szCs w:val="24"/>
              </w:rPr>
            </w:pPr>
            <w:r w:rsidRPr="006C4A86">
              <w:rPr>
                <w:rFonts w:ascii="Times New Roman" w:hAnsi="Times New Roman" w:cs="Times New Roman"/>
                <w:sz w:val="24"/>
                <w:szCs w:val="24"/>
              </w:rPr>
              <w:t xml:space="preserve"> </w:t>
            </w:r>
            <w:r w:rsidR="001B1C65" w:rsidRPr="006C4A86">
              <w:rPr>
                <w:rFonts w:ascii="Times New Roman" w:hAnsi="Times New Roman" w:cs="Times New Roman"/>
                <w:sz w:val="24"/>
                <w:szCs w:val="24"/>
              </w:rPr>
              <w:t>V – Sistemul de Gospodărie a Apelor Hunedoara</w:t>
            </w:r>
          </w:p>
          <w:p w14:paraId="5B4FE19E" w14:textId="6BFD7A1A" w:rsidR="001B1C65" w:rsidRPr="00E4688B" w:rsidRDefault="00965551" w:rsidP="000C3B0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Terenul este în </w:t>
            </w:r>
            <w:r w:rsidRPr="00E4688B">
              <w:rPr>
                <w:rFonts w:ascii="Times New Roman" w:hAnsi="Times New Roman" w:cs="Times New Roman"/>
                <w:sz w:val="24"/>
                <w:szCs w:val="24"/>
              </w:rPr>
              <w:t xml:space="preserve">proprietatea SC IMOB UTIL </w:t>
            </w:r>
            <w:r w:rsidR="00A14F11" w:rsidRPr="00E4688B">
              <w:rPr>
                <w:rFonts w:ascii="Times New Roman" w:hAnsi="Times New Roman" w:cs="Times New Roman"/>
                <w:sz w:val="24"/>
                <w:szCs w:val="24"/>
              </w:rPr>
              <w:t>S.R.L.</w:t>
            </w:r>
            <w:r w:rsidRPr="00E4688B">
              <w:rPr>
                <w:rFonts w:ascii="Times New Roman" w:hAnsi="Times New Roman" w:cs="Times New Roman"/>
                <w:sz w:val="24"/>
                <w:szCs w:val="24"/>
              </w:rPr>
              <w:t xml:space="preserve"> DEVA și este inchiriat de catre beneficiar conform contractului nr. 1 din data de </w:t>
            </w:r>
            <w:r w:rsidR="007F53D2" w:rsidRPr="00E4688B">
              <w:rPr>
                <w:rFonts w:ascii="Times New Roman" w:hAnsi="Times New Roman" w:cs="Times New Roman"/>
                <w:sz w:val="24"/>
                <w:szCs w:val="24"/>
              </w:rPr>
              <w:t>18</w:t>
            </w:r>
            <w:r w:rsidRPr="00E4688B">
              <w:rPr>
                <w:rFonts w:ascii="Times New Roman" w:hAnsi="Times New Roman" w:cs="Times New Roman"/>
                <w:sz w:val="24"/>
                <w:szCs w:val="24"/>
              </w:rPr>
              <w:t>.</w:t>
            </w:r>
            <w:r w:rsidR="007F53D2" w:rsidRPr="00E4688B">
              <w:rPr>
                <w:rFonts w:ascii="Times New Roman" w:hAnsi="Times New Roman" w:cs="Times New Roman"/>
                <w:sz w:val="24"/>
                <w:szCs w:val="24"/>
              </w:rPr>
              <w:t>06</w:t>
            </w:r>
            <w:r w:rsidRPr="00E4688B">
              <w:rPr>
                <w:rFonts w:ascii="Times New Roman" w:hAnsi="Times New Roman" w:cs="Times New Roman"/>
                <w:sz w:val="24"/>
                <w:szCs w:val="24"/>
              </w:rPr>
              <w:t>.</w:t>
            </w:r>
            <w:r w:rsidR="007F53D2" w:rsidRPr="00E4688B">
              <w:rPr>
                <w:rFonts w:ascii="Times New Roman" w:hAnsi="Times New Roman" w:cs="Times New Roman"/>
                <w:sz w:val="24"/>
                <w:szCs w:val="24"/>
              </w:rPr>
              <w:t>2021</w:t>
            </w:r>
            <w:r w:rsidR="001B1C65" w:rsidRPr="00E4688B">
              <w:rPr>
                <w:rFonts w:ascii="Times New Roman" w:hAnsi="Times New Roman" w:cs="Times New Roman"/>
                <w:sz w:val="24"/>
                <w:szCs w:val="24"/>
              </w:rPr>
              <w:t>.</w:t>
            </w:r>
          </w:p>
          <w:p w14:paraId="228F5B78" w14:textId="77777777" w:rsidR="001B1C65" w:rsidRPr="006C4A86" w:rsidRDefault="001B1C65" w:rsidP="000C3B0F">
            <w:pPr>
              <w:shd w:val="clear" w:color="auto" w:fill="FFFFFF"/>
              <w:ind w:firstLine="567"/>
              <w:jc w:val="both"/>
              <w:rPr>
                <w:rFonts w:ascii="Times New Roman" w:hAnsi="Times New Roman" w:cs="Times New Roman"/>
                <w:sz w:val="24"/>
                <w:szCs w:val="24"/>
              </w:rPr>
            </w:pPr>
            <w:r w:rsidRPr="00E4688B">
              <w:rPr>
                <w:rFonts w:ascii="Times New Roman" w:hAnsi="Times New Roman" w:cs="Times New Roman"/>
                <w:sz w:val="24"/>
                <w:szCs w:val="24"/>
              </w:rPr>
              <w:t xml:space="preserve">În ultima perioadă de timp, societatea s-a dezvoltat </w:t>
            </w:r>
            <w:r w:rsidRPr="006C4A86">
              <w:rPr>
                <w:rFonts w:ascii="Times New Roman" w:hAnsi="Times New Roman" w:cs="Times New Roman"/>
                <w:sz w:val="24"/>
                <w:szCs w:val="24"/>
              </w:rPr>
              <w:t>construindu-se atât hala de zincare, cât și noua hală de cromare in care sa montat o “ Instalare linie cromare piese plastic si statie epurare ape uzate“</w:t>
            </w:r>
            <w:r w:rsidR="00A62216" w:rsidRPr="006C4A86">
              <w:rPr>
                <w:rFonts w:ascii="Times New Roman" w:hAnsi="Times New Roman" w:cs="Times New Roman"/>
                <w:sz w:val="24"/>
                <w:szCs w:val="24"/>
              </w:rPr>
              <w:t>.</w:t>
            </w:r>
            <w:r w:rsidRPr="006C4A86">
              <w:rPr>
                <w:rFonts w:ascii="Times New Roman" w:hAnsi="Times New Roman" w:cs="Times New Roman"/>
                <w:sz w:val="24"/>
                <w:szCs w:val="24"/>
              </w:rPr>
              <w:t xml:space="preserve"> </w:t>
            </w:r>
            <w:r w:rsidR="00965551" w:rsidRPr="006C4A86">
              <w:rPr>
                <w:rFonts w:ascii="Times New Roman" w:hAnsi="Times New Roman" w:cs="Times New Roman"/>
                <w:sz w:val="24"/>
                <w:szCs w:val="24"/>
              </w:rPr>
              <w:t xml:space="preserve">   </w:t>
            </w:r>
            <w:r w:rsidRPr="006C4A86">
              <w:rPr>
                <w:rFonts w:ascii="Times New Roman" w:hAnsi="Times New Roman" w:cs="Times New Roman"/>
                <w:sz w:val="24"/>
                <w:szCs w:val="24"/>
              </w:rPr>
              <w:t>Decizia de amplasare a unei linii de cromare  pentru piese de pastic (ABS , ABSPC) , impreuna cu statia de epurare a apelor uzate de spalare  a fost luata in vederea diversificarii si largirii gamei de tratamente de suprafata pe care firma le ofera si pe fondul cresterii de astfel de tratamente de suprafata pentru industria auto.</w:t>
            </w:r>
          </w:p>
          <w:p w14:paraId="70B4C1BD" w14:textId="2317E78E" w:rsidR="001B1C65" w:rsidRPr="006C4A86" w:rsidRDefault="001B1C65" w:rsidP="000C3B0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Conform </w:t>
            </w:r>
            <w:r w:rsidR="007F53D2">
              <w:rPr>
                <w:rFonts w:ascii="Times New Roman" w:hAnsi="Times New Roman" w:cs="Times New Roman"/>
                <w:sz w:val="24"/>
                <w:szCs w:val="24"/>
              </w:rPr>
              <w:t xml:space="preserve">contrectului de inchiriere, </w:t>
            </w:r>
            <w:r w:rsidRPr="006C4A86">
              <w:rPr>
                <w:rFonts w:ascii="Times New Roman" w:hAnsi="Times New Roman" w:cs="Times New Roman"/>
                <w:sz w:val="24"/>
                <w:szCs w:val="24"/>
              </w:rPr>
              <w:t>suprafața firmei este de</w:t>
            </w:r>
            <w:r w:rsidR="007F53D2">
              <w:rPr>
                <w:rFonts w:ascii="Times New Roman" w:hAnsi="Times New Roman" w:cs="Times New Roman"/>
                <w:sz w:val="24"/>
                <w:szCs w:val="24"/>
              </w:rPr>
              <w:t xml:space="preserve"> 9092 mp. </w:t>
            </w:r>
          </w:p>
          <w:p w14:paraId="617963DF" w14:textId="77777777" w:rsidR="001B1C65" w:rsidRPr="006C4A86" w:rsidRDefault="001B1C65" w:rsidP="000C3B0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Pe amplasamentul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există mai multe obiective în care personalul angajat îşi desfăşoară activitatea de producţie şi administrativă (), respectiv:</w:t>
            </w:r>
          </w:p>
          <w:p w14:paraId="08F957BA" w14:textId="77777777" w:rsidR="00035928" w:rsidRPr="006C4A86" w:rsidRDefault="00965551" w:rsidP="00035928">
            <w:pPr>
              <w:ind w:left="731"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Hala de zincare (clădire tip P)  și birouri (clădire tip P+1), </w:t>
            </w:r>
          </w:p>
          <w:p w14:paraId="60A73BC2" w14:textId="77777777" w:rsidR="00965551" w:rsidRPr="006C4A86" w:rsidRDefault="00965551" w:rsidP="00035928">
            <w:pPr>
              <w:ind w:left="731" w:firstLine="1559"/>
              <w:jc w:val="both"/>
              <w:rPr>
                <w:rFonts w:ascii="Times New Roman" w:hAnsi="Times New Roman" w:cs="Times New Roman"/>
                <w:sz w:val="24"/>
                <w:szCs w:val="24"/>
              </w:rPr>
            </w:pPr>
            <w:r w:rsidRPr="006C4A86">
              <w:rPr>
                <w:rFonts w:ascii="Times New Roman" w:hAnsi="Times New Roman" w:cs="Times New Roman"/>
                <w:sz w:val="24"/>
                <w:szCs w:val="24"/>
              </w:rPr>
              <w:t xml:space="preserve">cu o suprafață construită la sol de 1292 mp, </w:t>
            </w:r>
          </w:p>
          <w:p w14:paraId="0AAC5C5E" w14:textId="77777777" w:rsidR="00965551" w:rsidRPr="006C4A86" w:rsidRDefault="00965551" w:rsidP="00035928">
            <w:pPr>
              <w:ind w:left="731" w:hanging="142"/>
              <w:jc w:val="both"/>
              <w:rPr>
                <w:rFonts w:ascii="Times New Roman" w:hAnsi="Times New Roman" w:cs="Times New Roman"/>
                <w:sz w:val="24"/>
                <w:szCs w:val="24"/>
              </w:rPr>
            </w:pPr>
            <w:r w:rsidRPr="006C4A86">
              <w:rPr>
                <w:rFonts w:ascii="Times New Roman" w:hAnsi="Times New Roman" w:cs="Times New Roman"/>
                <w:sz w:val="24"/>
                <w:szCs w:val="24"/>
              </w:rPr>
              <w:t>- Hala de Vopsire, clădire tip P, cu o suprafață construită la sol 1028 mp,</w:t>
            </w:r>
          </w:p>
          <w:p w14:paraId="1160424A" w14:textId="77777777" w:rsidR="00965551" w:rsidRPr="006C4A86" w:rsidRDefault="00965551" w:rsidP="00035928">
            <w:pPr>
              <w:ind w:left="731" w:hanging="142"/>
              <w:jc w:val="both"/>
              <w:rPr>
                <w:rFonts w:ascii="Times New Roman" w:hAnsi="Times New Roman" w:cs="Times New Roman"/>
                <w:sz w:val="24"/>
                <w:szCs w:val="24"/>
              </w:rPr>
            </w:pPr>
            <w:r w:rsidRPr="006C4A86">
              <w:rPr>
                <w:rFonts w:ascii="Times New Roman" w:hAnsi="Times New Roman" w:cs="Times New Roman"/>
                <w:sz w:val="24"/>
                <w:szCs w:val="24"/>
              </w:rPr>
              <w:t>- Hala de Cromare, clădire tip P, cu o suprafață construită la sol 1400 mp,</w:t>
            </w:r>
          </w:p>
          <w:p w14:paraId="34DBD6F1" w14:textId="77777777" w:rsidR="00965551" w:rsidRPr="006C4A86" w:rsidRDefault="00965551" w:rsidP="00035928">
            <w:pPr>
              <w:ind w:left="731" w:hanging="142"/>
              <w:jc w:val="both"/>
              <w:rPr>
                <w:rFonts w:ascii="Times New Roman" w:hAnsi="Times New Roman" w:cs="Times New Roman"/>
                <w:sz w:val="24"/>
                <w:szCs w:val="24"/>
              </w:rPr>
            </w:pPr>
            <w:r w:rsidRPr="006C4A86">
              <w:rPr>
                <w:rFonts w:ascii="Times New Roman" w:hAnsi="Times New Roman" w:cs="Times New Roman"/>
                <w:sz w:val="24"/>
                <w:szCs w:val="24"/>
              </w:rPr>
              <w:t>- Hala depozit, având o suprafață de 400 mp,</w:t>
            </w:r>
          </w:p>
          <w:p w14:paraId="70D1AF05" w14:textId="77777777" w:rsidR="00965551" w:rsidRPr="006C4A86" w:rsidRDefault="00965551" w:rsidP="00035928">
            <w:pPr>
              <w:ind w:left="731" w:hanging="142"/>
              <w:jc w:val="both"/>
              <w:rPr>
                <w:rFonts w:ascii="Times New Roman" w:hAnsi="Times New Roman" w:cs="Times New Roman"/>
                <w:sz w:val="24"/>
                <w:szCs w:val="24"/>
              </w:rPr>
            </w:pPr>
            <w:r w:rsidRPr="006C4A86">
              <w:rPr>
                <w:rFonts w:ascii="Times New Roman" w:hAnsi="Times New Roman" w:cs="Times New Roman"/>
                <w:sz w:val="24"/>
                <w:szCs w:val="24"/>
              </w:rPr>
              <w:t>- Magazie depozitare.</w:t>
            </w:r>
            <w:r w:rsidRPr="006C4A86">
              <w:rPr>
                <w:rFonts w:ascii="Times New Roman" w:hAnsi="Times New Roman" w:cs="Times New Roman"/>
                <w:sz w:val="24"/>
                <w:szCs w:val="24"/>
              </w:rPr>
              <w:tab/>
            </w:r>
          </w:p>
          <w:p w14:paraId="373439FE" w14:textId="77777777" w:rsidR="001B1C65" w:rsidRPr="006C4A86" w:rsidRDefault="001B1C65" w:rsidP="000C3B0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Terenul pe care se află amplasamentul societăţii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a aparținut firmei SARGETIA FOREST </w:t>
            </w:r>
            <w:r w:rsidR="00A14F11">
              <w:rPr>
                <w:rFonts w:ascii="Times New Roman" w:hAnsi="Times New Roman" w:cs="Times New Roman"/>
                <w:sz w:val="24"/>
                <w:szCs w:val="24"/>
              </w:rPr>
              <w:t>S.R.L.</w:t>
            </w:r>
            <w:r w:rsidRPr="006C4A86">
              <w:rPr>
                <w:rFonts w:ascii="Times New Roman" w:hAnsi="Times New Roman" w:cs="Times New Roman"/>
                <w:sz w:val="24"/>
                <w:szCs w:val="24"/>
              </w:rPr>
              <w:t>.,</w:t>
            </w:r>
            <w:r w:rsidR="000A5208" w:rsidRPr="006C4A86">
              <w:rPr>
                <w:rFonts w:ascii="Times New Roman" w:hAnsi="Times New Roman" w:cs="Times New Roman"/>
                <w:sz w:val="24"/>
                <w:szCs w:val="24"/>
              </w:rPr>
              <w:t xml:space="preserve"> </w:t>
            </w:r>
            <w:r w:rsidRPr="006C4A86">
              <w:rPr>
                <w:rFonts w:ascii="Times New Roman" w:hAnsi="Times New Roman" w:cs="Times New Roman"/>
                <w:sz w:val="24"/>
                <w:szCs w:val="24"/>
              </w:rPr>
              <w:t xml:space="preserve">(fostul IFET), fiind achizitionat in anul 2003 de catre S.C. IMOB UTIL </w:t>
            </w:r>
            <w:r w:rsidR="00A14F11">
              <w:rPr>
                <w:rFonts w:ascii="Times New Roman" w:hAnsi="Times New Roman" w:cs="Times New Roman"/>
                <w:sz w:val="24"/>
                <w:szCs w:val="24"/>
              </w:rPr>
              <w:t>S.R.L.</w:t>
            </w:r>
          </w:p>
          <w:p w14:paraId="69A1A3C1" w14:textId="77777777" w:rsidR="001B1C65" w:rsidRPr="006C4A86" w:rsidRDefault="001B1C65" w:rsidP="000C3B0F">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In anul 2003, dupa </w:t>
            </w:r>
            <w:r w:rsidR="00013D32" w:rsidRPr="006C4A86">
              <w:rPr>
                <w:rFonts w:ascii="Times New Roman" w:hAnsi="Times New Roman" w:cs="Times New Roman"/>
                <w:sz w:val="24"/>
                <w:szCs w:val="24"/>
              </w:rPr>
              <w:t xml:space="preserve">modernizarea clădirii </w:t>
            </w:r>
            <w:r w:rsidRPr="006C4A86">
              <w:rPr>
                <w:rFonts w:ascii="Times New Roman" w:hAnsi="Times New Roman" w:cs="Times New Roman"/>
                <w:sz w:val="24"/>
                <w:szCs w:val="24"/>
              </w:rPr>
              <w:t xml:space="preserve">veche existenta pe amplasament a fost inchiriata catre S.C. </w:t>
            </w:r>
            <w:r w:rsidR="00DA557F" w:rsidRPr="006C4A86">
              <w:rPr>
                <w:rFonts w:ascii="Times New Roman" w:hAnsi="Times New Roman" w:cs="Times New Roman"/>
                <w:sz w:val="24"/>
                <w:szCs w:val="24"/>
              </w:rPr>
              <w:t xml:space="preserve"> </w:t>
            </w:r>
            <w:r w:rsidR="00DF3875" w:rsidRPr="006C4A86">
              <w:rPr>
                <w:rFonts w:ascii="Times New Roman" w:hAnsi="Times New Roman" w:cs="Times New Roman"/>
                <w:sz w:val="24"/>
                <w:szCs w:val="24"/>
              </w:rPr>
              <w:t>CTS</w:t>
            </w:r>
            <w:r w:rsidRPr="006C4A86">
              <w:rPr>
                <w:rFonts w:ascii="Times New Roman" w:hAnsi="Times New Roman" w:cs="Times New Roman"/>
                <w:sz w:val="24"/>
                <w:szCs w:val="24"/>
              </w:rPr>
              <w:t xml:space="preserve">, si S.C. ANOROM S.R.L.,  prima desfasurand activitatea de vopsitorie si cealanta activitatea de anodizare aluminiu. Incepand cu anul 2010 (luna noiembrie), S.C. ANOROM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s-a mutat in cladirea proprie din PARCUL INDUSTRIAL HUNEDOARA. In anul 2011, S.C. </w:t>
            </w:r>
            <w:r w:rsidR="009B23E8" w:rsidRPr="006C4A86">
              <w:rPr>
                <w:rFonts w:ascii="Times New Roman" w:hAnsi="Times New Roman" w:cs="Times New Roman"/>
                <w:sz w:val="24"/>
                <w:szCs w:val="24"/>
              </w:rPr>
              <w:t>CTS</w:t>
            </w:r>
            <w:r w:rsidR="00DA557F" w:rsidRPr="006C4A86">
              <w:rPr>
                <w:rFonts w:ascii="Times New Roman" w:hAnsi="Times New Roman" w:cs="Times New Roman"/>
                <w:sz w:val="24"/>
                <w:szCs w:val="24"/>
              </w:rPr>
              <w:t xml:space="preserve">  DEVA </w:t>
            </w:r>
            <w:r w:rsidR="00A14F11">
              <w:rPr>
                <w:rFonts w:ascii="Times New Roman" w:hAnsi="Times New Roman" w:cs="Times New Roman"/>
                <w:sz w:val="24"/>
                <w:szCs w:val="24"/>
              </w:rPr>
              <w:t>S.R.L.</w:t>
            </w:r>
            <w:r w:rsidRPr="006C4A86">
              <w:rPr>
                <w:rFonts w:ascii="Times New Roman" w:hAnsi="Times New Roman" w:cs="Times New Roman"/>
                <w:sz w:val="24"/>
                <w:szCs w:val="24"/>
              </w:rPr>
              <w:t>,  a demart, pe fonduri europene constuctia unei lini de ZINCARE, finalizata si operationala in aprilie 2012. Din anul 2013, in aceiasi cladire s-a instalat si atelierul de confectionare suporti pentru linia de zincare</w:t>
            </w:r>
            <w:r w:rsidR="009B23E8" w:rsidRPr="006C4A86">
              <w:rPr>
                <w:rFonts w:ascii="Times New Roman" w:hAnsi="Times New Roman" w:cs="Times New Roman"/>
                <w:sz w:val="24"/>
                <w:szCs w:val="24"/>
              </w:rPr>
              <w:t xml:space="preserve"> iar în luna iu</w:t>
            </w:r>
            <w:r w:rsidR="000C3B0F" w:rsidRPr="006C4A86">
              <w:rPr>
                <w:rFonts w:ascii="Times New Roman" w:hAnsi="Times New Roman" w:cs="Times New Roman"/>
                <w:sz w:val="24"/>
                <w:szCs w:val="24"/>
              </w:rPr>
              <w:t>ni</w:t>
            </w:r>
            <w:r w:rsidR="009B23E8" w:rsidRPr="006C4A86">
              <w:rPr>
                <w:rFonts w:ascii="Times New Roman" w:hAnsi="Times New Roman" w:cs="Times New Roman"/>
                <w:sz w:val="24"/>
                <w:szCs w:val="24"/>
              </w:rPr>
              <w:t xml:space="preserve">e a anului 2021, </w:t>
            </w:r>
            <w:r w:rsidR="00291270" w:rsidRPr="006C4A86">
              <w:rPr>
                <w:rFonts w:ascii="Times New Roman" w:hAnsi="Times New Roman" w:cs="Times New Roman"/>
                <w:sz w:val="24"/>
                <w:szCs w:val="24"/>
              </w:rPr>
              <w:t xml:space="preserve">Firma CTS Deva devine DEMGY DEVA </w:t>
            </w:r>
            <w:r w:rsidR="00A14F11">
              <w:rPr>
                <w:rFonts w:ascii="Times New Roman" w:hAnsi="Times New Roman" w:cs="Times New Roman"/>
                <w:sz w:val="24"/>
                <w:szCs w:val="24"/>
              </w:rPr>
              <w:t>S.R.L.</w:t>
            </w:r>
          </w:p>
          <w:p w14:paraId="79142530" w14:textId="77777777" w:rsidR="005B5BDE" w:rsidRPr="006C4A86" w:rsidRDefault="001B1C65" w:rsidP="00D65895">
            <w:pPr>
              <w:shd w:val="clear" w:color="auto" w:fill="FFFFFF"/>
              <w:spacing w:after="120"/>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 xml:space="preserve">Pe terenul respectiv </w:t>
            </w:r>
            <w:r w:rsidR="00A62216" w:rsidRPr="006C4A86">
              <w:rPr>
                <w:rFonts w:ascii="Times New Roman" w:hAnsi="Times New Roman" w:cs="Times New Roman"/>
                <w:sz w:val="24"/>
                <w:szCs w:val="24"/>
              </w:rPr>
              <w:t>s-a desfășurat</w:t>
            </w:r>
            <w:r w:rsidRPr="006C4A86">
              <w:rPr>
                <w:rFonts w:ascii="Times New Roman" w:hAnsi="Times New Roman" w:cs="Times New Roman"/>
                <w:sz w:val="24"/>
                <w:szCs w:val="24"/>
              </w:rPr>
              <w:t xml:space="preserve"> ace</w:t>
            </w:r>
            <w:r w:rsidR="00A62216" w:rsidRPr="006C4A86">
              <w:rPr>
                <w:rFonts w:ascii="Times New Roman" w:hAnsi="Times New Roman" w:cs="Times New Roman"/>
                <w:sz w:val="24"/>
                <w:szCs w:val="24"/>
              </w:rPr>
              <w:t>e</w:t>
            </w:r>
            <w:r w:rsidRPr="006C4A86">
              <w:rPr>
                <w:rFonts w:ascii="Times New Roman" w:hAnsi="Times New Roman" w:cs="Times New Roman"/>
                <w:sz w:val="24"/>
                <w:szCs w:val="24"/>
              </w:rPr>
              <w:t>ași activitate</w:t>
            </w:r>
            <w:r w:rsidR="00A62216" w:rsidRPr="006C4A86">
              <w:rPr>
                <w:rFonts w:ascii="Times New Roman" w:hAnsi="Times New Roman" w:cs="Times New Roman"/>
                <w:sz w:val="24"/>
                <w:szCs w:val="24"/>
              </w:rPr>
              <w:t xml:space="preserve">, </w:t>
            </w:r>
            <w:r w:rsidRPr="006C4A86">
              <w:rPr>
                <w:rFonts w:ascii="Times New Roman" w:hAnsi="Times New Roman" w:cs="Times New Roman"/>
                <w:sz w:val="24"/>
                <w:szCs w:val="24"/>
              </w:rPr>
              <w:t xml:space="preserve"> suprafața </w:t>
            </w:r>
            <w:r w:rsidR="00A62216" w:rsidRPr="006C4A86">
              <w:rPr>
                <w:rFonts w:ascii="Times New Roman" w:hAnsi="Times New Roman" w:cs="Times New Roman"/>
                <w:sz w:val="24"/>
                <w:szCs w:val="24"/>
              </w:rPr>
              <w:t>fiind</w:t>
            </w:r>
            <w:r w:rsidRPr="006C4A86">
              <w:rPr>
                <w:rFonts w:ascii="Times New Roman" w:hAnsi="Times New Roman" w:cs="Times New Roman"/>
                <w:sz w:val="24"/>
                <w:szCs w:val="24"/>
              </w:rPr>
              <w:t xml:space="preserve"> betonată, astfel încât nu poate fi pusă în evidență o poluare istorică pe amplasamentul studiat. Ţinând cont de acestea, rezultă că substanţele vehiculate pe amplasament, de la constituire şi până în prezent, sunt aceleaşi, datorită faptului că nu a avut loc schimbarea profilului de activitate.</w:t>
            </w:r>
          </w:p>
        </w:tc>
      </w:tr>
    </w:tbl>
    <w:p w14:paraId="78066BCF" w14:textId="77777777" w:rsidR="001B1C65" w:rsidRPr="006C4A86" w:rsidRDefault="001B1C65" w:rsidP="004002F0">
      <w:pPr>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b) Alternative principale studiate de către Solicitant (legate de locație, justificare economică, orientare spre alt domeniu, etc)</w:t>
      </w:r>
    </w:p>
    <w:tbl>
      <w:tblPr>
        <w:tblStyle w:val="TableGrid"/>
        <w:tblW w:w="10206" w:type="dxa"/>
        <w:tblLook w:val="04A0" w:firstRow="1" w:lastRow="0" w:firstColumn="1" w:lastColumn="0" w:noHBand="0" w:noVBand="1"/>
      </w:tblPr>
      <w:tblGrid>
        <w:gridCol w:w="10206"/>
      </w:tblGrid>
      <w:tr w:rsidR="001B1C65" w:rsidRPr="006C4A86" w14:paraId="664CBB99" w14:textId="77777777" w:rsidTr="000C3B0F">
        <w:tc>
          <w:tcPr>
            <w:tcW w:w="9911" w:type="dxa"/>
          </w:tcPr>
          <w:p w14:paraId="2962E920" w14:textId="7F100271" w:rsidR="008F0217" w:rsidRPr="006C4A86" w:rsidRDefault="00EE7344" w:rsidP="000C3B0F">
            <w:pPr>
              <w:shd w:val="clear" w:color="auto" w:fill="FFFFFF"/>
              <w:spacing w:before="12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Datorită faptului că locația firmei este într-o zonă industrială și este favorabilă activității curente, nu s-a pus în discuție altă alternativă pentru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p>
          <w:p w14:paraId="52962D17" w14:textId="77777777" w:rsidR="001B1C65" w:rsidRPr="006C4A86" w:rsidRDefault="00EE7344" w:rsidP="000C3B0F">
            <w:pPr>
              <w:shd w:val="clear" w:color="auto" w:fill="FFFFFF"/>
              <w:spacing w:after="12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Se intenționează pe viitor ca firma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w:t>
            </w:r>
            <w:r w:rsidR="00EF2D22" w:rsidRPr="006C4A86">
              <w:rPr>
                <w:rFonts w:ascii="Times New Roman" w:hAnsi="Times New Roman" w:cs="Times New Roman"/>
                <w:sz w:val="24"/>
                <w:szCs w:val="24"/>
              </w:rPr>
              <w:t>își exdindă domeniul de activitate, terenul din împrejurime permițând acest lucru.</w:t>
            </w:r>
          </w:p>
        </w:tc>
      </w:tr>
    </w:tbl>
    <w:p w14:paraId="28C5BA2B" w14:textId="77777777" w:rsidR="00ED2005" w:rsidRPr="006C4A86" w:rsidRDefault="00ED2005" w:rsidP="00D7545F">
      <w:pPr>
        <w:spacing w:line="240" w:lineRule="auto"/>
        <w:rPr>
          <w:rFonts w:ascii="Times New Roman" w:hAnsi="Times New Roman" w:cs="Times New Roman"/>
          <w:sz w:val="16"/>
          <w:szCs w:val="16"/>
        </w:rPr>
      </w:pPr>
    </w:p>
    <w:p w14:paraId="4483D871" w14:textId="77777777" w:rsidR="00BD576A" w:rsidRPr="006C4A86" w:rsidRDefault="00BD576A">
      <w:pPr>
        <w:pStyle w:val="ListParagraph"/>
        <w:numPr>
          <w:ilvl w:val="0"/>
          <w:numId w:val="5"/>
        </w:numPr>
        <w:spacing w:after="120" w:line="240" w:lineRule="auto"/>
        <w:ind w:left="851" w:hanging="284"/>
        <w:rPr>
          <w:rFonts w:ascii="Times New Roman" w:hAnsi="Times New Roman" w:cs="Times New Roman"/>
          <w:b/>
          <w:sz w:val="28"/>
          <w:szCs w:val="28"/>
        </w:rPr>
      </w:pPr>
      <w:bookmarkStart w:id="3" w:name="_Ref125027480"/>
      <w:r w:rsidRPr="006C4A86">
        <w:rPr>
          <w:rFonts w:ascii="Times New Roman" w:hAnsi="Times New Roman" w:cs="Times New Roman"/>
          <w:b/>
          <w:sz w:val="28"/>
          <w:szCs w:val="28"/>
        </w:rPr>
        <w:t>TEHNICI DE MANAGEMENT</w:t>
      </w:r>
      <w:bookmarkEnd w:id="3"/>
    </w:p>
    <w:tbl>
      <w:tblPr>
        <w:tblStyle w:val="TableGrid"/>
        <w:tblW w:w="10206" w:type="dxa"/>
        <w:tblLook w:val="04A0" w:firstRow="1" w:lastRow="0" w:firstColumn="1" w:lastColumn="0" w:noHBand="0" w:noVBand="1"/>
      </w:tblPr>
      <w:tblGrid>
        <w:gridCol w:w="10206"/>
      </w:tblGrid>
      <w:tr w:rsidR="00BD576A" w:rsidRPr="006C4A86" w14:paraId="6E0B0370" w14:textId="77777777" w:rsidTr="004002F0">
        <w:tc>
          <w:tcPr>
            <w:tcW w:w="9911" w:type="dxa"/>
          </w:tcPr>
          <w:p w14:paraId="11133235" w14:textId="77777777" w:rsidR="00BD576A" w:rsidRPr="006C4A86" w:rsidRDefault="00BD576A" w:rsidP="000C3B0F">
            <w:pPr>
              <w:spacing w:before="120"/>
              <w:ind w:firstLine="567"/>
              <w:rPr>
                <w:rFonts w:ascii="Times New Roman" w:hAnsi="Times New Roman" w:cs="Times New Roman"/>
                <w:b/>
                <w:sz w:val="24"/>
                <w:szCs w:val="24"/>
              </w:rPr>
            </w:pPr>
            <w:r w:rsidRPr="006C4A86">
              <w:rPr>
                <w:rFonts w:ascii="Times New Roman" w:hAnsi="Times New Roman" w:cs="Times New Roman"/>
                <w:b/>
                <w:sz w:val="24"/>
                <w:szCs w:val="24"/>
              </w:rPr>
              <w:t>Angajamentul managementului</w:t>
            </w:r>
          </w:p>
          <w:p w14:paraId="2879D5D9" w14:textId="77777777" w:rsidR="00BD576A" w:rsidRPr="006C4A86" w:rsidRDefault="00BD576A" w:rsidP="000C3B0F">
            <w:pPr>
              <w:pStyle w:val="BodyText"/>
              <w:ind w:firstLine="567"/>
              <w:jc w:val="both"/>
              <w:rPr>
                <w:szCs w:val="24"/>
              </w:rPr>
            </w:pPr>
            <w:r w:rsidRPr="006C4A86">
              <w:rPr>
                <w:szCs w:val="24"/>
              </w:rPr>
              <w:t>Managementul  la cel mai înalt nivel îşi asumă răspunderea pentru promovarea cerinţelor fundamentale ale normelor de referinţă în cadrul întregii organizaţii, prin angajarea sa în scopul implementării sistemelor  de management şi îmbunătăţire continuă a eficacităţii acestora, prin:</w:t>
            </w:r>
          </w:p>
          <w:p w14:paraId="650DC151" w14:textId="77777777" w:rsidR="00BD576A" w:rsidRPr="006C4A86" w:rsidRDefault="00BD576A">
            <w:pPr>
              <w:pStyle w:val="Indent"/>
              <w:numPr>
                <w:ilvl w:val="0"/>
                <w:numId w:val="3"/>
              </w:numPr>
              <w:tabs>
                <w:tab w:val="clear" w:pos="1799"/>
              </w:tabs>
              <w:ind w:left="880" w:hanging="284"/>
              <w:rPr>
                <w:szCs w:val="24"/>
              </w:rPr>
            </w:pPr>
            <w:r w:rsidRPr="006C4A86">
              <w:rPr>
                <w:szCs w:val="24"/>
              </w:rPr>
              <w:t>comunicarea în cadrul organizaţiei a importanţei satisfacerii cerinţelor clienţilor, precum şi a celor legale şi de reglementari;</w:t>
            </w:r>
          </w:p>
          <w:p w14:paraId="5BBE384F" w14:textId="77777777" w:rsidR="00BD576A" w:rsidRPr="006C4A86" w:rsidRDefault="00BD576A">
            <w:pPr>
              <w:pStyle w:val="Indent"/>
              <w:numPr>
                <w:ilvl w:val="0"/>
                <w:numId w:val="3"/>
              </w:numPr>
              <w:tabs>
                <w:tab w:val="clear" w:pos="1799"/>
              </w:tabs>
              <w:ind w:left="880" w:hanging="284"/>
              <w:rPr>
                <w:szCs w:val="24"/>
              </w:rPr>
            </w:pPr>
            <w:r w:rsidRPr="006C4A86">
              <w:rPr>
                <w:szCs w:val="24"/>
              </w:rPr>
              <w:t>stabilirea politicilor;</w:t>
            </w:r>
          </w:p>
          <w:p w14:paraId="2B832084" w14:textId="77777777" w:rsidR="00BD576A" w:rsidRPr="006C4A86" w:rsidRDefault="00BD576A">
            <w:pPr>
              <w:pStyle w:val="Indent"/>
              <w:numPr>
                <w:ilvl w:val="0"/>
                <w:numId w:val="3"/>
              </w:numPr>
              <w:tabs>
                <w:tab w:val="clear" w:pos="1799"/>
              </w:tabs>
              <w:ind w:left="880" w:hanging="284"/>
              <w:rPr>
                <w:szCs w:val="24"/>
              </w:rPr>
            </w:pPr>
            <w:r w:rsidRPr="006C4A86">
              <w:rPr>
                <w:szCs w:val="24"/>
              </w:rPr>
              <w:t>stabilirea obiectivelor;</w:t>
            </w:r>
          </w:p>
          <w:p w14:paraId="60833E6B" w14:textId="77777777" w:rsidR="00BD576A" w:rsidRPr="006C4A86" w:rsidRDefault="00BD576A">
            <w:pPr>
              <w:pStyle w:val="Indent"/>
              <w:numPr>
                <w:ilvl w:val="0"/>
                <w:numId w:val="3"/>
              </w:numPr>
              <w:tabs>
                <w:tab w:val="clear" w:pos="1799"/>
              </w:tabs>
              <w:ind w:left="880" w:hanging="284"/>
              <w:rPr>
                <w:szCs w:val="24"/>
              </w:rPr>
            </w:pPr>
            <w:r w:rsidRPr="006C4A86">
              <w:rPr>
                <w:szCs w:val="24"/>
              </w:rPr>
              <w:t>planificare</w:t>
            </w:r>
            <w:r w:rsidR="00B52364" w:rsidRPr="006C4A86">
              <w:rPr>
                <w:szCs w:val="24"/>
              </w:rPr>
              <w:t>;</w:t>
            </w:r>
          </w:p>
          <w:p w14:paraId="25FE803D" w14:textId="77777777" w:rsidR="00BD576A" w:rsidRPr="006C4A86" w:rsidRDefault="00BD576A">
            <w:pPr>
              <w:numPr>
                <w:ilvl w:val="0"/>
                <w:numId w:val="3"/>
              </w:numPr>
              <w:tabs>
                <w:tab w:val="clear" w:pos="1799"/>
              </w:tabs>
              <w:ind w:left="880" w:hanging="284"/>
              <w:rPr>
                <w:rFonts w:ascii="Times New Roman" w:hAnsi="Times New Roman" w:cs="Times New Roman"/>
                <w:sz w:val="24"/>
                <w:szCs w:val="24"/>
              </w:rPr>
            </w:pPr>
            <w:r w:rsidRPr="006C4A86">
              <w:rPr>
                <w:rFonts w:ascii="Times New Roman" w:hAnsi="Times New Roman" w:cs="Times New Roman"/>
                <w:sz w:val="24"/>
                <w:szCs w:val="24"/>
              </w:rPr>
              <w:t>asigurarea resurselor</w:t>
            </w:r>
            <w:r w:rsidR="00B52364" w:rsidRPr="006C4A86">
              <w:rPr>
                <w:rFonts w:ascii="Times New Roman" w:hAnsi="Times New Roman" w:cs="Times New Roman"/>
                <w:sz w:val="24"/>
                <w:szCs w:val="24"/>
              </w:rPr>
              <w:t>;</w:t>
            </w:r>
          </w:p>
          <w:p w14:paraId="2F8A772F" w14:textId="77777777" w:rsidR="00BD576A" w:rsidRPr="006C4A86" w:rsidRDefault="00BD576A">
            <w:pPr>
              <w:numPr>
                <w:ilvl w:val="0"/>
                <w:numId w:val="3"/>
              </w:numPr>
              <w:tabs>
                <w:tab w:val="clear" w:pos="1799"/>
              </w:tabs>
              <w:spacing w:after="120"/>
              <w:ind w:left="879" w:hanging="284"/>
              <w:rPr>
                <w:rFonts w:ascii="Times New Roman" w:hAnsi="Times New Roman" w:cs="Times New Roman"/>
                <w:b/>
                <w:sz w:val="24"/>
                <w:szCs w:val="24"/>
              </w:rPr>
            </w:pPr>
            <w:r w:rsidRPr="006C4A86">
              <w:rPr>
                <w:rFonts w:ascii="Times New Roman" w:hAnsi="Times New Roman" w:cs="Times New Roman"/>
                <w:sz w:val="24"/>
                <w:szCs w:val="24"/>
              </w:rPr>
              <w:t>conducerea analizelor efectuate de management</w:t>
            </w:r>
            <w:r w:rsidR="00B52364" w:rsidRPr="006C4A86">
              <w:rPr>
                <w:rFonts w:ascii="Times New Roman" w:hAnsi="Times New Roman" w:cs="Times New Roman"/>
                <w:sz w:val="24"/>
                <w:szCs w:val="24"/>
              </w:rPr>
              <w:t>.</w:t>
            </w:r>
          </w:p>
        </w:tc>
      </w:tr>
    </w:tbl>
    <w:p w14:paraId="378FD6D3" w14:textId="77777777" w:rsidR="00BD576A" w:rsidRPr="006C4A86" w:rsidRDefault="00BD576A" w:rsidP="00D65895">
      <w:pPr>
        <w:spacing w:before="120" w:after="120" w:line="240" w:lineRule="auto"/>
        <w:ind w:firstLine="567"/>
        <w:rPr>
          <w:rFonts w:ascii="Times New Roman" w:hAnsi="Times New Roman" w:cs="Times New Roman"/>
          <w:b/>
          <w:sz w:val="24"/>
          <w:szCs w:val="24"/>
        </w:rPr>
      </w:pPr>
      <w:r w:rsidRPr="006C4A86">
        <w:rPr>
          <w:rFonts w:ascii="Times New Roman" w:hAnsi="Times New Roman" w:cs="Times New Roman"/>
          <w:b/>
          <w:sz w:val="28"/>
          <w:szCs w:val="28"/>
        </w:rPr>
        <w:tab/>
      </w:r>
      <w:r w:rsidRPr="006C4A86">
        <w:rPr>
          <w:rFonts w:ascii="Times New Roman" w:hAnsi="Times New Roman" w:cs="Times New Roman"/>
          <w:b/>
          <w:sz w:val="24"/>
          <w:szCs w:val="24"/>
        </w:rPr>
        <w:t>2.1 Sistemul de management</w:t>
      </w:r>
    </w:p>
    <w:tbl>
      <w:tblPr>
        <w:tblStyle w:val="TableGrid"/>
        <w:tblW w:w="10206" w:type="dxa"/>
        <w:tblLook w:val="04A0" w:firstRow="1" w:lastRow="0" w:firstColumn="1" w:lastColumn="0" w:noHBand="0" w:noVBand="1"/>
      </w:tblPr>
      <w:tblGrid>
        <w:gridCol w:w="10206"/>
      </w:tblGrid>
      <w:tr w:rsidR="00BD576A" w:rsidRPr="006C4A86" w14:paraId="5BDDBA24" w14:textId="77777777" w:rsidTr="004002F0">
        <w:tc>
          <w:tcPr>
            <w:tcW w:w="9911" w:type="dxa"/>
          </w:tcPr>
          <w:p w14:paraId="24312F4D" w14:textId="77777777" w:rsidR="006A73BB" w:rsidRPr="006C4A86" w:rsidRDefault="00E06905" w:rsidP="004002F0">
            <w:pPr>
              <w:pStyle w:val="BodyText"/>
              <w:spacing w:before="120"/>
              <w:ind w:firstLine="567"/>
              <w:jc w:val="both"/>
              <w:rPr>
                <w:sz w:val="23"/>
                <w:szCs w:val="23"/>
                <w:lang w:eastAsia="ro-RO"/>
              </w:rPr>
            </w:pPr>
            <w:r w:rsidRPr="006C4A86">
              <w:rPr>
                <w:sz w:val="23"/>
                <w:szCs w:val="23"/>
                <w:lang w:eastAsia="ro-RO"/>
              </w:rPr>
              <w:t xml:space="preserve">S.C. </w:t>
            </w:r>
            <w:r w:rsidR="00DA557F" w:rsidRPr="006C4A86">
              <w:rPr>
                <w:sz w:val="23"/>
                <w:szCs w:val="23"/>
                <w:lang w:eastAsia="ro-RO"/>
              </w:rPr>
              <w:t xml:space="preserve">DEMGY DEVA </w:t>
            </w:r>
            <w:r w:rsidR="00A14F11">
              <w:rPr>
                <w:sz w:val="23"/>
                <w:szCs w:val="23"/>
                <w:lang w:eastAsia="ro-RO"/>
              </w:rPr>
              <w:t>S.R.L.</w:t>
            </w:r>
            <w:r w:rsidR="00DA557F" w:rsidRPr="006C4A86">
              <w:rPr>
                <w:sz w:val="23"/>
                <w:szCs w:val="23"/>
                <w:lang w:eastAsia="ro-RO"/>
              </w:rPr>
              <w:t xml:space="preserve"> </w:t>
            </w:r>
            <w:r w:rsidR="006A73BB" w:rsidRPr="006C4A86">
              <w:rPr>
                <w:lang w:eastAsia="ro-RO"/>
              </w:rPr>
              <w:t>îş</w:t>
            </w:r>
            <w:r w:rsidR="006A73BB" w:rsidRPr="006C4A86">
              <w:rPr>
                <w:sz w:val="23"/>
                <w:szCs w:val="23"/>
                <w:lang w:eastAsia="ro-RO"/>
              </w:rPr>
              <w:t>i define</w:t>
            </w:r>
            <w:r w:rsidR="006A73BB" w:rsidRPr="006C4A86">
              <w:rPr>
                <w:lang w:eastAsia="ro-RO"/>
              </w:rPr>
              <w:t>ş</w:t>
            </w:r>
            <w:r w:rsidR="006A73BB" w:rsidRPr="006C4A86">
              <w:rPr>
                <w:sz w:val="23"/>
                <w:szCs w:val="23"/>
                <w:lang w:eastAsia="ro-RO"/>
              </w:rPr>
              <w:t xml:space="preserve">te managementul privind calitatea în conformitate cu standardul ISO 9001, </w:t>
            </w:r>
            <w:r w:rsidR="006A73BB" w:rsidRPr="006C4A86">
              <w:rPr>
                <w:szCs w:val="24"/>
              </w:rPr>
              <w:t>luând</w:t>
            </w:r>
            <w:r w:rsidR="006A73BB" w:rsidRPr="006C4A86">
              <w:rPr>
                <w:sz w:val="23"/>
                <w:szCs w:val="23"/>
                <w:lang w:eastAsia="ro-RO"/>
              </w:rPr>
              <w:t xml:space="preserve"> în considerare cerin</w:t>
            </w:r>
            <w:r w:rsidR="006A73BB" w:rsidRPr="006C4A86">
              <w:rPr>
                <w:lang w:eastAsia="ro-RO"/>
              </w:rPr>
              <w:t>ţ</w:t>
            </w:r>
            <w:r w:rsidR="006A73BB" w:rsidRPr="006C4A86">
              <w:rPr>
                <w:sz w:val="23"/>
                <w:szCs w:val="23"/>
                <w:lang w:eastAsia="ro-RO"/>
              </w:rPr>
              <w:t xml:space="preserve">ele </w:t>
            </w:r>
            <w:r w:rsidR="006A73BB" w:rsidRPr="006C4A86">
              <w:rPr>
                <w:lang w:eastAsia="ro-RO"/>
              </w:rPr>
              <w:t>ş</w:t>
            </w:r>
            <w:r w:rsidR="006A73BB" w:rsidRPr="006C4A86">
              <w:rPr>
                <w:sz w:val="23"/>
                <w:szCs w:val="23"/>
                <w:lang w:eastAsia="ro-RO"/>
              </w:rPr>
              <w:t>i a</w:t>
            </w:r>
            <w:r w:rsidR="006A73BB" w:rsidRPr="006C4A86">
              <w:rPr>
                <w:lang w:eastAsia="ro-RO"/>
              </w:rPr>
              <w:t>ş</w:t>
            </w:r>
            <w:r w:rsidR="006A73BB" w:rsidRPr="006C4A86">
              <w:rPr>
                <w:sz w:val="23"/>
                <w:szCs w:val="23"/>
                <w:lang w:eastAsia="ro-RO"/>
              </w:rPr>
              <w:t>tept</w:t>
            </w:r>
            <w:r w:rsidR="006A73BB" w:rsidRPr="006C4A86">
              <w:rPr>
                <w:lang w:eastAsia="ro-RO"/>
              </w:rPr>
              <w:t>ă</w:t>
            </w:r>
            <w:r w:rsidR="006A73BB" w:rsidRPr="006C4A86">
              <w:rPr>
                <w:sz w:val="23"/>
                <w:szCs w:val="23"/>
                <w:lang w:eastAsia="ro-RO"/>
              </w:rPr>
              <w:t>rile clien</w:t>
            </w:r>
            <w:r w:rsidR="006A73BB" w:rsidRPr="006C4A86">
              <w:rPr>
                <w:lang w:eastAsia="ro-RO"/>
              </w:rPr>
              <w:t>ţ</w:t>
            </w:r>
            <w:r w:rsidR="006A73BB" w:rsidRPr="006C4A86">
              <w:rPr>
                <w:sz w:val="23"/>
                <w:szCs w:val="23"/>
                <w:lang w:eastAsia="ro-RO"/>
              </w:rPr>
              <w:t>ilor s</w:t>
            </w:r>
            <w:r w:rsidR="006A73BB" w:rsidRPr="006C4A86">
              <w:rPr>
                <w:lang w:eastAsia="ro-RO"/>
              </w:rPr>
              <w:t>ă</w:t>
            </w:r>
            <w:r w:rsidR="006A73BB" w:rsidRPr="006C4A86">
              <w:rPr>
                <w:sz w:val="23"/>
                <w:szCs w:val="23"/>
                <w:lang w:eastAsia="ro-RO"/>
              </w:rPr>
              <w:t xml:space="preserve">i </w:t>
            </w:r>
            <w:r w:rsidR="006A73BB" w:rsidRPr="006C4A86">
              <w:rPr>
                <w:lang w:eastAsia="ro-RO"/>
              </w:rPr>
              <w:t>ş</w:t>
            </w:r>
            <w:r w:rsidR="006A73BB" w:rsidRPr="006C4A86">
              <w:rPr>
                <w:sz w:val="23"/>
                <w:szCs w:val="23"/>
                <w:lang w:eastAsia="ro-RO"/>
              </w:rPr>
              <w:t>i ale grupurilor sale de interes.</w:t>
            </w:r>
          </w:p>
          <w:p w14:paraId="0DF05DDD" w14:textId="77777777" w:rsidR="00BD576A" w:rsidRPr="006C4A86" w:rsidRDefault="006A73BB" w:rsidP="00D7545F">
            <w:pPr>
              <w:jc w:val="both"/>
              <w:rPr>
                <w:rFonts w:ascii="Times New Roman" w:hAnsi="Times New Roman" w:cs="Times New Roman"/>
                <w:bCs/>
                <w:sz w:val="24"/>
                <w:szCs w:val="24"/>
              </w:rPr>
            </w:pPr>
            <w:r w:rsidRPr="006C4A86">
              <w:rPr>
                <w:rFonts w:ascii="Times New Roman" w:hAnsi="Times New Roman" w:cs="Times New Roman"/>
                <w:bCs/>
                <w:sz w:val="24"/>
                <w:szCs w:val="24"/>
              </w:rPr>
              <w:t xml:space="preserve">In ceea-ce priveste managementul energetic la </w:t>
            </w:r>
            <w:r w:rsidR="00DA557F" w:rsidRPr="006C4A86">
              <w:rPr>
                <w:rFonts w:ascii="Times New Roman" w:eastAsia="Times New Roman" w:hAnsi="Times New Roman" w:cs="Times New Roman"/>
                <w:sz w:val="23"/>
                <w:szCs w:val="23"/>
                <w:lang w:eastAsia="ro-RO"/>
              </w:rPr>
              <w:t xml:space="preserve">DEMGY DEVA </w:t>
            </w:r>
            <w:r w:rsidR="00A14F11">
              <w:rPr>
                <w:rFonts w:ascii="Times New Roman" w:eastAsia="Times New Roman" w:hAnsi="Times New Roman" w:cs="Times New Roman"/>
                <w:sz w:val="23"/>
                <w:szCs w:val="23"/>
                <w:lang w:eastAsia="ro-RO"/>
              </w:rPr>
              <w:t>S.R.L.</w:t>
            </w:r>
            <w:r w:rsidR="00DA557F" w:rsidRPr="006C4A86">
              <w:rPr>
                <w:rFonts w:ascii="Times New Roman" w:eastAsia="Times New Roman" w:hAnsi="Times New Roman" w:cs="Times New Roman"/>
                <w:sz w:val="23"/>
                <w:szCs w:val="23"/>
                <w:lang w:eastAsia="ro-RO"/>
              </w:rPr>
              <w:t xml:space="preserve"> </w:t>
            </w:r>
            <w:r w:rsidRPr="006C4A86">
              <w:rPr>
                <w:rFonts w:ascii="Times New Roman" w:hAnsi="Times New Roman" w:cs="Times New Roman"/>
                <w:bCs/>
                <w:sz w:val="24"/>
                <w:szCs w:val="24"/>
              </w:rPr>
              <w:t>acesta poate fi caracterizat cel mai bine folosind matricea  managementului energetic.</w:t>
            </w:r>
          </w:p>
          <w:p w14:paraId="594DA64C" w14:textId="77777777" w:rsidR="006A73BB" w:rsidRPr="006C4A86" w:rsidRDefault="006A73BB" w:rsidP="004002F0">
            <w:pPr>
              <w:shd w:val="clear" w:color="auto" w:fill="FFFFFF"/>
              <w:ind w:firstLine="567"/>
              <w:jc w:val="both"/>
              <w:rPr>
                <w:rFonts w:ascii="Times New Roman" w:hAnsi="Times New Roman" w:cs="Times New Roman"/>
                <w:sz w:val="24"/>
                <w:szCs w:val="24"/>
              </w:rPr>
            </w:pPr>
            <w:r w:rsidRPr="006C4A86">
              <w:rPr>
                <w:rFonts w:ascii="Times New Roman" w:hAnsi="Times New Roman" w:cs="Times New Roman"/>
                <w:sz w:val="24"/>
                <w:szCs w:val="24"/>
              </w:rPr>
              <w:t>Administratorul firmei se angajează să acţioneze în vederea respectării tuturor cerinţelor de standard, a cerinţelor legale şi de reglementare dar şi pentru îmbunătăţirea continuă a sistemului de management al calităţii.</w:t>
            </w:r>
          </w:p>
          <w:p w14:paraId="12F1A899" w14:textId="77777777" w:rsidR="006A73BB" w:rsidRPr="006C4A86" w:rsidRDefault="006A73BB" w:rsidP="004002F0">
            <w:pPr>
              <w:shd w:val="clear" w:color="auto" w:fill="FFFFFF"/>
              <w:spacing w:after="120"/>
              <w:ind w:firstLine="567"/>
              <w:jc w:val="both"/>
              <w:rPr>
                <w:rFonts w:ascii="Times New Roman" w:hAnsi="Times New Roman" w:cs="Times New Roman"/>
                <w:sz w:val="24"/>
                <w:szCs w:val="24"/>
              </w:rPr>
            </w:pPr>
            <w:r w:rsidRPr="006C4A86">
              <w:rPr>
                <w:rFonts w:ascii="Times New Roman" w:hAnsi="Times New Roman" w:cs="Times New Roman"/>
                <w:sz w:val="24"/>
                <w:szCs w:val="24"/>
              </w:rPr>
              <w:t>Ţinând cont că realizarea acestor obiective sunt posibile numai cu implicarea fiecărui angajat, prin formarea unui climat de colaborare permanentă, conştienţi fiind de faptul că succesul menţinerii unui sistem de management al calităţii constă în implicarea activă a tuturor angajaţilor societății, politica şi obiectivele managementului sunt aduse la cunoştinţa întregului personal.</w:t>
            </w:r>
          </w:p>
        </w:tc>
      </w:tr>
    </w:tbl>
    <w:p w14:paraId="643AD8A2" w14:textId="77777777" w:rsidR="004E1FC6" w:rsidRPr="006C4A86" w:rsidRDefault="004E1FC6" w:rsidP="00D7545F">
      <w:pPr>
        <w:spacing w:line="240" w:lineRule="auto"/>
        <w:rPr>
          <w:rFonts w:ascii="Times New Roman" w:hAnsi="Times New Roman" w:cs="Times New Roman"/>
          <w:b/>
          <w:sz w:val="16"/>
          <w:szCs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3123"/>
      </w:tblGrid>
      <w:tr w:rsidR="00E369CE" w:rsidRPr="006C4A86" w14:paraId="63FE128F" w14:textId="77777777" w:rsidTr="004002F0">
        <w:trPr>
          <w:trHeight w:val="327"/>
        </w:trPr>
        <w:tc>
          <w:tcPr>
            <w:tcW w:w="7083" w:type="dxa"/>
          </w:tcPr>
          <w:p w14:paraId="4095ABB9" w14:textId="77777777" w:rsidR="009036E8" w:rsidRPr="006C4A86" w:rsidRDefault="009036E8" w:rsidP="00112C78">
            <w:pPr>
              <w:pStyle w:val="Default"/>
              <w:spacing w:before="120"/>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Sunteţi certificaţi conform ISO 14001 sau înregistraţi conform EMAS (sau ambele) – dacă da, indicaţi aici numerele de certificare / înregistrare </w:t>
            </w:r>
          </w:p>
        </w:tc>
        <w:tc>
          <w:tcPr>
            <w:tcW w:w="3123" w:type="dxa"/>
          </w:tcPr>
          <w:p w14:paraId="48E9AF20" w14:textId="77777777" w:rsidR="00852CC7" w:rsidRPr="002B515E" w:rsidRDefault="009036E8" w:rsidP="00112C78">
            <w:pPr>
              <w:pStyle w:val="Default"/>
              <w:spacing w:before="120"/>
              <w:rPr>
                <w:rFonts w:ascii="Times New Roman" w:hAnsi="Times New Roman" w:cs="Times New Roman"/>
                <w:color w:val="auto"/>
                <w:sz w:val="20"/>
                <w:szCs w:val="20"/>
                <w:lang w:val="fr-FR"/>
              </w:rPr>
            </w:pPr>
            <w:r w:rsidRPr="002B515E">
              <w:rPr>
                <w:rFonts w:ascii="Times New Roman" w:hAnsi="Times New Roman" w:cs="Times New Roman"/>
                <w:color w:val="auto"/>
                <w:sz w:val="20"/>
                <w:szCs w:val="20"/>
                <w:lang w:val="fr-FR"/>
              </w:rPr>
              <w:t xml:space="preserve">Da, conform ISO 14001, </w:t>
            </w:r>
          </w:p>
          <w:p w14:paraId="47F02D13" w14:textId="77777777" w:rsidR="009036E8" w:rsidRPr="002B515E" w:rsidRDefault="009036E8" w:rsidP="00112C78">
            <w:pPr>
              <w:pStyle w:val="Default"/>
              <w:rPr>
                <w:rFonts w:ascii="Times New Roman" w:hAnsi="Times New Roman" w:cs="Times New Roman"/>
                <w:color w:val="auto"/>
                <w:sz w:val="20"/>
                <w:szCs w:val="20"/>
                <w:lang w:val="fr-FR"/>
              </w:rPr>
            </w:pPr>
            <w:r w:rsidRPr="002B515E">
              <w:rPr>
                <w:rFonts w:ascii="Times New Roman" w:hAnsi="Times New Roman" w:cs="Times New Roman"/>
                <w:color w:val="auto"/>
                <w:sz w:val="20"/>
                <w:szCs w:val="20"/>
                <w:lang w:val="fr-FR"/>
              </w:rPr>
              <w:t xml:space="preserve">Certificat nr. </w:t>
            </w:r>
            <w:r w:rsidR="00852CC7" w:rsidRPr="002B515E">
              <w:rPr>
                <w:rFonts w:ascii="Times New Roman" w:hAnsi="Times New Roman" w:cs="Times New Roman"/>
                <w:color w:val="auto"/>
                <w:sz w:val="20"/>
                <w:szCs w:val="20"/>
                <w:lang w:val="fr-FR"/>
              </w:rPr>
              <w:t>20104193006306 TUV Austria</w:t>
            </w:r>
            <w:r w:rsidR="00D979B8" w:rsidRPr="002B515E">
              <w:rPr>
                <w:rFonts w:ascii="Times New Roman" w:hAnsi="Times New Roman" w:cs="Times New Roman"/>
                <w:color w:val="auto"/>
                <w:sz w:val="20"/>
                <w:szCs w:val="20"/>
                <w:lang w:val="fr-FR"/>
              </w:rPr>
              <w:t>, Valabil până la data de 2025-10-23</w:t>
            </w:r>
          </w:p>
        </w:tc>
      </w:tr>
      <w:tr w:rsidR="00E369CE" w:rsidRPr="006C4A86" w14:paraId="050A68C4" w14:textId="77777777" w:rsidTr="004002F0">
        <w:trPr>
          <w:trHeight w:val="441"/>
        </w:trPr>
        <w:tc>
          <w:tcPr>
            <w:tcW w:w="7083" w:type="dxa"/>
          </w:tcPr>
          <w:p w14:paraId="251ADDEE" w14:textId="77777777" w:rsidR="009036E8" w:rsidRPr="006C4A86" w:rsidRDefault="009036E8" w:rsidP="0021268B">
            <w:pPr>
              <w:pStyle w:val="Default"/>
              <w:spacing w:before="120" w:after="120"/>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Furnizaţi o organigramă de management în documentaţia dumneavoastră de solicitare a autorizaţiei integrate de mediu (indicaţi posturi şi nu nume). Faceţi aici referire la documentul pe care îl veţi ataşa </w:t>
            </w:r>
          </w:p>
        </w:tc>
        <w:tc>
          <w:tcPr>
            <w:tcW w:w="3123" w:type="dxa"/>
          </w:tcPr>
          <w:p w14:paraId="12C0AF1B" w14:textId="77777777" w:rsidR="009036E8" w:rsidRPr="006C4A86" w:rsidRDefault="009036E8" w:rsidP="00D65895">
            <w:pPr>
              <w:pStyle w:val="Default"/>
              <w:spacing w:before="120" w:after="120"/>
              <w:rPr>
                <w:rFonts w:ascii="Times New Roman" w:hAnsi="Times New Roman" w:cs="Times New Roman"/>
                <w:color w:val="auto"/>
                <w:sz w:val="20"/>
                <w:szCs w:val="20"/>
              </w:rPr>
            </w:pPr>
            <w:r w:rsidRPr="006C4A86">
              <w:rPr>
                <w:rFonts w:ascii="Times New Roman" w:hAnsi="Times New Roman" w:cs="Times New Roman"/>
                <w:color w:val="auto"/>
                <w:sz w:val="20"/>
                <w:szCs w:val="20"/>
                <w:lang w:val="fr-FR"/>
              </w:rPr>
              <w:t>Organigrama</w:t>
            </w:r>
            <w:r w:rsidRPr="006C4A86">
              <w:rPr>
                <w:rFonts w:ascii="Times New Roman" w:hAnsi="Times New Roman" w:cs="Times New Roman"/>
                <w:color w:val="auto"/>
                <w:sz w:val="20"/>
                <w:szCs w:val="20"/>
              </w:rPr>
              <w:t xml:space="preserve"> este prezentata in anexă. </w:t>
            </w:r>
          </w:p>
        </w:tc>
      </w:tr>
    </w:tbl>
    <w:p w14:paraId="7B61E564" w14:textId="77777777" w:rsidR="004E1FC6" w:rsidRPr="006C4A86" w:rsidRDefault="009036E8" w:rsidP="00D7545F">
      <w:pPr>
        <w:spacing w:line="240" w:lineRule="auto"/>
        <w:rPr>
          <w:rFonts w:ascii="Times New Roman" w:hAnsi="Times New Roman" w:cs="Times New Roman"/>
        </w:rPr>
      </w:pPr>
      <w:r w:rsidRPr="006C4A86">
        <w:rPr>
          <w:rFonts w:ascii="Times New Roman" w:hAnsi="Times New Roman" w:cs="Times New Roman"/>
        </w:rPr>
        <w:t xml:space="preserve"> </w:t>
      </w:r>
      <w:r w:rsidR="004E1FC6" w:rsidRPr="006C4A86">
        <w:rPr>
          <w:rFonts w:ascii="Times New Roman" w:hAnsi="Times New Roman" w:cs="Times New Roman"/>
        </w:rPr>
        <w:br w:type="page"/>
      </w:r>
    </w:p>
    <w:p w14:paraId="75AA2463" w14:textId="77777777" w:rsidR="006A73BB" w:rsidRPr="006C4A86" w:rsidRDefault="006A73BB">
      <w:pPr>
        <w:pStyle w:val="ListParagraph"/>
        <w:numPr>
          <w:ilvl w:val="0"/>
          <w:numId w:val="5"/>
        </w:numPr>
        <w:spacing w:line="240" w:lineRule="auto"/>
        <w:ind w:left="851" w:hanging="284"/>
        <w:rPr>
          <w:rFonts w:ascii="Times New Roman" w:hAnsi="Times New Roman" w:cs="Times New Roman"/>
          <w:b/>
          <w:sz w:val="28"/>
          <w:szCs w:val="28"/>
        </w:rPr>
      </w:pPr>
      <w:bookmarkStart w:id="4" w:name="_Ref86510783"/>
      <w:r w:rsidRPr="006C4A86">
        <w:rPr>
          <w:rFonts w:ascii="Times New Roman" w:hAnsi="Times New Roman" w:cs="Times New Roman"/>
          <w:b/>
          <w:sz w:val="28"/>
          <w:szCs w:val="28"/>
        </w:rPr>
        <w:lastRenderedPageBreak/>
        <w:t>INTRĂRI DE MATERIALE</w:t>
      </w:r>
      <w:bookmarkEnd w:id="4"/>
    </w:p>
    <w:p w14:paraId="1B42DBEF" w14:textId="77777777" w:rsidR="006A73BB" w:rsidRPr="006C4A86" w:rsidRDefault="006A73BB" w:rsidP="0021268B">
      <w:pPr>
        <w:spacing w:after="120" w:line="240" w:lineRule="auto"/>
        <w:ind w:left="851" w:hanging="284"/>
        <w:rPr>
          <w:rFonts w:ascii="Times New Roman" w:hAnsi="Times New Roman" w:cs="Times New Roman"/>
          <w:b/>
          <w:sz w:val="24"/>
          <w:szCs w:val="24"/>
        </w:rPr>
      </w:pPr>
      <w:r w:rsidRPr="006C4A86">
        <w:rPr>
          <w:rFonts w:ascii="Times New Roman" w:hAnsi="Times New Roman" w:cs="Times New Roman"/>
          <w:b/>
          <w:sz w:val="24"/>
          <w:szCs w:val="24"/>
        </w:rPr>
        <w:t xml:space="preserve">3.1 </w:t>
      </w:r>
      <w:r w:rsidR="00461160" w:rsidRPr="006C4A86">
        <w:rPr>
          <w:rFonts w:ascii="Times New Roman" w:hAnsi="Times New Roman" w:cs="Times New Roman"/>
          <w:b/>
          <w:sz w:val="24"/>
          <w:szCs w:val="24"/>
        </w:rPr>
        <w:t>Selectarea materiilor prime</w:t>
      </w:r>
    </w:p>
    <w:tbl>
      <w:tblPr>
        <w:tblStyle w:val="TableGrid"/>
        <w:tblW w:w="10206" w:type="dxa"/>
        <w:tblLook w:val="04A0" w:firstRow="1" w:lastRow="0" w:firstColumn="1" w:lastColumn="0" w:noHBand="0" w:noVBand="1"/>
      </w:tblPr>
      <w:tblGrid>
        <w:gridCol w:w="10206"/>
      </w:tblGrid>
      <w:tr w:rsidR="00461160" w:rsidRPr="006C4A86" w14:paraId="037E4EF0" w14:textId="77777777" w:rsidTr="0021268B">
        <w:tc>
          <w:tcPr>
            <w:tcW w:w="9911" w:type="dxa"/>
          </w:tcPr>
          <w:p w14:paraId="6EFC1DF0" w14:textId="77777777" w:rsidR="00ED2005" w:rsidRPr="006C4A86" w:rsidRDefault="00ED2005" w:rsidP="00D65895">
            <w:pPr>
              <w:spacing w:before="12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Necesarul de materii prime şi auxiliare pentru productia </w:t>
            </w:r>
            <w:r w:rsidR="00FF6F8B" w:rsidRPr="006C4A86">
              <w:rPr>
                <w:rFonts w:ascii="Times New Roman" w:hAnsi="Times New Roman" w:cs="Times New Roman"/>
                <w:sz w:val="24"/>
                <w:szCs w:val="24"/>
              </w:rPr>
              <w:t xml:space="preserve">din anul </w:t>
            </w:r>
            <w:r w:rsidRPr="006C4A86">
              <w:rPr>
                <w:rFonts w:ascii="Times New Roman" w:hAnsi="Times New Roman" w:cs="Times New Roman"/>
                <w:sz w:val="24"/>
                <w:szCs w:val="24"/>
              </w:rPr>
              <w:t>20</w:t>
            </w:r>
            <w:r w:rsidR="00DA557F" w:rsidRPr="006C4A86">
              <w:rPr>
                <w:rFonts w:ascii="Times New Roman" w:hAnsi="Times New Roman" w:cs="Times New Roman"/>
                <w:sz w:val="24"/>
                <w:szCs w:val="24"/>
              </w:rPr>
              <w:t>2</w:t>
            </w:r>
            <w:r w:rsidR="00C16714">
              <w:rPr>
                <w:rFonts w:ascii="Times New Roman" w:hAnsi="Times New Roman" w:cs="Times New Roman"/>
                <w:sz w:val="24"/>
                <w:szCs w:val="24"/>
              </w:rPr>
              <w:t>2</w:t>
            </w:r>
            <w:r w:rsidRPr="006C4A86">
              <w:rPr>
                <w:rFonts w:ascii="Times New Roman" w:hAnsi="Times New Roman" w:cs="Times New Roman"/>
                <w:sz w:val="24"/>
                <w:szCs w:val="24"/>
              </w:rPr>
              <w:t xml:space="preserve"> pentru fiecare tip de produs fabricat, se prezintă în tabelul 1.</w:t>
            </w:r>
          </w:p>
          <w:p w14:paraId="59157047" w14:textId="77777777" w:rsidR="00ED2005" w:rsidRDefault="00ED2005" w:rsidP="00D7545F">
            <w:pPr>
              <w:pStyle w:val="Header"/>
              <w:tabs>
                <w:tab w:val="left" w:pos="851"/>
              </w:tabs>
              <w:ind w:left="720"/>
              <w:rPr>
                <w:rFonts w:ascii="Times New Roman" w:hAnsi="Times New Roman" w:cs="Times New Roman"/>
                <w:b/>
                <w:i/>
                <w:sz w:val="24"/>
                <w:szCs w:val="24"/>
              </w:rPr>
            </w:pPr>
            <w:r w:rsidRPr="006C4A86">
              <w:rPr>
                <w:rFonts w:ascii="Times New Roman" w:hAnsi="Times New Roman" w:cs="Times New Roman"/>
                <w:b/>
                <w:i/>
                <w:szCs w:val="24"/>
              </w:rPr>
              <w:tab/>
            </w:r>
            <w:r w:rsidRPr="006C4A86">
              <w:rPr>
                <w:rFonts w:ascii="Times New Roman" w:hAnsi="Times New Roman" w:cs="Times New Roman"/>
                <w:b/>
                <w:i/>
                <w:szCs w:val="24"/>
              </w:rPr>
              <w:tab/>
            </w:r>
            <w:r w:rsidRPr="006C4A86">
              <w:rPr>
                <w:rFonts w:ascii="Times New Roman" w:hAnsi="Times New Roman" w:cs="Times New Roman"/>
                <w:b/>
                <w:i/>
                <w:szCs w:val="24"/>
              </w:rPr>
              <w:tab/>
            </w:r>
            <w:r w:rsidRPr="006C4A86">
              <w:rPr>
                <w:rFonts w:ascii="Times New Roman" w:hAnsi="Times New Roman" w:cs="Times New Roman"/>
                <w:b/>
                <w:i/>
                <w:sz w:val="24"/>
                <w:szCs w:val="24"/>
              </w:rPr>
              <w:t>Tabelul 1</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0"/>
              <w:gridCol w:w="969"/>
              <w:gridCol w:w="1774"/>
            </w:tblGrid>
            <w:tr w:rsidR="003A4736" w:rsidRPr="003A4736" w14:paraId="6F671C06" w14:textId="77777777" w:rsidTr="00A622BA">
              <w:trPr>
                <w:trHeight w:val="284"/>
                <w:tblHeader/>
              </w:trPr>
              <w:tc>
                <w:tcPr>
                  <w:tcW w:w="0" w:type="auto"/>
                  <w:shd w:val="clear" w:color="auto" w:fill="BFBFBF" w:themeFill="background1" w:themeFillShade="BF"/>
                  <w:noWrap/>
                  <w:vAlign w:val="center"/>
                  <w:hideMark/>
                </w:tcPr>
                <w:p w14:paraId="6044A8D4" w14:textId="1EEFD541"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Materii prime</w:t>
                  </w:r>
                </w:p>
              </w:tc>
              <w:tc>
                <w:tcPr>
                  <w:tcW w:w="0" w:type="auto"/>
                  <w:shd w:val="clear" w:color="auto" w:fill="BFBFBF" w:themeFill="background1" w:themeFillShade="BF"/>
                  <w:vAlign w:val="center"/>
                </w:tcPr>
                <w:p w14:paraId="450DA43B" w14:textId="77777777"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UM</w:t>
                  </w:r>
                </w:p>
              </w:tc>
              <w:tc>
                <w:tcPr>
                  <w:tcW w:w="0" w:type="auto"/>
                  <w:shd w:val="clear" w:color="auto" w:fill="BFBFBF" w:themeFill="background1" w:themeFillShade="BF"/>
                  <w:noWrap/>
                  <w:vAlign w:val="center"/>
                  <w:hideMark/>
                </w:tcPr>
                <w:p w14:paraId="5280C3A6" w14:textId="2E98936D"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 xml:space="preserve">Cantitate </w:t>
                  </w:r>
                </w:p>
              </w:tc>
            </w:tr>
            <w:tr w:rsidR="003A4736" w:rsidRPr="003A4736" w14:paraId="5292ADAE" w14:textId="77777777" w:rsidTr="00A622BA">
              <w:trPr>
                <w:trHeight w:val="284"/>
                <w:tblHeader/>
              </w:trPr>
              <w:tc>
                <w:tcPr>
                  <w:tcW w:w="0" w:type="auto"/>
                  <w:gridSpan w:val="3"/>
                  <w:shd w:val="clear" w:color="auto" w:fill="BFBFBF" w:themeFill="background1" w:themeFillShade="BF"/>
                  <w:noWrap/>
                  <w:vAlign w:val="center"/>
                </w:tcPr>
                <w:p w14:paraId="44FA54C4" w14:textId="64D922CC"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rPr>
                    <w:t>Sectia Zincare</w:t>
                  </w:r>
                </w:p>
              </w:tc>
            </w:tr>
            <w:tr w:rsidR="003A4736" w:rsidRPr="003A4736" w14:paraId="1BF8B090" w14:textId="77777777" w:rsidTr="00A622BA">
              <w:trPr>
                <w:trHeight w:val="284"/>
              </w:trPr>
              <w:tc>
                <w:tcPr>
                  <w:tcW w:w="0" w:type="auto"/>
                  <w:shd w:val="clear" w:color="auto" w:fill="auto"/>
                  <w:noWrap/>
                  <w:vAlign w:val="center"/>
                  <w:hideMark/>
                </w:tcPr>
                <w:p w14:paraId="61AAFE39"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AZOTIC 65%</w:t>
                  </w:r>
                </w:p>
              </w:tc>
              <w:tc>
                <w:tcPr>
                  <w:tcW w:w="0" w:type="auto"/>
                  <w:vAlign w:val="center"/>
                </w:tcPr>
                <w:p w14:paraId="77E7CE35"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903B4E8"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400</w:t>
                  </w:r>
                </w:p>
              </w:tc>
            </w:tr>
            <w:tr w:rsidR="003A4736" w:rsidRPr="003A4736" w14:paraId="555DDCA3" w14:textId="77777777" w:rsidTr="00A622BA">
              <w:trPr>
                <w:trHeight w:val="284"/>
              </w:trPr>
              <w:tc>
                <w:tcPr>
                  <w:tcW w:w="0" w:type="auto"/>
                  <w:shd w:val="clear" w:color="auto" w:fill="auto"/>
                  <w:noWrap/>
                  <w:vAlign w:val="center"/>
                  <w:hideMark/>
                </w:tcPr>
                <w:p w14:paraId="2E9A480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CLORHIDRIC 30-32%</w:t>
                  </w:r>
                </w:p>
              </w:tc>
              <w:tc>
                <w:tcPr>
                  <w:tcW w:w="0" w:type="auto"/>
                  <w:vAlign w:val="center"/>
                </w:tcPr>
                <w:p w14:paraId="6FCAD5FD"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9F41EB1"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6230</w:t>
                  </w:r>
                </w:p>
              </w:tc>
            </w:tr>
            <w:tr w:rsidR="003A4736" w:rsidRPr="003A4736" w14:paraId="01AF2A02" w14:textId="77777777" w:rsidTr="00A622BA">
              <w:trPr>
                <w:trHeight w:val="284"/>
              </w:trPr>
              <w:tc>
                <w:tcPr>
                  <w:tcW w:w="0" w:type="auto"/>
                  <w:shd w:val="clear" w:color="auto" w:fill="auto"/>
                  <w:noWrap/>
                  <w:vAlign w:val="center"/>
                  <w:hideMark/>
                </w:tcPr>
                <w:p w14:paraId="0CE62DD0"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SULFURIC 98% TEHNIC</w:t>
                  </w:r>
                </w:p>
              </w:tc>
              <w:tc>
                <w:tcPr>
                  <w:tcW w:w="0" w:type="auto"/>
                  <w:vAlign w:val="center"/>
                </w:tcPr>
                <w:p w14:paraId="75783ACF"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43B3CC1"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1400</w:t>
                  </w:r>
                </w:p>
              </w:tc>
            </w:tr>
            <w:tr w:rsidR="003A4736" w:rsidRPr="003A4736" w14:paraId="7D8C6776" w14:textId="77777777" w:rsidTr="00A622BA">
              <w:trPr>
                <w:trHeight w:val="284"/>
              </w:trPr>
              <w:tc>
                <w:tcPr>
                  <w:tcW w:w="0" w:type="auto"/>
                  <w:shd w:val="clear" w:color="auto" w:fill="auto"/>
                  <w:noWrap/>
                  <w:vAlign w:val="center"/>
                  <w:hideMark/>
                </w:tcPr>
                <w:p w14:paraId="37EB3E4F"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ADDITIVE WA 2</w:t>
                  </w:r>
                </w:p>
              </w:tc>
              <w:tc>
                <w:tcPr>
                  <w:tcW w:w="0" w:type="auto"/>
                  <w:vAlign w:val="center"/>
                </w:tcPr>
                <w:p w14:paraId="56C21D4A"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24C545F"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150E7CD" w14:textId="77777777" w:rsidTr="00A622BA">
              <w:trPr>
                <w:trHeight w:val="284"/>
              </w:trPr>
              <w:tc>
                <w:tcPr>
                  <w:tcW w:w="0" w:type="auto"/>
                  <w:shd w:val="clear" w:color="auto" w:fill="auto"/>
                  <w:noWrap/>
                  <w:vAlign w:val="center"/>
                  <w:hideMark/>
                </w:tcPr>
                <w:p w14:paraId="0E6A1427"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CORROSIL PLUS BLACK 600 B2</w:t>
                  </w:r>
                </w:p>
              </w:tc>
              <w:tc>
                <w:tcPr>
                  <w:tcW w:w="0" w:type="auto"/>
                  <w:vAlign w:val="center"/>
                </w:tcPr>
                <w:p w14:paraId="1693E06E"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2E70DEF"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F77CEA2" w14:textId="77777777" w:rsidTr="00A622BA">
              <w:trPr>
                <w:trHeight w:val="284"/>
              </w:trPr>
              <w:tc>
                <w:tcPr>
                  <w:tcW w:w="0" w:type="auto"/>
                  <w:shd w:val="clear" w:color="auto" w:fill="auto"/>
                  <w:noWrap/>
                  <w:vAlign w:val="center"/>
                  <w:hideMark/>
                </w:tcPr>
                <w:p w14:paraId="07D981F6"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DECAPANT K 0815</w:t>
                  </w:r>
                </w:p>
              </w:tc>
              <w:tc>
                <w:tcPr>
                  <w:tcW w:w="0" w:type="auto"/>
                  <w:vAlign w:val="center"/>
                </w:tcPr>
                <w:p w14:paraId="3E5B6FB7"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CBE9ABC"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360</w:t>
                  </w:r>
                </w:p>
              </w:tc>
            </w:tr>
            <w:tr w:rsidR="003A4736" w:rsidRPr="003A4736" w14:paraId="08254F82" w14:textId="77777777" w:rsidTr="00A622BA">
              <w:trPr>
                <w:trHeight w:val="284"/>
              </w:trPr>
              <w:tc>
                <w:tcPr>
                  <w:tcW w:w="0" w:type="auto"/>
                  <w:shd w:val="clear" w:color="auto" w:fill="auto"/>
                  <w:noWrap/>
                  <w:vAlign w:val="center"/>
                  <w:hideMark/>
                </w:tcPr>
                <w:p w14:paraId="423F0633"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ECOTRI NOCO</w:t>
                  </w:r>
                </w:p>
              </w:tc>
              <w:tc>
                <w:tcPr>
                  <w:tcW w:w="0" w:type="auto"/>
                  <w:vAlign w:val="center"/>
                </w:tcPr>
                <w:p w14:paraId="06DDBB35"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CBA2F08"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475</w:t>
                  </w:r>
                </w:p>
              </w:tc>
            </w:tr>
            <w:tr w:rsidR="003A4736" w:rsidRPr="003A4736" w14:paraId="4FB82708" w14:textId="77777777" w:rsidTr="00A622BA">
              <w:trPr>
                <w:trHeight w:val="284"/>
              </w:trPr>
              <w:tc>
                <w:tcPr>
                  <w:tcW w:w="0" w:type="auto"/>
                  <w:shd w:val="clear" w:color="auto" w:fill="auto"/>
                  <w:noWrap/>
                  <w:vAlign w:val="center"/>
                  <w:hideMark/>
                </w:tcPr>
                <w:p w14:paraId="1A67DC03"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PROTOLUX 3100 MAINTENACE</w:t>
                  </w:r>
                </w:p>
              </w:tc>
              <w:tc>
                <w:tcPr>
                  <w:tcW w:w="0" w:type="auto"/>
                  <w:vAlign w:val="center"/>
                </w:tcPr>
                <w:p w14:paraId="1D7011E5"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F3D74B4"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850</w:t>
                  </w:r>
                </w:p>
              </w:tc>
            </w:tr>
            <w:tr w:rsidR="003A4736" w:rsidRPr="003A4736" w14:paraId="3562DB89" w14:textId="77777777" w:rsidTr="00A622BA">
              <w:trPr>
                <w:trHeight w:val="284"/>
              </w:trPr>
              <w:tc>
                <w:tcPr>
                  <w:tcW w:w="0" w:type="auto"/>
                  <w:shd w:val="clear" w:color="auto" w:fill="auto"/>
                  <w:noWrap/>
                  <w:vAlign w:val="center"/>
                  <w:hideMark/>
                </w:tcPr>
                <w:p w14:paraId="66BE30C6"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PROTOLUX 3100 MAKE - UP</w:t>
                  </w:r>
                </w:p>
              </w:tc>
              <w:tc>
                <w:tcPr>
                  <w:tcW w:w="0" w:type="auto"/>
                  <w:vAlign w:val="center"/>
                </w:tcPr>
                <w:p w14:paraId="29621816"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725677A"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100</w:t>
                  </w:r>
                </w:p>
              </w:tc>
            </w:tr>
            <w:tr w:rsidR="003A4736" w:rsidRPr="003A4736" w14:paraId="4F560384" w14:textId="77777777" w:rsidTr="00A622BA">
              <w:trPr>
                <w:trHeight w:val="284"/>
              </w:trPr>
              <w:tc>
                <w:tcPr>
                  <w:tcW w:w="0" w:type="auto"/>
                  <w:shd w:val="clear" w:color="auto" w:fill="auto"/>
                  <w:noWrap/>
                  <w:vAlign w:val="center"/>
                  <w:hideMark/>
                </w:tcPr>
                <w:p w14:paraId="2C8CDF3A"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SEALER 3500 WL</w:t>
                  </w:r>
                </w:p>
              </w:tc>
              <w:tc>
                <w:tcPr>
                  <w:tcW w:w="0" w:type="auto"/>
                  <w:vAlign w:val="center"/>
                </w:tcPr>
                <w:p w14:paraId="335C8059"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4531F9A"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550</w:t>
                  </w:r>
                </w:p>
              </w:tc>
            </w:tr>
            <w:tr w:rsidR="003A4736" w:rsidRPr="003A4736" w14:paraId="5CCD96EA" w14:textId="77777777" w:rsidTr="00A622BA">
              <w:trPr>
                <w:trHeight w:val="284"/>
              </w:trPr>
              <w:tc>
                <w:tcPr>
                  <w:tcW w:w="0" w:type="auto"/>
                  <w:shd w:val="clear" w:color="auto" w:fill="auto"/>
                  <w:noWrap/>
                  <w:vAlign w:val="center"/>
                  <w:hideMark/>
                </w:tcPr>
                <w:p w14:paraId="31D1C1EF"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SODA CAUSTICA FULGI</w:t>
                  </w:r>
                </w:p>
              </w:tc>
              <w:tc>
                <w:tcPr>
                  <w:tcW w:w="0" w:type="auto"/>
                  <w:vAlign w:val="center"/>
                </w:tcPr>
                <w:p w14:paraId="5709C5A4"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D53A84E"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2075</w:t>
                  </w:r>
                </w:p>
              </w:tc>
            </w:tr>
            <w:tr w:rsidR="003A4736" w:rsidRPr="003A4736" w14:paraId="129DCAC8" w14:textId="77777777" w:rsidTr="00A622BA">
              <w:trPr>
                <w:trHeight w:val="284"/>
              </w:trPr>
              <w:tc>
                <w:tcPr>
                  <w:tcW w:w="0" w:type="auto"/>
                  <w:shd w:val="clear" w:color="auto" w:fill="auto"/>
                  <w:noWrap/>
                  <w:vAlign w:val="center"/>
                  <w:hideMark/>
                </w:tcPr>
                <w:p w14:paraId="562363A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SODA CAUSTICA SOLUTIE 48/50%</w:t>
                  </w:r>
                </w:p>
              </w:tc>
              <w:tc>
                <w:tcPr>
                  <w:tcW w:w="0" w:type="auto"/>
                  <w:vAlign w:val="center"/>
                </w:tcPr>
                <w:p w14:paraId="26B3C76E"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21131D9"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270</w:t>
                  </w:r>
                </w:p>
              </w:tc>
            </w:tr>
            <w:tr w:rsidR="003A4736" w:rsidRPr="003A4736" w14:paraId="02D73395" w14:textId="77777777" w:rsidTr="00A622BA">
              <w:trPr>
                <w:trHeight w:val="284"/>
              </w:trPr>
              <w:tc>
                <w:tcPr>
                  <w:tcW w:w="0" w:type="auto"/>
                  <w:shd w:val="clear" w:color="auto" w:fill="auto"/>
                  <w:noWrap/>
                  <w:vAlign w:val="center"/>
                  <w:hideMark/>
                </w:tcPr>
                <w:p w14:paraId="4A792283"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TMT 15</w:t>
                  </w:r>
                </w:p>
              </w:tc>
              <w:tc>
                <w:tcPr>
                  <w:tcW w:w="0" w:type="auto"/>
                  <w:vAlign w:val="center"/>
                </w:tcPr>
                <w:p w14:paraId="242DDCD9"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CB0496B"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1070</w:t>
                  </w:r>
                </w:p>
              </w:tc>
            </w:tr>
            <w:tr w:rsidR="003A4736" w:rsidRPr="003A4736" w14:paraId="2AF4ED35" w14:textId="77777777" w:rsidTr="00A622BA">
              <w:trPr>
                <w:trHeight w:val="284"/>
              </w:trPr>
              <w:tc>
                <w:tcPr>
                  <w:tcW w:w="0" w:type="auto"/>
                  <w:shd w:val="clear" w:color="auto" w:fill="auto"/>
                  <w:noWrap/>
                  <w:vAlign w:val="center"/>
                  <w:hideMark/>
                </w:tcPr>
                <w:p w14:paraId="14E28F48"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TRIDUR ZN H3 A</w:t>
                  </w:r>
                </w:p>
              </w:tc>
              <w:tc>
                <w:tcPr>
                  <w:tcW w:w="0" w:type="auto"/>
                  <w:vAlign w:val="center"/>
                </w:tcPr>
                <w:p w14:paraId="529F80D1"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CE566C0"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325</w:t>
                  </w:r>
                </w:p>
              </w:tc>
            </w:tr>
            <w:tr w:rsidR="003A4736" w:rsidRPr="003A4736" w14:paraId="5069CF7E" w14:textId="77777777" w:rsidTr="00A622BA">
              <w:trPr>
                <w:trHeight w:val="284"/>
              </w:trPr>
              <w:tc>
                <w:tcPr>
                  <w:tcW w:w="0" w:type="auto"/>
                  <w:shd w:val="clear" w:color="auto" w:fill="auto"/>
                  <w:noWrap/>
                  <w:vAlign w:val="center"/>
                  <w:hideMark/>
                </w:tcPr>
                <w:p w14:paraId="113CC573"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TRIDUR ZN H3 B</w:t>
                  </w:r>
                </w:p>
              </w:tc>
              <w:tc>
                <w:tcPr>
                  <w:tcW w:w="0" w:type="auto"/>
                  <w:vAlign w:val="center"/>
                </w:tcPr>
                <w:p w14:paraId="636F9348"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96C4D24"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325</w:t>
                  </w:r>
                </w:p>
              </w:tc>
            </w:tr>
            <w:tr w:rsidR="003A4736" w:rsidRPr="003A4736" w14:paraId="32EB535A" w14:textId="77777777" w:rsidTr="00A622BA">
              <w:trPr>
                <w:trHeight w:val="284"/>
              </w:trPr>
              <w:tc>
                <w:tcPr>
                  <w:tcW w:w="0" w:type="auto"/>
                  <w:shd w:val="clear" w:color="auto" w:fill="auto"/>
                  <w:noWrap/>
                  <w:vAlign w:val="center"/>
                  <w:hideMark/>
                </w:tcPr>
                <w:p w14:paraId="0649E5C6"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UNICLEAN 152 (DR)</w:t>
                  </w:r>
                </w:p>
              </w:tc>
              <w:tc>
                <w:tcPr>
                  <w:tcW w:w="0" w:type="auto"/>
                  <w:vAlign w:val="center"/>
                </w:tcPr>
                <w:p w14:paraId="5C009DF7"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A4394BE"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1050</w:t>
                  </w:r>
                </w:p>
              </w:tc>
            </w:tr>
            <w:tr w:rsidR="003A4736" w:rsidRPr="003A4736" w14:paraId="56C9058A" w14:textId="77777777" w:rsidTr="00A622BA">
              <w:trPr>
                <w:trHeight w:val="284"/>
              </w:trPr>
              <w:tc>
                <w:tcPr>
                  <w:tcW w:w="0" w:type="auto"/>
                  <w:shd w:val="clear" w:color="auto" w:fill="auto"/>
                  <w:noWrap/>
                  <w:vAlign w:val="center"/>
                  <w:hideMark/>
                </w:tcPr>
                <w:p w14:paraId="08E97E5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UNICLEAN 215</w:t>
                  </w:r>
                </w:p>
              </w:tc>
              <w:tc>
                <w:tcPr>
                  <w:tcW w:w="0" w:type="auto"/>
                  <w:vAlign w:val="center"/>
                </w:tcPr>
                <w:p w14:paraId="00A16106"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5022981"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25</w:t>
                  </w:r>
                </w:p>
              </w:tc>
            </w:tr>
            <w:tr w:rsidR="003A4736" w:rsidRPr="003A4736" w14:paraId="0F683E34" w14:textId="77777777" w:rsidTr="00A622BA">
              <w:trPr>
                <w:trHeight w:val="284"/>
              </w:trPr>
              <w:tc>
                <w:tcPr>
                  <w:tcW w:w="0" w:type="auto"/>
                  <w:shd w:val="clear" w:color="auto" w:fill="auto"/>
                  <w:noWrap/>
                  <w:vAlign w:val="center"/>
                  <w:hideMark/>
                </w:tcPr>
                <w:p w14:paraId="78E66794"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UNICLEAN 280</w:t>
                  </w:r>
                </w:p>
              </w:tc>
              <w:tc>
                <w:tcPr>
                  <w:tcW w:w="0" w:type="auto"/>
                  <w:vAlign w:val="center"/>
                </w:tcPr>
                <w:p w14:paraId="3A20A0E9"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C8E77E0"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650</w:t>
                  </w:r>
                </w:p>
              </w:tc>
            </w:tr>
            <w:tr w:rsidR="003A4736" w:rsidRPr="003A4736" w14:paraId="21BDE3D8" w14:textId="77777777" w:rsidTr="00A622BA">
              <w:trPr>
                <w:trHeight w:val="284"/>
              </w:trPr>
              <w:tc>
                <w:tcPr>
                  <w:tcW w:w="0" w:type="auto"/>
                  <w:shd w:val="clear" w:color="auto" w:fill="auto"/>
                  <w:noWrap/>
                  <w:vAlign w:val="center"/>
                  <w:hideMark/>
                </w:tcPr>
                <w:p w14:paraId="2D270B7C"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UNICLEAN AG 226</w:t>
                  </w:r>
                </w:p>
              </w:tc>
              <w:tc>
                <w:tcPr>
                  <w:tcW w:w="0" w:type="auto"/>
                  <w:vAlign w:val="center"/>
                </w:tcPr>
                <w:p w14:paraId="4DF06F89"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E2584B2"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225</w:t>
                  </w:r>
                </w:p>
              </w:tc>
            </w:tr>
            <w:tr w:rsidR="003A4736" w:rsidRPr="003A4736" w14:paraId="0DF18B48" w14:textId="77777777" w:rsidTr="00A622BA">
              <w:trPr>
                <w:trHeight w:val="284"/>
              </w:trPr>
              <w:tc>
                <w:tcPr>
                  <w:tcW w:w="0" w:type="auto"/>
                  <w:shd w:val="clear" w:color="auto" w:fill="auto"/>
                  <w:noWrap/>
                  <w:vAlign w:val="center"/>
                  <w:hideMark/>
                </w:tcPr>
                <w:p w14:paraId="0CDA8A99"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UNIFIX ZN 3 - 13</w:t>
                  </w:r>
                </w:p>
              </w:tc>
              <w:tc>
                <w:tcPr>
                  <w:tcW w:w="0" w:type="auto"/>
                  <w:vAlign w:val="center"/>
                </w:tcPr>
                <w:p w14:paraId="3703BABE"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173DCC9"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275</w:t>
                  </w:r>
                </w:p>
              </w:tc>
            </w:tr>
            <w:tr w:rsidR="003A4736" w:rsidRPr="003A4736" w14:paraId="41574188" w14:textId="77777777" w:rsidTr="00A622BA">
              <w:trPr>
                <w:trHeight w:val="284"/>
              </w:trPr>
              <w:tc>
                <w:tcPr>
                  <w:tcW w:w="0" w:type="auto"/>
                  <w:shd w:val="clear" w:color="auto" w:fill="auto"/>
                  <w:noWrap/>
                  <w:vAlign w:val="center"/>
                  <w:hideMark/>
                </w:tcPr>
                <w:p w14:paraId="0678F3A5"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ZYLITE 290 MAINTENANCE</w:t>
                  </w:r>
                </w:p>
              </w:tc>
              <w:tc>
                <w:tcPr>
                  <w:tcW w:w="0" w:type="auto"/>
                  <w:vAlign w:val="center"/>
                </w:tcPr>
                <w:p w14:paraId="6927B40A"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1A9226F"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275</w:t>
                  </w:r>
                </w:p>
              </w:tc>
            </w:tr>
            <w:tr w:rsidR="003A4736" w:rsidRPr="003A4736" w14:paraId="2FA4119C" w14:textId="77777777" w:rsidTr="00A622BA">
              <w:trPr>
                <w:trHeight w:val="284"/>
              </w:trPr>
              <w:tc>
                <w:tcPr>
                  <w:tcW w:w="0" w:type="auto"/>
                  <w:shd w:val="clear" w:color="auto" w:fill="auto"/>
                  <w:noWrap/>
                  <w:vAlign w:val="center"/>
                </w:tcPr>
                <w:p w14:paraId="4B79D5EC"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VAR 20 KG</w:t>
                  </w:r>
                </w:p>
              </w:tc>
              <w:tc>
                <w:tcPr>
                  <w:tcW w:w="0" w:type="auto"/>
                  <w:vAlign w:val="center"/>
                </w:tcPr>
                <w:p w14:paraId="1C109E92"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sac</w:t>
                  </w:r>
                </w:p>
              </w:tc>
              <w:tc>
                <w:tcPr>
                  <w:tcW w:w="0" w:type="auto"/>
                  <w:shd w:val="clear" w:color="auto" w:fill="auto"/>
                  <w:noWrap/>
                  <w:vAlign w:val="center"/>
                </w:tcPr>
                <w:p w14:paraId="4A2EF68B"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120</w:t>
                  </w:r>
                </w:p>
              </w:tc>
            </w:tr>
            <w:tr w:rsidR="003A4736" w:rsidRPr="003A4736" w14:paraId="18A83DDC" w14:textId="77777777" w:rsidTr="00A622BA">
              <w:trPr>
                <w:trHeight w:val="284"/>
              </w:trPr>
              <w:tc>
                <w:tcPr>
                  <w:tcW w:w="0" w:type="auto"/>
                  <w:shd w:val="clear" w:color="auto" w:fill="auto"/>
                  <w:noWrap/>
                  <w:vAlign w:val="center"/>
                </w:tcPr>
                <w:p w14:paraId="7C2877AF" w14:textId="14595D08"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SOLUTIA PH HI 7007 1 L</w:t>
                  </w:r>
                </w:p>
              </w:tc>
              <w:tc>
                <w:tcPr>
                  <w:tcW w:w="0" w:type="auto"/>
                  <w:vAlign w:val="center"/>
                </w:tcPr>
                <w:p w14:paraId="378469FD" w14:textId="54E5CDDF"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32EB77BC" w14:textId="1D510091"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35F0B1C9" w14:textId="77777777" w:rsidTr="00A622BA">
              <w:trPr>
                <w:trHeight w:val="284"/>
              </w:trPr>
              <w:tc>
                <w:tcPr>
                  <w:tcW w:w="0" w:type="auto"/>
                  <w:shd w:val="clear" w:color="auto" w:fill="auto"/>
                  <w:noWrap/>
                  <w:vAlign w:val="center"/>
                </w:tcPr>
                <w:p w14:paraId="315C295F" w14:textId="67DD192B" w:rsidR="00A622BA" w:rsidRPr="003A4736" w:rsidRDefault="00A622BA" w:rsidP="00A622BA">
                  <w:pPr>
                    <w:spacing w:after="0" w:line="240" w:lineRule="auto"/>
                    <w:rPr>
                      <w:rFonts w:ascii="Times New Roman" w:hAnsi="Times New Roman" w:cs="Times New Roman"/>
                      <w:b/>
                      <w:bCs/>
                      <w:sz w:val="20"/>
                      <w:szCs w:val="20"/>
                    </w:rPr>
                  </w:pPr>
                  <w:r w:rsidRPr="003A4736">
                    <w:rPr>
                      <w:rFonts w:ascii="Times New Roman" w:hAnsi="Times New Roman" w:cs="Times New Roman"/>
                      <w:sz w:val="20"/>
                      <w:szCs w:val="20"/>
                      <w:lang w:val="en-GB" w:eastAsia="en-GB"/>
                    </w:rPr>
                    <w:t>SOLUTIE PH HI 7004 1 L</w:t>
                  </w:r>
                </w:p>
              </w:tc>
              <w:tc>
                <w:tcPr>
                  <w:tcW w:w="0" w:type="auto"/>
                  <w:vAlign w:val="center"/>
                </w:tcPr>
                <w:p w14:paraId="37ABDEF4" w14:textId="424F86FD"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0C5593FB" w14:textId="46FBB823" w:rsidR="00A622BA" w:rsidRPr="003A4736" w:rsidRDefault="00A622BA" w:rsidP="00A622BA">
                  <w:pPr>
                    <w:spacing w:after="0" w:line="240" w:lineRule="auto"/>
                    <w:jc w:val="right"/>
                    <w:rPr>
                      <w:rFonts w:ascii="Times New Roman" w:hAnsi="Times New Roman" w:cs="Times New Roman"/>
                      <w:b/>
                      <w:bCs/>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466A73C0" w14:textId="77777777" w:rsidTr="00A622BA">
              <w:trPr>
                <w:trHeight w:val="284"/>
              </w:trPr>
              <w:tc>
                <w:tcPr>
                  <w:tcW w:w="0" w:type="auto"/>
                  <w:shd w:val="clear" w:color="auto" w:fill="auto"/>
                  <w:noWrap/>
                  <w:vAlign w:val="center"/>
                </w:tcPr>
                <w:p w14:paraId="18038F0B" w14:textId="7984177B"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CLORURA DE POTASIU</w:t>
                  </w:r>
                </w:p>
              </w:tc>
              <w:tc>
                <w:tcPr>
                  <w:tcW w:w="0" w:type="auto"/>
                  <w:vAlign w:val="center"/>
                </w:tcPr>
                <w:p w14:paraId="5B935BE8" w14:textId="357F6825"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23E1225B" w14:textId="54139AA6"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500</w:t>
                  </w:r>
                </w:p>
              </w:tc>
            </w:tr>
            <w:tr w:rsidR="003A4736" w:rsidRPr="003A4736" w14:paraId="5AABC90E" w14:textId="77777777" w:rsidTr="00A622BA">
              <w:trPr>
                <w:trHeight w:val="284"/>
              </w:trPr>
              <w:tc>
                <w:tcPr>
                  <w:tcW w:w="0" w:type="auto"/>
                  <w:shd w:val="clear" w:color="auto" w:fill="auto"/>
                  <w:noWrap/>
                  <w:vAlign w:val="center"/>
                </w:tcPr>
                <w:p w14:paraId="7A3F6C11" w14:textId="727624C0"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CORROSIL PLUS BLACK 600 A2</w:t>
                  </w:r>
                </w:p>
              </w:tc>
              <w:tc>
                <w:tcPr>
                  <w:tcW w:w="0" w:type="auto"/>
                  <w:vAlign w:val="center"/>
                </w:tcPr>
                <w:p w14:paraId="6E21C4A1" w14:textId="1DF84E2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1AEBAF73" w14:textId="3D7F6392"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72A683D" w14:textId="77777777" w:rsidTr="00A622BA">
              <w:trPr>
                <w:trHeight w:val="284"/>
              </w:trPr>
              <w:tc>
                <w:tcPr>
                  <w:tcW w:w="0" w:type="auto"/>
                  <w:shd w:val="clear" w:color="auto" w:fill="auto"/>
                  <w:noWrap/>
                  <w:vAlign w:val="center"/>
                </w:tcPr>
                <w:p w14:paraId="76F8658A" w14:textId="4F5BC3BB"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PROTOLUX 3100 BRIGHTENER</w:t>
                  </w:r>
                </w:p>
              </w:tc>
              <w:tc>
                <w:tcPr>
                  <w:tcW w:w="0" w:type="auto"/>
                  <w:vAlign w:val="center"/>
                </w:tcPr>
                <w:p w14:paraId="325C616F" w14:textId="156E381D"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719E5A34" w14:textId="7369F2F0"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25</w:t>
                  </w:r>
                </w:p>
              </w:tc>
            </w:tr>
            <w:tr w:rsidR="003A4736" w:rsidRPr="003A4736" w14:paraId="1D2A7C0A" w14:textId="77777777" w:rsidTr="00A622BA">
              <w:trPr>
                <w:trHeight w:val="284"/>
              </w:trPr>
              <w:tc>
                <w:tcPr>
                  <w:tcW w:w="0" w:type="auto"/>
                  <w:shd w:val="clear" w:color="auto" w:fill="auto"/>
                  <w:noWrap/>
                  <w:vAlign w:val="center"/>
                </w:tcPr>
                <w:p w14:paraId="50BDB53B" w14:textId="254BA0EF"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PROTOLUX MODIFIER 2 X</w:t>
                  </w:r>
                </w:p>
              </w:tc>
              <w:tc>
                <w:tcPr>
                  <w:tcW w:w="0" w:type="auto"/>
                  <w:vAlign w:val="center"/>
                </w:tcPr>
                <w:p w14:paraId="18DE7619" w14:textId="31CA565B"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2F1B0C43" w14:textId="021F62EF"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250</w:t>
                  </w:r>
                </w:p>
              </w:tc>
            </w:tr>
            <w:tr w:rsidR="003A4736" w:rsidRPr="003A4736" w14:paraId="0D15AED5" w14:textId="77777777" w:rsidTr="00A622BA">
              <w:trPr>
                <w:trHeight w:val="284"/>
              </w:trPr>
              <w:tc>
                <w:tcPr>
                  <w:tcW w:w="0" w:type="auto"/>
                  <w:shd w:val="clear" w:color="auto" w:fill="auto"/>
                  <w:noWrap/>
                  <w:vAlign w:val="center"/>
                </w:tcPr>
                <w:p w14:paraId="10016A4F" w14:textId="231D63D9"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CONCENTRATA POMPA NAMOL</w:t>
                  </w:r>
                </w:p>
              </w:tc>
              <w:tc>
                <w:tcPr>
                  <w:tcW w:w="0" w:type="auto"/>
                  <w:vAlign w:val="center"/>
                </w:tcPr>
                <w:p w14:paraId="21581C10" w14:textId="5460C3FB"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4DD60607" w14:textId="258FFE4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2C3D64F" w14:textId="77777777" w:rsidTr="00A622BA">
              <w:trPr>
                <w:trHeight w:val="284"/>
              </w:trPr>
              <w:tc>
                <w:tcPr>
                  <w:tcW w:w="0" w:type="auto"/>
                  <w:shd w:val="clear" w:color="auto" w:fill="auto"/>
                  <w:noWrap/>
                  <w:vAlign w:val="center"/>
                </w:tcPr>
                <w:p w14:paraId="4207A41B" w14:textId="3BB0A7F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ZINC BILE</w:t>
                  </w:r>
                </w:p>
              </w:tc>
              <w:tc>
                <w:tcPr>
                  <w:tcW w:w="0" w:type="auto"/>
                  <w:vAlign w:val="center"/>
                </w:tcPr>
                <w:p w14:paraId="3A2F6D23" w14:textId="46B86771"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22D58A79" w14:textId="646ABBAA"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1500</w:t>
                  </w:r>
                </w:p>
              </w:tc>
            </w:tr>
            <w:tr w:rsidR="003A4736" w:rsidRPr="003A4736" w14:paraId="753F5F2B" w14:textId="77777777" w:rsidTr="00A622BA">
              <w:trPr>
                <w:trHeight w:val="284"/>
              </w:trPr>
              <w:tc>
                <w:tcPr>
                  <w:tcW w:w="0" w:type="auto"/>
                  <w:shd w:val="clear" w:color="auto" w:fill="auto"/>
                  <w:noWrap/>
                  <w:vAlign w:val="center"/>
                </w:tcPr>
                <w:p w14:paraId="4DBE016F" w14:textId="555F89A9"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ZINC CIPSURI 14 X 20 MM</w:t>
                  </w:r>
                </w:p>
              </w:tc>
              <w:tc>
                <w:tcPr>
                  <w:tcW w:w="0" w:type="auto"/>
                  <w:vAlign w:val="center"/>
                </w:tcPr>
                <w:p w14:paraId="0D49CC21" w14:textId="6C701AF2"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2E9E17E0" w14:textId="172EC6B4"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7F8DE1E" w14:textId="77777777" w:rsidTr="00A622BA">
              <w:trPr>
                <w:trHeight w:val="284"/>
              </w:trPr>
              <w:tc>
                <w:tcPr>
                  <w:tcW w:w="0" w:type="auto"/>
                  <w:shd w:val="clear" w:color="auto" w:fill="auto"/>
                  <w:noWrap/>
                  <w:vAlign w:val="center"/>
                </w:tcPr>
                <w:p w14:paraId="0E9F70DD" w14:textId="52E45E5D"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ZYLITE 290 CARRIER</w:t>
                  </w:r>
                </w:p>
              </w:tc>
              <w:tc>
                <w:tcPr>
                  <w:tcW w:w="0" w:type="auto"/>
                  <w:vAlign w:val="center"/>
                </w:tcPr>
                <w:p w14:paraId="15B997B8" w14:textId="3CCBB16C"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2F5C97F2" w14:textId="6D6DCC86"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375</w:t>
                  </w:r>
                </w:p>
              </w:tc>
            </w:tr>
            <w:tr w:rsidR="003A4736" w:rsidRPr="003A4736" w14:paraId="60064ACF" w14:textId="77777777" w:rsidTr="00A622BA">
              <w:trPr>
                <w:trHeight w:val="284"/>
              </w:trPr>
              <w:tc>
                <w:tcPr>
                  <w:tcW w:w="0" w:type="auto"/>
                  <w:shd w:val="clear" w:color="auto" w:fill="auto"/>
                  <w:noWrap/>
                  <w:vAlign w:val="center"/>
                </w:tcPr>
                <w:p w14:paraId="067F8CC4" w14:textId="0D21A9AE"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ZYLITE STABILIZER</w:t>
                  </w:r>
                </w:p>
              </w:tc>
              <w:tc>
                <w:tcPr>
                  <w:tcW w:w="0" w:type="auto"/>
                  <w:vAlign w:val="center"/>
                </w:tcPr>
                <w:p w14:paraId="6647F20C" w14:textId="7BBF5A7E"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BB80693" w14:textId="43AC28B6"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0904C7A2" w14:textId="77777777" w:rsidTr="00A622BA">
              <w:trPr>
                <w:trHeight w:val="284"/>
              </w:trPr>
              <w:tc>
                <w:tcPr>
                  <w:tcW w:w="0" w:type="auto"/>
                  <w:shd w:val="clear" w:color="auto" w:fill="auto"/>
                  <w:noWrap/>
                  <w:vAlign w:val="center"/>
                </w:tcPr>
                <w:p w14:paraId="6EB6FC2B" w14:textId="16F84D11" w:rsidR="00A622BA" w:rsidRPr="003A4736" w:rsidRDefault="00A622BA" w:rsidP="00A622BA">
                  <w:pPr>
                    <w:spacing w:after="0" w:line="240" w:lineRule="auto"/>
                    <w:rPr>
                      <w:rFonts w:ascii="Times New Roman" w:hAnsi="Times New Roman" w:cs="Times New Roman"/>
                      <w:sz w:val="20"/>
                      <w:szCs w:val="20"/>
                      <w:lang w:val="en-GB" w:eastAsia="en-GB"/>
                    </w:rPr>
                  </w:pPr>
                </w:p>
              </w:tc>
              <w:tc>
                <w:tcPr>
                  <w:tcW w:w="0" w:type="auto"/>
                  <w:vAlign w:val="center"/>
                </w:tcPr>
                <w:p w14:paraId="7CF4EED6" w14:textId="01222BD5" w:rsidR="00A622BA" w:rsidRPr="003A4736" w:rsidRDefault="00A622BA" w:rsidP="00A622BA">
                  <w:pPr>
                    <w:spacing w:after="0" w:line="240" w:lineRule="auto"/>
                    <w:jc w:val="center"/>
                    <w:rPr>
                      <w:rFonts w:ascii="Times New Roman" w:hAnsi="Times New Roman" w:cs="Times New Roman"/>
                      <w:sz w:val="20"/>
                      <w:szCs w:val="20"/>
                      <w:lang w:val="en-GB" w:eastAsia="en-GB"/>
                    </w:rPr>
                  </w:pPr>
                </w:p>
              </w:tc>
              <w:tc>
                <w:tcPr>
                  <w:tcW w:w="0" w:type="auto"/>
                  <w:shd w:val="clear" w:color="auto" w:fill="auto"/>
                  <w:noWrap/>
                  <w:vAlign w:val="center"/>
                </w:tcPr>
                <w:p w14:paraId="2A01C45B" w14:textId="0BA98363" w:rsidR="00A622BA" w:rsidRPr="003A4736" w:rsidRDefault="00A622BA" w:rsidP="00A622BA">
                  <w:pPr>
                    <w:spacing w:after="0" w:line="240" w:lineRule="auto"/>
                    <w:jc w:val="right"/>
                    <w:rPr>
                      <w:rFonts w:ascii="Times New Roman" w:hAnsi="Times New Roman" w:cs="Times New Roman"/>
                      <w:sz w:val="20"/>
                      <w:szCs w:val="20"/>
                      <w:lang w:val="en-GB" w:eastAsia="en-GB"/>
                    </w:rPr>
                  </w:pPr>
                </w:p>
              </w:tc>
            </w:tr>
          </w:tbl>
          <w:p w14:paraId="4651EF71" w14:textId="77777777" w:rsidR="00204847" w:rsidRDefault="00204847" w:rsidP="00D7545F">
            <w:pPr>
              <w:pStyle w:val="Header"/>
              <w:tabs>
                <w:tab w:val="left" w:pos="851"/>
              </w:tabs>
              <w:ind w:left="720"/>
              <w:rPr>
                <w:rFonts w:ascii="Times New Roman" w:hAnsi="Times New Roman" w:cs="Times New Roman"/>
                <w:b/>
                <w:i/>
                <w:sz w:val="24"/>
                <w:szCs w:val="24"/>
              </w:rPr>
            </w:pPr>
          </w:p>
          <w:p w14:paraId="660DC4C6" w14:textId="77777777" w:rsidR="00204847" w:rsidRDefault="00204847" w:rsidP="00D7545F">
            <w:pPr>
              <w:pStyle w:val="Header"/>
              <w:tabs>
                <w:tab w:val="left" w:pos="851"/>
              </w:tabs>
              <w:ind w:left="720"/>
              <w:rPr>
                <w:rFonts w:ascii="Times New Roman" w:hAnsi="Times New Roman" w:cs="Times New Roman"/>
                <w:b/>
                <w:i/>
                <w:sz w:val="24"/>
                <w:szCs w:val="24"/>
              </w:rPr>
            </w:pPr>
          </w:p>
          <w:p w14:paraId="15CB6C5A" w14:textId="77777777" w:rsidR="00A622BA" w:rsidRDefault="00A622BA" w:rsidP="00D7545F">
            <w:pPr>
              <w:pStyle w:val="Header"/>
              <w:tabs>
                <w:tab w:val="left" w:pos="851"/>
              </w:tabs>
              <w:ind w:left="720"/>
              <w:rPr>
                <w:rFonts w:ascii="Times New Roman" w:hAnsi="Times New Roman" w:cs="Times New Roman"/>
                <w:b/>
                <w:i/>
                <w:sz w:val="24"/>
                <w:szCs w:val="24"/>
              </w:rPr>
            </w:pPr>
          </w:p>
          <w:p w14:paraId="39B1488D" w14:textId="77777777" w:rsidR="00A622BA" w:rsidRDefault="00A622BA" w:rsidP="00D7545F">
            <w:pPr>
              <w:pStyle w:val="Header"/>
              <w:tabs>
                <w:tab w:val="left" w:pos="851"/>
              </w:tabs>
              <w:ind w:left="720"/>
              <w:rPr>
                <w:rFonts w:ascii="Times New Roman" w:hAnsi="Times New Roman" w:cs="Times New Roman"/>
                <w:b/>
                <w:i/>
                <w:sz w:val="24"/>
                <w:szCs w:val="24"/>
              </w:rPr>
            </w:pPr>
          </w:p>
          <w:p w14:paraId="65EF2668" w14:textId="77777777" w:rsidR="00A622BA" w:rsidRDefault="00A622BA" w:rsidP="00D7545F">
            <w:pPr>
              <w:pStyle w:val="Header"/>
              <w:tabs>
                <w:tab w:val="left" w:pos="851"/>
              </w:tabs>
              <w:ind w:left="720"/>
              <w:rPr>
                <w:rFonts w:ascii="Times New Roman" w:hAnsi="Times New Roman" w:cs="Times New Roman"/>
                <w:b/>
                <w:i/>
                <w:sz w:val="24"/>
                <w:szCs w:val="24"/>
              </w:rPr>
            </w:pPr>
          </w:p>
          <w:p w14:paraId="23B97567" w14:textId="77777777" w:rsidR="00A622BA" w:rsidRDefault="00A622BA" w:rsidP="00D7545F">
            <w:pPr>
              <w:pStyle w:val="Header"/>
              <w:tabs>
                <w:tab w:val="left" w:pos="851"/>
              </w:tabs>
              <w:ind w:left="720"/>
              <w:rPr>
                <w:rFonts w:ascii="Times New Roman" w:hAnsi="Times New Roman" w:cs="Times New Roman"/>
                <w:b/>
                <w:i/>
                <w:sz w:val="24"/>
                <w:szCs w:val="24"/>
              </w:rPr>
            </w:pPr>
          </w:p>
          <w:p w14:paraId="67FAD120" w14:textId="77777777" w:rsidR="00A622BA" w:rsidRDefault="00A622BA" w:rsidP="00D7545F">
            <w:pPr>
              <w:pStyle w:val="Header"/>
              <w:tabs>
                <w:tab w:val="left" w:pos="851"/>
              </w:tabs>
              <w:ind w:left="720"/>
              <w:rPr>
                <w:rFonts w:ascii="Times New Roman" w:hAnsi="Times New Roman" w:cs="Times New Roman"/>
                <w:b/>
                <w:i/>
                <w:sz w:val="24"/>
                <w:szCs w:val="24"/>
              </w:rPr>
            </w:pPr>
          </w:p>
          <w:p w14:paraId="6BF70929" w14:textId="77777777" w:rsidR="00A622BA" w:rsidRDefault="00A622BA" w:rsidP="00D7545F">
            <w:pPr>
              <w:pStyle w:val="Header"/>
              <w:tabs>
                <w:tab w:val="left" w:pos="851"/>
              </w:tabs>
              <w:ind w:left="720"/>
              <w:rPr>
                <w:rFonts w:ascii="Times New Roman" w:hAnsi="Times New Roman" w:cs="Times New Roman"/>
                <w:b/>
                <w:i/>
                <w:sz w:val="24"/>
                <w:szCs w:val="24"/>
              </w:rPr>
            </w:pPr>
          </w:p>
          <w:p w14:paraId="4F1E06F2" w14:textId="77777777" w:rsidR="00A622BA" w:rsidRDefault="00A622BA" w:rsidP="00D7545F">
            <w:pPr>
              <w:pStyle w:val="Header"/>
              <w:tabs>
                <w:tab w:val="left" w:pos="851"/>
              </w:tabs>
              <w:ind w:left="720"/>
              <w:rPr>
                <w:rFonts w:ascii="Times New Roman" w:hAnsi="Times New Roman" w:cs="Times New Roman"/>
                <w:b/>
                <w:i/>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3"/>
              <w:gridCol w:w="975"/>
              <w:gridCol w:w="1785"/>
            </w:tblGrid>
            <w:tr w:rsidR="003A4736" w:rsidRPr="003A4736" w14:paraId="1ABD181F" w14:textId="77777777" w:rsidTr="00A622BA">
              <w:trPr>
                <w:trHeight w:val="284"/>
                <w:tblHeader/>
              </w:trPr>
              <w:tc>
                <w:tcPr>
                  <w:tcW w:w="0" w:type="auto"/>
                  <w:shd w:val="clear" w:color="auto" w:fill="BFBFBF" w:themeFill="background1" w:themeFillShade="BF"/>
                  <w:noWrap/>
                  <w:vAlign w:val="center"/>
                </w:tcPr>
                <w:p w14:paraId="66BF8A43" w14:textId="5ACE7BA1"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Materii prime</w:t>
                  </w:r>
                </w:p>
              </w:tc>
              <w:tc>
                <w:tcPr>
                  <w:tcW w:w="0" w:type="auto"/>
                  <w:shd w:val="clear" w:color="auto" w:fill="BFBFBF" w:themeFill="background1" w:themeFillShade="BF"/>
                  <w:vAlign w:val="center"/>
                </w:tcPr>
                <w:p w14:paraId="5D2810F8" w14:textId="77777777"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UM</w:t>
                  </w:r>
                </w:p>
              </w:tc>
              <w:tc>
                <w:tcPr>
                  <w:tcW w:w="0" w:type="auto"/>
                  <w:shd w:val="clear" w:color="auto" w:fill="BFBFBF" w:themeFill="background1" w:themeFillShade="BF"/>
                  <w:noWrap/>
                  <w:vAlign w:val="center"/>
                  <w:hideMark/>
                </w:tcPr>
                <w:p w14:paraId="10BEED40" w14:textId="0656316C"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 xml:space="preserve">Cantitate </w:t>
                  </w:r>
                </w:p>
              </w:tc>
            </w:tr>
            <w:tr w:rsidR="003A4736" w:rsidRPr="003A4736" w14:paraId="40B54ED6" w14:textId="77777777" w:rsidTr="00A622BA">
              <w:trPr>
                <w:trHeight w:val="284"/>
                <w:tblHeader/>
              </w:trPr>
              <w:tc>
                <w:tcPr>
                  <w:tcW w:w="0" w:type="auto"/>
                  <w:gridSpan w:val="3"/>
                  <w:shd w:val="clear" w:color="auto" w:fill="BFBFBF" w:themeFill="background1" w:themeFillShade="BF"/>
                  <w:noWrap/>
                  <w:vAlign w:val="center"/>
                </w:tcPr>
                <w:p w14:paraId="1473FCC8" w14:textId="66FB6E11"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rPr>
                    <w:t>Sectia Cromare</w:t>
                  </w:r>
                </w:p>
              </w:tc>
            </w:tr>
            <w:tr w:rsidR="003A4736" w:rsidRPr="003A4736" w14:paraId="0DA4CBB2" w14:textId="77777777" w:rsidTr="00A622BA">
              <w:trPr>
                <w:trHeight w:val="284"/>
              </w:trPr>
              <w:tc>
                <w:tcPr>
                  <w:tcW w:w="0" w:type="auto"/>
                  <w:shd w:val="clear" w:color="auto" w:fill="auto"/>
                  <w:noWrap/>
                  <w:vAlign w:val="center"/>
                  <w:hideMark/>
                </w:tcPr>
                <w:p w14:paraId="635318FA"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AZOTIC 65%</w:t>
                  </w:r>
                </w:p>
              </w:tc>
              <w:tc>
                <w:tcPr>
                  <w:tcW w:w="0" w:type="auto"/>
                  <w:vAlign w:val="center"/>
                </w:tcPr>
                <w:p w14:paraId="05F2261C"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3E71AD99"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11000</w:t>
                  </w:r>
                </w:p>
              </w:tc>
            </w:tr>
            <w:tr w:rsidR="003A4736" w:rsidRPr="003A4736" w14:paraId="4121B043" w14:textId="77777777" w:rsidTr="00A622BA">
              <w:trPr>
                <w:trHeight w:val="284"/>
              </w:trPr>
              <w:tc>
                <w:tcPr>
                  <w:tcW w:w="0" w:type="auto"/>
                  <w:shd w:val="clear" w:color="auto" w:fill="auto"/>
                  <w:noWrap/>
                  <w:vAlign w:val="center"/>
                  <w:hideMark/>
                </w:tcPr>
                <w:p w14:paraId="06272D74"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BORIC</w:t>
                  </w:r>
                </w:p>
              </w:tc>
              <w:tc>
                <w:tcPr>
                  <w:tcW w:w="0" w:type="auto"/>
                  <w:vAlign w:val="center"/>
                </w:tcPr>
                <w:p w14:paraId="2807810D"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55E0CE08"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3100</w:t>
                  </w:r>
                </w:p>
              </w:tc>
            </w:tr>
            <w:tr w:rsidR="003A4736" w:rsidRPr="003A4736" w14:paraId="6F8C100D" w14:textId="77777777" w:rsidTr="00A622BA">
              <w:trPr>
                <w:trHeight w:val="284"/>
              </w:trPr>
              <w:tc>
                <w:tcPr>
                  <w:tcW w:w="0" w:type="auto"/>
                  <w:shd w:val="clear" w:color="auto" w:fill="auto"/>
                  <w:noWrap/>
                  <w:vAlign w:val="center"/>
                  <w:hideMark/>
                </w:tcPr>
                <w:p w14:paraId="4473DBAC"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CLORHIDRIC 30/32%</w:t>
                  </w:r>
                </w:p>
              </w:tc>
              <w:tc>
                <w:tcPr>
                  <w:tcW w:w="0" w:type="auto"/>
                  <w:vAlign w:val="center"/>
                </w:tcPr>
                <w:p w14:paraId="2BBF2D74"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7DEDA4C6"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12100</w:t>
                  </w:r>
                </w:p>
              </w:tc>
            </w:tr>
            <w:tr w:rsidR="003A4736" w:rsidRPr="003A4736" w14:paraId="1768B08C" w14:textId="77777777" w:rsidTr="00A622BA">
              <w:trPr>
                <w:trHeight w:val="284"/>
              </w:trPr>
              <w:tc>
                <w:tcPr>
                  <w:tcW w:w="0" w:type="auto"/>
                  <w:shd w:val="clear" w:color="auto" w:fill="auto"/>
                  <w:noWrap/>
                  <w:vAlign w:val="center"/>
                  <w:hideMark/>
                </w:tcPr>
                <w:p w14:paraId="6B50BD87"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FOSFORIC 85% TEHNIC</w:t>
                  </w:r>
                </w:p>
              </w:tc>
              <w:tc>
                <w:tcPr>
                  <w:tcW w:w="0" w:type="auto"/>
                  <w:vAlign w:val="center"/>
                </w:tcPr>
                <w:p w14:paraId="1383D929"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4D33ED64"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42</w:t>
                  </w:r>
                </w:p>
              </w:tc>
            </w:tr>
            <w:tr w:rsidR="003A4736" w:rsidRPr="003A4736" w14:paraId="62C4BFDA" w14:textId="77777777" w:rsidTr="00A622BA">
              <w:trPr>
                <w:trHeight w:val="284"/>
              </w:trPr>
              <w:tc>
                <w:tcPr>
                  <w:tcW w:w="0" w:type="auto"/>
                  <w:shd w:val="clear" w:color="auto" w:fill="auto"/>
                  <w:noWrap/>
                  <w:vAlign w:val="center"/>
                  <w:hideMark/>
                </w:tcPr>
                <w:p w14:paraId="2649AE72"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SULFURIC 98% TEHNIC</w:t>
                  </w:r>
                </w:p>
              </w:tc>
              <w:tc>
                <w:tcPr>
                  <w:tcW w:w="0" w:type="auto"/>
                  <w:vAlign w:val="center"/>
                </w:tcPr>
                <w:p w14:paraId="73B61F1B"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6749DEDF"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30300</w:t>
                  </w:r>
                </w:p>
              </w:tc>
            </w:tr>
            <w:tr w:rsidR="003A4736" w:rsidRPr="003A4736" w14:paraId="25930F56" w14:textId="77777777" w:rsidTr="00A622BA">
              <w:trPr>
                <w:trHeight w:val="284"/>
              </w:trPr>
              <w:tc>
                <w:tcPr>
                  <w:tcW w:w="0" w:type="auto"/>
                  <w:shd w:val="clear" w:color="auto" w:fill="auto"/>
                  <w:noWrap/>
                  <w:vAlign w:val="center"/>
                  <w:hideMark/>
                </w:tcPr>
                <w:p w14:paraId="3100EEEE"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AMONIAC</w:t>
                  </w:r>
                </w:p>
              </w:tc>
              <w:tc>
                <w:tcPr>
                  <w:tcW w:w="0" w:type="auto"/>
                  <w:vAlign w:val="center"/>
                </w:tcPr>
                <w:p w14:paraId="0BDAE70C"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5B509E6E"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9318</w:t>
                  </w:r>
                </w:p>
              </w:tc>
            </w:tr>
            <w:tr w:rsidR="003A4736" w:rsidRPr="003A4736" w14:paraId="41696D6A" w14:textId="77777777" w:rsidTr="00A622BA">
              <w:trPr>
                <w:trHeight w:val="284"/>
              </w:trPr>
              <w:tc>
                <w:tcPr>
                  <w:tcW w:w="0" w:type="auto"/>
                  <w:shd w:val="clear" w:color="auto" w:fill="auto"/>
                  <w:noWrap/>
                  <w:vAlign w:val="center"/>
                  <w:hideMark/>
                </w:tcPr>
                <w:p w14:paraId="15C02213"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ANHIDRIDA CROMICA</w:t>
                  </w:r>
                </w:p>
              </w:tc>
              <w:tc>
                <w:tcPr>
                  <w:tcW w:w="0" w:type="auto"/>
                  <w:vAlign w:val="center"/>
                </w:tcPr>
                <w:p w14:paraId="06E7DF7D"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1D0EFE18"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8100</w:t>
                  </w:r>
                </w:p>
              </w:tc>
            </w:tr>
            <w:tr w:rsidR="003A4736" w:rsidRPr="003A4736" w14:paraId="60611588" w14:textId="77777777" w:rsidTr="00A622BA">
              <w:trPr>
                <w:trHeight w:val="284"/>
              </w:trPr>
              <w:tc>
                <w:tcPr>
                  <w:tcW w:w="0" w:type="auto"/>
                  <w:shd w:val="clear" w:color="auto" w:fill="auto"/>
                  <w:noWrap/>
                  <w:vAlign w:val="center"/>
                  <w:hideMark/>
                </w:tcPr>
                <w:p w14:paraId="04974983"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APA OXIGENATA 35%</w:t>
                  </w:r>
                </w:p>
              </w:tc>
              <w:tc>
                <w:tcPr>
                  <w:tcW w:w="0" w:type="auto"/>
                  <w:vAlign w:val="center"/>
                </w:tcPr>
                <w:p w14:paraId="3AEBDD70"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2310EE4E"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100</w:t>
                  </w:r>
                </w:p>
              </w:tc>
            </w:tr>
            <w:tr w:rsidR="003A4736" w:rsidRPr="003A4736" w14:paraId="6C35D855" w14:textId="77777777" w:rsidTr="00A622BA">
              <w:trPr>
                <w:trHeight w:val="284"/>
              </w:trPr>
              <w:tc>
                <w:tcPr>
                  <w:tcW w:w="0" w:type="auto"/>
                  <w:shd w:val="clear" w:color="auto" w:fill="auto"/>
                  <w:noWrap/>
                  <w:vAlign w:val="center"/>
                  <w:hideMark/>
                </w:tcPr>
                <w:p w14:paraId="0783EADC"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BLACKHOLE MICROCLEAN</w:t>
                  </w:r>
                </w:p>
              </w:tc>
              <w:tc>
                <w:tcPr>
                  <w:tcW w:w="0" w:type="auto"/>
                  <w:vAlign w:val="center"/>
                </w:tcPr>
                <w:p w14:paraId="6AD5B556"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7EDFD85E"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1850</w:t>
                  </w:r>
                </w:p>
              </w:tc>
            </w:tr>
            <w:tr w:rsidR="003A4736" w:rsidRPr="003A4736" w14:paraId="15775513" w14:textId="77777777" w:rsidTr="00A622BA">
              <w:trPr>
                <w:trHeight w:val="284"/>
              </w:trPr>
              <w:tc>
                <w:tcPr>
                  <w:tcW w:w="0" w:type="auto"/>
                  <w:shd w:val="clear" w:color="auto" w:fill="auto"/>
                  <w:noWrap/>
                  <w:vAlign w:val="center"/>
                  <w:hideMark/>
                </w:tcPr>
                <w:p w14:paraId="68B91B4E"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CARBONAT DE BARIU</w:t>
                  </w:r>
                </w:p>
              </w:tc>
              <w:tc>
                <w:tcPr>
                  <w:tcW w:w="0" w:type="auto"/>
                  <w:vAlign w:val="center"/>
                </w:tcPr>
                <w:p w14:paraId="205964DE"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4F4D5126"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2EB5776C" w14:textId="77777777" w:rsidTr="00A622BA">
              <w:trPr>
                <w:trHeight w:val="284"/>
              </w:trPr>
              <w:tc>
                <w:tcPr>
                  <w:tcW w:w="0" w:type="auto"/>
                  <w:shd w:val="clear" w:color="auto" w:fill="auto"/>
                  <w:noWrap/>
                  <w:vAlign w:val="center"/>
                  <w:hideMark/>
                </w:tcPr>
                <w:p w14:paraId="1E0765E3"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CLORURA NICHEL</w:t>
                  </w:r>
                </w:p>
              </w:tc>
              <w:tc>
                <w:tcPr>
                  <w:tcW w:w="0" w:type="auto"/>
                  <w:vAlign w:val="center"/>
                </w:tcPr>
                <w:p w14:paraId="1CDC80D8"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22E9D238"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2000</w:t>
                  </w:r>
                </w:p>
              </w:tc>
            </w:tr>
            <w:tr w:rsidR="003A4736" w:rsidRPr="003A4736" w14:paraId="57229614" w14:textId="77777777" w:rsidTr="00A622BA">
              <w:trPr>
                <w:trHeight w:val="284"/>
              </w:trPr>
              <w:tc>
                <w:tcPr>
                  <w:tcW w:w="0" w:type="auto"/>
                  <w:shd w:val="clear" w:color="auto" w:fill="auto"/>
                  <w:noWrap/>
                  <w:vAlign w:val="center"/>
                  <w:hideMark/>
                </w:tcPr>
                <w:p w14:paraId="02B348CC"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DECAPANT SOLUTIE 3D</w:t>
                  </w:r>
                </w:p>
              </w:tc>
              <w:tc>
                <w:tcPr>
                  <w:tcW w:w="0" w:type="auto"/>
                  <w:vAlign w:val="center"/>
                </w:tcPr>
                <w:p w14:paraId="32FC766E"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404D3BC0"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E9DF659" w14:textId="77777777" w:rsidTr="00A622BA">
              <w:trPr>
                <w:trHeight w:val="284"/>
              </w:trPr>
              <w:tc>
                <w:tcPr>
                  <w:tcW w:w="0" w:type="auto"/>
                  <w:shd w:val="clear" w:color="auto" w:fill="auto"/>
                  <w:noWrap/>
                  <w:vAlign w:val="center"/>
                  <w:hideMark/>
                </w:tcPr>
                <w:p w14:paraId="64E47466"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DUR- NI DN 304 CONCENTRATE</w:t>
                  </w:r>
                </w:p>
              </w:tc>
              <w:tc>
                <w:tcPr>
                  <w:tcW w:w="0" w:type="auto"/>
                  <w:vAlign w:val="center"/>
                </w:tcPr>
                <w:p w14:paraId="2B5265EA"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4B7F8669"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25</w:t>
                  </w:r>
                </w:p>
              </w:tc>
            </w:tr>
            <w:tr w:rsidR="003A4736" w:rsidRPr="003A4736" w14:paraId="2C53986B" w14:textId="77777777" w:rsidTr="00A622BA">
              <w:trPr>
                <w:trHeight w:val="284"/>
              </w:trPr>
              <w:tc>
                <w:tcPr>
                  <w:tcW w:w="0" w:type="auto"/>
                  <w:shd w:val="clear" w:color="auto" w:fill="auto"/>
                  <w:noWrap/>
                  <w:vAlign w:val="center"/>
                  <w:hideMark/>
                </w:tcPr>
                <w:p w14:paraId="1D00A46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ENPLATE AD 485</w:t>
                  </w:r>
                </w:p>
              </w:tc>
              <w:tc>
                <w:tcPr>
                  <w:tcW w:w="0" w:type="auto"/>
                  <w:vAlign w:val="center"/>
                </w:tcPr>
                <w:p w14:paraId="3CB0B93F"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680F6EAE"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200</w:t>
                  </w:r>
                </w:p>
              </w:tc>
            </w:tr>
            <w:tr w:rsidR="003A4736" w:rsidRPr="003A4736" w14:paraId="7E5C602E" w14:textId="77777777" w:rsidTr="00A622BA">
              <w:trPr>
                <w:trHeight w:val="284"/>
              </w:trPr>
              <w:tc>
                <w:tcPr>
                  <w:tcW w:w="0" w:type="auto"/>
                  <w:shd w:val="clear" w:color="auto" w:fill="auto"/>
                  <w:noWrap/>
                  <w:vAlign w:val="center"/>
                  <w:hideMark/>
                </w:tcPr>
                <w:p w14:paraId="1E0B0954"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HIPOCLORIT DE SODIU 14-15%</w:t>
                  </w:r>
                </w:p>
              </w:tc>
              <w:tc>
                <w:tcPr>
                  <w:tcW w:w="0" w:type="auto"/>
                  <w:vAlign w:val="center"/>
                </w:tcPr>
                <w:p w14:paraId="2871A7CB"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281C421D"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1200</w:t>
                  </w:r>
                </w:p>
              </w:tc>
            </w:tr>
            <w:tr w:rsidR="003A4736" w:rsidRPr="003A4736" w14:paraId="5F79DED7" w14:textId="77777777" w:rsidTr="00A622BA">
              <w:trPr>
                <w:trHeight w:val="284"/>
              </w:trPr>
              <w:tc>
                <w:tcPr>
                  <w:tcW w:w="0" w:type="auto"/>
                  <w:shd w:val="clear" w:color="auto" w:fill="auto"/>
                  <w:noWrap/>
                  <w:vAlign w:val="center"/>
                  <w:hideMark/>
                </w:tcPr>
                <w:p w14:paraId="38E2D22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HIPOCLORIT DE SODIU SOLUTIE</w:t>
                  </w:r>
                </w:p>
              </w:tc>
              <w:tc>
                <w:tcPr>
                  <w:tcW w:w="0" w:type="auto"/>
                  <w:vAlign w:val="center"/>
                </w:tcPr>
                <w:p w14:paraId="70A5DFC9"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29135836"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4930</w:t>
                  </w:r>
                </w:p>
              </w:tc>
            </w:tr>
            <w:tr w:rsidR="003A4736" w:rsidRPr="003A4736" w14:paraId="3F31C1A1" w14:textId="77777777" w:rsidTr="00A622BA">
              <w:trPr>
                <w:trHeight w:val="284"/>
              </w:trPr>
              <w:tc>
                <w:tcPr>
                  <w:tcW w:w="0" w:type="auto"/>
                  <w:shd w:val="clear" w:color="auto" w:fill="auto"/>
                  <w:noWrap/>
                  <w:vAlign w:val="center"/>
                  <w:hideMark/>
                </w:tcPr>
                <w:p w14:paraId="6166C8BA"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ULTRACEL 9369</w:t>
                  </w:r>
                </w:p>
              </w:tc>
              <w:tc>
                <w:tcPr>
                  <w:tcW w:w="0" w:type="auto"/>
                  <w:vAlign w:val="center"/>
                </w:tcPr>
                <w:p w14:paraId="3F2F739E"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542010BF"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550</w:t>
                  </w:r>
                </w:p>
              </w:tc>
            </w:tr>
            <w:tr w:rsidR="003A4736" w:rsidRPr="003A4736" w14:paraId="34567854" w14:textId="77777777" w:rsidTr="00A622BA">
              <w:trPr>
                <w:trHeight w:val="284"/>
              </w:trPr>
              <w:tc>
                <w:tcPr>
                  <w:tcW w:w="0" w:type="auto"/>
                  <w:shd w:val="clear" w:color="auto" w:fill="auto"/>
                  <w:noWrap/>
                  <w:vAlign w:val="center"/>
                  <w:hideMark/>
                </w:tcPr>
                <w:p w14:paraId="72DE00C5"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METABISULFIT SODIU 20%</w:t>
                  </w:r>
                </w:p>
              </w:tc>
              <w:tc>
                <w:tcPr>
                  <w:tcW w:w="0" w:type="auto"/>
                  <w:vAlign w:val="center"/>
                </w:tcPr>
                <w:p w14:paraId="49D08A1D"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6041E314"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63700</w:t>
                  </w:r>
                </w:p>
              </w:tc>
            </w:tr>
            <w:tr w:rsidR="003A4736" w:rsidRPr="003A4736" w14:paraId="5E890B0B" w14:textId="77777777" w:rsidTr="00A622BA">
              <w:trPr>
                <w:trHeight w:val="284"/>
              </w:trPr>
              <w:tc>
                <w:tcPr>
                  <w:tcW w:w="0" w:type="auto"/>
                  <w:shd w:val="clear" w:color="auto" w:fill="auto"/>
                  <w:noWrap/>
                  <w:vAlign w:val="center"/>
                  <w:hideMark/>
                </w:tcPr>
                <w:p w14:paraId="7452F459"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NICHEL CHIPS</w:t>
                  </w:r>
                </w:p>
              </w:tc>
              <w:tc>
                <w:tcPr>
                  <w:tcW w:w="0" w:type="auto"/>
                  <w:vAlign w:val="center"/>
                </w:tcPr>
                <w:p w14:paraId="2D74DF43"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30BFB71C"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3000</w:t>
                  </w:r>
                </w:p>
              </w:tc>
            </w:tr>
            <w:tr w:rsidR="003A4736" w:rsidRPr="003A4736" w14:paraId="247702A7" w14:textId="77777777" w:rsidTr="00A622BA">
              <w:trPr>
                <w:trHeight w:val="284"/>
              </w:trPr>
              <w:tc>
                <w:tcPr>
                  <w:tcW w:w="0" w:type="auto"/>
                  <w:shd w:val="clear" w:color="auto" w:fill="auto"/>
                  <w:noWrap/>
                  <w:vAlign w:val="center"/>
                  <w:hideMark/>
                </w:tcPr>
                <w:p w14:paraId="4A797AB7"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 xml:space="preserve">NICHEL RONDS </w:t>
                  </w:r>
                </w:p>
              </w:tc>
              <w:tc>
                <w:tcPr>
                  <w:tcW w:w="0" w:type="auto"/>
                  <w:vAlign w:val="center"/>
                </w:tcPr>
                <w:p w14:paraId="31659087"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12A0AAA1"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1500</w:t>
                  </w:r>
                </w:p>
              </w:tc>
            </w:tr>
            <w:tr w:rsidR="003A4736" w:rsidRPr="003A4736" w14:paraId="58BAF833" w14:textId="77777777" w:rsidTr="00A622BA">
              <w:trPr>
                <w:trHeight w:val="284"/>
              </w:trPr>
              <w:tc>
                <w:tcPr>
                  <w:tcW w:w="0" w:type="auto"/>
                  <w:shd w:val="clear" w:color="auto" w:fill="auto"/>
                  <w:noWrap/>
                  <w:vAlign w:val="center"/>
                  <w:hideMark/>
                </w:tcPr>
                <w:p w14:paraId="04AD7832"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PERMANGANAT DE POTASIU</w:t>
                  </w:r>
                </w:p>
              </w:tc>
              <w:tc>
                <w:tcPr>
                  <w:tcW w:w="0" w:type="auto"/>
                  <w:vAlign w:val="center"/>
                </w:tcPr>
                <w:p w14:paraId="0DE8BA22"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18E55346"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05D5D73" w14:textId="77777777" w:rsidTr="00A622BA">
              <w:trPr>
                <w:trHeight w:val="284"/>
              </w:trPr>
              <w:tc>
                <w:tcPr>
                  <w:tcW w:w="0" w:type="auto"/>
                  <w:shd w:val="clear" w:color="auto" w:fill="auto"/>
                  <w:noWrap/>
                  <w:vAlign w:val="center"/>
                  <w:hideMark/>
                </w:tcPr>
                <w:p w14:paraId="17D0994B"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PLUMB  ANOZI PB93/SN7 1160X70X10 MM</w:t>
                  </w:r>
                </w:p>
              </w:tc>
              <w:tc>
                <w:tcPr>
                  <w:tcW w:w="0" w:type="auto"/>
                  <w:vAlign w:val="center"/>
                </w:tcPr>
                <w:p w14:paraId="389580C7"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1AD3D359"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0262296" w14:textId="77777777" w:rsidTr="00A622BA">
              <w:trPr>
                <w:trHeight w:val="284"/>
              </w:trPr>
              <w:tc>
                <w:tcPr>
                  <w:tcW w:w="0" w:type="auto"/>
                  <w:shd w:val="clear" w:color="auto" w:fill="auto"/>
                  <w:noWrap/>
                  <w:vAlign w:val="center"/>
                  <w:hideMark/>
                </w:tcPr>
                <w:p w14:paraId="58D6DD1E"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SODA CAUSTICA SOLUTIE 48/50</w:t>
                  </w:r>
                </w:p>
              </w:tc>
              <w:tc>
                <w:tcPr>
                  <w:tcW w:w="0" w:type="auto"/>
                  <w:vAlign w:val="center"/>
                </w:tcPr>
                <w:p w14:paraId="45EDA7A8"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128EC0A2"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4610</w:t>
                  </w:r>
                </w:p>
              </w:tc>
            </w:tr>
            <w:tr w:rsidR="003A4736" w:rsidRPr="003A4736" w14:paraId="5346E1CA" w14:textId="77777777" w:rsidTr="00A622BA">
              <w:trPr>
                <w:trHeight w:val="284"/>
              </w:trPr>
              <w:tc>
                <w:tcPr>
                  <w:tcW w:w="0" w:type="auto"/>
                  <w:shd w:val="clear" w:color="auto" w:fill="auto"/>
                  <w:noWrap/>
                  <w:vAlign w:val="center"/>
                  <w:hideMark/>
                </w:tcPr>
                <w:p w14:paraId="3209AFE8"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SULFAT CUPRU</w:t>
                  </w:r>
                </w:p>
              </w:tc>
              <w:tc>
                <w:tcPr>
                  <w:tcW w:w="0" w:type="auto"/>
                  <w:vAlign w:val="center"/>
                </w:tcPr>
                <w:p w14:paraId="38AE21D6"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51E19F85"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3275</w:t>
                  </w:r>
                </w:p>
              </w:tc>
            </w:tr>
            <w:tr w:rsidR="003A4736" w:rsidRPr="003A4736" w14:paraId="76142583" w14:textId="77777777" w:rsidTr="00A622BA">
              <w:trPr>
                <w:trHeight w:val="284"/>
              </w:trPr>
              <w:tc>
                <w:tcPr>
                  <w:tcW w:w="0" w:type="auto"/>
                  <w:shd w:val="clear" w:color="auto" w:fill="auto"/>
                  <w:noWrap/>
                  <w:vAlign w:val="center"/>
                  <w:hideMark/>
                </w:tcPr>
                <w:p w14:paraId="6150E4C3"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SULFAT NICHEL</w:t>
                  </w:r>
                </w:p>
              </w:tc>
              <w:tc>
                <w:tcPr>
                  <w:tcW w:w="0" w:type="auto"/>
                  <w:vAlign w:val="center"/>
                </w:tcPr>
                <w:p w14:paraId="7764F9A2"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0FC4C7E8"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21280</w:t>
                  </w:r>
                </w:p>
              </w:tc>
            </w:tr>
            <w:tr w:rsidR="003A4736" w:rsidRPr="003A4736" w14:paraId="75508A8C" w14:textId="77777777" w:rsidTr="00A622BA">
              <w:trPr>
                <w:trHeight w:val="284"/>
              </w:trPr>
              <w:tc>
                <w:tcPr>
                  <w:tcW w:w="0" w:type="auto"/>
                  <w:shd w:val="clear" w:color="auto" w:fill="auto"/>
                  <w:noWrap/>
                  <w:vAlign w:val="center"/>
                </w:tcPr>
                <w:p w14:paraId="7DEFFDE2"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ACETIC 99% PHA GLACIAL</w:t>
                  </w:r>
                </w:p>
              </w:tc>
              <w:tc>
                <w:tcPr>
                  <w:tcW w:w="0" w:type="auto"/>
                  <w:vAlign w:val="center"/>
                </w:tcPr>
                <w:p w14:paraId="7AEBCB7F"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3B4A8F0"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1FA61CA" w14:textId="77777777" w:rsidTr="00A622BA">
              <w:trPr>
                <w:trHeight w:val="284"/>
              </w:trPr>
              <w:tc>
                <w:tcPr>
                  <w:tcW w:w="0" w:type="auto"/>
                  <w:shd w:val="clear" w:color="auto" w:fill="auto"/>
                  <w:noWrap/>
                  <w:vAlign w:val="center"/>
                </w:tcPr>
                <w:p w14:paraId="2DE001CA"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CUMAC OPTIMA LEVELLER</w:t>
                  </w:r>
                </w:p>
              </w:tc>
              <w:tc>
                <w:tcPr>
                  <w:tcW w:w="0" w:type="auto"/>
                  <w:vAlign w:val="center"/>
                </w:tcPr>
                <w:p w14:paraId="05B16FA3"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436ACFF"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725</w:t>
                  </w:r>
                </w:p>
              </w:tc>
            </w:tr>
            <w:tr w:rsidR="003A4736" w:rsidRPr="003A4736" w14:paraId="58F8F199" w14:textId="77777777" w:rsidTr="00A622BA">
              <w:trPr>
                <w:trHeight w:val="284"/>
              </w:trPr>
              <w:tc>
                <w:tcPr>
                  <w:tcW w:w="0" w:type="auto"/>
                  <w:shd w:val="clear" w:color="auto" w:fill="auto"/>
                  <w:noWrap/>
                  <w:vAlign w:val="center"/>
                </w:tcPr>
                <w:p w14:paraId="5D8667C2"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CUMAC OPTIMA BRIGTENER</w:t>
                  </w:r>
                </w:p>
              </w:tc>
              <w:tc>
                <w:tcPr>
                  <w:tcW w:w="0" w:type="auto"/>
                  <w:vAlign w:val="center"/>
                </w:tcPr>
                <w:p w14:paraId="08477477"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CBCCFF0"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775</w:t>
                  </w:r>
                </w:p>
              </w:tc>
            </w:tr>
            <w:tr w:rsidR="003A4736" w:rsidRPr="003A4736" w14:paraId="0882C445" w14:textId="77777777" w:rsidTr="00A622BA">
              <w:trPr>
                <w:trHeight w:val="284"/>
              </w:trPr>
              <w:tc>
                <w:tcPr>
                  <w:tcW w:w="0" w:type="auto"/>
                  <w:shd w:val="clear" w:color="auto" w:fill="auto"/>
                  <w:noWrap/>
                  <w:vAlign w:val="center"/>
                </w:tcPr>
                <w:p w14:paraId="6159723E"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CUMAC OPTIMA MAKE - UP</w:t>
                  </w:r>
                </w:p>
              </w:tc>
              <w:tc>
                <w:tcPr>
                  <w:tcW w:w="0" w:type="auto"/>
                  <w:vAlign w:val="center"/>
                </w:tcPr>
                <w:p w14:paraId="3F80916F"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C88F269"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1800</w:t>
                  </w:r>
                </w:p>
              </w:tc>
            </w:tr>
            <w:tr w:rsidR="003A4736" w:rsidRPr="003A4736" w14:paraId="7CD922A5" w14:textId="77777777" w:rsidTr="00A622BA">
              <w:trPr>
                <w:trHeight w:val="284"/>
              </w:trPr>
              <w:tc>
                <w:tcPr>
                  <w:tcW w:w="0" w:type="auto"/>
                  <w:shd w:val="clear" w:color="auto" w:fill="auto"/>
                  <w:noWrap/>
                  <w:vAlign w:val="center"/>
                </w:tcPr>
                <w:p w14:paraId="1BB045B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DE-CHROME FL 7032/C</w:t>
                  </w:r>
                </w:p>
              </w:tc>
              <w:tc>
                <w:tcPr>
                  <w:tcW w:w="0" w:type="auto"/>
                  <w:vAlign w:val="center"/>
                </w:tcPr>
                <w:p w14:paraId="54701FC0"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EAA1FC7"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175</w:t>
                  </w:r>
                </w:p>
              </w:tc>
            </w:tr>
            <w:tr w:rsidR="003A4736" w:rsidRPr="003A4736" w14:paraId="64EDBFF3" w14:textId="77777777" w:rsidTr="00A622BA">
              <w:trPr>
                <w:trHeight w:val="284"/>
              </w:trPr>
              <w:tc>
                <w:tcPr>
                  <w:tcW w:w="0" w:type="auto"/>
                  <w:shd w:val="clear" w:color="auto" w:fill="auto"/>
                  <w:noWrap/>
                  <w:vAlign w:val="center"/>
                </w:tcPr>
                <w:p w14:paraId="31130C6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ELPELYT PEARLBRITE K5 ADDITIV</w:t>
                  </w:r>
                </w:p>
              </w:tc>
              <w:tc>
                <w:tcPr>
                  <w:tcW w:w="0" w:type="auto"/>
                  <w:vAlign w:val="center"/>
                </w:tcPr>
                <w:p w14:paraId="42D08E6F"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6144370"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1000</w:t>
                  </w:r>
                </w:p>
              </w:tc>
            </w:tr>
            <w:tr w:rsidR="003A4736" w:rsidRPr="003A4736" w14:paraId="73AF44FC" w14:textId="77777777" w:rsidTr="00A622BA">
              <w:trPr>
                <w:trHeight w:val="284"/>
              </w:trPr>
              <w:tc>
                <w:tcPr>
                  <w:tcW w:w="0" w:type="auto"/>
                  <w:shd w:val="clear" w:color="auto" w:fill="auto"/>
                  <w:noWrap/>
                  <w:vAlign w:val="center"/>
                </w:tcPr>
                <w:p w14:paraId="0FE9AC5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ELPELYT PEARLBRITE K6 ADDITIV</w:t>
                  </w:r>
                </w:p>
              </w:tc>
              <w:tc>
                <w:tcPr>
                  <w:tcW w:w="0" w:type="auto"/>
                  <w:vAlign w:val="center"/>
                </w:tcPr>
                <w:p w14:paraId="12863285"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CE4DD61"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3000</w:t>
                  </w:r>
                </w:p>
              </w:tc>
            </w:tr>
            <w:tr w:rsidR="003A4736" w:rsidRPr="003A4736" w14:paraId="1240CACC" w14:textId="77777777" w:rsidTr="00A622BA">
              <w:trPr>
                <w:trHeight w:val="284"/>
              </w:trPr>
              <w:tc>
                <w:tcPr>
                  <w:tcW w:w="0" w:type="auto"/>
                  <w:shd w:val="clear" w:color="auto" w:fill="auto"/>
                  <w:noWrap/>
                  <w:vAlign w:val="center"/>
                </w:tcPr>
                <w:p w14:paraId="25F66D7C"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ELPERLYT NICHEL ADDITIVE P</w:t>
                  </w:r>
                </w:p>
              </w:tc>
              <w:tc>
                <w:tcPr>
                  <w:tcW w:w="0" w:type="auto"/>
                  <w:vAlign w:val="center"/>
                </w:tcPr>
                <w:p w14:paraId="79D30449"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D817A80"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100</w:t>
                  </w:r>
                </w:p>
              </w:tc>
            </w:tr>
            <w:tr w:rsidR="003A4736" w:rsidRPr="003A4736" w14:paraId="507CE8CD" w14:textId="77777777" w:rsidTr="00A622BA">
              <w:trPr>
                <w:trHeight w:val="284"/>
              </w:trPr>
              <w:tc>
                <w:tcPr>
                  <w:tcW w:w="0" w:type="auto"/>
                  <w:shd w:val="clear" w:color="auto" w:fill="auto"/>
                  <w:noWrap/>
                  <w:vAlign w:val="center"/>
                </w:tcPr>
                <w:p w14:paraId="5AB0B885"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C 394</w:t>
                  </w:r>
                </w:p>
              </w:tc>
              <w:tc>
                <w:tcPr>
                  <w:tcW w:w="0" w:type="auto"/>
                  <w:vAlign w:val="center"/>
                </w:tcPr>
                <w:p w14:paraId="48A399F0"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08E7F5B"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280</w:t>
                  </w:r>
                </w:p>
              </w:tc>
            </w:tr>
            <w:tr w:rsidR="003A4736" w:rsidRPr="003A4736" w14:paraId="582BB4D6" w14:textId="77777777" w:rsidTr="00A622BA">
              <w:trPr>
                <w:trHeight w:val="284"/>
              </w:trPr>
              <w:tc>
                <w:tcPr>
                  <w:tcW w:w="0" w:type="auto"/>
                  <w:shd w:val="clear" w:color="auto" w:fill="auto"/>
                  <w:noWrap/>
                  <w:vAlign w:val="center"/>
                </w:tcPr>
                <w:p w14:paraId="62FBDF68"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D 34 C</w:t>
                  </w:r>
                </w:p>
              </w:tc>
              <w:tc>
                <w:tcPr>
                  <w:tcW w:w="0" w:type="auto"/>
                  <w:vAlign w:val="center"/>
                </w:tcPr>
                <w:p w14:paraId="73B677F0"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7DC4D07"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135</w:t>
                  </w:r>
                </w:p>
              </w:tc>
            </w:tr>
            <w:tr w:rsidR="003A4736" w:rsidRPr="003A4736" w14:paraId="5128C260" w14:textId="77777777" w:rsidTr="00A622BA">
              <w:trPr>
                <w:trHeight w:val="284"/>
              </w:trPr>
              <w:tc>
                <w:tcPr>
                  <w:tcW w:w="0" w:type="auto"/>
                  <w:shd w:val="clear" w:color="auto" w:fill="auto"/>
                  <w:noWrap/>
                  <w:vAlign w:val="center"/>
                </w:tcPr>
                <w:p w14:paraId="1FC56BFB"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GS 50</w:t>
                  </w:r>
                </w:p>
              </w:tc>
              <w:tc>
                <w:tcPr>
                  <w:tcW w:w="0" w:type="auto"/>
                  <w:vAlign w:val="center"/>
                </w:tcPr>
                <w:p w14:paraId="73CC47C9"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0FDEE5D"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2460</w:t>
                  </w:r>
                </w:p>
              </w:tc>
            </w:tr>
            <w:tr w:rsidR="003A4736" w:rsidRPr="003A4736" w14:paraId="4EB0E647" w14:textId="77777777" w:rsidTr="00A622BA">
              <w:trPr>
                <w:trHeight w:val="284"/>
              </w:trPr>
              <w:tc>
                <w:tcPr>
                  <w:tcW w:w="0" w:type="auto"/>
                  <w:shd w:val="clear" w:color="auto" w:fill="auto"/>
                  <w:noWrap/>
                  <w:vAlign w:val="center"/>
                </w:tcPr>
                <w:p w14:paraId="23B5C16E"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J 60</w:t>
                  </w:r>
                </w:p>
              </w:tc>
              <w:tc>
                <w:tcPr>
                  <w:tcW w:w="0" w:type="auto"/>
                  <w:vAlign w:val="center"/>
                </w:tcPr>
                <w:p w14:paraId="0ECA69A9"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03EE922D"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A2ABBC7" w14:textId="77777777" w:rsidTr="00A622BA">
              <w:trPr>
                <w:trHeight w:val="284"/>
              </w:trPr>
              <w:tc>
                <w:tcPr>
                  <w:tcW w:w="0" w:type="auto"/>
                  <w:shd w:val="clear" w:color="auto" w:fill="auto"/>
                  <w:noWrap/>
                  <w:vAlign w:val="center"/>
                </w:tcPr>
                <w:p w14:paraId="737F1B5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J 64</w:t>
                  </w:r>
                </w:p>
              </w:tc>
              <w:tc>
                <w:tcPr>
                  <w:tcW w:w="0" w:type="auto"/>
                  <w:vAlign w:val="center"/>
                </w:tcPr>
                <w:p w14:paraId="6E49BC5D"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BDED06C"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3100</w:t>
                  </w:r>
                </w:p>
              </w:tc>
            </w:tr>
            <w:tr w:rsidR="003A4736" w:rsidRPr="003A4736" w14:paraId="373B7B5C" w14:textId="77777777" w:rsidTr="00A622BA">
              <w:trPr>
                <w:trHeight w:val="284"/>
              </w:trPr>
              <w:tc>
                <w:tcPr>
                  <w:tcW w:w="0" w:type="auto"/>
                  <w:shd w:val="clear" w:color="auto" w:fill="auto"/>
                  <w:noWrap/>
                  <w:vAlign w:val="center"/>
                </w:tcPr>
                <w:p w14:paraId="6472B0DC"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P</w:t>
                  </w:r>
                </w:p>
              </w:tc>
              <w:tc>
                <w:tcPr>
                  <w:tcW w:w="0" w:type="auto"/>
                  <w:vAlign w:val="center"/>
                </w:tcPr>
                <w:p w14:paraId="1EF7D385"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0715AE12"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1725</w:t>
                  </w:r>
                </w:p>
              </w:tc>
            </w:tr>
            <w:tr w:rsidR="003A4736" w:rsidRPr="003A4736" w14:paraId="6DCA3EF1" w14:textId="77777777" w:rsidTr="00A622BA">
              <w:trPr>
                <w:trHeight w:val="284"/>
              </w:trPr>
              <w:tc>
                <w:tcPr>
                  <w:tcW w:w="0" w:type="auto"/>
                  <w:shd w:val="clear" w:color="auto" w:fill="auto"/>
                  <w:noWrap/>
                  <w:vAlign w:val="center"/>
                </w:tcPr>
                <w:p w14:paraId="7FF848E4"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STR NPFX</w:t>
                  </w:r>
                </w:p>
              </w:tc>
              <w:tc>
                <w:tcPr>
                  <w:tcW w:w="0" w:type="auto"/>
                  <w:vAlign w:val="center"/>
                </w:tcPr>
                <w:p w14:paraId="7311562D"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B43E583"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500</w:t>
                  </w:r>
                </w:p>
              </w:tc>
            </w:tr>
            <w:tr w:rsidR="003A4736" w:rsidRPr="003A4736" w14:paraId="3C5EB9FE" w14:textId="77777777" w:rsidTr="00A622BA">
              <w:trPr>
                <w:trHeight w:val="284"/>
              </w:trPr>
              <w:tc>
                <w:tcPr>
                  <w:tcW w:w="0" w:type="auto"/>
                  <w:shd w:val="clear" w:color="auto" w:fill="auto"/>
                  <w:noWrap/>
                  <w:vAlign w:val="center"/>
                </w:tcPr>
                <w:p w14:paraId="02DD94FF"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METEX ECOSTRIP FA 602</w:t>
                  </w:r>
                </w:p>
              </w:tc>
              <w:tc>
                <w:tcPr>
                  <w:tcW w:w="0" w:type="auto"/>
                  <w:vAlign w:val="center"/>
                </w:tcPr>
                <w:p w14:paraId="09A9AE6A"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3566933"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460</w:t>
                  </w:r>
                </w:p>
              </w:tc>
            </w:tr>
            <w:tr w:rsidR="003A4736" w:rsidRPr="003A4736" w14:paraId="1973724C" w14:textId="77777777" w:rsidTr="00A622BA">
              <w:trPr>
                <w:trHeight w:val="284"/>
              </w:trPr>
              <w:tc>
                <w:tcPr>
                  <w:tcW w:w="0" w:type="auto"/>
                  <w:shd w:val="clear" w:color="auto" w:fill="auto"/>
                  <w:noWrap/>
                  <w:vAlign w:val="center"/>
                </w:tcPr>
                <w:p w14:paraId="191226FC"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NIMAC 32 C WETER</w:t>
                  </w:r>
                </w:p>
              </w:tc>
              <w:tc>
                <w:tcPr>
                  <w:tcW w:w="0" w:type="auto"/>
                  <w:vAlign w:val="center"/>
                </w:tcPr>
                <w:p w14:paraId="686E3FA0"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70A6475"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75</w:t>
                  </w:r>
                </w:p>
              </w:tc>
            </w:tr>
            <w:tr w:rsidR="003A4736" w:rsidRPr="003A4736" w14:paraId="0EBC3839" w14:textId="77777777" w:rsidTr="00A622BA">
              <w:trPr>
                <w:trHeight w:val="284"/>
              </w:trPr>
              <w:tc>
                <w:tcPr>
                  <w:tcW w:w="0" w:type="auto"/>
                  <w:shd w:val="clear" w:color="auto" w:fill="auto"/>
                  <w:noWrap/>
                  <w:vAlign w:val="center"/>
                </w:tcPr>
                <w:p w14:paraId="7CF49AB5"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NIMAC 604</w:t>
                  </w:r>
                </w:p>
              </w:tc>
              <w:tc>
                <w:tcPr>
                  <w:tcW w:w="0" w:type="auto"/>
                  <w:vAlign w:val="center"/>
                </w:tcPr>
                <w:p w14:paraId="4EE00E6F"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0E21661"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650</w:t>
                  </w:r>
                </w:p>
              </w:tc>
            </w:tr>
            <w:tr w:rsidR="003A4736" w:rsidRPr="003A4736" w14:paraId="38F6D9C6" w14:textId="77777777" w:rsidTr="00A622BA">
              <w:trPr>
                <w:trHeight w:val="284"/>
              </w:trPr>
              <w:tc>
                <w:tcPr>
                  <w:tcW w:w="0" w:type="auto"/>
                  <w:shd w:val="clear" w:color="auto" w:fill="auto"/>
                  <w:noWrap/>
                  <w:vAlign w:val="center"/>
                </w:tcPr>
                <w:p w14:paraId="65C591E9"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NIMAC GENIALE</w:t>
                  </w:r>
                </w:p>
              </w:tc>
              <w:tc>
                <w:tcPr>
                  <w:tcW w:w="0" w:type="auto"/>
                  <w:vAlign w:val="center"/>
                </w:tcPr>
                <w:p w14:paraId="677B821E"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711D06F5"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125</w:t>
                  </w:r>
                </w:p>
              </w:tc>
            </w:tr>
            <w:tr w:rsidR="003A4736" w:rsidRPr="003A4736" w14:paraId="63F9934A" w14:textId="77777777" w:rsidTr="00A622BA">
              <w:trPr>
                <w:trHeight w:val="284"/>
              </w:trPr>
              <w:tc>
                <w:tcPr>
                  <w:tcW w:w="0" w:type="auto"/>
                  <w:shd w:val="clear" w:color="auto" w:fill="auto"/>
                  <w:noWrap/>
                  <w:vAlign w:val="center"/>
                </w:tcPr>
                <w:p w14:paraId="710D5EE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SODA CAUSTICA SOLUTIE 48/50%</w:t>
                  </w:r>
                </w:p>
              </w:tc>
              <w:tc>
                <w:tcPr>
                  <w:tcW w:w="0" w:type="auto"/>
                  <w:vAlign w:val="center"/>
                </w:tcPr>
                <w:p w14:paraId="28FF921A"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34E781A6"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4610</w:t>
                  </w:r>
                </w:p>
              </w:tc>
            </w:tr>
            <w:tr w:rsidR="003A4736" w:rsidRPr="003A4736" w14:paraId="4389F305" w14:textId="77777777" w:rsidTr="00A622BA">
              <w:trPr>
                <w:trHeight w:val="284"/>
              </w:trPr>
              <w:tc>
                <w:tcPr>
                  <w:tcW w:w="0" w:type="auto"/>
                  <w:shd w:val="clear" w:color="auto" w:fill="auto"/>
                  <w:noWrap/>
                  <w:vAlign w:val="center"/>
                </w:tcPr>
                <w:p w14:paraId="78946847"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TRILYTE CP ADDITIVE 2</w:t>
                  </w:r>
                </w:p>
              </w:tc>
              <w:tc>
                <w:tcPr>
                  <w:tcW w:w="0" w:type="auto"/>
                  <w:vAlign w:val="center"/>
                </w:tcPr>
                <w:p w14:paraId="7071694C"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7FA96F8"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350</w:t>
                  </w:r>
                </w:p>
              </w:tc>
            </w:tr>
            <w:tr w:rsidR="003A4736" w:rsidRPr="003A4736" w14:paraId="2D276897" w14:textId="77777777" w:rsidTr="00A622BA">
              <w:trPr>
                <w:trHeight w:val="284"/>
              </w:trPr>
              <w:tc>
                <w:tcPr>
                  <w:tcW w:w="0" w:type="auto"/>
                  <w:shd w:val="clear" w:color="auto" w:fill="auto"/>
                  <w:noWrap/>
                  <w:vAlign w:val="center"/>
                </w:tcPr>
                <w:p w14:paraId="1E3CD8DE"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TRILYTE CP ADDITIVE 3</w:t>
                  </w:r>
                </w:p>
              </w:tc>
              <w:tc>
                <w:tcPr>
                  <w:tcW w:w="0" w:type="auto"/>
                  <w:vAlign w:val="center"/>
                </w:tcPr>
                <w:p w14:paraId="1F586C28"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05849CC"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100</w:t>
                  </w:r>
                </w:p>
              </w:tc>
            </w:tr>
            <w:tr w:rsidR="003A4736" w:rsidRPr="003A4736" w14:paraId="00A2558F" w14:textId="77777777" w:rsidTr="00A622BA">
              <w:trPr>
                <w:trHeight w:val="284"/>
              </w:trPr>
              <w:tc>
                <w:tcPr>
                  <w:tcW w:w="0" w:type="auto"/>
                  <w:shd w:val="clear" w:color="auto" w:fill="auto"/>
                  <w:noWrap/>
                  <w:vAlign w:val="center"/>
                </w:tcPr>
                <w:p w14:paraId="5BE4332F"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lastRenderedPageBreak/>
                    <w:t>TRILYTE FLASH CL MAINT SALT</w:t>
                  </w:r>
                </w:p>
              </w:tc>
              <w:tc>
                <w:tcPr>
                  <w:tcW w:w="0" w:type="auto"/>
                  <w:vAlign w:val="center"/>
                </w:tcPr>
                <w:p w14:paraId="5C8C7E9B"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tcPr>
                <w:p w14:paraId="3AF8AD42"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250</w:t>
                  </w:r>
                </w:p>
              </w:tc>
            </w:tr>
            <w:tr w:rsidR="003A4736" w:rsidRPr="003A4736" w14:paraId="1BB769A2" w14:textId="77777777" w:rsidTr="00A622BA">
              <w:trPr>
                <w:trHeight w:val="284"/>
              </w:trPr>
              <w:tc>
                <w:tcPr>
                  <w:tcW w:w="0" w:type="auto"/>
                  <w:shd w:val="clear" w:color="auto" w:fill="auto"/>
                  <w:noWrap/>
                  <w:vAlign w:val="center"/>
                </w:tcPr>
                <w:p w14:paraId="6EB8F9F5"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TRILYTE FLASH CL ADDITIVE CR</w:t>
                  </w:r>
                </w:p>
              </w:tc>
              <w:tc>
                <w:tcPr>
                  <w:tcW w:w="0" w:type="auto"/>
                  <w:vAlign w:val="center"/>
                </w:tcPr>
                <w:p w14:paraId="495A0FE2" w14:textId="7777777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tcPr>
                <w:p w14:paraId="329494C6"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200</w:t>
                  </w:r>
                </w:p>
              </w:tc>
            </w:tr>
            <w:tr w:rsidR="003A4736" w:rsidRPr="003A4736" w14:paraId="0F9CBCFC" w14:textId="77777777" w:rsidTr="00A622BA">
              <w:trPr>
                <w:trHeight w:val="284"/>
              </w:trPr>
              <w:tc>
                <w:tcPr>
                  <w:tcW w:w="0" w:type="auto"/>
                  <w:shd w:val="clear" w:color="auto" w:fill="auto"/>
                  <w:noWrap/>
                  <w:vAlign w:val="center"/>
                </w:tcPr>
                <w:p w14:paraId="665C3188"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TRILYTE FLACH CL MAKE-UP</w:t>
                  </w:r>
                </w:p>
              </w:tc>
              <w:tc>
                <w:tcPr>
                  <w:tcW w:w="0" w:type="auto"/>
                  <w:vAlign w:val="center"/>
                </w:tcPr>
                <w:p w14:paraId="79E52BC2"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21F9984"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3000</w:t>
                  </w:r>
                </w:p>
              </w:tc>
            </w:tr>
            <w:tr w:rsidR="003A4736" w:rsidRPr="003A4736" w14:paraId="6CA86D97" w14:textId="77777777" w:rsidTr="00A622BA">
              <w:trPr>
                <w:trHeight w:val="284"/>
              </w:trPr>
              <w:tc>
                <w:tcPr>
                  <w:tcW w:w="0" w:type="auto"/>
                  <w:shd w:val="clear" w:color="auto" w:fill="auto"/>
                  <w:noWrap/>
                  <w:vAlign w:val="center"/>
                </w:tcPr>
                <w:p w14:paraId="0B0ADB1E"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TRILYTE FLASH CL ADDITIVE FE</w:t>
                  </w:r>
                </w:p>
              </w:tc>
              <w:tc>
                <w:tcPr>
                  <w:tcW w:w="0" w:type="auto"/>
                  <w:vAlign w:val="center"/>
                </w:tcPr>
                <w:p w14:paraId="3A84B546"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00873F1"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13A3D272" w14:textId="77777777" w:rsidTr="00A622BA">
              <w:trPr>
                <w:trHeight w:val="284"/>
              </w:trPr>
              <w:tc>
                <w:tcPr>
                  <w:tcW w:w="0" w:type="auto"/>
                  <w:shd w:val="clear" w:color="auto" w:fill="auto"/>
                  <w:noWrap/>
                  <w:vAlign w:val="center"/>
                </w:tcPr>
                <w:p w14:paraId="14811D5D"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TRILYTE FLASH CL WETTER</w:t>
                  </w:r>
                </w:p>
              </w:tc>
              <w:tc>
                <w:tcPr>
                  <w:tcW w:w="0" w:type="auto"/>
                  <w:vAlign w:val="center"/>
                </w:tcPr>
                <w:p w14:paraId="385034A7"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140183C"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286ADEA3" w14:textId="77777777" w:rsidTr="00A622BA">
              <w:trPr>
                <w:trHeight w:val="284"/>
              </w:trPr>
              <w:tc>
                <w:tcPr>
                  <w:tcW w:w="0" w:type="auto"/>
                  <w:shd w:val="clear" w:color="auto" w:fill="auto"/>
                  <w:noWrap/>
                  <w:vAlign w:val="center"/>
                </w:tcPr>
                <w:p w14:paraId="0ECD2C4B"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CROMAT DE SODIU 100G</w:t>
                  </w:r>
                </w:p>
              </w:tc>
              <w:tc>
                <w:tcPr>
                  <w:tcW w:w="0" w:type="auto"/>
                  <w:vAlign w:val="center"/>
                </w:tcPr>
                <w:p w14:paraId="7028FAA8"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buc.</w:t>
                  </w:r>
                </w:p>
              </w:tc>
              <w:tc>
                <w:tcPr>
                  <w:tcW w:w="0" w:type="auto"/>
                  <w:shd w:val="clear" w:color="auto" w:fill="auto"/>
                  <w:noWrap/>
                  <w:vAlign w:val="center"/>
                </w:tcPr>
                <w:p w14:paraId="76EAEECA"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2939ACB0" w14:textId="77777777" w:rsidTr="00A622BA">
              <w:trPr>
                <w:trHeight w:val="284"/>
              </w:trPr>
              <w:tc>
                <w:tcPr>
                  <w:tcW w:w="0" w:type="auto"/>
                  <w:shd w:val="clear" w:color="auto" w:fill="auto"/>
                  <w:noWrap/>
                  <w:vAlign w:val="center"/>
                </w:tcPr>
                <w:p w14:paraId="26EBCD23"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METIL ORANGE 25 G</w:t>
                  </w:r>
                </w:p>
              </w:tc>
              <w:tc>
                <w:tcPr>
                  <w:tcW w:w="0" w:type="auto"/>
                  <w:vAlign w:val="center"/>
                </w:tcPr>
                <w:p w14:paraId="3F297ADA"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buc.</w:t>
                  </w:r>
                </w:p>
              </w:tc>
              <w:tc>
                <w:tcPr>
                  <w:tcW w:w="0" w:type="auto"/>
                  <w:shd w:val="clear" w:color="auto" w:fill="auto"/>
                  <w:noWrap/>
                  <w:vAlign w:val="center"/>
                </w:tcPr>
                <w:p w14:paraId="7788567E"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09F73FD8" w14:textId="77777777" w:rsidTr="00A622BA">
              <w:trPr>
                <w:trHeight w:val="284"/>
              </w:trPr>
              <w:tc>
                <w:tcPr>
                  <w:tcW w:w="0" w:type="auto"/>
                  <w:shd w:val="clear" w:color="auto" w:fill="auto"/>
                  <w:noWrap/>
                  <w:vAlign w:val="center"/>
                </w:tcPr>
                <w:p w14:paraId="24A29A34"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REACTIV HI 723-25</w:t>
                  </w:r>
                </w:p>
              </w:tc>
              <w:tc>
                <w:tcPr>
                  <w:tcW w:w="0" w:type="auto"/>
                  <w:vAlign w:val="center"/>
                </w:tcPr>
                <w:p w14:paraId="0D02948F"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buc.</w:t>
                  </w:r>
                </w:p>
              </w:tc>
              <w:tc>
                <w:tcPr>
                  <w:tcW w:w="0" w:type="auto"/>
                  <w:shd w:val="clear" w:color="auto" w:fill="auto"/>
                  <w:noWrap/>
                  <w:vAlign w:val="center"/>
                </w:tcPr>
                <w:p w14:paraId="14AFF5DF"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0A3D18DF" w14:textId="77777777" w:rsidTr="00A622BA">
              <w:trPr>
                <w:trHeight w:val="284"/>
              </w:trPr>
              <w:tc>
                <w:tcPr>
                  <w:tcW w:w="0" w:type="auto"/>
                  <w:shd w:val="clear" w:color="auto" w:fill="auto"/>
                  <w:noWrap/>
                  <w:vAlign w:val="center"/>
                </w:tcPr>
                <w:p w14:paraId="6D58EC07"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ELECTROLYTE F4 1 LTR</w:t>
                  </w:r>
                </w:p>
              </w:tc>
              <w:tc>
                <w:tcPr>
                  <w:tcW w:w="0" w:type="auto"/>
                  <w:vAlign w:val="center"/>
                </w:tcPr>
                <w:p w14:paraId="0763A8FB"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buc.</w:t>
                  </w:r>
                </w:p>
              </w:tc>
              <w:tc>
                <w:tcPr>
                  <w:tcW w:w="0" w:type="auto"/>
                  <w:shd w:val="clear" w:color="auto" w:fill="auto"/>
                  <w:noWrap/>
                  <w:vAlign w:val="center"/>
                </w:tcPr>
                <w:p w14:paraId="2B46AC12"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w:t>
                  </w:r>
                </w:p>
              </w:tc>
            </w:tr>
            <w:tr w:rsidR="003A4736" w:rsidRPr="003A4736" w14:paraId="7F2185B6" w14:textId="77777777" w:rsidTr="00A622BA">
              <w:trPr>
                <w:trHeight w:val="284"/>
              </w:trPr>
              <w:tc>
                <w:tcPr>
                  <w:tcW w:w="0" w:type="auto"/>
                  <w:shd w:val="clear" w:color="auto" w:fill="auto"/>
                  <w:noWrap/>
                  <w:vAlign w:val="center"/>
                </w:tcPr>
                <w:p w14:paraId="64EFD450" w14:textId="7777777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VAR 20 KG</w:t>
                  </w:r>
                </w:p>
              </w:tc>
              <w:tc>
                <w:tcPr>
                  <w:tcW w:w="0" w:type="auto"/>
                  <w:vAlign w:val="center"/>
                </w:tcPr>
                <w:p w14:paraId="5FB0EED5" w14:textId="77777777"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rPr>
                    <w:t>sac</w:t>
                  </w:r>
                </w:p>
              </w:tc>
              <w:tc>
                <w:tcPr>
                  <w:tcW w:w="0" w:type="auto"/>
                  <w:shd w:val="clear" w:color="auto" w:fill="auto"/>
                  <w:noWrap/>
                  <w:vAlign w:val="center"/>
                </w:tcPr>
                <w:p w14:paraId="73CFFE29" w14:textId="777777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3000</w:t>
                  </w:r>
                </w:p>
              </w:tc>
            </w:tr>
            <w:tr w:rsidR="003A4736" w:rsidRPr="003A4736" w14:paraId="2A4C74C7" w14:textId="77777777" w:rsidTr="00A622BA">
              <w:trPr>
                <w:trHeight w:val="284"/>
              </w:trPr>
              <w:tc>
                <w:tcPr>
                  <w:tcW w:w="0" w:type="auto"/>
                  <w:shd w:val="clear" w:color="auto" w:fill="auto"/>
                  <w:noWrap/>
                  <w:vAlign w:val="center"/>
                </w:tcPr>
                <w:p w14:paraId="4170EA75" w14:textId="262D2D43"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CARBUNE ACTIV</w:t>
                  </w:r>
                </w:p>
              </w:tc>
              <w:tc>
                <w:tcPr>
                  <w:tcW w:w="0" w:type="auto"/>
                  <w:vAlign w:val="center"/>
                </w:tcPr>
                <w:p w14:paraId="23DF60E6" w14:textId="3AA3D0C9" w:rsidR="00A622BA" w:rsidRPr="003A4736" w:rsidRDefault="00A622BA" w:rsidP="00A622BA">
                  <w:pPr>
                    <w:spacing w:after="0" w:line="240" w:lineRule="auto"/>
                    <w:jc w:val="center"/>
                    <w:rPr>
                      <w:rFonts w:ascii="Times New Roman" w:hAnsi="Times New Roman" w:cs="Times New Roman"/>
                      <w:sz w:val="20"/>
                      <w:szCs w:val="20"/>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32504700" w14:textId="05EAB00C"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800</w:t>
                  </w:r>
                </w:p>
              </w:tc>
            </w:tr>
            <w:tr w:rsidR="003A4736" w:rsidRPr="003A4736" w14:paraId="314884AC" w14:textId="77777777" w:rsidTr="00A622BA">
              <w:trPr>
                <w:trHeight w:val="284"/>
              </w:trPr>
              <w:tc>
                <w:tcPr>
                  <w:tcW w:w="0" w:type="auto"/>
                  <w:shd w:val="clear" w:color="auto" w:fill="auto"/>
                  <w:noWrap/>
                  <w:vAlign w:val="center"/>
                </w:tcPr>
                <w:p w14:paraId="25EB6092" w14:textId="4DC48A54" w:rsidR="00A622BA" w:rsidRPr="003A4736" w:rsidRDefault="00A622BA" w:rsidP="00A622BA">
                  <w:pPr>
                    <w:spacing w:after="0" w:line="240" w:lineRule="auto"/>
                    <w:rPr>
                      <w:rFonts w:ascii="Times New Roman" w:hAnsi="Times New Roman" w:cs="Times New Roman"/>
                      <w:b/>
                      <w:bCs/>
                      <w:sz w:val="20"/>
                      <w:szCs w:val="20"/>
                    </w:rPr>
                  </w:pPr>
                  <w:r w:rsidRPr="003A4736">
                    <w:rPr>
                      <w:rFonts w:ascii="Times New Roman" w:hAnsi="Times New Roman" w:cs="Times New Roman"/>
                      <w:sz w:val="20"/>
                      <w:szCs w:val="20"/>
                      <w:lang w:val="en-GB" w:eastAsia="en-GB"/>
                    </w:rPr>
                    <w:t>CELITE 535</w:t>
                  </w:r>
                </w:p>
              </w:tc>
              <w:tc>
                <w:tcPr>
                  <w:tcW w:w="0" w:type="auto"/>
                  <w:vAlign w:val="center"/>
                </w:tcPr>
                <w:p w14:paraId="51E4988E" w14:textId="5C385B8D" w:rsidR="00A622BA" w:rsidRPr="003A4736" w:rsidRDefault="00A622BA" w:rsidP="00A622BA">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010271ED" w14:textId="6E846687" w:rsidR="00A622BA" w:rsidRPr="003A4736" w:rsidRDefault="00A622BA" w:rsidP="00A622BA">
                  <w:pPr>
                    <w:spacing w:after="0" w:line="240" w:lineRule="auto"/>
                    <w:jc w:val="right"/>
                    <w:rPr>
                      <w:rFonts w:ascii="Times New Roman" w:hAnsi="Times New Roman" w:cs="Times New Roman"/>
                      <w:b/>
                      <w:bCs/>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719EB86" w14:textId="77777777" w:rsidTr="00A622BA">
              <w:trPr>
                <w:trHeight w:val="284"/>
              </w:trPr>
              <w:tc>
                <w:tcPr>
                  <w:tcW w:w="0" w:type="auto"/>
                  <w:shd w:val="clear" w:color="auto" w:fill="auto"/>
                  <w:noWrap/>
                  <w:vAlign w:val="center"/>
                </w:tcPr>
                <w:p w14:paraId="5C253410" w14:textId="023E5DE2"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CUPRU ANOZI 12 X 20</w:t>
                  </w:r>
                </w:p>
              </w:tc>
              <w:tc>
                <w:tcPr>
                  <w:tcW w:w="0" w:type="auto"/>
                  <w:vAlign w:val="center"/>
                </w:tcPr>
                <w:p w14:paraId="1A4B32F1" w14:textId="132B68DA"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30DB37B1" w14:textId="67A06416"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13150</w:t>
                  </w:r>
                </w:p>
              </w:tc>
            </w:tr>
            <w:tr w:rsidR="003A4736" w:rsidRPr="003A4736" w14:paraId="0CD9A1C5" w14:textId="77777777" w:rsidTr="00A622BA">
              <w:trPr>
                <w:trHeight w:val="284"/>
              </w:trPr>
              <w:tc>
                <w:tcPr>
                  <w:tcW w:w="0" w:type="auto"/>
                  <w:shd w:val="clear" w:color="auto" w:fill="auto"/>
                  <w:noWrap/>
                  <w:vAlign w:val="center"/>
                </w:tcPr>
                <w:p w14:paraId="11BFB8C9" w14:textId="39D76034"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DUR- NI DN 304</w:t>
                  </w:r>
                </w:p>
              </w:tc>
              <w:tc>
                <w:tcPr>
                  <w:tcW w:w="0" w:type="auto"/>
                  <w:vAlign w:val="center"/>
                </w:tcPr>
                <w:p w14:paraId="03209F7C" w14:textId="0EEC40BF"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45AC5FAA" w14:textId="7DE73C48"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396F68A6" w14:textId="77777777" w:rsidTr="00A622BA">
              <w:trPr>
                <w:trHeight w:val="284"/>
              </w:trPr>
              <w:tc>
                <w:tcPr>
                  <w:tcW w:w="0" w:type="auto"/>
                  <w:shd w:val="clear" w:color="auto" w:fill="auto"/>
                  <w:noWrap/>
                  <w:vAlign w:val="center"/>
                </w:tcPr>
                <w:p w14:paraId="21C7739B" w14:textId="50221E5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FLOCULANT</w:t>
                  </w:r>
                </w:p>
              </w:tc>
              <w:tc>
                <w:tcPr>
                  <w:tcW w:w="0" w:type="auto"/>
                  <w:vAlign w:val="center"/>
                </w:tcPr>
                <w:p w14:paraId="7BAAC86A" w14:textId="4AD5ED2D"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215C430C" w14:textId="60811B49"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25</w:t>
                  </w:r>
                </w:p>
              </w:tc>
            </w:tr>
            <w:tr w:rsidR="003A4736" w:rsidRPr="003A4736" w14:paraId="0B25785C" w14:textId="77777777" w:rsidTr="00A622BA">
              <w:trPr>
                <w:trHeight w:val="284"/>
              </w:trPr>
              <w:tc>
                <w:tcPr>
                  <w:tcW w:w="0" w:type="auto"/>
                  <w:shd w:val="clear" w:color="auto" w:fill="auto"/>
                  <w:noWrap/>
                  <w:vAlign w:val="center"/>
                </w:tcPr>
                <w:p w14:paraId="43827F91" w14:textId="3A04A22F"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ECR</w:t>
                  </w:r>
                </w:p>
              </w:tc>
              <w:tc>
                <w:tcPr>
                  <w:tcW w:w="0" w:type="auto"/>
                  <w:vAlign w:val="center"/>
                </w:tcPr>
                <w:p w14:paraId="0064B100" w14:textId="3BA75261"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05F31B08" w14:textId="10E046F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1950</w:t>
                  </w:r>
                </w:p>
              </w:tc>
            </w:tr>
            <w:tr w:rsidR="003A4736" w:rsidRPr="003A4736" w14:paraId="6C681BE5" w14:textId="77777777" w:rsidTr="00A622BA">
              <w:trPr>
                <w:trHeight w:val="284"/>
              </w:trPr>
              <w:tc>
                <w:tcPr>
                  <w:tcW w:w="0" w:type="auto"/>
                  <w:shd w:val="clear" w:color="auto" w:fill="auto"/>
                  <w:noWrap/>
                  <w:vAlign w:val="center"/>
                </w:tcPr>
                <w:p w14:paraId="58424D8C" w14:textId="6E0CF1A7"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MERKUR E</w:t>
                  </w:r>
                </w:p>
              </w:tc>
              <w:tc>
                <w:tcPr>
                  <w:tcW w:w="0" w:type="auto"/>
                  <w:vAlign w:val="center"/>
                </w:tcPr>
                <w:p w14:paraId="02A5EB99" w14:textId="5F386384"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2A2C3FCC" w14:textId="1322748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200</w:t>
                  </w:r>
                </w:p>
              </w:tc>
            </w:tr>
            <w:tr w:rsidR="003A4736" w:rsidRPr="003A4736" w14:paraId="45722EA4" w14:textId="77777777" w:rsidTr="00A622BA">
              <w:trPr>
                <w:trHeight w:val="284"/>
              </w:trPr>
              <w:tc>
                <w:tcPr>
                  <w:tcW w:w="0" w:type="auto"/>
                  <w:shd w:val="clear" w:color="auto" w:fill="auto"/>
                  <w:noWrap/>
                  <w:vAlign w:val="center"/>
                </w:tcPr>
                <w:p w14:paraId="0A5F6182" w14:textId="5ABA8E62"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NIMAC SF DUCTILIZER</w:t>
                  </w:r>
                </w:p>
              </w:tc>
              <w:tc>
                <w:tcPr>
                  <w:tcW w:w="0" w:type="auto"/>
                  <w:vAlign w:val="center"/>
                </w:tcPr>
                <w:p w14:paraId="082C761F" w14:textId="7772D94D"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4BC08001" w14:textId="1070E365"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36340A6" w14:textId="77777777" w:rsidTr="00A622BA">
              <w:trPr>
                <w:trHeight w:val="284"/>
              </w:trPr>
              <w:tc>
                <w:tcPr>
                  <w:tcW w:w="0" w:type="auto"/>
                  <w:shd w:val="clear" w:color="auto" w:fill="auto"/>
                  <w:noWrap/>
                  <w:vAlign w:val="center"/>
                </w:tcPr>
                <w:p w14:paraId="7991D1BD" w14:textId="317B2FD3"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SARE TABLETE</w:t>
                  </w:r>
                </w:p>
              </w:tc>
              <w:tc>
                <w:tcPr>
                  <w:tcW w:w="0" w:type="auto"/>
                  <w:vAlign w:val="center"/>
                </w:tcPr>
                <w:p w14:paraId="6A283D9D" w14:textId="6BF606D2"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713A518B" w14:textId="71C782F0"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22350</w:t>
                  </w:r>
                </w:p>
              </w:tc>
            </w:tr>
            <w:tr w:rsidR="003A4736" w:rsidRPr="003A4736" w14:paraId="57F745DA" w14:textId="77777777" w:rsidTr="00A622BA">
              <w:trPr>
                <w:trHeight w:val="284"/>
              </w:trPr>
              <w:tc>
                <w:tcPr>
                  <w:tcW w:w="0" w:type="auto"/>
                  <w:shd w:val="clear" w:color="auto" w:fill="auto"/>
                  <w:noWrap/>
                  <w:vAlign w:val="center"/>
                </w:tcPr>
                <w:p w14:paraId="579DB256" w14:textId="5E17C7B1"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ELPELYT PEARLBRITE CARRIER H</w:t>
                  </w:r>
                </w:p>
              </w:tc>
              <w:tc>
                <w:tcPr>
                  <w:tcW w:w="0" w:type="auto"/>
                  <w:vAlign w:val="center"/>
                </w:tcPr>
                <w:p w14:paraId="57CF7F95" w14:textId="3CA5C2AB"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4633F9D" w14:textId="67F47365"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725</w:t>
                  </w:r>
                </w:p>
              </w:tc>
            </w:tr>
            <w:tr w:rsidR="003A4736" w:rsidRPr="003A4736" w14:paraId="592EF795" w14:textId="77777777" w:rsidTr="00A622BA">
              <w:trPr>
                <w:trHeight w:val="284"/>
              </w:trPr>
              <w:tc>
                <w:tcPr>
                  <w:tcW w:w="0" w:type="auto"/>
                  <w:shd w:val="clear" w:color="auto" w:fill="auto"/>
                  <w:noWrap/>
                  <w:vAlign w:val="center"/>
                </w:tcPr>
                <w:p w14:paraId="28041D8E" w14:textId="02AE1162"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ELPELYT PEARLBRITE CARRIER K4</w:t>
                  </w:r>
                </w:p>
              </w:tc>
              <w:tc>
                <w:tcPr>
                  <w:tcW w:w="0" w:type="auto"/>
                  <w:vAlign w:val="center"/>
                </w:tcPr>
                <w:p w14:paraId="40EE8AA8" w14:textId="4DE223FD"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8BE73D1" w14:textId="3B363D5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850</w:t>
                  </w:r>
                </w:p>
              </w:tc>
            </w:tr>
            <w:tr w:rsidR="003A4736" w:rsidRPr="003A4736" w14:paraId="412021D5" w14:textId="77777777" w:rsidTr="00A622BA">
              <w:trPr>
                <w:trHeight w:val="284"/>
              </w:trPr>
              <w:tc>
                <w:tcPr>
                  <w:tcW w:w="0" w:type="auto"/>
                  <w:shd w:val="clear" w:color="auto" w:fill="auto"/>
                  <w:noWrap/>
                  <w:vAlign w:val="center"/>
                </w:tcPr>
                <w:p w14:paraId="26A79351" w14:textId="54246220"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J 61</w:t>
                  </w:r>
                </w:p>
              </w:tc>
              <w:tc>
                <w:tcPr>
                  <w:tcW w:w="0" w:type="auto"/>
                  <w:vAlign w:val="center"/>
                </w:tcPr>
                <w:p w14:paraId="05CB45FF" w14:textId="189D592A"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7295E70" w14:textId="2BD47900"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2840</w:t>
                  </w:r>
                </w:p>
              </w:tc>
            </w:tr>
            <w:tr w:rsidR="003A4736" w:rsidRPr="003A4736" w14:paraId="1F02C684" w14:textId="77777777" w:rsidTr="00A622BA">
              <w:trPr>
                <w:trHeight w:val="284"/>
              </w:trPr>
              <w:tc>
                <w:tcPr>
                  <w:tcW w:w="0" w:type="auto"/>
                  <w:shd w:val="clear" w:color="auto" w:fill="auto"/>
                  <w:noWrap/>
                  <w:vAlign w:val="center"/>
                </w:tcPr>
                <w:p w14:paraId="4122626B" w14:textId="62224336"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MACUPLEX T-675 CONDITIONER</w:t>
                  </w:r>
                </w:p>
              </w:tc>
              <w:tc>
                <w:tcPr>
                  <w:tcW w:w="0" w:type="auto"/>
                  <w:vAlign w:val="center"/>
                </w:tcPr>
                <w:p w14:paraId="5F266A47" w14:textId="654A663D"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73F14AC" w14:textId="48F9B9AF"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425</w:t>
                  </w:r>
                </w:p>
              </w:tc>
            </w:tr>
            <w:tr w:rsidR="003A4736" w:rsidRPr="003A4736" w14:paraId="190C7334" w14:textId="77777777" w:rsidTr="00A622BA">
              <w:trPr>
                <w:trHeight w:val="284"/>
              </w:trPr>
              <w:tc>
                <w:tcPr>
                  <w:tcW w:w="0" w:type="auto"/>
                  <w:shd w:val="clear" w:color="auto" w:fill="auto"/>
                  <w:noWrap/>
                  <w:vAlign w:val="center"/>
                </w:tcPr>
                <w:p w14:paraId="633555E0" w14:textId="74A8691C"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METEX ECOSTRIP A 703</w:t>
                  </w:r>
                </w:p>
              </w:tc>
              <w:tc>
                <w:tcPr>
                  <w:tcW w:w="0" w:type="auto"/>
                  <w:vAlign w:val="center"/>
                </w:tcPr>
                <w:p w14:paraId="102C5668" w14:textId="40F92178"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2524030" w14:textId="18E0FE42"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960</w:t>
                  </w:r>
                </w:p>
              </w:tc>
            </w:tr>
            <w:tr w:rsidR="003A4736" w:rsidRPr="003A4736" w14:paraId="1612D8BF" w14:textId="77777777" w:rsidTr="00A622BA">
              <w:trPr>
                <w:trHeight w:val="284"/>
              </w:trPr>
              <w:tc>
                <w:tcPr>
                  <w:tcW w:w="0" w:type="auto"/>
                  <w:shd w:val="clear" w:color="auto" w:fill="auto"/>
                  <w:noWrap/>
                  <w:vAlign w:val="center"/>
                </w:tcPr>
                <w:p w14:paraId="042E013E" w14:textId="74156F5C"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METEX ECOSTRIP F 501</w:t>
                  </w:r>
                </w:p>
              </w:tc>
              <w:tc>
                <w:tcPr>
                  <w:tcW w:w="0" w:type="auto"/>
                  <w:vAlign w:val="center"/>
                </w:tcPr>
                <w:p w14:paraId="73F25839" w14:textId="356EC408"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11FB1FF" w14:textId="7784A16C"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1700</w:t>
                  </w:r>
                </w:p>
              </w:tc>
            </w:tr>
            <w:tr w:rsidR="003A4736" w:rsidRPr="003A4736" w14:paraId="18C9A0EC" w14:textId="77777777" w:rsidTr="00A622BA">
              <w:trPr>
                <w:trHeight w:val="284"/>
              </w:trPr>
              <w:tc>
                <w:tcPr>
                  <w:tcW w:w="0" w:type="auto"/>
                  <w:shd w:val="clear" w:color="auto" w:fill="auto"/>
                  <w:noWrap/>
                  <w:vAlign w:val="center"/>
                </w:tcPr>
                <w:p w14:paraId="4BF447B6" w14:textId="2BA28B93"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NIMAC 87 LRC</w:t>
                  </w:r>
                </w:p>
              </w:tc>
              <w:tc>
                <w:tcPr>
                  <w:tcW w:w="0" w:type="auto"/>
                  <w:vAlign w:val="center"/>
                </w:tcPr>
                <w:p w14:paraId="756FFFDC" w14:textId="177DD4B7"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FB34FCE" w14:textId="7049A433"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200</w:t>
                  </w:r>
                </w:p>
              </w:tc>
            </w:tr>
            <w:tr w:rsidR="003A4736" w:rsidRPr="003A4736" w14:paraId="5CE3D73F" w14:textId="77777777" w:rsidTr="00A622BA">
              <w:trPr>
                <w:trHeight w:val="284"/>
              </w:trPr>
              <w:tc>
                <w:tcPr>
                  <w:tcW w:w="0" w:type="auto"/>
                  <w:shd w:val="clear" w:color="auto" w:fill="auto"/>
                  <w:noWrap/>
                  <w:vAlign w:val="center"/>
                </w:tcPr>
                <w:p w14:paraId="0AC9F926" w14:textId="64736070"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RASINA DEMINERALIZARE</w:t>
                  </w:r>
                </w:p>
              </w:tc>
              <w:tc>
                <w:tcPr>
                  <w:tcW w:w="0" w:type="auto"/>
                  <w:vAlign w:val="center"/>
                </w:tcPr>
                <w:p w14:paraId="0167E6A6" w14:textId="089AD8E1"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73A0575D" w14:textId="1CB6C5EF"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1750</w:t>
                  </w:r>
                </w:p>
              </w:tc>
            </w:tr>
            <w:tr w:rsidR="003A4736" w:rsidRPr="003A4736" w14:paraId="03850438" w14:textId="77777777" w:rsidTr="00A622BA">
              <w:trPr>
                <w:trHeight w:val="284"/>
              </w:trPr>
              <w:tc>
                <w:tcPr>
                  <w:tcW w:w="0" w:type="auto"/>
                  <w:shd w:val="clear" w:color="auto" w:fill="auto"/>
                  <w:noWrap/>
                  <w:vAlign w:val="center"/>
                </w:tcPr>
                <w:p w14:paraId="2A108F6C" w14:textId="29EAE6FA"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SATINKOTE PEARL ADDITIVE</w:t>
                  </w:r>
                </w:p>
              </w:tc>
              <w:tc>
                <w:tcPr>
                  <w:tcW w:w="0" w:type="auto"/>
                  <w:vAlign w:val="center"/>
                </w:tcPr>
                <w:p w14:paraId="585AFA34" w14:textId="6022D240"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11D9FD3" w14:textId="2874AF77"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1375</w:t>
                  </w:r>
                </w:p>
              </w:tc>
            </w:tr>
            <w:tr w:rsidR="003A4736" w:rsidRPr="003A4736" w14:paraId="7EE11F6C" w14:textId="77777777" w:rsidTr="00A622BA">
              <w:trPr>
                <w:trHeight w:val="284"/>
              </w:trPr>
              <w:tc>
                <w:tcPr>
                  <w:tcW w:w="0" w:type="auto"/>
                  <w:shd w:val="clear" w:color="auto" w:fill="auto"/>
                  <w:noWrap/>
                  <w:vAlign w:val="center"/>
                </w:tcPr>
                <w:p w14:paraId="44F5C635" w14:textId="79D202CF" w:rsidR="00A622BA" w:rsidRPr="003A4736" w:rsidRDefault="00A622BA" w:rsidP="00A622BA">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TRILYTE FLASH CL COMPLEXOR</w:t>
                  </w:r>
                </w:p>
              </w:tc>
              <w:tc>
                <w:tcPr>
                  <w:tcW w:w="0" w:type="auto"/>
                  <w:vAlign w:val="center"/>
                </w:tcPr>
                <w:p w14:paraId="23C1A683" w14:textId="2EB1ECB8" w:rsidR="00A622BA" w:rsidRPr="003A4736" w:rsidRDefault="00A622BA" w:rsidP="00A622BA">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B4703D6" w14:textId="11A734EE" w:rsidR="00A622BA" w:rsidRPr="003A4736" w:rsidRDefault="00A622BA" w:rsidP="00A622BA">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300</w:t>
                  </w:r>
                </w:p>
              </w:tc>
            </w:tr>
            <w:tr w:rsidR="003A4736" w:rsidRPr="003A4736" w14:paraId="2F8FFB89" w14:textId="77777777" w:rsidTr="00A622BA">
              <w:trPr>
                <w:trHeight w:val="284"/>
              </w:trPr>
              <w:tc>
                <w:tcPr>
                  <w:tcW w:w="0" w:type="auto"/>
                  <w:shd w:val="clear" w:color="auto" w:fill="auto"/>
                  <w:noWrap/>
                  <w:vAlign w:val="center"/>
                </w:tcPr>
                <w:p w14:paraId="4F0C7233" w14:textId="0C0C8A82" w:rsidR="00A622BA" w:rsidRPr="003A4736" w:rsidRDefault="00A622BA" w:rsidP="00A622BA">
                  <w:pPr>
                    <w:spacing w:after="0" w:line="240" w:lineRule="auto"/>
                    <w:rPr>
                      <w:rFonts w:ascii="Times New Roman" w:hAnsi="Times New Roman" w:cs="Times New Roman"/>
                      <w:sz w:val="20"/>
                      <w:szCs w:val="20"/>
                      <w:lang w:val="en-GB" w:eastAsia="en-GB"/>
                    </w:rPr>
                  </w:pPr>
                </w:p>
              </w:tc>
              <w:tc>
                <w:tcPr>
                  <w:tcW w:w="0" w:type="auto"/>
                  <w:vAlign w:val="center"/>
                </w:tcPr>
                <w:p w14:paraId="2B85F661" w14:textId="7EA7F26F" w:rsidR="00A622BA" w:rsidRPr="003A4736" w:rsidRDefault="00A622BA" w:rsidP="00A622BA">
                  <w:pPr>
                    <w:spacing w:after="0" w:line="240" w:lineRule="auto"/>
                    <w:jc w:val="center"/>
                    <w:rPr>
                      <w:rFonts w:ascii="Times New Roman" w:hAnsi="Times New Roman" w:cs="Times New Roman"/>
                      <w:sz w:val="20"/>
                      <w:szCs w:val="20"/>
                      <w:lang w:val="en-GB" w:eastAsia="en-GB"/>
                    </w:rPr>
                  </w:pPr>
                </w:p>
              </w:tc>
              <w:tc>
                <w:tcPr>
                  <w:tcW w:w="0" w:type="auto"/>
                  <w:shd w:val="clear" w:color="auto" w:fill="auto"/>
                  <w:noWrap/>
                  <w:vAlign w:val="center"/>
                </w:tcPr>
                <w:p w14:paraId="2016BE3C" w14:textId="4B43AF46" w:rsidR="00A622BA" w:rsidRPr="003A4736" w:rsidRDefault="00A622BA" w:rsidP="00A622BA">
                  <w:pPr>
                    <w:spacing w:after="0" w:line="240" w:lineRule="auto"/>
                    <w:jc w:val="right"/>
                    <w:rPr>
                      <w:rFonts w:ascii="Times New Roman" w:hAnsi="Times New Roman" w:cs="Times New Roman"/>
                      <w:sz w:val="20"/>
                      <w:szCs w:val="20"/>
                      <w:lang w:val="en-GB" w:eastAsia="en-GB"/>
                    </w:rPr>
                  </w:pPr>
                </w:p>
              </w:tc>
            </w:tr>
          </w:tbl>
          <w:p w14:paraId="07AF2F8B" w14:textId="77777777" w:rsidR="00A622BA" w:rsidRDefault="00A622BA" w:rsidP="00D7545F">
            <w:pPr>
              <w:pStyle w:val="Header"/>
              <w:tabs>
                <w:tab w:val="left" w:pos="851"/>
              </w:tabs>
              <w:ind w:left="720"/>
              <w:rPr>
                <w:rFonts w:ascii="Times New Roman" w:hAnsi="Times New Roman" w:cs="Times New Roman"/>
                <w:b/>
                <w:i/>
                <w:sz w:val="24"/>
                <w:szCs w:val="24"/>
              </w:rPr>
            </w:pPr>
          </w:p>
          <w:p w14:paraId="522DB199" w14:textId="77777777" w:rsidR="00204847" w:rsidRDefault="00204847" w:rsidP="00D7545F">
            <w:pPr>
              <w:pStyle w:val="Header"/>
              <w:tabs>
                <w:tab w:val="left" w:pos="851"/>
              </w:tabs>
              <w:ind w:left="720"/>
              <w:rPr>
                <w:rFonts w:ascii="Times New Roman" w:hAnsi="Times New Roman" w:cs="Times New Roman"/>
                <w:b/>
                <w:i/>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8"/>
              <w:gridCol w:w="793"/>
              <w:gridCol w:w="1452"/>
            </w:tblGrid>
            <w:tr w:rsidR="003A4736" w:rsidRPr="003A4736" w14:paraId="271C1534" w14:textId="77777777" w:rsidTr="00020AA1">
              <w:trPr>
                <w:trHeight w:val="284"/>
                <w:tblHeader/>
              </w:trPr>
              <w:tc>
                <w:tcPr>
                  <w:tcW w:w="0" w:type="auto"/>
                  <w:shd w:val="clear" w:color="auto" w:fill="BFBFBF" w:themeFill="background1" w:themeFillShade="BF"/>
                  <w:noWrap/>
                  <w:vAlign w:val="center"/>
                  <w:hideMark/>
                </w:tcPr>
                <w:p w14:paraId="0D8195E2" w14:textId="2D135EC9" w:rsidR="00A622BA" w:rsidRPr="003A4736" w:rsidRDefault="00020AA1" w:rsidP="00020AA1">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Materii prime</w:t>
                  </w:r>
                </w:p>
              </w:tc>
              <w:tc>
                <w:tcPr>
                  <w:tcW w:w="0" w:type="auto"/>
                  <w:shd w:val="clear" w:color="auto" w:fill="BFBFBF" w:themeFill="background1" w:themeFillShade="BF"/>
                  <w:vAlign w:val="center"/>
                </w:tcPr>
                <w:p w14:paraId="3F5FB008" w14:textId="77777777" w:rsidR="00A622BA" w:rsidRPr="003A4736" w:rsidRDefault="00A622BA" w:rsidP="00020AA1">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UM</w:t>
                  </w:r>
                </w:p>
              </w:tc>
              <w:tc>
                <w:tcPr>
                  <w:tcW w:w="0" w:type="auto"/>
                  <w:shd w:val="clear" w:color="auto" w:fill="BFBFBF" w:themeFill="background1" w:themeFillShade="BF"/>
                  <w:noWrap/>
                  <w:vAlign w:val="center"/>
                  <w:hideMark/>
                </w:tcPr>
                <w:p w14:paraId="39E0F6CC" w14:textId="3757A1C6" w:rsidR="00A622BA" w:rsidRPr="003A4736" w:rsidRDefault="00A622BA" w:rsidP="00020AA1">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 xml:space="preserve">Cantitate </w:t>
                  </w:r>
                </w:p>
              </w:tc>
            </w:tr>
            <w:tr w:rsidR="003A4736" w:rsidRPr="003A4736" w14:paraId="7D2F1267" w14:textId="77777777" w:rsidTr="00784726">
              <w:trPr>
                <w:trHeight w:val="284"/>
                <w:tblHeader/>
              </w:trPr>
              <w:tc>
                <w:tcPr>
                  <w:tcW w:w="0" w:type="auto"/>
                  <w:gridSpan w:val="3"/>
                  <w:shd w:val="clear" w:color="auto" w:fill="BFBFBF" w:themeFill="background1" w:themeFillShade="BF"/>
                  <w:noWrap/>
                  <w:vAlign w:val="center"/>
                </w:tcPr>
                <w:p w14:paraId="62BCB9C1" w14:textId="4770616C" w:rsidR="00020AA1" w:rsidRPr="003A4736" w:rsidRDefault="00020AA1" w:rsidP="00020AA1">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rPr>
                    <w:t>Sectia Vopsitorie</w:t>
                  </w:r>
                </w:p>
              </w:tc>
            </w:tr>
            <w:tr w:rsidR="003A4736" w:rsidRPr="003A4736" w14:paraId="4D19508F" w14:textId="77777777" w:rsidTr="00020AA1">
              <w:trPr>
                <w:trHeight w:val="284"/>
              </w:trPr>
              <w:tc>
                <w:tcPr>
                  <w:tcW w:w="0" w:type="auto"/>
                  <w:shd w:val="clear" w:color="auto" w:fill="auto"/>
                  <w:noWrap/>
                  <w:vAlign w:val="center"/>
                  <w:hideMark/>
                </w:tcPr>
                <w:p w14:paraId="7B66337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ALEXIT APRET400</w:t>
                  </w:r>
                </w:p>
              </w:tc>
              <w:tc>
                <w:tcPr>
                  <w:tcW w:w="0" w:type="auto"/>
                  <w:vAlign w:val="center"/>
                </w:tcPr>
                <w:p w14:paraId="1AD0882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E10FE8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2D563348" w14:textId="77777777" w:rsidTr="00020AA1">
              <w:trPr>
                <w:trHeight w:val="284"/>
              </w:trPr>
              <w:tc>
                <w:tcPr>
                  <w:tcW w:w="0" w:type="auto"/>
                  <w:shd w:val="clear" w:color="auto" w:fill="auto"/>
                  <w:noWrap/>
                  <w:vAlign w:val="center"/>
                  <w:hideMark/>
                </w:tcPr>
                <w:p w14:paraId="5F344F5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ALEXIT DECKLAK 461 – 57</w:t>
                  </w:r>
                </w:p>
              </w:tc>
              <w:tc>
                <w:tcPr>
                  <w:tcW w:w="0" w:type="auto"/>
                  <w:vAlign w:val="center"/>
                </w:tcPr>
                <w:p w14:paraId="74D3E0A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5975BA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5C6E4E1C" w14:textId="77777777" w:rsidTr="00020AA1">
              <w:trPr>
                <w:trHeight w:val="284"/>
              </w:trPr>
              <w:tc>
                <w:tcPr>
                  <w:tcW w:w="0" w:type="auto"/>
                  <w:shd w:val="clear" w:color="auto" w:fill="auto"/>
                  <w:noWrap/>
                  <w:vAlign w:val="center"/>
                  <w:hideMark/>
                </w:tcPr>
                <w:p w14:paraId="5EFA1CE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ALEXIT GRUNDIERUNG 463  - 59</w:t>
                  </w:r>
                </w:p>
              </w:tc>
              <w:tc>
                <w:tcPr>
                  <w:tcW w:w="0" w:type="auto"/>
                  <w:vAlign w:val="center"/>
                </w:tcPr>
                <w:p w14:paraId="3C33E29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AC9647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702AD681" w14:textId="77777777" w:rsidTr="00020AA1">
              <w:trPr>
                <w:trHeight w:val="284"/>
              </w:trPr>
              <w:tc>
                <w:tcPr>
                  <w:tcW w:w="0" w:type="auto"/>
                  <w:shd w:val="clear" w:color="auto" w:fill="auto"/>
                  <w:noWrap/>
                  <w:vAlign w:val="center"/>
                  <w:hideMark/>
                </w:tcPr>
                <w:p w14:paraId="0EB767C9"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ALEXIT GRUNDIERUNG 463 – 36</w:t>
                  </w:r>
                </w:p>
              </w:tc>
              <w:tc>
                <w:tcPr>
                  <w:tcW w:w="0" w:type="auto"/>
                  <w:vAlign w:val="center"/>
                </w:tcPr>
                <w:p w14:paraId="2D1534C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EC19D4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02AACD9" w14:textId="77777777" w:rsidTr="00020AA1">
              <w:trPr>
                <w:trHeight w:val="284"/>
              </w:trPr>
              <w:tc>
                <w:tcPr>
                  <w:tcW w:w="0" w:type="auto"/>
                  <w:shd w:val="clear" w:color="auto" w:fill="auto"/>
                  <w:noWrap/>
                  <w:vAlign w:val="center"/>
                  <w:hideMark/>
                </w:tcPr>
                <w:p w14:paraId="3674079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APRET 89618</w:t>
                  </w:r>
                </w:p>
              </w:tc>
              <w:tc>
                <w:tcPr>
                  <w:tcW w:w="0" w:type="auto"/>
                  <w:vAlign w:val="center"/>
                </w:tcPr>
                <w:p w14:paraId="1C5478C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C4AC7B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150</w:t>
                  </w:r>
                </w:p>
              </w:tc>
            </w:tr>
            <w:tr w:rsidR="003A4736" w:rsidRPr="003A4736" w14:paraId="42F2B873" w14:textId="77777777" w:rsidTr="00020AA1">
              <w:trPr>
                <w:trHeight w:val="284"/>
              </w:trPr>
              <w:tc>
                <w:tcPr>
                  <w:tcW w:w="0" w:type="auto"/>
                  <w:shd w:val="clear" w:color="auto" w:fill="auto"/>
                  <w:noWrap/>
                  <w:vAlign w:val="center"/>
                  <w:hideMark/>
                </w:tcPr>
                <w:p w14:paraId="7035DDF7"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APRET VIMOPLAST PL211 FXT</w:t>
                  </w:r>
                </w:p>
              </w:tc>
              <w:tc>
                <w:tcPr>
                  <w:tcW w:w="0" w:type="auto"/>
                  <w:vAlign w:val="center"/>
                </w:tcPr>
                <w:p w14:paraId="5D91447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6F8699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5C88E83A" w14:textId="77777777" w:rsidTr="00020AA1">
              <w:trPr>
                <w:trHeight w:val="284"/>
              </w:trPr>
              <w:tc>
                <w:tcPr>
                  <w:tcW w:w="0" w:type="auto"/>
                  <w:shd w:val="clear" w:color="auto" w:fill="auto"/>
                  <w:noWrap/>
                  <w:vAlign w:val="center"/>
                  <w:hideMark/>
                </w:tcPr>
                <w:p w14:paraId="749AD9D5"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DECAPANT K 0815</w:t>
                  </w:r>
                </w:p>
              </w:tc>
              <w:tc>
                <w:tcPr>
                  <w:tcW w:w="0" w:type="auto"/>
                  <w:vAlign w:val="center"/>
                </w:tcPr>
                <w:p w14:paraId="73A3BA3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16459F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360</w:t>
                  </w:r>
                </w:p>
              </w:tc>
            </w:tr>
            <w:tr w:rsidR="003A4736" w:rsidRPr="003A4736" w14:paraId="69DC14C8" w14:textId="77777777" w:rsidTr="00020AA1">
              <w:trPr>
                <w:trHeight w:val="284"/>
              </w:trPr>
              <w:tc>
                <w:tcPr>
                  <w:tcW w:w="0" w:type="auto"/>
                  <w:shd w:val="clear" w:color="auto" w:fill="auto"/>
                  <w:noWrap/>
                  <w:vAlign w:val="center"/>
                  <w:hideMark/>
                </w:tcPr>
                <w:p w14:paraId="0B41EC36"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901 – 13</w:t>
                  </w:r>
                </w:p>
              </w:tc>
              <w:tc>
                <w:tcPr>
                  <w:tcW w:w="0" w:type="auto"/>
                  <w:vAlign w:val="center"/>
                </w:tcPr>
                <w:p w14:paraId="7B0F86A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903DB6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0433B116" w14:textId="77777777" w:rsidTr="00020AA1">
              <w:trPr>
                <w:trHeight w:val="284"/>
              </w:trPr>
              <w:tc>
                <w:tcPr>
                  <w:tcW w:w="0" w:type="auto"/>
                  <w:shd w:val="clear" w:color="auto" w:fill="auto"/>
                  <w:noWrap/>
                  <w:vAlign w:val="center"/>
                  <w:hideMark/>
                </w:tcPr>
                <w:p w14:paraId="3B1638A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901 – 86</w:t>
                  </w:r>
                </w:p>
              </w:tc>
              <w:tc>
                <w:tcPr>
                  <w:tcW w:w="0" w:type="auto"/>
                  <w:vAlign w:val="center"/>
                </w:tcPr>
                <w:p w14:paraId="5E889CD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DCAC08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E159D99" w14:textId="77777777" w:rsidTr="00020AA1">
              <w:trPr>
                <w:trHeight w:val="284"/>
              </w:trPr>
              <w:tc>
                <w:tcPr>
                  <w:tcW w:w="0" w:type="auto"/>
                  <w:shd w:val="clear" w:color="auto" w:fill="auto"/>
                  <w:noWrap/>
                  <w:vAlign w:val="center"/>
                  <w:hideMark/>
                </w:tcPr>
                <w:p w14:paraId="4E1D3BC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VOPSEA METALIZATA TF 4006 – 961520</w:t>
                  </w:r>
                </w:p>
              </w:tc>
              <w:tc>
                <w:tcPr>
                  <w:tcW w:w="0" w:type="auto"/>
                  <w:vAlign w:val="center"/>
                </w:tcPr>
                <w:p w14:paraId="528A661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7EB9CB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2A23311" w14:textId="77777777" w:rsidTr="00020AA1">
              <w:trPr>
                <w:trHeight w:val="284"/>
              </w:trPr>
              <w:tc>
                <w:tcPr>
                  <w:tcW w:w="0" w:type="auto"/>
                  <w:shd w:val="clear" w:color="auto" w:fill="auto"/>
                  <w:noWrap/>
                  <w:vAlign w:val="center"/>
                  <w:hideMark/>
                </w:tcPr>
                <w:p w14:paraId="5E4BB944"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EMAIL PU 6001 RAL 9003 E MAT</w:t>
                  </w:r>
                </w:p>
              </w:tc>
              <w:tc>
                <w:tcPr>
                  <w:tcW w:w="0" w:type="auto"/>
                  <w:vAlign w:val="center"/>
                </w:tcPr>
                <w:p w14:paraId="1A0F58D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663DF0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0C82AE17" w14:textId="77777777" w:rsidTr="00020AA1">
              <w:trPr>
                <w:trHeight w:val="284"/>
              </w:trPr>
              <w:tc>
                <w:tcPr>
                  <w:tcW w:w="0" w:type="auto"/>
                  <w:shd w:val="clear" w:color="auto" w:fill="auto"/>
                  <w:noWrap/>
                  <w:vAlign w:val="center"/>
                  <w:hideMark/>
                </w:tcPr>
                <w:p w14:paraId="638DEC87"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INTARITOR 405 – 20</w:t>
                  </w:r>
                </w:p>
              </w:tc>
              <w:tc>
                <w:tcPr>
                  <w:tcW w:w="0" w:type="auto"/>
                  <w:vAlign w:val="center"/>
                </w:tcPr>
                <w:p w14:paraId="56B7D50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51D284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7D61661A" w14:textId="77777777" w:rsidTr="00020AA1">
              <w:trPr>
                <w:trHeight w:val="284"/>
              </w:trPr>
              <w:tc>
                <w:tcPr>
                  <w:tcW w:w="0" w:type="auto"/>
                  <w:shd w:val="clear" w:color="auto" w:fill="auto"/>
                  <w:noWrap/>
                  <w:vAlign w:val="center"/>
                  <w:hideMark/>
                </w:tcPr>
                <w:p w14:paraId="0C5D56D1"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INTARITOR 405 – 60</w:t>
                  </w:r>
                </w:p>
              </w:tc>
              <w:tc>
                <w:tcPr>
                  <w:tcW w:w="0" w:type="auto"/>
                  <w:vAlign w:val="center"/>
                </w:tcPr>
                <w:p w14:paraId="73D834B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354715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CC73327" w14:textId="77777777" w:rsidTr="00020AA1">
              <w:trPr>
                <w:trHeight w:val="284"/>
              </w:trPr>
              <w:tc>
                <w:tcPr>
                  <w:tcW w:w="0" w:type="auto"/>
                  <w:shd w:val="clear" w:color="auto" w:fill="auto"/>
                  <w:noWrap/>
                  <w:vAlign w:val="center"/>
                  <w:hideMark/>
                </w:tcPr>
                <w:p w14:paraId="1C96DDC5"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INTARITOR 450</w:t>
                  </w:r>
                </w:p>
              </w:tc>
              <w:tc>
                <w:tcPr>
                  <w:tcW w:w="0" w:type="auto"/>
                  <w:vAlign w:val="center"/>
                </w:tcPr>
                <w:p w14:paraId="62C69ED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8869C8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80C7509" w14:textId="77777777" w:rsidTr="00020AA1">
              <w:trPr>
                <w:trHeight w:val="284"/>
              </w:trPr>
              <w:tc>
                <w:tcPr>
                  <w:tcW w:w="0" w:type="auto"/>
                  <w:shd w:val="clear" w:color="auto" w:fill="auto"/>
                  <w:noWrap/>
                  <w:vAlign w:val="center"/>
                  <w:hideMark/>
                </w:tcPr>
                <w:p w14:paraId="110236D6"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INTARITOR 85022</w:t>
                  </w:r>
                </w:p>
              </w:tc>
              <w:tc>
                <w:tcPr>
                  <w:tcW w:w="0" w:type="auto"/>
                  <w:vAlign w:val="center"/>
                </w:tcPr>
                <w:p w14:paraId="1CFE772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CC2D2C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1E153AF0" w14:textId="77777777" w:rsidTr="00020AA1">
              <w:trPr>
                <w:trHeight w:val="284"/>
              </w:trPr>
              <w:tc>
                <w:tcPr>
                  <w:tcW w:w="0" w:type="auto"/>
                  <w:shd w:val="clear" w:color="auto" w:fill="auto"/>
                  <w:noWrap/>
                  <w:vAlign w:val="center"/>
                  <w:hideMark/>
                </w:tcPr>
                <w:p w14:paraId="40F2C1AC"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INTARITOR HA 4108</w:t>
                  </w:r>
                </w:p>
              </w:tc>
              <w:tc>
                <w:tcPr>
                  <w:tcW w:w="0" w:type="auto"/>
                  <w:vAlign w:val="center"/>
                </w:tcPr>
                <w:p w14:paraId="3BFCB07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FA954D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2490</w:t>
                  </w:r>
                </w:p>
              </w:tc>
            </w:tr>
            <w:tr w:rsidR="003A4736" w:rsidRPr="003A4736" w14:paraId="41F2D33F" w14:textId="77777777" w:rsidTr="00020AA1">
              <w:trPr>
                <w:trHeight w:val="284"/>
              </w:trPr>
              <w:tc>
                <w:tcPr>
                  <w:tcW w:w="0" w:type="auto"/>
                  <w:shd w:val="clear" w:color="auto" w:fill="auto"/>
                  <w:noWrap/>
                  <w:vAlign w:val="center"/>
                  <w:hideMark/>
                </w:tcPr>
                <w:p w14:paraId="2F82DAF0"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lastRenderedPageBreak/>
                    <w:t>KANACRYL 8409764 MANHATTAN GRAY 764</w:t>
                  </w:r>
                </w:p>
              </w:tc>
              <w:tc>
                <w:tcPr>
                  <w:tcW w:w="0" w:type="auto"/>
                  <w:vAlign w:val="center"/>
                </w:tcPr>
                <w:p w14:paraId="4A15E32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3AC4CD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1485</w:t>
                  </w:r>
                </w:p>
              </w:tc>
            </w:tr>
            <w:tr w:rsidR="003A4736" w:rsidRPr="003A4736" w14:paraId="63EDE1D2" w14:textId="77777777" w:rsidTr="00020AA1">
              <w:trPr>
                <w:trHeight w:val="284"/>
              </w:trPr>
              <w:tc>
                <w:tcPr>
                  <w:tcW w:w="0" w:type="auto"/>
                  <w:shd w:val="clear" w:color="auto" w:fill="auto"/>
                  <w:noWrap/>
                  <w:vAlign w:val="center"/>
                  <w:hideMark/>
                </w:tcPr>
                <w:p w14:paraId="1B9F024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KANACRYL 8409778 METALIC DARK GRAY ARC 1050</w:t>
                  </w:r>
                </w:p>
              </w:tc>
              <w:tc>
                <w:tcPr>
                  <w:tcW w:w="0" w:type="auto"/>
                  <w:vAlign w:val="center"/>
                </w:tcPr>
                <w:p w14:paraId="3E2798A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8C17D7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2100</w:t>
                  </w:r>
                </w:p>
              </w:tc>
            </w:tr>
            <w:tr w:rsidR="003A4736" w:rsidRPr="003A4736" w14:paraId="503D335E" w14:textId="77777777" w:rsidTr="00020AA1">
              <w:trPr>
                <w:trHeight w:val="284"/>
              </w:trPr>
              <w:tc>
                <w:tcPr>
                  <w:tcW w:w="0" w:type="auto"/>
                  <w:shd w:val="clear" w:color="auto" w:fill="auto"/>
                  <w:noWrap/>
                  <w:vAlign w:val="center"/>
                  <w:hideMark/>
                </w:tcPr>
                <w:p w14:paraId="37FD1F17"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KANACRYL 8409957 METALIK JOYU GRI ARC 1165</w:t>
                  </w:r>
                </w:p>
              </w:tc>
              <w:tc>
                <w:tcPr>
                  <w:tcW w:w="0" w:type="auto"/>
                  <w:vAlign w:val="center"/>
                </w:tcPr>
                <w:p w14:paraId="049E7B1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4A20A6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405</w:t>
                  </w:r>
                </w:p>
              </w:tc>
            </w:tr>
            <w:tr w:rsidR="003A4736" w:rsidRPr="003A4736" w14:paraId="76DC3EFB" w14:textId="77777777" w:rsidTr="00020AA1">
              <w:trPr>
                <w:trHeight w:val="284"/>
              </w:trPr>
              <w:tc>
                <w:tcPr>
                  <w:tcW w:w="0" w:type="auto"/>
                  <w:shd w:val="clear" w:color="auto" w:fill="auto"/>
                  <w:noWrap/>
                  <w:vAlign w:val="center"/>
                  <w:hideMark/>
                </w:tcPr>
                <w:p w14:paraId="56E87AE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KANACRYL HARDENER 0142</w:t>
                  </w:r>
                </w:p>
              </w:tc>
              <w:tc>
                <w:tcPr>
                  <w:tcW w:w="0" w:type="auto"/>
                  <w:vAlign w:val="center"/>
                </w:tcPr>
                <w:p w14:paraId="2FBF12D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FB4811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825</w:t>
                  </w:r>
                </w:p>
              </w:tc>
            </w:tr>
            <w:tr w:rsidR="003A4736" w:rsidRPr="003A4736" w14:paraId="68A983D1" w14:textId="77777777" w:rsidTr="00020AA1">
              <w:trPr>
                <w:trHeight w:val="284"/>
              </w:trPr>
              <w:tc>
                <w:tcPr>
                  <w:tcW w:w="0" w:type="auto"/>
                  <w:shd w:val="clear" w:color="auto" w:fill="auto"/>
                  <w:noWrap/>
                  <w:vAlign w:val="center"/>
                  <w:hideMark/>
                </w:tcPr>
                <w:p w14:paraId="7A69232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KANAT THINNER 0610</w:t>
                  </w:r>
                </w:p>
              </w:tc>
              <w:tc>
                <w:tcPr>
                  <w:tcW w:w="0" w:type="auto"/>
                  <w:vAlign w:val="center"/>
                </w:tcPr>
                <w:p w14:paraId="2E76BF0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29733C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2016</w:t>
                  </w:r>
                </w:p>
              </w:tc>
            </w:tr>
            <w:tr w:rsidR="003A4736" w:rsidRPr="003A4736" w14:paraId="22F4C4D7" w14:textId="77777777" w:rsidTr="00020AA1">
              <w:trPr>
                <w:trHeight w:val="284"/>
              </w:trPr>
              <w:tc>
                <w:tcPr>
                  <w:tcW w:w="0" w:type="auto"/>
                  <w:shd w:val="clear" w:color="auto" w:fill="auto"/>
                  <w:noWrap/>
                  <w:vAlign w:val="center"/>
                  <w:hideMark/>
                </w:tcPr>
                <w:p w14:paraId="4A32DDA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KIT CHROME 42129 – 320129</w:t>
                  </w:r>
                </w:p>
              </w:tc>
              <w:tc>
                <w:tcPr>
                  <w:tcW w:w="0" w:type="auto"/>
                  <w:vAlign w:val="center"/>
                </w:tcPr>
                <w:p w14:paraId="1C6E9C7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8E4A23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40</w:t>
                  </w:r>
                </w:p>
              </w:tc>
            </w:tr>
            <w:tr w:rsidR="003A4736" w:rsidRPr="003A4736" w14:paraId="4214BAA2" w14:textId="77777777" w:rsidTr="00020AA1">
              <w:trPr>
                <w:trHeight w:val="284"/>
              </w:trPr>
              <w:tc>
                <w:tcPr>
                  <w:tcW w:w="0" w:type="auto"/>
                  <w:shd w:val="clear" w:color="auto" w:fill="auto"/>
                  <w:noWrap/>
                  <w:vAlign w:val="center"/>
                  <w:hideMark/>
                </w:tcPr>
                <w:p w14:paraId="233022E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KIT CHROME 42129 – 82129</w:t>
                  </w:r>
                </w:p>
              </w:tc>
              <w:tc>
                <w:tcPr>
                  <w:tcW w:w="0" w:type="auto"/>
                  <w:vAlign w:val="center"/>
                </w:tcPr>
                <w:p w14:paraId="08B6FA1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22806D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360</w:t>
                  </w:r>
                </w:p>
              </w:tc>
            </w:tr>
            <w:tr w:rsidR="003A4736" w:rsidRPr="003A4736" w14:paraId="27357923" w14:textId="77777777" w:rsidTr="00020AA1">
              <w:trPr>
                <w:trHeight w:val="284"/>
              </w:trPr>
              <w:tc>
                <w:tcPr>
                  <w:tcW w:w="0" w:type="auto"/>
                  <w:shd w:val="clear" w:color="auto" w:fill="auto"/>
                  <w:noWrap/>
                  <w:vAlign w:val="center"/>
                  <w:hideMark/>
                </w:tcPr>
                <w:p w14:paraId="3048A1E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KIT CHROME B002 43004 – 33004</w:t>
                  </w:r>
                </w:p>
              </w:tc>
              <w:tc>
                <w:tcPr>
                  <w:tcW w:w="0" w:type="auto"/>
                  <w:vAlign w:val="center"/>
                </w:tcPr>
                <w:p w14:paraId="6D781EF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44FD3B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w:t>
                  </w:r>
                </w:p>
              </w:tc>
            </w:tr>
            <w:tr w:rsidR="003A4736" w:rsidRPr="003A4736" w14:paraId="38DB9A85" w14:textId="77777777" w:rsidTr="00020AA1">
              <w:trPr>
                <w:trHeight w:val="284"/>
              </w:trPr>
              <w:tc>
                <w:tcPr>
                  <w:tcW w:w="0" w:type="auto"/>
                  <w:shd w:val="clear" w:color="auto" w:fill="auto"/>
                  <w:noWrap/>
                  <w:vAlign w:val="center"/>
                  <w:hideMark/>
                </w:tcPr>
                <w:p w14:paraId="4974FDA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KIT CHROME B002 43004 – 93004</w:t>
                  </w:r>
                </w:p>
              </w:tc>
              <w:tc>
                <w:tcPr>
                  <w:tcW w:w="0" w:type="auto"/>
                  <w:vAlign w:val="center"/>
                </w:tcPr>
                <w:p w14:paraId="28346DA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0E5046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45</w:t>
                  </w:r>
                </w:p>
              </w:tc>
            </w:tr>
            <w:tr w:rsidR="003A4736" w:rsidRPr="003A4736" w14:paraId="616FD0ED" w14:textId="77777777" w:rsidTr="00020AA1">
              <w:trPr>
                <w:trHeight w:val="284"/>
              </w:trPr>
              <w:tc>
                <w:tcPr>
                  <w:tcW w:w="0" w:type="auto"/>
                  <w:shd w:val="clear" w:color="auto" w:fill="auto"/>
                  <w:noWrap/>
                  <w:vAlign w:val="center"/>
                  <w:hideMark/>
                </w:tcPr>
                <w:p w14:paraId="5BC3A819"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LAC 20 NOIR RUGUEUX NR71B 95071</w:t>
                  </w:r>
                </w:p>
              </w:tc>
              <w:tc>
                <w:tcPr>
                  <w:tcW w:w="0" w:type="auto"/>
                  <w:vAlign w:val="center"/>
                </w:tcPr>
                <w:p w14:paraId="7C14A15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E8F9D8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505</w:t>
                  </w:r>
                </w:p>
              </w:tc>
            </w:tr>
            <w:tr w:rsidR="003A4736" w:rsidRPr="003A4736" w14:paraId="7CB2815D" w14:textId="77777777" w:rsidTr="00020AA1">
              <w:trPr>
                <w:trHeight w:val="284"/>
              </w:trPr>
              <w:tc>
                <w:tcPr>
                  <w:tcW w:w="0" w:type="auto"/>
                  <w:shd w:val="clear" w:color="auto" w:fill="auto"/>
                  <w:noWrap/>
                  <w:vAlign w:val="center"/>
                  <w:hideMark/>
                </w:tcPr>
                <w:p w14:paraId="19AF0039"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 xml:space="preserve">TUCPIN </w:t>
                  </w:r>
                </w:p>
              </w:tc>
              <w:tc>
                <w:tcPr>
                  <w:tcW w:w="0" w:type="auto"/>
                  <w:vAlign w:val="center"/>
                </w:tcPr>
                <w:p w14:paraId="69A8424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207D2C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2400</w:t>
                  </w:r>
                </w:p>
              </w:tc>
            </w:tr>
            <w:tr w:rsidR="003A4736" w:rsidRPr="003A4736" w14:paraId="6A34D180" w14:textId="77777777" w:rsidTr="00020AA1">
              <w:trPr>
                <w:trHeight w:val="284"/>
              </w:trPr>
              <w:tc>
                <w:tcPr>
                  <w:tcW w:w="0" w:type="auto"/>
                  <w:shd w:val="clear" w:color="auto" w:fill="auto"/>
                  <w:noWrap/>
                  <w:vAlign w:val="center"/>
                  <w:hideMark/>
                </w:tcPr>
                <w:p w14:paraId="6719D22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10 BLEU PETROLE B180 81180</w:t>
                  </w:r>
                </w:p>
              </w:tc>
              <w:tc>
                <w:tcPr>
                  <w:tcW w:w="0" w:type="auto"/>
                  <w:vAlign w:val="center"/>
                </w:tcPr>
                <w:p w14:paraId="64A02EA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5EC828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176</w:t>
                  </w:r>
                </w:p>
              </w:tc>
            </w:tr>
            <w:tr w:rsidR="003A4736" w:rsidRPr="003A4736" w14:paraId="0A1AFDA8" w14:textId="77777777" w:rsidTr="00020AA1">
              <w:trPr>
                <w:trHeight w:val="284"/>
              </w:trPr>
              <w:tc>
                <w:tcPr>
                  <w:tcW w:w="0" w:type="auto"/>
                  <w:shd w:val="clear" w:color="auto" w:fill="auto"/>
                  <w:noWrap/>
                  <w:vAlign w:val="center"/>
                  <w:hideMark/>
                </w:tcPr>
                <w:p w14:paraId="0755FD0F"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10 VERT AMANDE STOCKLI V100 87100</w:t>
                  </w:r>
                </w:p>
              </w:tc>
              <w:tc>
                <w:tcPr>
                  <w:tcW w:w="0" w:type="auto"/>
                  <w:vAlign w:val="center"/>
                </w:tcPr>
                <w:p w14:paraId="08D9EEF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0F0432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227</w:t>
                  </w:r>
                </w:p>
              </w:tc>
            </w:tr>
            <w:tr w:rsidR="003A4736" w:rsidRPr="003A4736" w14:paraId="0F943533" w14:textId="77777777" w:rsidTr="00020AA1">
              <w:trPr>
                <w:trHeight w:val="284"/>
              </w:trPr>
              <w:tc>
                <w:tcPr>
                  <w:tcW w:w="0" w:type="auto"/>
                  <w:shd w:val="clear" w:color="auto" w:fill="auto"/>
                  <w:noWrap/>
                  <w:vAlign w:val="center"/>
                  <w:hideMark/>
                </w:tcPr>
                <w:p w14:paraId="4881B99F"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BLEU ATOMIC B181 81181</w:t>
                  </w:r>
                </w:p>
              </w:tc>
              <w:tc>
                <w:tcPr>
                  <w:tcW w:w="0" w:type="auto"/>
                  <w:vAlign w:val="center"/>
                </w:tcPr>
                <w:p w14:paraId="33BAED5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917502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97</w:t>
                  </w:r>
                </w:p>
              </w:tc>
            </w:tr>
            <w:tr w:rsidR="003A4736" w:rsidRPr="003A4736" w14:paraId="3E3C9679" w14:textId="77777777" w:rsidTr="00020AA1">
              <w:trPr>
                <w:trHeight w:val="284"/>
              </w:trPr>
              <w:tc>
                <w:tcPr>
                  <w:tcW w:w="0" w:type="auto"/>
                  <w:shd w:val="clear" w:color="auto" w:fill="auto"/>
                  <w:noWrap/>
                  <w:vAlign w:val="center"/>
                  <w:hideMark/>
                </w:tcPr>
                <w:p w14:paraId="43C99F5F"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BLEU B 201 B 81201</w:t>
                  </w:r>
                </w:p>
              </w:tc>
              <w:tc>
                <w:tcPr>
                  <w:tcW w:w="0" w:type="auto"/>
                  <w:vAlign w:val="center"/>
                </w:tcPr>
                <w:p w14:paraId="28F3E20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8CFA1D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25,5</w:t>
                  </w:r>
                </w:p>
              </w:tc>
            </w:tr>
            <w:tr w:rsidR="003A4736" w:rsidRPr="003A4736" w14:paraId="36D6B8E8" w14:textId="77777777" w:rsidTr="00020AA1">
              <w:trPr>
                <w:trHeight w:val="284"/>
              </w:trPr>
              <w:tc>
                <w:tcPr>
                  <w:tcW w:w="0" w:type="auto"/>
                  <w:shd w:val="clear" w:color="auto" w:fill="auto"/>
                  <w:noWrap/>
                  <w:vAlign w:val="center"/>
                  <w:hideMark/>
                </w:tcPr>
                <w:p w14:paraId="35657F7E"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BLEU B200B 81200</w:t>
                  </w:r>
                </w:p>
              </w:tc>
              <w:tc>
                <w:tcPr>
                  <w:tcW w:w="0" w:type="auto"/>
                  <w:vAlign w:val="center"/>
                </w:tcPr>
                <w:p w14:paraId="11D8CEF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61BCBF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568E7FA6" w14:textId="77777777" w:rsidTr="00020AA1">
              <w:trPr>
                <w:trHeight w:val="284"/>
              </w:trPr>
              <w:tc>
                <w:tcPr>
                  <w:tcW w:w="0" w:type="auto"/>
                  <w:shd w:val="clear" w:color="auto" w:fill="auto"/>
                  <w:noWrap/>
                  <w:vAlign w:val="center"/>
                  <w:hideMark/>
                </w:tcPr>
                <w:p w14:paraId="6680754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BLEU B202 B 81202</w:t>
                  </w:r>
                </w:p>
              </w:tc>
              <w:tc>
                <w:tcPr>
                  <w:tcW w:w="0" w:type="auto"/>
                  <w:vAlign w:val="center"/>
                </w:tcPr>
                <w:p w14:paraId="6920B65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E3D4FF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26,5</w:t>
                  </w:r>
                </w:p>
              </w:tc>
            </w:tr>
            <w:tr w:rsidR="003A4736" w:rsidRPr="003A4736" w14:paraId="56AFB7DC" w14:textId="77777777" w:rsidTr="00020AA1">
              <w:trPr>
                <w:trHeight w:val="284"/>
              </w:trPr>
              <w:tc>
                <w:tcPr>
                  <w:tcW w:w="0" w:type="auto"/>
                  <w:shd w:val="clear" w:color="auto" w:fill="auto"/>
                  <w:noWrap/>
                  <w:vAlign w:val="center"/>
                  <w:hideMark/>
                </w:tcPr>
                <w:p w14:paraId="33C3E0A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BLEU B203B (7462C) 81203</w:t>
                  </w:r>
                </w:p>
              </w:tc>
              <w:tc>
                <w:tcPr>
                  <w:tcW w:w="0" w:type="auto"/>
                  <w:vAlign w:val="center"/>
                </w:tcPr>
                <w:p w14:paraId="7C8EC00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A472ED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24</w:t>
                  </w:r>
                </w:p>
              </w:tc>
            </w:tr>
            <w:tr w:rsidR="003A4736" w:rsidRPr="003A4736" w14:paraId="638E50F0" w14:textId="77777777" w:rsidTr="00020AA1">
              <w:trPr>
                <w:trHeight w:val="284"/>
              </w:trPr>
              <w:tc>
                <w:tcPr>
                  <w:tcW w:w="0" w:type="auto"/>
                  <w:shd w:val="clear" w:color="auto" w:fill="auto"/>
                  <w:noWrap/>
                  <w:vAlign w:val="center"/>
                  <w:hideMark/>
                </w:tcPr>
                <w:p w14:paraId="2E2D4F9C"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BROWN BR004 B 88004</w:t>
                  </w:r>
                </w:p>
              </w:tc>
              <w:tc>
                <w:tcPr>
                  <w:tcW w:w="0" w:type="auto"/>
                  <w:vAlign w:val="center"/>
                </w:tcPr>
                <w:p w14:paraId="1B53E19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714FB1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31,3</w:t>
                  </w:r>
                </w:p>
              </w:tc>
            </w:tr>
            <w:tr w:rsidR="003A4736" w:rsidRPr="003A4736" w14:paraId="6CA994AE" w14:textId="77777777" w:rsidTr="00020AA1">
              <w:trPr>
                <w:trHeight w:val="284"/>
              </w:trPr>
              <w:tc>
                <w:tcPr>
                  <w:tcW w:w="0" w:type="auto"/>
                  <w:shd w:val="clear" w:color="auto" w:fill="auto"/>
                  <w:noWrap/>
                  <w:vAlign w:val="center"/>
                  <w:hideMark/>
                </w:tcPr>
                <w:p w14:paraId="65C3F1E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GREY G245 82245</w:t>
                  </w:r>
                </w:p>
              </w:tc>
              <w:tc>
                <w:tcPr>
                  <w:tcW w:w="0" w:type="auto"/>
                  <w:vAlign w:val="center"/>
                </w:tcPr>
                <w:p w14:paraId="29235E1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DA5965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35</w:t>
                  </w:r>
                </w:p>
              </w:tc>
            </w:tr>
            <w:tr w:rsidR="003A4736" w:rsidRPr="003A4736" w14:paraId="3071D412" w14:textId="77777777" w:rsidTr="00020AA1">
              <w:trPr>
                <w:trHeight w:val="284"/>
              </w:trPr>
              <w:tc>
                <w:tcPr>
                  <w:tcW w:w="0" w:type="auto"/>
                  <w:shd w:val="clear" w:color="auto" w:fill="auto"/>
                  <w:noWrap/>
                  <w:vAlign w:val="center"/>
                  <w:hideMark/>
                </w:tcPr>
                <w:p w14:paraId="40B9C7AE"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GRIS G 237 B 82237</w:t>
                  </w:r>
                </w:p>
              </w:tc>
              <w:tc>
                <w:tcPr>
                  <w:tcW w:w="0" w:type="auto"/>
                  <w:vAlign w:val="center"/>
                </w:tcPr>
                <w:p w14:paraId="322E2A6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823DFF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24</w:t>
                  </w:r>
                </w:p>
              </w:tc>
            </w:tr>
            <w:tr w:rsidR="003A4736" w:rsidRPr="003A4736" w14:paraId="34AC0A51" w14:textId="77777777" w:rsidTr="00020AA1">
              <w:trPr>
                <w:trHeight w:val="284"/>
              </w:trPr>
              <w:tc>
                <w:tcPr>
                  <w:tcW w:w="0" w:type="auto"/>
                  <w:shd w:val="clear" w:color="auto" w:fill="auto"/>
                  <w:noWrap/>
                  <w:vAlign w:val="center"/>
                  <w:hideMark/>
                </w:tcPr>
                <w:p w14:paraId="19E1756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ROUGE R 181 B 86181 NOUVELLE FORMULE</w:t>
                  </w:r>
                </w:p>
              </w:tc>
              <w:tc>
                <w:tcPr>
                  <w:tcW w:w="0" w:type="auto"/>
                  <w:vAlign w:val="center"/>
                </w:tcPr>
                <w:p w14:paraId="7961D97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9030C9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4607A679" w14:textId="77777777" w:rsidTr="00020AA1">
              <w:trPr>
                <w:trHeight w:val="284"/>
              </w:trPr>
              <w:tc>
                <w:tcPr>
                  <w:tcW w:w="0" w:type="auto"/>
                  <w:shd w:val="clear" w:color="auto" w:fill="auto"/>
                  <w:noWrap/>
                  <w:vAlign w:val="center"/>
                  <w:hideMark/>
                </w:tcPr>
                <w:p w14:paraId="47149F6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SOURS COUCHE PURPLE VL 87049</w:t>
                  </w:r>
                </w:p>
              </w:tc>
              <w:tc>
                <w:tcPr>
                  <w:tcW w:w="0" w:type="auto"/>
                  <w:vAlign w:val="center"/>
                </w:tcPr>
                <w:p w14:paraId="7D34851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1A6186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w:t>
                  </w:r>
                </w:p>
              </w:tc>
            </w:tr>
            <w:tr w:rsidR="003A4736" w:rsidRPr="003A4736" w14:paraId="26A6BFDF" w14:textId="77777777" w:rsidTr="00020AA1">
              <w:trPr>
                <w:trHeight w:val="284"/>
              </w:trPr>
              <w:tc>
                <w:tcPr>
                  <w:tcW w:w="0" w:type="auto"/>
                  <w:shd w:val="clear" w:color="auto" w:fill="auto"/>
                  <w:noWrap/>
                  <w:vAlign w:val="center"/>
                  <w:hideMark/>
                </w:tcPr>
                <w:p w14:paraId="2E8A4B1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VERT V102B 87102</w:t>
                  </w:r>
                </w:p>
              </w:tc>
              <w:tc>
                <w:tcPr>
                  <w:tcW w:w="0" w:type="auto"/>
                  <w:vAlign w:val="center"/>
                </w:tcPr>
                <w:p w14:paraId="0A6EC69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3BD600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51</w:t>
                  </w:r>
                </w:p>
              </w:tc>
            </w:tr>
            <w:tr w:rsidR="003A4736" w:rsidRPr="003A4736" w14:paraId="02A75032" w14:textId="77777777" w:rsidTr="00020AA1">
              <w:trPr>
                <w:trHeight w:val="284"/>
              </w:trPr>
              <w:tc>
                <w:tcPr>
                  <w:tcW w:w="0" w:type="auto"/>
                  <w:shd w:val="clear" w:color="auto" w:fill="auto"/>
                  <w:noWrap/>
                  <w:vAlign w:val="center"/>
                  <w:hideMark/>
                </w:tcPr>
                <w:p w14:paraId="661B8AB4"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15 VIOLET VL 48 B 87048</w:t>
                  </w:r>
                </w:p>
              </w:tc>
              <w:tc>
                <w:tcPr>
                  <w:tcW w:w="0" w:type="auto"/>
                  <w:vAlign w:val="center"/>
                </w:tcPr>
                <w:p w14:paraId="49A4FA2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D91F3F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49</w:t>
                  </w:r>
                </w:p>
              </w:tc>
            </w:tr>
            <w:tr w:rsidR="003A4736" w:rsidRPr="003A4736" w14:paraId="1D929225" w14:textId="77777777" w:rsidTr="00020AA1">
              <w:trPr>
                <w:trHeight w:val="284"/>
              </w:trPr>
              <w:tc>
                <w:tcPr>
                  <w:tcW w:w="0" w:type="auto"/>
                  <w:shd w:val="clear" w:color="auto" w:fill="auto"/>
                  <w:noWrap/>
                  <w:vAlign w:val="center"/>
                  <w:hideMark/>
                </w:tcPr>
                <w:p w14:paraId="67BC48F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20 VERT RAL 6026 84047</w:t>
                  </w:r>
                </w:p>
              </w:tc>
              <w:tc>
                <w:tcPr>
                  <w:tcW w:w="0" w:type="auto"/>
                  <w:vAlign w:val="center"/>
                </w:tcPr>
                <w:p w14:paraId="3D48B59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0F7CFF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15425492" w14:textId="77777777" w:rsidTr="00020AA1">
              <w:trPr>
                <w:trHeight w:val="284"/>
              </w:trPr>
              <w:tc>
                <w:tcPr>
                  <w:tcW w:w="0" w:type="auto"/>
                  <w:shd w:val="clear" w:color="auto" w:fill="auto"/>
                  <w:noWrap/>
                  <w:vAlign w:val="center"/>
                  <w:hideMark/>
                </w:tcPr>
                <w:p w14:paraId="1AFD66D1"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B173 91173</w:t>
                  </w:r>
                </w:p>
              </w:tc>
              <w:tc>
                <w:tcPr>
                  <w:tcW w:w="0" w:type="auto"/>
                  <w:vAlign w:val="center"/>
                </w:tcPr>
                <w:p w14:paraId="065E1D7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FB9411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67,8</w:t>
                  </w:r>
                </w:p>
              </w:tc>
            </w:tr>
            <w:tr w:rsidR="003A4736" w:rsidRPr="003A4736" w14:paraId="5553EE83" w14:textId="77777777" w:rsidTr="00020AA1">
              <w:trPr>
                <w:trHeight w:val="284"/>
              </w:trPr>
              <w:tc>
                <w:tcPr>
                  <w:tcW w:w="0" w:type="auto"/>
                  <w:shd w:val="clear" w:color="auto" w:fill="auto"/>
                  <w:noWrap/>
                  <w:vAlign w:val="center"/>
                  <w:hideMark/>
                </w:tcPr>
                <w:p w14:paraId="2CB31153"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B177 81177</w:t>
                  </w:r>
                </w:p>
              </w:tc>
              <w:tc>
                <w:tcPr>
                  <w:tcW w:w="0" w:type="auto"/>
                  <w:vAlign w:val="center"/>
                </w:tcPr>
                <w:p w14:paraId="6CAC5E0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901C2C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304,8</w:t>
                  </w:r>
                </w:p>
              </w:tc>
            </w:tr>
            <w:tr w:rsidR="003A4736" w:rsidRPr="003A4736" w14:paraId="0BCA6EB5" w14:textId="77777777" w:rsidTr="00020AA1">
              <w:trPr>
                <w:trHeight w:val="284"/>
              </w:trPr>
              <w:tc>
                <w:tcPr>
                  <w:tcW w:w="0" w:type="auto"/>
                  <w:shd w:val="clear" w:color="auto" w:fill="auto"/>
                  <w:noWrap/>
                  <w:vAlign w:val="center"/>
                  <w:hideMark/>
                </w:tcPr>
                <w:p w14:paraId="0FF1EAFD"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BLANC W 042 99042</w:t>
                  </w:r>
                </w:p>
              </w:tc>
              <w:tc>
                <w:tcPr>
                  <w:tcW w:w="0" w:type="auto"/>
                  <w:vAlign w:val="center"/>
                </w:tcPr>
                <w:p w14:paraId="4ED0A5C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48BF15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2AC1CB76" w14:textId="77777777" w:rsidTr="00020AA1">
              <w:trPr>
                <w:trHeight w:val="284"/>
              </w:trPr>
              <w:tc>
                <w:tcPr>
                  <w:tcW w:w="0" w:type="auto"/>
                  <w:shd w:val="clear" w:color="auto" w:fill="auto"/>
                  <w:noWrap/>
                  <w:vAlign w:val="center"/>
                  <w:hideMark/>
                </w:tcPr>
                <w:p w14:paraId="7005D60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BLEU B178 81178</w:t>
                  </w:r>
                </w:p>
              </w:tc>
              <w:tc>
                <w:tcPr>
                  <w:tcW w:w="0" w:type="auto"/>
                  <w:vAlign w:val="center"/>
                </w:tcPr>
                <w:p w14:paraId="2AF14EF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FC7AF6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110</w:t>
                  </w:r>
                </w:p>
              </w:tc>
            </w:tr>
            <w:tr w:rsidR="003A4736" w:rsidRPr="003A4736" w14:paraId="53471B9A" w14:textId="77777777" w:rsidTr="00020AA1">
              <w:trPr>
                <w:trHeight w:val="284"/>
              </w:trPr>
              <w:tc>
                <w:tcPr>
                  <w:tcW w:w="0" w:type="auto"/>
                  <w:shd w:val="clear" w:color="auto" w:fill="auto"/>
                  <w:noWrap/>
                  <w:vAlign w:val="center"/>
                  <w:hideMark/>
                </w:tcPr>
                <w:p w14:paraId="67A729F5"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CAMELION 85047</w:t>
                  </w:r>
                </w:p>
              </w:tc>
              <w:tc>
                <w:tcPr>
                  <w:tcW w:w="0" w:type="auto"/>
                  <w:vAlign w:val="center"/>
                </w:tcPr>
                <w:p w14:paraId="13018FC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54DA9A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125,5</w:t>
                  </w:r>
                </w:p>
              </w:tc>
            </w:tr>
            <w:tr w:rsidR="003A4736" w:rsidRPr="003A4736" w14:paraId="3A5DCE0E" w14:textId="77777777" w:rsidTr="00020AA1">
              <w:trPr>
                <w:trHeight w:val="284"/>
              </w:trPr>
              <w:tc>
                <w:tcPr>
                  <w:tcW w:w="0" w:type="auto"/>
                  <w:shd w:val="clear" w:color="auto" w:fill="auto"/>
                  <w:noWrap/>
                  <w:vAlign w:val="center"/>
                  <w:hideMark/>
                </w:tcPr>
                <w:p w14:paraId="69FABFC7"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G 149 920150</w:t>
                  </w:r>
                </w:p>
              </w:tc>
              <w:tc>
                <w:tcPr>
                  <w:tcW w:w="0" w:type="auto"/>
                  <w:vAlign w:val="center"/>
                </w:tcPr>
                <w:p w14:paraId="539C378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5277BA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2FFB7069" w14:textId="77777777" w:rsidTr="00020AA1">
              <w:trPr>
                <w:trHeight w:val="284"/>
              </w:trPr>
              <w:tc>
                <w:tcPr>
                  <w:tcW w:w="0" w:type="auto"/>
                  <w:shd w:val="clear" w:color="auto" w:fill="auto"/>
                  <w:noWrap/>
                  <w:vAlign w:val="center"/>
                  <w:hideMark/>
                </w:tcPr>
                <w:p w14:paraId="3BB6B5D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G 149 B 82149</w:t>
                  </w:r>
                </w:p>
              </w:tc>
              <w:tc>
                <w:tcPr>
                  <w:tcW w:w="0" w:type="auto"/>
                  <w:vAlign w:val="center"/>
                </w:tcPr>
                <w:p w14:paraId="6B69FEB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C0B6CA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12EA879E" w14:textId="77777777" w:rsidTr="00020AA1">
              <w:trPr>
                <w:trHeight w:val="284"/>
              </w:trPr>
              <w:tc>
                <w:tcPr>
                  <w:tcW w:w="0" w:type="auto"/>
                  <w:shd w:val="clear" w:color="auto" w:fill="auto"/>
                  <w:noWrap/>
                  <w:vAlign w:val="center"/>
                  <w:hideMark/>
                </w:tcPr>
                <w:p w14:paraId="5C143B31"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G 149 B BRILLANT 920150</w:t>
                  </w:r>
                </w:p>
              </w:tc>
              <w:tc>
                <w:tcPr>
                  <w:tcW w:w="0" w:type="auto"/>
                  <w:vAlign w:val="center"/>
                </w:tcPr>
                <w:p w14:paraId="0F2FB8D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D065C5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137F4D92" w14:textId="77777777" w:rsidTr="00020AA1">
              <w:trPr>
                <w:trHeight w:val="284"/>
              </w:trPr>
              <w:tc>
                <w:tcPr>
                  <w:tcW w:w="0" w:type="auto"/>
                  <w:shd w:val="clear" w:color="auto" w:fill="auto"/>
                  <w:noWrap/>
                  <w:vAlign w:val="center"/>
                  <w:hideMark/>
                </w:tcPr>
                <w:p w14:paraId="4A616A27"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G 149 SATINE 920149</w:t>
                  </w:r>
                </w:p>
              </w:tc>
              <w:tc>
                <w:tcPr>
                  <w:tcW w:w="0" w:type="auto"/>
                  <w:vAlign w:val="center"/>
                </w:tcPr>
                <w:p w14:paraId="1632250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420225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100</w:t>
                  </w:r>
                </w:p>
              </w:tc>
            </w:tr>
            <w:tr w:rsidR="003A4736" w:rsidRPr="003A4736" w14:paraId="7F293B7F" w14:textId="77777777" w:rsidTr="00020AA1">
              <w:trPr>
                <w:trHeight w:val="284"/>
              </w:trPr>
              <w:tc>
                <w:tcPr>
                  <w:tcW w:w="0" w:type="auto"/>
                  <w:shd w:val="clear" w:color="auto" w:fill="auto"/>
                  <w:noWrap/>
                  <w:vAlign w:val="center"/>
                  <w:hideMark/>
                </w:tcPr>
                <w:p w14:paraId="15CF9DB4"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G 150 72150</w:t>
                  </w:r>
                </w:p>
              </w:tc>
              <w:tc>
                <w:tcPr>
                  <w:tcW w:w="0" w:type="auto"/>
                  <w:vAlign w:val="center"/>
                </w:tcPr>
                <w:p w14:paraId="58E1B6B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5F9CAF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1C45475A" w14:textId="77777777" w:rsidTr="00020AA1">
              <w:trPr>
                <w:trHeight w:val="284"/>
              </w:trPr>
              <w:tc>
                <w:tcPr>
                  <w:tcW w:w="0" w:type="auto"/>
                  <w:shd w:val="clear" w:color="auto" w:fill="auto"/>
                  <w:noWrap/>
                  <w:vAlign w:val="center"/>
                  <w:hideMark/>
                </w:tcPr>
                <w:p w14:paraId="6BDC6C9F"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G 150 82150</w:t>
                  </w:r>
                </w:p>
              </w:tc>
              <w:tc>
                <w:tcPr>
                  <w:tcW w:w="0" w:type="auto"/>
                  <w:vAlign w:val="center"/>
                </w:tcPr>
                <w:p w14:paraId="024008C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7CE9B2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5988CEB" w14:textId="77777777" w:rsidTr="00020AA1">
              <w:trPr>
                <w:trHeight w:val="284"/>
              </w:trPr>
              <w:tc>
                <w:tcPr>
                  <w:tcW w:w="0" w:type="auto"/>
                  <w:shd w:val="clear" w:color="auto" w:fill="auto"/>
                  <w:noWrap/>
                  <w:vAlign w:val="center"/>
                  <w:hideMark/>
                </w:tcPr>
                <w:p w14:paraId="28CEF9E6"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G 211 82211</w:t>
                  </w:r>
                </w:p>
              </w:tc>
              <w:tc>
                <w:tcPr>
                  <w:tcW w:w="0" w:type="auto"/>
                  <w:vAlign w:val="center"/>
                </w:tcPr>
                <w:p w14:paraId="2755BAD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3A5300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275</w:t>
                  </w:r>
                </w:p>
              </w:tc>
            </w:tr>
            <w:tr w:rsidR="003A4736" w:rsidRPr="003A4736" w14:paraId="2154F7F4" w14:textId="77777777" w:rsidTr="00020AA1">
              <w:trPr>
                <w:trHeight w:val="284"/>
              </w:trPr>
              <w:tc>
                <w:tcPr>
                  <w:tcW w:w="0" w:type="auto"/>
                  <w:shd w:val="clear" w:color="auto" w:fill="auto"/>
                  <w:noWrap/>
                  <w:vAlign w:val="center"/>
                  <w:hideMark/>
                </w:tcPr>
                <w:p w14:paraId="3862E053"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HES PURPLE VL 49B OIL FLUIDE 97049</w:t>
                  </w:r>
                </w:p>
              </w:tc>
              <w:tc>
                <w:tcPr>
                  <w:tcW w:w="0" w:type="auto"/>
                  <w:vAlign w:val="center"/>
                </w:tcPr>
                <w:p w14:paraId="4444988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DAA2AC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w:t>
                  </w:r>
                </w:p>
              </w:tc>
            </w:tr>
            <w:tr w:rsidR="003A4736" w:rsidRPr="003A4736" w14:paraId="6F714856" w14:textId="77777777" w:rsidTr="00020AA1">
              <w:trPr>
                <w:trHeight w:val="284"/>
              </w:trPr>
              <w:tc>
                <w:tcPr>
                  <w:tcW w:w="0" w:type="auto"/>
                  <w:shd w:val="clear" w:color="auto" w:fill="auto"/>
                  <w:noWrap/>
                  <w:vAlign w:val="center"/>
                  <w:hideMark/>
                </w:tcPr>
                <w:p w14:paraId="53B91E10"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J 104 84104</w:t>
                  </w:r>
                </w:p>
              </w:tc>
              <w:tc>
                <w:tcPr>
                  <w:tcW w:w="0" w:type="auto"/>
                  <w:vAlign w:val="center"/>
                </w:tcPr>
                <w:p w14:paraId="7FC3352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E62077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018ACAE3" w14:textId="77777777" w:rsidTr="00020AA1">
              <w:trPr>
                <w:trHeight w:val="284"/>
              </w:trPr>
              <w:tc>
                <w:tcPr>
                  <w:tcW w:w="0" w:type="auto"/>
                  <w:shd w:val="clear" w:color="auto" w:fill="auto"/>
                  <w:noWrap/>
                  <w:vAlign w:val="center"/>
                  <w:hideMark/>
                </w:tcPr>
                <w:p w14:paraId="67F0ED2C"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J 104 B 940104</w:t>
                  </w:r>
                </w:p>
              </w:tc>
              <w:tc>
                <w:tcPr>
                  <w:tcW w:w="0" w:type="auto"/>
                  <w:vAlign w:val="center"/>
                </w:tcPr>
                <w:p w14:paraId="20C79A6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FA15CC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77FFB31C" w14:textId="77777777" w:rsidTr="00020AA1">
              <w:trPr>
                <w:trHeight w:val="284"/>
              </w:trPr>
              <w:tc>
                <w:tcPr>
                  <w:tcW w:w="0" w:type="auto"/>
                  <w:shd w:val="clear" w:color="auto" w:fill="auto"/>
                  <w:noWrap/>
                  <w:vAlign w:val="center"/>
                  <w:hideMark/>
                </w:tcPr>
                <w:p w14:paraId="449626F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KAKI 83004</w:t>
                  </w:r>
                </w:p>
              </w:tc>
              <w:tc>
                <w:tcPr>
                  <w:tcW w:w="0" w:type="auto"/>
                  <w:vAlign w:val="center"/>
                </w:tcPr>
                <w:p w14:paraId="4F622DB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E9954C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25</w:t>
                  </w:r>
                </w:p>
              </w:tc>
            </w:tr>
            <w:tr w:rsidR="003A4736" w:rsidRPr="003A4736" w14:paraId="4276D751" w14:textId="77777777" w:rsidTr="00020AA1">
              <w:trPr>
                <w:trHeight w:val="284"/>
              </w:trPr>
              <w:tc>
                <w:tcPr>
                  <w:tcW w:w="0" w:type="auto"/>
                  <w:shd w:val="clear" w:color="auto" w:fill="auto"/>
                  <w:noWrap/>
                  <w:vAlign w:val="center"/>
                  <w:hideMark/>
                </w:tcPr>
                <w:p w14:paraId="2787327C"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KANAT BLACK PASTE P98-S002</w:t>
                  </w:r>
                </w:p>
              </w:tc>
              <w:tc>
                <w:tcPr>
                  <w:tcW w:w="0" w:type="auto"/>
                  <w:vAlign w:val="center"/>
                </w:tcPr>
                <w:p w14:paraId="08A8758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99DF1B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w:t>
                  </w:r>
                </w:p>
              </w:tc>
            </w:tr>
            <w:tr w:rsidR="003A4736" w:rsidRPr="003A4736" w14:paraId="2E7081E7" w14:textId="77777777" w:rsidTr="00020AA1">
              <w:trPr>
                <w:trHeight w:val="284"/>
              </w:trPr>
              <w:tc>
                <w:tcPr>
                  <w:tcW w:w="0" w:type="auto"/>
                  <w:shd w:val="clear" w:color="auto" w:fill="auto"/>
                  <w:noWrap/>
                  <w:vAlign w:val="center"/>
                  <w:hideMark/>
                </w:tcPr>
                <w:p w14:paraId="642F1D8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MARRON M3B 88003</w:t>
                  </w:r>
                </w:p>
              </w:tc>
              <w:tc>
                <w:tcPr>
                  <w:tcW w:w="0" w:type="auto"/>
                  <w:vAlign w:val="center"/>
                </w:tcPr>
                <w:p w14:paraId="7E8BF15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CF7C33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50,8</w:t>
                  </w:r>
                </w:p>
              </w:tc>
            </w:tr>
            <w:tr w:rsidR="003A4736" w:rsidRPr="003A4736" w14:paraId="44ACD2EC" w14:textId="77777777" w:rsidTr="00020AA1">
              <w:trPr>
                <w:trHeight w:val="284"/>
              </w:trPr>
              <w:tc>
                <w:tcPr>
                  <w:tcW w:w="0" w:type="auto"/>
                  <w:shd w:val="clear" w:color="auto" w:fill="auto"/>
                  <w:noWrap/>
                  <w:vAlign w:val="center"/>
                  <w:hideMark/>
                </w:tcPr>
                <w:p w14:paraId="2D3446F9"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MARRON M3B 98003</w:t>
                  </w:r>
                </w:p>
              </w:tc>
              <w:tc>
                <w:tcPr>
                  <w:tcW w:w="0" w:type="auto"/>
                  <w:vAlign w:val="center"/>
                </w:tcPr>
                <w:p w14:paraId="49937FF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F76CE1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51</w:t>
                  </w:r>
                </w:p>
              </w:tc>
            </w:tr>
            <w:tr w:rsidR="003A4736" w:rsidRPr="003A4736" w14:paraId="21C1E625" w14:textId="77777777" w:rsidTr="00020AA1">
              <w:trPr>
                <w:trHeight w:val="284"/>
              </w:trPr>
              <w:tc>
                <w:tcPr>
                  <w:tcW w:w="0" w:type="auto"/>
                  <w:shd w:val="clear" w:color="auto" w:fill="auto"/>
                  <w:noWrap/>
                  <w:vAlign w:val="center"/>
                  <w:hideMark/>
                </w:tcPr>
                <w:p w14:paraId="35247549"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MASA PLASTICA ARC 1050 – 9771050</w:t>
                  </w:r>
                </w:p>
              </w:tc>
              <w:tc>
                <w:tcPr>
                  <w:tcW w:w="0" w:type="auto"/>
                  <w:vAlign w:val="center"/>
                </w:tcPr>
                <w:p w14:paraId="52B44B4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8643A3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DD85D3A" w14:textId="77777777" w:rsidTr="00020AA1">
              <w:trPr>
                <w:trHeight w:val="284"/>
              </w:trPr>
              <w:tc>
                <w:tcPr>
                  <w:tcW w:w="0" w:type="auto"/>
                  <w:shd w:val="clear" w:color="auto" w:fill="auto"/>
                  <w:noWrap/>
                  <w:vAlign w:val="center"/>
                  <w:hideMark/>
                </w:tcPr>
                <w:p w14:paraId="26A6CDF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N 41 S 85041</w:t>
                  </w:r>
                </w:p>
              </w:tc>
              <w:tc>
                <w:tcPr>
                  <w:tcW w:w="0" w:type="auto"/>
                  <w:vAlign w:val="center"/>
                </w:tcPr>
                <w:p w14:paraId="6838633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F64370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525</w:t>
                  </w:r>
                </w:p>
              </w:tc>
            </w:tr>
            <w:tr w:rsidR="003A4736" w:rsidRPr="003A4736" w14:paraId="7E4EE6DA" w14:textId="77777777" w:rsidTr="00020AA1">
              <w:trPr>
                <w:trHeight w:val="284"/>
              </w:trPr>
              <w:tc>
                <w:tcPr>
                  <w:tcW w:w="0" w:type="auto"/>
                  <w:shd w:val="clear" w:color="auto" w:fill="auto"/>
                  <w:noWrap/>
                  <w:vAlign w:val="center"/>
                  <w:hideMark/>
                </w:tcPr>
                <w:p w14:paraId="207D6080"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N 60B 85060</w:t>
                  </w:r>
                </w:p>
              </w:tc>
              <w:tc>
                <w:tcPr>
                  <w:tcW w:w="0" w:type="auto"/>
                  <w:vAlign w:val="center"/>
                </w:tcPr>
                <w:p w14:paraId="04EBCDA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F93F31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180</w:t>
                  </w:r>
                </w:p>
              </w:tc>
            </w:tr>
            <w:tr w:rsidR="003A4736" w:rsidRPr="003A4736" w14:paraId="37D602B9" w14:textId="77777777" w:rsidTr="00020AA1">
              <w:trPr>
                <w:trHeight w:val="284"/>
              </w:trPr>
              <w:tc>
                <w:tcPr>
                  <w:tcW w:w="0" w:type="auto"/>
                  <w:shd w:val="clear" w:color="auto" w:fill="auto"/>
                  <w:noWrap/>
                  <w:vAlign w:val="center"/>
                  <w:hideMark/>
                </w:tcPr>
                <w:p w14:paraId="33FB31C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N 60B 95060</w:t>
                  </w:r>
                </w:p>
              </w:tc>
              <w:tc>
                <w:tcPr>
                  <w:tcW w:w="0" w:type="auto"/>
                  <w:vAlign w:val="center"/>
                </w:tcPr>
                <w:p w14:paraId="46B09CF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3DD7FC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205</w:t>
                  </w:r>
                </w:p>
              </w:tc>
            </w:tr>
            <w:tr w:rsidR="003A4736" w:rsidRPr="003A4736" w14:paraId="455832D2" w14:textId="77777777" w:rsidTr="00020AA1">
              <w:trPr>
                <w:trHeight w:val="284"/>
              </w:trPr>
              <w:tc>
                <w:tcPr>
                  <w:tcW w:w="0" w:type="auto"/>
                  <w:shd w:val="clear" w:color="auto" w:fill="auto"/>
                  <w:noWrap/>
                  <w:vAlign w:val="center"/>
                  <w:hideMark/>
                </w:tcPr>
                <w:p w14:paraId="28333FC9"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N2B2 75022</w:t>
                  </w:r>
                </w:p>
              </w:tc>
              <w:tc>
                <w:tcPr>
                  <w:tcW w:w="0" w:type="auto"/>
                  <w:vAlign w:val="center"/>
                </w:tcPr>
                <w:p w14:paraId="5122CDE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C7FA8F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225</w:t>
                  </w:r>
                </w:p>
              </w:tc>
            </w:tr>
            <w:tr w:rsidR="003A4736" w:rsidRPr="003A4736" w14:paraId="5549BEB6" w14:textId="77777777" w:rsidTr="00020AA1">
              <w:trPr>
                <w:trHeight w:val="284"/>
              </w:trPr>
              <w:tc>
                <w:tcPr>
                  <w:tcW w:w="0" w:type="auto"/>
                  <w:shd w:val="clear" w:color="auto" w:fill="auto"/>
                  <w:noWrap/>
                  <w:vAlign w:val="center"/>
                  <w:hideMark/>
                </w:tcPr>
                <w:p w14:paraId="63A277C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lastRenderedPageBreak/>
                    <w:t>VOPSEA N2B2 85022</w:t>
                  </w:r>
                </w:p>
              </w:tc>
              <w:tc>
                <w:tcPr>
                  <w:tcW w:w="0" w:type="auto"/>
                  <w:vAlign w:val="center"/>
                </w:tcPr>
                <w:p w14:paraId="6ADA172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53C448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575</w:t>
                  </w:r>
                </w:p>
              </w:tc>
            </w:tr>
            <w:tr w:rsidR="003A4736" w:rsidRPr="003A4736" w14:paraId="2BE2EC10" w14:textId="77777777" w:rsidTr="00020AA1">
              <w:trPr>
                <w:trHeight w:val="284"/>
              </w:trPr>
              <w:tc>
                <w:tcPr>
                  <w:tcW w:w="0" w:type="auto"/>
                  <w:shd w:val="clear" w:color="auto" w:fill="auto"/>
                  <w:noWrap/>
                  <w:vAlign w:val="center"/>
                  <w:hideMark/>
                </w:tcPr>
                <w:p w14:paraId="092634F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N33 8533</w:t>
                  </w:r>
                </w:p>
              </w:tc>
              <w:tc>
                <w:tcPr>
                  <w:tcW w:w="0" w:type="auto"/>
                  <w:vAlign w:val="center"/>
                </w:tcPr>
                <w:p w14:paraId="19C9DFD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A2109F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200</w:t>
                  </w:r>
                </w:p>
              </w:tc>
            </w:tr>
            <w:tr w:rsidR="003A4736" w:rsidRPr="003A4736" w14:paraId="52FDD0CE" w14:textId="77777777" w:rsidTr="00020AA1">
              <w:trPr>
                <w:trHeight w:val="284"/>
              </w:trPr>
              <w:tc>
                <w:tcPr>
                  <w:tcW w:w="0" w:type="auto"/>
                  <w:shd w:val="clear" w:color="auto" w:fill="auto"/>
                  <w:noWrap/>
                  <w:vAlign w:val="center"/>
                  <w:hideMark/>
                </w:tcPr>
                <w:p w14:paraId="3B86FE33"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N70 85070</w:t>
                  </w:r>
                </w:p>
              </w:tc>
              <w:tc>
                <w:tcPr>
                  <w:tcW w:w="0" w:type="auto"/>
                  <w:vAlign w:val="center"/>
                </w:tcPr>
                <w:p w14:paraId="44D2C2F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33244C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B46DCE4" w14:textId="77777777" w:rsidTr="00020AA1">
              <w:trPr>
                <w:trHeight w:val="284"/>
              </w:trPr>
              <w:tc>
                <w:tcPr>
                  <w:tcW w:w="0" w:type="auto"/>
                  <w:shd w:val="clear" w:color="auto" w:fill="auto"/>
                  <w:noWrap/>
                  <w:vAlign w:val="center"/>
                  <w:hideMark/>
                </w:tcPr>
                <w:p w14:paraId="6E40527D"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N77 87530</w:t>
                  </w:r>
                </w:p>
              </w:tc>
              <w:tc>
                <w:tcPr>
                  <w:tcW w:w="0" w:type="auto"/>
                  <w:vAlign w:val="center"/>
                </w:tcPr>
                <w:p w14:paraId="34A9759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8DCB96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5A4BCA5" w14:textId="77777777" w:rsidTr="00020AA1">
              <w:trPr>
                <w:trHeight w:val="284"/>
              </w:trPr>
              <w:tc>
                <w:tcPr>
                  <w:tcW w:w="0" w:type="auto"/>
                  <w:shd w:val="clear" w:color="auto" w:fill="auto"/>
                  <w:noWrap/>
                  <w:vAlign w:val="center"/>
                  <w:hideMark/>
                </w:tcPr>
                <w:p w14:paraId="7895062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NEGRU TITAN 402 – 71</w:t>
                  </w:r>
                </w:p>
              </w:tc>
              <w:tc>
                <w:tcPr>
                  <w:tcW w:w="0" w:type="auto"/>
                  <w:vAlign w:val="center"/>
                </w:tcPr>
                <w:p w14:paraId="081A9CA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09D510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083902CF" w14:textId="77777777" w:rsidTr="00020AA1">
              <w:trPr>
                <w:trHeight w:val="284"/>
              </w:trPr>
              <w:tc>
                <w:tcPr>
                  <w:tcW w:w="0" w:type="auto"/>
                  <w:shd w:val="clear" w:color="auto" w:fill="auto"/>
                  <w:noWrap/>
                  <w:vAlign w:val="center"/>
                  <w:hideMark/>
                </w:tcPr>
                <w:p w14:paraId="5BE5D045"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ORANGE 21B SP 86021</w:t>
                  </w:r>
                </w:p>
              </w:tc>
              <w:tc>
                <w:tcPr>
                  <w:tcW w:w="0" w:type="auto"/>
                  <w:vAlign w:val="center"/>
                </w:tcPr>
                <w:p w14:paraId="1A73C81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FA2008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3439126" w14:textId="77777777" w:rsidTr="00020AA1">
              <w:trPr>
                <w:trHeight w:val="284"/>
              </w:trPr>
              <w:tc>
                <w:tcPr>
                  <w:tcW w:w="0" w:type="auto"/>
                  <w:shd w:val="clear" w:color="auto" w:fill="auto"/>
                  <w:noWrap/>
                  <w:vAlign w:val="center"/>
                  <w:hideMark/>
                </w:tcPr>
                <w:p w14:paraId="0E2D6DBC"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ORANGE R 021 B 96120</w:t>
                  </w:r>
                </w:p>
              </w:tc>
              <w:tc>
                <w:tcPr>
                  <w:tcW w:w="0" w:type="auto"/>
                  <w:vAlign w:val="center"/>
                </w:tcPr>
                <w:p w14:paraId="7FD7710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591F3A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10,2</w:t>
                  </w:r>
                </w:p>
              </w:tc>
            </w:tr>
            <w:tr w:rsidR="003A4736" w:rsidRPr="003A4736" w14:paraId="66DC8F83" w14:textId="77777777" w:rsidTr="00020AA1">
              <w:trPr>
                <w:trHeight w:val="284"/>
              </w:trPr>
              <w:tc>
                <w:tcPr>
                  <w:tcW w:w="0" w:type="auto"/>
                  <w:shd w:val="clear" w:color="auto" w:fill="auto"/>
                  <w:noWrap/>
                  <w:vAlign w:val="center"/>
                  <w:hideMark/>
                </w:tcPr>
                <w:p w14:paraId="42243B0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ORANGE R120 B 86120</w:t>
                  </w:r>
                </w:p>
              </w:tc>
              <w:tc>
                <w:tcPr>
                  <w:tcW w:w="0" w:type="auto"/>
                  <w:vAlign w:val="center"/>
                </w:tcPr>
                <w:p w14:paraId="02F9EDD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77BB05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11,6</w:t>
                  </w:r>
                </w:p>
              </w:tc>
            </w:tr>
            <w:tr w:rsidR="003A4736" w:rsidRPr="003A4736" w14:paraId="3A6ECB3F" w14:textId="77777777" w:rsidTr="00020AA1">
              <w:trPr>
                <w:trHeight w:val="284"/>
              </w:trPr>
              <w:tc>
                <w:tcPr>
                  <w:tcW w:w="0" w:type="auto"/>
                  <w:shd w:val="clear" w:color="auto" w:fill="auto"/>
                  <w:noWrap/>
                  <w:vAlign w:val="center"/>
                  <w:hideMark/>
                </w:tcPr>
                <w:p w14:paraId="367A7B2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R178 96178</w:t>
                  </w:r>
                </w:p>
              </w:tc>
              <w:tc>
                <w:tcPr>
                  <w:tcW w:w="0" w:type="auto"/>
                  <w:vAlign w:val="center"/>
                </w:tcPr>
                <w:p w14:paraId="13D3EDA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A2E963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16314E49" w14:textId="77777777" w:rsidTr="00020AA1">
              <w:trPr>
                <w:trHeight w:val="284"/>
              </w:trPr>
              <w:tc>
                <w:tcPr>
                  <w:tcW w:w="0" w:type="auto"/>
                  <w:shd w:val="clear" w:color="auto" w:fill="auto"/>
                  <w:noWrap/>
                  <w:vAlign w:val="center"/>
                  <w:hideMark/>
                </w:tcPr>
                <w:p w14:paraId="4778035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R181 86181</w:t>
                  </w:r>
                </w:p>
              </w:tc>
              <w:tc>
                <w:tcPr>
                  <w:tcW w:w="0" w:type="auto"/>
                  <w:vAlign w:val="center"/>
                </w:tcPr>
                <w:p w14:paraId="6225A13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7161B0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668,9</w:t>
                  </w:r>
                </w:p>
              </w:tc>
            </w:tr>
            <w:tr w:rsidR="003A4736" w:rsidRPr="003A4736" w14:paraId="42579734" w14:textId="77777777" w:rsidTr="00020AA1">
              <w:trPr>
                <w:trHeight w:val="284"/>
              </w:trPr>
              <w:tc>
                <w:tcPr>
                  <w:tcW w:w="0" w:type="auto"/>
                  <w:shd w:val="clear" w:color="auto" w:fill="auto"/>
                  <w:noWrap/>
                  <w:vAlign w:val="center"/>
                  <w:hideMark/>
                </w:tcPr>
                <w:p w14:paraId="7C94F532"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R181 96181</w:t>
                  </w:r>
                </w:p>
              </w:tc>
              <w:tc>
                <w:tcPr>
                  <w:tcW w:w="0" w:type="auto"/>
                  <w:vAlign w:val="center"/>
                </w:tcPr>
                <w:p w14:paraId="798F859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684086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724,3</w:t>
                  </w:r>
                </w:p>
              </w:tc>
            </w:tr>
            <w:tr w:rsidR="003A4736" w:rsidRPr="003A4736" w14:paraId="7AD5C744" w14:textId="77777777" w:rsidTr="00020AA1">
              <w:trPr>
                <w:trHeight w:val="284"/>
              </w:trPr>
              <w:tc>
                <w:tcPr>
                  <w:tcW w:w="0" w:type="auto"/>
                  <w:shd w:val="clear" w:color="auto" w:fill="auto"/>
                  <w:noWrap/>
                  <w:vAlign w:val="center"/>
                  <w:hideMark/>
                </w:tcPr>
                <w:p w14:paraId="3550826E"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R185 96185</w:t>
                  </w:r>
                </w:p>
              </w:tc>
              <w:tc>
                <w:tcPr>
                  <w:tcW w:w="0" w:type="auto"/>
                  <w:vAlign w:val="center"/>
                </w:tcPr>
                <w:p w14:paraId="6CA875F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66619A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08B4FA3" w14:textId="77777777" w:rsidTr="00020AA1">
              <w:trPr>
                <w:trHeight w:val="284"/>
              </w:trPr>
              <w:tc>
                <w:tcPr>
                  <w:tcW w:w="0" w:type="auto"/>
                  <w:shd w:val="clear" w:color="auto" w:fill="auto"/>
                  <w:noWrap/>
                  <w:vAlign w:val="center"/>
                  <w:hideMark/>
                </w:tcPr>
                <w:p w14:paraId="764A855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R49 B 86049</w:t>
                  </w:r>
                </w:p>
              </w:tc>
              <w:tc>
                <w:tcPr>
                  <w:tcW w:w="0" w:type="auto"/>
                  <w:vAlign w:val="center"/>
                </w:tcPr>
                <w:p w14:paraId="23EA74B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47FAA7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4BABE66" w14:textId="77777777" w:rsidTr="00020AA1">
              <w:trPr>
                <w:trHeight w:val="284"/>
              </w:trPr>
              <w:tc>
                <w:tcPr>
                  <w:tcW w:w="0" w:type="auto"/>
                  <w:shd w:val="clear" w:color="auto" w:fill="auto"/>
                  <w:noWrap/>
                  <w:vAlign w:val="center"/>
                  <w:hideMark/>
                </w:tcPr>
                <w:p w14:paraId="5B7B0ECF"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SOMALAC 205 339</w:t>
                  </w:r>
                </w:p>
              </w:tc>
              <w:tc>
                <w:tcPr>
                  <w:tcW w:w="0" w:type="auto"/>
                  <w:vAlign w:val="center"/>
                </w:tcPr>
                <w:p w14:paraId="1AF3F8F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60BD60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95697AE" w14:textId="77777777" w:rsidTr="00020AA1">
              <w:trPr>
                <w:trHeight w:val="284"/>
              </w:trPr>
              <w:tc>
                <w:tcPr>
                  <w:tcW w:w="0" w:type="auto"/>
                  <w:shd w:val="clear" w:color="auto" w:fill="auto"/>
                  <w:noWrap/>
                  <w:vAlign w:val="center"/>
                  <w:hideMark/>
                </w:tcPr>
                <w:p w14:paraId="4B271E41"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SOMALAC CP 297 NOIR TITAN  205375</w:t>
                  </w:r>
                </w:p>
              </w:tc>
              <w:tc>
                <w:tcPr>
                  <w:tcW w:w="0" w:type="auto"/>
                  <w:vAlign w:val="center"/>
                </w:tcPr>
                <w:p w14:paraId="36C07D3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024E734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10580</w:t>
                  </w:r>
                </w:p>
              </w:tc>
            </w:tr>
            <w:tr w:rsidR="003A4736" w:rsidRPr="003A4736" w14:paraId="1F941212" w14:textId="77777777" w:rsidTr="00020AA1">
              <w:trPr>
                <w:trHeight w:val="284"/>
              </w:trPr>
              <w:tc>
                <w:tcPr>
                  <w:tcW w:w="0" w:type="auto"/>
                  <w:shd w:val="clear" w:color="auto" w:fill="auto"/>
                  <w:noWrap/>
                  <w:vAlign w:val="center"/>
                  <w:hideMark/>
                </w:tcPr>
                <w:p w14:paraId="1A05C08F"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SOMALAC DC 840 ACIER  MAT 205466</w:t>
                  </w:r>
                </w:p>
              </w:tc>
              <w:tc>
                <w:tcPr>
                  <w:tcW w:w="0" w:type="auto"/>
                  <w:vAlign w:val="center"/>
                </w:tcPr>
                <w:p w14:paraId="69B8F95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17BF79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1576</w:t>
                  </w:r>
                </w:p>
              </w:tc>
            </w:tr>
            <w:tr w:rsidR="003A4736" w:rsidRPr="003A4736" w14:paraId="5286B4B8" w14:textId="77777777" w:rsidTr="00020AA1">
              <w:trPr>
                <w:trHeight w:val="284"/>
              </w:trPr>
              <w:tc>
                <w:tcPr>
                  <w:tcW w:w="0" w:type="auto"/>
                  <w:shd w:val="clear" w:color="auto" w:fill="auto"/>
                  <w:noWrap/>
                  <w:vAlign w:val="center"/>
                  <w:hideMark/>
                </w:tcPr>
                <w:p w14:paraId="0E860D2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SOMAPRIM AC 511 NOIR CONDUCTEUR</w:t>
                  </w:r>
                </w:p>
              </w:tc>
              <w:tc>
                <w:tcPr>
                  <w:tcW w:w="0" w:type="auto"/>
                  <w:vAlign w:val="center"/>
                </w:tcPr>
                <w:p w14:paraId="47B3C8D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88FEA8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1620</w:t>
                  </w:r>
                </w:p>
              </w:tc>
            </w:tr>
            <w:tr w:rsidR="003A4736" w:rsidRPr="003A4736" w14:paraId="51E11987" w14:textId="77777777" w:rsidTr="00020AA1">
              <w:trPr>
                <w:trHeight w:val="284"/>
              </w:trPr>
              <w:tc>
                <w:tcPr>
                  <w:tcW w:w="0" w:type="auto"/>
                  <w:shd w:val="clear" w:color="auto" w:fill="auto"/>
                  <w:noWrap/>
                  <w:vAlign w:val="center"/>
                  <w:hideMark/>
                </w:tcPr>
                <w:p w14:paraId="14CFDCD3"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THERNA METAL MIX 07253001</w:t>
                  </w:r>
                </w:p>
              </w:tc>
              <w:tc>
                <w:tcPr>
                  <w:tcW w:w="0" w:type="auto"/>
                  <w:vAlign w:val="center"/>
                </w:tcPr>
                <w:p w14:paraId="0557464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3CCC7D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12</w:t>
                  </w:r>
                </w:p>
              </w:tc>
            </w:tr>
            <w:tr w:rsidR="003A4736" w:rsidRPr="003A4736" w14:paraId="7EABF5E4" w14:textId="77777777" w:rsidTr="00020AA1">
              <w:trPr>
                <w:trHeight w:val="284"/>
              </w:trPr>
              <w:tc>
                <w:tcPr>
                  <w:tcW w:w="0" w:type="auto"/>
                  <w:shd w:val="clear" w:color="auto" w:fill="auto"/>
                  <w:noWrap/>
                  <w:vAlign w:val="center"/>
                  <w:hideMark/>
                </w:tcPr>
                <w:p w14:paraId="439D2550"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V101 B 99101</w:t>
                  </w:r>
                </w:p>
              </w:tc>
              <w:tc>
                <w:tcPr>
                  <w:tcW w:w="0" w:type="auto"/>
                  <w:vAlign w:val="center"/>
                </w:tcPr>
                <w:p w14:paraId="7EAD3CA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50E80A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61,5</w:t>
                  </w:r>
                </w:p>
              </w:tc>
            </w:tr>
            <w:tr w:rsidR="003A4736" w:rsidRPr="003A4736" w14:paraId="6F1976B3" w14:textId="77777777" w:rsidTr="00020AA1">
              <w:trPr>
                <w:trHeight w:val="284"/>
              </w:trPr>
              <w:tc>
                <w:tcPr>
                  <w:tcW w:w="0" w:type="auto"/>
                  <w:shd w:val="clear" w:color="auto" w:fill="auto"/>
                  <w:noWrap/>
                  <w:vAlign w:val="center"/>
                  <w:hideMark/>
                </w:tcPr>
                <w:p w14:paraId="260526A3"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V89 97089</w:t>
                  </w:r>
                </w:p>
              </w:tc>
              <w:tc>
                <w:tcPr>
                  <w:tcW w:w="0" w:type="auto"/>
                  <w:vAlign w:val="center"/>
                </w:tcPr>
                <w:p w14:paraId="2EA809F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A15330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063127DA" w14:textId="77777777" w:rsidTr="00020AA1">
              <w:trPr>
                <w:trHeight w:val="284"/>
              </w:trPr>
              <w:tc>
                <w:tcPr>
                  <w:tcW w:w="0" w:type="auto"/>
                  <w:shd w:val="clear" w:color="auto" w:fill="auto"/>
                  <w:noWrap/>
                  <w:vAlign w:val="center"/>
                  <w:hideMark/>
                </w:tcPr>
                <w:p w14:paraId="3EEBB00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V95 87095</w:t>
                  </w:r>
                </w:p>
              </w:tc>
              <w:tc>
                <w:tcPr>
                  <w:tcW w:w="0" w:type="auto"/>
                  <w:vAlign w:val="center"/>
                </w:tcPr>
                <w:p w14:paraId="72CCF83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4460308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404497C" w14:textId="77777777" w:rsidTr="00020AA1">
              <w:trPr>
                <w:trHeight w:val="284"/>
              </w:trPr>
              <w:tc>
                <w:tcPr>
                  <w:tcW w:w="0" w:type="auto"/>
                  <w:shd w:val="clear" w:color="auto" w:fill="auto"/>
                  <w:noWrap/>
                  <w:vAlign w:val="center"/>
                  <w:hideMark/>
                </w:tcPr>
                <w:p w14:paraId="26D28C5F"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VERNIS ATOMIC 90181</w:t>
                  </w:r>
                </w:p>
              </w:tc>
              <w:tc>
                <w:tcPr>
                  <w:tcW w:w="0" w:type="auto"/>
                  <w:vAlign w:val="center"/>
                </w:tcPr>
                <w:p w14:paraId="765FE3F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BAB20F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110</w:t>
                  </w:r>
                </w:p>
              </w:tc>
            </w:tr>
            <w:tr w:rsidR="003A4736" w:rsidRPr="003A4736" w14:paraId="6BCA741B" w14:textId="77777777" w:rsidTr="00020AA1">
              <w:trPr>
                <w:trHeight w:val="284"/>
              </w:trPr>
              <w:tc>
                <w:tcPr>
                  <w:tcW w:w="0" w:type="auto"/>
                  <w:shd w:val="clear" w:color="auto" w:fill="auto"/>
                  <w:noWrap/>
                  <w:vAlign w:val="center"/>
                  <w:hideMark/>
                </w:tcPr>
                <w:p w14:paraId="2383DFF5"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VERT V 94 B 94087</w:t>
                  </w:r>
                </w:p>
              </w:tc>
              <w:tc>
                <w:tcPr>
                  <w:tcW w:w="0" w:type="auto"/>
                  <w:vAlign w:val="center"/>
                </w:tcPr>
                <w:p w14:paraId="15337F8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918011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6FEE638" w14:textId="77777777" w:rsidTr="00020AA1">
              <w:trPr>
                <w:trHeight w:val="284"/>
              </w:trPr>
              <w:tc>
                <w:tcPr>
                  <w:tcW w:w="0" w:type="auto"/>
                  <w:shd w:val="clear" w:color="auto" w:fill="auto"/>
                  <w:noWrap/>
                  <w:vAlign w:val="center"/>
                  <w:hideMark/>
                </w:tcPr>
                <w:p w14:paraId="50D52EE3"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VERT V92 87092</w:t>
                  </w:r>
                </w:p>
              </w:tc>
              <w:tc>
                <w:tcPr>
                  <w:tcW w:w="0" w:type="auto"/>
                  <w:vAlign w:val="center"/>
                </w:tcPr>
                <w:p w14:paraId="1D7496B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CD9D09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1AB0E3D7" w14:textId="77777777" w:rsidTr="00020AA1">
              <w:trPr>
                <w:trHeight w:val="284"/>
              </w:trPr>
              <w:tc>
                <w:tcPr>
                  <w:tcW w:w="0" w:type="auto"/>
                  <w:shd w:val="clear" w:color="auto" w:fill="auto"/>
                  <w:noWrap/>
                  <w:vAlign w:val="center"/>
                  <w:hideMark/>
                </w:tcPr>
                <w:p w14:paraId="5BD2E8CE"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VERT V94 B 87094</w:t>
                  </w:r>
                </w:p>
              </w:tc>
              <w:tc>
                <w:tcPr>
                  <w:tcW w:w="0" w:type="auto"/>
                  <w:vAlign w:val="center"/>
                </w:tcPr>
                <w:p w14:paraId="453A075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3B6C9DF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7FA6C2AD" w14:textId="77777777" w:rsidTr="00020AA1">
              <w:trPr>
                <w:trHeight w:val="284"/>
              </w:trPr>
              <w:tc>
                <w:tcPr>
                  <w:tcW w:w="0" w:type="auto"/>
                  <w:shd w:val="clear" w:color="auto" w:fill="auto"/>
                  <w:noWrap/>
                  <w:vAlign w:val="center"/>
                  <w:hideMark/>
                </w:tcPr>
                <w:p w14:paraId="0F2176F7"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VERT V96B 87096</w:t>
                  </w:r>
                </w:p>
              </w:tc>
              <w:tc>
                <w:tcPr>
                  <w:tcW w:w="0" w:type="auto"/>
                  <w:vAlign w:val="center"/>
                </w:tcPr>
                <w:p w14:paraId="11DD9CA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74BCC7A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93,6</w:t>
                  </w:r>
                </w:p>
              </w:tc>
            </w:tr>
            <w:tr w:rsidR="003A4736" w:rsidRPr="003A4736" w14:paraId="10336452" w14:textId="77777777" w:rsidTr="00020AA1">
              <w:trPr>
                <w:trHeight w:val="284"/>
              </w:trPr>
              <w:tc>
                <w:tcPr>
                  <w:tcW w:w="0" w:type="auto"/>
                  <w:shd w:val="clear" w:color="auto" w:fill="auto"/>
                  <w:noWrap/>
                  <w:vAlign w:val="center"/>
                  <w:hideMark/>
                </w:tcPr>
                <w:p w14:paraId="3B87639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VERT V96B 97096</w:t>
                  </w:r>
                </w:p>
              </w:tc>
              <w:tc>
                <w:tcPr>
                  <w:tcW w:w="0" w:type="auto"/>
                  <w:vAlign w:val="center"/>
                </w:tcPr>
                <w:p w14:paraId="5404F56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2A9B676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93,5</w:t>
                  </w:r>
                </w:p>
              </w:tc>
            </w:tr>
            <w:tr w:rsidR="003A4736" w:rsidRPr="003A4736" w14:paraId="5BB78A04" w14:textId="77777777" w:rsidTr="00020AA1">
              <w:trPr>
                <w:trHeight w:val="284"/>
              </w:trPr>
              <w:tc>
                <w:tcPr>
                  <w:tcW w:w="0" w:type="auto"/>
                  <w:shd w:val="clear" w:color="auto" w:fill="auto"/>
                  <w:noWrap/>
                  <w:vAlign w:val="center"/>
                  <w:hideMark/>
                </w:tcPr>
                <w:p w14:paraId="1E9C522B"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VERT V97 87097</w:t>
                  </w:r>
                </w:p>
              </w:tc>
              <w:tc>
                <w:tcPr>
                  <w:tcW w:w="0" w:type="auto"/>
                  <w:vAlign w:val="center"/>
                </w:tcPr>
                <w:p w14:paraId="6E08EDD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157B46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4D1EFA2" w14:textId="77777777" w:rsidTr="00020AA1">
              <w:trPr>
                <w:trHeight w:val="284"/>
              </w:trPr>
              <w:tc>
                <w:tcPr>
                  <w:tcW w:w="0" w:type="auto"/>
                  <w:shd w:val="clear" w:color="auto" w:fill="auto"/>
                  <w:noWrap/>
                  <w:vAlign w:val="center"/>
                  <w:hideMark/>
                </w:tcPr>
                <w:p w14:paraId="2B36A64D"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VIOLET V47B 87047</w:t>
                  </w:r>
                </w:p>
              </w:tc>
              <w:tc>
                <w:tcPr>
                  <w:tcW w:w="0" w:type="auto"/>
                  <w:vAlign w:val="center"/>
                </w:tcPr>
                <w:p w14:paraId="6A96B28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05CDC18"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A953951" w14:textId="77777777" w:rsidTr="00020AA1">
              <w:trPr>
                <w:trHeight w:val="284"/>
              </w:trPr>
              <w:tc>
                <w:tcPr>
                  <w:tcW w:w="0" w:type="auto"/>
                  <w:shd w:val="clear" w:color="auto" w:fill="auto"/>
                  <w:noWrap/>
                  <w:vAlign w:val="center"/>
                  <w:hideMark/>
                </w:tcPr>
                <w:p w14:paraId="74E2E71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VL 46 87046</w:t>
                  </w:r>
                </w:p>
              </w:tc>
              <w:tc>
                <w:tcPr>
                  <w:tcW w:w="0" w:type="auto"/>
                  <w:vAlign w:val="center"/>
                </w:tcPr>
                <w:p w14:paraId="3FC8B4B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9D263B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3090F26" w14:textId="77777777" w:rsidTr="00020AA1">
              <w:trPr>
                <w:trHeight w:val="284"/>
              </w:trPr>
              <w:tc>
                <w:tcPr>
                  <w:tcW w:w="0" w:type="auto"/>
                  <w:shd w:val="clear" w:color="auto" w:fill="auto"/>
                  <w:noWrap/>
                  <w:vAlign w:val="center"/>
                  <w:hideMark/>
                </w:tcPr>
                <w:p w14:paraId="79C4D4A7"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W 1B 89001</w:t>
                  </w:r>
                </w:p>
              </w:tc>
              <w:tc>
                <w:tcPr>
                  <w:tcW w:w="0" w:type="auto"/>
                  <w:vAlign w:val="center"/>
                </w:tcPr>
                <w:p w14:paraId="0F1F110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6A2C83D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7A423975" w14:textId="77777777" w:rsidTr="00020AA1">
              <w:trPr>
                <w:trHeight w:val="284"/>
              </w:trPr>
              <w:tc>
                <w:tcPr>
                  <w:tcW w:w="0" w:type="auto"/>
                  <w:shd w:val="clear" w:color="auto" w:fill="auto"/>
                  <w:noWrap/>
                  <w:vAlign w:val="center"/>
                  <w:hideMark/>
                </w:tcPr>
                <w:p w14:paraId="6D971798"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W 1B 99001</w:t>
                  </w:r>
                </w:p>
              </w:tc>
              <w:tc>
                <w:tcPr>
                  <w:tcW w:w="0" w:type="auto"/>
                  <w:vAlign w:val="center"/>
                </w:tcPr>
                <w:p w14:paraId="5871068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5957503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50</w:t>
                  </w:r>
                </w:p>
              </w:tc>
            </w:tr>
            <w:tr w:rsidR="003A4736" w:rsidRPr="003A4736" w14:paraId="03BFBAAD" w14:textId="77777777" w:rsidTr="00020AA1">
              <w:trPr>
                <w:trHeight w:val="284"/>
              </w:trPr>
              <w:tc>
                <w:tcPr>
                  <w:tcW w:w="0" w:type="auto"/>
                  <w:shd w:val="clear" w:color="auto" w:fill="auto"/>
                  <w:noWrap/>
                  <w:vAlign w:val="center"/>
                  <w:hideMark/>
                </w:tcPr>
                <w:p w14:paraId="59A32AAC"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VOPSEA W46 BR 89046</w:t>
                  </w:r>
                </w:p>
              </w:tc>
              <w:tc>
                <w:tcPr>
                  <w:tcW w:w="0" w:type="auto"/>
                  <w:vAlign w:val="center"/>
                </w:tcPr>
                <w:p w14:paraId="63A8FB5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hideMark/>
                </w:tcPr>
                <w:p w14:paraId="1F50AE8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100</w:t>
                  </w:r>
                </w:p>
              </w:tc>
            </w:tr>
            <w:tr w:rsidR="003A4736" w:rsidRPr="003A4736" w14:paraId="5C7F3021" w14:textId="77777777" w:rsidTr="00020AA1">
              <w:trPr>
                <w:trHeight w:val="284"/>
              </w:trPr>
              <w:tc>
                <w:tcPr>
                  <w:tcW w:w="0" w:type="auto"/>
                  <w:shd w:val="clear" w:color="auto" w:fill="auto"/>
                  <w:noWrap/>
                  <w:vAlign w:val="center"/>
                </w:tcPr>
                <w:p w14:paraId="6D6925CF"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1 H 165</w:t>
                  </w:r>
                </w:p>
              </w:tc>
              <w:tc>
                <w:tcPr>
                  <w:tcW w:w="0" w:type="auto"/>
                  <w:vAlign w:val="center"/>
                </w:tcPr>
                <w:p w14:paraId="75DC616B"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02F9D4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1275</w:t>
                  </w:r>
                </w:p>
              </w:tc>
            </w:tr>
            <w:tr w:rsidR="003A4736" w:rsidRPr="003A4736" w14:paraId="18B216AF" w14:textId="77777777" w:rsidTr="00020AA1">
              <w:trPr>
                <w:trHeight w:val="284"/>
              </w:trPr>
              <w:tc>
                <w:tcPr>
                  <w:tcW w:w="0" w:type="auto"/>
                  <w:shd w:val="clear" w:color="auto" w:fill="auto"/>
                  <w:noWrap/>
                  <w:vAlign w:val="center"/>
                </w:tcPr>
                <w:p w14:paraId="16663756"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1 H 166</w:t>
                  </w:r>
                </w:p>
              </w:tc>
              <w:tc>
                <w:tcPr>
                  <w:tcW w:w="0" w:type="auto"/>
                  <w:vAlign w:val="center"/>
                </w:tcPr>
                <w:p w14:paraId="6A658D7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EC33A9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4250</w:t>
                  </w:r>
                </w:p>
              </w:tc>
            </w:tr>
            <w:tr w:rsidR="003A4736" w:rsidRPr="003A4736" w14:paraId="33E44D93" w14:textId="77777777" w:rsidTr="00020AA1">
              <w:trPr>
                <w:trHeight w:val="284"/>
              </w:trPr>
              <w:tc>
                <w:tcPr>
                  <w:tcW w:w="0" w:type="auto"/>
                  <w:shd w:val="clear" w:color="auto" w:fill="auto"/>
                  <w:noWrap/>
                  <w:vAlign w:val="center"/>
                </w:tcPr>
                <w:p w14:paraId="031CFA6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2052 D</w:t>
                  </w:r>
                </w:p>
              </w:tc>
              <w:tc>
                <w:tcPr>
                  <w:tcW w:w="0" w:type="auto"/>
                  <w:vAlign w:val="center"/>
                </w:tcPr>
                <w:p w14:paraId="09BF68E3"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79334B6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6100</w:t>
                  </w:r>
                </w:p>
              </w:tc>
            </w:tr>
            <w:tr w:rsidR="003A4736" w:rsidRPr="003A4736" w14:paraId="55E2BC02" w14:textId="77777777" w:rsidTr="00020AA1">
              <w:trPr>
                <w:trHeight w:val="284"/>
              </w:trPr>
              <w:tc>
                <w:tcPr>
                  <w:tcW w:w="0" w:type="auto"/>
                  <w:shd w:val="clear" w:color="auto" w:fill="auto"/>
                  <w:noWrap/>
                  <w:vAlign w:val="center"/>
                </w:tcPr>
                <w:p w14:paraId="5880DC0A"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4543</w:t>
                  </w:r>
                </w:p>
              </w:tc>
              <w:tc>
                <w:tcPr>
                  <w:tcW w:w="0" w:type="auto"/>
                  <w:vAlign w:val="center"/>
                </w:tcPr>
                <w:p w14:paraId="62864B1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37373A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1350</w:t>
                  </w:r>
                </w:p>
              </w:tc>
            </w:tr>
            <w:tr w:rsidR="003A4736" w:rsidRPr="003A4736" w14:paraId="26E9E3C7" w14:textId="77777777" w:rsidTr="00020AA1">
              <w:trPr>
                <w:trHeight w:val="284"/>
              </w:trPr>
              <w:tc>
                <w:tcPr>
                  <w:tcW w:w="0" w:type="auto"/>
                  <w:shd w:val="clear" w:color="auto" w:fill="auto"/>
                  <w:noWrap/>
                  <w:vAlign w:val="center"/>
                </w:tcPr>
                <w:p w14:paraId="76536CA5"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7355</w:t>
                  </w:r>
                </w:p>
              </w:tc>
              <w:tc>
                <w:tcPr>
                  <w:tcW w:w="0" w:type="auto"/>
                  <w:vAlign w:val="center"/>
                </w:tcPr>
                <w:p w14:paraId="797BE09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0C48E05D"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3500</w:t>
                  </w:r>
                </w:p>
              </w:tc>
            </w:tr>
            <w:tr w:rsidR="003A4736" w:rsidRPr="003A4736" w14:paraId="6EEE9D24" w14:textId="77777777" w:rsidTr="00020AA1">
              <w:trPr>
                <w:trHeight w:val="284"/>
              </w:trPr>
              <w:tc>
                <w:tcPr>
                  <w:tcW w:w="0" w:type="auto"/>
                  <w:shd w:val="clear" w:color="auto" w:fill="auto"/>
                  <w:noWrap/>
                  <w:vAlign w:val="center"/>
                </w:tcPr>
                <w:p w14:paraId="75D40FA6"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CV 211</w:t>
                  </w:r>
                </w:p>
              </w:tc>
              <w:tc>
                <w:tcPr>
                  <w:tcW w:w="0" w:type="auto"/>
                  <w:vAlign w:val="center"/>
                </w:tcPr>
                <w:p w14:paraId="636942A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24EC64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583F1CE5" w14:textId="77777777" w:rsidTr="00020AA1">
              <w:trPr>
                <w:trHeight w:val="284"/>
              </w:trPr>
              <w:tc>
                <w:tcPr>
                  <w:tcW w:w="0" w:type="auto"/>
                  <w:shd w:val="clear" w:color="auto" w:fill="auto"/>
                  <w:noWrap/>
                  <w:vAlign w:val="center"/>
                </w:tcPr>
                <w:p w14:paraId="530F7300"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DILUANT KLAR NITRO 25 L</w:t>
                  </w:r>
                </w:p>
              </w:tc>
              <w:tc>
                <w:tcPr>
                  <w:tcW w:w="0" w:type="auto"/>
                  <w:vAlign w:val="center"/>
                </w:tcPr>
                <w:p w14:paraId="12BBA9D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754F338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4000</w:t>
                  </w:r>
                </w:p>
              </w:tc>
            </w:tr>
            <w:tr w:rsidR="003A4736" w:rsidRPr="003A4736" w14:paraId="62B6199B" w14:textId="77777777" w:rsidTr="00020AA1">
              <w:trPr>
                <w:trHeight w:val="284"/>
              </w:trPr>
              <w:tc>
                <w:tcPr>
                  <w:tcW w:w="0" w:type="auto"/>
                  <w:shd w:val="clear" w:color="auto" w:fill="auto"/>
                  <w:noWrap/>
                  <w:vAlign w:val="center"/>
                </w:tcPr>
                <w:p w14:paraId="08445FA7"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INTARITOR 70135</w:t>
                  </w:r>
                </w:p>
              </w:tc>
              <w:tc>
                <w:tcPr>
                  <w:tcW w:w="0" w:type="auto"/>
                  <w:vAlign w:val="center"/>
                </w:tcPr>
                <w:p w14:paraId="421630B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7A61361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1700</w:t>
                  </w:r>
                </w:p>
              </w:tc>
            </w:tr>
            <w:tr w:rsidR="003A4736" w:rsidRPr="003A4736" w14:paraId="45E75815" w14:textId="77777777" w:rsidTr="00020AA1">
              <w:trPr>
                <w:trHeight w:val="284"/>
              </w:trPr>
              <w:tc>
                <w:tcPr>
                  <w:tcW w:w="0" w:type="auto"/>
                  <w:shd w:val="clear" w:color="auto" w:fill="auto"/>
                  <w:noWrap/>
                  <w:vAlign w:val="center"/>
                </w:tcPr>
                <w:p w14:paraId="7F012ADE"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INTARITOR DURCISSER PD 4525</w:t>
                  </w:r>
                </w:p>
              </w:tc>
              <w:tc>
                <w:tcPr>
                  <w:tcW w:w="0" w:type="auto"/>
                  <w:vAlign w:val="center"/>
                </w:tcPr>
                <w:p w14:paraId="6AD6858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788CDF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180</w:t>
                  </w:r>
                </w:p>
              </w:tc>
            </w:tr>
            <w:tr w:rsidR="003A4736" w:rsidRPr="003A4736" w14:paraId="5686ED1B" w14:textId="77777777" w:rsidTr="00020AA1">
              <w:trPr>
                <w:trHeight w:val="284"/>
              </w:trPr>
              <w:tc>
                <w:tcPr>
                  <w:tcW w:w="0" w:type="auto"/>
                  <w:shd w:val="clear" w:color="auto" w:fill="auto"/>
                  <w:noWrap/>
                  <w:vAlign w:val="center"/>
                </w:tcPr>
                <w:p w14:paraId="572AEB07"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INTARITOR DURCISSEUR 16</w:t>
                  </w:r>
                </w:p>
              </w:tc>
              <w:tc>
                <w:tcPr>
                  <w:tcW w:w="0" w:type="auto"/>
                  <w:vAlign w:val="center"/>
                </w:tcPr>
                <w:p w14:paraId="24875DBC"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0FC5CF4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28828C2C" w14:textId="77777777" w:rsidTr="00020AA1">
              <w:trPr>
                <w:trHeight w:val="284"/>
              </w:trPr>
              <w:tc>
                <w:tcPr>
                  <w:tcW w:w="0" w:type="auto"/>
                  <w:shd w:val="clear" w:color="auto" w:fill="auto"/>
                  <w:noWrap/>
                  <w:vAlign w:val="center"/>
                </w:tcPr>
                <w:p w14:paraId="1143016C"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INTARITOR DURCISSEUR PD 4700</w:t>
                  </w:r>
                </w:p>
              </w:tc>
              <w:tc>
                <w:tcPr>
                  <w:tcW w:w="0" w:type="auto"/>
                  <w:vAlign w:val="center"/>
                </w:tcPr>
                <w:p w14:paraId="529A5331"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8477C5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595</w:t>
                  </w:r>
                </w:p>
              </w:tc>
            </w:tr>
            <w:tr w:rsidR="003A4736" w:rsidRPr="003A4736" w14:paraId="2249425F" w14:textId="77777777" w:rsidTr="00020AA1">
              <w:trPr>
                <w:trHeight w:val="284"/>
              </w:trPr>
              <w:tc>
                <w:tcPr>
                  <w:tcW w:w="0" w:type="auto"/>
                  <w:shd w:val="clear" w:color="auto" w:fill="auto"/>
                  <w:noWrap/>
                  <w:vAlign w:val="center"/>
                </w:tcPr>
                <w:p w14:paraId="3348492E"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LAC 90000</w:t>
                  </w:r>
                </w:p>
              </w:tc>
              <w:tc>
                <w:tcPr>
                  <w:tcW w:w="0" w:type="auto"/>
                  <w:vAlign w:val="center"/>
                </w:tcPr>
                <w:p w14:paraId="772C3157"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0FD12C3A"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1105</w:t>
                  </w:r>
                </w:p>
              </w:tc>
            </w:tr>
            <w:tr w:rsidR="003A4736" w:rsidRPr="003A4736" w14:paraId="7A3FEFCA" w14:textId="77777777" w:rsidTr="00020AA1">
              <w:trPr>
                <w:trHeight w:val="284"/>
              </w:trPr>
              <w:tc>
                <w:tcPr>
                  <w:tcW w:w="0" w:type="auto"/>
                  <w:shd w:val="clear" w:color="auto" w:fill="auto"/>
                  <w:noWrap/>
                  <w:vAlign w:val="center"/>
                </w:tcPr>
                <w:p w14:paraId="6F83F30D"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LAC 90050</w:t>
                  </w:r>
                </w:p>
              </w:tc>
              <w:tc>
                <w:tcPr>
                  <w:tcW w:w="0" w:type="auto"/>
                  <w:vAlign w:val="center"/>
                </w:tcPr>
                <w:p w14:paraId="341030EF"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92A3DF2"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200</w:t>
                  </w:r>
                </w:p>
              </w:tc>
            </w:tr>
            <w:tr w:rsidR="003A4736" w:rsidRPr="003A4736" w14:paraId="0B7D30EB" w14:textId="77777777" w:rsidTr="00020AA1">
              <w:trPr>
                <w:trHeight w:val="284"/>
              </w:trPr>
              <w:tc>
                <w:tcPr>
                  <w:tcW w:w="0" w:type="auto"/>
                  <w:shd w:val="clear" w:color="auto" w:fill="auto"/>
                  <w:noWrap/>
                  <w:vAlign w:val="center"/>
                </w:tcPr>
                <w:p w14:paraId="01DF113F"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LAC NT 12 900012</w:t>
                  </w:r>
                </w:p>
              </w:tc>
              <w:tc>
                <w:tcPr>
                  <w:tcW w:w="0" w:type="auto"/>
                  <w:vAlign w:val="center"/>
                </w:tcPr>
                <w:p w14:paraId="65A550E9"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16FB38E"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0F55CA51" w14:textId="77777777" w:rsidTr="00020AA1">
              <w:trPr>
                <w:trHeight w:val="284"/>
              </w:trPr>
              <w:tc>
                <w:tcPr>
                  <w:tcW w:w="0" w:type="auto"/>
                  <w:shd w:val="clear" w:color="auto" w:fill="auto"/>
                  <w:noWrap/>
                  <w:vAlign w:val="center"/>
                </w:tcPr>
                <w:p w14:paraId="5CCA4FAE"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LAC NT 18 S 900018</w:t>
                  </w:r>
                </w:p>
              </w:tc>
              <w:tc>
                <w:tcPr>
                  <w:tcW w:w="0" w:type="auto"/>
                  <w:vAlign w:val="center"/>
                </w:tcPr>
                <w:p w14:paraId="585FBBC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E8ADBA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285</w:t>
                  </w:r>
                </w:p>
              </w:tc>
            </w:tr>
            <w:tr w:rsidR="003A4736" w:rsidRPr="003A4736" w14:paraId="67061B58" w14:textId="77777777" w:rsidTr="00020AA1">
              <w:trPr>
                <w:trHeight w:val="284"/>
              </w:trPr>
              <w:tc>
                <w:tcPr>
                  <w:tcW w:w="0" w:type="auto"/>
                  <w:shd w:val="clear" w:color="auto" w:fill="auto"/>
                  <w:noWrap/>
                  <w:vAlign w:val="center"/>
                </w:tcPr>
                <w:p w14:paraId="693F42DD"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PRIMER ADERENTA 70693</w:t>
                  </w:r>
                </w:p>
              </w:tc>
              <w:tc>
                <w:tcPr>
                  <w:tcW w:w="0" w:type="auto"/>
                  <w:vAlign w:val="center"/>
                </w:tcPr>
                <w:p w14:paraId="3AF51664"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9E87B15"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375</w:t>
                  </w:r>
                </w:p>
              </w:tc>
            </w:tr>
            <w:tr w:rsidR="003A4736" w:rsidRPr="003A4736" w14:paraId="53982506" w14:textId="77777777" w:rsidTr="00020AA1">
              <w:trPr>
                <w:trHeight w:val="284"/>
              </w:trPr>
              <w:tc>
                <w:tcPr>
                  <w:tcW w:w="0" w:type="auto"/>
                  <w:shd w:val="clear" w:color="auto" w:fill="auto"/>
                  <w:noWrap/>
                  <w:vAlign w:val="center"/>
                </w:tcPr>
                <w:p w14:paraId="7053F820" w14:textId="77777777" w:rsidR="00A622BA" w:rsidRPr="003A4736" w:rsidRDefault="00A622BA"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LUBREFIANT USCAT 300 ML</w:t>
                  </w:r>
                </w:p>
              </w:tc>
              <w:tc>
                <w:tcPr>
                  <w:tcW w:w="0" w:type="auto"/>
                  <w:vAlign w:val="center"/>
                </w:tcPr>
                <w:p w14:paraId="6062D8D0"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526A2466" w14:textId="77777777" w:rsidR="00A622BA" w:rsidRPr="003A4736" w:rsidRDefault="00A622BA"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78</w:t>
                  </w:r>
                </w:p>
              </w:tc>
            </w:tr>
          </w:tbl>
          <w:p w14:paraId="3A8E757B" w14:textId="77777777" w:rsidR="00A622BA" w:rsidRDefault="00A622BA" w:rsidP="00A622BA">
            <w:pPr>
              <w:pStyle w:val="Header"/>
              <w:tabs>
                <w:tab w:val="left" w:pos="851"/>
              </w:tabs>
              <w:rPr>
                <w:rFonts w:ascii="Times New Roman" w:hAnsi="Times New Roman" w:cs="Times New Roman"/>
                <w:b/>
                <w:i/>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8"/>
              <w:gridCol w:w="932"/>
              <w:gridCol w:w="1623"/>
            </w:tblGrid>
            <w:tr w:rsidR="003A4736" w:rsidRPr="003A4736" w14:paraId="5DFF16F5" w14:textId="77777777" w:rsidTr="00020AA1">
              <w:trPr>
                <w:trHeight w:val="284"/>
                <w:tblHeader/>
              </w:trPr>
              <w:tc>
                <w:tcPr>
                  <w:tcW w:w="0" w:type="auto"/>
                  <w:shd w:val="clear" w:color="auto" w:fill="BFBFBF" w:themeFill="background1" w:themeFillShade="BF"/>
                  <w:noWrap/>
                  <w:vAlign w:val="center"/>
                </w:tcPr>
                <w:p w14:paraId="6A0F3378" w14:textId="05B47E3F" w:rsidR="00020AA1" w:rsidRPr="003A4736" w:rsidRDefault="00020AA1" w:rsidP="00020AA1">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Materii prime</w:t>
                  </w:r>
                </w:p>
              </w:tc>
              <w:tc>
                <w:tcPr>
                  <w:tcW w:w="0" w:type="auto"/>
                  <w:shd w:val="clear" w:color="auto" w:fill="BFBFBF" w:themeFill="background1" w:themeFillShade="BF"/>
                  <w:vAlign w:val="center"/>
                </w:tcPr>
                <w:p w14:paraId="643661AD" w14:textId="77777777" w:rsidR="00020AA1" w:rsidRPr="003A4736" w:rsidRDefault="00020AA1" w:rsidP="00020AA1">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UM</w:t>
                  </w:r>
                </w:p>
              </w:tc>
              <w:tc>
                <w:tcPr>
                  <w:tcW w:w="0" w:type="auto"/>
                  <w:shd w:val="clear" w:color="auto" w:fill="BFBFBF" w:themeFill="background1" w:themeFillShade="BF"/>
                  <w:noWrap/>
                  <w:vAlign w:val="center"/>
                  <w:hideMark/>
                </w:tcPr>
                <w:p w14:paraId="6FD3075F" w14:textId="70F4B37A" w:rsidR="00020AA1" w:rsidRPr="003A4736" w:rsidRDefault="00020AA1" w:rsidP="00020AA1">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 xml:space="preserve">Cantitate </w:t>
                  </w:r>
                </w:p>
              </w:tc>
            </w:tr>
            <w:tr w:rsidR="003A4736" w:rsidRPr="003A4736" w14:paraId="445356E6" w14:textId="77777777" w:rsidTr="00784726">
              <w:trPr>
                <w:trHeight w:val="284"/>
                <w:tblHeader/>
              </w:trPr>
              <w:tc>
                <w:tcPr>
                  <w:tcW w:w="0" w:type="auto"/>
                  <w:gridSpan w:val="3"/>
                  <w:shd w:val="clear" w:color="auto" w:fill="BFBFBF" w:themeFill="background1" w:themeFillShade="BF"/>
                  <w:noWrap/>
                  <w:vAlign w:val="center"/>
                </w:tcPr>
                <w:p w14:paraId="05666592" w14:textId="36C07C01" w:rsidR="00020AA1" w:rsidRPr="003A4736" w:rsidRDefault="00020AA1" w:rsidP="00020AA1">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b/>
                      <w:bCs/>
                      <w:sz w:val="20"/>
                      <w:szCs w:val="20"/>
                      <w:lang w:val="en-GB" w:eastAsia="en-GB"/>
                    </w:rPr>
                    <w:t>Laborator</w:t>
                  </w:r>
                </w:p>
              </w:tc>
            </w:tr>
            <w:tr w:rsidR="003A4736" w:rsidRPr="003A4736" w14:paraId="195519ED" w14:textId="77777777" w:rsidTr="00020AA1">
              <w:trPr>
                <w:trHeight w:val="284"/>
              </w:trPr>
              <w:tc>
                <w:tcPr>
                  <w:tcW w:w="0" w:type="auto"/>
                  <w:shd w:val="clear" w:color="auto" w:fill="auto"/>
                  <w:noWrap/>
                  <w:vAlign w:val="center"/>
                  <w:hideMark/>
                </w:tcPr>
                <w:p w14:paraId="1E209DAE"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APA OXIGENATA 30%</w:t>
                  </w:r>
                </w:p>
              </w:tc>
              <w:tc>
                <w:tcPr>
                  <w:tcW w:w="0" w:type="auto"/>
                  <w:vAlign w:val="center"/>
                </w:tcPr>
                <w:p w14:paraId="644DEC88"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4576CDF7"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C180503" w14:textId="77777777" w:rsidTr="00020AA1">
              <w:trPr>
                <w:trHeight w:val="284"/>
              </w:trPr>
              <w:tc>
                <w:tcPr>
                  <w:tcW w:w="0" w:type="auto"/>
                  <w:shd w:val="clear" w:color="auto" w:fill="auto"/>
                  <w:noWrap/>
                  <w:vAlign w:val="center"/>
                  <w:hideMark/>
                </w:tcPr>
                <w:p w14:paraId="70D04BE5"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CLORURA DE AMONIU</w:t>
                  </w:r>
                </w:p>
              </w:tc>
              <w:tc>
                <w:tcPr>
                  <w:tcW w:w="0" w:type="auto"/>
                  <w:vAlign w:val="center"/>
                </w:tcPr>
                <w:p w14:paraId="01FC963E"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298EA085"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70987878" w14:textId="77777777" w:rsidTr="00020AA1">
              <w:trPr>
                <w:trHeight w:val="284"/>
              </w:trPr>
              <w:tc>
                <w:tcPr>
                  <w:tcW w:w="0" w:type="auto"/>
                  <w:shd w:val="clear" w:color="auto" w:fill="auto"/>
                  <w:noWrap/>
                  <w:vAlign w:val="center"/>
                  <w:hideMark/>
                </w:tcPr>
                <w:p w14:paraId="50852F50"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CLORURA DE BARIU DIHIDRAT</w:t>
                  </w:r>
                </w:p>
              </w:tc>
              <w:tc>
                <w:tcPr>
                  <w:tcW w:w="0" w:type="auto"/>
                  <w:vAlign w:val="center"/>
                </w:tcPr>
                <w:p w14:paraId="2074E722"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387B704B"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w:t>
                  </w:r>
                </w:p>
              </w:tc>
            </w:tr>
            <w:tr w:rsidR="003A4736" w:rsidRPr="003A4736" w14:paraId="47F9E870" w14:textId="77777777" w:rsidTr="00020AA1">
              <w:trPr>
                <w:trHeight w:val="284"/>
              </w:trPr>
              <w:tc>
                <w:tcPr>
                  <w:tcW w:w="0" w:type="auto"/>
                  <w:shd w:val="clear" w:color="auto" w:fill="auto"/>
                  <w:noWrap/>
                  <w:vAlign w:val="center"/>
                  <w:hideMark/>
                </w:tcPr>
                <w:p w14:paraId="245289D5"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CLORURA DE CALCIU ANHIDRA</w:t>
                  </w:r>
                </w:p>
              </w:tc>
              <w:tc>
                <w:tcPr>
                  <w:tcW w:w="0" w:type="auto"/>
                  <w:vAlign w:val="center"/>
                </w:tcPr>
                <w:p w14:paraId="0D7E7C23"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rPr>
                    <w:t>kg</w:t>
                  </w:r>
                </w:p>
              </w:tc>
              <w:tc>
                <w:tcPr>
                  <w:tcW w:w="0" w:type="auto"/>
                  <w:shd w:val="clear" w:color="auto" w:fill="auto"/>
                  <w:noWrap/>
                  <w:vAlign w:val="center"/>
                  <w:hideMark/>
                </w:tcPr>
                <w:p w14:paraId="164CA767"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69766FF0" w14:textId="77777777" w:rsidTr="00020AA1">
              <w:trPr>
                <w:trHeight w:val="284"/>
              </w:trPr>
              <w:tc>
                <w:tcPr>
                  <w:tcW w:w="0" w:type="auto"/>
                  <w:shd w:val="clear" w:color="auto" w:fill="auto"/>
                  <w:noWrap/>
                  <w:vAlign w:val="center"/>
                </w:tcPr>
                <w:p w14:paraId="5956EAAD"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ACETAT DE ETIL</w:t>
                  </w:r>
                </w:p>
              </w:tc>
              <w:tc>
                <w:tcPr>
                  <w:tcW w:w="0" w:type="auto"/>
                  <w:vAlign w:val="center"/>
                </w:tcPr>
                <w:p w14:paraId="7675CE74"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3F6E8B8"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36</w:t>
                  </w:r>
                </w:p>
              </w:tc>
            </w:tr>
            <w:tr w:rsidR="003A4736" w:rsidRPr="003A4736" w14:paraId="09A12F04" w14:textId="77777777" w:rsidTr="00020AA1">
              <w:trPr>
                <w:trHeight w:val="284"/>
              </w:trPr>
              <w:tc>
                <w:tcPr>
                  <w:tcW w:w="0" w:type="auto"/>
                  <w:shd w:val="clear" w:color="auto" w:fill="auto"/>
                  <w:noWrap/>
                  <w:vAlign w:val="center"/>
                </w:tcPr>
                <w:p w14:paraId="7FB144B1"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ACETONA</w:t>
                  </w:r>
                </w:p>
              </w:tc>
              <w:tc>
                <w:tcPr>
                  <w:tcW w:w="0" w:type="auto"/>
                  <w:vAlign w:val="center"/>
                </w:tcPr>
                <w:p w14:paraId="4EA539D4"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C8BBFE2"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73945646" w14:textId="77777777" w:rsidTr="00020AA1">
              <w:trPr>
                <w:trHeight w:val="284"/>
              </w:trPr>
              <w:tc>
                <w:tcPr>
                  <w:tcW w:w="0" w:type="auto"/>
                  <w:shd w:val="clear" w:color="auto" w:fill="auto"/>
                  <w:noWrap/>
                  <w:vAlign w:val="center"/>
                </w:tcPr>
                <w:p w14:paraId="07955345"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ACETIC GLACIAL 100%</w:t>
                  </w:r>
                </w:p>
              </w:tc>
              <w:tc>
                <w:tcPr>
                  <w:tcW w:w="0" w:type="auto"/>
                  <w:vAlign w:val="center"/>
                </w:tcPr>
                <w:p w14:paraId="06A834FE"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AD318FB"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w:t>
                  </w:r>
                </w:p>
              </w:tc>
            </w:tr>
            <w:tr w:rsidR="003A4736" w:rsidRPr="003A4736" w14:paraId="4D4891CC" w14:textId="77777777" w:rsidTr="00020AA1">
              <w:trPr>
                <w:trHeight w:val="284"/>
              </w:trPr>
              <w:tc>
                <w:tcPr>
                  <w:tcW w:w="0" w:type="auto"/>
                  <w:shd w:val="clear" w:color="auto" w:fill="auto"/>
                  <w:noWrap/>
                  <w:vAlign w:val="center"/>
                </w:tcPr>
                <w:p w14:paraId="1CBEA634"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CLORHIDRIC 0.5N</w:t>
                  </w:r>
                </w:p>
              </w:tc>
              <w:tc>
                <w:tcPr>
                  <w:tcW w:w="0" w:type="auto"/>
                  <w:vAlign w:val="center"/>
                </w:tcPr>
                <w:p w14:paraId="58FAEC96"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60845A9"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586EA4EC" w14:textId="77777777" w:rsidTr="00020AA1">
              <w:trPr>
                <w:trHeight w:val="284"/>
              </w:trPr>
              <w:tc>
                <w:tcPr>
                  <w:tcW w:w="0" w:type="auto"/>
                  <w:shd w:val="clear" w:color="auto" w:fill="auto"/>
                  <w:noWrap/>
                  <w:vAlign w:val="center"/>
                </w:tcPr>
                <w:p w14:paraId="740E1FD7"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CLORHIDRIC 1N</w:t>
                  </w:r>
                </w:p>
              </w:tc>
              <w:tc>
                <w:tcPr>
                  <w:tcW w:w="0" w:type="auto"/>
                  <w:vAlign w:val="center"/>
                </w:tcPr>
                <w:p w14:paraId="5CE8680D"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1AD22BE"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6601C5EE" w14:textId="77777777" w:rsidTr="00020AA1">
              <w:trPr>
                <w:trHeight w:val="284"/>
              </w:trPr>
              <w:tc>
                <w:tcPr>
                  <w:tcW w:w="0" w:type="auto"/>
                  <w:shd w:val="clear" w:color="auto" w:fill="auto"/>
                  <w:noWrap/>
                  <w:vAlign w:val="center"/>
                </w:tcPr>
                <w:p w14:paraId="27B9E114"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CLORHIDRIC 37%</w:t>
                  </w:r>
                </w:p>
              </w:tc>
              <w:tc>
                <w:tcPr>
                  <w:tcW w:w="0" w:type="auto"/>
                  <w:vAlign w:val="center"/>
                </w:tcPr>
                <w:p w14:paraId="20FC92F6"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48FF7AB"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19</w:t>
                  </w:r>
                </w:p>
              </w:tc>
            </w:tr>
            <w:tr w:rsidR="003A4736" w:rsidRPr="003A4736" w14:paraId="7FC745E0" w14:textId="77777777" w:rsidTr="00020AA1">
              <w:trPr>
                <w:trHeight w:val="284"/>
              </w:trPr>
              <w:tc>
                <w:tcPr>
                  <w:tcW w:w="0" w:type="auto"/>
                  <w:shd w:val="clear" w:color="auto" w:fill="auto"/>
                  <w:noWrap/>
                  <w:vAlign w:val="center"/>
                </w:tcPr>
                <w:p w14:paraId="6D131A65"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CLORHIDRIC 6 MOL/L</w:t>
                  </w:r>
                </w:p>
              </w:tc>
              <w:tc>
                <w:tcPr>
                  <w:tcW w:w="0" w:type="auto"/>
                  <w:vAlign w:val="center"/>
                </w:tcPr>
                <w:p w14:paraId="10E873DB"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AF2DBA2"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17,5</w:t>
                  </w:r>
                </w:p>
              </w:tc>
            </w:tr>
            <w:tr w:rsidR="003A4736" w:rsidRPr="003A4736" w14:paraId="19D1F3EC" w14:textId="77777777" w:rsidTr="00020AA1">
              <w:trPr>
                <w:trHeight w:val="284"/>
              </w:trPr>
              <w:tc>
                <w:tcPr>
                  <w:tcW w:w="0" w:type="auto"/>
                  <w:shd w:val="clear" w:color="auto" w:fill="auto"/>
                  <w:noWrap/>
                  <w:vAlign w:val="center"/>
                </w:tcPr>
                <w:p w14:paraId="1AD0A534"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ORTO FOSFORIC 85%</w:t>
                  </w:r>
                </w:p>
              </w:tc>
              <w:tc>
                <w:tcPr>
                  <w:tcW w:w="0" w:type="auto"/>
                  <w:vAlign w:val="center"/>
                </w:tcPr>
                <w:p w14:paraId="515E750F"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B3BD35F"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28D7D7D" w14:textId="77777777" w:rsidTr="00020AA1">
              <w:trPr>
                <w:trHeight w:val="284"/>
              </w:trPr>
              <w:tc>
                <w:tcPr>
                  <w:tcW w:w="0" w:type="auto"/>
                  <w:shd w:val="clear" w:color="auto" w:fill="auto"/>
                  <w:noWrap/>
                  <w:vAlign w:val="center"/>
                </w:tcPr>
                <w:p w14:paraId="26875451"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SULFURIC 2.5 MOL/L 5 N</w:t>
                  </w:r>
                </w:p>
              </w:tc>
              <w:tc>
                <w:tcPr>
                  <w:tcW w:w="0" w:type="auto"/>
                  <w:vAlign w:val="center"/>
                </w:tcPr>
                <w:p w14:paraId="30BA6804"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4BDDA1C"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50568706" w14:textId="77777777" w:rsidTr="00020AA1">
              <w:trPr>
                <w:trHeight w:val="284"/>
              </w:trPr>
              <w:tc>
                <w:tcPr>
                  <w:tcW w:w="0" w:type="auto"/>
                  <w:shd w:val="clear" w:color="auto" w:fill="auto"/>
                  <w:noWrap/>
                  <w:vAlign w:val="center"/>
                </w:tcPr>
                <w:p w14:paraId="4913F3D5"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ACID SULFURIC 95-97%</w:t>
                  </w:r>
                </w:p>
              </w:tc>
              <w:tc>
                <w:tcPr>
                  <w:tcW w:w="0" w:type="auto"/>
                  <w:vAlign w:val="center"/>
                </w:tcPr>
                <w:p w14:paraId="1D7E20E7"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683A6AB"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w:t>
                  </w:r>
                </w:p>
              </w:tc>
            </w:tr>
            <w:tr w:rsidR="003A4736" w:rsidRPr="003A4736" w14:paraId="7D19203F" w14:textId="77777777" w:rsidTr="00020AA1">
              <w:trPr>
                <w:trHeight w:val="284"/>
              </w:trPr>
              <w:tc>
                <w:tcPr>
                  <w:tcW w:w="0" w:type="auto"/>
                  <w:shd w:val="clear" w:color="auto" w:fill="auto"/>
                  <w:noWrap/>
                  <w:vAlign w:val="center"/>
                </w:tcPr>
                <w:p w14:paraId="2286E47F"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ALCOOL ETILIC 96%</w:t>
                  </w:r>
                </w:p>
              </w:tc>
              <w:tc>
                <w:tcPr>
                  <w:tcW w:w="0" w:type="auto"/>
                  <w:vAlign w:val="center"/>
                </w:tcPr>
                <w:p w14:paraId="2BF8A485"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3E49FA3"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15</w:t>
                  </w:r>
                </w:p>
              </w:tc>
            </w:tr>
            <w:tr w:rsidR="003A4736" w:rsidRPr="003A4736" w14:paraId="135BB49C" w14:textId="77777777" w:rsidTr="00020AA1">
              <w:trPr>
                <w:trHeight w:val="284"/>
              </w:trPr>
              <w:tc>
                <w:tcPr>
                  <w:tcW w:w="0" w:type="auto"/>
                  <w:shd w:val="clear" w:color="auto" w:fill="auto"/>
                  <w:noWrap/>
                  <w:vAlign w:val="center"/>
                </w:tcPr>
                <w:p w14:paraId="47F709AC"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ALCOOL IZOPROPILIC</w:t>
                  </w:r>
                </w:p>
              </w:tc>
              <w:tc>
                <w:tcPr>
                  <w:tcW w:w="0" w:type="auto"/>
                  <w:vAlign w:val="center"/>
                </w:tcPr>
                <w:p w14:paraId="6B3ADDD4"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6CC8521"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1E64AD3A" w14:textId="77777777" w:rsidTr="00020AA1">
              <w:trPr>
                <w:trHeight w:val="284"/>
              </w:trPr>
              <w:tc>
                <w:tcPr>
                  <w:tcW w:w="0" w:type="auto"/>
                  <w:shd w:val="clear" w:color="auto" w:fill="auto"/>
                  <w:noWrap/>
                  <w:vAlign w:val="center"/>
                </w:tcPr>
                <w:p w14:paraId="402C7CA5"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ALCOOL METILIC</w:t>
                  </w:r>
                </w:p>
              </w:tc>
              <w:tc>
                <w:tcPr>
                  <w:tcW w:w="0" w:type="auto"/>
                  <w:vAlign w:val="center"/>
                </w:tcPr>
                <w:p w14:paraId="05B693B9"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A1E1082"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w:t>
                  </w:r>
                </w:p>
              </w:tc>
            </w:tr>
            <w:tr w:rsidR="003A4736" w:rsidRPr="003A4736" w14:paraId="635CA467" w14:textId="77777777" w:rsidTr="00020AA1">
              <w:trPr>
                <w:trHeight w:val="284"/>
              </w:trPr>
              <w:tc>
                <w:tcPr>
                  <w:tcW w:w="0" w:type="auto"/>
                  <w:shd w:val="clear" w:color="auto" w:fill="auto"/>
                  <w:noWrap/>
                  <w:vAlign w:val="center"/>
                </w:tcPr>
                <w:p w14:paraId="175649E9"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AMONIAC SOLUTIE 25%</w:t>
                  </w:r>
                </w:p>
              </w:tc>
              <w:tc>
                <w:tcPr>
                  <w:tcW w:w="0" w:type="auto"/>
                  <w:vAlign w:val="center"/>
                </w:tcPr>
                <w:p w14:paraId="645E4031"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58580CB"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8</w:t>
                  </w:r>
                </w:p>
              </w:tc>
            </w:tr>
            <w:tr w:rsidR="003A4736" w:rsidRPr="003A4736" w14:paraId="70411E16" w14:textId="77777777" w:rsidTr="00020AA1">
              <w:trPr>
                <w:trHeight w:val="284"/>
              </w:trPr>
              <w:tc>
                <w:tcPr>
                  <w:tcW w:w="0" w:type="auto"/>
                  <w:shd w:val="clear" w:color="auto" w:fill="auto"/>
                  <w:noWrap/>
                  <w:vAlign w:val="center"/>
                </w:tcPr>
                <w:p w14:paraId="741BE233"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CARBONAT DE POLIPROPILENA</w:t>
                  </w:r>
                </w:p>
              </w:tc>
              <w:tc>
                <w:tcPr>
                  <w:tcW w:w="0" w:type="auto"/>
                  <w:vAlign w:val="center"/>
                </w:tcPr>
                <w:p w14:paraId="6CC1B61C"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EA6CB59"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F2C490C" w14:textId="77777777" w:rsidTr="00020AA1">
              <w:trPr>
                <w:trHeight w:val="284"/>
              </w:trPr>
              <w:tc>
                <w:tcPr>
                  <w:tcW w:w="0" w:type="auto"/>
                  <w:shd w:val="clear" w:color="auto" w:fill="auto"/>
                  <w:noWrap/>
                  <w:vAlign w:val="center"/>
                </w:tcPr>
                <w:p w14:paraId="0D2C1E1E"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DICROMAT DE POTASIU 0.25 N</w:t>
                  </w:r>
                </w:p>
              </w:tc>
              <w:tc>
                <w:tcPr>
                  <w:tcW w:w="0" w:type="auto"/>
                  <w:vAlign w:val="center"/>
                </w:tcPr>
                <w:p w14:paraId="708C1C91"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0D9BA46"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w:t>
                  </w:r>
                </w:p>
              </w:tc>
            </w:tr>
            <w:tr w:rsidR="003A4736" w:rsidRPr="003A4736" w14:paraId="29EF7B18" w14:textId="77777777" w:rsidTr="00020AA1">
              <w:trPr>
                <w:trHeight w:val="284"/>
              </w:trPr>
              <w:tc>
                <w:tcPr>
                  <w:tcW w:w="0" w:type="auto"/>
                  <w:shd w:val="clear" w:color="auto" w:fill="auto"/>
                  <w:noWrap/>
                  <w:vAlign w:val="center"/>
                </w:tcPr>
                <w:p w14:paraId="20FB2103"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HIDROXID DE SODIU 0.1 MOL/L</w:t>
                  </w:r>
                </w:p>
              </w:tc>
              <w:tc>
                <w:tcPr>
                  <w:tcW w:w="0" w:type="auto"/>
                  <w:vAlign w:val="center"/>
                </w:tcPr>
                <w:p w14:paraId="5D2E26C9"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73535004"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52</w:t>
                  </w:r>
                </w:p>
              </w:tc>
            </w:tr>
            <w:tr w:rsidR="003A4736" w:rsidRPr="003A4736" w14:paraId="1AEA8A3F" w14:textId="77777777" w:rsidTr="00020AA1">
              <w:trPr>
                <w:trHeight w:val="284"/>
              </w:trPr>
              <w:tc>
                <w:tcPr>
                  <w:tcW w:w="0" w:type="auto"/>
                  <w:shd w:val="clear" w:color="auto" w:fill="auto"/>
                  <w:noWrap/>
                  <w:vAlign w:val="center"/>
                </w:tcPr>
                <w:p w14:paraId="635201F0"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HIDROXID DE SODIU 1N</w:t>
                  </w:r>
                </w:p>
              </w:tc>
              <w:tc>
                <w:tcPr>
                  <w:tcW w:w="0" w:type="auto"/>
                  <w:vAlign w:val="center"/>
                </w:tcPr>
                <w:p w14:paraId="5C213332"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E1065D3"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w:t>
                  </w:r>
                </w:p>
              </w:tc>
            </w:tr>
            <w:tr w:rsidR="003A4736" w:rsidRPr="003A4736" w14:paraId="40D5D0CC" w14:textId="77777777" w:rsidTr="00020AA1">
              <w:trPr>
                <w:trHeight w:val="284"/>
              </w:trPr>
              <w:tc>
                <w:tcPr>
                  <w:tcW w:w="0" w:type="auto"/>
                  <w:shd w:val="clear" w:color="auto" w:fill="auto"/>
                  <w:noWrap/>
                  <w:vAlign w:val="center"/>
                </w:tcPr>
                <w:p w14:paraId="32C64ADC"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HIDROXID DE SODIU 5 MOL/L</w:t>
                  </w:r>
                </w:p>
              </w:tc>
              <w:tc>
                <w:tcPr>
                  <w:tcW w:w="0" w:type="auto"/>
                  <w:vAlign w:val="center"/>
                </w:tcPr>
                <w:p w14:paraId="7C32A7B2"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B8F0FA8"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5C4FA533" w14:textId="77777777" w:rsidTr="00020AA1">
              <w:trPr>
                <w:trHeight w:val="284"/>
              </w:trPr>
              <w:tc>
                <w:tcPr>
                  <w:tcW w:w="0" w:type="auto"/>
                  <w:shd w:val="clear" w:color="auto" w:fill="auto"/>
                  <w:noWrap/>
                  <w:vAlign w:val="center"/>
                </w:tcPr>
                <w:p w14:paraId="65B804CA"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IOD IODURA DE POTASIU 0.1N</w:t>
                  </w:r>
                </w:p>
              </w:tc>
              <w:tc>
                <w:tcPr>
                  <w:tcW w:w="0" w:type="auto"/>
                  <w:vAlign w:val="center"/>
                </w:tcPr>
                <w:p w14:paraId="5F9C9BB0"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210F746"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6</w:t>
                  </w:r>
                </w:p>
              </w:tc>
            </w:tr>
            <w:tr w:rsidR="003A4736" w:rsidRPr="003A4736" w14:paraId="2BC6028D" w14:textId="77777777" w:rsidTr="00020AA1">
              <w:trPr>
                <w:trHeight w:val="284"/>
              </w:trPr>
              <w:tc>
                <w:tcPr>
                  <w:tcW w:w="0" w:type="auto"/>
                  <w:shd w:val="clear" w:color="auto" w:fill="auto"/>
                  <w:noWrap/>
                  <w:vAlign w:val="center"/>
                </w:tcPr>
                <w:p w14:paraId="76818A56"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PROPANOL EMPLURA 2.5 L</w:t>
                  </w:r>
                </w:p>
              </w:tc>
              <w:tc>
                <w:tcPr>
                  <w:tcW w:w="0" w:type="auto"/>
                  <w:vAlign w:val="center"/>
                </w:tcPr>
                <w:p w14:paraId="62A50C43"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B86612D"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048D5510" w14:textId="77777777" w:rsidTr="00020AA1">
              <w:trPr>
                <w:trHeight w:val="284"/>
              </w:trPr>
              <w:tc>
                <w:tcPr>
                  <w:tcW w:w="0" w:type="auto"/>
                  <w:shd w:val="clear" w:color="auto" w:fill="auto"/>
                  <w:noWrap/>
                  <w:vAlign w:val="center"/>
                </w:tcPr>
                <w:p w14:paraId="665CA4A6"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ELECTROLYTE F1 1 LTR</w:t>
                  </w:r>
                </w:p>
              </w:tc>
              <w:tc>
                <w:tcPr>
                  <w:tcW w:w="0" w:type="auto"/>
                  <w:vAlign w:val="center"/>
                </w:tcPr>
                <w:p w14:paraId="0B2574CF"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D58A881"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1F17C501" w14:textId="77777777" w:rsidTr="00020AA1">
              <w:trPr>
                <w:trHeight w:val="284"/>
              </w:trPr>
              <w:tc>
                <w:tcPr>
                  <w:tcW w:w="0" w:type="auto"/>
                  <w:shd w:val="clear" w:color="auto" w:fill="auto"/>
                  <w:noWrap/>
                  <w:vAlign w:val="center"/>
                </w:tcPr>
                <w:p w14:paraId="3D04E96E"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ELECTROLYTE F22 1 LTR</w:t>
                  </w:r>
                </w:p>
              </w:tc>
              <w:tc>
                <w:tcPr>
                  <w:tcW w:w="0" w:type="auto"/>
                  <w:vAlign w:val="center"/>
                </w:tcPr>
                <w:p w14:paraId="007BF7A8"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7BB716D"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57D84D48" w14:textId="77777777" w:rsidTr="00020AA1">
              <w:trPr>
                <w:trHeight w:val="284"/>
              </w:trPr>
              <w:tc>
                <w:tcPr>
                  <w:tcW w:w="0" w:type="auto"/>
                  <w:shd w:val="clear" w:color="auto" w:fill="auto"/>
                  <w:noWrap/>
                  <w:vAlign w:val="center"/>
                </w:tcPr>
                <w:p w14:paraId="6DED71F4"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ELECTROLYTE F4 1LTR</w:t>
                  </w:r>
                </w:p>
              </w:tc>
              <w:tc>
                <w:tcPr>
                  <w:tcW w:w="0" w:type="auto"/>
                  <w:vAlign w:val="center"/>
                </w:tcPr>
                <w:p w14:paraId="49399F7E"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53D1ECEF"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w:t>
                  </w:r>
                </w:p>
              </w:tc>
            </w:tr>
            <w:tr w:rsidR="003A4736" w:rsidRPr="003A4736" w14:paraId="4B468624" w14:textId="77777777" w:rsidTr="00020AA1">
              <w:trPr>
                <w:trHeight w:val="284"/>
              </w:trPr>
              <w:tc>
                <w:tcPr>
                  <w:tcW w:w="0" w:type="auto"/>
                  <w:shd w:val="clear" w:color="auto" w:fill="auto"/>
                  <w:noWrap/>
                  <w:vAlign w:val="center"/>
                </w:tcPr>
                <w:p w14:paraId="2019B8A5"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TOLUEN</w:t>
                  </w:r>
                </w:p>
              </w:tc>
              <w:tc>
                <w:tcPr>
                  <w:tcW w:w="0" w:type="auto"/>
                  <w:vAlign w:val="center"/>
                </w:tcPr>
                <w:p w14:paraId="15CD6497"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4811F68"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268AC26E" w14:textId="77777777" w:rsidTr="00020AA1">
              <w:trPr>
                <w:trHeight w:val="284"/>
              </w:trPr>
              <w:tc>
                <w:tcPr>
                  <w:tcW w:w="0" w:type="auto"/>
                  <w:shd w:val="clear" w:color="auto" w:fill="auto"/>
                  <w:noWrap/>
                  <w:vAlign w:val="center"/>
                </w:tcPr>
                <w:p w14:paraId="6B94FFF2"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ADAOS PT.TARIE IONICA CLORURI</w:t>
                  </w:r>
                </w:p>
              </w:tc>
              <w:tc>
                <w:tcPr>
                  <w:tcW w:w="0" w:type="auto"/>
                  <w:vAlign w:val="center"/>
                </w:tcPr>
                <w:p w14:paraId="4E2BE432"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589607B1"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200</w:t>
                  </w:r>
                </w:p>
              </w:tc>
            </w:tr>
            <w:tr w:rsidR="003A4736" w:rsidRPr="003A4736" w14:paraId="293EEA46" w14:textId="77777777" w:rsidTr="00020AA1">
              <w:trPr>
                <w:trHeight w:val="284"/>
              </w:trPr>
              <w:tc>
                <w:tcPr>
                  <w:tcW w:w="0" w:type="auto"/>
                  <w:shd w:val="clear" w:color="auto" w:fill="auto"/>
                  <w:noWrap/>
                  <w:vAlign w:val="center"/>
                </w:tcPr>
                <w:p w14:paraId="3451B427"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ADAOS PT.TARIE IONICA FLORURI 25 ML</w:t>
                  </w:r>
                </w:p>
              </w:tc>
              <w:tc>
                <w:tcPr>
                  <w:tcW w:w="0" w:type="auto"/>
                  <w:vAlign w:val="center"/>
                </w:tcPr>
                <w:p w14:paraId="3D790CDE"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6715D7C8"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201</w:t>
                  </w:r>
                </w:p>
              </w:tc>
            </w:tr>
            <w:tr w:rsidR="003A4736" w:rsidRPr="003A4736" w14:paraId="1063418F" w14:textId="77777777" w:rsidTr="00020AA1">
              <w:trPr>
                <w:trHeight w:val="284"/>
              </w:trPr>
              <w:tc>
                <w:tcPr>
                  <w:tcW w:w="0" w:type="auto"/>
                  <w:shd w:val="clear" w:color="auto" w:fill="auto"/>
                  <w:noWrap/>
                  <w:vAlign w:val="center"/>
                </w:tcPr>
                <w:p w14:paraId="6DAE3B98"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AZOTAT DE ARGINT 0.1 N</w:t>
                  </w:r>
                </w:p>
              </w:tc>
              <w:tc>
                <w:tcPr>
                  <w:tcW w:w="0" w:type="auto"/>
                  <w:vAlign w:val="center"/>
                </w:tcPr>
                <w:p w14:paraId="503130F3"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662B9164"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w:t>
                  </w:r>
                </w:p>
              </w:tc>
            </w:tr>
            <w:tr w:rsidR="003A4736" w:rsidRPr="003A4736" w14:paraId="63C29BFB" w14:textId="77777777" w:rsidTr="00020AA1">
              <w:trPr>
                <w:trHeight w:val="284"/>
              </w:trPr>
              <w:tc>
                <w:tcPr>
                  <w:tcW w:w="0" w:type="auto"/>
                  <w:shd w:val="clear" w:color="auto" w:fill="auto"/>
                  <w:noWrap/>
                  <w:vAlign w:val="center"/>
                </w:tcPr>
                <w:p w14:paraId="4AD6D354"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BIFLORURA DE AMONIU TECH.95% 500 G</w:t>
                  </w:r>
                </w:p>
              </w:tc>
              <w:tc>
                <w:tcPr>
                  <w:tcW w:w="0" w:type="auto"/>
                  <w:vAlign w:val="center"/>
                </w:tcPr>
                <w:p w14:paraId="2E762930"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3926844D"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w:t>
                  </w:r>
                </w:p>
              </w:tc>
            </w:tr>
            <w:tr w:rsidR="003A4736" w:rsidRPr="003A4736" w14:paraId="44C47E78" w14:textId="77777777" w:rsidTr="00020AA1">
              <w:trPr>
                <w:trHeight w:val="284"/>
              </w:trPr>
              <w:tc>
                <w:tcPr>
                  <w:tcW w:w="0" w:type="auto"/>
                  <w:shd w:val="clear" w:color="auto" w:fill="auto"/>
                  <w:noWrap/>
                  <w:vAlign w:val="center"/>
                </w:tcPr>
                <w:p w14:paraId="3BE6E4E5"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BROMURA BROMAT 1000 ML 0.1 N</w:t>
                  </w:r>
                </w:p>
              </w:tc>
              <w:tc>
                <w:tcPr>
                  <w:tcW w:w="0" w:type="auto"/>
                  <w:vAlign w:val="center"/>
                </w:tcPr>
                <w:p w14:paraId="23E7F092"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1A26DD42"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11</w:t>
                  </w:r>
                </w:p>
              </w:tc>
            </w:tr>
            <w:tr w:rsidR="003A4736" w:rsidRPr="003A4736" w14:paraId="319786F8" w14:textId="77777777" w:rsidTr="00020AA1">
              <w:trPr>
                <w:trHeight w:val="284"/>
              </w:trPr>
              <w:tc>
                <w:tcPr>
                  <w:tcW w:w="0" w:type="auto"/>
                  <w:shd w:val="clear" w:color="auto" w:fill="auto"/>
                  <w:noWrap/>
                  <w:vAlign w:val="center"/>
                </w:tcPr>
                <w:p w14:paraId="4134924B"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DIFENILAMINA MIN.99 COD 242586 - 5G</w:t>
                  </w:r>
                </w:p>
              </w:tc>
              <w:tc>
                <w:tcPr>
                  <w:tcW w:w="0" w:type="auto"/>
                  <w:vAlign w:val="center"/>
                </w:tcPr>
                <w:p w14:paraId="18DD12C7"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73C1C407"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4D3D4CD" w14:textId="77777777" w:rsidTr="00020AA1">
              <w:trPr>
                <w:trHeight w:val="284"/>
              </w:trPr>
              <w:tc>
                <w:tcPr>
                  <w:tcW w:w="0" w:type="auto"/>
                  <w:shd w:val="clear" w:color="auto" w:fill="auto"/>
                  <w:noWrap/>
                  <w:vAlign w:val="center"/>
                </w:tcPr>
                <w:p w14:paraId="1D21B010"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DIFENILCARBAZIDA - REDOX INDICATOR 25 G</w:t>
                  </w:r>
                </w:p>
              </w:tc>
              <w:tc>
                <w:tcPr>
                  <w:tcW w:w="0" w:type="auto"/>
                  <w:vAlign w:val="center"/>
                </w:tcPr>
                <w:p w14:paraId="306C12BB"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44619833"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04C4FE8" w14:textId="77777777" w:rsidTr="00020AA1">
              <w:trPr>
                <w:trHeight w:val="284"/>
              </w:trPr>
              <w:tc>
                <w:tcPr>
                  <w:tcW w:w="0" w:type="auto"/>
                  <w:shd w:val="clear" w:color="auto" w:fill="auto"/>
                  <w:noWrap/>
                  <w:vAlign w:val="center"/>
                </w:tcPr>
                <w:p w14:paraId="0D9783CF"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 xml:space="preserve">FENOLFTALEINA 25G </w:t>
                  </w:r>
                </w:p>
              </w:tc>
              <w:tc>
                <w:tcPr>
                  <w:tcW w:w="0" w:type="auto"/>
                  <w:vAlign w:val="center"/>
                </w:tcPr>
                <w:p w14:paraId="08A84CAE"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7CE04913"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6C44965E" w14:textId="77777777" w:rsidTr="00020AA1">
              <w:trPr>
                <w:trHeight w:val="284"/>
              </w:trPr>
              <w:tc>
                <w:tcPr>
                  <w:tcW w:w="0" w:type="auto"/>
                  <w:shd w:val="clear" w:color="auto" w:fill="auto"/>
                  <w:noWrap/>
                  <w:vAlign w:val="center"/>
                </w:tcPr>
                <w:p w14:paraId="4AA259F6"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ROSU DE BROMCREZOL 25G</w:t>
                  </w:r>
                </w:p>
              </w:tc>
              <w:tc>
                <w:tcPr>
                  <w:tcW w:w="0" w:type="auto"/>
                  <w:vAlign w:val="center"/>
                </w:tcPr>
                <w:p w14:paraId="516214AC"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70730121"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7BD7C7D0" w14:textId="77777777" w:rsidTr="00020AA1">
              <w:trPr>
                <w:trHeight w:val="284"/>
              </w:trPr>
              <w:tc>
                <w:tcPr>
                  <w:tcW w:w="0" w:type="auto"/>
                  <w:shd w:val="clear" w:color="auto" w:fill="auto"/>
                  <w:noWrap/>
                  <w:vAlign w:val="center"/>
                </w:tcPr>
                <w:p w14:paraId="1E4984C5" w14:textId="77777777" w:rsidR="00020AA1" w:rsidRPr="003A4736" w:rsidRDefault="00020AA1"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AZOTAT DE ARGINT 0.1 N</w:t>
                  </w:r>
                </w:p>
              </w:tc>
              <w:tc>
                <w:tcPr>
                  <w:tcW w:w="0" w:type="auto"/>
                  <w:vAlign w:val="center"/>
                </w:tcPr>
                <w:p w14:paraId="05772D59" w14:textId="77777777" w:rsidR="00020AA1" w:rsidRPr="003A4736" w:rsidRDefault="00020AA1"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fiola</w:t>
                  </w:r>
                </w:p>
              </w:tc>
              <w:tc>
                <w:tcPr>
                  <w:tcW w:w="0" w:type="auto"/>
                  <w:shd w:val="clear" w:color="auto" w:fill="auto"/>
                  <w:noWrap/>
                  <w:vAlign w:val="center"/>
                </w:tcPr>
                <w:p w14:paraId="27F6B113" w14:textId="77777777" w:rsidR="00020AA1" w:rsidRPr="003A4736" w:rsidRDefault="00020AA1"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5</w:t>
                  </w:r>
                </w:p>
              </w:tc>
            </w:tr>
            <w:tr w:rsidR="003A4736" w:rsidRPr="003A4736" w14:paraId="10DB7184" w14:textId="77777777" w:rsidTr="00020AA1">
              <w:trPr>
                <w:trHeight w:val="284"/>
              </w:trPr>
              <w:tc>
                <w:tcPr>
                  <w:tcW w:w="0" w:type="auto"/>
                  <w:shd w:val="clear" w:color="auto" w:fill="auto"/>
                  <w:noWrap/>
                  <w:vAlign w:val="center"/>
                </w:tcPr>
                <w:p w14:paraId="3E216621" w14:textId="2A406329"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ACETAT DE SODIU ANHIDRU</w:t>
                  </w:r>
                </w:p>
              </w:tc>
              <w:tc>
                <w:tcPr>
                  <w:tcW w:w="0" w:type="auto"/>
                  <w:vAlign w:val="center"/>
                </w:tcPr>
                <w:p w14:paraId="2257CCB8" w14:textId="54CFBCD3"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6FA9B575" w14:textId="4F8D60F6"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w:t>
                  </w:r>
                </w:p>
              </w:tc>
            </w:tr>
            <w:tr w:rsidR="003A4736" w:rsidRPr="003A4736" w14:paraId="26350867" w14:textId="77777777" w:rsidTr="00020AA1">
              <w:trPr>
                <w:trHeight w:val="284"/>
              </w:trPr>
              <w:tc>
                <w:tcPr>
                  <w:tcW w:w="0" w:type="auto"/>
                  <w:shd w:val="clear" w:color="auto" w:fill="auto"/>
                  <w:noWrap/>
                  <w:vAlign w:val="center"/>
                </w:tcPr>
                <w:p w14:paraId="435B5D85" w14:textId="54ACECB9" w:rsidR="00871D52" w:rsidRPr="003A4736" w:rsidRDefault="00871D52" w:rsidP="00020AA1">
                  <w:pPr>
                    <w:spacing w:after="0" w:line="240" w:lineRule="auto"/>
                    <w:rPr>
                      <w:rFonts w:ascii="Times New Roman" w:hAnsi="Times New Roman" w:cs="Times New Roman"/>
                      <w:b/>
                      <w:bCs/>
                      <w:sz w:val="20"/>
                      <w:szCs w:val="20"/>
                    </w:rPr>
                  </w:pPr>
                  <w:r w:rsidRPr="003A4736">
                    <w:rPr>
                      <w:rFonts w:ascii="Times New Roman" w:hAnsi="Times New Roman" w:cs="Times New Roman"/>
                      <w:sz w:val="20"/>
                      <w:szCs w:val="20"/>
                      <w:lang w:val="en-GB" w:eastAsia="en-GB"/>
                    </w:rPr>
                    <w:t>AMIDON SOLUBIL 500 G</w:t>
                  </w:r>
                </w:p>
              </w:tc>
              <w:tc>
                <w:tcPr>
                  <w:tcW w:w="0" w:type="auto"/>
                  <w:vAlign w:val="center"/>
                </w:tcPr>
                <w:p w14:paraId="231F8C10" w14:textId="3CAA2279" w:rsidR="00871D52" w:rsidRPr="003A4736" w:rsidRDefault="00871D52" w:rsidP="00020AA1">
                  <w:pPr>
                    <w:spacing w:after="0" w:line="240" w:lineRule="auto"/>
                    <w:jc w:val="center"/>
                    <w:rPr>
                      <w:rFonts w:ascii="Times New Roman" w:hAnsi="Times New Roman" w:cs="Times New Roman"/>
                      <w:b/>
                      <w:bCs/>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01EBECB8" w14:textId="2B2EEFD5" w:rsidR="00871D52" w:rsidRPr="003A4736" w:rsidRDefault="00871D52" w:rsidP="00020AA1">
                  <w:pPr>
                    <w:spacing w:after="0" w:line="240" w:lineRule="auto"/>
                    <w:jc w:val="right"/>
                    <w:rPr>
                      <w:rFonts w:ascii="Times New Roman" w:hAnsi="Times New Roman" w:cs="Times New Roman"/>
                      <w:b/>
                      <w:bCs/>
                      <w:sz w:val="20"/>
                      <w:szCs w:val="20"/>
                      <w:lang w:val="en-GB" w:eastAsia="en-GB"/>
                    </w:rPr>
                  </w:pPr>
                  <w:r w:rsidRPr="003A4736">
                    <w:rPr>
                      <w:rFonts w:ascii="Times New Roman" w:hAnsi="Times New Roman" w:cs="Times New Roman"/>
                      <w:sz w:val="20"/>
                      <w:szCs w:val="20"/>
                      <w:lang w:val="en-GB" w:eastAsia="en-GB"/>
                    </w:rPr>
                    <w:t>0.5</w:t>
                  </w:r>
                </w:p>
              </w:tc>
            </w:tr>
            <w:tr w:rsidR="003A4736" w:rsidRPr="003A4736" w14:paraId="5A8B10D9" w14:textId="77777777" w:rsidTr="00020AA1">
              <w:trPr>
                <w:trHeight w:val="284"/>
              </w:trPr>
              <w:tc>
                <w:tcPr>
                  <w:tcW w:w="0" w:type="auto"/>
                  <w:shd w:val="clear" w:color="auto" w:fill="auto"/>
                  <w:noWrap/>
                  <w:vAlign w:val="center"/>
                </w:tcPr>
                <w:p w14:paraId="5221B9FE" w14:textId="7C82096E"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CLORURA DE SODIU PENTRU ANALIZA</w:t>
                  </w:r>
                </w:p>
              </w:tc>
              <w:tc>
                <w:tcPr>
                  <w:tcW w:w="0" w:type="auto"/>
                  <w:vAlign w:val="center"/>
                </w:tcPr>
                <w:p w14:paraId="72E9366A" w14:textId="4D9089C8"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6A0407B6" w14:textId="29100293"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728D3C99" w14:textId="77777777" w:rsidTr="00020AA1">
              <w:trPr>
                <w:trHeight w:val="284"/>
              </w:trPr>
              <w:tc>
                <w:tcPr>
                  <w:tcW w:w="0" w:type="auto"/>
                  <w:shd w:val="clear" w:color="auto" w:fill="auto"/>
                  <w:noWrap/>
                  <w:vAlign w:val="center"/>
                </w:tcPr>
                <w:p w14:paraId="2B3065CC" w14:textId="304A95AC"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DIFLORURA DE AMONIU 500 G</w:t>
                  </w:r>
                </w:p>
              </w:tc>
              <w:tc>
                <w:tcPr>
                  <w:tcW w:w="0" w:type="auto"/>
                  <w:vAlign w:val="center"/>
                </w:tcPr>
                <w:p w14:paraId="7ABE0604" w14:textId="57A85363"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189B1C20" w14:textId="160909FC"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1561A4DD" w14:textId="77777777" w:rsidTr="00020AA1">
              <w:trPr>
                <w:trHeight w:val="284"/>
              </w:trPr>
              <w:tc>
                <w:tcPr>
                  <w:tcW w:w="0" w:type="auto"/>
                  <w:shd w:val="clear" w:color="auto" w:fill="auto"/>
                  <w:noWrap/>
                  <w:vAlign w:val="center"/>
                </w:tcPr>
                <w:p w14:paraId="52A05CB4" w14:textId="2B1D3498"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IODURA DE POTASIU</w:t>
                  </w:r>
                </w:p>
              </w:tc>
              <w:tc>
                <w:tcPr>
                  <w:tcW w:w="0" w:type="auto"/>
                  <w:vAlign w:val="center"/>
                </w:tcPr>
                <w:p w14:paraId="6D115807" w14:textId="72448FA4"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1D1DAB16" w14:textId="10E54599"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w:t>
                  </w:r>
                </w:p>
              </w:tc>
            </w:tr>
            <w:tr w:rsidR="003A4736" w:rsidRPr="003A4736" w14:paraId="2A609540" w14:textId="77777777" w:rsidTr="00020AA1">
              <w:trPr>
                <w:trHeight w:val="284"/>
              </w:trPr>
              <w:tc>
                <w:tcPr>
                  <w:tcW w:w="0" w:type="auto"/>
                  <w:shd w:val="clear" w:color="auto" w:fill="auto"/>
                  <w:noWrap/>
                  <w:vAlign w:val="center"/>
                </w:tcPr>
                <w:p w14:paraId="5CB049D6" w14:textId="449592B7"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MANITOL PT.DETERMINARE ACID BORIC</w:t>
                  </w:r>
                </w:p>
              </w:tc>
              <w:tc>
                <w:tcPr>
                  <w:tcW w:w="0" w:type="auto"/>
                  <w:vAlign w:val="center"/>
                </w:tcPr>
                <w:p w14:paraId="720D6D22" w14:textId="2760CB13"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6603EBE4" w14:textId="183BCDD0"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w:t>
                  </w:r>
                </w:p>
              </w:tc>
            </w:tr>
            <w:tr w:rsidR="003A4736" w:rsidRPr="003A4736" w14:paraId="22507648" w14:textId="77777777" w:rsidTr="00020AA1">
              <w:trPr>
                <w:trHeight w:val="284"/>
              </w:trPr>
              <w:tc>
                <w:tcPr>
                  <w:tcW w:w="0" w:type="auto"/>
                  <w:shd w:val="clear" w:color="auto" w:fill="auto"/>
                  <w:noWrap/>
                  <w:vAlign w:val="center"/>
                </w:tcPr>
                <w:p w14:paraId="1F7AE26F" w14:textId="1F7351A4"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SILICAGEL ORANGE GRANULATIE 2-5 MM</w:t>
                  </w:r>
                </w:p>
              </w:tc>
              <w:tc>
                <w:tcPr>
                  <w:tcW w:w="0" w:type="auto"/>
                  <w:vAlign w:val="center"/>
                </w:tcPr>
                <w:p w14:paraId="484D6C34" w14:textId="456118E7"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03EAD315" w14:textId="1611A225"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CCC7E22" w14:textId="77777777" w:rsidTr="00020AA1">
              <w:trPr>
                <w:trHeight w:val="284"/>
              </w:trPr>
              <w:tc>
                <w:tcPr>
                  <w:tcW w:w="0" w:type="auto"/>
                  <w:shd w:val="clear" w:color="auto" w:fill="auto"/>
                  <w:noWrap/>
                  <w:vAlign w:val="center"/>
                </w:tcPr>
                <w:p w14:paraId="59C83B5A" w14:textId="5D261927"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SULFAT DE AMONIU PT ANALIZA EMSURE</w:t>
                  </w:r>
                </w:p>
              </w:tc>
              <w:tc>
                <w:tcPr>
                  <w:tcW w:w="0" w:type="auto"/>
                  <w:vAlign w:val="center"/>
                </w:tcPr>
                <w:p w14:paraId="7199C575" w14:textId="24236C90"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kg</w:t>
                  </w:r>
                </w:p>
              </w:tc>
              <w:tc>
                <w:tcPr>
                  <w:tcW w:w="0" w:type="auto"/>
                  <w:shd w:val="clear" w:color="auto" w:fill="auto"/>
                  <w:noWrap/>
                  <w:vAlign w:val="center"/>
                </w:tcPr>
                <w:p w14:paraId="2E5760A0" w14:textId="27E58BDC"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15EBAA7A" w14:textId="77777777" w:rsidTr="00020AA1">
              <w:trPr>
                <w:trHeight w:val="284"/>
              </w:trPr>
              <w:tc>
                <w:tcPr>
                  <w:tcW w:w="0" w:type="auto"/>
                  <w:shd w:val="clear" w:color="auto" w:fill="auto"/>
                  <w:noWrap/>
                  <w:vAlign w:val="center"/>
                </w:tcPr>
                <w:p w14:paraId="76EEDCCD" w14:textId="42DFD1DD"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lastRenderedPageBreak/>
                    <w:t xml:space="preserve"> SULFAT DE FIER SI AMONIU SOLUTIE 0.1M</w:t>
                  </w:r>
                </w:p>
              </w:tc>
              <w:tc>
                <w:tcPr>
                  <w:tcW w:w="0" w:type="auto"/>
                  <w:vAlign w:val="center"/>
                </w:tcPr>
                <w:p w14:paraId="44998CB3" w14:textId="7B69109F"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071C1491" w14:textId="54BF11A6"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47CECF0E" w14:textId="77777777" w:rsidTr="00020AA1">
              <w:trPr>
                <w:trHeight w:val="284"/>
              </w:trPr>
              <w:tc>
                <w:tcPr>
                  <w:tcW w:w="0" w:type="auto"/>
                  <w:shd w:val="clear" w:color="auto" w:fill="auto"/>
                  <w:noWrap/>
                  <w:vAlign w:val="center"/>
                </w:tcPr>
                <w:p w14:paraId="3A5BE5DD" w14:textId="5CA34934"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PH HI 7001L</w:t>
                  </w:r>
                </w:p>
              </w:tc>
              <w:tc>
                <w:tcPr>
                  <w:tcW w:w="0" w:type="auto"/>
                  <w:vAlign w:val="center"/>
                </w:tcPr>
                <w:p w14:paraId="728E2A8C" w14:textId="43E887C9"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39E952FF" w14:textId="0F1674C6"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60F9F6D8" w14:textId="77777777" w:rsidTr="00020AA1">
              <w:trPr>
                <w:trHeight w:val="284"/>
              </w:trPr>
              <w:tc>
                <w:tcPr>
                  <w:tcW w:w="0" w:type="auto"/>
                  <w:shd w:val="clear" w:color="auto" w:fill="auto"/>
                  <w:noWrap/>
                  <w:vAlign w:val="center"/>
                </w:tcPr>
                <w:p w14:paraId="0E39C632" w14:textId="3A6A4F44"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PH HI 7004/1L</w:t>
                  </w:r>
                </w:p>
              </w:tc>
              <w:tc>
                <w:tcPr>
                  <w:tcW w:w="0" w:type="auto"/>
                  <w:vAlign w:val="center"/>
                </w:tcPr>
                <w:p w14:paraId="59751EBD" w14:textId="28825246"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F3581F4" w14:textId="19DA0274"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0CCACA33" w14:textId="77777777" w:rsidTr="00020AA1">
              <w:trPr>
                <w:trHeight w:val="284"/>
              </w:trPr>
              <w:tc>
                <w:tcPr>
                  <w:tcW w:w="0" w:type="auto"/>
                  <w:shd w:val="clear" w:color="auto" w:fill="auto"/>
                  <w:noWrap/>
                  <w:vAlign w:val="center"/>
                </w:tcPr>
                <w:p w14:paraId="7BEBA60E" w14:textId="28E43CEF"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PH HI 7007/1L</w:t>
                  </w:r>
                </w:p>
              </w:tc>
              <w:tc>
                <w:tcPr>
                  <w:tcW w:w="0" w:type="auto"/>
                  <w:vAlign w:val="center"/>
                </w:tcPr>
                <w:p w14:paraId="1A4E5D8D" w14:textId="14A068A8"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621C620F" w14:textId="4FD63E23"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4392A0A9" w14:textId="77777777" w:rsidTr="00020AA1">
              <w:trPr>
                <w:trHeight w:val="284"/>
              </w:trPr>
              <w:tc>
                <w:tcPr>
                  <w:tcW w:w="0" w:type="auto"/>
                  <w:shd w:val="clear" w:color="auto" w:fill="auto"/>
                  <w:noWrap/>
                  <w:vAlign w:val="center"/>
                </w:tcPr>
                <w:p w14:paraId="23CC47A2" w14:textId="3DBA39D4"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PH HI 7010/1L</w:t>
                  </w:r>
                </w:p>
              </w:tc>
              <w:tc>
                <w:tcPr>
                  <w:tcW w:w="0" w:type="auto"/>
                  <w:vAlign w:val="center"/>
                </w:tcPr>
                <w:p w14:paraId="6EE4D0CA" w14:textId="11206CE5"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12E3C92D" w14:textId="6ABC0089"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26AE0F63" w14:textId="77777777" w:rsidTr="00020AA1">
              <w:trPr>
                <w:trHeight w:val="284"/>
              </w:trPr>
              <w:tc>
                <w:tcPr>
                  <w:tcW w:w="0" w:type="auto"/>
                  <w:shd w:val="clear" w:color="auto" w:fill="auto"/>
                  <w:noWrap/>
                  <w:vAlign w:val="center"/>
                </w:tcPr>
                <w:p w14:paraId="12E44DDA" w14:textId="059F5FD4"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STD FLORURI 10 MG/L - 500 ML</w:t>
                  </w:r>
                </w:p>
              </w:tc>
              <w:tc>
                <w:tcPr>
                  <w:tcW w:w="0" w:type="auto"/>
                  <w:vAlign w:val="center"/>
                </w:tcPr>
                <w:p w14:paraId="5B8B538C" w14:textId="08EB9BFC"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A299EF0" w14:textId="0F453F34"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3</w:t>
                  </w:r>
                </w:p>
              </w:tc>
            </w:tr>
            <w:tr w:rsidR="003A4736" w:rsidRPr="003A4736" w14:paraId="7AC314D0" w14:textId="77777777" w:rsidTr="00020AA1">
              <w:trPr>
                <w:trHeight w:val="284"/>
              </w:trPr>
              <w:tc>
                <w:tcPr>
                  <w:tcW w:w="0" w:type="auto"/>
                  <w:shd w:val="clear" w:color="auto" w:fill="auto"/>
                  <w:noWrap/>
                  <w:vAlign w:val="center"/>
                </w:tcPr>
                <w:p w14:paraId="3757CB8A" w14:textId="1A6161FA"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TIOSULFAT DE SODIU 0.1 MOL/L</w:t>
                  </w:r>
                </w:p>
              </w:tc>
              <w:tc>
                <w:tcPr>
                  <w:tcW w:w="0" w:type="auto"/>
                  <w:vAlign w:val="center"/>
                </w:tcPr>
                <w:p w14:paraId="3E2831EB" w14:textId="6C3776E5"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2556E01A" w14:textId="72C2E10B"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40</w:t>
                  </w:r>
                </w:p>
              </w:tc>
            </w:tr>
            <w:tr w:rsidR="003A4736" w:rsidRPr="003A4736" w14:paraId="2A68B9CD" w14:textId="77777777" w:rsidTr="00020AA1">
              <w:trPr>
                <w:trHeight w:val="284"/>
              </w:trPr>
              <w:tc>
                <w:tcPr>
                  <w:tcW w:w="0" w:type="auto"/>
                  <w:shd w:val="clear" w:color="auto" w:fill="auto"/>
                  <w:noWrap/>
                  <w:vAlign w:val="center"/>
                </w:tcPr>
                <w:p w14:paraId="3B23BFCF" w14:textId="72F17250"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TITRIPLEX EDTA 0.1 MOL/L</w:t>
                  </w:r>
                </w:p>
              </w:tc>
              <w:tc>
                <w:tcPr>
                  <w:tcW w:w="0" w:type="auto"/>
                  <w:vAlign w:val="center"/>
                </w:tcPr>
                <w:p w14:paraId="65822B2F" w14:textId="366A198E"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litri</w:t>
                  </w:r>
                </w:p>
              </w:tc>
              <w:tc>
                <w:tcPr>
                  <w:tcW w:w="0" w:type="auto"/>
                  <w:shd w:val="clear" w:color="auto" w:fill="auto"/>
                  <w:noWrap/>
                  <w:vAlign w:val="center"/>
                </w:tcPr>
                <w:p w14:paraId="496DA013" w14:textId="386310DA"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8</w:t>
                  </w:r>
                </w:p>
              </w:tc>
            </w:tr>
            <w:tr w:rsidR="003A4736" w:rsidRPr="003A4736" w14:paraId="65709CCA" w14:textId="77777777" w:rsidTr="00020AA1">
              <w:trPr>
                <w:trHeight w:val="284"/>
              </w:trPr>
              <w:tc>
                <w:tcPr>
                  <w:tcW w:w="0" w:type="auto"/>
                  <w:shd w:val="clear" w:color="auto" w:fill="auto"/>
                  <w:noWrap/>
                  <w:vAlign w:val="center"/>
                </w:tcPr>
                <w:p w14:paraId="796388EC" w14:textId="1603DF66"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ALBASTRU DE BROMTIMOL 10 G</w:t>
                  </w:r>
                </w:p>
              </w:tc>
              <w:tc>
                <w:tcPr>
                  <w:tcW w:w="0" w:type="auto"/>
                  <w:vAlign w:val="center"/>
                </w:tcPr>
                <w:p w14:paraId="7A88C9D4" w14:textId="24A55072"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49BA8892" w14:textId="66BCA442"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w:t>
                  </w:r>
                </w:p>
              </w:tc>
            </w:tr>
            <w:tr w:rsidR="003A4736" w:rsidRPr="003A4736" w14:paraId="6614A3EA" w14:textId="77777777" w:rsidTr="00020AA1">
              <w:trPr>
                <w:trHeight w:val="284"/>
              </w:trPr>
              <w:tc>
                <w:tcPr>
                  <w:tcW w:w="0" w:type="auto"/>
                  <w:shd w:val="clear" w:color="auto" w:fill="auto"/>
                  <w:noWrap/>
                  <w:vAlign w:val="center"/>
                </w:tcPr>
                <w:p w14:paraId="46E3A251" w14:textId="22FA538F"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APA DISTILATA 5 L</w:t>
                  </w:r>
                </w:p>
              </w:tc>
              <w:tc>
                <w:tcPr>
                  <w:tcW w:w="0" w:type="auto"/>
                  <w:vAlign w:val="center"/>
                </w:tcPr>
                <w:p w14:paraId="25D6C67C" w14:textId="3BE4BC21"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1A901DC2" w14:textId="3EB2EB7B"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117</w:t>
                  </w:r>
                </w:p>
              </w:tc>
            </w:tr>
            <w:tr w:rsidR="003A4736" w:rsidRPr="003A4736" w14:paraId="75137CE1" w14:textId="77777777" w:rsidTr="00020AA1">
              <w:trPr>
                <w:trHeight w:val="284"/>
              </w:trPr>
              <w:tc>
                <w:tcPr>
                  <w:tcW w:w="0" w:type="auto"/>
                  <w:shd w:val="clear" w:color="auto" w:fill="auto"/>
                  <w:noWrap/>
                  <w:vAlign w:val="center"/>
                </w:tcPr>
                <w:p w14:paraId="475F6943" w14:textId="40305C79"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ERIOCROM NEGRU T 25 G</w:t>
                  </w:r>
                </w:p>
              </w:tc>
              <w:tc>
                <w:tcPr>
                  <w:tcW w:w="0" w:type="auto"/>
                  <w:vAlign w:val="center"/>
                </w:tcPr>
                <w:p w14:paraId="325600F0" w14:textId="4DE03FC7"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3D393805" w14:textId="06B6FA1C"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34E7E83A" w14:textId="77777777" w:rsidTr="00020AA1">
              <w:trPr>
                <w:trHeight w:val="284"/>
              </w:trPr>
              <w:tc>
                <w:tcPr>
                  <w:tcW w:w="0" w:type="auto"/>
                  <w:shd w:val="clear" w:color="auto" w:fill="auto"/>
                  <w:noWrap/>
                  <w:vAlign w:val="center"/>
                </w:tcPr>
                <w:p w14:paraId="18B515A4" w14:textId="546C2E03"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PIRIDIL-AZO-NAFTOL 5G</w:t>
                  </w:r>
                </w:p>
              </w:tc>
              <w:tc>
                <w:tcPr>
                  <w:tcW w:w="0" w:type="auto"/>
                  <w:vAlign w:val="center"/>
                </w:tcPr>
                <w:p w14:paraId="760C04AC" w14:textId="60530038"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45041819" w14:textId="0346CA70"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r w:rsidR="003A4736" w:rsidRPr="003A4736" w14:paraId="51242CC4" w14:textId="77777777" w:rsidTr="00020AA1">
              <w:trPr>
                <w:trHeight w:val="284"/>
              </w:trPr>
              <w:tc>
                <w:tcPr>
                  <w:tcW w:w="0" w:type="auto"/>
                  <w:shd w:val="clear" w:color="auto" w:fill="auto"/>
                  <w:noWrap/>
                  <w:vAlign w:val="center"/>
                </w:tcPr>
                <w:p w14:paraId="1CB6BA25" w14:textId="5FBCD061"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SOLUTIE PH 7010 L 500 ML</w:t>
                  </w:r>
                </w:p>
              </w:tc>
              <w:tc>
                <w:tcPr>
                  <w:tcW w:w="0" w:type="auto"/>
                  <w:vAlign w:val="center"/>
                </w:tcPr>
                <w:p w14:paraId="290FD26B" w14:textId="49E245A1"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54525A33" w14:textId="006579DF"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2</w:t>
                  </w:r>
                </w:p>
              </w:tc>
            </w:tr>
            <w:tr w:rsidR="003A4736" w:rsidRPr="003A4736" w14:paraId="4423A001" w14:textId="77777777" w:rsidTr="00020AA1">
              <w:trPr>
                <w:trHeight w:val="284"/>
              </w:trPr>
              <w:tc>
                <w:tcPr>
                  <w:tcW w:w="0" w:type="auto"/>
                  <w:shd w:val="clear" w:color="auto" w:fill="auto"/>
                  <w:noWrap/>
                  <w:vAlign w:val="center"/>
                </w:tcPr>
                <w:p w14:paraId="1F83BE67" w14:textId="53E55920" w:rsidR="00871D52" w:rsidRPr="003A4736" w:rsidRDefault="00871D52" w:rsidP="00020AA1">
                  <w:pPr>
                    <w:spacing w:after="0" w:line="240" w:lineRule="auto"/>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XILENOL ORANGE 1G</w:t>
                  </w:r>
                </w:p>
              </w:tc>
              <w:tc>
                <w:tcPr>
                  <w:tcW w:w="0" w:type="auto"/>
                  <w:vAlign w:val="center"/>
                </w:tcPr>
                <w:p w14:paraId="1C2C2680" w14:textId="2AFAF44E" w:rsidR="00871D52" w:rsidRPr="003A4736" w:rsidRDefault="00871D52" w:rsidP="00020AA1">
                  <w:pPr>
                    <w:spacing w:after="0" w:line="240" w:lineRule="auto"/>
                    <w:jc w:val="center"/>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buc</w:t>
                  </w:r>
                  <w:r w:rsidRPr="003A4736">
                    <w:rPr>
                      <w:rFonts w:ascii="Times New Roman" w:hAnsi="Times New Roman" w:cs="Times New Roman"/>
                      <w:sz w:val="20"/>
                      <w:szCs w:val="20"/>
                    </w:rPr>
                    <w:t>.</w:t>
                  </w:r>
                </w:p>
              </w:tc>
              <w:tc>
                <w:tcPr>
                  <w:tcW w:w="0" w:type="auto"/>
                  <w:shd w:val="clear" w:color="auto" w:fill="auto"/>
                  <w:noWrap/>
                  <w:vAlign w:val="center"/>
                </w:tcPr>
                <w:p w14:paraId="41BF7D2C" w14:textId="2648C14F" w:rsidR="00871D52" w:rsidRPr="003A4736" w:rsidRDefault="00871D52" w:rsidP="00020AA1">
                  <w:pPr>
                    <w:spacing w:after="0" w:line="240" w:lineRule="auto"/>
                    <w:jc w:val="right"/>
                    <w:rPr>
                      <w:rFonts w:ascii="Times New Roman" w:hAnsi="Times New Roman" w:cs="Times New Roman"/>
                      <w:sz w:val="20"/>
                      <w:szCs w:val="20"/>
                      <w:lang w:val="en-GB" w:eastAsia="en-GB"/>
                    </w:rPr>
                  </w:pPr>
                  <w:r w:rsidRPr="003A4736">
                    <w:rPr>
                      <w:rFonts w:ascii="Times New Roman" w:hAnsi="Times New Roman" w:cs="Times New Roman"/>
                      <w:sz w:val="20"/>
                      <w:szCs w:val="20"/>
                      <w:lang w:val="en-GB" w:eastAsia="en-GB"/>
                    </w:rPr>
                    <w:t>0</w:t>
                  </w:r>
                </w:p>
              </w:tc>
            </w:tr>
          </w:tbl>
          <w:p w14:paraId="16644E38" w14:textId="77777777" w:rsidR="00204847" w:rsidRDefault="00204847" w:rsidP="00020AA1">
            <w:pPr>
              <w:pStyle w:val="Header"/>
              <w:tabs>
                <w:tab w:val="left" w:pos="851"/>
              </w:tabs>
              <w:rPr>
                <w:rFonts w:ascii="Times New Roman" w:hAnsi="Times New Roman" w:cs="Times New Roman"/>
                <w:b/>
                <w:i/>
                <w:sz w:val="24"/>
                <w:szCs w:val="24"/>
              </w:rPr>
            </w:pPr>
          </w:p>
          <w:p w14:paraId="5CF2680A" w14:textId="77777777" w:rsidR="00FF5013" w:rsidRDefault="00FF5013" w:rsidP="00020AA1">
            <w:pPr>
              <w:pStyle w:val="Header"/>
              <w:tabs>
                <w:tab w:val="left" w:pos="851"/>
              </w:tabs>
              <w:rPr>
                <w:rFonts w:ascii="Times New Roman" w:hAnsi="Times New Roman" w:cs="Times New Roman"/>
                <w:b/>
                <w:i/>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6"/>
              <w:gridCol w:w="1021"/>
              <w:gridCol w:w="1926"/>
            </w:tblGrid>
            <w:tr w:rsidR="003A4736" w:rsidRPr="003A4736" w14:paraId="7C796461" w14:textId="77777777" w:rsidTr="00C83ADC">
              <w:trPr>
                <w:trHeight w:val="284"/>
                <w:tblHeader/>
              </w:trPr>
              <w:tc>
                <w:tcPr>
                  <w:tcW w:w="0" w:type="auto"/>
                  <w:shd w:val="clear" w:color="auto" w:fill="BFBFBF" w:themeFill="background1" w:themeFillShade="BF"/>
                  <w:noWrap/>
                  <w:vAlign w:val="center"/>
                  <w:hideMark/>
                </w:tcPr>
                <w:p w14:paraId="698DC456" w14:textId="0CBD635A" w:rsidR="00BB17D1" w:rsidRPr="003A4736" w:rsidRDefault="00C83ADC" w:rsidP="00C83ADC">
                  <w:pPr>
                    <w:spacing w:after="0" w:line="240" w:lineRule="auto"/>
                    <w:jc w:val="center"/>
                    <w:rPr>
                      <w:b/>
                      <w:bCs/>
                      <w:sz w:val="20"/>
                      <w:szCs w:val="20"/>
                      <w:lang w:val="en-GB" w:eastAsia="en-GB"/>
                    </w:rPr>
                  </w:pPr>
                  <w:r w:rsidRPr="003A4736">
                    <w:rPr>
                      <w:b/>
                      <w:bCs/>
                      <w:sz w:val="20"/>
                      <w:szCs w:val="20"/>
                      <w:lang w:val="en-GB" w:eastAsia="en-GB"/>
                    </w:rPr>
                    <w:t>Materii prime</w:t>
                  </w:r>
                </w:p>
              </w:tc>
              <w:tc>
                <w:tcPr>
                  <w:tcW w:w="0" w:type="auto"/>
                  <w:shd w:val="clear" w:color="auto" w:fill="BFBFBF" w:themeFill="background1" w:themeFillShade="BF"/>
                  <w:vAlign w:val="center"/>
                </w:tcPr>
                <w:p w14:paraId="7EB1F619" w14:textId="77777777" w:rsidR="00BB17D1" w:rsidRPr="003A4736" w:rsidRDefault="00BB17D1" w:rsidP="00C83ADC">
                  <w:pPr>
                    <w:spacing w:after="0" w:line="240" w:lineRule="auto"/>
                    <w:jc w:val="center"/>
                    <w:rPr>
                      <w:b/>
                      <w:bCs/>
                      <w:sz w:val="20"/>
                      <w:szCs w:val="20"/>
                      <w:lang w:val="en-GB" w:eastAsia="en-GB"/>
                    </w:rPr>
                  </w:pPr>
                  <w:r w:rsidRPr="003A4736">
                    <w:rPr>
                      <w:b/>
                      <w:bCs/>
                      <w:sz w:val="20"/>
                      <w:szCs w:val="20"/>
                      <w:lang w:val="en-GB" w:eastAsia="en-GB"/>
                    </w:rPr>
                    <w:t>UM</w:t>
                  </w:r>
                </w:p>
              </w:tc>
              <w:tc>
                <w:tcPr>
                  <w:tcW w:w="0" w:type="auto"/>
                  <w:shd w:val="clear" w:color="auto" w:fill="BFBFBF" w:themeFill="background1" w:themeFillShade="BF"/>
                  <w:noWrap/>
                  <w:vAlign w:val="center"/>
                  <w:hideMark/>
                </w:tcPr>
                <w:p w14:paraId="52A00E1C" w14:textId="58993D59" w:rsidR="00BB17D1" w:rsidRPr="003A4736" w:rsidRDefault="00BB17D1" w:rsidP="00C83ADC">
                  <w:pPr>
                    <w:spacing w:after="0" w:line="240" w:lineRule="auto"/>
                    <w:jc w:val="center"/>
                    <w:rPr>
                      <w:b/>
                      <w:bCs/>
                      <w:sz w:val="20"/>
                      <w:szCs w:val="20"/>
                      <w:lang w:val="en-GB" w:eastAsia="en-GB"/>
                    </w:rPr>
                  </w:pPr>
                  <w:r w:rsidRPr="003A4736">
                    <w:rPr>
                      <w:b/>
                      <w:bCs/>
                      <w:sz w:val="20"/>
                      <w:szCs w:val="20"/>
                      <w:lang w:val="en-GB" w:eastAsia="en-GB"/>
                    </w:rPr>
                    <w:t>Cantitate</w:t>
                  </w:r>
                </w:p>
              </w:tc>
            </w:tr>
            <w:tr w:rsidR="003A4736" w:rsidRPr="003A4736" w14:paraId="26F0F4CB" w14:textId="77777777" w:rsidTr="00784726">
              <w:trPr>
                <w:trHeight w:val="284"/>
                <w:tblHeader/>
              </w:trPr>
              <w:tc>
                <w:tcPr>
                  <w:tcW w:w="0" w:type="auto"/>
                  <w:gridSpan w:val="3"/>
                  <w:shd w:val="clear" w:color="auto" w:fill="BFBFBF" w:themeFill="background1" w:themeFillShade="BF"/>
                  <w:noWrap/>
                  <w:vAlign w:val="center"/>
                </w:tcPr>
                <w:p w14:paraId="17C2CAF6" w14:textId="323101E2" w:rsidR="00C83ADC" w:rsidRPr="003A4736" w:rsidRDefault="00C83ADC" w:rsidP="00C83ADC">
                  <w:pPr>
                    <w:spacing w:after="0" w:line="240" w:lineRule="auto"/>
                    <w:jc w:val="center"/>
                    <w:rPr>
                      <w:b/>
                      <w:bCs/>
                      <w:sz w:val="20"/>
                      <w:szCs w:val="20"/>
                      <w:lang w:val="en-GB" w:eastAsia="en-GB"/>
                    </w:rPr>
                  </w:pPr>
                  <w:r w:rsidRPr="003A4736">
                    <w:rPr>
                      <w:b/>
                      <w:bCs/>
                      <w:sz w:val="20"/>
                      <w:szCs w:val="20"/>
                    </w:rPr>
                    <w:t>Atelier Suporti</w:t>
                  </w:r>
                </w:p>
              </w:tc>
            </w:tr>
            <w:tr w:rsidR="003A4736" w:rsidRPr="003A4736" w14:paraId="5971298C" w14:textId="77777777" w:rsidTr="00C83ADC">
              <w:trPr>
                <w:trHeight w:val="284"/>
                <w:tblHeader/>
              </w:trPr>
              <w:tc>
                <w:tcPr>
                  <w:tcW w:w="0" w:type="auto"/>
                  <w:shd w:val="clear" w:color="auto" w:fill="auto"/>
                  <w:noWrap/>
                  <w:vAlign w:val="center"/>
                  <w:hideMark/>
                </w:tcPr>
                <w:p w14:paraId="580CC52A" w14:textId="77777777" w:rsidR="00BB17D1" w:rsidRPr="003A4736" w:rsidRDefault="00BB17D1" w:rsidP="00C83ADC">
                  <w:pPr>
                    <w:spacing w:after="0" w:line="240" w:lineRule="auto"/>
                    <w:rPr>
                      <w:sz w:val="20"/>
                      <w:szCs w:val="20"/>
                      <w:lang w:val="en-GB" w:eastAsia="en-GB"/>
                    </w:rPr>
                  </w:pPr>
                  <w:r w:rsidRPr="003A4736">
                    <w:rPr>
                      <w:sz w:val="20"/>
                      <w:szCs w:val="20"/>
                      <w:lang w:val="en-GB" w:eastAsia="en-GB"/>
                    </w:rPr>
                    <w:t>PRIMER+ PLASTISOL BIANCO</w:t>
                  </w:r>
                </w:p>
              </w:tc>
              <w:tc>
                <w:tcPr>
                  <w:tcW w:w="0" w:type="auto"/>
                  <w:vAlign w:val="center"/>
                </w:tcPr>
                <w:p w14:paraId="7CF4B3B2" w14:textId="77777777" w:rsidR="00BB17D1" w:rsidRPr="003A4736" w:rsidRDefault="00BB17D1" w:rsidP="00C83ADC">
                  <w:pPr>
                    <w:spacing w:after="0" w:line="240" w:lineRule="auto"/>
                    <w:jc w:val="center"/>
                    <w:rPr>
                      <w:sz w:val="20"/>
                      <w:szCs w:val="20"/>
                      <w:lang w:val="en-GB" w:eastAsia="en-GB"/>
                    </w:rPr>
                  </w:pPr>
                  <w:r w:rsidRPr="003A4736">
                    <w:rPr>
                      <w:sz w:val="20"/>
                      <w:szCs w:val="20"/>
                      <w:lang w:val="en-GB" w:eastAsia="en-GB"/>
                    </w:rPr>
                    <w:t>litri</w:t>
                  </w:r>
                </w:p>
              </w:tc>
              <w:tc>
                <w:tcPr>
                  <w:tcW w:w="0" w:type="auto"/>
                  <w:shd w:val="clear" w:color="auto" w:fill="auto"/>
                  <w:noWrap/>
                  <w:vAlign w:val="center"/>
                  <w:hideMark/>
                </w:tcPr>
                <w:p w14:paraId="2D41BF27" w14:textId="77777777" w:rsidR="00BB17D1" w:rsidRPr="003A4736" w:rsidRDefault="00BB17D1" w:rsidP="00C83ADC">
                  <w:pPr>
                    <w:spacing w:after="0" w:line="240" w:lineRule="auto"/>
                    <w:jc w:val="right"/>
                    <w:rPr>
                      <w:sz w:val="20"/>
                      <w:szCs w:val="20"/>
                      <w:lang w:val="en-GB" w:eastAsia="en-GB"/>
                    </w:rPr>
                  </w:pPr>
                  <w:r w:rsidRPr="003A4736">
                    <w:rPr>
                      <w:sz w:val="20"/>
                      <w:szCs w:val="20"/>
                      <w:lang w:val="en-GB" w:eastAsia="en-GB"/>
                    </w:rPr>
                    <w:t>25</w:t>
                  </w:r>
                </w:p>
              </w:tc>
            </w:tr>
            <w:tr w:rsidR="003A4736" w:rsidRPr="003A4736" w14:paraId="6808BD53" w14:textId="77777777" w:rsidTr="00C83ADC">
              <w:trPr>
                <w:trHeight w:val="284"/>
                <w:tblHeader/>
              </w:trPr>
              <w:tc>
                <w:tcPr>
                  <w:tcW w:w="0" w:type="auto"/>
                  <w:shd w:val="clear" w:color="auto" w:fill="auto"/>
                  <w:noWrap/>
                  <w:vAlign w:val="center"/>
                </w:tcPr>
                <w:p w14:paraId="6553CA7B" w14:textId="77777777" w:rsidR="00BB17D1" w:rsidRPr="003A4736" w:rsidRDefault="00BB17D1" w:rsidP="00C83ADC">
                  <w:pPr>
                    <w:spacing w:after="0" w:line="240" w:lineRule="auto"/>
                    <w:rPr>
                      <w:sz w:val="20"/>
                      <w:szCs w:val="20"/>
                      <w:lang w:val="en-GB" w:eastAsia="en-GB"/>
                    </w:rPr>
                  </w:pPr>
                  <w:r w:rsidRPr="003A4736">
                    <w:rPr>
                      <w:sz w:val="20"/>
                      <w:szCs w:val="20"/>
                      <w:lang w:val="en-GB" w:eastAsia="en-GB"/>
                    </w:rPr>
                    <w:t>ARGON IMBUTELIAT</w:t>
                  </w:r>
                </w:p>
              </w:tc>
              <w:tc>
                <w:tcPr>
                  <w:tcW w:w="0" w:type="auto"/>
                  <w:vAlign w:val="center"/>
                </w:tcPr>
                <w:p w14:paraId="5A8BBCBB" w14:textId="77777777" w:rsidR="00BB17D1" w:rsidRPr="003A4736" w:rsidRDefault="00BB17D1" w:rsidP="00C83ADC">
                  <w:pPr>
                    <w:spacing w:after="0" w:line="240" w:lineRule="auto"/>
                    <w:jc w:val="center"/>
                    <w:rPr>
                      <w:sz w:val="20"/>
                      <w:szCs w:val="20"/>
                      <w:lang w:val="en-GB" w:eastAsia="en-GB"/>
                    </w:rPr>
                  </w:pPr>
                  <w:r w:rsidRPr="003A4736">
                    <w:rPr>
                      <w:sz w:val="20"/>
                      <w:szCs w:val="20"/>
                      <w:lang w:val="en-GB" w:eastAsia="en-GB"/>
                    </w:rPr>
                    <w:t>mc</w:t>
                  </w:r>
                </w:p>
              </w:tc>
              <w:tc>
                <w:tcPr>
                  <w:tcW w:w="0" w:type="auto"/>
                  <w:shd w:val="clear" w:color="auto" w:fill="auto"/>
                  <w:noWrap/>
                  <w:vAlign w:val="center"/>
                </w:tcPr>
                <w:p w14:paraId="0F32E185" w14:textId="77777777" w:rsidR="00BB17D1" w:rsidRPr="003A4736" w:rsidRDefault="00BB17D1" w:rsidP="00C83ADC">
                  <w:pPr>
                    <w:spacing w:after="0" w:line="240" w:lineRule="auto"/>
                    <w:jc w:val="right"/>
                    <w:rPr>
                      <w:sz w:val="20"/>
                      <w:szCs w:val="20"/>
                      <w:lang w:val="en-GB" w:eastAsia="en-GB"/>
                    </w:rPr>
                  </w:pPr>
                  <w:r w:rsidRPr="003A4736">
                    <w:rPr>
                      <w:sz w:val="20"/>
                      <w:szCs w:val="20"/>
                      <w:lang w:val="en-GB" w:eastAsia="en-GB"/>
                    </w:rPr>
                    <w:t>32,1</w:t>
                  </w:r>
                </w:p>
              </w:tc>
            </w:tr>
            <w:tr w:rsidR="003A4736" w:rsidRPr="003A4736" w14:paraId="7670E6E9" w14:textId="77777777" w:rsidTr="00C83ADC">
              <w:trPr>
                <w:trHeight w:val="284"/>
                <w:tblHeader/>
              </w:trPr>
              <w:tc>
                <w:tcPr>
                  <w:tcW w:w="0" w:type="auto"/>
                  <w:shd w:val="clear" w:color="auto" w:fill="auto"/>
                  <w:noWrap/>
                  <w:vAlign w:val="center"/>
                </w:tcPr>
                <w:p w14:paraId="3253F4DE" w14:textId="77777777" w:rsidR="00BB17D1" w:rsidRPr="003A4736" w:rsidRDefault="00BB17D1" w:rsidP="00C83ADC">
                  <w:pPr>
                    <w:spacing w:after="0" w:line="240" w:lineRule="auto"/>
                    <w:rPr>
                      <w:sz w:val="20"/>
                      <w:szCs w:val="20"/>
                      <w:lang w:val="en-GB" w:eastAsia="en-GB"/>
                    </w:rPr>
                  </w:pPr>
                  <w:r w:rsidRPr="003A4736">
                    <w:rPr>
                      <w:sz w:val="20"/>
                      <w:szCs w:val="20"/>
                      <w:lang w:val="en-GB" w:eastAsia="en-GB"/>
                    </w:rPr>
                    <w:t>CORGON IMBUTELIAT</w:t>
                  </w:r>
                </w:p>
              </w:tc>
              <w:tc>
                <w:tcPr>
                  <w:tcW w:w="0" w:type="auto"/>
                  <w:vAlign w:val="center"/>
                </w:tcPr>
                <w:p w14:paraId="59E5A8B6" w14:textId="77777777" w:rsidR="00BB17D1" w:rsidRPr="003A4736" w:rsidRDefault="00BB17D1" w:rsidP="00C83ADC">
                  <w:pPr>
                    <w:spacing w:after="0" w:line="240" w:lineRule="auto"/>
                    <w:jc w:val="center"/>
                    <w:rPr>
                      <w:sz w:val="20"/>
                      <w:szCs w:val="20"/>
                      <w:lang w:val="en-GB" w:eastAsia="en-GB"/>
                    </w:rPr>
                  </w:pPr>
                  <w:r w:rsidRPr="003A4736">
                    <w:rPr>
                      <w:sz w:val="20"/>
                      <w:szCs w:val="20"/>
                      <w:lang w:val="en-GB" w:eastAsia="en-GB"/>
                    </w:rPr>
                    <w:t>mc</w:t>
                  </w:r>
                </w:p>
              </w:tc>
              <w:tc>
                <w:tcPr>
                  <w:tcW w:w="0" w:type="auto"/>
                  <w:shd w:val="clear" w:color="auto" w:fill="auto"/>
                  <w:noWrap/>
                  <w:vAlign w:val="center"/>
                </w:tcPr>
                <w:p w14:paraId="69753FA1" w14:textId="77777777" w:rsidR="00BB17D1" w:rsidRPr="003A4736" w:rsidRDefault="00BB17D1" w:rsidP="00C83ADC">
                  <w:pPr>
                    <w:spacing w:after="0" w:line="240" w:lineRule="auto"/>
                    <w:jc w:val="right"/>
                    <w:rPr>
                      <w:sz w:val="20"/>
                      <w:szCs w:val="20"/>
                      <w:lang w:val="en-GB" w:eastAsia="en-GB"/>
                    </w:rPr>
                  </w:pPr>
                  <w:r w:rsidRPr="003A4736">
                    <w:rPr>
                      <w:sz w:val="20"/>
                      <w:szCs w:val="20"/>
                      <w:lang w:val="en-GB" w:eastAsia="en-GB"/>
                    </w:rPr>
                    <w:t>23,6</w:t>
                  </w:r>
                </w:p>
              </w:tc>
            </w:tr>
            <w:tr w:rsidR="003A4736" w:rsidRPr="003A4736" w14:paraId="103DB7EC" w14:textId="77777777" w:rsidTr="00C83ADC">
              <w:trPr>
                <w:trHeight w:val="284"/>
                <w:tblHeader/>
              </w:trPr>
              <w:tc>
                <w:tcPr>
                  <w:tcW w:w="0" w:type="auto"/>
                  <w:shd w:val="clear" w:color="auto" w:fill="auto"/>
                  <w:noWrap/>
                  <w:vAlign w:val="center"/>
                </w:tcPr>
                <w:p w14:paraId="64576151" w14:textId="77777777" w:rsidR="00BB17D1" w:rsidRPr="003A4736" w:rsidRDefault="00BB17D1" w:rsidP="00C83ADC">
                  <w:pPr>
                    <w:spacing w:after="0" w:line="240" w:lineRule="auto"/>
                    <w:rPr>
                      <w:sz w:val="20"/>
                      <w:szCs w:val="20"/>
                      <w:lang w:val="en-GB" w:eastAsia="en-GB"/>
                    </w:rPr>
                  </w:pPr>
                  <w:r w:rsidRPr="003A4736">
                    <w:rPr>
                      <w:sz w:val="20"/>
                      <w:szCs w:val="20"/>
                      <w:lang w:val="en-GB" w:eastAsia="en-GB"/>
                    </w:rPr>
                    <w:t>OXIGEN IMBUTELIAT</w:t>
                  </w:r>
                </w:p>
              </w:tc>
              <w:tc>
                <w:tcPr>
                  <w:tcW w:w="0" w:type="auto"/>
                  <w:vAlign w:val="center"/>
                </w:tcPr>
                <w:p w14:paraId="073D5731" w14:textId="77777777" w:rsidR="00BB17D1" w:rsidRPr="003A4736" w:rsidRDefault="00BB17D1" w:rsidP="00C83ADC">
                  <w:pPr>
                    <w:spacing w:after="0" w:line="240" w:lineRule="auto"/>
                    <w:jc w:val="center"/>
                    <w:rPr>
                      <w:sz w:val="20"/>
                      <w:szCs w:val="20"/>
                      <w:lang w:val="en-GB" w:eastAsia="en-GB"/>
                    </w:rPr>
                  </w:pPr>
                  <w:r w:rsidRPr="003A4736">
                    <w:rPr>
                      <w:sz w:val="20"/>
                      <w:szCs w:val="20"/>
                      <w:lang w:val="en-GB" w:eastAsia="en-GB"/>
                    </w:rPr>
                    <w:t>mc</w:t>
                  </w:r>
                </w:p>
              </w:tc>
              <w:tc>
                <w:tcPr>
                  <w:tcW w:w="0" w:type="auto"/>
                  <w:shd w:val="clear" w:color="auto" w:fill="auto"/>
                  <w:noWrap/>
                  <w:vAlign w:val="center"/>
                </w:tcPr>
                <w:p w14:paraId="4BD32A0F" w14:textId="77777777" w:rsidR="00BB17D1" w:rsidRPr="003A4736" w:rsidRDefault="00BB17D1" w:rsidP="00C83ADC">
                  <w:pPr>
                    <w:spacing w:after="0" w:line="240" w:lineRule="auto"/>
                    <w:jc w:val="right"/>
                    <w:rPr>
                      <w:sz w:val="20"/>
                      <w:szCs w:val="20"/>
                      <w:lang w:val="en-GB" w:eastAsia="en-GB"/>
                    </w:rPr>
                  </w:pPr>
                  <w:r w:rsidRPr="003A4736">
                    <w:rPr>
                      <w:sz w:val="20"/>
                      <w:szCs w:val="20"/>
                      <w:lang w:val="en-GB" w:eastAsia="en-GB"/>
                    </w:rPr>
                    <w:t>10,5</w:t>
                  </w:r>
                </w:p>
              </w:tc>
            </w:tr>
            <w:tr w:rsidR="003A4736" w:rsidRPr="003A4736" w14:paraId="148872B7" w14:textId="77777777" w:rsidTr="00C83ADC">
              <w:trPr>
                <w:trHeight w:val="284"/>
                <w:tblHeader/>
              </w:trPr>
              <w:tc>
                <w:tcPr>
                  <w:tcW w:w="0" w:type="auto"/>
                  <w:shd w:val="clear" w:color="auto" w:fill="auto"/>
                  <w:noWrap/>
                  <w:vAlign w:val="center"/>
                </w:tcPr>
                <w:p w14:paraId="02B6DC86" w14:textId="4882344F" w:rsidR="00BB17D1" w:rsidRPr="003A4736" w:rsidRDefault="00BB17D1" w:rsidP="00C83ADC">
                  <w:pPr>
                    <w:spacing w:after="0" w:line="240" w:lineRule="auto"/>
                    <w:rPr>
                      <w:sz w:val="20"/>
                      <w:szCs w:val="20"/>
                      <w:lang w:val="en-GB" w:eastAsia="en-GB"/>
                    </w:rPr>
                  </w:pPr>
                  <w:r w:rsidRPr="003A4736">
                    <w:rPr>
                      <w:sz w:val="20"/>
                      <w:szCs w:val="20"/>
                      <w:lang w:val="en-GB" w:eastAsia="en-GB"/>
                    </w:rPr>
                    <w:t>PLASTISOL CATAFORESI  CRP 1914 VERDE</w:t>
                  </w:r>
                </w:p>
              </w:tc>
              <w:tc>
                <w:tcPr>
                  <w:tcW w:w="0" w:type="auto"/>
                  <w:vAlign w:val="center"/>
                </w:tcPr>
                <w:p w14:paraId="3C36A2FF" w14:textId="461D95AA" w:rsidR="00BB17D1" w:rsidRPr="003A4736" w:rsidRDefault="00BB17D1" w:rsidP="00C83ADC">
                  <w:pPr>
                    <w:spacing w:after="0" w:line="240" w:lineRule="auto"/>
                    <w:jc w:val="center"/>
                    <w:rPr>
                      <w:sz w:val="20"/>
                      <w:szCs w:val="20"/>
                      <w:lang w:val="en-GB" w:eastAsia="en-GB"/>
                    </w:rPr>
                  </w:pPr>
                  <w:r w:rsidRPr="003A4736">
                    <w:rPr>
                      <w:sz w:val="20"/>
                      <w:szCs w:val="20"/>
                      <w:lang w:val="en-GB" w:eastAsia="en-GB"/>
                    </w:rPr>
                    <w:t>kg</w:t>
                  </w:r>
                </w:p>
              </w:tc>
              <w:tc>
                <w:tcPr>
                  <w:tcW w:w="0" w:type="auto"/>
                  <w:shd w:val="clear" w:color="auto" w:fill="auto"/>
                  <w:noWrap/>
                  <w:vAlign w:val="center"/>
                </w:tcPr>
                <w:p w14:paraId="0CA4E653" w14:textId="34CE4396" w:rsidR="00BB17D1" w:rsidRPr="003A4736" w:rsidRDefault="00BB17D1" w:rsidP="00C83ADC">
                  <w:pPr>
                    <w:spacing w:after="0" w:line="240" w:lineRule="auto"/>
                    <w:jc w:val="right"/>
                    <w:rPr>
                      <w:sz w:val="20"/>
                      <w:szCs w:val="20"/>
                      <w:lang w:val="en-GB" w:eastAsia="en-GB"/>
                    </w:rPr>
                  </w:pPr>
                  <w:r w:rsidRPr="003A4736">
                    <w:rPr>
                      <w:sz w:val="20"/>
                      <w:szCs w:val="20"/>
                      <w:lang w:val="en-GB" w:eastAsia="en-GB"/>
                    </w:rPr>
                    <w:t>720</w:t>
                  </w:r>
                </w:p>
              </w:tc>
            </w:tr>
          </w:tbl>
          <w:p w14:paraId="1E8398A2" w14:textId="77777777" w:rsidR="00461160" w:rsidRDefault="00461160" w:rsidP="00D7545F">
            <w:pPr>
              <w:rPr>
                <w:rFonts w:ascii="Times New Roman" w:hAnsi="Times New Roman" w:cs="Times New Roman"/>
                <w:b/>
                <w:sz w:val="24"/>
                <w:szCs w:val="24"/>
              </w:rPr>
            </w:pPr>
          </w:p>
          <w:p w14:paraId="0AC004A1" w14:textId="77777777" w:rsidR="00FF5013" w:rsidRPr="006C4A86" w:rsidRDefault="00FF5013" w:rsidP="00D7545F">
            <w:pPr>
              <w:rPr>
                <w:rFonts w:ascii="Times New Roman" w:hAnsi="Times New Roman" w:cs="Times New Roman"/>
                <w:b/>
                <w:sz w:val="24"/>
                <w:szCs w:val="24"/>
              </w:rPr>
            </w:pPr>
          </w:p>
        </w:tc>
      </w:tr>
    </w:tbl>
    <w:p w14:paraId="1FA6F461" w14:textId="77777777" w:rsidR="00461160" w:rsidRPr="006C4A86" w:rsidRDefault="00461160" w:rsidP="00D7545F">
      <w:pPr>
        <w:spacing w:line="240" w:lineRule="auto"/>
        <w:rPr>
          <w:rFonts w:ascii="Times New Roman" w:hAnsi="Times New Roman" w:cs="Times New Roman"/>
          <w:b/>
          <w:sz w:val="24"/>
          <w:szCs w:val="24"/>
        </w:rPr>
      </w:pPr>
    </w:p>
    <w:p w14:paraId="62F9E0A3" w14:textId="77777777" w:rsidR="00D91E49" w:rsidRPr="006C4A86" w:rsidRDefault="00D91E49" w:rsidP="00D7545F">
      <w:pPr>
        <w:spacing w:line="240" w:lineRule="auto"/>
        <w:rPr>
          <w:rFonts w:ascii="Times New Roman" w:hAnsi="Times New Roman" w:cs="Times New Roman"/>
          <w:b/>
          <w:bCs/>
          <w:sz w:val="24"/>
          <w:szCs w:val="24"/>
        </w:rPr>
      </w:pPr>
      <w:r w:rsidRPr="006C4A86">
        <w:rPr>
          <w:rFonts w:ascii="Times New Roman" w:hAnsi="Times New Roman" w:cs="Times New Roman"/>
          <w:b/>
          <w:sz w:val="24"/>
          <w:szCs w:val="24"/>
        </w:rPr>
        <w:tab/>
      </w:r>
      <w:r w:rsidRPr="006C4A86">
        <w:rPr>
          <w:rFonts w:ascii="Times New Roman" w:hAnsi="Times New Roman" w:cs="Times New Roman"/>
          <w:b/>
          <w:bCs/>
          <w:sz w:val="24"/>
          <w:szCs w:val="24"/>
        </w:rPr>
        <w:t>3.2. Cerinte BAT</w:t>
      </w:r>
    </w:p>
    <w:tbl>
      <w:tblPr>
        <w:tblStyle w:val="TableGrid"/>
        <w:tblW w:w="10206" w:type="dxa"/>
        <w:tblLook w:val="04A0" w:firstRow="1" w:lastRow="0" w:firstColumn="1" w:lastColumn="0" w:noHBand="0" w:noVBand="1"/>
      </w:tblPr>
      <w:tblGrid>
        <w:gridCol w:w="10206"/>
      </w:tblGrid>
      <w:tr w:rsidR="00D91E49" w:rsidRPr="006C4A86" w14:paraId="6E5E1DAD" w14:textId="77777777" w:rsidTr="0021268B">
        <w:tc>
          <w:tcPr>
            <w:tcW w:w="9911" w:type="dxa"/>
          </w:tcPr>
          <w:p w14:paraId="272BBE49" w14:textId="77777777" w:rsidR="00D91E49" w:rsidRPr="006C4A86" w:rsidRDefault="00D91E49" w:rsidP="0021268B">
            <w:pPr>
              <w:spacing w:before="120"/>
              <w:ind w:firstLine="567"/>
              <w:rPr>
                <w:rFonts w:ascii="Times New Roman" w:hAnsi="Times New Roman" w:cs="Times New Roman"/>
                <w:b/>
                <w:sz w:val="24"/>
                <w:szCs w:val="24"/>
              </w:rPr>
            </w:pPr>
            <w:r w:rsidRPr="006C4A86">
              <w:rPr>
                <w:rFonts w:ascii="Times New Roman" w:hAnsi="Times New Roman" w:cs="Times New Roman"/>
                <w:b/>
                <w:bCs/>
                <w:sz w:val="24"/>
                <w:szCs w:val="24"/>
              </w:rPr>
              <w:t>La selectarea materiilor prime se va urmări conform recomandărilor BAT:</w:t>
            </w:r>
          </w:p>
          <w:p w14:paraId="542FADAA" w14:textId="77777777" w:rsidR="00D91E49" w:rsidRPr="006C4A86" w:rsidRDefault="00D91E49">
            <w:pPr>
              <w:numPr>
                <w:ilvl w:val="0"/>
                <w:numId w:val="4"/>
              </w:numPr>
              <w:tabs>
                <w:tab w:val="clear" w:pos="360"/>
              </w:tabs>
              <w:ind w:left="709" w:hanging="142"/>
              <w:jc w:val="both"/>
              <w:rPr>
                <w:rFonts w:ascii="Times New Roman" w:hAnsi="Times New Roman" w:cs="Times New Roman"/>
                <w:sz w:val="24"/>
                <w:szCs w:val="24"/>
              </w:rPr>
            </w:pPr>
            <w:r w:rsidRPr="006C4A86">
              <w:rPr>
                <w:rFonts w:ascii="Times New Roman" w:hAnsi="Times New Roman" w:cs="Times New Roman"/>
                <w:sz w:val="24"/>
                <w:szCs w:val="24"/>
              </w:rPr>
              <w:t>utilizarea unor substanţe chimice care să corespundă din  punct de veder</w:t>
            </w:r>
            <w:r w:rsidR="00B52364" w:rsidRPr="006C4A86">
              <w:rPr>
                <w:rFonts w:ascii="Times New Roman" w:hAnsi="Times New Roman" w:cs="Times New Roman"/>
                <w:sz w:val="24"/>
                <w:szCs w:val="24"/>
              </w:rPr>
              <w:t>e calitativ (puritate ridicată);</w:t>
            </w:r>
          </w:p>
          <w:p w14:paraId="442646F9" w14:textId="77777777" w:rsidR="00D91E49" w:rsidRPr="006C4A86" w:rsidRDefault="00D91E49">
            <w:pPr>
              <w:numPr>
                <w:ilvl w:val="0"/>
                <w:numId w:val="4"/>
              </w:numPr>
              <w:tabs>
                <w:tab w:val="clear" w:pos="360"/>
              </w:tabs>
              <w:ind w:left="709" w:hanging="142"/>
              <w:jc w:val="both"/>
              <w:rPr>
                <w:rFonts w:ascii="Times New Roman" w:hAnsi="Times New Roman" w:cs="Times New Roman"/>
                <w:sz w:val="24"/>
                <w:szCs w:val="24"/>
              </w:rPr>
            </w:pPr>
            <w:r w:rsidRPr="006C4A86">
              <w:rPr>
                <w:rFonts w:ascii="Times New Roman" w:hAnsi="Times New Roman" w:cs="Times New Roman"/>
                <w:sz w:val="24"/>
                <w:szCs w:val="24"/>
              </w:rPr>
              <w:t>menţinerea unui inventar detalilat al mate</w:t>
            </w:r>
            <w:r w:rsidR="00B52364" w:rsidRPr="006C4A86">
              <w:rPr>
                <w:rFonts w:ascii="Times New Roman" w:hAnsi="Times New Roman" w:cs="Times New Roman"/>
                <w:sz w:val="24"/>
                <w:szCs w:val="24"/>
              </w:rPr>
              <w:t>riilor utilizate pe amplasament;</w:t>
            </w:r>
          </w:p>
          <w:p w14:paraId="0B7D8DBC" w14:textId="77777777" w:rsidR="00D91E49" w:rsidRPr="006C4A86" w:rsidRDefault="00D91E49">
            <w:pPr>
              <w:numPr>
                <w:ilvl w:val="0"/>
                <w:numId w:val="4"/>
              </w:numPr>
              <w:tabs>
                <w:tab w:val="clear" w:pos="360"/>
              </w:tabs>
              <w:ind w:left="709" w:hanging="142"/>
              <w:jc w:val="both"/>
              <w:rPr>
                <w:rFonts w:ascii="Times New Roman" w:hAnsi="Times New Roman" w:cs="Times New Roman"/>
                <w:sz w:val="24"/>
                <w:szCs w:val="24"/>
              </w:rPr>
            </w:pPr>
            <w:r w:rsidRPr="006C4A86">
              <w:rPr>
                <w:rFonts w:ascii="Times New Roman" w:hAnsi="Times New Roman" w:cs="Times New Roman"/>
                <w:sz w:val="24"/>
                <w:szCs w:val="24"/>
              </w:rPr>
              <w:t>revizuirea sistematică a materiilor  prime şi utilizarea unora mai adecvate, cu impact mai redus asupra mediului.</w:t>
            </w:r>
          </w:p>
          <w:p w14:paraId="6AB31F84" w14:textId="77777777" w:rsidR="00D91E49" w:rsidRPr="006C4A86" w:rsidRDefault="00D91E49" w:rsidP="0021268B">
            <w:pPr>
              <w:ind w:firstLine="567"/>
              <w:jc w:val="both"/>
              <w:rPr>
                <w:rFonts w:ascii="Times New Roman" w:hAnsi="Times New Roman" w:cs="Times New Roman"/>
                <w:sz w:val="24"/>
                <w:szCs w:val="24"/>
              </w:rPr>
            </w:pPr>
            <w:r w:rsidRPr="006C4A86">
              <w:rPr>
                <w:rFonts w:ascii="Times New Roman" w:hAnsi="Times New Roman" w:cs="Times New Roman"/>
                <w:sz w:val="24"/>
                <w:szCs w:val="24"/>
              </w:rPr>
              <w:t>Se vor lua toate măsurile necesare privind recepţia, descărcarea, depozitarea şi livrarea materiilor prime şi a materialelor auxiliare pentru a preveni efectele negative asupra mediului, în special poluarea aerului, solului, apei de uprafaţă şi subterane, precum şi riscurile directe asupra sănătăţii populaţiei</w:t>
            </w:r>
          </w:p>
          <w:p w14:paraId="74CCE9F6" w14:textId="77777777" w:rsidR="00D91E49" w:rsidRPr="006C4A86" w:rsidRDefault="00D91E49" w:rsidP="0021268B">
            <w:pPr>
              <w:ind w:firstLine="567"/>
              <w:jc w:val="both"/>
              <w:rPr>
                <w:rFonts w:ascii="Times New Roman" w:hAnsi="Times New Roman" w:cs="Times New Roman"/>
                <w:bCs/>
                <w:sz w:val="24"/>
                <w:szCs w:val="24"/>
              </w:rPr>
            </w:pPr>
            <w:r w:rsidRPr="006C4A86">
              <w:rPr>
                <w:rFonts w:ascii="Times New Roman" w:hAnsi="Times New Roman" w:cs="Times New Roman"/>
                <w:sz w:val="24"/>
                <w:szCs w:val="24"/>
              </w:rPr>
              <w:t>Cerinţe</w:t>
            </w:r>
            <w:r w:rsidRPr="006C4A86">
              <w:rPr>
                <w:rFonts w:ascii="Times New Roman" w:hAnsi="Times New Roman" w:cs="Times New Roman"/>
                <w:bCs/>
                <w:sz w:val="24"/>
                <w:szCs w:val="24"/>
              </w:rPr>
              <w:t xml:space="preserve"> BAT privind tehnicile de depozitare</w:t>
            </w:r>
          </w:p>
          <w:p w14:paraId="7438687E" w14:textId="77777777" w:rsidR="00D91E49" w:rsidRPr="006C4A86" w:rsidRDefault="00D91E49" w:rsidP="0021268B">
            <w:pPr>
              <w:ind w:firstLine="567"/>
              <w:jc w:val="both"/>
              <w:rPr>
                <w:rFonts w:ascii="Times New Roman" w:hAnsi="Times New Roman" w:cs="Times New Roman"/>
                <w:sz w:val="24"/>
                <w:szCs w:val="24"/>
              </w:rPr>
            </w:pPr>
            <w:r w:rsidRPr="006C4A86">
              <w:rPr>
                <w:rFonts w:ascii="Times New Roman" w:hAnsi="Times New Roman" w:cs="Times New Roman"/>
                <w:sz w:val="24"/>
                <w:szCs w:val="24"/>
              </w:rPr>
              <w:t>Conform cu documentul BREF –</w:t>
            </w:r>
            <w:r w:rsidRPr="006C4A86">
              <w:rPr>
                <w:rFonts w:ascii="Times New Roman" w:hAnsi="Times New Roman" w:cs="Times New Roman"/>
                <w:i/>
                <w:sz w:val="24"/>
                <w:szCs w:val="24"/>
              </w:rPr>
              <w:t>Reference Document on Best Available Techniques on Emmissios from Storage-ianuarie 2005</w:t>
            </w:r>
            <w:r w:rsidRPr="006C4A86">
              <w:rPr>
                <w:rFonts w:ascii="Times New Roman" w:hAnsi="Times New Roman" w:cs="Times New Roman"/>
                <w:sz w:val="24"/>
                <w:szCs w:val="24"/>
              </w:rPr>
              <w:t xml:space="preserve"> sunt asigurate astfel</w:t>
            </w:r>
            <w:r w:rsidR="00B52364" w:rsidRPr="006C4A86">
              <w:rPr>
                <w:rFonts w:ascii="Times New Roman" w:hAnsi="Times New Roman" w:cs="Times New Roman"/>
                <w:sz w:val="24"/>
                <w:szCs w:val="24"/>
              </w:rPr>
              <w:t>:</w:t>
            </w:r>
          </w:p>
          <w:p w14:paraId="330D99CB" w14:textId="77777777" w:rsidR="004E2232" w:rsidRPr="006C4A86" w:rsidRDefault="00D91E49">
            <w:pPr>
              <w:numPr>
                <w:ilvl w:val="0"/>
                <w:numId w:val="4"/>
              </w:numPr>
              <w:tabs>
                <w:tab w:val="clear" w:pos="360"/>
              </w:tabs>
              <w:ind w:left="709" w:hanging="142"/>
              <w:jc w:val="both"/>
              <w:rPr>
                <w:rFonts w:ascii="Times New Roman" w:hAnsi="Times New Roman" w:cs="Times New Roman"/>
                <w:sz w:val="24"/>
                <w:szCs w:val="24"/>
              </w:rPr>
            </w:pPr>
            <w:r w:rsidRPr="006C4A86">
              <w:rPr>
                <w:rFonts w:ascii="Times New Roman" w:hAnsi="Times New Roman" w:cs="Times New Roman"/>
                <w:sz w:val="24"/>
                <w:szCs w:val="24"/>
              </w:rPr>
              <w:t>Stocarea produselor periculoase este similar cu recomandările prezentate în documentul de referinţă având implementat un sistem de management de siguranţă (planuri de intervenţii), personalul de deservire fiind instruit corespunzător</w:t>
            </w:r>
          </w:p>
          <w:p w14:paraId="2BD1C981" w14:textId="77777777" w:rsidR="00D91E49" w:rsidRPr="006C4A86" w:rsidRDefault="00D91E49">
            <w:pPr>
              <w:numPr>
                <w:ilvl w:val="0"/>
                <w:numId w:val="4"/>
              </w:numPr>
              <w:tabs>
                <w:tab w:val="clear" w:pos="360"/>
              </w:tabs>
              <w:ind w:left="709" w:hanging="142"/>
              <w:jc w:val="both"/>
              <w:rPr>
                <w:rFonts w:ascii="Times New Roman" w:hAnsi="Times New Roman" w:cs="Times New Roman"/>
                <w:sz w:val="24"/>
                <w:szCs w:val="24"/>
              </w:rPr>
            </w:pPr>
            <w:r w:rsidRPr="006C4A86">
              <w:rPr>
                <w:rFonts w:ascii="Times New Roman" w:hAnsi="Times New Roman" w:cs="Times New Roman"/>
                <w:sz w:val="24"/>
                <w:szCs w:val="24"/>
              </w:rPr>
              <w:t>Stocarea acidului  azotic se realizează in rezervoare diferite in functie de concentraţie</w:t>
            </w:r>
          </w:p>
          <w:p w14:paraId="2A2C1BA7" w14:textId="77777777" w:rsidR="00D91E49" w:rsidRPr="006C4A86" w:rsidRDefault="00D91E49">
            <w:pPr>
              <w:numPr>
                <w:ilvl w:val="0"/>
                <w:numId w:val="4"/>
              </w:numPr>
              <w:tabs>
                <w:tab w:val="clear" w:pos="360"/>
              </w:tabs>
              <w:ind w:left="709" w:hanging="142"/>
              <w:jc w:val="both"/>
              <w:rPr>
                <w:rFonts w:ascii="Times New Roman" w:hAnsi="Times New Roman" w:cs="Times New Roman"/>
                <w:b/>
                <w:sz w:val="24"/>
                <w:szCs w:val="24"/>
              </w:rPr>
            </w:pPr>
            <w:r w:rsidRPr="006C4A86">
              <w:rPr>
                <w:rFonts w:ascii="Times New Roman" w:hAnsi="Times New Roman" w:cs="Times New Roman"/>
                <w:sz w:val="24"/>
                <w:szCs w:val="24"/>
              </w:rPr>
              <w:t>Stocarea materialelor solide se realizează conform normelor tehnice de ambalare şi depozitare.</w:t>
            </w:r>
          </w:p>
          <w:p w14:paraId="792D9B93" w14:textId="77777777" w:rsidR="00824F1A" w:rsidRPr="006C4A86" w:rsidRDefault="00824F1A" w:rsidP="0021268B">
            <w:pPr>
              <w:ind w:firstLine="567"/>
              <w:jc w:val="both"/>
              <w:rPr>
                <w:rFonts w:ascii="Times New Roman" w:hAnsi="Times New Roman" w:cs="Times New Roman"/>
                <w:bCs/>
                <w:sz w:val="24"/>
                <w:szCs w:val="24"/>
              </w:rPr>
            </w:pPr>
            <w:r w:rsidRPr="006C4A86">
              <w:rPr>
                <w:rFonts w:ascii="Times New Roman" w:hAnsi="Times New Roman" w:cs="Times New Roman"/>
                <w:sz w:val="24"/>
                <w:szCs w:val="24"/>
              </w:rPr>
              <w:t>Pentru</w:t>
            </w:r>
            <w:r w:rsidRPr="006C4A86">
              <w:rPr>
                <w:rFonts w:ascii="Times New Roman" w:hAnsi="Times New Roman" w:cs="Times New Roman"/>
                <w:bCs/>
                <w:sz w:val="24"/>
                <w:szCs w:val="24"/>
              </w:rPr>
              <w:t xml:space="preserve"> vopsirea suprafeţelor BAT constă în:</w:t>
            </w:r>
          </w:p>
          <w:p w14:paraId="65B6424C" w14:textId="77777777" w:rsidR="00824F1A" w:rsidRPr="006C4A86" w:rsidRDefault="00824F1A">
            <w:pPr>
              <w:numPr>
                <w:ilvl w:val="0"/>
                <w:numId w:val="4"/>
              </w:numPr>
              <w:tabs>
                <w:tab w:val="clear" w:pos="360"/>
              </w:tabs>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reducerea consumurilor de solvenţi şi a emisiilor, creşterea eficienţei în aplicarea stratului de vopsea şi </w:t>
            </w:r>
            <w:r w:rsidRPr="006C4A86">
              <w:rPr>
                <w:rFonts w:ascii="Times New Roman" w:hAnsi="Times New Roman" w:cs="Times New Roman"/>
                <w:sz w:val="24"/>
                <w:szCs w:val="24"/>
              </w:rPr>
              <w:t>scăderea</w:t>
            </w:r>
            <w:r w:rsidRPr="006C4A86">
              <w:rPr>
                <w:rFonts w:ascii="Times New Roman" w:hAnsi="Times New Roman" w:cs="Times New Roman"/>
                <w:bCs/>
                <w:sz w:val="24"/>
                <w:szCs w:val="24"/>
              </w:rPr>
              <w:t xml:space="preserve"> consumului de energie prin una sau mai multe tehnici de vopsire, uscare şi tratare a gazelor reziduale. Valorile emisiilor asociate variază între 0,1 şi 0,33 kg COV pe kg de solide consumate. </w:t>
            </w:r>
            <w:r w:rsidRPr="006C4A86">
              <w:rPr>
                <w:rFonts w:ascii="Times New Roman" w:hAnsi="Times New Roman" w:cs="Times New Roman"/>
                <w:sz w:val="24"/>
                <w:szCs w:val="24"/>
              </w:rPr>
              <w:t>Totuşi</w:t>
            </w:r>
            <w:r w:rsidRPr="006C4A86">
              <w:rPr>
                <w:rFonts w:ascii="Times New Roman" w:hAnsi="Times New Roman" w:cs="Times New Roman"/>
                <w:bCs/>
                <w:sz w:val="24"/>
                <w:szCs w:val="24"/>
              </w:rPr>
              <w:t>, aceasta metodă nu se aplică la instalaţiile ale căror emisii sunt incluse în calculele emisiilor în masă realizate pentru vopsirea în serie a autovehiculelor.</w:t>
            </w:r>
          </w:p>
          <w:p w14:paraId="1C1A4D08" w14:textId="77777777" w:rsidR="00824F1A" w:rsidRPr="006C4A86" w:rsidRDefault="00824F1A">
            <w:pPr>
              <w:numPr>
                <w:ilvl w:val="0"/>
                <w:numId w:val="4"/>
              </w:numPr>
              <w:tabs>
                <w:tab w:val="clear" w:pos="360"/>
              </w:tabs>
              <w:ind w:left="709" w:hanging="142"/>
              <w:jc w:val="both"/>
              <w:rPr>
                <w:rFonts w:ascii="Times New Roman" w:hAnsi="Times New Roman" w:cs="Times New Roman"/>
                <w:bCs/>
                <w:sz w:val="24"/>
                <w:szCs w:val="24"/>
              </w:rPr>
            </w:pPr>
            <w:r w:rsidRPr="006C4A86">
              <w:rPr>
                <w:rFonts w:ascii="Times New Roman" w:hAnsi="Times New Roman" w:cs="Times New Roman"/>
                <w:sz w:val="24"/>
                <w:szCs w:val="24"/>
              </w:rPr>
              <w:lastRenderedPageBreak/>
              <w:t>reducerea</w:t>
            </w:r>
            <w:r w:rsidRPr="006C4A86">
              <w:rPr>
                <w:rFonts w:ascii="Times New Roman" w:hAnsi="Times New Roman" w:cs="Times New Roman"/>
                <w:bCs/>
                <w:sz w:val="24"/>
                <w:szCs w:val="24"/>
              </w:rPr>
              <w:t xml:space="preserve"> consumurilor de materiale prin utilizarea unor tehnici de aplicare cu eficienţă ridicată</w:t>
            </w:r>
          </w:p>
          <w:p w14:paraId="3809E334" w14:textId="77777777" w:rsidR="00824F1A" w:rsidRPr="006C4A86" w:rsidRDefault="00824F1A">
            <w:pPr>
              <w:numPr>
                <w:ilvl w:val="0"/>
                <w:numId w:val="4"/>
              </w:numPr>
              <w:tabs>
                <w:tab w:val="clear" w:pos="360"/>
              </w:tabs>
              <w:spacing w:after="120"/>
              <w:ind w:left="709" w:hanging="142"/>
              <w:jc w:val="both"/>
              <w:rPr>
                <w:rFonts w:ascii="Times New Roman" w:hAnsi="Times New Roman" w:cs="Times New Roman"/>
                <w:b/>
                <w:sz w:val="24"/>
                <w:szCs w:val="24"/>
              </w:rPr>
            </w:pPr>
            <w:r w:rsidRPr="006C4A86">
              <w:rPr>
                <w:rFonts w:ascii="Times New Roman" w:hAnsi="Times New Roman" w:cs="Times New Roman"/>
                <w:sz w:val="24"/>
                <w:szCs w:val="24"/>
              </w:rPr>
              <w:t>utilizarea</w:t>
            </w:r>
            <w:r w:rsidRPr="006C4A86">
              <w:rPr>
                <w:rFonts w:ascii="Times New Roman" w:hAnsi="Times New Roman" w:cs="Times New Roman"/>
                <w:bCs/>
                <w:sz w:val="24"/>
                <w:szCs w:val="24"/>
              </w:rPr>
              <w:t xml:space="preserve"> altor sisteme de vopsire pentru înlocuirea vopselelor pe bază de solvenţi halogenaţi.</w:t>
            </w:r>
          </w:p>
        </w:tc>
      </w:tr>
    </w:tbl>
    <w:p w14:paraId="2BA5633F" w14:textId="77777777" w:rsidR="004D4B63" w:rsidRPr="006C4A86" w:rsidRDefault="004D4B63" w:rsidP="00D7545F">
      <w:pPr>
        <w:spacing w:line="240" w:lineRule="auto"/>
        <w:rPr>
          <w:rFonts w:ascii="Times New Roman" w:hAnsi="Times New Roman" w:cs="Times New Roman"/>
          <w:b/>
          <w:sz w:val="24"/>
          <w:szCs w:val="24"/>
        </w:rPr>
      </w:pPr>
    </w:p>
    <w:p w14:paraId="02DD22DC" w14:textId="77777777" w:rsidR="00D91E49" w:rsidRPr="006C4A86" w:rsidRDefault="007940CE" w:rsidP="00D7545F">
      <w:pPr>
        <w:spacing w:line="240" w:lineRule="auto"/>
        <w:rPr>
          <w:rFonts w:ascii="Times New Roman" w:hAnsi="Times New Roman" w:cs="Times New Roman"/>
          <w:b/>
          <w:bCs/>
          <w:sz w:val="24"/>
          <w:szCs w:val="24"/>
        </w:rPr>
      </w:pPr>
      <w:r w:rsidRPr="006C4A86">
        <w:rPr>
          <w:rFonts w:ascii="Times New Roman" w:hAnsi="Times New Roman" w:cs="Times New Roman"/>
          <w:b/>
          <w:bCs/>
          <w:sz w:val="24"/>
          <w:szCs w:val="24"/>
        </w:rPr>
        <w:tab/>
        <w:t xml:space="preserve">3.3 </w:t>
      </w:r>
      <w:r w:rsidR="00D91E49" w:rsidRPr="006C4A86">
        <w:rPr>
          <w:rFonts w:ascii="Times New Roman" w:hAnsi="Times New Roman" w:cs="Times New Roman"/>
          <w:b/>
          <w:bCs/>
          <w:sz w:val="24"/>
          <w:szCs w:val="24"/>
        </w:rPr>
        <w:t>Auditul privind minimizarea deșeurilor (minimizarea utilizării materiilor prime)</w:t>
      </w:r>
    </w:p>
    <w:tbl>
      <w:tblPr>
        <w:tblStyle w:val="TableGrid"/>
        <w:tblW w:w="10206" w:type="dxa"/>
        <w:tblLook w:val="04A0" w:firstRow="1" w:lastRow="0" w:firstColumn="1" w:lastColumn="0" w:noHBand="0" w:noVBand="1"/>
      </w:tblPr>
      <w:tblGrid>
        <w:gridCol w:w="10206"/>
      </w:tblGrid>
      <w:tr w:rsidR="00DB27BE" w:rsidRPr="006C4A86" w14:paraId="21870EF7" w14:textId="77777777" w:rsidTr="0021268B">
        <w:tc>
          <w:tcPr>
            <w:tcW w:w="9911" w:type="dxa"/>
          </w:tcPr>
          <w:p w14:paraId="788F0385" w14:textId="77777777" w:rsidR="00F84BC6" w:rsidRPr="006C4A86" w:rsidRDefault="00F84BC6" w:rsidP="00D65895">
            <w:pPr>
              <w:spacing w:before="120" w:after="120"/>
              <w:ind w:firstLine="567"/>
              <w:jc w:val="both"/>
              <w:rPr>
                <w:rFonts w:ascii="Times New Roman" w:hAnsi="Times New Roman" w:cs="Times New Roman"/>
                <w:sz w:val="24"/>
                <w:szCs w:val="24"/>
              </w:rPr>
            </w:pPr>
            <w:r w:rsidRPr="006C4A86">
              <w:rPr>
                <w:rFonts w:ascii="Times New Roman" w:hAnsi="Times New Roman" w:cs="Times New Roman"/>
                <w:sz w:val="24"/>
                <w:szCs w:val="24"/>
              </w:rPr>
              <w:t>Gestionarea deșeurile rezultate din activitățile societății, se realizează conform reglementărilor specifice în vigoare, acestea sunt identificate, colectate selectiv și valorificate/eliminate cu societăți de profil autorizate.</w:t>
            </w:r>
          </w:p>
        </w:tc>
      </w:tr>
    </w:tbl>
    <w:p w14:paraId="5555D7B2" w14:textId="77777777" w:rsidR="00D65895" w:rsidRPr="006C4A86" w:rsidRDefault="00752428" w:rsidP="00D7545F">
      <w:pPr>
        <w:spacing w:line="240" w:lineRule="auto"/>
        <w:rPr>
          <w:rFonts w:ascii="Times New Roman" w:hAnsi="Times New Roman" w:cs="Times New Roman"/>
        </w:rPr>
      </w:pPr>
      <w:r w:rsidRPr="006C4A86">
        <w:rPr>
          <w:rFonts w:ascii="Times New Roman" w:hAnsi="Times New Roman" w:cs="Times New Roman"/>
        </w:rPr>
        <w:tab/>
      </w:r>
    </w:p>
    <w:p w14:paraId="5940A9D2" w14:textId="77777777" w:rsidR="007940CE" w:rsidRPr="006C4A86" w:rsidRDefault="00752428" w:rsidP="00D65895">
      <w:pPr>
        <w:spacing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3.4 Utilizarea apei</w:t>
      </w:r>
    </w:p>
    <w:tbl>
      <w:tblPr>
        <w:tblStyle w:val="TableGrid"/>
        <w:tblW w:w="10206" w:type="dxa"/>
        <w:tblLook w:val="04A0" w:firstRow="1" w:lastRow="0" w:firstColumn="1" w:lastColumn="0" w:noHBand="0" w:noVBand="1"/>
      </w:tblPr>
      <w:tblGrid>
        <w:gridCol w:w="10206"/>
      </w:tblGrid>
      <w:tr w:rsidR="00752428" w:rsidRPr="006C4A86" w14:paraId="1E38E54F" w14:textId="77777777" w:rsidTr="0021268B">
        <w:tc>
          <w:tcPr>
            <w:tcW w:w="9911" w:type="dxa"/>
          </w:tcPr>
          <w:p w14:paraId="20BFB52F" w14:textId="77777777" w:rsidR="00752428" w:rsidRPr="006C4A86" w:rsidRDefault="00752428" w:rsidP="000A5208">
            <w:pPr>
              <w:spacing w:before="120"/>
              <w:ind w:firstLine="567"/>
              <w:jc w:val="both"/>
              <w:rPr>
                <w:rFonts w:ascii="Times New Roman" w:hAnsi="Times New Roman" w:cs="Times New Roman"/>
                <w:sz w:val="24"/>
                <w:szCs w:val="24"/>
              </w:rPr>
            </w:pPr>
            <w:r w:rsidRPr="006C4A86">
              <w:rPr>
                <w:rFonts w:ascii="Times New Roman" w:hAnsi="Times New Roman" w:cs="Times New Roman"/>
                <w:b/>
                <w:i/>
                <w:sz w:val="24"/>
                <w:szCs w:val="24"/>
              </w:rPr>
              <w:t>Alimentarea cu apă tehnologică pentru linia de zincare</w:t>
            </w:r>
            <w:r w:rsidRPr="006C4A86">
              <w:rPr>
                <w:rFonts w:ascii="Times New Roman" w:hAnsi="Times New Roman" w:cs="Times New Roman"/>
                <w:sz w:val="24"/>
                <w:szCs w:val="24"/>
              </w:rPr>
              <w:t xml:space="preserve"> este asigurat</w:t>
            </w:r>
            <w:r w:rsidR="007C56AB" w:rsidRPr="006C4A86">
              <w:rPr>
                <w:rFonts w:ascii="Times New Roman" w:hAnsi="Times New Roman" w:cs="Times New Roman"/>
                <w:sz w:val="24"/>
                <w:szCs w:val="24"/>
              </w:rPr>
              <w:t>ă</w:t>
            </w:r>
            <w:r w:rsidRPr="006C4A86">
              <w:rPr>
                <w:rFonts w:ascii="Times New Roman" w:hAnsi="Times New Roman" w:cs="Times New Roman"/>
                <w:sz w:val="24"/>
                <w:szCs w:val="24"/>
              </w:rPr>
              <w:t xml:space="preserve"> din puțul propriu (Puțul nr. 1), neexistând legătură cu rețeaua de distribuție a apei potabile Deva. Debitul maxim de exploatare recomandat de firma care a realizat forajul (S.C Minexfor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Deva) realizată conform studiului hidrogeologic și al forajului este Q </w:t>
            </w:r>
            <w:r w:rsidRPr="006C4A86">
              <w:rPr>
                <w:rFonts w:ascii="Times New Roman" w:hAnsi="Times New Roman" w:cs="Times New Roman"/>
                <w:sz w:val="24"/>
                <w:szCs w:val="24"/>
                <w:vertAlign w:val="subscript"/>
              </w:rPr>
              <w:t xml:space="preserve">max </w:t>
            </w:r>
            <w:r w:rsidRPr="006C4A86">
              <w:rPr>
                <w:rFonts w:ascii="Times New Roman" w:hAnsi="Times New Roman" w:cs="Times New Roman"/>
                <w:sz w:val="24"/>
                <w:szCs w:val="24"/>
              </w:rPr>
              <w:t>= 3,00 l/s = 10,8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/h. Necesarul de apă maxim pe linia de zincare este Q</w:t>
            </w:r>
            <w:r w:rsidRPr="006C4A86">
              <w:rPr>
                <w:rFonts w:ascii="Times New Roman" w:hAnsi="Times New Roman" w:cs="Times New Roman"/>
                <w:sz w:val="24"/>
                <w:szCs w:val="24"/>
                <w:vertAlign w:val="subscript"/>
              </w:rPr>
              <w:t xml:space="preserve"> orar max</w:t>
            </w:r>
            <w:r w:rsidRPr="006C4A86">
              <w:rPr>
                <w:rFonts w:ascii="Times New Roman" w:hAnsi="Times New Roman" w:cs="Times New Roman"/>
                <w:sz w:val="24"/>
                <w:szCs w:val="24"/>
              </w:rPr>
              <w:t xml:space="preserve"> = 5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/h.  Pentru debitul maxim de 10,8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/h, denivelarea înregistrată în foraj este de 0,6 m. Prin urmare, pompa submersibilă instalată în foraj are H = 10 m H</w:t>
            </w:r>
            <w:r w:rsidRPr="006C4A86">
              <w:rPr>
                <w:rFonts w:ascii="Times New Roman" w:hAnsi="Times New Roman" w:cs="Times New Roman"/>
                <w:sz w:val="24"/>
                <w:szCs w:val="24"/>
                <w:vertAlign w:val="subscript"/>
              </w:rPr>
              <w:t>2</w:t>
            </w:r>
            <w:r w:rsidRPr="006C4A86">
              <w:rPr>
                <w:rFonts w:ascii="Times New Roman" w:hAnsi="Times New Roman" w:cs="Times New Roman"/>
                <w:sz w:val="24"/>
                <w:szCs w:val="24"/>
              </w:rPr>
              <w:t>O şi Q = 2 l/s.</w:t>
            </w:r>
          </w:p>
          <w:p w14:paraId="75968205" w14:textId="700B9D3A" w:rsidR="00752428" w:rsidRPr="006C4A86" w:rsidRDefault="00752428" w:rsidP="000A5208">
            <w:pPr>
              <w:spacing w:before="120"/>
              <w:ind w:firstLine="567"/>
              <w:jc w:val="both"/>
              <w:rPr>
                <w:rFonts w:ascii="Times New Roman" w:hAnsi="Times New Roman" w:cs="Times New Roman"/>
                <w:sz w:val="24"/>
                <w:szCs w:val="24"/>
              </w:rPr>
            </w:pPr>
            <w:r w:rsidRPr="006C4A86">
              <w:rPr>
                <w:rFonts w:ascii="Times New Roman" w:hAnsi="Times New Roman" w:cs="Times New Roman"/>
                <w:b/>
                <w:i/>
                <w:sz w:val="24"/>
                <w:szCs w:val="24"/>
              </w:rPr>
              <w:t xml:space="preserve">Alimentarea cu apă tehnologică pentru linia de cromare </w:t>
            </w:r>
            <w:r w:rsidRPr="006C4A86">
              <w:rPr>
                <w:rFonts w:ascii="Times New Roman" w:hAnsi="Times New Roman" w:cs="Times New Roman"/>
                <w:i/>
                <w:sz w:val="24"/>
                <w:szCs w:val="24"/>
              </w:rPr>
              <w:t>a</w:t>
            </w:r>
            <w:r w:rsidR="0046153B" w:rsidRPr="006C4A86">
              <w:rPr>
                <w:rFonts w:ascii="Times New Roman" w:hAnsi="Times New Roman" w:cs="Times New Roman"/>
                <w:i/>
                <w:sz w:val="24"/>
                <w:szCs w:val="24"/>
              </w:rPr>
              <w:t xml:space="preserve"> </w:t>
            </w:r>
            <w:r w:rsidRPr="006C4A86">
              <w:rPr>
                <w:rFonts w:ascii="Times New Roman" w:hAnsi="Times New Roman" w:cs="Times New Roman"/>
                <w:sz w:val="24"/>
                <w:szCs w:val="24"/>
              </w:rPr>
              <w:t>pieselor</w:t>
            </w:r>
            <w:r w:rsidR="0046153B" w:rsidRPr="006C4A86">
              <w:rPr>
                <w:rFonts w:ascii="Times New Roman" w:hAnsi="Times New Roman" w:cs="Times New Roman"/>
                <w:sz w:val="24"/>
                <w:szCs w:val="24"/>
              </w:rPr>
              <w:t xml:space="preserve"> </w:t>
            </w:r>
            <w:r w:rsidRPr="006C4A86">
              <w:rPr>
                <w:rFonts w:ascii="Times New Roman" w:hAnsi="Times New Roman" w:cs="Times New Roman"/>
                <w:sz w:val="24"/>
                <w:szCs w:val="24"/>
              </w:rPr>
              <w:t xml:space="preserve">din plastic se face din </w:t>
            </w:r>
            <w:r w:rsidR="004A1309" w:rsidRPr="006C4A86">
              <w:rPr>
                <w:rFonts w:ascii="Times New Roman" w:hAnsi="Times New Roman" w:cs="Times New Roman"/>
                <w:sz w:val="24"/>
                <w:szCs w:val="24"/>
              </w:rPr>
              <w:t>p</w:t>
            </w:r>
            <w:r w:rsidR="0046153B" w:rsidRPr="006C4A86">
              <w:rPr>
                <w:rFonts w:ascii="Times New Roman" w:hAnsi="Times New Roman" w:cs="Times New Roman"/>
                <w:sz w:val="24"/>
                <w:szCs w:val="24"/>
              </w:rPr>
              <w:t>uțu</w:t>
            </w:r>
            <w:r w:rsidR="004A1309" w:rsidRPr="006C4A86">
              <w:rPr>
                <w:rFonts w:ascii="Times New Roman" w:hAnsi="Times New Roman" w:cs="Times New Roman"/>
                <w:sz w:val="24"/>
                <w:szCs w:val="24"/>
              </w:rPr>
              <w:t xml:space="preserve">l </w:t>
            </w:r>
            <w:r w:rsidRPr="006C4A86">
              <w:rPr>
                <w:rFonts w:ascii="Times New Roman" w:hAnsi="Times New Roman" w:cs="Times New Roman"/>
                <w:sz w:val="24"/>
                <w:szCs w:val="24"/>
              </w:rPr>
              <w:t>forat în vecinătatea halei de cromare (</w:t>
            </w:r>
            <w:r w:rsidRPr="00A13BAC">
              <w:rPr>
                <w:rFonts w:ascii="Times New Roman" w:hAnsi="Times New Roman" w:cs="Times New Roman"/>
                <w:sz w:val="24"/>
                <w:szCs w:val="24"/>
              </w:rPr>
              <w:t>puţul nr.</w:t>
            </w:r>
            <w:r w:rsidR="00F15BC1" w:rsidRPr="00A13BAC">
              <w:rPr>
                <w:rFonts w:ascii="Times New Roman" w:hAnsi="Times New Roman" w:cs="Times New Roman"/>
                <w:sz w:val="24"/>
                <w:szCs w:val="24"/>
              </w:rPr>
              <w:t xml:space="preserve"> </w:t>
            </w:r>
            <w:r w:rsidRPr="00A13BAC">
              <w:rPr>
                <w:rFonts w:ascii="Times New Roman" w:hAnsi="Times New Roman" w:cs="Times New Roman"/>
                <w:sz w:val="24"/>
                <w:szCs w:val="24"/>
              </w:rPr>
              <w:t>2</w:t>
            </w:r>
            <w:r w:rsidR="003C17B0">
              <w:rPr>
                <w:rFonts w:ascii="Times New Roman" w:hAnsi="Times New Roman" w:cs="Times New Roman"/>
                <w:sz w:val="24"/>
                <w:szCs w:val="24"/>
              </w:rPr>
              <w:t xml:space="preserve"> și 3</w:t>
            </w:r>
            <w:r w:rsidRPr="006C4A86">
              <w:rPr>
                <w:rFonts w:ascii="Times New Roman" w:hAnsi="Times New Roman" w:cs="Times New Roman"/>
                <w:sz w:val="24"/>
                <w:szCs w:val="24"/>
              </w:rPr>
              <w:t xml:space="preserve">), din incinta </w:t>
            </w:r>
            <w:r w:rsidR="00F4735B"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w:t>
            </w:r>
          </w:p>
          <w:p w14:paraId="2A06F1A1" w14:textId="5881E72B" w:rsidR="00752428" w:rsidRPr="006C4A86" w:rsidRDefault="00752428" w:rsidP="00ED2BE7">
            <w:pPr>
              <w:ind w:firstLine="567"/>
              <w:jc w:val="both"/>
              <w:rPr>
                <w:rFonts w:ascii="Times New Roman" w:hAnsi="Times New Roman" w:cs="Times New Roman"/>
                <w:sz w:val="24"/>
                <w:szCs w:val="24"/>
              </w:rPr>
            </w:pPr>
            <w:r w:rsidRPr="006C4A86">
              <w:rPr>
                <w:rFonts w:ascii="Times New Roman" w:hAnsi="Times New Roman" w:cs="Times New Roman"/>
                <w:sz w:val="24"/>
                <w:szCs w:val="24"/>
              </w:rPr>
              <w:t>Puţu</w:t>
            </w:r>
            <w:r w:rsidR="004A1309" w:rsidRPr="006C4A86">
              <w:rPr>
                <w:rFonts w:ascii="Times New Roman" w:hAnsi="Times New Roman" w:cs="Times New Roman"/>
                <w:sz w:val="24"/>
                <w:szCs w:val="24"/>
              </w:rPr>
              <w:t>l</w:t>
            </w:r>
            <w:r w:rsidRPr="006C4A86">
              <w:rPr>
                <w:rFonts w:ascii="Times New Roman" w:hAnsi="Times New Roman" w:cs="Times New Roman"/>
                <w:sz w:val="24"/>
                <w:szCs w:val="24"/>
              </w:rPr>
              <w:t xml:space="preserve"> </w:t>
            </w:r>
            <w:r w:rsidR="004A1309" w:rsidRPr="006C4A86">
              <w:rPr>
                <w:rFonts w:ascii="Times New Roman" w:hAnsi="Times New Roman" w:cs="Times New Roman"/>
                <w:sz w:val="24"/>
                <w:szCs w:val="24"/>
              </w:rPr>
              <w:t xml:space="preserve">nr. 2 este </w:t>
            </w:r>
            <w:r w:rsidRPr="006C4A86">
              <w:rPr>
                <w:rFonts w:ascii="Times New Roman" w:hAnsi="Times New Roman" w:cs="Times New Roman"/>
                <w:sz w:val="24"/>
                <w:szCs w:val="24"/>
              </w:rPr>
              <w:t>dotat cu pomp</w:t>
            </w:r>
            <w:r w:rsidR="004A1309" w:rsidRPr="006C4A86">
              <w:rPr>
                <w:rFonts w:ascii="Times New Roman" w:hAnsi="Times New Roman" w:cs="Times New Roman"/>
                <w:sz w:val="24"/>
                <w:szCs w:val="24"/>
              </w:rPr>
              <w:t>ă</w:t>
            </w:r>
            <w:r w:rsidRPr="006C4A86">
              <w:rPr>
                <w:rFonts w:ascii="Times New Roman" w:hAnsi="Times New Roman" w:cs="Times New Roman"/>
                <w:sz w:val="24"/>
                <w:szCs w:val="24"/>
              </w:rPr>
              <w:t xml:space="preserve"> submersibil</w:t>
            </w:r>
            <w:r w:rsidR="004A1309" w:rsidRPr="006C4A86">
              <w:rPr>
                <w:rFonts w:ascii="Times New Roman" w:hAnsi="Times New Roman" w:cs="Times New Roman"/>
                <w:sz w:val="24"/>
                <w:szCs w:val="24"/>
              </w:rPr>
              <w:t>ă</w:t>
            </w:r>
            <w:r w:rsidRPr="006C4A86">
              <w:rPr>
                <w:rFonts w:ascii="Times New Roman" w:hAnsi="Times New Roman" w:cs="Times New Roman"/>
                <w:sz w:val="24"/>
                <w:szCs w:val="24"/>
              </w:rPr>
              <w:t xml:space="preserve"> având Q = 20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/h şi H = 60 m H</w:t>
            </w:r>
            <w:r w:rsidRPr="006C4A86">
              <w:rPr>
                <w:rFonts w:ascii="Times New Roman" w:hAnsi="Times New Roman" w:cs="Times New Roman"/>
                <w:sz w:val="24"/>
                <w:szCs w:val="24"/>
                <w:vertAlign w:val="subscript"/>
              </w:rPr>
              <w:t>2</w:t>
            </w:r>
            <w:r w:rsidRPr="006C4A86">
              <w:rPr>
                <w:rFonts w:ascii="Times New Roman" w:hAnsi="Times New Roman" w:cs="Times New Roman"/>
                <w:sz w:val="24"/>
                <w:szCs w:val="24"/>
              </w:rPr>
              <w:t>O. Pompa este dotată cu un ventil automat de refulare a apei pompate în puţ pentru surplusul de debit de apă. Consumul orar de apă tehnologică pentru funcţionarea în parametrii instalaţiei este de circa 5m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/h. Consumul de apă în cadrul instalației este egal cu volumul de apă epurată și evacuată, care conform declarațiilor beneficiarului este de maxim 5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/h.</w:t>
            </w:r>
            <w:r w:rsidR="00817963">
              <w:rPr>
                <w:rFonts w:ascii="Times New Roman" w:hAnsi="Times New Roman" w:cs="Times New Roman"/>
                <w:sz w:val="24"/>
                <w:szCs w:val="24"/>
              </w:rPr>
              <w:t xml:space="preserve"> </w:t>
            </w:r>
            <w:r w:rsidR="00156858">
              <w:rPr>
                <w:rFonts w:ascii="Times New Roman" w:hAnsi="Times New Roman" w:cs="Times New Roman"/>
                <w:sz w:val="24"/>
                <w:szCs w:val="24"/>
              </w:rPr>
              <w:t xml:space="preserve">Apa din Puțul nr. 3 se extrage cu o pompă care are caracteristicile funcționale la fel ca și </w:t>
            </w:r>
            <w:r w:rsidR="00310986">
              <w:rPr>
                <w:rFonts w:ascii="Times New Roman" w:hAnsi="Times New Roman" w:cs="Times New Roman"/>
                <w:sz w:val="24"/>
                <w:szCs w:val="24"/>
              </w:rPr>
              <w:t>pompa puțului 2.</w:t>
            </w:r>
            <w:r w:rsidR="00156858">
              <w:rPr>
                <w:rFonts w:ascii="Times New Roman" w:hAnsi="Times New Roman" w:cs="Times New Roman"/>
                <w:sz w:val="24"/>
                <w:szCs w:val="24"/>
              </w:rPr>
              <w:t xml:space="preserve">  </w:t>
            </w:r>
          </w:p>
          <w:p w14:paraId="6770720C" w14:textId="77777777" w:rsidR="00752428" w:rsidRPr="006C4A86" w:rsidRDefault="00752428" w:rsidP="000A5208">
            <w:pPr>
              <w:spacing w:before="120"/>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Volume de apă tehnologică autorizate:</w:t>
            </w:r>
          </w:p>
          <w:p w14:paraId="5FD417EA" w14:textId="77777777" w:rsidR="00752428" w:rsidRPr="006C4A86" w:rsidRDefault="00752428" w:rsidP="00ED2BE7">
            <w:pPr>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Linia de zincare</w:t>
            </w:r>
          </w:p>
          <w:p w14:paraId="66A658E0" w14:textId="77777777" w:rsidR="00752428" w:rsidRPr="006C4A86" w:rsidRDefault="00752428" w:rsidP="00ED2BE7">
            <w:pPr>
              <w:ind w:firstLine="884"/>
              <w:jc w:val="both"/>
              <w:rPr>
                <w:rFonts w:ascii="Times New Roman" w:hAnsi="Times New Roman" w:cs="Times New Roman"/>
                <w:sz w:val="24"/>
                <w:szCs w:val="24"/>
              </w:rPr>
            </w:pPr>
            <w:r w:rsidRPr="006C4A86">
              <w:rPr>
                <w:rFonts w:ascii="Times New Roman" w:hAnsi="Times New Roman" w:cs="Times New Roman"/>
                <w:sz w:val="24"/>
                <w:szCs w:val="24"/>
              </w:rPr>
              <w:t>Q zi med = 36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/zi (în cazul în care se lucrează pe 1 schimb/8 ore - situația actuală)</w:t>
            </w:r>
          </w:p>
          <w:p w14:paraId="16AC86A8" w14:textId="77777777" w:rsidR="00752428" w:rsidRPr="006C4A86" w:rsidRDefault="00752428" w:rsidP="00ED2BE7">
            <w:pPr>
              <w:ind w:firstLine="884"/>
              <w:jc w:val="both"/>
              <w:rPr>
                <w:rFonts w:ascii="Times New Roman" w:hAnsi="Times New Roman" w:cs="Times New Roman"/>
                <w:sz w:val="24"/>
                <w:szCs w:val="24"/>
              </w:rPr>
            </w:pPr>
            <w:r w:rsidRPr="006C4A86">
              <w:rPr>
                <w:rFonts w:ascii="Times New Roman" w:hAnsi="Times New Roman" w:cs="Times New Roman"/>
                <w:sz w:val="24"/>
                <w:szCs w:val="24"/>
              </w:rPr>
              <w:t>Q zi med = 72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 xml:space="preserve">/zi (în cazul în care se lucrează pe 2 schimburi la 16 ore) </w:t>
            </w:r>
          </w:p>
          <w:p w14:paraId="73B6A97A" w14:textId="77777777" w:rsidR="00752428" w:rsidRPr="006C4A86" w:rsidRDefault="00752428" w:rsidP="00ED2BE7">
            <w:pPr>
              <w:ind w:firstLine="884"/>
              <w:jc w:val="both"/>
              <w:rPr>
                <w:rFonts w:ascii="Times New Roman" w:hAnsi="Times New Roman" w:cs="Times New Roman"/>
                <w:sz w:val="24"/>
                <w:szCs w:val="24"/>
              </w:rPr>
            </w:pPr>
            <w:r w:rsidRPr="006C4A86">
              <w:rPr>
                <w:rFonts w:ascii="Times New Roman" w:hAnsi="Times New Roman" w:cs="Times New Roman"/>
                <w:sz w:val="24"/>
                <w:szCs w:val="24"/>
              </w:rPr>
              <w:t>Q zi max = 108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/zi (în cazul în care se lucrează pe 3 schimburi la 24 ore)</w:t>
            </w:r>
          </w:p>
          <w:p w14:paraId="4190B457" w14:textId="77777777" w:rsidR="00752428" w:rsidRPr="006C4A86" w:rsidRDefault="00752428" w:rsidP="00ED2BE7">
            <w:pPr>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Linia de cromare</w:t>
            </w:r>
          </w:p>
          <w:p w14:paraId="676353BB" w14:textId="7B24007F" w:rsidR="00752428" w:rsidRPr="006C4A86" w:rsidRDefault="00752428" w:rsidP="00ED2BE7">
            <w:pPr>
              <w:ind w:firstLine="884"/>
              <w:jc w:val="both"/>
              <w:rPr>
                <w:rFonts w:ascii="Times New Roman" w:hAnsi="Times New Roman" w:cs="Times New Roman"/>
                <w:sz w:val="24"/>
                <w:szCs w:val="24"/>
              </w:rPr>
            </w:pPr>
            <w:r w:rsidRPr="006C4A86">
              <w:rPr>
                <w:rFonts w:ascii="Times New Roman" w:hAnsi="Times New Roman" w:cs="Times New Roman"/>
                <w:sz w:val="24"/>
                <w:szCs w:val="24"/>
              </w:rPr>
              <w:t>Q orar max = 5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/h</w:t>
            </w:r>
          </w:p>
          <w:p w14:paraId="68901CE0" w14:textId="77777777" w:rsidR="00752428" w:rsidRPr="006C4A86" w:rsidRDefault="00752428" w:rsidP="00ED2BE7">
            <w:pPr>
              <w:ind w:firstLine="884"/>
              <w:jc w:val="both"/>
              <w:rPr>
                <w:rFonts w:ascii="Times New Roman" w:hAnsi="Times New Roman" w:cs="Times New Roman"/>
                <w:sz w:val="24"/>
                <w:szCs w:val="24"/>
              </w:rPr>
            </w:pPr>
            <w:r w:rsidRPr="006C4A86">
              <w:rPr>
                <w:rFonts w:ascii="Times New Roman" w:hAnsi="Times New Roman" w:cs="Times New Roman"/>
                <w:sz w:val="24"/>
                <w:szCs w:val="24"/>
              </w:rPr>
              <w:t>Q zi med = 80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/zi (în cazul în care se lucrează pe 2 schimburi / 8 ore/schimb - situația actuală)</w:t>
            </w:r>
          </w:p>
          <w:p w14:paraId="7BB0A572" w14:textId="77777777" w:rsidR="00752428" w:rsidRPr="006C4A86" w:rsidRDefault="00752428" w:rsidP="00ED2BE7">
            <w:pPr>
              <w:ind w:firstLine="884"/>
              <w:jc w:val="both"/>
              <w:rPr>
                <w:rFonts w:ascii="Times New Roman" w:hAnsi="Times New Roman" w:cs="Times New Roman"/>
                <w:sz w:val="24"/>
                <w:szCs w:val="24"/>
              </w:rPr>
            </w:pPr>
            <w:r w:rsidRPr="006C4A86">
              <w:rPr>
                <w:rFonts w:ascii="Times New Roman" w:hAnsi="Times New Roman" w:cs="Times New Roman"/>
                <w:sz w:val="24"/>
                <w:szCs w:val="24"/>
              </w:rPr>
              <w:t>Q zi max = 120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/zi (în cazul în care se lucrează pe 3 schimburi / 8 ore/schimb</w:t>
            </w:r>
            <w:r w:rsidR="00BF0579" w:rsidRPr="006C4A86">
              <w:rPr>
                <w:rFonts w:ascii="Times New Roman" w:hAnsi="Times New Roman" w:cs="Times New Roman"/>
                <w:sz w:val="24"/>
                <w:szCs w:val="24"/>
              </w:rPr>
              <w:t>)</w:t>
            </w:r>
          </w:p>
          <w:p w14:paraId="42C81215" w14:textId="77777777" w:rsidR="000E552B" w:rsidRPr="006C4A86" w:rsidRDefault="000E552B" w:rsidP="00ED2BE7">
            <w:pPr>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Secţia de vopsitorie</w:t>
            </w:r>
          </w:p>
          <w:p w14:paraId="106A7949" w14:textId="77777777" w:rsidR="000E552B" w:rsidRPr="006C4A86" w:rsidRDefault="000E552B" w:rsidP="00ED2BE7">
            <w:pPr>
              <w:ind w:firstLine="567"/>
              <w:jc w:val="both"/>
              <w:rPr>
                <w:rFonts w:ascii="Times New Roman" w:hAnsi="Times New Roman"/>
                <w:sz w:val="24"/>
                <w:szCs w:val="24"/>
              </w:rPr>
            </w:pPr>
            <w:r w:rsidRPr="006C4A86">
              <w:rPr>
                <w:rFonts w:ascii="Times New Roman" w:hAnsi="Times New Roman"/>
                <w:sz w:val="24"/>
                <w:szCs w:val="24"/>
              </w:rPr>
              <w:t xml:space="preserve">Apa tehnologică în cadrul acestei secţii e utilizată numai pentru instalaţia de degresare. instalaţie ce </w:t>
            </w:r>
            <w:r w:rsidRPr="006C4A86">
              <w:rPr>
                <w:rFonts w:ascii="Times New Roman" w:hAnsi="Times New Roman" w:cs="Times New Roman"/>
                <w:sz w:val="24"/>
                <w:szCs w:val="24"/>
              </w:rPr>
              <w:t>funcţionează</w:t>
            </w:r>
            <w:r w:rsidRPr="006C4A86">
              <w:rPr>
                <w:rFonts w:ascii="Times New Roman" w:hAnsi="Times New Roman"/>
                <w:sz w:val="24"/>
                <w:szCs w:val="24"/>
              </w:rPr>
              <w:t xml:space="preserve"> la ora actuală doar cca. 10 ore/lună iar consumul specific de apă în cadrul instalaţiei este de maxim 0,2 m</w:t>
            </w:r>
            <w:r w:rsidRPr="006C4A86">
              <w:rPr>
                <w:rFonts w:ascii="Times New Roman" w:hAnsi="Times New Roman"/>
                <w:sz w:val="24"/>
                <w:szCs w:val="24"/>
                <w:vertAlign w:val="superscript"/>
              </w:rPr>
              <w:t>3</w:t>
            </w:r>
            <w:r w:rsidRPr="006C4A86">
              <w:rPr>
                <w:rFonts w:ascii="Times New Roman" w:hAnsi="Times New Roman"/>
                <w:sz w:val="24"/>
                <w:szCs w:val="24"/>
              </w:rPr>
              <w:t>/oră, de unde rezultă maxim 2 m</w:t>
            </w:r>
            <w:r w:rsidRPr="006C4A86">
              <w:rPr>
                <w:rFonts w:ascii="Times New Roman" w:hAnsi="Times New Roman"/>
                <w:sz w:val="24"/>
                <w:szCs w:val="24"/>
                <w:vertAlign w:val="superscript"/>
              </w:rPr>
              <w:t>3</w:t>
            </w:r>
            <w:r w:rsidRPr="006C4A86">
              <w:rPr>
                <w:rFonts w:ascii="Times New Roman" w:hAnsi="Times New Roman"/>
                <w:sz w:val="24"/>
                <w:szCs w:val="24"/>
              </w:rPr>
              <w:t>/lună.</w:t>
            </w:r>
          </w:p>
          <w:p w14:paraId="5FBBAE33" w14:textId="77777777" w:rsidR="000E552B" w:rsidRPr="006C4A86" w:rsidRDefault="000E552B" w:rsidP="00ED2BE7">
            <w:pPr>
              <w:pStyle w:val="intrebari"/>
              <w:spacing w:line="240" w:lineRule="auto"/>
              <w:ind w:left="709" w:hanging="142"/>
              <w:rPr>
                <w:rFonts w:ascii="Times New Roman" w:hAnsi="Times New Roman"/>
                <w:color w:val="auto"/>
              </w:rPr>
            </w:pPr>
            <w:r w:rsidRPr="006C4A86">
              <w:rPr>
                <w:rFonts w:ascii="Times New Roman" w:hAnsi="Times New Roman"/>
                <w:color w:val="auto"/>
              </w:rPr>
              <w:t>•</w:t>
            </w:r>
            <w:r w:rsidRPr="006C4A86">
              <w:rPr>
                <w:rFonts w:ascii="Times New Roman" w:hAnsi="Times New Roman"/>
                <w:color w:val="auto"/>
              </w:rPr>
              <w:tab/>
              <w:t>Volume de apă industrială autorizate (totale):</w:t>
            </w:r>
          </w:p>
          <w:p w14:paraId="3E16BBB6" w14:textId="77777777" w:rsidR="00316C00" w:rsidRPr="0028359B" w:rsidRDefault="00316C00" w:rsidP="00316C00">
            <w:pPr>
              <w:pStyle w:val="intrebari"/>
              <w:spacing w:line="240" w:lineRule="auto"/>
              <w:ind w:firstLine="709"/>
              <w:rPr>
                <w:rFonts w:ascii="Times New Roman" w:hAnsi="Times New Roman"/>
                <w:color w:val="auto"/>
              </w:rPr>
            </w:pPr>
            <w:r w:rsidRPr="0028359B">
              <w:rPr>
                <w:rFonts w:ascii="Times New Roman" w:hAnsi="Times New Roman"/>
                <w:color w:val="auto"/>
              </w:rPr>
              <w:t>Qzimax = 228,1 m</w:t>
            </w:r>
            <w:r w:rsidRPr="0028359B">
              <w:rPr>
                <w:rFonts w:ascii="Times New Roman" w:hAnsi="Times New Roman"/>
                <w:color w:val="auto"/>
                <w:vertAlign w:val="superscript"/>
              </w:rPr>
              <w:t>3</w:t>
            </w:r>
            <w:r w:rsidRPr="0028359B">
              <w:rPr>
                <w:rFonts w:ascii="Times New Roman" w:hAnsi="Times New Roman"/>
                <w:color w:val="auto"/>
              </w:rPr>
              <w:t xml:space="preserve"> (2,64 l/s) </w:t>
            </w:r>
            <w:r w:rsidRPr="0028359B">
              <w:rPr>
                <w:rFonts w:ascii="Times New Roman" w:hAnsi="Times New Roman"/>
                <w:color w:val="auto"/>
              </w:rPr>
              <w:tab/>
            </w:r>
            <w:r w:rsidRPr="0028359B">
              <w:rPr>
                <w:rFonts w:ascii="Times New Roman" w:hAnsi="Times New Roman"/>
                <w:color w:val="auto"/>
              </w:rPr>
              <w:tab/>
              <w:t>Q max anual = 57481,2 m</w:t>
            </w:r>
            <w:r w:rsidRPr="0028359B">
              <w:rPr>
                <w:rFonts w:ascii="Times New Roman" w:hAnsi="Times New Roman"/>
                <w:color w:val="auto"/>
                <w:vertAlign w:val="superscript"/>
              </w:rPr>
              <w:t>3</w:t>
            </w:r>
          </w:p>
          <w:p w14:paraId="092BFF26" w14:textId="77777777" w:rsidR="00316C00" w:rsidRPr="0028359B" w:rsidRDefault="00316C00" w:rsidP="00316C00">
            <w:pPr>
              <w:pStyle w:val="intrebari"/>
              <w:spacing w:line="240" w:lineRule="auto"/>
              <w:ind w:firstLine="709"/>
              <w:rPr>
                <w:rFonts w:ascii="Times New Roman" w:hAnsi="Times New Roman"/>
                <w:color w:val="auto"/>
              </w:rPr>
            </w:pPr>
            <w:r w:rsidRPr="0028359B">
              <w:rPr>
                <w:rFonts w:ascii="Times New Roman" w:hAnsi="Times New Roman"/>
                <w:color w:val="auto"/>
              </w:rPr>
              <w:t>Q zi med = 116,1 m</w:t>
            </w:r>
            <w:r w:rsidRPr="0028359B">
              <w:rPr>
                <w:rFonts w:ascii="Times New Roman" w:hAnsi="Times New Roman"/>
                <w:color w:val="auto"/>
                <w:vertAlign w:val="superscript"/>
              </w:rPr>
              <w:t>3</w:t>
            </w:r>
            <w:r w:rsidRPr="0028359B">
              <w:rPr>
                <w:rFonts w:ascii="Times New Roman" w:hAnsi="Times New Roman"/>
                <w:color w:val="auto"/>
              </w:rPr>
              <w:t xml:space="preserve"> (1,34 l/s) </w:t>
            </w:r>
            <w:r w:rsidRPr="0028359B">
              <w:rPr>
                <w:rFonts w:ascii="Times New Roman" w:hAnsi="Times New Roman"/>
                <w:color w:val="auto"/>
              </w:rPr>
              <w:tab/>
            </w:r>
            <w:r w:rsidRPr="0028359B">
              <w:rPr>
                <w:rFonts w:ascii="Times New Roman" w:hAnsi="Times New Roman"/>
                <w:color w:val="auto"/>
              </w:rPr>
              <w:tab/>
              <w:t>Q max anual = 29232,2 m</w:t>
            </w:r>
            <w:r w:rsidRPr="0028359B">
              <w:rPr>
                <w:rFonts w:ascii="Times New Roman" w:hAnsi="Times New Roman"/>
                <w:color w:val="auto"/>
                <w:vertAlign w:val="superscript"/>
              </w:rPr>
              <w:t>3</w:t>
            </w:r>
          </w:p>
          <w:p w14:paraId="77E819F6" w14:textId="77777777" w:rsidR="000E552B" w:rsidRPr="006C4A86" w:rsidRDefault="000E552B" w:rsidP="00D65895">
            <w:pPr>
              <w:pStyle w:val="intrebari"/>
              <w:spacing w:after="120" w:line="240" w:lineRule="auto"/>
              <w:ind w:left="885" w:hanging="34"/>
              <w:rPr>
                <w:rFonts w:ascii="Times New Roman" w:hAnsi="Times New Roman"/>
                <w:color w:val="auto"/>
              </w:rPr>
            </w:pPr>
          </w:p>
        </w:tc>
      </w:tr>
    </w:tbl>
    <w:p w14:paraId="07C1D3C1" w14:textId="77777777" w:rsidR="00A25660" w:rsidRPr="006C4A86" w:rsidRDefault="00A25660" w:rsidP="00D7545F">
      <w:pPr>
        <w:spacing w:line="240" w:lineRule="auto"/>
        <w:rPr>
          <w:rFonts w:ascii="Times New Roman" w:hAnsi="Times New Roman" w:cs="Times New Roman"/>
          <w:b/>
          <w:sz w:val="24"/>
          <w:szCs w:val="24"/>
        </w:rPr>
      </w:pPr>
    </w:p>
    <w:p w14:paraId="31E5549A" w14:textId="77777777" w:rsidR="00A25660" w:rsidRPr="006C4A86" w:rsidRDefault="00A25660" w:rsidP="00D7545F">
      <w:pPr>
        <w:spacing w:line="240" w:lineRule="auto"/>
        <w:rPr>
          <w:rFonts w:ascii="Times New Roman" w:hAnsi="Times New Roman" w:cs="Times New Roman"/>
          <w:b/>
          <w:sz w:val="24"/>
          <w:szCs w:val="24"/>
        </w:rPr>
      </w:pPr>
      <w:r w:rsidRPr="006C4A86">
        <w:rPr>
          <w:rFonts w:ascii="Times New Roman" w:hAnsi="Times New Roman" w:cs="Times New Roman"/>
          <w:b/>
          <w:sz w:val="24"/>
          <w:szCs w:val="24"/>
        </w:rPr>
        <w:br w:type="page"/>
      </w:r>
    </w:p>
    <w:p w14:paraId="45EB6858" w14:textId="77777777" w:rsidR="00C905ED" w:rsidRPr="006C4A86" w:rsidRDefault="00A55F8C">
      <w:pPr>
        <w:pStyle w:val="ListParagraph"/>
        <w:numPr>
          <w:ilvl w:val="0"/>
          <w:numId w:val="5"/>
        </w:numPr>
        <w:spacing w:after="120" w:line="240" w:lineRule="auto"/>
        <w:ind w:left="851" w:hanging="284"/>
        <w:rPr>
          <w:rFonts w:ascii="Times New Roman" w:hAnsi="Times New Roman" w:cs="Times New Roman"/>
          <w:b/>
          <w:bCs/>
          <w:sz w:val="24"/>
          <w:szCs w:val="24"/>
        </w:rPr>
      </w:pPr>
      <w:r w:rsidRPr="006C4A86">
        <w:rPr>
          <w:rFonts w:ascii="Times New Roman" w:hAnsi="Times New Roman" w:cs="Times New Roman"/>
          <w:b/>
          <w:bCs/>
          <w:sz w:val="24"/>
          <w:szCs w:val="24"/>
        </w:rPr>
        <w:lastRenderedPageBreak/>
        <w:t>PRINCIPALELE ACTIVITĂȚI</w:t>
      </w:r>
    </w:p>
    <w:tbl>
      <w:tblPr>
        <w:tblStyle w:val="TableGrid"/>
        <w:tblW w:w="0" w:type="auto"/>
        <w:tblLook w:val="04A0" w:firstRow="1" w:lastRow="0" w:firstColumn="1" w:lastColumn="0" w:noHBand="0" w:noVBand="1"/>
      </w:tblPr>
      <w:tblGrid>
        <w:gridCol w:w="10195"/>
      </w:tblGrid>
      <w:tr w:rsidR="00C905ED" w:rsidRPr="006C4A86" w14:paraId="31F8681F" w14:textId="77777777" w:rsidTr="00EB1CC0">
        <w:tc>
          <w:tcPr>
            <w:tcW w:w="10478" w:type="dxa"/>
          </w:tcPr>
          <w:p w14:paraId="730ECDFC" w14:textId="77777777" w:rsidR="00C905ED" w:rsidRPr="006C4A86" w:rsidRDefault="00C905ED" w:rsidP="00ED2BE7">
            <w:pPr>
              <w:spacing w:before="12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Activitatea principală, a societăţii </w:t>
            </w:r>
            <w:r w:rsidR="00DA557F" w:rsidRPr="006C4A86">
              <w:rPr>
                <w:rFonts w:ascii="Times New Roman" w:hAnsi="Times New Roman" w:cs="Times New Roman"/>
                <w:bCs/>
                <w:sz w:val="24"/>
                <w:szCs w:val="24"/>
              </w:rPr>
              <w:t xml:space="preserve">DEMGY DEVA </w:t>
            </w:r>
            <w:r w:rsidR="00A14F11">
              <w:rPr>
                <w:rFonts w:ascii="Times New Roman" w:hAnsi="Times New Roman" w:cs="Times New Roman"/>
                <w:bCs/>
                <w:sz w:val="24"/>
                <w:szCs w:val="24"/>
              </w:rPr>
              <w:t>S.R.L.</w:t>
            </w:r>
            <w:r w:rsidRPr="006C4A86">
              <w:rPr>
                <w:rFonts w:ascii="Times New Roman" w:hAnsi="Times New Roman" w:cs="Times New Roman"/>
                <w:bCs/>
                <w:sz w:val="24"/>
                <w:szCs w:val="24"/>
              </w:rPr>
              <w:t xml:space="preserve">, conform Certificatului de înregistrare Seria B, Nr. </w:t>
            </w:r>
            <w:r w:rsidR="00CB6B55">
              <w:rPr>
                <w:rFonts w:ascii="Times New Roman" w:hAnsi="Times New Roman" w:cs="Times New Roman"/>
                <w:bCs/>
                <w:sz w:val="24"/>
                <w:szCs w:val="24"/>
              </w:rPr>
              <w:t>4601699</w:t>
            </w:r>
            <w:r w:rsidRPr="006C4A86">
              <w:rPr>
                <w:rFonts w:ascii="Times New Roman" w:hAnsi="Times New Roman" w:cs="Times New Roman"/>
                <w:bCs/>
                <w:sz w:val="24"/>
                <w:szCs w:val="24"/>
              </w:rPr>
              <w:t>/</w:t>
            </w:r>
            <w:r w:rsidR="00CB6B55">
              <w:rPr>
                <w:rFonts w:ascii="Times New Roman" w:hAnsi="Times New Roman" w:cs="Times New Roman"/>
                <w:bCs/>
                <w:sz w:val="24"/>
                <w:szCs w:val="24"/>
              </w:rPr>
              <w:t>03.11.2022</w:t>
            </w:r>
            <w:r w:rsidRPr="006C4A86">
              <w:rPr>
                <w:rFonts w:ascii="Times New Roman" w:hAnsi="Times New Roman" w:cs="Times New Roman"/>
                <w:bCs/>
                <w:sz w:val="24"/>
                <w:szCs w:val="24"/>
              </w:rPr>
              <w:t xml:space="preserve"> este</w:t>
            </w:r>
            <w:r w:rsidR="00FF12AA" w:rsidRPr="006C4A86">
              <w:rPr>
                <w:rFonts w:ascii="Times New Roman" w:hAnsi="Times New Roman" w:cs="Times New Roman"/>
                <w:bCs/>
                <w:sz w:val="24"/>
                <w:szCs w:val="24"/>
              </w:rPr>
              <w:t>:</w:t>
            </w:r>
            <w:r w:rsidRPr="006C4A86">
              <w:rPr>
                <w:rFonts w:ascii="Times New Roman" w:hAnsi="Times New Roman" w:cs="Times New Roman"/>
                <w:bCs/>
                <w:sz w:val="24"/>
                <w:szCs w:val="24"/>
              </w:rPr>
              <w:t xml:space="preserve"> </w:t>
            </w:r>
            <w:r w:rsidRPr="006C4A86">
              <w:rPr>
                <w:rFonts w:ascii="Times New Roman" w:hAnsi="Times New Roman" w:cs="Times New Roman"/>
                <w:b/>
                <w:iCs/>
                <w:sz w:val="24"/>
                <w:szCs w:val="24"/>
              </w:rPr>
              <w:t xml:space="preserve">Cod CAEN </w:t>
            </w:r>
            <w:r w:rsidRPr="006C4A86">
              <w:rPr>
                <w:rFonts w:ascii="Times New Roman" w:hAnsi="Times New Roman" w:cs="Times New Roman"/>
                <w:b/>
                <w:bCs/>
                <w:iCs/>
                <w:sz w:val="24"/>
                <w:szCs w:val="24"/>
              </w:rPr>
              <w:t xml:space="preserve">2561 </w:t>
            </w:r>
            <w:r w:rsidR="00FF12AA" w:rsidRPr="006C4A86">
              <w:rPr>
                <w:rFonts w:ascii="Times New Roman" w:hAnsi="Times New Roman" w:cs="Times New Roman"/>
                <w:b/>
                <w:bCs/>
                <w:iCs/>
                <w:sz w:val="24"/>
                <w:szCs w:val="24"/>
              </w:rPr>
              <w:t xml:space="preserve">- Tratarea și acoperirea metalelor </w:t>
            </w:r>
            <w:r w:rsidRPr="00A13BAC">
              <w:rPr>
                <w:rFonts w:ascii="Times New Roman" w:hAnsi="Times New Roman" w:cs="Times New Roman"/>
                <w:b/>
                <w:iCs/>
                <w:sz w:val="24"/>
                <w:szCs w:val="24"/>
              </w:rPr>
              <w:t>și 3700 - Colectarea şi epurarea apelor uzate.</w:t>
            </w:r>
          </w:p>
          <w:p w14:paraId="1A012A78" w14:textId="77777777" w:rsidR="00C905ED" w:rsidRPr="006C4A86" w:rsidRDefault="00C905ED" w:rsidP="00ED2BE7">
            <w:pPr>
              <w:ind w:firstLine="567"/>
              <w:jc w:val="both"/>
              <w:rPr>
                <w:rFonts w:ascii="Times New Roman" w:hAnsi="Times New Roman" w:cs="Times New Roman"/>
                <w:i/>
                <w:sz w:val="24"/>
                <w:szCs w:val="24"/>
              </w:rPr>
            </w:pPr>
            <w:r w:rsidRPr="006C4A86">
              <w:rPr>
                <w:rFonts w:ascii="Times New Roman" w:hAnsi="Times New Roman" w:cs="Times New Roman"/>
                <w:b/>
                <w:i/>
                <w:sz w:val="24"/>
                <w:szCs w:val="24"/>
              </w:rPr>
              <w:t xml:space="preserve">“Instalaţiile”, </w:t>
            </w:r>
            <w:r w:rsidRPr="006C4A86">
              <w:rPr>
                <w:rFonts w:ascii="Times New Roman" w:hAnsi="Times New Roman" w:cs="Times New Roman"/>
                <w:sz w:val="24"/>
                <w:szCs w:val="24"/>
              </w:rPr>
              <w:t xml:space="preserve">ce fac obiectul prezentului </w:t>
            </w:r>
            <w:r w:rsidR="00022247" w:rsidRPr="006C4A86">
              <w:rPr>
                <w:rFonts w:ascii="Times New Roman" w:hAnsi="Times New Roman" w:cs="Times New Roman"/>
                <w:b/>
                <w:sz w:val="24"/>
                <w:szCs w:val="24"/>
              </w:rPr>
              <w:t>Formular de solicitare</w:t>
            </w:r>
            <w:r w:rsidRPr="006C4A86">
              <w:rPr>
                <w:rFonts w:ascii="Times New Roman" w:hAnsi="Times New Roman" w:cs="Times New Roman"/>
                <w:b/>
                <w:sz w:val="24"/>
                <w:szCs w:val="24"/>
              </w:rPr>
              <w:t>,</w:t>
            </w:r>
            <w:r w:rsidRPr="006C4A86">
              <w:rPr>
                <w:rFonts w:ascii="Times New Roman" w:hAnsi="Times New Roman" w:cs="Times New Roman"/>
                <w:sz w:val="24"/>
                <w:szCs w:val="24"/>
              </w:rPr>
              <w:t xml:space="preserve"> aparţin societăţii </w:t>
            </w:r>
            <w:r w:rsidR="00DA557F" w:rsidRPr="006C4A86">
              <w:rPr>
                <w:rFonts w:ascii="Times New Roman" w:hAnsi="Times New Roman" w:cs="Times New Roman"/>
                <w:bCs/>
                <w:sz w:val="24"/>
                <w:szCs w:val="24"/>
              </w:rPr>
              <w:t xml:space="preserve">DEMGY DEVA </w:t>
            </w:r>
            <w:r w:rsidR="00A14F11">
              <w:rPr>
                <w:rFonts w:ascii="Times New Roman" w:hAnsi="Times New Roman" w:cs="Times New Roman"/>
                <w:bCs/>
                <w:sz w:val="24"/>
                <w:szCs w:val="24"/>
              </w:rPr>
              <w:t>S.R.L.</w:t>
            </w:r>
            <w:r w:rsidRPr="006C4A86">
              <w:rPr>
                <w:rFonts w:ascii="Times New Roman" w:hAnsi="Times New Roman" w:cs="Times New Roman"/>
                <w:sz w:val="24"/>
                <w:szCs w:val="24"/>
              </w:rPr>
              <w:t xml:space="preserve"> şi formează o </w:t>
            </w:r>
            <w:r w:rsidRPr="006C4A86">
              <w:rPr>
                <w:rFonts w:ascii="Times New Roman" w:hAnsi="Times New Roman" w:cs="Times New Roman"/>
                <w:b/>
                <w:i/>
                <w:sz w:val="24"/>
                <w:szCs w:val="24"/>
              </w:rPr>
              <w:t>unitate tehnică staţionară,</w:t>
            </w:r>
            <w:r w:rsidRPr="006C4A86">
              <w:rPr>
                <w:rFonts w:ascii="Times New Roman" w:hAnsi="Times New Roman" w:cs="Times New Roman"/>
                <w:sz w:val="24"/>
                <w:szCs w:val="24"/>
              </w:rPr>
              <w:t xml:space="preserve"> în care este îndeplinită o activitate specificată în Anexa 1 la Legea 278/2013 (cu modificările şi completările</w:t>
            </w:r>
            <w:r w:rsidR="009A5ED2" w:rsidRPr="006C4A86">
              <w:rPr>
                <w:rFonts w:ascii="Times New Roman" w:hAnsi="Times New Roman" w:cs="Times New Roman"/>
                <w:sz w:val="24"/>
                <w:szCs w:val="24"/>
              </w:rPr>
              <w:t xml:space="preserve"> ulterioare), </w:t>
            </w:r>
            <w:r w:rsidR="00EF2D22" w:rsidRPr="006C4A86">
              <w:rPr>
                <w:rFonts w:ascii="Times New Roman" w:hAnsi="Times New Roman" w:cs="Times New Roman"/>
                <w:sz w:val="24"/>
                <w:szCs w:val="24"/>
              </w:rPr>
              <w:t xml:space="preserve">la pct. </w:t>
            </w:r>
            <w:r w:rsidR="00C33BE9" w:rsidRPr="006C4A86">
              <w:rPr>
                <w:rFonts w:ascii="Times New Roman" w:hAnsi="Times New Roman" w:cs="Times New Roman"/>
                <w:sz w:val="24"/>
                <w:szCs w:val="24"/>
              </w:rPr>
              <w:t>2.6</w:t>
            </w:r>
            <w:r w:rsidR="00EF2D22" w:rsidRPr="006C4A86">
              <w:rPr>
                <w:rFonts w:ascii="Times New Roman" w:hAnsi="Times New Roman" w:cs="Times New Roman"/>
                <w:sz w:val="24"/>
                <w:szCs w:val="24"/>
              </w:rPr>
              <w:t xml:space="preserve">, </w:t>
            </w:r>
            <w:r w:rsidR="00C33BE9" w:rsidRPr="006C4A86">
              <w:rPr>
                <w:rFonts w:ascii="Times New Roman" w:hAnsi="Times New Roman" w:cs="Times New Roman"/>
                <w:sz w:val="24"/>
                <w:szCs w:val="24"/>
              </w:rPr>
              <w:t xml:space="preserve">și </w:t>
            </w:r>
            <w:r w:rsidR="00EF2D22" w:rsidRPr="006C4A86">
              <w:rPr>
                <w:rFonts w:ascii="Times New Roman" w:hAnsi="Times New Roman" w:cs="Times New Roman"/>
                <w:sz w:val="24"/>
                <w:szCs w:val="24"/>
              </w:rPr>
              <w:t>anume</w:t>
            </w:r>
            <w:r w:rsidR="00EF2D22" w:rsidRPr="006C4A86">
              <w:rPr>
                <w:rFonts w:ascii="Times New Roman" w:hAnsi="Times New Roman" w:cs="Times New Roman"/>
                <w:b/>
                <w:sz w:val="24"/>
                <w:szCs w:val="24"/>
              </w:rPr>
              <w:t xml:space="preserve"> „</w:t>
            </w:r>
            <w:r w:rsidR="00C33BE9" w:rsidRPr="006C4A86">
              <w:rPr>
                <w:rFonts w:ascii="Times New Roman" w:hAnsi="Times New Roman" w:cs="Times New Roman"/>
                <w:i/>
                <w:sz w:val="24"/>
                <w:szCs w:val="24"/>
              </w:rPr>
              <w:t>Tratarea de suprafaţă a metalelor sau a materialelor plastice prin procese electrolitice sau chimice în care volumul cuvelor de tratare este mai mare de 30 m</w:t>
            </w:r>
            <w:r w:rsidR="00C33BE9" w:rsidRPr="006C4A86">
              <w:rPr>
                <w:rFonts w:ascii="Times New Roman" w:hAnsi="Times New Roman" w:cs="Times New Roman"/>
                <w:i/>
                <w:sz w:val="24"/>
                <w:szCs w:val="24"/>
                <w:vertAlign w:val="superscript"/>
              </w:rPr>
              <w:t>3</w:t>
            </w:r>
            <w:r w:rsidR="00EF2D22" w:rsidRPr="006C4A86">
              <w:rPr>
                <w:rFonts w:ascii="Times New Roman" w:hAnsi="Times New Roman" w:cs="Times New Roman"/>
                <w:i/>
                <w:sz w:val="24"/>
                <w:szCs w:val="24"/>
              </w:rPr>
              <w:t>”</w:t>
            </w:r>
          </w:p>
          <w:p w14:paraId="39C7030E" w14:textId="162DAF69" w:rsidR="00C905ED" w:rsidRPr="006C4A86" w:rsidRDefault="00C905ED" w:rsidP="000A5208">
            <w:pPr>
              <w:spacing w:before="120"/>
              <w:ind w:firstLine="567"/>
              <w:jc w:val="both"/>
              <w:rPr>
                <w:rFonts w:ascii="Times New Roman" w:hAnsi="Times New Roman" w:cs="Times New Roman"/>
                <w:b/>
                <w:i/>
                <w:sz w:val="24"/>
                <w:szCs w:val="24"/>
                <w:lang w:val="it-IT"/>
              </w:rPr>
            </w:pPr>
            <w:r w:rsidRPr="006C4A86">
              <w:rPr>
                <w:rFonts w:ascii="Times New Roman" w:hAnsi="Times New Roman" w:cs="Times New Roman"/>
                <w:b/>
                <w:i/>
                <w:sz w:val="24"/>
                <w:szCs w:val="24"/>
              </w:rPr>
              <w:t>Activitati</w:t>
            </w:r>
            <w:r w:rsidRPr="006C4A86">
              <w:rPr>
                <w:rFonts w:ascii="Times New Roman" w:hAnsi="Times New Roman" w:cs="Times New Roman"/>
                <w:b/>
                <w:i/>
                <w:sz w:val="24"/>
                <w:szCs w:val="24"/>
                <w:lang w:val="it-IT"/>
              </w:rPr>
              <w:t xml:space="preserve"> desfășurate în cadrul </w:t>
            </w:r>
            <w:r w:rsidR="00DA557F" w:rsidRPr="006C4A86">
              <w:rPr>
                <w:rFonts w:ascii="Times New Roman" w:hAnsi="Times New Roman" w:cs="Times New Roman"/>
                <w:b/>
                <w:i/>
                <w:sz w:val="24"/>
                <w:szCs w:val="24"/>
                <w:lang w:val="it-IT"/>
              </w:rPr>
              <w:t xml:space="preserve">DEMGY DEVA </w:t>
            </w:r>
            <w:r w:rsidR="00A14F11">
              <w:rPr>
                <w:rFonts w:ascii="Times New Roman" w:hAnsi="Times New Roman" w:cs="Times New Roman"/>
                <w:b/>
                <w:i/>
                <w:sz w:val="24"/>
                <w:szCs w:val="24"/>
                <w:lang w:val="it-IT"/>
              </w:rPr>
              <w:t>S.R.L.</w:t>
            </w:r>
          </w:p>
          <w:p w14:paraId="22CCF22D" w14:textId="77777777" w:rsidR="00C905ED" w:rsidRPr="006C4A86" w:rsidRDefault="00C905ED">
            <w:pPr>
              <w:numPr>
                <w:ilvl w:val="0"/>
                <w:numId w:val="4"/>
              </w:numPr>
              <w:tabs>
                <w:tab w:val="clear" w:pos="360"/>
              </w:tabs>
              <w:ind w:left="709" w:hanging="142"/>
              <w:jc w:val="both"/>
              <w:rPr>
                <w:rFonts w:ascii="Times New Roman" w:hAnsi="Times New Roman" w:cs="Times New Roman"/>
                <w:i/>
                <w:iCs/>
                <w:sz w:val="24"/>
                <w:szCs w:val="24"/>
              </w:rPr>
            </w:pPr>
            <w:r w:rsidRPr="006C4A86">
              <w:rPr>
                <w:rFonts w:ascii="Times New Roman" w:hAnsi="Times New Roman" w:cs="Times New Roman"/>
                <w:i/>
                <w:iCs/>
                <w:sz w:val="24"/>
                <w:szCs w:val="24"/>
              </w:rPr>
              <w:t>activitatea de zincare electrochimică a pieselor metalice feroase</w:t>
            </w:r>
          </w:p>
          <w:p w14:paraId="2B7363C4" w14:textId="77777777" w:rsidR="00C905ED" w:rsidRPr="006C4A86" w:rsidRDefault="00C905ED">
            <w:pPr>
              <w:numPr>
                <w:ilvl w:val="0"/>
                <w:numId w:val="4"/>
              </w:numPr>
              <w:tabs>
                <w:tab w:val="clear" w:pos="360"/>
              </w:tabs>
              <w:ind w:left="709" w:hanging="142"/>
              <w:jc w:val="both"/>
              <w:rPr>
                <w:rFonts w:ascii="Times New Roman" w:hAnsi="Times New Roman" w:cs="Times New Roman"/>
                <w:i/>
                <w:iCs/>
                <w:sz w:val="24"/>
                <w:szCs w:val="24"/>
              </w:rPr>
            </w:pPr>
            <w:r w:rsidRPr="006C4A86">
              <w:rPr>
                <w:rFonts w:ascii="Times New Roman" w:hAnsi="Times New Roman" w:cs="Times New Roman"/>
                <w:i/>
                <w:iCs/>
                <w:sz w:val="24"/>
                <w:szCs w:val="24"/>
              </w:rPr>
              <w:t>activitatea de cromare a pieselor din plastic, ABS , ABSPC</w:t>
            </w:r>
          </w:p>
          <w:p w14:paraId="04C7319F" w14:textId="77777777" w:rsidR="00275758" w:rsidRPr="006C4A86" w:rsidRDefault="00275758">
            <w:pPr>
              <w:numPr>
                <w:ilvl w:val="0"/>
                <w:numId w:val="4"/>
              </w:numPr>
              <w:tabs>
                <w:tab w:val="clear" w:pos="360"/>
              </w:tabs>
              <w:ind w:left="709" w:hanging="142"/>
              <w:jc w:val="both"/>
              <w:rPr>
                <w:rFonts w:ascii="Times New Roman" w:hAnsi="Times New Roman" w:cs="Times New Roman"/>
                <w:i/>
                <w:iCs/>
                <w:sz w:val="24"/>
                <w:szCs w:val="24"/>
              </w:rPr>
            </w:pPr>
            <w:r w:rsidRPr="006C4A86">
              <w:rPr>
                <w:rFonts w:ascii="Times New Roman" w:hAnsi="Times New Roman" w:cs="Times New Roman"/>
                <w:i/>
                <w:iCs/>
                <w:sz w:val="24"/>
                <w:szCs w:val="24"/>
              </w:rPr>
              <w:t>activitatea de vopsire a pieselor din plastic</w:t>
            </w:r>
          </w:p>
          <w:p w14:paraId="68C744F3" w14:textId="77777777" w:rsidR="00C905ED" w:rsidRPr="006C4A86" w:rsidRDefault="00275758">
            <w:pPr>
              <w:numPr>
                <w:ilvl w:val="0"/>
                <w:numId w:val="4"/>
              </w:numPr>
              <w:tabs>
                <w:tab w:val="clear" w:pos="360"/>
              </w:tabs>
              <w:ind w:left="709" w:hanging="142"/>
              <w:jc w:val="both"/>
              <w:rPr>
                <w:rFonts w:ascii="Times New Roman" w:hAnsi="Times New Roman" w:cs="Times New Roman"/>
                <w:i/>
                <w:iCs/>
                <w:sz w:val="24"/>
                <w:szCs w:val="24"/>
              </w:rPr>
            </w:pPr>
            <w:r w:rsidRPr="006C4A86">
              <w:rPr>
                <w:rFonts w:ascii="Times New Roman" w:hAnsi="Times New Roman" w:cs="Times New Roman"/>
                <w:i/>
                <w:iCs/>
                <w:sz w:val="24"/>
                <w:szCs w:val="24"/>
              </w:rPr>
              <w:t xml:space="preserve"> </w:t>
            </w:r>
            <w:r w:rsidR="00C905ED" w:rsidRPr="006C4A86">
              <w:rPr>
                <w:rFonts w:ascii="Times New Roman" w:hAnsi="Times New Roman" w:cs="Times New Roman"/>
                <w:i/>
                <w:iCs/>
                <w:sz w:val="24"/>
                <w:szCs w:val="24"/>
              </w:rPr>
              <w:t>epurarea apelor uzate</w:t>
            </w:r>
          </w:p>
          <w:p w14:paraId="3FAD1437" w14:textId="77777777" w:rsidR="00C905ED" w:rsidRPr="006C4A86" w:rsidRDefault="00C905ED" w:rsidP="000A5208">
            <w:pPr>
              <w:spacing w:before="120"/>
              <w:ind w:firstLine="567"/>
              <w:jc w:val="both"/>
              <w:rPr>
                <w:rFonts w:ascii="Times New Roman" w:hAnsi="Times New Roman" w:cs="Times New Roman"/>
                <w:b/>
                <w:i/>
                <w:iCs/>
                <w:sz w:val="24"/>
                <w:szCs w:val="24"/>
              </w:rPr>
            </w:pPr>
            <w:r w:rsidRPr="006C4A86">
              <w:rPr>
                <w:rFonts w:ascii="Times New Roman" w:hAnsi="Times New Roman" w:cs="Times New Roman"/>
                <w:b/>
                <w:i/>
                <w:sz w:val="24"/>
                <w:szCs w:val="24"/>
              </w:rPr>
              <w:t>Activitati</w:t>
            </w:r>
            <w:r w:rsidRPr="006C4A86">
              <w:rPr>
                <w:rFonts w:ascii="Times New Roman" w:hAnsi="Times New Roman" w:cs="Times New Roman"/>
                <w:b/>
                <w:i/>
                <w:iCs/>
                <w:sz w:val="24"/>
                <w:szCs w:val="24"/>
              </w:rPr>
              <w:t xml:space="preserve"> IPPC </w:t>
            </w:r>
          </w:p>
          <w:p w14:paraId="6DED5812" w14:textId="77777777" w:rsidR="00C905ED" w:rsidRPr="006C4A86" w:rsidRDefault="00C905ED">
            <w:pPr>
              <w:numPr>
                <w:ilvl w:val="0"/>
                <w:numId w:val="4"/>
              </w:numPr>
              <w:tabs>
                <w:tab w:val="clear" w:pos="360"/>
              </w:tabs>
              <w:ind w:left="709" w:hanging="142"/>
              <w:jc w:val="both"/>
              <w:rPr>
                <w:rFonts w:ascii="Times New Roman" w:hAnsi="Times New Roman" w:cs="Times New Roman"/>
                <w:i/>
                <w:iCs/>
                <w:sz w:val="24"/>
                <w:szCs w:val="24"/>
              </w:rPr>
            </w:pPr>
            <w:r w:rsidRPr="006C4A86">
              <w:rPr>
                <w:rFonts w:ascii="Times New Roman" w:hAnsi="Times New Roman" w:cs="Times New Roman"/>
                <w:i/>
                <w:iCs/>
                <w:sz w:val="24"/>
                <w:szCs w:val="24"/>
              </w:rPr>
              <w:t>Instalația de evacuare a vaporilor de pe linia de cromare</w:t>
            </w:r>
          </w:p>
          <w:p w14:paraId="45589F6D" w14:textId="77777777" w:rsidR="00C905ED" w:rsidRPr="006C4A86" w:rsidRDefault="00C905ED">
            <w:pPr>
              <w:numPr>
                <w:ilvl w:val="0"/>
                <w:numId w:val="4"/>
              </w:numPr>
              <w:tabs>
                <w:tab w:val="clear" w:pos="360"/>
              </w:tabs>
              <w:ind w:left="709" w:hanging="142"/>
              <w:jc w:val="both"/>
              <w:rPr>
                <w:rFonts w:ascii="Times New Roman" w:hAnsi="Times New Roman" w:cs="Times New Roman"/>
                <w:i/>
                <w:iCs/>
                <w:sz w:val="24"/>
                <w:szCs w:val="24"/>
              </w:rPr>
            </w:pPr>
            <w:r w:rsidRPr="006C4A86">
              <w:rPr>
                <w:rFonts w:ascii="Times New Roman" w:hAnsi="Times New Roman" w:cs="Times New Roman"/>
                <w:i/>
                <w:iCs/>
                <w:sz w:val="24"/>
                <w:szCs w:val="24"/>
              </w:rPr>
              <w:t>Instalația de evacuare a vaporilor de pe linia de zincare</w:t>
            </w:r>
          </w:p>
          <w:p w14:paraId="73E90038" w14:textId="77777777" w:rsidR="00C905ED" w:rsidRPr="006C4A86" w:rsidRDefault="00C905ED" w:rsidP="000A5208">
            <w:pPr>
              <w:spacing w:before="120"/>
              <w:ind w:firstLine="567"/>
              <w:jc w:val="both"/>
              <w:rPr>
                <w:rFonts w:ascii="Times New Roman" w:hAnsi="Times New Roman" w:cs="Times New Roman"/>
                <w:b/>
                <w:sz w:val="24"/>
                <w:szCs w:val="24"/>
              </w:rPr>
            </w:pPr>
            <w:r w:rsidRPr="006C4A86">
              <w:rPr>
                <w:rFonts w:ascii="Times New Roman" w:hAnsi="Times New Roman" w:cs="Times New Roman"/>
                <w:b/>
                <w:i/>
                <w:sz w:val="24"/>
                <w:szCs w:val="24"/>
              </w:rPr>
              <w:t>Activitati direct legate tehnic</w:t>
            </w:r>
            <w:r w:rsidRPr="006C4A86">
              <w:rPr>
                <w:rFonts w:ascii="Times New Roman" w:hAnsi="Times New Roman" w:cs="Times New Roman"/>
                <w:b/>
                <w:sz w:val="24"/>
                <w:szCs w:val="24"/>
              </w:rPr>
              <w:t>:</w:t>
            </w:r>
          </w:p>
          <w:p w14:paraId="4CBA6C90" w14:textId="77777777" w:rsidR="00C905ED" w:rsidRPr="006C4A86" w:rsidRDefault="00C905ED">
            <w:pPr>
              <w:numPr>
                <w:ilvl w:val="0"/>
                <w:numId w:val="4"/>
              </w:numPr>
              <w:tabs>
                <w:tab w:val="clear" w:pos="360"/>
              </w:tabs>
              <w:ind w:left="709" w:hanging="142"/>
              <w:jc w:val="both"/>
              <w:rPr>
                <w:rFonts w:ascii="Times New Roman" w:hAnsi="Times New Roman" w:cs="Times New Roman"/>
                <w:sz w:val="24"/>
                <w:szCs w:val="24"/>
                <w:lang w:val="it-IT"/>
              </w:rPr>
            </w:pPr>
            <w:r w:rsidRPr="006C4A86">
              <w:rPr>
                <w:rFonts w:ascii="Times New Roman" w:hAnsi="Times New Roman" w:cs="Times New Roman"/>
                <w:sz w:val="24"/>
                <w:szCs w:val="24"/>
              </w:rPr>
              <w:t>Receptia</w:t>
            </w:r>
            <w:r w:rsidRPr="006C4A86">
              <w:rPr>
                <w:rFonts w:ascii="Times New Roman" w:hAnsi="Times New Roman" w:cs="Times New Roman"/>
                <w:sz w:val="24"/>
                <w:szCs w:val="24"/>
                <w:lang w:val="it-IT"/>
              </w:rPr>
              <w:t xml:space="preserve"> si depozitarea materiilor prime(depozit materii prime lichide si solide);</w:t>
            </w:r>
          </w:p>
          <w:p w14:paraId="26E3B2D8" w14:textId="77777777" w:rsidR="00C905ED" w:rsidRPr="006C4A86" w:rsidRDefault="00C905ED">
            <w:pPr>
              <w:numPr>
                <w:ilvl w:val="0"/>
                <w:numId w:val="4"/>
              </w:numPr>
              <w:tabs>
                <w:tab w:val="clear" w:pos="360"/>
              </w:tabs>
              <w:ind w:left="709" w:hanging="142"/>
              <w:jc w:val="both"/>
              <w:rPr>
                <w:rFonts w:ascii="Times New Roman" w:hAnsi="Times New Roman" w:cs="Times New Roman"/>
                <w:sz w:val="24"/>
                <w:szCs w:val="24"/>
              </w:rPr>
            </w:pPr>
            <w:r w:rsidRPr="006C4A86">
              <w:rPr>
                <w:rFonts w:ascii="Times New Roman" w:hAnsi="Times New Roman" w:cs="Times New Roman"/>
                <w:sz w:val="24"/>
                <w:szCs w:val="24"/>
              </w:rPr>
              <w:t>Depozite produse finite;</w:t>
            </w:r>
          </w:p>
          <w:p w14:paraId="0850DCD7" w14:textId="77777777" w:rsidR="00C905ED" w:rsidRPr="006C4A86" w:rsidRDefault="00C905ED" w:rsidP="000A5208">
            <w:pPr>
              <w:spacing w:before="120"/>
              <w:ind w:firstLine="567"/>
              <w:jc w:val="both"/>
              <w:rPr>
                <w:rFonts w:ascii="Times New Roman" w:hAnsi="Times New Roman" w:cs="Times New Roman"/>
                <w:sz w:val="24"/>
                <w:szCs w:val="24"/>
              </w:rPr>
            </w:pPr>
            <w:r w:rsidRPr="006C4A86">
              <w:rPr>
                <w:rFonts w:ascii="Times New Roman" w:hAnsi="Times New Roman" w:cs="Times New Roman"/>
                <w:b/>
                <w:i/>
                <w:sz w:val="24"/>
                <w:szCs w:val="24"/>
              </w:rPr>
              <w:t>Activitati anexe:</w:t>
            </w:r>
          </w:p>
          <w:p w14:paraId="2134EBD0" w14:textId="77777777" w:rsidR="00C905ED" w:rsidRPr="006C4A86" w:rsidRDefault="00C905ED">
            <w:pPr>
              <w:numPr>
                <w:ilvl w:val="0"/>
                <w:numId w:val="4"/>
              </w:numPr>
              <w:tabs>
                <w:tab w:val="clear" w:pos="360"/>
              </w:tabs>
              <w:ind w:left="709" w:hanging="142"/>
              <w:jc w:val="both"/>
              <w:rPr>
                <w:rFonts w:ascii="Times New Roman" w:hAnsi="Times New Roman" w:cs="Times New Roman"/>
                <w:sz w:val="24"/>
                <w:szCs w:val="24"/>
              </w:rPr>
            </w:pPr>
            <w:r w:rsidRPr="006C4A86">
              <w:rPr>
                <w:rFonts w:ascii="Times New Roman" w:hAnsi="Times New Roman" w:cs="Times New Roman"/>
                <w:sz w:val="24"/>
                <w:szCs w:val="24"/>
              </w:rPr>
              <w:t>Activitati administrative;</w:t>
            </w:r>
          </w:p>
          <w:p w14:paraId="06475DE3" w14:textId="77777777" w:rsidR="00C905ED" w:rsidRPr="006C4A86" w:rsidRDefault="00C905ED">
            <w:pPr>
              <w:numPr>
                <w:ilvl w:val="0"/>
                <w:numId w:val="4"/>
              </w:numPr>
              <w:tabs>
                <w:tab w:val="clear" w:pos="360"/>
              </w:tabs>
              <w:ind w:left="709" w:hanging="142"/>
              <w:jc w:val="both"/>
              <w:rPr>
                <w:rFonts w:ascii="Times New Roman" w:hAnsi="Times New Roman" w:cs="Times New Roman"/>
                <w:sz w:val="24"/>
                <w:szCs w:val="24"/>
              </w:rPr>
            </w:pPr>
            <w:r w:rsidRPr="006C4A86">
              <w:rPr>
                <w:rFonts w:ascii="Times New Roman" w:hAnsi="Times New Roman" w:cs="Times New Roman"/>
                <w:sz w:val="24"/>
                <w:szCs w:val="24"/>
              </w:rPr>
              <w:t>Colectarea şi depozitarea deşeurilor</w:t>
            </w:r>
          </w:p>
          <w:p w14:paraId="7AE98056" w14:textId="77777777" w:rsidR="00C905ED" w:rsidRPr="006C4A86" w:rsidRDefault="00C905ED">
            <w:pPr>
              <w:numPr>
                <w:ilvl w:val="0"/>
                <w:numId w:val="4"/>
              </w:numPr>
              <w:tabs>
                <w:tab w:val="clear" w:pos="360"/>
              </w:tabs>
              <w:ind w:left="709" w:hanging="142"/>
              <w:jc w:val="both"/>
              <w:rPr>
                <w:rFonts w:ascii="Times New Roman" w:hAnsi="Times New Roman" w:cs="Times New Roman"/>
                <w:sz w:val="24"/>
                <w:szCs w:val="24"/>
              </w:rPr>
            </w:pPr>
            <w:r w:rsidRPr="006C4A86">
              <w:rPr>
                <w:rFonts w:ascii="Times New Roman" w:hAnsi="Times New Roman" w:cs="Times New Roman"/>
                <w:sz w:val="24"/>
                <w:szCs w:val="24"/>
              </w:rPr>
              <w:t>Epurarea apelor uzate</w:t>
            </w:r>
          </w:p>
          <w:p w14:paraId="6AED7041" w14:textId="77777777" w:rsidR="00C905ED" w:rsidRPr="006C4A86" w:rsidRDefault="00C905ED">
            <w:pPr>
              <w:numPr>
                <w:ilvl w:val="0"/>
                <w:numId w:val="4"/>
              </w:numPr>
              <w:tabs>
                <w:tab w:val="clear" w:pos="360"/>
              </w:tabs>
              <w:spacing w:after="120"/>
              <w:ind w:left="709" w:hanging="142"/>
              <w:jc w:val="both"/>
              <w:rPr>
                <w:rFonts w:ascii="Times New Roman" w:hAnsi="Times New Roman" w:cs="Times New Roman"/>
                <w:sz w:val="24"/>
                <w:szCs w:val="24"/>
              </w:rPr>
            </w:pPr>
            <w:r w:rsidRPr="006C4A86">
              <w:rPr>
                <w:rFonts w:ascii="Times New Roman" w:hAnsi="Times New Roman" w:cs="Times New Roman"/>
                <w:sz w:val="24"/>
                <w:szCs w:val="24"/>
              </w:rPr>
              <w:t>Fabr</w:t>
            </w:r>
            <w:r w:rsidRPr="006C4A86">
              <w:rPr>
                <w:rFonts w:ascii="Times New Roman" w:hAnsi="Times New Roman" w:cs="Times New Roman"/>
                <w:iCs/>
                <w:sz w:val="24"/>
                <w:szCs w:val="24"/>
              </w:rPr>
              <w:t>icare suporti.</w:t>
            </w:r>
          </w:p>
        </w:tc>
      </w:tr>
    </w:tbl>
    <w:p w14:paraId="21BF4681" w14:textId="77777777" w:rsidR="00892F8F" w:rsidRPr="006C4A86" w:rsidRDefault="00892F8F" w:rsidP="00D7545F">
      <w:pPr>
        <w:spacing w:line="240" w:lineRule="auto"/>
        <w:rPr>
          <w:rFonts w:ascii="Times New Roman" w:hAnsi="Times New Roman" w:cs="Times New Roman"/>
          <w:b/>
          <w:sz w:val="24"/>
          <w:szCs w:val="24"/>
        </w:rPr>
      </w:pPr>
    </w:p>
    <w:p w14:paraId="42008327" w14:textId="77777777" w:rsidR="00892F8F" w:rsidRPr="006C4A86" w:rsidRDefault="00C905ED">
      <w:pPr>
        <w:pStyle w:val="ListParagraph"/>
        <w:numPr>
          <w:ilvl w:val="0"/>
          <w:numId w:val="5"/>
        </w:numPr>
        <w:spacing w:after="120" w:line="240" w:lineRule="auto"/>
        <w:ind w:left="851" w:hanging="284"/>
        <w:rPr>
          <w:rFonts w:ascii="Times New Roman" w:hAnsi="Times New Roman" w:cs="Times New Roman"/>
          <w:b/>
          <w:sz w:val="24"/>
          <w:szCs w:val="24"/>
        </w:rPr>
      </w:pPr>
      <w:bookmarkStart w:id="5" w:name="_Ref86510814"/>
      <w:r w:rsidRPr="006C4A86">
        <w:rPr>
          <w:rFonts w:ascii="Times New Roman" w:hAnsi="Times New Roman" w:cs="Times New Roman"/>
          <w:b/>
          <w:bCs/>
          <w:sz w:val="24"/>
          <w:szCs w:val="24"/>
        </w:rPr>
        <w:t>EMISII</w:t>
      </w:r>
      <w:r w:rsidRPr="006C4A86">
        <w:rPr>
          <w:rFonts w:ascii="Times New Roman" w:hAnsi="Times New Roman" w:cs="Times New Roman"/>
          <w:b/>
          <w:sz w:val="24"/>
          <w:szCs w:val="24"/>
        </w:rPr>
        <w:t xml:space="preserve"> ȘI REDUCEREA POLUĂRII</w:t>
      </w:r>
      <w:bookmarkEnd w:id="5"/>
    </w:p>
    <w:tbl>
      <w:tblPr>
        <w:tblStyle w:val="TableGrid"/>
        <w:tblW w:w="10206" w:type="dxa"/>
        <w:tblLook w:val="04A0" w:firstRow="1" w:lastRow="0" w:firstColumn="1" w:lastColumn="0" w:noHBand="0" w:noVBand="1"/>
      </w:tblPr>
      <w:tblGrid>
        <w:gridCol w:w="10206"/>
      </w:tblGrid>
      <w:tr w:rsidR="00C905ED" w:rsidRPr="006C4A86" w14:paraId="4653B525" w14:textId="77777777" w:rsidTr="00ED2BE7">
        <w:tc>
          <w:tcPr>
            <w:tcW w:w="9918" w:type="dxa"/>
          </w:tcPr>
          <w:p w14:paraId="28B4432A" w14:textId="77777777" w:rsidR="00C905ED" w:rsidRPr="006C4A86" w:rsidRDefault="00C905ED" w:rsidP="00ED2BE7">
            <w:pPr>
              <w:spacing w:before="120"/>
              <w:ind w:firstLine="567"/>
              <w:jc w:val="both"/>
              <w:rPr>
                <w:rFonts w:ascii="Times New Roman" w:hAnsi="Times New Roman" w:cs="Times New Roman"/>
                <w:sz w:val="24"/>
                <w:szCs w:val="24"/>
              </w:rPr>
            </w:pPr>
            <w:r w:rsidRPr="006C4A86">
              <w:rPr>
                <w:rFonts w:ascii="Times New Roman" w:hAnsi="Times New Roman" w:cs="Times New Roman"/>
                <w:b/>
                <w:sz w:val="24"/>
                <w:szCs w:val="24"/>
              </w:rPr>
              <w:t>Emisii în apă</w:t>
            </w:r>
            <w:r w:rsidRPr="006C4A86">
              <w:rPr>
                <w:rFonts w:ascii="Times New Roman" w:hAnsi="Times New Roman" w:cs="Times New Roman"/>
                <w:i/>
                <w:sz w:val="24"/>
                <w:szCs w:val="24"/>
              </w:rPr>
              <w:t xml:space="preserve"> – </w:t>
            </w:r>
            <w:r w:rsidRPr="006C4A86">
              <w:rPr>
                <w:rFonts w:ascii="Times New Roman" w:hAnsi="Times New Roman" w:cs="Times New Roman"/>
                <w:sz w:val="24"/>
                <w:szCs w:val="24"/>
              </w:rPr>
              <w:t xml:space="preserve">Din cadrul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rezultă următoarele categorii de ape uzate:</w:t>
            </w:r>
          </w:p>
          <w:p w14:paraId="26816D7D" w14:textId="77777777" w:rsidR="00C905ED" w:rsidRPr="006C4A86" w:rsidRDefault="00C905ED" w:rsidP="00ED2BE7">
            <w:pPr>
              <w:ind w:firstLine="567"/>
              <w:jc w:val="both"/>
              <w:rPr>
                <w:rFonts w:ascii="Times New Roman" w:hAnsi="Times New Roman" w:cs="Times New Roman"/>
                <w:sz w:val="24"/>
                <w:szCs w:val="24"/>
              </w:rPr>
            </w:pPr>
            <w:r w:rsidRPr="006C4A86">
              <w:rPr>
                <w:rFonts w:ascii="Times New Roman" w:hAnsi="Times New Roman" w:cs="Times New Roman"/>
                <w:b/>
                <w:i/>
                <w:sz w:val="24"/>
                <w:szCs w:val="24"/>
              </w:rPr>
              <w:t xml:space="preserve">Ape convenţional curate </w:t>
            </w:r>
            <w:r w:rsidRPr="006C4A86">
              <w:rPr>
                <w:rFonts w:ascii="Times New Roman" w:hAnsi="Times New Roman" w:cs="Times New Roman"/>
                <w:sz w:val="24"/>
                <w:szCs w:val="24"/>
              </w:rPr>
              <w:t>sunt ape de răcire, neimpurificate chimic a cazanelor de la centralele termice, care nu intră în circuitul apei recirculate și care vor fi evacuate (la oprirea instalației) direct în canalizarea orașului;</w:t>
            </w:r>
          </w:p>
          <w:p w14:paraId="4E5215F9" w14:textId="77777777" w:rsidR="00C905ED" w:rsidRPr="006C4A86" w:rsidRDefault="00C905ED" w:rsidP="00D9035C">
            <w:pPr>
              <w:ind w:firstLine="567"/>
              <w:jc w:val="both"/>
              <w:rPr>
                <w:rFonts w:ascii="Times New Roman" w:hAnsi="Times New Roman" w:cs="Times New Roman"/>
                <w:sz w:val="24"/>
                <w:szCs w:val="24"/>
              </w:rPr>
            </w:pPr>
            <w:r w:rsidRPr="006C4A86">
              <w:rPr>
                <w:rFonts w:ascii="Times New Roman" w:hAnsi="Times New Roman" w:cs="Times New Roman"/>
                <w:b/>
                <w:i/>
                <w:sz w:val="24"/>
                <w:szCs w:val="24"/>
              </w:rPr>
              <w:t>Apele pluviale</w:t>
            </w:r>
            <w:r w:rsidRPr="006C4A86">
              <w:rPr>
                <w:rFonts w:ascii="Times New Roman" w:hAnsi="Times New Roman" w:cs="Times New Roman"/>
                <w:sz w:val="24"/>
                <w:szCs w:val="24"/>
              </w:rPr>
              <w:t xml:space="preserve"> provenite din precipitaţiile căzute pe suprafaţa incintei fabricii sunt de asemenea evacuate în rețeaua de canalizare a orașului cu care există contract cu S.C. Apa Prod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Deva și este prezentat în </w:t>
            </w:r>
            <w:r w:rsidR="00130608" w:rsidRPr="006C4A86">
              <w:rPr>
                <w:rFonts w:ascii="Times New Roman" w:hAnsi="Times New Roman" w:cs="Times New Roman"/>
                <w:sz w:val="24"/>
                <w:szCs w:val="24"/>
              </w:rPr>
              <w:t>lucrarea Raportul de Amplasamant</w:t>
            </w:r>
            <w:r w:rsidR="007D5F03" w:rsidRPr="006C4A86">
              <w:rPr>
                <w:rFonts w:ascii="Times New Roman" w:hAnsi="Times New Roman" w:cs="Times New Roman"/>
                <w:sz w:val="24"/>
                <w:szCs w:val="24"/>
              </w:rPr>
              <w:t xml:space="preserve"> (RA)</w:t>
            </w:r>
            <w:r w:rsidRPr="006C4A86">
              <w:rPr>
                <w:rFonts w:ascii="Times New Roman" w:hAnsi="Times New Roman" w:cs="Times New Roman"/>
                <w:sz w:val="24"/>
                <w:szCs w:val="24"/>
              </w:rPr>
              <w:t>.</w:t>
            </w:r>
          </w:p>
          <w:p w14:paraId="3E21C8D3" w14:textId="77777777" w:rsidR="00C905ED" w:rsidRPr="007910BB" w:rsidRDefault="00C905ED" w:rsidP="00D9035C">
            <w:pPr>
              <w:ind w:firstLine="567"/>
              <w:jc w:val="both"/>
              <w:rPr>
                <w:rFonts w:ascii="Times New Roman" w:hAnsi="Times New Roman" w:cs="Times New Roman"/>
                <w:sz w:val="24"/>
                <w:szCs w:val="24"/>
              </w:rPr>
            </w:pPr>
            <w:r w:rsidRPr="006C4A86">
              <w:rPr>
                <w:rFonts w:ascii="Times New Roman" w:hAnsi="Times New Roman" w:cs="Times New Roman"/>
                <w:b/>
                <w:i/>
                <w:sz w:val="24"/>
                <w:szCs w:val="24"/>
              </w:rPr>
              <w:t>Apele menajere</w:t>
            </w:r>
            <w:r w:rsidRPr="006C4A86">
              <w:rPr>
                <w:rFonts w:ascii="Times New Roman" w:hAnsi="Times New Roman" w:cs="Times New Roman"/>
                <w:sz w:val="24"/>
                <w:szCs w:val="24"/>
              </w:rPr>
              <w:t xml:space="preserve"> - evacuarea apelor uzate menajere se face în canalizarea societății și de aici în rețeaua de canalizare a municipiului Deva, rețea ce aparține S.C. Apa Prod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Deva, (conform contractului anexat</w:t>
            </w:r>
            <w:r w:rsidR="007D5F03" w:rsidRPr="006C4A86">
              <w:rPr>
                <w:rFonts w:ascii="Times New Roman" w:hAnsi="Times New Roman" w:cs="Times New Roman"/>
                <w:sz w:val="24"/>
                <w:szCs w:val="24"/>
              </w:rPr>
              <w:t xml:space="preserve"> din lucrarea RA</w:t>
            </w:r>
            <w:r w:rsidRPr="006C4A86">
              <w:rPr>
                <w:rFonts w:ascii="Times New Roman" w:hAnsi="Times New Roman" w:cs="Times New Roman"/>
                <w:sz w:val="24"/>
                <w:szCs w:val="24"/>
              </w:rPr>
              <w:t>).</w:t>
            </w:r>
          </w:p>
          <w:p w14:paraId="3122188D" w14:textId="15F7D0F4" w:rsidR="00C905ED" w:rsidRPr="006C4A86" w:rsidRDefault="00C905ED" w:rsidP="00D9035C">
            <w:pPr>
              <w:ind w:firstLine="567"/>
              <w:jc w:val="both"/>
              <w:rPr>
                <w:rFonts w:ascii="Times New Roman" w:hAnsi="Times New Roman" w:cs="Times New Roman"/>
                <w:sz w:val="24"/>
                <w:szCs w:val="24"/>
              </w:rPr>
            </w:pPr>
            <w:r w:rsidRPr="007910BB">
              <w:rPr>
                <w:rFonts w:ascii="Times New Roman" w:hAnsi="Times New Roman" w:cs="Times New Roman"/>
                <w:b/>
                <w:i/>
                <w:sz w:val="24"/>
                <w:szCs w:val="24"/>
              </w:rPr>
              <w:t>Apele tehnologice</w:t>
            </w:r>
            <w:r w:rsidR="00FB29F1" w:rsidRPr="007910BB">
              <w:rPr>
                <w:rFonts w:ascii="Times New Roman" w:hAnsi="Times New Roman" w:cs="Times New Roman"/>
                <w:b/>
                <w:i/>
                <w:sz w:val="24"/>
                <w:szCs w:val="24"/>
              </w:rPr>
              <w:t xml:space="preserve"> </w:t>
            </w:r>
            <w:r w:rsidRPr="007910BB">
              <w:rPr>
                <w:rFonts w:ascii="Times New Roman" w:hAnsi="Times New Roman" w:cs="Times New Roman"/>
                <w:sz w:val="24"/>
                <w:szCs w:val="24"/>
              </w:rPr>
              <w:t xml:space="preserve">– apa </w:t>
            </w:r>
            <w:r w:rsidR="00FB29F1" w:rsidRPr="007910BB">
              <w:rPr>
                <w:rFonts w:ascii="Times New Roman" w:hAnsi="Times New Roman" w:cs="Times New Roman"/>
                <w:sz w:val="24"/>
                <w:szCs w:val="24"/>
              </w:rPr>
              <w:t xml:space="preserve">este </w:t>
            </w:r>
            <w:r w:rsidRPr="007910BB">
              <w:rPr>
                <w:rFonts w:ascii="Times New Roman" w:hAnsi="Times New Roman" w:cs="Times New Roman"/>
                <w:sz w:val="24"/>
                <w:szCs w:val="24"/>
              </w:rPr>
              <w:t xml:space="preserve">extrasă din cele </w:t>
            </w:r>
            <w:r w:rsidR="006F108C" w:rsidRPr="007910BB">
              <w:rPr>
                <w:rFonts w:ascii="Times New Roman" w:hAnsi="Times New Roman" w:cs="Times New Roman"/>
                <w:sz w:val="24"/>
                <w:szCs w:val="24"/>
              </w:rPr>
              <w:t>trei</w:t>
            </w:r>
            <w:r w:rsidR="00FB29F1" w:rsidRPr="007910BB">
              <w:rPr>
                <w:rFonts w:ascii="Times New Roman" w:hAnsi="Times New Roman" w:cs="Times New Roman"/>
                <w:sz w:val="24"/>
                <w:szCs w:val="24"/>
              </w:rPr>
              <w:t xml:space="preserve"> </w:t>
            </w:r>
            <w:r w:rsidRPr="007910BB">
              <w:rPr>
                <w:rFonts w:ascii="Times New Roman" w:hAnsi="Times New Roman" w:cs="Times New Roman"/>
                <w:sz w:val="24"/>
                <w:szCs w:val="24"/>
              </w:rPr>
              <w:t>puțuri (P1, P2</w:t>
            </w:r>
            <w:r w:rsidR="00C80C39" w:rsidRPr="007910BB">
              <w:rPr>
                <w:rFonts w:ascii="Times New Roman" w:hAnsi="Times New Roman" w:cs="Times New Roman"/>
                <w:sz w:val="24"/>
                <w:szCs w:val="24"/>
              </w:rPr>
              <w:t>, P3</w:t>
            </w:r>
            <w:r w:rsidRPr="007910BB">
              <w:rPr>
                <w:rFonts w:ascii="Times New Roman" w:hAnsi="Times New Roman" w:cs="Times New Roman"/>
                <w:sz w:val="24"/>
                <w:szCs w:val="24"/>
              </w:rPr>
              <w:t>) și utilizată în procesele tehnologice a liniei de cromare</w:t>
            </w:r>
            <w:r w:rsidR="004F28FB" w:rsidRPr="007910BB">
              <w:rPr>
                <w:rFonts w:ascii="Times New Roman" w:hAnsi="Times New Roman" w:cs="Times New Roman"/>
                <w:sz w:val="24"/>
                <w:szCs w:val="24"/>
              </w:rPr>
              <w:t>,</w:t>
            </w:r>
            <w:r w:rsidRPr="007910BB">
              <w:rPr>
                <w:rFonts w:ascii="Times New Roman" w:hAnsi="Times New Roman" w:cs="Times New Roman"/>
                <w:sz w:val="24"/>
                <w:szCs w:val="24"/>
              </w:rPr>
              <w:t xml:space="preserve"> zincare</w:t>
            </w:r>
            <w:r w:rsidR="00C80C39" w:rsidRPr="007910BB">
              <w:rPr>
                <w:rFonts w:ascii="Times New Roman" w:hAnsi="Times New Roman" w:cs="Times New Roman"/>
                <w:sz w:val="24"/>
                <w:szCs w:val="24"/>
              </w:rPr>
              <w:t xml:space="preserve">. </w:t>
            </w:r>
            <w:r w:rsidRPr="007910BB">
              <w:rPr>
                <w:rFonts w:ascii="Times New Roman" w:hAnsi="Times New Roman" w:cs="Times New Roman"/>
                <w:sz w:val="24"/>
                <w:szCs w:val="24"/>
              </w:rPr>
              <w:t xml:space="preserve">Evacuarea acestor ape se face în stațiile </w:t>
            </w:r>
            <w:r w:rsidRPr="006C4A86">
              <w:rPr>
                <w:rFonts w:ascii="Times New Roman" w:hAnsi="Times New Roman" w:cs="Times New Roman"/>
                <w:sz w:val="24"/>
                <w:szCs w:val="24"/>
              </w:rPr>
              <w:t>de epurare aferente fiecărui flux tehnologic, du</w:t>
            </w:r>
            <w:r w:rsidR="00FB29F1" w:rsidRPr="006C4A86">
              <w:rPr>
                <w:rFonts w:ascii="Times New Roman" w:hAnsi="Times New Roman" w:cs="Times New Roman"/>
                <w:sz w:val="24"/>
                <w:szCs w:val="24"/>
              </w:rPr>
              <w:t>p</w:t>
            </w:r>
            <w:r w:rsidRPr="006C4A86">
              <w:rPr>
                <w:rFonts w:ascii="Times New Roman" w:hAnsi="Times New Roman" w:cs="Times New Roman"/>
                <w:sz w:val="24"/>
                <w:szCs w:val="24"/>
              </w:rPr>
              <w:t>ă care sunt conduse în rețeaua</w:t>
            </w:r>
            <w:r w:rsidR="009A5ED2" w:rsidRPr="006C4A86">
              <w:rPr>
                <w:rFonts w:ascii="Times New Roman" w:hAnsi="Times New Roman" w:cs="Times New Roman"/>
                <w:sz w:val="24"/>
                <w:szCs w:val="24"/>
              </w:rPr>
              <w:t xml:space="preserve"> de canalizare a orașului Deva.</w:t>
            </w:r>
          </w:p>
          <w:p w14:paraId="0414A128" w14:textId="77777777" w:rsidR="00C905ED" w:rsidRPr="006C4A86" w:rsidRDefault="00C905ED" w:rsidP="00E317A9">
            <w:pPr>
              <w:spacing w:before="120"/>
              <w:ind w:firstLine="567"/>
              <w:jc w:val="both"/>
              <w:rPr>
                <w:rFonts w:ascii="Times New Roman" w:hAnsi="Times New Roman" w:cs="Times New Roman"/>
                <w:sz w:val="24"/>
                <w:szCs w:val="24"/>
              </w:rPr>
            </w:pPr>
            <w:r w:rsidRPr="006C4A86">
              <w:rPr>
                <w:rFonts w:ascii="Times New Roman" w:hAnsi="Times New Roman" w:cs="Times New Roman"/>
                <w:b/>
                <w:sz w:val="24"/>
                <w:szCs w:val="24"/>
              </w:rPr>
              <w:t>Emisii în aer</w:t>
            </w:r>
            <w:r w:rsidRPr="006C4A86">
              <w:rPr>
                <w:rFonts w:ascii="Times New Roman" w:hAnsi="Times New Roman" w:cs="Times New Roman"/>
                <w:i/>
                <w:sz w:val="24"/>
                <w:szCs w:val="24"/>
              </w:rPr>
              <w:t xml:space="preserve"> - gaze arse</w:t>
            </w:r>
            <w:r w:rsidRPr="006C4A86">
              <w:rPr>
                <w:rFonts w:ascii="Times New Roman" w:hAnsi="Times New Roman" w:cs="Times New Roman"/>
                <w:sz w:val="24"/>
                <w:szCs w:val="24"/>
              </w:rPr>
              <w:t>, evacuate punctiform prin coşurile de dispersie.</w:t>
            </w:r>
          </w:p>
          <w:p w14:paraId="26773D65" w14:textId="77777777" w:rsidR="00C905ED" w:rsidRPr="006C4A86" w:rsidRDefault="00C905ED" w:rsidP="00D9035C">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Emisiile in aer precum si dimensiunile cosurilor sunt prezentate in tabelul 2 </w:t>
            </w:r>
          </w:p>
          <w:p w14:paraId="477B1891" w14:textId="77777777" w:rsidR="00FF12AA" w:rsidRPr="006C4A86" w:rsidRDefault="00FF12AA" w:rsidP="00D9035C">
            <w:pPr>
              <w:ind w:firstLine="567"/>
              <w:jc w:val="both"/>
              <w:rPr>
                <w:rFonts w:ascii="Times New Roman" w:hAnsi="Times New Roman" w:cs="Times New Roman"/>
                <w:sz w:val="24"/>
                <w:szCs w:val="24"/>
              </w:rPr>
            </w:pPr>
          </w:p>
          <w:p w14:paraId="586A5A73" w14:textId="77777777" w:rsidR="00FF12AA" w:rsidRPr="006C4A86" w:rsidRDefault="00FF12AA" w:rsidP="00D9035C">
            <w:pPr>
              <w:ind w:firstLine="567"/>
              <w:jc w:val="both"/>
              <w:rPr>
                <w:rFonts w:ascii="Times New Roman" w:hAnsi="Times New Roman" w:cs="Times New Roman"/>
                <w:sz w:val="24"/>
                <w:szCs w:val="24"/>
              </w:rPr>
            </w:pPr>
          </w:p>
          <w:p w14:paraId="031CDD93" w14:textId="77777777" w:rsidR="00FF12AA" w:rsidRPr="006C4A86" w:rsidRDefault="00FF12AA" w:rsidP="00D9035C">
            <w:pPr>
              <w:ind w:firstLine="567"/>
              <w:jc w:val="both"/>
              <w:rPr>
                <w:rFonts w:ascii="Times New Roman" w:hAnsi="Times New Roman" w:cs="Times New Roman"/>
                <w:sz w:val="24"/>
                <w:szCs w:val="24"/>
              </w:rPr>
            </w:pPr>
          </w:p>
          <w:p w14:paraId="056D042F" w14:textId="77777777" w:rsidR="00FF12AA" w:rsidRPr="006C4A86" w:rsidRDefault="00FF12AA" w:rsidP="00D9035C">
            <w:pPr>
              <w:ind w:firstLine="567"/>
              <w:jc w:val="both"/>
              <w:rPr>
                <w:rFonts w:ascii="Times New Roman" w:hAnsi="Times New Roman" w:cs="Times New Roman"/>
                <w:sz w:val="24"/>
                <w:szCs w:val="24"/>
              </w:rPr>
            </w:pPr>
          </w:p>
          <w:p w14:paraId="42461FE5" w14:textId="77777777" w:rsidR="00FF12AA" w:rsidRPr="006C4A86" w:rsidRDefault="00FF12AA" w:rsidP="00D9035C">
            <w:pPr>
              <w:ind w:firstLine="567"/>
              <w:jc w:val="both"/>
              <w:rPr>
                <w:rFonts w:ascii="Times New Roman" w:hAnsi="Times New Roman" w:cs="Times New Roman"/>
                <w:sz w:val="24"/>
                <w:szCs w:val="24"/>
              </w:rPr>
            </w:pPr>
          </w:p>
          <w:p w14:paraId="17427418" w14:textId="77777777" w:rsidR="00FF12AA" w:rsidRPr="006C4A86" w:rsidRDefault="00FF12AA" w:rsidP="00D9035C">
            <w:pPr>
              <w:ind w:firstLine="567"/>
              <w:jc w:val="both"/>
              <w:rPr>
                <w:rFonts w:ascii="Times New Roman" w:hAnsi="Times New Roman" w:cs="Times New Roman"/>
                <w:sz w:val="24"/>
                <w:szCs w:val="24"/>
              </w:rPr>
            </w:pPr>
          </w:p>
          <w:p w14:paraId="6B6C7417" w14:textId="77777777" w:rsidR="00C905ED" w:rsidRPr="006C4A86" w:rsidRDefault="00C905ED" w:rsidP="00D7545F">
            <w:pPr>
              <w:jc w:val="right"/>
              <w:rPr>
                <w:rFonts w:ascii="Times New Roman" w:hAnsi="Times New Roman" w:cs="Times New Roman"/>
                <w:b/>
                <w:i/>
                <w:sz w:val="24"/>
                <w:szCs w:val="24"/>
              </w:rPr>
            </w:pPr>
            <w:r w:rsidRPr="006C4A86">
              <w:rPr>
                <w:rFonts w:ascii="Times New Roman" w:hAnsi="Times New Roman" w:cs="Times New Roman"/>
                <w:b/>
                <w:i/>
                <w:sz w:val="20"/>
                <w:szCs w:val="20"/>
              </w:rPr>
              <w:lastRenderedPageBreak/>
              <w:t>Tabelul</w:t>
            </w:r>
            <w:r w:rsidRPr="006C4A86">
              <w:rPr>
                <w:rFonts w:ascii="Times New Roman" w:hAnsi="Times New Roman" w:cs="Times New Roman"/>
                <w:b/>
                <w:i/>
                <w:sz w:val="24"/>
                <w:szCs w:val="24"/>
              </w:rPr>
              <w:t xml:space="preserve"> 2</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9"/>
              <w:gridCol w:w="2641"/>
              <w:gridCol w:w="1674"/>
              <w:gridCol w:w="2409"/>
            </w:tblGrid>
            <w:tr w:rsidR="00DB27BE" w:rsidRPr="006C4A86" w14:paraId="227EC2D6" w14:textId="77777777" w:rsidTr="00D9035C">
              <w:trPr>
                <w:tblHeader/>
              </w:trPr>
              <w:tc>
                <w:tcPr>
                  <w:tcW w:w="3124" w:type="dxa"/>
                  <w:shd w:val="clear" w:color="auto" w:fill="F3F3F3"/>
                </w:tcPr>
                <w:p w14:paraId="3AAE791D" w14:textId="77777777" w:rsidR="00C905ED" w:rsidRPr="006C4A86" w:rsidRDefault="00C905ED"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Faza de proces</w:t>
                  </w:r>
                </w:p>
              </w:tc>
              <w:tc>
                <w:tcPr>
                  <w:tcW w:w="2580" w:type="dxa"/>
                  <w:shd w:val="clear" w:color="auto" w:fill="F3F3F3"/>
                </w:tcPr>
                <w:p w14:paraId="52691098" w14:textId="77777777" w:rsidR="00C905ED" w:rsidRPr="006C4A86" w:rsidRDefault="00C905ED"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Punct de emisie /Dimensiunea cosului</w:t>
                  </w:r>
                </w:p>
              </w:tc>
              <w:tc>
                <w:tcPr>
                  <w:tcW w:w="1635" w:type="dxa"/>
                  <w:shd w:val="clear" w:color="auto" w:fill="F3F3F3"/>
                </w:tcPr>
                <w:p w14:paraId="23AE86DD" w14:textId="77777777" w:rsidR="00C905ED" w:rsidRPr="006C4A86" w:rsidRDefault="00C905ED"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Poluant</w:t>
                  </w:r>
                </w:p>
              </w:tc>
              <w:tc>
                <w:tcPr>
                  <w:tcW w:w="2353" w:type="dxa"/>
                  <w:shd w:val="clear" w:color="auto" w:fill="F3F3F3"/>
                </w:tcPr>
                <w:p w14:paraId="7978987C" w14:textId="77777777" w:rsidR="00C905ED" w:rsidRPr="006C4A86" w:rsidRDefault="00C905ED" w:rsidP="00D7545F">
                  <w:pPr>
                    <w:spacing w:after="0" w:line="240" w:lineRule="auto"/>
                    <w:jc w:val="center"/>
                    <w:rPr>
                      <w:rFonts w:ascii="Times New Roman" w:hAnsi="Times New Roman" w:cs="Times New Roman"/>
                      <w:b/>
                      <w:sz w:val="20"/>
                      <w:szCs w:val="20"/>
                    </w:rPr>
                  </w:pPr>
                  <w:r w:rsidRPr="006C4A86">
                    <w:rPr>
                      <w:rFonts w:ascii="Times New Roman" w:hAnsi="Times New Roman" w:cs="Times New Roman"/>
                      <w:b/>
                      <w:sz w:val="20"/>
                      <w:szCs w:val="20"/>
                    </w:rPr>
                    <w:t>Echipament de depoluare</w:t>
                  </w:r>
                </w:p>
              </w:tc>
            </w:tr>
            <w:tr w:rsidR="00DB27BE" w:rsidRPr="006C4A86" w14:paraId="65931E3F" w14:textId="77777777" w:rsidTr="00D9035C">
              <w:tc>
                <w:tcPr>
                  <w:tcW w:w="3124" w:type="dxa"/>
                </w:tcPr>
                <w:p w14:paraId="740553E5"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Coş de evacuare exhaustare nr. 1 aferent instalaţiei de </w:t>
                  </w:r>
                  <w:r w:rsidRPr="006C4A86">
                    <w:rPr>
                      <w:rFonts w:ascii="Times New Roman" w:hAnsi="Times New Roman" w:cs="Times New Roman"/>
                      <w:b/>
                      <w:sz w:val="20"/>
                      <w:szCs w:val="20"/>
                    </w:rPr>
                    <w:t>zincare</w:t>
                  </w:r>
                </w:p>
              </w:tc>
              <w:tc>
                <w:tcPr>
                  <w:tcW w:w="2580" w:type="dxa"/>
                </w:tcPr>
                <w:p w14:paraId="0B707553" w14:textId="77777777" w:rsidR="00C905ED" w:rsidRPr="006C4A86" w:rsidRDefault="00C905ED" w:rsidP="00D7545F">
                  <w:pPr>
                    <w:spacing w:after="0" w:line="240" w:lineRule="auto"/>
                    <w:rPr>
                      <w:rFonts w:ascii="Times New Roman" w:hAnsi="Times New Roman" w:cs="Times New Roman"/>
                      <w:sz w:val="20"/>
                      <w:szCs w:val="20"/>
                      <w:lang w:val="it-IT"/>
                    </w:rPr>
                  </w:pPr>
                  <w:r w:rsidRPr="006C4A86">
                    <w:rPr>
                      <w:rFonts w:ascii="Times New Roman" w:hAnsi="Times New Roman" w:cs="Times New Roman"/>
                      <w:sz w:val="20"/>
                      <w:szCs w:val="20"/>
                    </w:rPr>
                    <w:t>Cos dispersie D</w:t>
                  </w:r>
                  <w:r w:rsidRPr="006C4A86">
                    <w:rPr>
                      <w:rFonts w:ascii="Times New Roman" w:hAnsi="Times New Roman" w:cs="Times New Roman"/>
                      <w:sz w:val="20"/>
                      <w:szCs w:val="20"/>
                      <w:lang w:val="it-IT"/>
                    </w:rPr>
                    <w:t>=</w:t>
                  </w:r>
                  <w:r w:rsidR="00693A78" w:rsidRPr="006C4A86">
                    <w:rPr>
                      <w:rFonts w:ascii="Times New Roman" w:hAnsi="Times New Roman" w:cs="Times New Roman"/>
                      <w:sz w:val="20"/>
                      <w:szCs w:val="20"/>
                      <w:lang w:val="it-IT"/>
                    </w:rPr>
                    <w:t xml:space="preserve"> 1</w:t>
                  </w:r>
                  <w:r w:rsidRPr="006C4A86">
                    <w:rPr>
                      <w:rFonts w:ascii="Times New Roman" w:hAnsi="Times New Roman" w:cs="Times New Roman"/>
                      <w:sz w:val="20"/>
                      <w:szCs w:val="20"/>
                      <w:lang w:val="it-IT"/>
                    </w:rPr>
                    <w:t>,</w:t>
                  </w:r>
                  <w:r w:rsidR="00693A78" w:rsidRPr="006C4A86">
                    <w:rPr>
                      <w:rFonts w:ascii="Times New Roman" w:hAnsi="Times New Roman" w:cs="Times New Roman"/>
                      <w:sz w:val="20"/>
                      <w:szCs w:val="20"/>
                      <w:lang w:val="it-IT"/>
                    </w:rPr>
                    <w:t>2</w:t>
                  </w:r>
                  <w:r w:rsidRPr="006C4A86">
                    <w:rPr>
                      <w:rFonts w:ascii="Times New Roman" w:hAnsi="Times New Roman" w:cs="Times New Roman"/>
                      <w:sz w:val="20"/>
                      <w:szCs w:val="20"/>
                      <w:lang w:val="it-IT"/>
                    </w:rPr>
                    <w:t xml:space="preserve"> m</w:t>
                  </w:r>
                </w:p>
                <w:p w14:paraId="7451B1D0"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H=7 m</w:t>
                  </w:r>
                </w:p>
              </w:tc>
              <w:tc>
                <w:tcPr>
                  <w:tcW w:w="1635" w:type="dxa"/>
                </w:tcPr>
                <w:p w14:paraId="7D1F6F65" w14:textId="77777777" w:rsidR="00C905ED" w:rsidRPr="006C4A86" w:rsidRDefault="00C905ED" w:rsidP="00C06F70">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NOx, </w:t>
                  </w:r>
                  <w:r w:rsidR="00C06F70">
                    <w:rPr>
                      <w:rFonts w:ascii="Times New Roman" w:hAnsi="Times New Roman" w:cs="Times New Roman"/>
                      <w:sz w:val="20"/>
                      <w:szCs w:val="20"/>
                    </w:rPr>
                    <w:t>C</w:t>
                  </w:r>
                  <w:r w:rsidRPr="006C4A86">
                    <w:rPr>
                      <w:rFonts w:ascii="Times New Roman" w:hAnsi="Times New Roman" w:cs="Times New Roman"/>
                      <w:sz w:val="20"/>
                      <w:szCs w:val="20"/>
                    </w:rPr>
                    <w:t>O, HCl</w:t>
                  </w:r>
                </w:p>
              </w:tc>
              <w:tc>
                <w:tcPr>
                  <w:tcW w:w="2353" w:type="dxa"/>
                </w:tcPr>
                <w:p w14:paraId="3A017931"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Arzătoare performante</w:t>
                  </w:r>
                </w:p>
              </w:tc>
            </w:tr>
            <w:tr w:rsidR="00DB27BE" w:rsidRPr="006C4A86" w14:paraId="57134D78" w14:textId="77777777" w:rsidTr="00D9035C">
              <w:tc>
                <w:tcPr>
                  <w:tcW w:w="3124" w:type="dxa"/>
                </w:tcPr>
                <w:p w14:paraId="57FC41BC"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CT gaz metan aferente liniei de </w:t>
                  </w:r>
                  <w:r w:rsidRPr="006C4A86">
                    <w:rPr>
                      <w:rFonts w:ascii="Times New Roman" w:hAnsi="Times New Roman" w:cs="Times New Roman"/>
                      <w:b/>
                      <w:sz w:val="20"/>
                      <w:szCs w:val="20"/>
                    </w:rPr>
                    <w:t>zincare</w:t>
                  </w:r>
                </w:p>
              </w:tc>
              <w:tc>
                <w:tcPr>
                  <w:tcW w:w="2580" w:type="dxa"/>
                </w:tcPr>
                <w:p w14:paraId="0372A3E4"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Cosuri dispersie:</w:t>
                  </w:r>
                </w:p>
                <w:p w14:paraId="60060617"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D</w:t>
                  </w:r>
                  <w:r w:rsidR="002439D6" w:rsidRPr="006C4A86">
                    <w:rPr>
                      <w:rFonts w:ascii="Times New Roman" w:hAnsi="Times New Roman" w:cs="Times New Roman"/>
                      <w:sz w:val="20"/>
                      <w:szCs w:val="20"/>
                      <w:vertAlign w:val="subscript"/>
                    </w:rPr>
                    <w:t>evacuare</w:t>
                  </w:r>
                  <w:r w:rsidRPr="006C4A86">
                    <w:rPr>
                      <w:rFonts w:ascii="Times New Roman" w:hAnsi="Times New Roman" w:cs="Times New Roman"/>
                      <w:sz w:val="20"/>
                      <w:szCs w:val="20"/>
                    </w:rPr>
                    <w:t xml:space="preserve">=  </w:t>
                  </w:r>
                  <w:r w:rsidR="00693A78" w:rsidRPr="006C4A86">
                    <w:rPr>
                      <w:rFonts w:ascii="Times New Roman" w:hAnsi="Times New Roman" w:cs="Times New Roman"/>
                      <w:sz w:val="20"/>
                      <w:szCs w:val="20"/>
                    </w:rPr>
                    <w:t>60</w:t>
                  </w:r>
                  <w:r w:rsidR="002439D6" w:rsidRPr="006C4A86">
                    <w:rPr>
                      <w:rFonts w:ascii="Times New Roman" w:hAnsi="Times New Roman" w:cs="Times New Roman"/>
                      <w:sz w:val="20"/>
                      <w:szCs w:val="20"/>
                    </w:rPr>
                    <w:t>mm; D</w:t>
                  </w:r>
                  <w:r w:rsidR="002439D6" w:rsidRPr="006C4A86">
                    <w:rPr>
                      <w:rFonts w:ascii="Times New Roman" w:hAnsi="Times New Roman" w:cs="Times New Roman"/>
                      <w:sz w:val="20"/>
                      <w:szCs w:val="20"/>
                      <w:vertAlign w:val="subscript"/>
                    </w:rPr>
                    <w:t>admisie</w:t>
                  </w:r>
                  <w:r w:rsidRPr="006C4A86">
                    <w:rPr>
                      <w:rFonts w:ascii="Times New Roman" w:hAnsi="Times New Roman" w:cs="Times New Roman"/>
                      <w:sz w:val="20"/>
                      <w:szCs w:val="20"/>
                    </w:rPr>
                    <w:t xml:space="preserve">=   </w:t>
                  </w:r>
                  <w:r w:rsidR="002439D6" w:rsidRPr="006C4A86">
                    <w:rPr>
                      <w:rFonts w:ascii="Times New Roman" w:hAnsi="Times New Roman" w:cs="Times New Roman"/>
                      <w:sz w:val="20"/>
                      <w:szCs w:val="20"/>
                    </w:rPr>
                    <w:t>100m</w:t>
                  </w:r>
                  <w:r w:rsidRPr="006C4A86">
                    <w:rPr>
                      <w:rFonts w:ascii="Times New Roman" w:hAnsi="Times New Roman" w:cs="Times New Roman"/>
                      <w:sz w:val="20"/>
                      <w:szCs w:val="20"/>
                    </w:rPr>
                    <w:t>m</w:t>
                  </w:r>
                  <w:r w:rsidR="002439D6" w:rsidRPr="006C4A86">
                    <w:rPr>
                      <w:rFonts w:ascii="Times New Roman" w:hAnsi="Times New Roman" w:cs="Times New Roman"/>
                      <w:sz w:val="20"/>
                      <w:szCs w:val="20"/>
                    </w:rPr>
                    <w:t>;</w:t>
                  </w:r>
                </w:p>
                <w:p w14:paraId="62249D42" w14:textId="77777777" w:rsidR="00C905ED" w:rsidRPr="006C4A86" w:rsidRDefault="00C905ED" w:rsidP="00D7545F">
                  <w:pPr>
                    <w:spacing w:after="0" w:line="240" w:lineRule="auto"/>
                    <w:rPr>
                      <w:rFonts w:ascii="Times New Roman" w:hAnsi="Times New Roman" w:cs="Times New Roman"/>
                      <w:sz w:val="20"/>
                      <w:szCs w:val="20"/>
                    </w:rPr>
                  </w:pPr>
                </w:p>
              </w:tc>
              <w:tc>
                <w:tcPr>
                  <w:tcW w:w="1635" w:type="dxa"/>
                  <w:vAlign w:val="center"/>
                </w:tcPr>
                <w:p w14:paraId="31B1E550"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NO</w:t>
                  </w:r>
                  <w:r w:rsidRPr="006C4A86">
                    <w:rPr>
                      <w:rFonts w:ascii="Times New Roman" w:hAnsi="Times New Roman" w:cs="Times New Roman"/>
                      <w:sz w:val="20"/>
                      <w:szCs w:val="20"/>
                      <w:vertAlign w:val="subscript"/>
                    </w:rPr>
                    <w:t>X</w:t>
                  </w:r>
                  <w:r w:rsidRPr="006C4A86">
                    <w:rPr>
                      <w:rFonts w:ascii="Times New Roman" w:hAnsi="Times New Roman" w:cs="Times New Roman"/>
                      <w:sz w:val="20"/>
                      <w:szCs w:val="20"/>
                    </w:rPr>
                    <w:t>, CO</w:t>
                  </w:r>
                </w:p>
              </w:tc>
              <w:tc>
                <w:tcPr>
                  <w:tcW w:w="2353" w:type="dxa"/>
                  <w:vAlign w:val="center"/>
                </w:tcPr>
                <w:p w14:paraId="10B6FCF7"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Arzătoare performante</w:t>
                  </w:r>
                </w:p>
              </w:tc>
            </w:tr>
            <w:tr w:rsidR="00DB27BE" w:rsidRPr="006C4A86" w14:paraId="33287617" w14:textId="77777777" w:rsidTr="00D9035C">
              <w:tc>
                <w:tcPr>
                  <w:tcW w:w="3124" w:type="dxa"/>
                </w:tcPr>
                <w:p w14:paraId="1A8FE836"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Tuburi radiante pe gaz aferente halei de </w:t>
                  </w:r>
                  <w:r w:rsidRPr="006C4A86">
                    <w:rPr>
                      <w:rFonts w:ascii="Times New Roman" w:hAnsi="Times New Roman" w:cs="Times New Roman"/>
                      <w:b/>
                      <w:sz w:val="20"/>
                      <w:szCs w:val="20"/>
                    </w:rPr>
                    <w:t>zincare</w:t>
                  </w:r>
                </w:p>
              </w:tc>
              <w:tc>
                <w:tcPr>
                  <w:tcW w:w="2580" w:type="dxa"/>
                </w:tcPr>
                <w:p w14:paraId="1DCC1D83"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Cos dispersie:</w:t>
                  </w:r>
                </w:p>
                <w:p w14:paraId="3A94DF6A" w14:textId="77777777" w:rsidR="002439D6" w:rsidRPr="006C4A86" w:rsidRDefault="002439D6"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D</w:t>
                  </w:r>
                  <w:r w:rsidRPr="006C4A86">
                    <w:rPr>
                      <w:rFonts w:ascii="Times New Roman" w:hAnsi="Times New Roman" w:cs="Times New Roman"/>
                      <w:sz w:val="20"/>
                      <w:szCs w:val="20"/>
                      <w:vertAlign w:val="subscript"/>
                    </w:rPr>
                    <w:t>evacuare</w:t>
                  </w:r>
                  <w:r w:rsidRPr="006C4A86">
                    <w:rPr>
                      <w:rFonts w:ascii="Times New Roman" w:hAnsi="Times New Roman" w:cs="Times New Roman"/>
                      <w:sz w:val="20"/>
                      <w:szCs w:val="20"/>
                    </w:rPr>
                    <w:t>=  60  mm; D</w:t>
                  </w:r>
                  <w:r w:rsidRPr="006C4A86">
                    <w:rPr>
                      <w:rFonts w:ascii="Times New Roman" w:hAnsi="Times New Roman" w:cs="Times New Roman"/>
                      <w:sz w:val="20"/>
                      <w:szCs w:val="20"/>
                      <w:vertAlign w:val="subscript"/>
                    </w:rPr>
                    <w:t>admisie</w:t>
                  </w:r>
                  <w:r w:rsidRPr="006C4A86">
                    <w:rPr>
                      <w:rFonts w:ascii="Times New Roman" w:hAnsi="Times New Roman" w:cs="Times New Roman"/>
                      <w:sz w:val="20"/>
                      <w:szCs w:val="20"/>
                    </w:rPr>
                    <w:t>=   100  mm;</w:t>
                  </w:r>
                </w:p>
                <w:p w14:paraId="7C4BC184" w14:textId="77777777" w:rsidR="00C905ED" w:rsidRPr="006C4A86" w:rsidRDefault="00C905ED" w:rsidP="00D7545F">
                  <w:pPr>
                    <w:spacing w:after="0" w:line="240" w:lineRule="auto"/>
                    <w:rPr>
                      <w:rFonts w:ascii="Times New Roman" w:hAnsi="Times New Roman" w:cs="Times New Roman"/>
                      <w:sz w:val="20"/>
                      <w:szCs w:val="20"/>
                    </w:rPr>
                  </w:pPr>
                </w:p>
              </w:tc>
              <w:tc>
                <w:tcPr>
                  <w:tcW w:w="1635" w:type="dxa"/>
                  <w:vAlign w:val="center"/>
                </w:tcPr>
                <w:p w14:paraId="014BE742"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NO</w:t>
                  </w:r>
                  <w:r w:rsidRPr="006C4A86">
                    <w:rPr>
                      <w:rFonts w:ascii="Times New Roman" w:hAnsi="Times New Roman" w:cs="Times New Roman"/>
                      <w:sz w:val="20"/>
                      <w:szCs w:val="20"/>
                      <w:vertAlign w:val="subscript"/>
                    </w:rPr>
                    <w:t>X</w:t>
                  </w:r>
                  <w:r w:rsidRPr="006C4A86">
                    <w:rPr>
                      <w:rFonts w:ascii="Times New Roman" w:hAnsi="Times New Roman" w:cs="Times New Roman"/>
                      <w:sz w:val="20"/>
                      <w:szCs w:val="20"/>
                    </w:rPr>
                    <w:t>, CO</w:t>
                  </w:r>
                </w:p>
              </w:tc>
              <w:tc>
                <w:tcPr>
                  <w:tcW w:w="2353" w:type="dxa"/>
                  <w:vAlign w:val="center"/>
                </w:tcPr>
                <w:p w14:paraId="57F37DA8"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Arzătoare performante</w:t>
                  </w:r>
                </w:p>
              </w:tc>
            </w:tr>
            <w:tr w:rsidR="00DB27BE" w:rsidRPr="006C4A86" w14:paraId="055E6E88" w14:textId="77777777" w:rsidTr="00D9035C">
              <w:tc>
                <w:tcPr>
                  <w:tcW w:w="3124" w:type="dxa"/>
                </w:tcPr>
                <w:p w14:paraId="3247306A"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Coş de evacuare exhaustare nr. 3 aferent instalaţiei de </w:t>
                  </w:r>
                  <w:r w:rsidRPr="006C4A86">
                    <w:rPr>
                      <w:rFonts w:ascii="Times New Roman" w:hAnsi="Times New Roman" w:cs="Times New Roman"/>
                      <w:b/>
                      <w:sz w:val="20"/>
                      <w:szCs w:val="20"/>
                    </w:rPr>
                    <w:t>cromare</w:t>
                  </w:r>
                </w:p>
              </w:tc>
              <w:tc>
                <w:tcPr>
                  <w:tcW w:w="2580" w:type="dxa"/>
                </w:tcPr>
                <w:p w14:paraId="70192719"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Cos dispersie D=  </w:t>
                  </w:r>
                  <w:r w:rsidR="00693A78" w:rsidRPr="006C4A86">
                    <w:rPr>
                      <w:rFonts w:ascii="Times New Roman" w:hAnsi="Times New Roman" w:cs="Times New Roman"/>
                      <w:sz w:val="20"/>
                      <w:szCs w:val="20"/>
                    </w:rPr>
                    <w:t>1,2</w:t>
                  </w:r>
                  <w:r w:rsidRPr="006C4A86">
                    <w:rPr>
                      <w:rFonts w:ascii="Times New Roman" w:hAnsi="Times New Roman" w:cs="Times New Roman"/>
                      <w:sz w:val="20"/>
                      <w:szCs w:val="20"/>
                    </w:rPr>
                    <w:t xml:space="preserve">  m</w:t>
                  </w:r>
                </w:p>
                <w:p w14:paraId="0FFDED0F"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H=  </w:t>
                  </w:r>
                  <w:r w:rsidR="00693A78" w:rsidRPr="006C4A86">
                    <w:rPr>
                      <w:rFonts w:ascii="Times New Roman" w:hAnsi="Times New Roman" w:cs="Times New Roman"/>
                      <w:sz w:val="20"/>
                      <w:szCs w:val="20"/>
                    </w:rPr>
                    <w:t>8,6</w:t>
                  </w:r>
                  <w:r w:rsidRPr="006C4A86">
                    <w:rPr>
                      <w:rFonts w:ascii="Times New Roman" w:hAnsi="Times New Roman" w:cs="Times New Roman"/>
                      <w:sz w:val="20"/>
                      <w:szCs w:val="20"/>
                    </w:rPr>
                    <w:t xml:space="preserve"> m</w:t>
                  </w:r>
                </w:p>
              </w:tc>
              <w:tc>
                <w:tcPr>
                  <w:tcW w:w="1635" w:type="dxa"/>
                  <w:vAlign w:val="center"/>
                </w:tcPr>
                <w:p w14:paraId="1B7C1F69"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NO</w:t>
                  </w:r>
                  <w:r w:rsidRPr="006C4A86">
                    <w:rPr>
                      <w:rFonts w:ascii="Times New Roman" w:hAnsi="Times New Roman" w:cs="Times New Roman"/>
                      <w:sz w:val="20"/>
                      <w:szCs w:val="20"/>
                      <w:vertAlign w:val="subscript"/>
                    </w:rPr>
                    <w:t>X</w:t>
                  </w:r>
                  <w:r w:rsidRPr="006C4A86">
                    <w:rPr>
                      <w:rFonts w:ascii="Times New Roman" w:hAnsi="Times New Roman" w:cs="Times New Roman"/>
                      <w:sz w:val="20"/>
                      <w:szCs w:val="20"/>
                    </w:rPr>
                    <w:t xml:space="preserve">  SO</w:t>
                  </w:r>
                  <w:r w:rsidRPr="006C4A86">
                    <w:rPr>
                      <w:rFonts w:ascii="Times New Roman" w:hAnsi="Times New Roman" w:cs="Times New Roman"/>
                      <w:sz w:val="20"/>
                      <w:szCs w:val="20"/>
                      <w:vertAlign w:val="subscript"/>
                    </w:rPr>
                    <w:t xml:space="preserve">2  </w:t>
                  </w:r>
                  <w:r w:rsidRPr="006C4A86">
                    <w:rPr>
                      <w:rFonts w:ascii="Times New Roman" w:hAnsi="Times New Roman" w:cs="Times New Roman"/>
                      <w:sz w:val="20"/>
                      <w:szCs w:val="20"/>
                    </w:rPr>
                    <w:t>CO</w:t>
                  </w:r>
                </w:p>
              </w:tc>
              <w:tc>
                <w:tcPr>
                  <w:tcW w:w="2353" w:type="dxa"/>
                  <w:vAlign w:val="center"/>
                </w:tcPr>
                <w:p w14:paraId="03CDB326"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Arzătoare performante</w:t>
                  </w:r>
                </w:p>
              </w:tc>
            </w:tr>
            <w:tr w:rsidR="00DB27BE" w:rsidRPr="006C4A86" w14:paraId="31B48BCB" w14:textId="77777777" w:rsidTr="00D9035C">
              <w:tc>
                <w:tcPr>
                  <w:tcW w:w="3124" w:type="dxa"/>
                </w:tcPr>
                <w:p w14:paraId="12C313F4"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CT (Viessmann) gaz metan</w:t>
                  </w:r>
                </w:p>
                <w:p w14:paraId="60E12220"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aferent liniei de </w:t>
                  </w:r>
                  <w:r w:rsidRPr="006C4A86">
                    <w:rPr>
                      <w:rFonts w:ascii="Times New Roman" w:hAnsi="Times New Roman" w:cs="Times New Roman"/>
                      <w:b/>
                      <w:sz w:val="20"/>
                      <w:szCs w:val="20"/>
                    </w:rPr>
                    <w:t>cromare</w:t>
                  </w:r>
                </w:p>
              </w:tc>
              <w:tc>
                <w:tcPr>
                  <w:tcW w:w="2580" w:type="dxa"/>
                </w:tcPr>
                <w:p w14:paraId="37E6FF17" w14:textId="77777777" w:rsidR="002439D6"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Cos dispersie </w:t>
                  </w:r>
                </w:p>
                <w:p w14:paraId="33D4EA8D" w14:textId="77777777" w:rsidR="002439D6" w:rsidRPr="006C4A86" w:rsidRDefault="002439D6"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D</w:t>
                  </w:r>
                  <w:r w:rsidRPr="006C4A86">
                    <w:rPr>
                      <w:rFonts w:ascii="Times New Roman" w:hAnsi="Times New Roman" w:cs="Times New Roman"/>
                      <w:sz w:val="20"/>
                      <w:szCs w:val="20"/>
                      <w:vertAlign w:val="subscript"/>
                    </w:rPr>
                    <w:t>evacuare</w:t>
                  </w:r>
                  <w:r w:rsidRPr="006C4A86">
                    <w:rPr>
                      <w:rFonts w:ascii="Times New Roman" w:hAnsi="Times New Roman" w:cs="Times New Roman"/>
                      <w:sz w:val="20"/>
                      <w:szCs w:val="20"/>
                    </w:rPr>
                    <w:t>=  60  mm; D</w:t>
                  </w:r>
                  <w:r w:rsidRPr="006C4A86">
                    <w:rPr>
                      <w:rFonts w:ascii="Times New Roman" w:hAnsi="Times New Roman" w:cs="Times New Roman"/>
                      <w:sz w:val="20"/>
                      <w:szCs w:val="20"/>
                      <w:vertAlign w:val="subscript"/>
                    </w:rPr>
                    <w:t>admisie</w:t>
                  </w:r>
                  <w:r w:rsidRPr="006C4A86">
                    <w:rPr>
                      <w:rFonts w:ascii="Times New Roman" w:hAnsi="Times New Roman" w:cs="Times New Roman"/>
                      <w:sz w:val="20"/>
                      <w:szCs w:val="20"/>
                    </w:rPr>
                    <w:t>=   100  mm;</w:t>
                  </w:r>
                </w:p>
                <w:p w14:paraId="0A36EADC" w14:textId="77777777" w:rsidR="00C905ED" w:rsidRPr="006C4A86" w:rsidRDefault="00C905ED" w:rsidP="00D7545F">
                  <w:pPr>
                    <w:spacing w:after="0" w:line="240" w:lineRule="auto"/>
                    <w:rPr>
                      <w:rFonts w:ascii="Times New Roman" w:hAnsi="Times New Roman" w:cs="Times New Roman"/>
                      <w:sz w:val="20"/>
                      <w:szCs w:val="20"/>
                    </w:rPr>
                  </w:pPr>
                </w:p>
              </w:tc>
              <w:tc>
                <w:tcPr>
                  <w:tcW w:w="1635" w:type="dxa"/>
                  <w:vAlign w:val="center"/>
                </w:tcPr>
                <w:p w14:paraId="77DC9FE8"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NO</w:t>
                  </w:r>
                  <w:r w:rsidRPr="006C4A86">
                    <w:rPr>
                      <w:rFonts w:ascii="Times New Roman" w:hAnsi="Times New Roman" w:cs="Times New Roman"/>
                      <w:sz w:val="20"/>
                      <w:szCs w:val="20"/>
                      <w:vertAlign w:val="subscript"/>
                    </w:rPr>
                    <w:t>X</w:t>
                  </w:r>
                  <w:r w:rsidRPr="006C4A86">
                    <w:rPr>
                      <w:rFonts w:ascii="Times New Roman" w:hAnsi="Times New Roman" w:cs="Times New Roman"/>
                      <w:sz w:val="20"/>
                      <w:szCs w:val="20"/>
                    </w:rPr>
                    <w:t xml:space="preserve"> CO</w:t>
                  </w:r>
                </w:p>
              </w:tc>
              <w:tc>
                <w:tcPr>
                  <w:tcW w:w="2353" w:type="dxa"/>
                  <w:vAlign w:val="center"/>
                </w:tcPr>
                <w:p w14:paraId="65EF8B01"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Arzătoare performante</w:t>
                  </w:r>
                </w:p>
              </w:tc>
            </w:tr>
            <w:tr w:rsidR="00DB27BE" w:rsidRPr="006C4A86" w14:paraId="7CBC1E79" w14:textId="77777777" w:rsidTr="00D9035C">
              <w:trPr>
                <w:trHeight w:val="600"/>
              </w:trPr>
              <w:tc>
                <w:tcPr>
                  <w:tcW w:w="3124" w:type="dxa"/>
                </w:tcPr>
                <w:p w14:paraId="7663A9D5"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Coșul nr. 2 de evacuare în atmosferă a emisiilor de COV rezultate de la vopsitorie</w:t>
                  </w:r>
                </w:p>
              </w:tc>
              <w:tc>
                <w:tcPr>
                  <w:tcW w:w="2580" w:type="dxa"/>
                </w:tcPr>
                <w:p w14:paraId="68774E55" w14:textId="77777777" w:rsidR="00C905ED" w:rsidRPr="006C4A86" w:rsidRDefault="002439D6"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Cos dispersie D= 0,6 </w:t>
                  </w:r>
                  <w:r w:rsidR="00C905ED" w:rsidRPr="006C4A86">
                    <w:rPr>
                      <w:rFonts w:ascii="Times New Roman" w:hAnsi="Times New Roman" w:cs="Times New Roman"/>
                      <w:sz w:val="20"/>
                      <w:szCs w:val="20"/>
                    </w:rPr>
                    <w:t>m</w:t>
                  </w:r>
                </w:p>
                <w:p w14:paraId="4404F9C1" w14:textId="77777777" w:rsidR="00C905ED" w:rsidRPr="006C4A86" w:rsidRDefault="00C905ED" w:rsidP="00C06F70">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H=  </w:t>
                  </w:r>
                  <w:r w:rsidR="00C06F70">
                    <w:rPr>
                      <w:rFonts w:ascii="Times New Roman" w:hAnsi="Times New Roman" w:cs="Times New Roman"/>
                      <w:sz w:val="20"/>
                      <w:szCs w:val="20"/>
                    </w:rPr>
                    <w:t>8,5</w:t>
                  </w:r>
                  <w:r w:rsidRPr="006C4A86">
                    <w:rPr>
                      <w:rFonts w:ascii="Times New Roman" w:hAnsi="Times New Roman" w:cs="Times New Roman"/>
                      <w:sz w:val="20"/>
                      <w:szCs w:val="20"/>
                    </w:rPr>
                    <w:t xml:space="preserve">  m</w:t>
                  </w:r>
                </w:p>
              </w:tc>
              <w:tc>
                <w:tcPr>
                  <w:tcW w:w="1635" w:type="dxa"/>
                  <w:vAlign w:val="center"/>
                </w:tcPr>
                <w:p w14:paraId="0DEE4A04"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COV</w:t>
                  </w:r>
                </w:p>
              </w:tc>
              <w:tc>
                <w:tcPr>
                  <w:tcW w:w="2353" w:type="dxa"/>
                  <w:vAlign w:val="center"/>
                </w:tcPr>
                <w:p w14:paraId="099A3A52"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Arzătoare performante</w:t>
                  </w:r>
                </w:p>
              </w:tc>
            </w:tr>
          </w:tbl>
          <w:p w14:paraId="57E9FB1F" w14:textId="77777777" w:rsidR="00C905ED" w:rsidRPr="006C4A86" w:rsidRDefault="00C905ED" w:rsidP="00D7545F">
            <w:pPr>
              <w:pStyle w:val="Indent"/>
              <w:tabs>
                <w:tab w:val="clear" w:pos="360"/>
              </w:tabs>
              <w:rPr>
                <w:szCs w:val="24"/>
              </w:rPr>
            </w:pPr>
          </w:p>
        </w:tc>
      </w:tr>
    </w:tbl>
    <w:p w14:paraId="145920F7" w14:textId="77777777" w:rsidR="00C905ED" w:rsidRPr="006C4A86" w:rsidRDefault="00C905ED">
      <w:pPr>
        <w:pStyle w:val="ListParagraph"/>
        <w:numPr>
          <w:ilvl w:val="0"/>
          <w:numId w:val="5"/>
        </w:numPr>
        <w:spacing w:before="240" w:after="120" w:line="240" w:lineRule="auto"/>
        <w:ind w:left="851" w:hanging="284"/>
        <w:rPr>
          <w:rFonts w:ascii="Times New Roman" w:hAnsi="Times New Roman" w:cs="Times New Roman"/>
          <w:b/>
          <w:bCs/>
          <w:sz w:val="24"/>
          <w:szCs w:val="24"/>
        </w:rPr>
      </w:pPr>
      <w:bookmarkStart w:id="6" w:name="_Ref86510923"/>
      <w:r w:rsidRPr="006C4A86">
        <w:rPr>
          <w:rFonts w:ascii="Times New Roman" w:hAnsi="Times New Roman" w:cs="Times New Roman"/>
          <w:b/>
          <w:bCs/>
          <w:sz w:val="24"/>
          <w:szCs w:val="24"/>
        </w:rPr>
        <w:lastRenderedPageBreak/>
        <w:t>MINIMIZAREA ȘI RECUPERAREA DEȘEURILOR</w:t>
      </w:r>
      <w:bookmarkEnd w:id="6"/>
    </w:p>
    <w:tbl>
      <w:tblPr>
        <w:tblStyle w:val="TableGrid"/>
        <w:tblW w:w="0" w:type="auto"/>
        <w:tblLook w:val="04A0" w:firstRow="1" w:lastRow="0" w:firstColumn="1" w:lastColumn="0" w:noHBand="0" w:noVBand="1"/>
      </w:tblPr>
      <w:tblGrid>
        <w:gridCol w:w="10195"/>
      </w:tblGrid>
      <w:tr w:rsidR="00C905ED" w:rsidRPr="006C4A86" w14:paraId="212E4FF3" w14:textId="77777777" w:rsidTr="00EB1CC0">
        <w:tc>
          <w:tcPr>
            <w:tcW w:w="10478" w:type="dxa"/>
          </w:tcPr>
          <w:p w14:paraId="3A525303" w14:textId="6EE98B62" w:rsidR="00C905ED" w:rsidRPr="006C4A86" w:rsidRDefault="00DA557F" w:rsidP="00D9035C">
            <w:pPr>
              <w:spacing w:before="12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1C380D" w:rsidRPr="006C4A86">
              <w:rPr>
                <w:rFonts w:ascii="Times New Roman" w:hAnsi="Times New Roman" w:cs="Times New Roman"/>
                <w:sz w:val="24"/>
                <w:szCs w:val="24"/>
              </w:rPr>
              <w:t xml:space="preserve"> asigură gestionarea, stocarea şi transportul deşeurilor produse pe amplasament, spre a fi eliminate, în condiţiile impuse de legislaţie, fapt ce conduce la menţinerea calităţii mediului înconjurător</w:t>
            </w:r>
            <w:r w:rsidR="00C905ED" w:rsidRPr="006C4A86">
              <w:rPr>
                <w:rFonts w:ascii="Times New Roman" w:hAnsi="Times New Roman" w:cs="Times New Roman"/>
                <w:sz w:val="24"/>
                <w:szCs w:val="24"/>
              </w:rPr>
              <w:t>.</w:t>
            </w:r>
          </w:p>
          <w:p w14:paraId="0347652C" w14:textId="00D402F9" w:rsidR="00C905ED" w:rsidRPr="006C4A86" w:rsidRDefault="00C905ED" w:rsidP="00D9035C">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Conform </w:t>
            </w:r>
            <w:r w:rsidR="00E317A9" w:rsidRPr="006C4A86">
              <w:rPr>
                <w:rFonts w:ascii="Times New Roman" w:hAnsi="Times New Roman" w:cs="Times New Roman"/>
                <w:sz w:val="24"/>
                <w:szCs w:val="24"/>
              </w:rPr>
              <w:t>OUG nr. 92/2021</w:t>
            </w:r>
            <w:r w:rsidR="007C56AB" w:rsidRPr="006C4A86">
              <w:rPr>
                <w:rFonts w:ascii="Times New Roman" w:hAnsi="Times New Roman" w:cs="Times New Roman"/>
                <w:sz w:val="24"/>
                <w:szCs w:val="24"/>
              </w:rPr>
              <w:t xml:space="preserve"> și</w:t>
            </w:r>
            <w:r w:rsidR="008015E8" w:rsidRPr="006C4A86">
              <w:rPr>
                <w:rFonts w:ascii="Times New Roman" w:hAnsi="Times New Roman" w:cs="Times New Roman"/>
                <w:sz w:val="24"/>
                <w:szCs w:val="24"/>
              </w:rPr>
              <w:t xml:space="preserve"> Legii 31/2019</w:t>
            </w:r>
            <w:r w:rsidR="007C56AB" w:rsidRPr="006C4A86">
              <w:rPr>
                <w:rFonts w:ascii="Times New Roman" w:hAnsi="Times New Roman" w:cs="Times New Roman"/>
                <w:sz w:val="24"/>
                <w:szCs w:val="24"/>
              </w:rPr>
              <w:t xml:space="preserve"> </w:t>
            </w:r>
            <w:r w:rsidRPr="006C4A86">
              <w:rPr>
                <w:rFonts w:ascii="Times New Roman" w:hAnsi="Times New Roman" w:cs="Times New Roman"/>
                <w:sz w:val="24"/>
                <w:szCs w:val="24"/>
              </w:rPr>
              <w:t>ca măsură de prevenire a generării deşeurilor este încurajarea reutilizării şi/sau a reparării produselor defecte sau a componentelor acestora, în special prin recurgerea la măsuri educative, economice.</w:t>
            </w:r>
          </w:p>
          <w:p w14:paraId="6500FC9C" w14:textId="77777777" w:rsidR="00C905ED" w:rsidRPr="006C4A86" w:rsidRDefault="00C905ED" w:rsidP="00D9035C">
            <w:pPr>
              <w:ind w:firstLine="567"/>
              <w:jc w:val="both"/>
              <w:rPr>
                <w:rFonts w:ascii="Times New Roman" w:hAnsi="Times New Roman" w:cs="Times New Roman"/>
                <w:sz w:val="24"/>
                <w:szCs w:val="24"/>
              </w:rPr>
            </w:pPr>
            <w:r w:rsidRPr="006C4A86">
              <w:rPr>
                <w:rFonts w:ascii="Times New Roman" w:hAnsi="Times New Roman" w:cs="Times New Roman"/>
                <w:sz w:val="24"/>
                <w:szCs w:val="24"/>
              </w:rPr>
              <w:t>Deșeurile sunt colectate selectiv, pe categorii, în containere (deseuri menajere</w:t>
            </w:r>
            <w:r w:rsidR="000C6197" w:rsidRPr="006C4A86">
              <w:rPr>
                <w:rFonts w:ascii="Times New Roman" w:hAnsi="Times New Roman" w:cs="Times New Roman"/>
                <w:sz w:val="24"/>
                <w:szCs w:val="24"/>
              </w:rPr>
              <w:t>)</w:t>
            </w:r>
            <w:r w:rsidRPr="006C4A86">
              <w:rPr>
                <w:rFonts w:ascii="Times New Roman" w:hAnsi="Times New Roman" w:cs="Times New Roman"/>
                <w:sz w:val="24"/>
                <w:szCs w:val="24"/>
              </w:rPr>
              <w:t xml:space="preserve">, </w:t>
            </w:r>
            <w:r w:rsidR="000C6197" w:rsidRPr="006C4A86">
              <w:rPr>
                <w:rFonts w:ascii="Times New Roman" w:hAnsi="Times New Roman" w:cs="Times New Roman"/>
                <w:sz w:val="24"/>
                <w:szCs w:val="24"/>
              </w:rPr>
              <w:t>saci big-bags (</w:t>
            </w:r>
            <w:r w:rsidRPr="006C4A86">
              <w:rPr>
                <w:rFonts w:ascii="Times New Roman" w:hAnsi="Times New Roman" w:cs="Times New Roman"/>
                <w:sz w:val="24"/>
                <w:szCs w:val="24"/>
              </w:rPr>
              <w:t xml:space="preserve">hartie, materilale plastice), iar </w:t>
            </w:r>
            <w:r w:rsidR="000C6197" w:rsidRPr="006C4A86">
              <w:rPr>
                <w:rFonts w:ascii="Times New Roman" w:hAnsi="Times New Roman" w:cs="Times New Roman"/>
                <w:sz w:val="24"/>
                <w:szCs w:val="24"/>
              </w:rPr>
              <w:t xml:space="preserve">sacii big-bags </w:t>
            </w:r>
            <w:r w:rsidRPr="006C4A86">
              <w:rPr>
                <w:rFonts w:ascii="Times New Roman" w:hAnsi="Times New Roman" w:cs="Times New Roman"/>
                <w:sz w:val="24"/>
                <w:szCs w:val="24"/>
              </w:rPr>
              <w:t>sunt aseza</w:t>
            </w:r>
            <w:r w:rsidR="000C6197" w:rsidRPr="006C4A86">
              <w:rPr>
                <w:rFonts w:ascii="Times New Roman" w:hAnsi="Times New Roman" w:cs="Times New Roman"/>
                <w:sz w:val="24"/>
                <w:szCs w:val="24"/>
              </w:rPr>
              <w:t>ți</w:t>
            </w:r>
            <w:r w:rsidRPr="006C4A86">
              <w:rPr>
                <w:rFonts w:ascii="Times New Roman" w:hAnsi="Times New Roman" w:cs="Times New Roman"/>
                <w:sz w:val="24"/>
                <w:szCs w:val="24"/>
              </w:rPr>
              <w:t xml:space="preserve"> pe o platforma betonata. Aceste deseuri sunt ridicate de catre SC JIFA SRL, operator </w:t>
            </w:r>
            <w:r w:rsidR="000C6197" w:rsidRPr="006C4A86">
              <w:rPr>
                <w:rFonts w:ascii="Times New Roman" w:hAnsi="Times New Roman" w:cs="Times New Roman"/>
                <w:sz w:val="24"/>
                <w:szCs w:val="24"/>
              </w:rPr>
              <w:t xml:space="preserve">autorizat din județul </w:t>
            </w:r>
            <w:r w:rsidRPr="006C4A86">
              <w:rPr>
                <w:rFonts w:ascii="Times New Roman" w:hAnsi="Times New Roman" w:cs="Times New Roman"/>
                <w:sz w:val="24"/>
                <w:szCs w:val="24"/>
              </w:rPr>
              <w:t xml:space="preserve">Sibiu, societate cu care </w:t>
            </w:r>
            <w:r w:rsidR="00F4735B"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are incheiat contract de prestari servicii.</w:t>
            </w:r>
          </w:p>
          <w:p w14:paraId="71E7CC48" w14:textId="77777777" w:rsidR="00C905ED" w:rsidRPr="006C4A86" w:rsidRDefault="00C905ED" w:rsidP="00D9035C">
            <w:pPr>
              <w:ind w:firstLine="567"/>
              <w:jc w:val="both"/>
              <w:rPr>
                <w:rFonts w:ascii="Times New Roman" w:hAnsi="Times New Roman" w:cs="Times New Roman"/>
              </w:rPr>
            </w:pPr>
            <w:r w:rsidRPr="006C4A86">
              <w:rPr>
                <w:rFonts w:ascii="Times New Roman" w:hAnsi="Times New Roman" w:cs="Times New Roman"/>
                <w:sz w:val="24"/>
                <w:szCs w:val="24"/>
              </w:rPr>
              <w:t>Managementul</w:t>
            </w:r>
            <w:r w:rsidRPr="006C4A86">
              <w:rPr>
                <w:rFonts w:ascii="Times New Roman" w:hAnsi="Times New Roman" w:cs="Times New Roman"/>
              </w:rPr>
              <w:t xml:space="preserve"> și raportarea deseurilor se face conform legislatiei specifice în vigoare.</w:t>
            </w:r>
          </w:p>
          <w:p w14:paraId="6494CE4E" w14:textId="77777777" w:rsidR="00C905ED" w:rsidRPr="006C4A86" w:rsidRDefault="00C905ED" w:rsidP="00D9035C">
            <w:pPr>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Luând </w:t>
            </w:r>
            <w:r w:rsidRPr="006C4A86">
              <w:rPr>
                <w:rFonts w:ascii="Times New Roman" w:hAnsi="Times New Roman" w:cs="Times New Roman"/>
                <w:sz w:val="24"/>
                <w:szCs w:val="24"/>
              </w:rPr>
              <w:t>în</w:t>
            </w:r>
            <w:r w:rsidRPr="006C4A86">
              <w:rPr>
                <w:rFonts w:ascii="Times New Roman" w:hAnsi="Times New Roman" w:cs="Times New Roman"/>
                <w:bCs/>
                <w:sz w:val="24"/>
                <w:szCs w:val="24"/>
              </w:rPr>
              <w:t xml:space="preserve"> consideraţie cantităţile mici, natura şi destinaţia deşeurilor,  impactul asupra mediului se consideră a fi redus.</w:t>
            </w:r>
          </w:p>
          <w:p w14:paraId="3BBB72C2" w14:textId="77777777" w:rsidR="00C905ED" w:rsidRPr="006C4A86" w:rsidRDefault="00C905ED" w:rsidP="00D65895">
            <w:pPr>
              <w:spacing w:after="120"/>
              <w:ind w:firstLine="567"/>
              <w:jc w:val="both"/>
              <w:rPr>
                <w:rFonts w:ascii="Times New Roman" w:eastAsia="Times New Roman" w:hAnsi="Times New Roman" w:cs="Times New Roman"/>
                <w:sz w:val="24"/>
                <w:szCs w:val="24"/>
                <w:lang w:eastAsia="ro-RO"/>
              </w:rPr>
            </w:pPr>
            <w:r w:rsidRPr="006C4A86">
              <w:rPr>
                <w:rFonts w:ascii="Times New Roman" w:hAnsi="Times New Roman" w:cs="Times New Roman"/>
                <w:sz w:val="24"/>
                <w:szCs w:val="24"/>
              </w:rPr>
              <w:t>Conform</w:t>
            </w:r>
            <w:r w:rsidRPr="006C4A86">
              <w:rPr>
                <w:rFonts w:ascii="Times New Roman" w:hAnsi="Times New Roman" w:cs="Times New Roman"/>
                <w:bCs/>
                <w:sz w:val="24"/>
                <w:szCs w:val="24"/>
              </w:rPr>
              <w:t xml:space="preserve"> cerinţelor BAT privind tratarea suprafețelor din materiale plastice și metale, coordonarea procesului de fabricaţie se va face astfel încât să nu se producă cantităţi mari de deşeuri.</w:t>
            </w:r>
          </w:p>
        </w:tc>
      </w:tr>
    </w:tbl>
    <w:p w14:paraId="08BDDE18" w14:textId="77777777" w:rsidR="006F5BAB" w:rsidRPr="006C4A86" w:rsidRDefault="006F5BAB" w:rsidP="00D7545F">
      <w:pPr>
        <w:spacing w:line="240" w:lineRule="auto"/>
        <w:rPr>
          <w:rFonts w:ascii="Times New Roman" w:hAnsi="Times New Roman" w:cs="Times New Roman"/>
          <w:b/>
          <w:sz w:val="24"/>
          <w:szCs w:val="24"/>
        </w:rPr>
      </w:pPr>
    </w:p>
    <w:p w14:paraId="76FDF6C3" w14:textId="77777777" w:rsidR="00B33977" w:rsidRPr="006C4A86" w:rsidRDefault="00A55F8C">
      <w:pPr>
        <w:pStyle w:val="ListParagraph"/>
        <w:numPr>
          <w:ilvl w:val="0"/>
          <w:numId w:val="5"/>
        </w:numPr>
        <w:spacing w:after="120" w:line="240" w:lineRule="auto"/>
        <w:ind w:left="851" w:hanging="284"/>
        <w:rPr>
          <w:rFonts w:ascii="Times New Roman" w:hAnsi="Times New Roman" w:cs="Times New Roman"/>
          <w:b/>
          <w:sz w:val="24"/>
          <w:szCs w:val="24"/>
        </w:rPr>
      </w:pPr>
      <w:bookmarkStart w:id="7" w:name="_Ref86510932"/>
      <w:r w:rsidRPr="006C4A86">
        <w:rPr>
          <w:rFonts w:ascii="Times New Roman" w:hAnsi="Times New Roman" w:cs="Times New Roman"/>
          <w:b/>
          <w:bCs/>
          <w:sz w:val="24"/>
          <w:szCs w:val="24"/>
        </w:rPr>
        <w:t>ENERGIE</w:t>
      </w:r>
      <w:bookmarkEnd w:id="7"/>
    </w:p>
    <w:tbl>
      <w:tblPr>
        <w:tblStyle w:val="TableGrid1"/>
        <w:tblW w:w="10206" w:type="dxa"/>
        <w:tblLook w:val="04A0" w:firstRow="1" w:lastRow="0" w:firstColumn="1" w:lastColumn="0" w:noHBand="0" w:noVBand="1"/>
      </w:tblPr>
      <w:tblGrid>
        <w:gridCol w:w="10206"/>
      </w:tblGrid>
      <w:tr w:rsidR="00C905ED" w:rsidRPr="006C4A86" w14:paraId="710B186E" w14:textId="77777777" w:rsidTr="00FF12AA">
        <w:trPr>
          <w:trHeight w:val="3595"/>
        </w:trPr>
        <w:tc>
          <w:tcPr>
            <w:tcW w:w="10206" w:type="dxa"/>
          </w:tcPr>
          <w:p w14:paraId="07F091F3" w14:textId="77777777" w:rsidR="00920D04" w:rsidRPr="006C4A86" w:rsidRDefault="00920D04" w:rsidP="00D9035C">
            <w:pPr>
              <w:spacing w:before="120"/>
              <w:ind w:firstLine="567"/>
              <w:jc w:val="both"/>
              <w:rPr>
                <w:rFonts w:ascii="Times New Roman" w:hAnsi="Times New Roman" w:cs="Times New Roman"/>
                <w:sz w:val="24"/>
                <w:szCs w:val="24"/>
              </w:rPr>
            </w:pPr>
            <w:r w:rsidRPr="006C4A86">
              <w:rPr>
                <w:rFonts w:ascii="Times New Roman" w:hAnsi="Times New Roman" w:cs="Times New Roman"/>
                <w:sz w:val="24"/>
                <w:szCs w:val="24"/>
              </w:rPr>
              <w:t>Energia este achizitionată din sistemul național și este gestionată în mod strict. Se menționeazăcă societatea desfășoară activități de producție 2</w:t>
            </w:r>
            <w:r w:rsidR="004546F6">
              <w:rPr>
                <w:rFonts w:ascii="Times New Roman" w:hAnsi="Times New Roman" w:cs="Times New Roman"/>
                <w:sz w:val="24"/>
                <w:szCs w:val="24"/>
              </w:rPr>
              <w:t>40</w:t>
            </w:r>
            <w:r w:rsidRPr="006C4A86">
              <w:rPr>
                <w:rFonts w:ascii="Times New Roman" w:hAnsi="Times New Roman" w:cs="Times New Roman"/>
                <w:sz w:val="24"/>
                <w:szCs w:val="24"/>
              </w:rPr>
              <w:t xml:space="preserve"> zile/an.</w:t>
            </w:r>
          </w:p>
          <w:p w14:paraId="331BDB8A" w14:textId="77777777" w:rsidR="00C905ED" w:rsidRPr="006C4A86" w:rsidRDefault="00C905ED" w:rsidP="00D9035C">
            <w:pPr>
              <w:ind w:firstLine="567"/>
              <w:jc w:val="both"/>
              <w:rPr>
                <w:rFonts w:ascii="Times New Roman" w:hAnsi="Times New Roman" w:cs="Times New Roman"/>
                <w:sz w:val="24"/>
                <w:szCs w:val="24"/>
              </w:rPr>
            </w:pPr>
            <w:r w:rsidRPr="006C4A86">
              <w:rPr>
                <w:rFonts w:ascii="Times New Roman" w:hAnsi="Times New Roman" w:cs="Times New Roman"/>
                <w:sz w:val="24"/>
                <w:szCs w:val="24"/>
              </w:rPr>
              <w:t>Utilizarea energiei și resurselor se prezintă în tabelul 3</w:t>
            </w:r>
          </w:p>
          <w:p w14:paraId="4EC202D1" w14:textId="77777777" w:rsidR="00C905ED" w:rsidRPr="006C4A86" w:rsidRDefault="00C905ED" w:rsidP="00D9035C">
            <w:pPr>
              <w:pStyle w:val="ListParagraph"/>
              <w:jc w:val="right"/>
              <w:rPr>
                <w:rFonts w:ascii="Times New Roman" w:hAnsi="Times New Roman" w:cs="Times New Roman"/>
                <w:sz w:val="20"/>
                <w:szCs w:val="20"/>
              </w:rPr>
            </w:pPr>
            <w:r w:rsidRPr="006C4A86">
              <w:rPr>
                <w:rFonts w:ascii="Times New Roman" w:hAnsi="Times New Roman" w:cs="Times New Roman"/>
                <w:b/>
                <w:i/>
                <w:sz w:val="20"/>
                <w:szCs w:val="20"/>
              </w:rPr>
              <w:t>Tabelul 3</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1903"/>
              <w:gridCol w:w="1649"/>
              <w:gridCol w:w="5699"/>
            </w:tblGrid>
            <w:tr w:rsidR="00DB27BE" w:rsidRPr="006C4A86" w14:paraId="1600AD04" w14:textId="77777777" w:rsidTr="00D9035C">
              <w:trPr>
                <w:trHeight w:val="758"/>
                <w:jc w:val="center"/>
              </w:trPr>
              <w:tc>
                <w:tcPr>
                  <w:tcW w:w="635" w:type="dxa"/>
                  <w:vAlign w:val="center"/>
                </w:tcPr>
                <w:p w14:paraId="03F2E2EC" w14:textId="77777777" w:rsidR="00C905ED" w:rsidRPr="006C4A86" w:rsidRDefault="00C905ED" w:rsidP="00D7545F">
                  <w:pPr>
                    <w:spacing w:after="0" w:line="240" w:lineRule="auto"/>
                    <w:ind w:right="-360"/>
                    <w:jc w:val="both"/>
                    <w:rPr>
                      <w:rFonts w:ascii="Times New Roman" w:hAnsi="Times New Roman" w:cs="Times New Roman"/>
                      <w:b/>
                      <w:sz w:val="20"/>
                      <w:szCs w:val="20"/>
                    </w:rPr>
                  </w:pPr>
                  <w:r w:rsidRPr="006C4A86">
                    <w:rPr>
                      <w:rFonts w:ascii="Times New Roman" w:hAnsi="Times New Roman" w:cs="Times New Roman"/>
                      <w:b/>
                      <w:sz w:val="20"/>
                      <w:szCs w:val="20"/>
                    </w:rPr>
                    <w:t>Nr.</w:t>
                  </w:r>
                </w:p>
                <w:p w14:paraId="17F826CB" w14:textId="77777777" w:rsidR="00C905ED" w:rsidRPr="006C4A86" w:rsidRDefault="00C905ED" w:rsidP="00D7545F">
                  <w:pPr>
                    <w:spacing w:after="0" w:line="240" w:lineRule="auto"/>
                    <w:ind w:right="-360"/>
                    <w:jc w:val="both"/>
                    <w:rPr>
                      <w:rFonts w:ascii="Times New Roman" w:hAnsi="Times New Roman" w:cs="Times New Roman"/>
                      <w:b/>
                      <w:sz w:val="20"/>
                      <w:szCs w:val="20"/>
                    </w:rPr>
                  </w:pPr>
                  <w:r w:rsidRPr="006C4A86">
                    <w:rPr>
                      <w:rFonts w:ascii="Times New Roman" w:hAnsi="Times New Roman" w:cs="Times New Roman"/>
                      <w:b/>
                      <w:sz w:val="20"/>
                      <w:szCs w:val="20"/>
                    </w:rPr>
                    <w:t>crt.</w:t>
                  </w:r>
                </w:p>
              </w:tc>
              <w:tc>
                <w:tcPr>
                  <w:tcW w:w="1799" w:type="dxa"/>
                  <w:tcBorders>
                    <w:right w:val="outset" w:sz="6" w:space="0" w:color="auto"/>
                  </w:tcBorders>
                  <w:vAlign w:val="center"/>
                </w:tcPr>
                <w:p w14:paraId="25F4EFEC" w14:textId="77777777" w:rsidR="00C905ED" w:rsidRPr="006C4A86" w:rsidRDefault="00C905ED" w:rsidP="00D9035C">
                  <w:pPr>
                    <w:spacing w:after="0" w:line="240" w:lineRule="auto"/>
                    <w:rPr>
                      <w:rFonts w:ascii="Times New Roman" w:hAnsi="Times New Roman" w:cs="Times New Roman"/>
                      <w:b/>
                      <w:bCs/>
                      <w:sz w:val="20"/>
                      <w:szCs w:val="20"/>
                    </w:rPr>
                  </w:pPr>
                  <w:r w:rsidRPr="006C4A86">
                    <w:rPr>
                      <w:rFonts w:ascii="Times New Roman" w:hAnsi="Times New Roman" w:cs="Times New Roman"/>
                      <w:b/>
                      <w:bCs/>
                      <w:sz w:val="20"/>
                      <w:szCs w:val="20"/>
                    </w:rPr>
                    <w:t xml:space="preserve"> Combustibili, energie</w:t>
                  </w:r>
                </w:p>
              </w:tc>
              <w:tc>
                <w:tcPr>
                  <w:tcW w:w="1559" w:type="dxa"/>
                  <w:tcBorders>
                    <w:left w:val="outset" w:sz="6" w:space="0" w:color="auto"/>
                  </w:tcBorders>
                  <w:vAlign w:val="center"/>
                </w:tcPr>
                <w:p w14:paraId="40A4F0B9" w14:textId="77777777" w:rsidR="00C905ED" w:rsidRPr="006C4A86" w:rsidRDefault="00C905ED" w:rsidP="00D7545F">
                  <w:pPr>
                    <w:tabs>
                      <w:tab w:val="left" w:pos="252"/>
                    </w:tabs>
                    <w:spacing w:after="0" w:line="240" w:lineRule="auto"/>
                    <w:ind w:right="-360"/>
                    <w:rPr>
                      <w:rFonts w:ascii="Times New Roman" w:hAnsi="Times New Roman" w:cs="Times New Roman"/>
                      <w:b/>
                      <w:bCs/>
                      <w:sz w:val="20"/>
                      <w:szCs w:val="20"/>
                    </w:rPr>
                  </w:pPr>
                  <w:r w:rsidRPr="006C4A86">
                    <w:rPr>
                      <w:rFonts w:ascii="Times New Roman" w:hAnsi="Times New Roman" w:cs="Times New Roman"/>
                      <w:b/>
                      <w:bCs/>
                      <w:sz w:val="20"/>
                      <w:szCs w:val="20"/>
                    </w:rPr>
                    <w:t>Periculozitate pentru mediu</w:t>
                  </w:r>
                </w:p>
              </w:tc>
              <w:tc>
                <w:tcPr>
                  <w:tcW w:w="5387" w:type="dxa"/>
                  <w:tcBorders>
                    <w:left w:val="outset" w:sz="6" w:space="0" w:color="auto"/>
                  </w:tcBorders>
                  <w:vAlign w:val="center"/>
                </w:tcPr>
                <w:p w14:paraId="12B3C7B2" w14:textId="77777777" w:rsidR="00C905ED" w:rsidRPr="006C4A86" w:rsidRDefault="00C905ED" w:rsidP="00D7545F">
                  <w:pPr>
                    <w:tabs>
                      <w:tab w:val="left" w:pos="252"/>
                    </w:tabs>
                    <w:spacing w:after="0" w:line="240" w:lineRule="auto"/>
                    <w:ind w:right="-360"/>
                    <w:rPr>
                      <w:rFonts w:ascii="Times New Roman" w:hAnsi="Times New Roman" w:cs="Times New Roman"/>
                      <w:b/>
                      <w:bCs/>
                      <w:sz w:val="20"/>
                      <w:szCs w:val="20"/>
                    </w:rPr>
                  </w:pPr>
                  <w:r w:rsidRPr="006C4A86">
                    <w:rPr>
                      <w:rFonts w:ascii="Times New Roman" w:hAnsi="Times New Roman" w:cs="Times New Roman"/>
                      <w:b/>
                      <w:bCs/>
                      <w:sz w:val="20"/>
                      <w:szCs w:val="20"/>
                    </w:rPr>
                    <w:t xml:space="preserve">Sursa </w:t>
                  </w:r>
                  <w:r w:rsidR="00027A00" w:rsidRPr="006C4A86">
                    <w:rPr>
                      <w:rFonts w:ascii="Times New Roman" w:hAnsi="Times New Roman" w:cs="Times New Roman"/>
                      <w:b/>
                      <w:bCs/>
                      <w:sz w:val="20"/>
                      <w:szCs w:val="20"/>
                    </w:rPr>
                    <w:t>/ Punct de alimentare</w:t>
                  </w:r>
                </w:p>
              </w:tc>
            </w:tr>
            <w:tr w:rsidR="00DB27BE" w:rsidRPr="006C4A86" w14:paraId="7BABC29F" w14:textId="77777777" w:rsidTr="00D9035C">
              <w:trPr>
                <w:trHeight w:val="233"/>
                <w:jc w:val="center"/>
              </w:trPr>
              <w:tc>
                <w:tcPr>
                  <w:tcW w:w="635" w:type="dxa"/>
                  <w:vAlign w:val="center"/>
                </w:tcPr>
                <w:p w14:paraId="32FA3285" w14:textId="77777777" w:rsidR="00C905ED" w:rsidRPr="006C4A86" w:rsidRDefault="00C905ED" w:rsidP="00D7545F">
                  <w:pPr>
                    <w:spacing w:after="0" w:line="240" w:lineRule="auto"/>
                    <w:ind w:right="-360"/>
                    <w:jc w:val="both"/>
                    <w:rPr>
                      <w:rFonts w:ascii="Times New Roman" w:hAnsi="Times New Roman" w:cs="Times New Roman"/>
                      <w:b/>
                      <w:sz w:val="20"/>
                      <w:szCs w:val="20"/>
                    </w:rPr>
                  </w:pPr>
                  <w:r w:rsidRPr="006C4A86">
                    <w:rPr>
                      <w:rFonts w:ascii="Times New Roman" w:hAnsi="Times New Roman" w:cs="Times New Roman"/>
                      <w:b/>
                      <w:sz w:val="20"/>
                      <w:szCs w:val="20"/>
                    </w:rPr>
                    <w:t>1</w:t>
                  </w:r>
                </w:p>
              </w:tc>
              <w:tc>
                <w:tcPr>
                  <w:tcW w:w="1799" w:type="dxa"/>
                  <w:tcBorders>
                    <w:right w:val="outset" w:sz="6" w:space="0" w:color="auto"/>
                  </w:tcBorders>
                  <w:vAlign w:val="center"/>
                </w:tcPr>
                <w:p w14:paraId="4370D768" w14:textId="77777777" w:rsidR="00C905ED" w:rsidRPr="006C4A86" w:rsidRDefault="00C905ED" w:rsidP="00D7545F">
                  <w:pPr>
                    <w:spacing w:after="0" w:line="240" w:lineRule="auto"/>
                    <w:ind w:right="-360"/>
                    <w:rPr>
                      <w:rFonts w:ascii="Times New Roman" w:hAnsi="Times New Roman" w:cs="Times New Roman"/>
                      <w:sz w:val="20"/>
                      <w:szCs w:val="20"/>
                    </w:rPr>
                  </w:pPr>
                  <w:r w:rsidRPr="006C4A86">
                    <w:rPr>
                      <w:rFonts w:ascii="Times New Roman" w:hAnsi="Times New Roman" w:cs="Times New Roman"/>
                      <w:sz w:val="20"/>
                      <w:szCs w:val="20"/>
                    </w:rPr>
                    <w:t>Energie electrică</w:t>
                  </w:r>
                </w:p>
              </w:tc>
              <w:tc>
                <w:tcPr>
                  <w:tcW w:w="1559" w:type="dxa"/>
                  <w:tcBorders>
                    <w:left w:val="outset" w:sz="6" w:space="0" w:color="auto"/>
                  </w:tcBorders>
                  <w:vAlign w:val="center"/>
                </w:tcPr>
                <w:p w14:paraId="5B04885F" w14:textId="77777777" w:rsidR="00C905ED" w:rsidRPr="006C4A86" w:rsidRDefault="00C905ED" w:rsidP="00D7545F">
                  <w:pPr>
                    <w:tabs>
                      <w:tab w:val="left" w:pos="252"/>
                    </w:tabs>
                    <w:spacing w:after="0" w:line="240" w:lineRule="auto"/>
                    <w:ind w:right="-360"/>
                    <w:rPr>
                      <w:rFonts w:ascii="Times New Roman" w:hAnsi="Times New Roman" w:cs="Times New Roman"/>
                      <w:sz w:val="20"/>
                      <w:szCs w:val="20"/>
                    </w:rPr>
                  </w:pPr>
                  <w:r w:rsidRPr="006C4A86">
                    <w:rPr>
                      <w:rFonts w:ascii="Times New Roman" w:hAnsi="Times New Roman" w:cs="Times New Roman"/>
                      <w:sz w:val="20"/>
                      <w:szCs w:val="20"/>
                    </w:rPr>
                    <w:t>Nu este cazul</w:t>
                  </w:r>
                </w:p>
              </w:tc>
              <w:tc>
                <w:tcPr>
                  <w:tcW w:w="5387" w:type="dxa"/>
                  <w:tcBorders>
                    <w:left w:val="outset" w:sz="6" w:space="0" w:color="auto"/>
                  </w:tcBorders>
                  <w:vAlign w:val="center"/>
                </w:tcPr>
                <w:p w14:paraId="57F08B50" w14:textId="77777777" w:rsidR="00C905ED" w:rsidRPr="006C4A86" w:rsidRDefault="00C905ED" w:rsidP="00D7545F">
                  <w:pPr>
                    <w:tabs>
                      <w:tab w:val="left" w:pos="252"/>
                    </w:tabs>
                    <w:spacing w:after="0" w:line="240" w:lineRule="auto"/>
                    <w:ind w:right="-360"/>
                    <w:rPr>
                      <w:rFonts w:ascii="Times New Roman" w:hAnsi="Times New Roman" w:cs="Times New Roman"/>
                      <w:sz w:val="20"/>
                      <w:szCs w:val="20"/>
                    </w:rPr>
                  </w:pPr>
                  <w:r w:rsidRPr="006C4A86">
                    <w:rPr>
                      <w:rFonts w:ascii="Times New Roman" w:hAnsi="Times New Roman" w:cs="Times New Roman"/>
                      <w:sz w:val="20"/>
                      <w:szCs w:val="20"/>
                    </w:rPr>
                    <w:t xml:space="preserve">Conform contract de furnizare incheiat cu furnizor de </w:t>
                  </w:r>
                </w:p>
                <w:p w14:paraId="421D5DFE" w14:textId="77777777" w:rsidR="00C905ED" w:rsidRPr="006C4A86" w:rsidRDefault="00C905ED" w:rsidP="00D7545F">
                  <w:pPr>
                    <w:tabs>
                      <w:tab w:val="left" w:pos="252"/>
                    </w:tabs>
                    <w:spacing w:after="0" w:line="240" w:lineRule="auto"/>
                    <w:ind w:right="-360"/>
                    <w:rPr>
                      <w:rFonts w:ascii="Times New Roman" w:hAnsi="Times New Roman" w:cs="Times New Roman"/>
                      <w:sz w:val="20"/>
                      <w:szCs w:val="20"/>
                    </w:rPr>
                  </w:pPr>
                  <w:r w:rsidRPr="006C4A86">
                    <w:rPr>
                      <w:rFonts w:ascii="Times New Roman" w:hAnsi="Times New Roman" w:cs="Times New Roman"/>
                      <w:sz w:val="20"/>
                      <w:szCs w:val="20"/>
                    </w:rPr>
                    <w:t>energie electrica, preluata prin statia de transformare</w:t>
                  </w:r>
                </w:p>
              </w:tc>
            </w:tr>
            <w:tr w:rsidR="00DB27BE" w:rsidRPr="006C4A86" w14:paraId="1B8C7CB1" w14:textId="77777777" w:rsidTr="00D9035C">
              <w:trPr>
                <w:trHeight w:val="305"/>
                <w:jc w:val="center"/>
              </w:trPr>
              <w:tc>
                <w:tcPr>
                  <w:tcW w:w="635" w:type="dxa"/>
                  <w:vAlign w:val="center"/>
                </w:tcPr>
                <w:p w14:paraId="07563671" w14:textId="77777777" w:rsidR="00C905ED" w:rsidRPr="006C4A86" w:rsidRDefault="00C905ED" w:rsidP="00D7545F">
                  <w:pPr>
                    <w:spacing w:after="0" w:line="240" w:lineRule="auto"/>
                    <w:ind w:right="-360"/>
                    <w:jc w:val="both"/>
                    <w:rPr>
                      <w:rFonts w:ascii="Times New Roman" w:hAnsi="Times New Roman" w:cs="Times New Roman"/>
                      <w:b/>
                      <w:sz w:val="20"/>
                      <w:szCs w:val="20"/>
                    </w:rPr>
                  </w:pPr>
                  <w:r w:rsidRPr="006C4A86">
                    <w:rPr>
                      <w:rFonts w:ascii="Times New Roman" w:hAnsi="Times New Roman" w:cs="Times New Roman"/>
                      <w:b/>
                      <w:sz w:val="20"/>
                      <w:szCs w:val="20"/>
                    </w:rPr>
                    <w:t>2</w:t>
                  </w:r>
                </w:p>
              </w:tc>
              <w:tc>
                <w:tcPr>
                  <w:tcW w:w="1799" w:type="dxa"/>
                  <w:tcBorders>
                    <w:right w:val="outset" w:sz="6" w:space="0" w:color="auto"/>
                  </w:tcBorders>
                  <w:vAlign w:val="center"/>
                </w:tcPr>
                <w:p w14:paraId="11733717" w14:textId="77777777" w:rsidR="00C905ED" w:rsidRPr="006C4A86" w:rsidRDefault="00C905ED" w:rsidP="00D7545F">
                  <w:pPr>
                    <w:spacing w:after="0" w:line="240" w:lineRule="auto"/>
                    <w:ind w:right="-360"/>
                    <w:rPr>
                      <w:rFonts w:ascii="Times New Roman" w:hAnsi="Times New Roman" w:cs="Times New Roman"/>
                      <w:sz w:val="20"/>
                      <w:szCs w:val="20"/>
                    </w:rPr>
                  </w:pPr>
                  <w:r w:rsidRPr="006C4A86">
                    <w:rPr>
                      <w:rFonts w:ascii="Times New Roman" w:hAnsi="Times New Roman" w:cs="Times New Roman"/>
                      <w:sz w:val="20"/>
                      <w:szCs w:val="20"/>
                    </w:rPr>
                    <w:t>Gaz metan</w:t>
                  </w:r>
                </w:p>
              </w:tc>
              <w:tc>
                <w:tcPr>
                  <w:tcW w:w="1559" w:type="dxa"/>
                  <w:tcBorders>
                    <w:left w:val="outset" w:sz="6" w:space="0" w:color="auto"/>
                  </w:tcBorders>
                  <w:vAlign w:val="center"/>
                </w:tcPr>
                <w:p w14:paraId="0C151D03" w14:textId="77777777" w:rsidR="00C905ED" w:rsidRPr="006C4A86" w:rsidRDefault="00C905ED"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Inflamabil</w:t>
                  </w:r>
                </w:p>
              </w:tc>
              <w:tc>
                <w:tcPr>
                  <w:tcW w:w="5387" w:type="dxa"/>
                  <w:tcBorders>
                    <w:left w:val="outset" w:sz="6" w:space="0" w:color="auto"/>
                  </w:tcBorders>
                  <w:vAlign w:val="center"/>
                </w:tcPr>
                <w:p w14:paraId="2106C3A6" w14:textId="77777777" w:rsidR="00C905ED" w:rsidRPr="006C4A86" w:rsidRDefault="00C905ED" w:rsidP="00D7545F">
                  <w:pPr>
                    <w:tabs>
                      <w:tab w:val="left" w:pos="252"/>
                    </w:tabs>
                    <w:spacing w:after="0" w:line="240" w:lineRule="auto"/>
                    <w:ind w:right="-360"/>
                    <w:rPr>
                      <w:rFonts w:ascii="Times New Roman" w:hAnsi="Times New Roman" w:cs="Times New Roman"/>
                      <w:sz w:val="20"/>
                      <w:szCs w:val="20"/>
                    </w:rPr>
                  </w:pPr>
                  <w:r w:rsidRPr="006C4A86">
                    <w:rPr>
                      <w:rFonts w:ascii="Times New Roman" w:hAnsi="Times New Roman" w:cs="Times New Roman"/>
                      <w:sz w:val="20"/>
                      <w:szCs w:val="20"/>
                    </w:rPr>
                    <w:t>Conform contract de furnizare incheiat cu furnizor de gaz metan</w:t>
                  </w:r>
                </w:p>
              </w:tc>
            </w:tr>
            <w:tr w:rsidR="00DB27BE" w:rsidRPr="006C4A86" w14:paraId="702E26CC" w14:textId="77777777" w:rsidTr="00D9035C">
              <w:trPr>
                <w:trHeight w:val="318"/>
                <w:jc w:val="center"/>
              </w:trPr>
              <w:tc>
                <w:tcPr>
                  <w:tcW w:w="635" w:type="dxa"/>
                  <w:vAlign w:val="center"/>
                </w:tcPr>
                <w:p w14:paraId="77984D6B" w14:textId="77777777" w:rsidR="00C905ED" w:rsidRPr="006C4A86" w:rsidRDefault="00C905ED" w:rsidP="00D7545F">
                  <w:pPr>
                    <w:spacing w:after="0" w:line="240" w:lineRule="auto"/>
                    <w:ind w:right="-360"/>
                    <w:jc w:val="both"/>
                    <w:rPr>
                      <w:rFonts w:ascii="Times New Roman" w:hAnsi="Times New Roman" w:cs="Times New Roman"/>
                      <w:b/>
                      <w:sz w:val="20"/>
                      <w:szCs w:val="20"/>
                    </w:rPr>
                  </w:pPr>
                  <w:r w:rsidRPr="006C4A86">
                    <w:rPr>
                      <w:rFonts w:ascii="Times New Roman" w:hAnsi="Times New Roman" w:cs="Times New Roman"/>
                      <w:b/>
                      <w:sz w:val="20"/>
                      <w:szCs w:val="20"/>
                    </w:rPr>
                    <w:t>3</w:t>
                  </w:r>
                </w:p>
              </w:tc>
              <w:tc>
                <w:tcPr>
                  <w:tcW w:w="1799" w:type="dxa"/>
                  <w:tcBorders>
                    <w:right w:val="outset" w:sz="6" w:space="0" w:color="auto"/>
                  </w:tcBorders>
                  <w:vAlign w:val="center"/>
                </w:tcPr>
                <w:p w14:paraId="28DEE7C6" w14:textId="77777777" w:rsidR="00C905ED" w:rsidRPr="006C4A86" w:rsidRDefault="00C905ED" w:rsidP="00D7545F">
                  <w:pPr>
                    <w:spacing w:after="0" w:line="240" w:lineRule="auto"/>
                    <w:ind w:right="-360"/>
                    <w:rPr>
                      <w:rFonts w:ascii="Times New Roman" w:hAnsi="Times New Roman" w:cs="Times New Roman"/>
                      <w:sz w:val="20"/>
                      <w:szCs w:val="20"/>
                    </w:rPr>
                  </w:pPr>
                  <w:r w:rsidRPr="006C4A86">
                    <w:rPr>
                      <w:rFonts w:ascii="Times New Roman" w:hAnsi="Times New Roman" w:cs="Times New Roman"/>
                      <w:sz w:val="20"/>
                      <w:szCs w:val="20"/>
                    </w:rPr>
                    <w:t>Energie termică</w:t>
                  </w:r>
                </w:p>
              </w:tc>
              <w:tc>
                <w:tcPr>
                  <w:tcW w:w="1559" w:type="dxa"/>
                  <w:tcBorders>
                    <w:left w:val="outset" w:sz="6" w:space="0" w:color="auto"/>
                  </w:tcBorders>
                  <w:vAlign w:val="center"/>
                </w:tcPr>
                <w:p w14:paraId="0A6E71F9" w14:textId="77777777" w:rsidR="00C905ED" w:rsidRPr="006C4A86" w:rsidRDefault="00C905ED" w:rsidP="00D7545F">
                  <w:pPr>
                    <w:tabs>
                      <w:tab w:val="left" w:pos="252"/>
                    </w:tabs>
                    <w:spacing w:after="0" w:line="240" w:lineRule="auto"/>
                    <w:ind w:right="-360"/>
                    <w:rPr>
                      <w:rFonts w:ascii="Times New Roman" w:hAnsi="Times New Roman" w:cs="Times New Roman"/>
                      <w:sz w:val="20"/>
                      <w:szCs w:val="20"/>
                    </w:rPr>
                  </w:pPr>
                  <w:r w:rsidRPr="006C4A86">
                    <w:rPr>
                      <w:rFonts w:ascii="Times New Roman" w:hAnsi="Times New Roman" w:cs="Times New Roman"/>
                      <w:sz w:val="20"/>
                      <w:szCs w:val="20"/>
                    </w:rPr>
                    <w:t>Nu este cazul</w:t>
                  </w:r>
                </w:p>
              </w:tc>
              <w:tc>
                <w:tcPr>
                  <w:tcW w:w="5387" w:type="dxa"/>
                  <w:tcBorders>
                    <w:left w:val="outset" w:sz="6" w:space="0" w:color="auto"/>
                  </w:tcBorders>
                  <w:vAlign w:val="center"/>
                </w:tcPr>
                <w:p w14:paraId="4A17052B" w14:textId="77777777" w:rsidR="00C905ED" w:rsidRPr="006C4A86" w:rsidRDefault="00027A00" w:rsidP="00D7545F">
                  <w:pPr>
                    <w:tabs>
                      <w:tab w:val="left" w:pos="252"/>
                    </w:tabs>
                    <w:spacing w:after="0" w:line="240" w:lineRule="auto"/>
                    <w:ind w:right="-360"/>
                    <w:rPr>
                      <w:rFonts w:ascii="Times New Roman" w:hAnsi="Times New Roman" w:cs="Times New Roman"/>
                      <w:sz w:val="20"/>
                      <w:szCs w:val="20"/>
                    </w:rPr>
                  </w:pPr>
                  <w:r w:rsidRPr="006C4A86">
                    <w:rPr>
                      <w:rFonts w:ascii="Times New Roman" w:hAnsi="Times New Roman" w:cs="Times New Roman"/>
                      <w:sz w:val="20"/>
                      <w:szCs w:val="20"/>
                    </w:rPr>
                    <w:t>Centrale termice proprii și cazanele de apă caldă</w:t>
                  </w:r>
                </w:p>
              </w:tc>
            </w:tr>
          </w:tbl>
          <w:p w14:paraId="35935AB1" w14:textId="77777777" w:rsidR="00C905ED" w:rsidRPr="006C4A86" w:rsidRDefault="00C905ED" w:rsidP="00D7545F">
            <w:pPr>
              <w:pStyle w:val="ListParagraph"/>
              <w:ind w:right="-360"/>
              <w:jc w:val="both"/>
              <w:rPr>
                <w:rFonts w:ascii="Times New Roman" w:hAnsi="Times New Roman" w:cs="Times New Roman"/>
              </w:rPr>
            </w:pPr>
          </w:p>
        </w:tc>
      </w:tr>
    </w:tbl>
    <w:p w14:paraId="51B535E3" w14:textId="77777777" w:rsidR="00D65895" w:rsidRPr="006C4A86" w:rsidRDefault="00D65895" w:rsidP="00D7545F">
      <w:pPr>
        <w:spacing w:line="240" w:lineRule="auto"/>
        <w:rPr>
          <w:rFonts w:ascii="Times New Roman" w:hAnsi="Times New Roman" w:cs="Times New Roman"/>
          <w:b/>
          <w:sz w:val="24"/>
          <w:szCs w:val="24"/>
        </w:rPr>
      </w:pPr>
    </w:p>
    <w:p w14:paraId="2FE11E1B" w14:textId="77777777" w:rsidR="00892F8F" w:rsidRPr="006C4A86" w:rsidRDefault="00A55F8C">
      <w:pPr>
        <w:pStyle w:val="ListParagraph"/>
        <w:numPr>
          <w:ilvl w:val="0"/>
          <w:numId w:val="5"/>
        </w:numPr>
        <w:spacing w:after="120" w:line="240" w:lineRule="auto"/>
        <w:ind w:left="851" w:hanging="284"/>
        <w:rPr>
          <w:rFonts w:ascii="Times New Roman" w:hAnsi="Times New Roman" w:cs="Times New Roman"/>
          <w:b/>
          <w:sz w:val="24"/>
          <w:szCs w:val="24"/>
        </w:rPr>
      </w:pPr>
      <w:bookmarkStart w:id="8" w:name="_Ref86510938"/>
      <w:r w:rsidRPr="006C4A86">
        <w:rPr>
          <w:rFonts w:ascii="Times New Roman" w:hAnsi="Times New Roman" w:cs="Times New Roman"/>
          <w:b/>
          <w:bCs/>
          <w:sz w:val="24"/>
          <w:szCs w:val="24"/>
        </w:rPr>
        <w:t>ACCIDENTELE</w:t>
      </w:r>
      <w:r w:rsidRPr="006C4A86">
        <w:rPr>
          <w:rFonts w:ascii="Times New Roman" w:hAnsi="Times New Roman" w:cs="Times New Roman"/>
          <w:b/>
          <w:sz w:val="24"/>
          <w:szCs w:val="24"/>
        </w:rPr>
        <w:t xml:space="preserve"> ȘI CONSECINȚELE LOR</w:t>
      </w:r>
      <w:bookmarkEnd w:id="8"/>
    </w:p>
    <w:tbl>
      <w:tblPr>
        <w:tblStyle w:val="TableGrid"/>
        <w:tblW w:w="0" w:type="auto"/>
        <w:tblLayout w:type="fixed"/>
        <w:tblLook w:val="04A0" w:firstRow="1" w:lastRow="0" w:firstColumn="1" w:lastColumn="0" w:noHBand="0" w:noVBand="1"/>
      </w:tblPr>
      <w:tblGrid>
        <w:gridCol w:w="10206"/>
      </w:tblGrid>
      <w:tr w:rsidR="00C905ED" w:rsidRPr="006C4A86" w14:paraId="1E7E18DE" w14:textId="77777777" w:rsidTr="00D9035C">
        <w:tc>
          <w:tcPr>
            <w:tcW w:w="10206" w:type="dxa"/>
          </w:tcPr>
          <w:p w14:paraId="6A4CC713" w14:textId="77777777" w:rsidR="00881BE4" w:rsidRPr="006C4A86" w:rsidRDefault="00610022" w:rsidP="00D9035C">
            <w:pPr>
              <w:spacing w:before="120" w:after="120"/>
              <w:ind w:firstLine="567"/>
              <w:jc w:val="both"/>
              <w:rPr>
                <w:rFonts w:ascii="Times New Roman" w:hAnsi="Times New Roman" w:cs="Times New Roman"/>
                <w:b/>
                <w:bCs/>
              </w:rPr>
            </w:pPr>
            <w:r w:rsidRPr="006C4A86">
              <w:rPr>
                <w:rFonts w:ascii="Times New Roman" w:hAnsi="Times New Roman" w:cs="Times New Roman"/>
                <w:sz w:val="24"/>
                <w:szCs w:val="24"/>
              </w:rPr>
              <w:t>Pâna în prezent nu au fost înregistrate accidente sau poluări accidentale provenite de la instalaț</w:t>
            </w:r>
            <w:r w:rsidR="004C521B" w:rsidRPr="006C4A86">
              <w:rPr>
                <w:rFonts w:ascii="Times New Roman" w:hAnsi="Times New Roman" w:cs="Times New Roman"/>
                <w:sz w:val="24"/>
                <w:szCs w:val="24"/>
              </w:rPr>
              <w:t>i</w:t>
            </w:r>
            <w:r w:rsidRPr="006C4A86">
              <w:rPr>
                <w:rFonts w:ascii="Times New Roman" w:hAnsi="Times New Roman" w:cs="Times New Roman"/>
                <w:sz w:val="24"/>
                <w:szCs w:val="24"/>
              </w:rPr>
              <w:t>i</w:t>
            </w:r>
            <w:r w:rsidR="004C521B" w:rsidRPr="006C4A86">
              <w:rPr>
                <w:rFonts w:ascii="Times New Roman" w:hAnsi="Times New Roman" w:cs="Times New Roman"/>
                <w:sz w:val="24"/>
                <w:szCs w:val="24"/>
              </w:rPr>
              <w:t>le</w:t>
            </w:r>
            <w:r w:rsidR="00177499" w:rsidRPr="006C4A86">
              <w:rPr>
                <w:rFonts w:ascii="Times New Roman" w:hAnsi="Times New Roman" w:cs="Times New Roman"/>
                <w:sz w:val="24"/>
                <w:szCs w:val="24"/>
              </w:rPr>
              <w:t xml:space="preserve"> utilizate pe amplasament</w:t>
            </w:r>
            <w:r w:rsidR="004C521B" w:rsidRPr="006C4A86">
              <w:rPr>
                <w:rFonts w:ascii="Times New Roman" w:hAnsi="Times New Roman" w:cs="Times New Roman"/>
                <w:sz w:val="24"/>
                <w:szCs w:val="24"/>
              </w:rPr>
              <w:t xml:space="preserve">. Societatea </w:t>
            </w:r>
            <w:r w:rsidR="00177499" w:rsidRPr="006C4A86">
              <w:rPr>
                <w:rFonts w:ascii="Times New Roman" w:hAnsi="Times New Roman" w:cs="Times New Roman"/>
                <w:sz w:val="24"/>
                <w:szCs w:val="24"/>
              </w:rPr>
              <w:t>are implementat  u</w:t>
            </w:r>
            <w:r w:rsidR="004C521B" w:rsidRPr="006C4A86">
              <w:rPr>
                <w:rFonts w:ascii="Times New Roman" w:hAnsi="Times New Roman" w:cs="Times New Roman"/>
                <w:sz w:val="24"/>
                <w:szCs w:val="24"/>
              </w:rPr>
              <w:t>n p</w:t>
            </w:r>
            <w:r w:rsidR="004C521B" w:rsidRPr="006C4A86">
              <w:rPr>
                <w:rFonts w:ascii="Times New Roman" w:hAnsi="Times New Roman" w:cs="Times New Roman"/>
                <w:bCs/>
                <w:sz w:val="24"/>
                <w:szCs w:val="24"/>
              </w:rPr>
              <w:t>lan  de prevenire si combatere a poluarilor accidentale</w:t>
            </w:r>
            <w:r w:rsidR="00177499" w:rsidRPr="006C4A86">
              <w:rPr>
                <w:rFonts w:ascii="Times New Roman" w:hAnsi="Times New Roman" w:cs="Times New Roman"/>
                <w:b/>
                <w:bCs/>
              </w:rPr>
              <w:t>.</w:t>
            </w:r>
          </w:p>
        </w:tc>
      </w:tr>
    </w:tbl>
    <w:p w14:paraId="668CC4E1" w14:textId="77777777" w:rsidR="00C905ED" w:rsidRPr="006C4A86" w:rsidRDefault="00C905ED" w:rsidP="00D7545F">
      <w:pPr>
        <w:spacing w:line="240" w:lineRule="auto"/>
        <w:rPr>
          <w:rFonts w:ascii="Times New Roman" w:hAnsi="Times New Roman" w:cs="Times New Roman"/>
          <w:b/>
          <w:sz w:val="24"/>
          <w:szCs w:val="24"/>
        </w:rPr>
      </w:pPr>
    </w:p>
    <w:p w14:paraId="4169C979" w14:textId="77777777" w:rsidR="00B33977" w:rsidRPr="006C4A86" w:rsidRDefault="00CE46E3">
      <w:pPr>
        <w:pStyle w:val="ListParagraph"/>
        <w:numPr>
          <w:ilvl w:val="0"/>
          <w:numId w:val="5"/>
        </w:numPr>
        <w:spacing w:after="120" w:line="240" w:lineRule="auto"/>
        <w:ind w:left="851" w:hanging="284"/>
        <w:rPr>
          <w:rFonts w:ascii="Times New Roman" w:hAnsi="Times New Roman" w:cs="Times New Roman"/>
          <w:b/>
          <w:sz w:val="24"/>
          <w:szCs w:val="24"/>
        </w:rPr>
      </w:pPr>
      <w:bookmarkStart w:id="9" w:name="_Ref86510970"/>
      <w:r w:rsidRPr="006C4A86">
        <w:rPr>
          <w:rFonts w:ascii="Times New Roman" w:hAnsi="Times New Roman" w:cs="Times New Roman"/>
          <w:b/>
          <w:bCs/>
          <w:sz w:val="24"/>
          <w:szCs w:val="24"/>
        </w:rPr>
        <w:t>ZGOMOT</w:t>
      </w:r>
      <w:r w:rsidRPr="006C4A86">
        <w:rPr>
          <w:rFonts w:ascii="Times New Roman" w:hAnsi="Times New Roman" w:cs="Times New Roman"/>
          <w:b/>
          <w:sz w:val="24"/>
          <w:szCs w:val="24"/>
        </w:rPr>
        <w:t xml:space="preserve"> ȘI VIBRAȚII</w:t>
      </w:r>
      <w:bookmarkEnd w:id="9"/>
    </w:p>
    <w:tbl>
      <w:tblPr>
        <w:tblStyle w:val="TableGrid"/>
        <w:tblW w:w="0" w:type="auto"/>
        <w:tblLayout w:type="fixed"/>
        <w:tblLook w:val="04A0" w:firstRow="1" w:lastRow="0" w:firstColumn="1" w:lastColumn="0" w:noHBand="0" w:noVBand="1"/>
      </w:tblPr>
      <w:tblGrid>
        <w:gridCol w:w="10206"/>
      </w:tblGrid>
      <w:tr w:rsidR="00DB27BE" w:rsidRPr="006C4A86" w14:paraId="66FEA23D" w14:textId="77777777" w:rsidTr="003F5348">
        <w:tc>
          <w:tcPr>
            <w:tcW w:w="10206" w:type="dxa"/>
          </w:tcPr>
          <w:p w14:paraId="126309B7" w14:textId="41D05905" w:rsidR="00CC0C70" w:rsidRPr="006C4A86" w:rsidRDefault="00CC0C70" w:rsidP="003F5348">
            <w:pPr>
              <w:spacing w:before="12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Pentru prevenirea/minimizarea emisiilor de zgomot, societatea </w:t>
            </w:r>
            <w:r w:rsidR="000C6197" w:rsidRPr="006C4A86">
              <w:rPr>
                <w:rFonts w:ascii="Times New Roman" w:hAnsi="Times New Roman" w:cs="Times New Roman"/>
                <w:sz w:val="24"/>
                <w:szCs w:val="24"/>
              </w:rPr>
              <w:t xml:space="preserve">Demgy </w:t>
            </w:r>
            <w:r w:rsidR="000C6197" w:rsidRPr="00C80C39">
              <w:rPr>
                <w:rFonts w:ascii="Times New Roman" w:hAnsi="Times New Roman" w:cs="Times New Roman"/>
                <w:sz w:val="24"/>
                <w:szCs w:val="24"/>
              </w:rPr>
              <w:t>D</w:t>
            </w:r>
            <w:r w:rsidR="00C80C39" w:rsidRPr="00C80C39">
              <w:rPr>
                <w:rFonts w:ascii="Times New Roman" w:hAnsi="Times New Roman" w:cs="Times New Roman"/>
                <w:sz w:val="24"/>
                <w:szCs w:val="24"/>
              </w:rPr>
              <w:t>e</w:t>
            </w:r>
            <w:r w:rsidR="000C6197" w:rsidRPr="00C80C39">
              <w:rPr>
                <w:rFonts w:ascii="Times New Roman" w:hAnsi="Times New Roman" w:cs="Times New Roman"/>
                <w:sz w:val="24"/>
                <w:szCs w:val="24"/>
              </w:rPr>
              <w:t>va</w:t>
            </w:r>
            <w:r w:rsidR="000C6197" w:rsidRPr="006C4A86">
              <w:rPr>
                <w:rFonts w:ascii="Times New Roman" w:hAnsi="Times New Roman" w:cs="Times New Roman"/>
                <w:sz w:val="24"/>
                <w:szCs w:val="24"/>
              </w:rPr>
              <w:t xml:space="preserve"> SA </w:t>
            </w:r>
            <w:r w:rsidRPr="006C4A86">
              <w:rPr>
                <w:rFonts w:ascii="Times New Roman" w:hAnsi="Times New Roman" w:cs="Times New Roman"/>
                <w:sz w:val="24"/>
                <w:szCs w:val="24"/>
              </w:rPr>
              <w:t>a luat măsurile necesare și a asigurat dotările speciale pentru izolarea şi protecţia fonică a surselor generatoare de zgomot şi vibraţii, verificarea eficienţei acestora şi punerea în exploatare numai pe cele care nu depăşesc nivelul de zgomot echivalent Lech= 65dB (A) și valoarea curbei de zgomot Cz= 60 dB, conform SR 10009/2017</w:t>
            </w:r>
            <w:r w:rsidR="007F1BE8">
              <w:rPr>
                <w:rFonts w:ascii="Times New Roman" w:hAnsi="Times New Roman" w:cs="Times New Roman"/>
                <w:sz w:val="24"/>
                <w:szCs w:val="24"/>
              </w:rPr>
              <w:t>/C91:2020</w:t>
            </w:r>
            <w:r w:rsidRPr="006C4A86">
              <w:rPr>
                <w:rFonts w:ascii="Times New Roman" w:hAnsi="Times New Roman" w:cs="Times New Roman"/>
                <w:sz w:val="24"/>
                <w:szCs w:val="24"/>
              </w:rPr>
              <w:t>. Utilajele din din dotarea firmei sunt relativ noi și se verifică buna funcționare a acestora pentru a nu apărea zgomot generat de funcționarea necorespunzătoare a acestora (rulmenți uzați, lagăre uzate, etc).</w:t>
            </w:r>
          </w:p>
          <w:p w14:paraId="7C787463" w14:textId="77777777" w:rsidR="00CC0C70" w:rsidRPr="006C4A86" w:rsidRDefault="00CC0C70" w:rsidP="003F5348">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Sursele generatoare de zgomot sunt: ventilatoarele, maşinile de transport marfă şi utilajele.</w:t>
            </w:r>
          </w:p>
          <w:p w14:paraId="34160209" w14:textId="77777777" w:rsidR="00CC0C70" w:rsidRPr="006C4A86" w:rsidRDefault="00CC0C70" w:rsidP="003F5348">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Transportul si livrarea produselor este singura sursă care are un impact la nivel local, si poate fi gestionat prin reducerea livrarilor si / sau gestionarea timpilor de livrare. </w:t>
            </w:r>
          </w:p>
          <w:p w14:paraId="4B58E7B7" w14:textId="77777777" w:rsidR="00CC0C70" w:rsidRPr="006C4A86" w:rsidRDefault="00CC0C70" w:rsidP="003F5348">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În exteriorul clădirilor de zincare și cromare există ventilatoarele care evacuează în atmosferă aerul rezultat in instalații și pot fi o sursă generatoare de zgomot. Tipul ventilatoarelor este Euro-plast VCP HP 900 -max 950 rotatii/min, iar conform cărții tehnice, nivel de zgomot = 88-106 dbA la un debit 42000 mc/h. </w:t>
            </w:r>
          </w:p>
          <w:p w14:paraId="2CBE2628" w14:textId="590C7C50" w:rsidR="00CC0C70" w:rsidRPr="006C4A86" w:rsidRDefault="00CC0C70" w:rsidP="003F5348">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Pentru prevenirea/minimizarea emisiilor de zgomot societatea </w:t>
            </w:r>
            <w:r w:rsidR="000C6197" w:rsidRPr="006C4A86">
              <w:rPr>
                <w:rFonts w:ascii="Times New Roman" w:hAnsi="Times New Roman" w:cs="Times New Roman"/>
                <w:sz w:val="24"/>
                <w:szCs w:val="24"/>
              </w:rPr>
              <w:t>Demg</w:t>
            </w:r>
            <w:r w:rsidR="005B73B6">
              <w:rPr>
                <w:rFonts w:ascii="Times New Roman" w:hAnsi="Times New Roman" w:cs="Times New Roman"/>
                <w:sz w:val="24"/>
                <w:szCs w:val="24"/>
              </w:rPr>
              <w:t>y</w:t>
            </w:r>
            <w:r w:rsidR="000C6197" w:rsidRPr="006C4A86">
              <w:rPr>
                <w:rFonts w:ascii="Times New Roman" w:hAnsi="Times New Roman" w:cs="Times New Roman"/>
                <w:sz w:val="24"/>
                <w:szCs w:val="24"/>
              </w:rPr>
              <w:t xml:space="preserve"> Deva SA</w:t>
            </w:r>
            <w:r w:rsidRPr="006C4A86">
              <w:rPr>
                <w:rFonts w:ascii="Times New Roman" w:hAnsi="Times New Roman" w:cs="Times New Roman"/>
                <w:sz w:val="24"/>
                <w:szCs w:val="24"/>
              </w:rPr>
              <w:t xml:space="preserve">, conform Autorizaţiei </w:t>
            </w:r>
            <w:r w:rsidR="000C6197" w:rsidRPr="006C4A86">
              <w:rPr>
                <w:rFonts w:ascii="Times New Roman" w:hAnsi="Times New Roman" w:cs="Times New Roman"/>
                <w:sz w:val="24"/>
                <w:szCs w:val="24"/>
              </w:rPr>
              <w:t xml:space="preserve">integrate </w:t>
            </w:r>
            <w:r w:rsidRPr="006C4A86">
              <w:rPr>
                <w:rFonts w:ascii="Times New Roman" w:hAnsi="Times New Roman" w:cs="Times New Roman"/>
                <w:sz w:val="24"/>
                <w:szCs w:val="24"/>
              </w:rPr>
              <w:t>de mediu, trebuie să se asigure că nu se depăşește nivelul de zgomot echivalent  Lech= 65dB (A) şi valoarea curbei de zgomot Cz= 60 dB, conform STAS 10009/2017</w:t>
            </w:r>
            <w:r w:rsidR="0045300E" w:rsidRPr="006C4A86">
              <w:rPr>
                <w:rFonts w:ascii="Times New Roman" w:hAnsi="Times New Roman" w:cs="Times New Roman"/>
                <w:sz w:val="24"/>
                <w:szCs w:val="24"/>
              </w:rPr>
              <w:t>/C91:2020</w:t>
            </w:r>
            <w:r w:rsidRPr="006C4A86">
              <w:rPr>
                <w:rFonts w:ascii="Times New Roman" w:hAnsi="Times New Roman" w:cs="Times New Roman"/>
                <w:sz w:val="24"/>
                <w:szCs w:val="24"/>
              </w:rPr>
              <w:t>.</w:t>
            </w:r>
          </w:p>
          <w:p w14:paraId="15CA9BBC" w14:textId="77777777" w:rsidR="00CC0C70" w:rsidRPr="006C4A86" w:rsidRDefault="00CC0C70" w:rsidP="003F5348">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Pentru ca nivelul zgomotului să nu crească, se recomandă întreținerea corespunzătoare a motoarelor </w:t>
            </w:r>
            <w:r w:rsidRPr="00C80C39">
              <w:rPr>
                <w:rFonts w:ascii="Times New Roman" w:hAnsi="Times New Roman" w:cs="Times New Roman"/>
                <w:sz w:val="24"/>
                <w:szCs w:val="24"/>
              </w:rPr>
              <w:t>ventilatorului</w:t>
            </w:r>
            <w:r w:rsidRPr="006C4A86">
              <w:rPr>
                <w:rFonts w:ascii="Times New Roman" w:hAnsi="Times New Roman" w:cs="Times New Roman"/>
                <w:sz w:val="24"/>
                <w:szCs w:val="24"/>
              </w:rPr>
              <w:t>.</w:t>
            </w:r>
          </w:p>
          <w:p w14:paraId="18C52E8D" w14:textId="77777777" w:rsidR="00CC0C70" w:rsidRPr="006C4A86" w:rsidRDefault="00CC0C70" w:rsidP="003F5348">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Reducerea zgomotului se poate realiza prin intermediul unor masuri de control al zgomotului prin inginerie in cazul in care este necesar, cum ar fi instalarea de amortizoare de zgomot pentru ventilatoare mari, utilizarea incintelor acustice in cazul in care este posibil pentru echipamente cu un nivel ridicat de zgomot, etc. Reducerea zgomotului în mediu poate fi realizată prin diminuarea la sursă prin operarea eficienta a fabricii care include inchiderea ușilor din hală.</w:t>
            </w:r>
          </w:p>
          <w:p w14:paraId="5F9793FD" w14:textId="77777777" w:rsidR="00CC0C70" w:rsidRPr="006C4A86" w:rsidRDefault="00CC0C70" w:rsidP="003F5348">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Conform Best Reference Document on Best Available Techniques for the Surface Treatment of Metals and Plastics – 2006, </w:t>
            </w:r>
            <w:r w:rsidR="004546F6" w:rsidRPr="004546F6">
              <w:rPr>
                <w:rFonts w:ascii="Times New Roman" w:hAnsi="Times New Roman" w:cs="Times New Roman"/>
                <w:sz w:val="24"/>
                <w:szCs w:val="24"/>
              </w:rPr>
              <w:t>DEMGY Deva</w:t>
            </w:r>
            <w:r w:rsidRPr="006C4A86">
              <w:rPr>
                <w:rFonts w:ascii="Times New Roman" w:hAnsi="Times New Roman" w:cs="Times New Roman"/>
                <w:sz w:val="24"/>
                <w:szCs w:val="24"/>
              </w:rPr>
              <w:t xml:space="preserve">, îndeplinește cerința cu privire la întreținerea corespunzătoare a ventilatoarelor pentru ca nivelul zgomotului să nu crească. </w:t>
            </w:r>
          </w:p>
          <w:p w14:paraId="551536A9" w14:textId="27FA6EFA" w:rsidR="00CC0C70" w:rsidRPr="006C4A86" w:rsidRDefault="00CC0C70" w:rsidP="003F5348">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În cadrul instalaţiilor, sursele de vibraţii sunt minore, datorită faptului că </w:t>
            </w:r>
            <w:r w:rsidR="000C3317" w:rsidRPr="006C4A86">
              <w:rPr>
                <w:rFonts w:ascii="Times New Roman" w:hAnsi="Times New Roman" w:cs="Times New Roman"/>
                <w:sz w:val="24"/>
                <w:szCs w:val="24"/>
              </w:rPr>
              <w:t>Demgy Deva S</w:t>
            </w:r>
            <w:r w:rsidR="005B73B6">
              <w:rPr>
                <w:rFonts w:ascii="Times New Roman" w:hAnsi="Times New Roman" w:cs="Times New Roman"/>
                <w:sz w:val="24"/>
                <w:szCs w:val="24"/>
              </w:rPr>
              <w:t>RL</w:t>
            </w:r>
            <w:r w:rsidR="004546F6">
              <w:rPr>
                <w:rFonts w:ascii="Times New Roman" w:hAnsi="Times New Roman" w:cs="Times New Roman"/>
                <w:sz w:val="24"/>
                <w:szCs w:val="24"/>
              </w:rPr>
              <w:t xml:space="preserve"> </w:t>
            </w:r>
            <w:r w:rsidRPr="006C4A86">
              <w:rPr>
                <w:rFonts w:ascii="Times New Roman" w:hAnsi="Times New Roman" w:cs="Times New Roman"/>
                <w:sz w:val="24"/>
                <w:szCs w:val="24"/>
              </w:rPr>
              <w:t>deține utilaje performante, având un reglaj bun și fiind fiabile.</w:t>
            </w:r>
          </w:p>
          <w:p w14:paraId="29DEE4DC" w14:textId="77777777" w:rsidR="004C521B" w:rsidRPr="006C4A86" w:rsidRDefault="00CC0C70" w:rsidP="00D65895">
            <w:pPr>
              <w:spacing w:after="120"/>
              <w:ind w:firstLine="567"/>
              <w:jc w:val="both"/>
              <w:rPr>
                <w:rFonts w:ascii="Times New Roman" w:hAnsi="Times New Roman" w:cs="Times New Roman"/>
                <w:bCs/>
                <w:sz w:val="24"/>
                <w:szCs w:val="24"/>
              </w:rPr>
            </w:pPr>
            <w:r w:rsidRPr="006C4A86">
              <w:rPr>
                <w:rFonts w:ascii="Times New Roman" w:hAnsi="Times New Roman" w:cs="Times New Roman"/>
                <w:sz w:val="24"/>
                <w:szCs w:val="24"/>
              </w:rPr>
              <w:t xml:space="preserve">   </w:t>
            </w:r>
            <w:r w:rsidRPr="006C4A86">
              <w:rPr>
                <w:rFonts w:ascii="Times New Roman" w:hAnsi="Times New Roman" w:cs="Times New Roman"/>
                <w:b/>
                <w:bCs/>
                <w:i/>
                <w:iCs/>
              </w:rPr>
              <w:t>În concluzie, se apreciază că</w:t>
            </w:r>
            <w:r w:rsidRPr="006C4A86">
              <w:rPr>
                <w:rFonts w:ascii="Times New Roman" w:hAnsi="Times New Roman" w:cs="Times New Roman"/>
                <w:bCs/>
                <w:iCs/>
              </w:rPr>
              <w:t xml:space="preserve"> </w:t>
            </w:r>
            <w:r w:rsidRPr="006C4A86">
              <w:rPr>
                <w:rFonts w:ascii="Times New Roman" w:hAnsi="Times New Roman" w:cs="Times New Roman"/>
                <w:b/>
                <w:bCs/>
                <w:i/>
                <w:iCs/>
              </w:rPr>
              <w:t>impactul activităţii societăţii asupra factorului de mediu aer datorat emisiilor de zgomot este nesemnificativ.</w:t>
            </w:r>
          </w:p>
        </w:tc>
      </w:tr>
    </w:tbl>
    <w:p w14:paraId="51A2E197" w14:textId="77777777" w:rsidR="00606C1C" w:rsidRPr="006C4A86" w:rsidRDefault="00606C1C" w:rsidP="00D7545F">
      <w:pPr>
        <w:spacing w:line="240" w:lineRule="auto"/>
        <w:rPr>
          <w:rFonts w:ascii="Times New Roman" w:hAnsi="Times New Roman" w:cs="Times New Roman"/>
          <w:b/>
          <w:sz w:val="24"/>
          <w:szCs w:val="24"/>
        </w:rPr>
      </w:pPr>
      <w:r w:rsidRPr="006C4A86">
        <w:rPr>
          <w:rFonts w:ascii="Times New Roman" w:hAnsi="Times New Roman" w:cs="Times New Roman"/>
          <w:b/>
          <w:sz w:val="24"/>
          <w:szCs w:val="24"/>
        </w:rPr>
        <w:br w:type="page"/>
      </w:r>
    </w:p>
    <w:p w14:paraId="70B5391E" w14:textId="77777777" w:rsidR="00B33977" w:rsidRPr="006C4A86" w:rsidRDefault="00817E13">
      <w:pPr>
        <w:pStyle w:val="ListParagraph"/>
        <w:numPr>
          <w:ilvl w:val="0"/>
          <w:numId w:val="5"/>
        </w:numPr>
        <w:spacing w:after="120" w:line="240" w:lineRule="auto"/>
        <w:ind w:left="993" w:hanging="426"/>
        <w:rPr>
          <w:rFonts w:ascii="Times New Roman" w:hAnsi="Times New Roman" w:cs="Times New Roman"/>
          <w:b/>
          <w:sz w:val="24"/>
          <w:szCs w:val="24"/>
        </w:rPr>
      </w:pPr>
      <w:bookmarkStart w:id="10" w:name="_Ref86510975"/>
      <w:r w:rsidRPr="006C4A86">
        <w:rPr>
          <w:rFonts w:ascii="Times New Roman" w:hAnsi="Times New Roman" w:cs="Times New Roman"/>
          <w:b/>
          <w:bCs/>
          <w:sz w:val="24"/>
          <w:szCs w:val="24"/>
        </w:rPr>
        <w:lastRenderedPageBreak/>
        <w:t>MONITORIZARE</w:t>
      </w:r>
      <w:bookmarkEnd w:id="10"/>
    </w:p>
    <w:tbl>
      <w:tblPr>
        <w:tblStyle w:val="TableGrid"/>
        <w:tblW w:w="10206" w:type="dxa"/>
        <w:tblLayout w:type="fixed"/>
        <w:tblLook w:val="04A0" w:firstRow="1" w:lastRow="0" w:firstColumn="1" w:lastColumn="0" w:noHBand="0" w:noVBand="1"/>
      </w:tblPr>
      <w:tblGrid>
        <w:gridCol w:w="10206"/>
      </w:tblGrid>
      <w:tr w:rsidR="00817E13" w:rsidRPr="006C4A86" w14:paraId="2B687F5A" w14:textId="77777777" w:rsidTr="003F5348">
        <w:trPr>
          <w:trHeight w:val="8986"/>
        </w:trPr>
        <w:tc>
          <w:tcPr>
            <w:tcW w:w="9918" w:type="dxa"/>
          </w:tcPr>
          <w:p w14:paraId="735D16E0" w14:textId="77777777" w:rsidR="00521C02" w:rsidRPr="006C4A86" w:rsidRDefault="00A8234A" w:rsidP="003F5348">
            <w:pPr>
              <w:pStyle w:val="BodyText0"/>
              <w:spacing w:before="120" w:after="0"/>
              <w:ind w:firstLine="567"/>
              <w:jc w:val="both"/>
              <w:rPr>
                <w:rFonts w:ascii="Times New Roman" w:hAnsi="Times New Roman" w:cs="Times New Roman"/>
                <w:b/>
                <w:sz w:val="24"/>
                <w:szCs w:val="24"/>
              </w:rPr>
            </w:pPr>
            <w:r w:rsidRPr="006C4A86">
              <w:rPr>
                <w:rFonts w:ascii="Times New Roman" w:hAnsi="Times New Roman" w:cs="Times New Roman"/>
                <w:b/>
                <w:sz w:val="24"/>
                <w:szCs w:val="24"/>
              </w:rPr>
              <w:t>Emisii în apa.</w:t>
            </w:r>
          </w:p>
          <w:p w14:paraId="55438DA1" w14:textId="1EB55B72" w:rsidR="00A8234A" w:rsidRPr="006C4A86" w:rsidRDefault="00F4735B" w:rsidP="003F5348">
            <w:pPr>
              <w:pStyle w:val="BodyText0"/>
              <w:spacing w:after="0"/>
              <w:ind w:firstLine="567"/>
              <w:jc w:val="both"/>
              <w:rPr>
                <w:rFonts w:ascii="Times New Roman" w:hAnsi="Times New Roman" w:cs="Times New Roman"/>
                <w:sz w:val="24"/>
                <w:szCs w:val="24"/>
              </w:rPr>
            </w:pPr>
            <w:r w:rsidRPr="006C4A86">
              <w:rPr>
                <w:rFonts w:ascii="Times New Roman" w:hAnsi="Times New Roman" w:cs="Times New Roman"/>
                <w:sz w:val="24"/>
                <w:szCs w:val="24"/>
              </w:rPr>
              <w:t>DEMGY Deva</w:t>
            </w:r>
            <w:r w:rsidR="00920D04" w:rsidRPr="006C4A86">
              <w:rPr>
                <w:rFonts w:ascii="Times New Roman" w:hAnsi="Times New Roman" w:cs="Times New Roman"/>
                <w:sz w:val="24"/>
                <w:szCs w:val="24"/>
              </w:rPr>
              <w:t xml:space="preserve"> </w:t>
            </w:r>
            <w:r w:rsidR="00C80C39">
              <w:rPr>
                <w:rFonts w:ascii="Times New Roman" w:hAnsi="Times New Roman" w:cs="Times New Roman"/>
                <w:sz w:val="24"/>
                <w:szCs w:val="24"/>
              </w:rPr>
              <w:t xml:space="preserve">SRL </w:t>
            </w:r>
            <w:r w:rsidR="00920D04" w:rsidRPr="006C4A86">
              <w:rPr>
                <w:rFonts w:ascii="Times New Roman" w:hAnsi="Times New Roman" w:cs="Times New Roman"/>
                <w:sz w:val="24"/>
                <w:szCs w:val="24"/>
              </w:rPr>
              <w:t xml:space="preserve">deversează în rețeaua de canalizare a orașului apele provenite de la cele două stații de epurare (zincare, cromare), precum și apele menajere. </w:t>
            </w:r>
            <w:r w:rsidR="00A8234A" w:rsidRPr="006C4A86">
              <w:rPr>
                <w:rFonts w:ascii="Times New Roman" w:hAnsi="Times New Roman" w:cs="Times New Roman"/>
                <w:sz w:val="24"/>
                <w:szCs w:val="24"/>
              </w:rPr>
              <w:t xml:space="preserve">Din analizele efectuate </w:t>
            </w:r>
            <w:r w:rsidR="00BB7BDA" w:rsidRPr="006C4A86">
              <w:rPr>
                <w:rFonts w:ascii="Times New Roman" w:hAnsi="Times New Roman" w:cs="Times New Roman"/>
                <w:sz w:val="24"/>
                <w:szCs w:val="24"/>
              </w:rPr>
              <w:t>lunar de către laboratoare autorizate s-a constatat faptul că</w:t>
            </w:r>
            <w:r w:rsidR="00A8234A" w:rsidRPr="006C4A86">
              <w:rPr>
                <w:rFonts w:ascii="Times New Roman" w:hAnsi="Times New Roman" w:cs="Times New Roman"/>
                <w:sz w:val="24"/>
                <w:szCs w:val="24"/>
              </w:rPr>
              <w:t xml:space="preserve"> nu </w:t>
            </w:r>
            <w:r w:rsidR="00BB7BDA" w:rsidRPr="006C4A86">
              <w:rPr>
                <w:rFonts w:ascii="Times New Roman" w:hAnsi="Times New Roman" w:cs="Times New Roman"/>
                <w:sz w:val="24"/>
                <w:szCs w:val="24"/>
              </w:rPr>
              <w:t>au fost</w:t>
            </w:r>
            <w:r w:rsidR="00A8234A" w:rsidRPr="006C4A86">
              <w:rPr>
                <w:rFonts w:ascii="Times New Roman" w:hAnsi="Times New Roman" w:cs="Times New Roman"/>
                <w:sz w:val="24"/>
                <w:szCs w:val="24"/>
              </w:rPr>
              <w:t xml:space="preserve"> depășiri ale parametrilor de ape uzate evacuate.</w:t>
            </w:r>
          </w:p>
          <w:p w14:paraId="1B9D35E1" w14:textId="77777777" w:rsidR="00817E13" w:rsidRPr="006C4A86" w:rsidRDefault="00817E13" w:rsidP="00D65895">
            <w:pPr>
              <w:pStyle w:val="BodyText0"/>
              <w:spacing w:before="120" w:after="0"/>
              <w:ind w:firstLine="567"/>
              <w:jc w:val="both"/>
              <w:rPr>
                <w:rFonts w:ascii="Times New Roman" w:hAnsi="Times New Roman" w:cs="Times New Roman"/>
                <w:sz w:val="24"/>
                <w:szCs w:val="24"/>
              </w:rPr>
            </w:pPr>
            <w:r w:rsidRPr="006C4A86">
              <w:rPr>
                <w:rFonts w:ascii="Times New Roman" w:hAnsi="Times New Roman" w:cs="Times New Roman"/>
                <w:b/>
                <w:sz w:val="24"/>
                <w:szCs w:val="24"/>
              </w:rPr>
              <w:t>Emisii în aer</w:t>
            </w:r>
            <w:r w:rsidRPr="006C4A86">
              <w:rPr>
                <w:rFonts w:ascii="Times New Roman" w:hAnsi="Times New Roman" w:cs="Times New Roman"/>
                <w:i/>
                <w:sz w:val="24"/>
                <w:szCs w:val="24"/>
              </w:rPr>
              <w:t xml:space="preserve"> - gaze arse</w:t>
            </w:r>
            <w:r w:rsidRPr="006C4A86">
              <w:rPr>
                <w:rFonts w:ascii="Times New Roman" w:hAnsi="Times New Roman" w:cs="Times New Roman"/>
                <w:sz w:val="24"/>
                <w:szCs w:val="24"/>
              </w:rPr>
              <w:t>, evacuate punctiform prin coşurile de dispersie.</w:t>
            </w:r>
          </w:p>
          <w:p w14:paraId="7928AACA" w14:textId="77777777" w:rsidR="00817E13" w:rsidRPr="006C4A86" w:rsidRDefault="00817E13" w:rsidP="003F5348">
            <w:pPr>
              <w:pStyle w:val="BodyText0"/>
              <w:spacing w:after="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Monitorizarea emisiilor în aer sunt prezentate in tabelul </w:t>
            </w:r>
            <w:r w:rsidR="00F862CC" w:rsidRPr="006C4A86">
              <w:rPr>
                <w:rFonts w:ascii="Times New Roman" w:hAnsi="Times New Roman" w:cs="Times New Roman"/>
                <w:sz w:val="24"/>
                <w:szCs w:val="24"/>
              </w:rPr>
              <w:t xml:space="preserve">nr 4 </w:t>
            </w:r>
            <w:r w:rsidRPr="006C4A86">
              <w:rPr>
                <w:rFonts w:ascii="Times New Roman" w:hAnsi="Times New Roman" w:cs="Times New Roman"/>
                <w:sz w:val="24"/>
                <w:szCs w:val="24"/>
              </w:rPr>
              <w:t>și sunt efectuate la frecvența solicitată de Agenția de mediu.</w:t>
            </w:r>
          </w:p>
          <w:p w14:paraId="282CEE1C" w14:textId="77777777" w:rsidR="00817E13" w:rsidRPr="006C4A86" w:rsidRDefault="00817E13" w:rsidP="003F5348">
            <w:pPr>
              <w:jc w:val="right"/>
              <w:rPr>
                <w:rFonts w:ascii="Times New Roman" w:hAnsi="Times New Roman" w:cs="Times New Roman"/>
                <w:b/>
                <w:i/>
                <w:sz w:val="24"/>
                <w:szCs w:val="24"/>
              </w:rPr>
            </w:pPr>
            <w:r w:rsidRPr="006C4A86">
              <w:rPr>
                <w:rFonts w:ascii="Times New Roman" w:hAnsi="Times New Roman" w:cs="Times New Roman"/>
                <w:b/>
                <w:i/>
                <w:sz w:val="20"/>
                <w:szCs w:val="20"/>
              </w:rPr>
              <w:t>Tabelul</w:t>
            </w:r>
            <w:r w:rsidR="00F862CC" w:rsidRPr="006C4A86">
              <w:rPr>
                <w:rFonts w:ascii="Times New Roman" w:hAnsi="Times New Roman" w:cs="Times New Roman"/>
                <w:b/>
                <w:i/>
                <w:sz w:val="24"/>
                <w:szCs w:val="24"/>
              </w:rPr>
              <w:t xml:space="preserve"> 4</w:t>
            </w:r>
          </w:p>
          <w:tbl>
            <w:tblPr>
              <w:tblW w:w="9687"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260"/>
              <w:gridCol w:w="2410"/>
              <w:gridCol w:w="1559"/>
              <w:gridCol w:w="2458"/>
            </w:tblGrid>
            <w:tr w:rsidR="00E60449" w:rsidRPr="00E60449" w14:paraId="3D621E0D" w14:textId="77777777" w:rsidTr="00E60449">
              <w:trPr>
                <w:cantSplit/>
                <w:trHeight w:val="50"/>
                <w:tblHeader/>
              </w:trPr>
              <w:tc>
                <w:tcPr>
                  <w:tcW w:w="3260" w:type="dxa"/>
                  <w:tcBorders>
                    <w:top w:val="single" w:sz="12" w:space="0" w:color="auto"/>
                    <w:left w:val="single" w:sz="12" w:space="0" w:color="auto"/>
                    <w:bottom w:val="nil"/>
                  </w:tcBorders>
                  <w:shd w:val="pct15" w:color="000000" w:fill="FFFFFF"/>
                  <w:vAlign w:val="center"/>
                </w:tcPr>
                <w:p w14:paraId="5EB78335" w14:textId="77777777" w:rsidR="00E60449" w:rsidRPr="00E60449" w:rsidRDefault="00E60449" w:rsidP="00E60449">
                  <w:pPr>
                    <w:spacing w:line="240" w:lineRule="auto"/>
                    <w:ind w:firstLine="31"/>
                    <w:jc w:val="center"/>
                    <w:rPr>
                      <w:rFonts w:ascii="Times New Roman" w:hAnsi="Times New Roman" w:cs="Times New Roman"/>
                      <w:b/>
                      <w:i/>
                    </w:rPr>
                  </w:pPr>
                  <w:r w:rsidRPr="00E60449">
                    <w:rPr>
                      <w:rFonts w:ascii="Times New Roman" w:hAnsi="Times New Roman" w:cs="Times New Roman"/>
                      <w:b/>
                      <w:i/>
                    </w:rPr>
                    <w:t>Sursa</w:t>
                  </w:r>
                </w:p>
              </w:tc>
              <w:tc>
                <w:tcPr>
                  <w:tcW w:w="2410" w:type="dxa"/>
                  <w:tcBorders>
                    <w:top w:val="single" w:sz="12" w:space="0" w:color="auto"/>
                    <w:bottom w:val="nil"/>
                  </w:tcBorders>
                  <w:shd w:val="pct15" w:color="000000" w:fill="FFFFFF"/>
                  <w:vAlign w:val="center"/>
                </w:tcPr>
                <w:p w14:paraId="41317CB1" w14:textId="77777777" w:rsidR="00E60449" w:rsidRPr="00E60449" w:rsidRDefault="00E60449" w:rsidP="00E60449">
                  <w:pPr>
                    <w:spacing w:line="240" w:lineRule="auto"/>
                    <w:jc w:val="center"/>
                    <w:rPr>
                      <w:rFonts w:ascii="Times New Roman" w:hAnsi="Times New Roman" w:cs="Times New Roman"/>
                      <w:b/>
                      <w:i/>
                    </w:rPr>
                  </w:pPr>
                  <w:r w:rsidRPr="00E60449">
                    <w:rPr>
                      <w:rFonts w:ascii="Times New Roman" w:hAnsi="Times New Roman" w:cs="Times New Roman"/>
                      <w:b/>
                      <w:i/>
                    </w:rPr>
                    <w:t>Indicator analizat</w:t>
                  </w:r>
                </w:p>
              </w:tc>
              <w:tc>
                <w:tcPr>
                  <w:tcW w:w="1559" w:type="dxa"/>
                  <w:tcBorders>
                    <w:top w:val="single" w:sz="12" w:space="0" w:color="auto"/>
                    <w:bottom w:val="nil"/>
                  </w:tcBorders>
                  <w:shd w:val="pct15" w:color="000000" w:fill="FFFFFF"/>
                  <w:vAlign w:val="center"/>
                </w:tcPr>
                <w:p w14:paraId="2289767B" w14:textId="77777777" w:rsidR="00E60449" w:rsidRPr="00E60449" w:rsidRDefault="00E60449" w:rsidP="00E60449">
                  <w:pPr>
                    <w:spacing w:line="240" w:lineRule="auto"/>
                    <w:jc w:val="center"/>
                    <w:rPr>
                      <w:rFonts w:ascii="Times New Roman" w:hAnsi="Times New Roman" w:cs="Times New Roman"/>
                      <w:b/>
                      <w:i/>
                      <w:caps/>
                    </w:rPr>
                  </w:pPr>
                  <w:r w:rsidRPr="00E60449">
                    <w:rPr>
                      <w:rFonts w:ascii="Times New Roman" w:hAnsi="Times New Roman" w:cs="Times New Roman"/>
                      <w:b/>
                      <w:i/>
                      <w:caps/>
                    </w:rPr>
                    <w:t>U.m.</w:t>
                  </w:r>
                </w:p>
              </w:tc>
              <w:tc>
                <w:tcPr>
                  <w:tcW w:w="2458" w:type="dxa"/>
                  <w:tcBorders>
                    <w:top w:val="single" w:sz="12" w:space="0" w:color="auto"/>
                    <w:bottom w:val="nil"/>
                    <w:right w:val="single" w:sz="12" w:space="0" w:color="auto"/>
                  </w:tcBorders>
                  <w:shd w:val="pct15" w:color="000000" w:fill="FFFFFF"/>
                  <w:vAlign w:val="center"/>
                </w:tcPr>
                <w:p w14:paraId="0E9320E8" w14:textId="77777777" w:rsidR="00E60449" w:rsidRPr="00E60449" w:rsidRDefault="00E60449" w:rsidP="00E60449">
                  <w:pPr>
                    <w:spacing w:line="240" w:lineRule="auto"/>
                    <w:jc w:val="center"/>
                    <w:rPr>
                      <w:rFonts w:ascii="Times New Roman" w:hAnsi="Times New Roman" w:cs="Times New Roman"/>
                      <w:b/>
                      <w:i/>
                    </w:rPr>
                  </w:pPr>
                  <w:r w:rsidRPr="00E60449">
                    <w:rPr>
                      <w:rFonts w:ascii="Times New Roman" w:hAnsi="Times New Roman" w:cs="Times New Roman"/>
                      <w:b/>
                      <w:i/>
                    </w:rPr>
                    <w:t>Frecvenţa</w:t>
                  </w:r>
                </w:p>
              </w:tc>
            </w:tr>
            <w:tr w:rsidR="00E60449" w:rsidRPr="00E60449" w14:paraId="339A5772" w14:textId="77777777" w:rsidTr="00E60449">
              <w:trPr>
                <w:cantSplit/>
                <w:trHeight w:val="167"/>
              </w:trPr>
              <w:tc>
                <w:tcPr>
                  <w:tcW w:w="3260" w:type="dxa"/>
                  <w:vMerge w:val="restart"/>
                  <w:tcBorders>
                    <w:top w:val="single" w:sz="12" w:space="0" w:color="auto"/>
                    <w:left w:val="single" w:sz="12" w:space="0" w:color="auto"/>
                  </w:tcBorders>
                  <w:vAlign w:val="center"/>
                </w:tcPr>
                <w:p w14:paraId="7827B448" w14:textId="77777777" w:rsidR="00E60449" w:rsidRPr="00E60449" w:rsidRDefault="00E60449" w:rsidP="00E60449">
                  <w:pPr>
                    <w:spacing w:line="240" w:lineRule="auto"/>
                    <w:ind w:firstLine="31"/>
                    <w:rPr>
                      <w:rFonts w:ascii="Times New Roman" w:hAnsi="Times New Roman" w:cs="Times New Roman"/>
                    </w:rPr>
                  </w:pPr>
                  <w:r w:rsidRPr="00E60449">
                    <w:rPr>
                      <w:rFonts w:ascii="Times New Roman" w:hAnsi="Times New Roman" w:cs="Times New Roman"/>
                    </w:rPr>
                    <w:t xml:space="preserve">Coş de dispersie gaze aspirate din instalaţia de </w:t>
                  </w:r>
                  <w:r w:rsidRPr="00E60449">
                    <w:rPr>
                      <w:rFonts w:ascii="Times New Roman" w:hAnsi="Times New Roman" w:cs="Times New Roman"/>
                      <w:b/>
                    </w:rPr>
                    <w:t>zincare</w:t>
                  </w:r>
                </w:p>
              </w:tc>
              <w:tc>
                <w:tcPr>
                  <w:tcW w:w="2410" w:type="dxa"/>
                  <w:tcBorders>
                    <w:top w:val="single" w:sz="12" w:space="0" w:color="auto"/>
                    <w:bottom w:val="single" w:sz="6" w:space="0" w:color="auto"/>
                  </w:tcBorders>
                  <w:vAlign w:val="center"/>
                </w:tcPr>
                <w:p w14:paraId="263C2D03" w14:textId="77777777" w:rsidR="00E60449" w:rsidRPr="00E60449" w:rsidRDefault="00E60449" w:rsidP="00E60449">
                  <w:pPr>
                    <w:spacing w:line="240" w:lineRule="auto"/>
                    <w:jc w:val="center"/>
                    <w:rPr>
                      <w:rFonts w:ascii="Times New Roman" w:hAnsi="Times New Roman" w:cs="Times New Roman"/>
                      <w:vertAlign w:val="subscript"/>
                    </w:rPr>
                  </w:pPr>
                  <w:r w:rsidRPr="00E60449">
                    <w:rPr>
                      <w:rFonts w:ascii="Times New Roman" w:hAnsi="Times New Roman" w:cs="Times New Roman"/>
                    </w:rPr>
                    <w:t>NO</w:t>
                  </w:r>
                  <w:r w:rsidRPr="00E60449">
                    <w:rPr>
                      <w:rFonts w:ascii="Times New Roman" w:hAnsi="Times New Roman" w:cs="Times New Roman"/>
                      <w:vertAlign w:val="subscript"/>
                    </w:rPr>
                    <w:t>x</w:t>
                  </w:r>
                </w:p>
              </w:tc>
              <w:tc>
                <w:tcPr>
                  <w:tcW w:w="1559" w:type="dxa"/>
                  <w:tcBorders>
                    <w:top w:val="single" w:sz="12" w:space="0" w:color="auto"/>
                    <w:bottom w:val="single" w:sz="6" w:space="0" w:color="auto"/>
                  </w:tcBorders>
                  <w:vAlign w:val="center"/>
                </w:tcPr>
                <w:p w14:paraId="6D97937E" w14:textId="77777777" w:rsidR="00E60449" w:rsidRPr="00E60449" w:rsidRDefault="00E60449" w:rsidP="00E60449">
                  <w:pPr>
                    <w:spacing w:line="240" w:lineRule="auto"/>
                    <w:jc w:val="center"/>
                    <w:rPr>
                      <w:rFonts w:ascii="Times New Roman" w:hAnsi="Times New Roman" w:cs="Times New Roman"/>
                      <w:vertAlign w:val="superscript"/>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val="restart"/>
                  <w:tcBorders>
                    <w:top w:val="single" w:sz="12" w:space="0" w:color="auto"/>
                    <w:right w:val="single" w:sz="12" w:space="0" w:color="auto"/>
                  </w:tcBorders>
                  <w:vAlign w:val="center"/>
                </w:tcPr>
                <w:p w14:paraId="6B024CF2"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Semestrial</w:t>
                  </w:r>
                </w:p>
                <w:p w14:paraId="524EC9A3"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 xml:space="preserve"> (conform Autorizației integrate de mediu nr. 1/15.01.2020)</w:t>
                  </w:r>
                </w:p>
              </w:tc>
            </w:tr>
            <w:tr w:rsidR="00E60449" w:rsidRPr="00E60449" w14:paraId="2F4A5FBF" w14:textId="77777777" w:rsidTr="00E60449">
              <w:trPr>
                <w:cantSplit/>
                <w:trHeight w:val="285"/>
              </w:trPr>
              <w:tc>
                <w:tcPr>
                  <w:tcW w:w="3260" w:type="dxa"/>
                  <w:vMerge/>
                  <w:tcBorders>
                    <w:left w:val="single" w:sz="12" w:space="0" w:color="auto"/>
                  </w:tcBorders>
                  <w:vAlign w:val="center"/>
                </w:tcPr>
                <w:p w14:paraId="4319731A" w14:textId="77777777" w:rsidR="00E60449" w:rsidRPr="00E60449" w:rsidRDefault="00E60449" w:rsidP="00E60449">
                  <w:pPr>
                    <w:spacing w:line="240" w:lineRule="auto"/>
                    <w:ind w:firstLine="31"/>
                    <w:jc w:val="center"/>
                    <w:rPr>
                      <w:rFonts w:ascii="Times New Roman" w:hAnsi="Times New Roman" w:cs="Times New Roman"/>
                    </w:rPr>
                  </w:pPr>
                </w:p>
              </w:tc>
              <w:tc>
                <w:tcPr>
                  <w:tcW w:w="2410" w:type="dxa"/>
                  <w:tcBorders>
                    <w:top w:val="single" w:sz="6" w:space="0" w:color="auto"/>
                    <w:bottom w:val="single" w:sz="4" w:space="0" w:color="auto"/>
                  </w:tcBorders>
                  <w:vAlign w:val="center"/>
                </w:tcPr>
                <w:p w14:paraId="4261793F" w14:textId="77777777" w:rsidR="00E60449" w:rsidRPr="00E60449" w:rsidRDefault="00E60449" w:rsidP="00E60449">
                  <w:pPr>
                    <w:spacing w:line="240" w:lineRule="auto"/>
                    <w:jc w:val="center"/>
                    <w:rPr>
                      <w:rFonts w:ascii="Times New Roman" w:hAnsi="Times New Roman" w:cs="Times New Roman"/>
                      <w:vertAlign w:val="subscript"/>
                    </w:rPr>
                  </w:pPr>
                  <w:r w:rsidRPr="00E60449">
                    <w:rPr>
                      <w:rFonts w:ascii="Times New Roman" w:hAnsi="Times New Roman" w:cs="Times New Roman"/>
                    </w:rPr>
                    <w:t>SO</w:t>
                  </w:r>
                  <w:r w:rsidRPr="00E60449">
                    <w:rPr>
                      <w:rFonts w:ascii="Times New Roman" w:hAnsi="Times New Roman" w:cs="Times New Roman"/>
                      <w:vertAlign w:val="subscript"/>
                    </w:rPr>
                    <w:t>2</w:t>
                  </w:r>
                </w:p>
              </w:tc>
              <w:tc>
                <w:tcPr>
                  <w:tcW w:w="1559" w:type="dxa"/>
                  <w:tcBorders>
                    <w:top w:val="single" w:sz="6" w:space="0" w:color="auto"/>
                  </w:tcBorders>
                  <w:vAlign w:val="center"/>
                </w:tcPr>
                <w:p w14:paraId="307546B2" w14:textId="77777777" w:rsidR="00E60449" w:rsidRPr="00E60449" w:rsidRDefault="00E60449" w:rsidP="00E60449">
                  <w:pPr>
                    <w:spacing w:line="240" w:lineRule="auto"/>
                    <w:jc w:val="center"/>
                    <w:rPr>
                      <w:rFonts w:ascii="Times New Roman" w:hAnsi="Times New Roman" w:cs="Times New Roman"/>
                      <w:vertAlign w:val="subscript"/>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right w:val="single" w:sz="12" w:space="0" w:color="auto"/>
                  </w:tcBorders>
                  <w:vAlign w:val="center"/>
                </w:tcPr>
                <w:p w14:paraId="1E25E838"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6DEA9F83" w14:textId="77777777" w:rsidTr="00E60449">
              <w:trPr>
                <w:cantSplit/>
                <w:trHeight w:val="300"/>
              </w:trPr>
              <w:tc>
                <w:tcPr>
                  <w:tcW w:w="3260" w:type="dxa"/>
                  <w:vMerge/>
                  <w:tcBorders>
                    <w:left w:val="single" w:sz="12" w:space="0" w:color="auto"/>
                  </w:tcBorders>
                  <w:vAlign w:val="center"/>
                </w:tcPr>
                <w:p w14:paraId="5347ED17" w14:textId="77777777" w:rsidR="00E60449" w:rsidRPr="00E60449" w:rsidRDefault="00E60449" w:rsidP="00E60449">
                  <w:pPr>
                    <w:spacing w:line="240" w:lineRule="auto"/>
                    <w:ind w:firstLine="31"/>
                    <w:jc w:val="center"/>
                    <w:rPr>
                      <w:rFonts w:ascii="Times New Roman" w:hAnsi="Times New Roman" w:cs="Times New Roman"/>
                    </w:rPr>
                  </w:pPr>
                </w:p>
              </w:tc>
              <w:tc>
                <w:tcPr>
                  <w:tcW w:w="2410" w:type="dxa"/>
                  <w:tcBorders>
                    <w:top w:val="single" w:sz="4" w:space="0" w:color="auto"/>
                    <w:bottom w:val="single" w:sz="4" w:space="0" w:color="auto"/>
                  </w:tcBorders>
                  <w:vAlign w:val="center"/>
                </w:tcPr>
                <w:p w14:paraId="095F68DF"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HCl</w:t>
                  </w:r>
                </w:p>
              </w:tc>
              <w:tc>
                <w:tcPr>
                  <w:tcW w:w="1559" w:type="dxa"/>
                  <w:tcBorders>
                    <w:bottom w:val="single" w:sz="4" w:space="0" w:color="auto"/>
                  </w:tcBorders>
                  <w:vAlign w:val="center"/>
                </w:tcPr>
                <w:p w14:paraId="2C46DA80"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right w:val="single" w:sz="12" w:space="0" w:color="auto"/>
                  </w:tcBorders>
                  <w:vAlign w:val="center"/>
                </w:tcPr>
                <w:p w14:paraId="35392FC6"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369B54B5" w14:textId="77777777" w:rsidTr="00E60449">
              <w:trPr>
                <w:cantSplit/>
                <w:trHeight w:val="137"/>
              </w:trPr>
              <w:tc>
                <w:tcPr>
                  <w:tcW w:w="3260" w:type="dxa"/>
                  <w:vMerge/>
                  <w:tcBorders>
                    <w:left w:val="single" w:sz="12" w:space="0" w:color="auto"/>
                  </w:tcBorders>
                  <w:vAlign w:val="center"/>
                </w:tcPr>
                <w:p w14:paraId="5CF64399" w14:textId="77777777" w:rsidR="00E60449" w:rsidRPr="00E60449" w:rsidRDefault="00E60449" w:rsidP="00E60449">
                  <w:pPr>
                    <w:spacing w:line="240" w:lineRule="auto"/>
                    <w:ind w:firstLine="31"/>
                    <w:jc w:val="center"/>
                    <w:rPr>
                      <w:rFonts w:ascii="Times New Roman" w:hAnsi="Times New Roman" w:cs="Times New Roman"/>
                    </w:rPr>
                  </w:pPr>
                </w:p>
              </w:tc>
              <w:tc>
                <w:tcPr>
                  <w:tcW w:w="2410" w:type="dxa"/>
                  <w:tcBorders>
                    <w:top w:val="single" w:sz="4" w:space="0" w:color="auto"/>
                    <w:bottom w:val="single" w:sz="4" w:space="0" w:color="auto"/>
                  </w:tcBorders>
                  <w:vAlign w:val="center"/>
                </w:tcPr>
                <w:p w14:paraId="6E8C2AB5" w14:textId="77777777" w:rsidR="00E60449" w:rsidRPr="00E60449" w:rsidRDefault="00E60449" w:rsidP="00E60449">
                  <w:pPr>
                    <w:spacing w:line="240" w:lineRule="auto"/>
                    <w:ind w:firstLine="34"/>
                    <w:jc w:val="center"/>
                    <w:rPr>
                      <w:rFonts w:ascii="Times New Roman" w:hAnsi="Times New Roman" w:cs="Times New Roman"/>
                    </w:rPr>
                  </w:pPr>
                  <w:r w:rsidRPr="00E60449">
                    <w:rPr>
                      <w:rFonts w:ascii="Times New Roman" w:hAnsi="Times New Roman" w:cs="Times New Roman"/>
                    </w:rPr>
                    <w:t>Zn</w:t>
                  </w:r>
                </w:p>
              </w:tc>
              <w:tc>
                <w:tcPr>
                  <w:tcW w:w="1559" w:type="dxa"/>
                  <w:tcBorders>
                    <w:top w:val="single" w:sz="4" w:space="0" w:color="auto"/>
                    <w:bottom w:val="single" w:sz="4" w:space="0" w:color="auto"/>
                  </w:tcBorders>
                  <w:vAlign w:val="center"/>
                </w:tcPr>
                <w:p w14:paraId="124F51B3"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right w:val="single" w:sz="12" w:space="0" w:color="auto"/>
                  </w:tcBorders>
                  <w:vAlign w:val="center"/>
                </w:tcPr>
                <w:p w14:paraId="07FE01E5"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6918E5F6" w14:textId="77777777" w:rsidTr="00E60449">
              <w:trPr>
                <w:cantSplit/>
                <w:trHeight w:val="126"/>
              </w:trPr>
              <w:tc>
                <w:tcPr>
                  <w:tcW w:w="3260" w:type="dxa"/>
                  <w:vMerge/>
                  <w:tcBorders>
                    <w:left w:val="single" w:sz="12" w:space="0" w:color="auto"/>
                  </w:tcBorders>
                  <w:vAlign w:val="center"/>
                </w:tcPr>
                <w:p w14:paraId="000D652C" w14:textId="77777777" w:rsidR="00E60449" w:rsidRPr="00E60449" w:rsidRDefault="00E60449" w:rsidP="00E60449">
                  <w:pPr>
                    <w:spacing w:line="240" w:lineRule="auto"/>
                    <w:ind w:firstLine="31"/>
                    <w:jc w:val="center"/>
                    <w:rPr>
                      <w:rFonts w:ascii="Times New Roman" w:hAnsi="Times New Roman" w:cs="Times New Roman"/>
                    </w:rPr>
                  </w:pPr>
                </w:p>
              </w:tc>
              <w:tc>
                <w:tcPr>
                  <w:tcW w:w="2410" w:type="dxa"/>
                  <w:tcBorders>
                    <w:top w:val="single" w:sz="4" w:space="0" w:color="auto"/>
                    <w:bottom w:val="single" w:sz="4" w:space="0" w:color="auto"/>
                  </w:tcBorders>
                  <w:vAlign w:val="center"/>
                </w:tcPr>
                <w:p w14:paraId="1CEEEC0E" w14:textId="77777777" w:rsidR="00E60449" w:rsidRPr="00E60449" w:rsidRDefault="00E60449" w:rsidP="00E60449">
                  <w:pPr>
                    <w:spacing w:line="240" w:lineRule="auto"/>
                    <w:ind w:firstLine="34"/>
                    <w:jc w:val="center"/>
                    <w:rPr>
                      <w:rFonts w:ascii="Times New Roman" w:hAnsi="Times New Roman" w:cs="Times New Roman"/>
                    </w:rPr>
                  </w:pPr>
                  <w:r w:rsidRPr="00E60449">
                    <w:rPr>
                      <w:rFonts w:ascii="Times New Roman" w:hAnsi="Times New Roman" w:cs="Times New Roman"/>
                    </w:rPr>
                    <w:t>Pulberi</w:t>
                  </w:r>
                </w:p>
              </w:tc>
              <w:tc>
                <w:tcPr>
                  <w:tcW w:w="1559" w:type="dxa"/>
                  <w:tcBorders>
                    <w:top w:val="single" w:sz="4" w:space="0" w:color="auto"/>
                  </w:tcBorders>
                  <w:vAlign w:val="center"/>
                </w:tcPr>
                <w:p w14:paraId="14E288DE"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bottom w:val="nil"/>
                    <w:right w:val="single" w:sz="12" w:space="0" w:color="auto"/>
                  </w:tcBorders>
                  <w:vAlign w:val="center"/>
                </w:tcPr>
                <w:p w14:paraId="51A95B1A"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6BEF8AE9" w14:textId="77777777" w:rsidTr="00E60449">
              <w:trPr>
                <w:cantSplit/>
                <w:trHeight w:val="344"/>
              </w:trPr>
              <w:tc>
                <w:tcPr>
                  <w:tcW w:w="3260" w:type="dxa"/>
                  <w:vMerge w:val="restart"/>
                  <w:tcBorders>
                    <w:left w:val="single" w:sz="12" w:space="0" w:color="auto"/>
                  </w:tcBorders>
                  <w:vAlign w:val="center"/>
                </w:tcPr>
                <w:p w14:paraId="7B3AEF52" w14:textId="77777777" w:rsidR="00E60449" w:rsidRPr="00E60449" w:rsidRDefault="00E60449" w:rsidP="00E60449">
                  <w:pPr>
                    <w:spacing w:line="240" w:lineRule="auto"/>
                    <w:ind w:firstLine="31"/>
                    <w:rPr>
                      <w:rFonts w:ascii="Times New Roman" w:hAnsi="Times New Roman" w:cs="Times New Roman"/>
                    </w:rPr>
                  </w:pPr>
                  <w:r w:rsidRPr="00E60449">
                    <w:rPr>
                      <w:rFonts w:ascii="Times New Roman" w:hAnsi="Times New Roman" w:cs="Times New Roman"/>
                    </w:rPr>
                    <w:t>Coș de dispersie gaze de ardere cazane tip NA-R 400 (cromare)</w:t>
                  </w:r>
                </w:p>
              </w:tc>
              <w:tc>
                <w:tcPr>
                  <w:tcW w:w="2410" w:type="dxa"/>
                  <w:tcBorders>
                    <w:top w:val="single" w:sz="4" w:space="0" w:color="auto"/>
                    <w:bottom w:val="single" w:sz="4" w:space="0" w:color="auto"/>
                  </w:tcBorders>
                  <w:vAlign w:val="center"/>
                </w:tcPr>
                <w:p w14:paraId="1EFC1EA4" w14:textId="77777777" w:rsidR="00E60449" w:rsidRPr="00E60449" w:rsidRDefault="00E60449" w:rsidP="00E60449">
                  <w:pPr>
                    <w:spacing w:line="240" w:lineRule="auto"/>
                    <w:jc w:val="center"/>
                    <w:rPr>
                      <w:rFonts w:ascii="Times New Roman" w:hAnsi="Times New Roman" w:cs="Times New Roman"/>
                      <w:vertAlign w:val="subscript"/>
                    </w:rPr>
                  </w:pPr>
                  <w:r w:rsidRPr="00E60449">
                    <w:rPr>
                      <w:rFonts w:ascii="Times New Roman" w:hAnsi="Times New Roman" w:cs="Times New Roman"/>
                    </w:rPr>
                    <w:t>NO</w:t>
                  </w:r>
                  <w:r w:rsidRPr="00E60449">
                    <w:rPr>
                      <w:rFonts w:ascii="Times New Roman" w:hAnsi="Times New Roman" w:cs="Times New Roman"/>
                      <w:vertAlign w:val="subscript"/>
                    </w:rPr>
                    <w:t>x</w:t>
                  </w:r>
                </w:p>
              </w:tc>
              <w:tc>
                <w:tcPr>
                  <w:tcW w:w="1559" w:type="dxa"/>
                  <w:tcBorders>
                    <w:top w:val="single" w:sz="4" w:space="0" w:color="auto"/>
                    <w:bottom w:val="single" w:sz="4" w:space="0" w:color="auto"/>
                  </w:tcBorders>
                  <w:vAlign w:val="center"/>
                </w:tcPr>
                <w:p w14:paraId="49304B2D"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val="restart"/>
                  <w:tcBorders>
                    <w:right w:val="single" w:sz="12" w:space="0" w:color="auto"/>
                  </w:tcBorders>
                  <w:vAlign w:val="center"/>
                </w:tcPr>
                <w:p w14:paraId="5CC0CFC4"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Anual</w:t>
                  </w:r>
                </w:p>
              </w:tc>
            </w:tr>
            <w:tr w:rsidR="00E60449" w:rsidRPr="00E60449" w14:paraId="63015D0C" w14:textId="77777777" w:rsidTr="00E60449">
              <w:trPr>
                <w:cantSplit/>
                <w:trHeight w:val="214"/>
              </w:trPr>
              <w:tc>
                <w:tcPr>
                  <w:tcW w:w="3260" w:type="dxa"/>
                  <w:vMerge/>
                  <w:tcBorders>
                    <w:left w:val="single" w:sz="12" w:space="0" w:color="auto"/>
                  </w:tcBorders>
                  <w:vAlign w:val="center"/>
                </w:tcPr>
                <w:p w14:paraId="5FB0FE62"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bottom w:val="single" w:sz="4" w:space="0" w:color="auto"/>
                  </w:tcBorders>
                  <w:vAlign w:val="center"/>
                </w:tcPr>
                <w:p w14:paraId="241BEB9E"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CO</w:t>
                  </w:r>
                </w:p>
              </w:tc>
              <w:tc>
                <w:tcPr>
                  <w:tcW w:w="1559" w:type="dxa"/>
                  <w:tcBorders>
                    <w:top w:val="single" w:sz="4" w:space="0" w:color="auto"/>
                    <w:bottom w:val="single" w:sz="4" w:space="0" w:color="auto"/>
                  </w:tcBorders>
                  <w:vAlign w:val="center"/>
                </w:tcPr>
                <w:p w14:paraId="5E2AC318"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right w:val="single" w:sz="12" w:space="0" w:color="auto"/>
                  </w:tcBorders>
                  <w:vAlign w:val="center"/>
                </w:tcPr>
                <w:p w14:paraId="298B607D"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304A167A" w14:textId="77777777" w:rsidTr="00E60449">
              <w:trPr>
                <w:cantSplit/>
                <w:trHeight w:val="112"/>
              </w:trPr>
              <w:tc>
                <w:tcPr>
                  <w:tcW w:w="3260" w:type="dxa"/>
                  <w:vMerge/>
                  <w:tcBorders>
                    <w:left w:val="single" w:sz="12" w:space="0" w:color="auto"/>
                  </w:tcBorders>
                  <w:vAlign w:val="center"/>
                </w:tcPr>
                <w:p w14:paraId="465B73B2"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bottom w:val="single" w:sz="4" w:space="0" w:color="auto"/>
                  </w:tcBorders>
                  <w:vAlign w:val="center"/>
                </w:tcPr>
                <w:p w14:paraId="3D724171"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SO</w:t>
                  </w:r>
                  <w:r w:rsidRPr="00E60449">
                    <w:rPr>
                      <w:rFonts w:ascii="Times New Roman" w:hAnsi="Times New Roman" w:cs="Times New Roman"/>
                      <w:vertAlign w:val="subscript"/>
                    </w:rPr>
                    <w:t>2</w:t>
                  </w:r>
                </w:p>
              </w:tc>
              <w:tc>
                <w:tcPr>
                  <w:tcW w:w="1559" w:type="dxa"/>
                  <w:tcBorders>
                    <w:top w:val="single" w:sz="4" w:space="0" w:color="auto"/>
                    <w:bottom w:val="single" w:sz="4" w:space="0" w:color="auto"/>
                  </w:tcBorders>
                  <w:vAlign w:val="center"/>
                </w:tcPr>
                <w:p w14:paraId="6345545B"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right w:val="single" w:sz="12" w:space="0" w:color="auto"/>
                  </w:tcBorders>
                  <w:vAlign w:val="center"/>
                </w:tcPr>
                <w:p w14:paraId="75C20BC2"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495FAC79" w14:textId="77777777" w:rsidTr="00E60449">
              <w:trPr>
                <w:cantSplit/>
                <w:trHeight w:val="316"/>
              </w:trPr>
              <w:tc>
                <w:tcPr>
                  <w:tcW w:w="3260" w:type="dxa"/>
                  <w:vMerge/>
                  <w:tcBorders>
                    <w:left w:val="single" w:sz="12" w:space="0" w:color="auto"/>
                  </w:tcBorders>
                  <w:vAlign w:val="center"/>
                </w:tcPr>
                <w:p w14:paraId="254D09AF"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tcBorders>
                  <w:vAlign w:val="center"/>
                </w:tcPr>
                <w:p w14:paraId="17793D5E" w14:textId="77777777" w:rsidR="00E60449" w:rsidRPr="00E60449" w:rsidRDefault="00E60449" w:rsidP="00E60449">
                  <w:pPr>
                    <w:spacing w:line="240" w:lineRule="auto"/>
                    <w:rPr>
                      <w:rFonts w:ascii="Times New Roman" w:hAnsi="Times New Roman" w:cs="Times New Roman"/>
                    </w:rPr>
                  </w:pPr>
                  <w:r w:rsidRPr="00E60449">
                    <w:rPr>
                      <w:rFonts w:ascii="Times New Roman" w:hAnsi="Times New Roman" w:cs="Times New Roman"/>
                    </w:rPr>
                    <w:t>Pulberi</w:t>
                  </w:r>
                </w:p>
              </w:tc>
              <w:tc>
                <w:tcPr>
                  <w:tcW w:w="1559" w:type="dxa"/>
                  <w:tcBorders>
                    <w:top w:val="single" w:sz="4" w:space="0" w:color="auto"/>
                  </w:tcBorders>
                  <w:vAlign w:val="center"/>
                </w:tcPr>
                <w:p w14:paraId="2133FADE"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bottom w:val="single" w:sz="6" w:space="0" w:color="auto"/>
                    <w:right w:val="single" w:sz="12" w:space="0" w:color="auto"/>
                  </w:tcBorders>
                  <w:vAlign w:val="center"/>
                </w:tcPr>
                <w:p w14:paraId="622BE792"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3A152BF7" w14:textId="77777777" w:rsidTr="00E60449">
              <w:trPr>
                <w:cantSplit/>
                <w:trHeight w:val="40"/>
              </w:trPr>
              <w:tc>
                <w:tcPr>
                  <w:tcW w:w="3260" w:type="dxa"/>
                  <w:vMerge w:val="restart"/>
                  <w:tcBorders>
                    <w:left w:val="single" w:sz="12" w:space="0" w:color="auto"/>
                  </w:tcBorders>
                  <w:vAlign w:val="center"/>
                </w:tcPr>
                <w:p w14:paraId="76686F07" w14:textId="77777777" w:rsidR="00E60449" w:rsidRPr="00E60449" w:rsidRDefault="00E60449" w:rsidP="00E60449">
                  <w:pPr>
                    <w:spacing w:line="240" w:lineRule="auto"/>
                    <w:ind w:firstLine="31"/>
                    <w:rPr>
                      <w:rFonts w:ascii="Times New Roman" w:hAnsi="Times New Roman" w:cs="Times New Roman"/>
                    </w:rPr>
                  </w:pPr>
                  <w:r w:rsidRPr="00E60449">
                    <w:rPr>
                      <w:rFonts w:ascii="Times New Roman" w:hAnsi="Times New Roman" w:cs="Times New Roman"/>
                    </w:rPr>
                    <w:t xml:space="preserve">Coş de dispersie gaze aspirate din instalația de </w:t>
                  </w:r>
                  <w:r w:rsidRPr="00E60449">
                    <w:rPr>
                      <w:rFonts w:ascii="Times New Roman" w:hAnsi="Times New Roman" w:cs="Times New Roman"/>
                      <w:b/>
                    </w:rPr>
                    <w:t>cromare</w:t>
                  </w:r>
                </w:p>
              </w:tc>
              <w:tc>
                <w:tcPr>
                  <w:tcW w:w="2410" w:type="dxa"/>
                  <w:tcBorders>
                    <w:top w:val="single" w:sz="4" w:space="0" w:color="auto"/>
                    <w:bottom w:val="single" w:sz="4" w:space="0" w:color="auto"/>
                  </w:tcBorders>
                  <w:vAlign w:val="center"/>
                </w:tcPr>
                <w:p w14:paraId="1F784DEA" w14:textId="77777777" w:rsidR="00E60449" w:rsidRPr="00E60449" w:rsidRDefault="00E60449" w:rsidP="00E60449">
                  <w:pPr>
                    <w:spacing w:line="240" w:lineRule="auto"/>
                    <w:jc w:val="center"/>
                    <w:rPr>
                      <w:rFonts w:ascii="Times New Roman" w:hAnsi="Times New Roman" w:cs="Times New Roman"/>
                      <w:vertAlign w:val="subscript"/>
                    </w:rPr>
                  </w:pPr>
                  <w:r w:rsidRPr="00E60449">
                    <w:rPr>
                      <w:rFonts w:ascii="Times New Roman" w:hAnsi="Times New Roman" w:cs="Times New Roman"/>
                    </w:rPr>
                    <w:t>NO</w:t>
                  </w:r>
                  <w:r w:rsidRPr="00E60449">
                    <w:rPr>
                      <w:rFonts w:ascii="Times New Roman" w:hAnsi="Times New Roman" w:cs="Times New Roman"/>
                      <w:vertAlign w:val="subscript"/>
                    </w:rPr>
                    <w:t>x</w:t>
                  </w:r>
                </w:p>
              </w:tc>
              <w:tc>
                <w:tcPr>
                  <w:tcW w:w="1559" w:type="dxa"/>
                  <w:tcBorders>
                    <w:top w:val="single" w:sz="4" w:space="0" w:color="auto"/>
                    <w:bottom w:val="single" w:sz="4" w:space="0" w:color="auto"/>
                  </w:tcBorders>
                  <w:vAlign w:val="center"/>
                </w:tcPr>
                <w:p w14:paraId="6551D2E9"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val="restart"/>
                  <w:tcBorders>
                    <w:top w:val="single" w:sz="6" w:space="0" w:color="auto"/>
                    <w:bottom w:val="single" w:sz="4" w:space="0" w:color="auto"/>
                    <w:right w:val="single" w:sz="12" w:space="0" w:color="auto"/>
                  </w:tcBorders>
                  <w:vAlign w:val="center"/>
                </w:tcPr>
                <w:p w14:paraId="0F152ABC"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Semestrial</w:t>
                  </w:r>
                </w:p>
              </w:tc>
            </w:tr>
            <w:tr w:rsidR="00E60449" w:rsidRPr="00E60449" w14:paraId="58A12C96" w14:textId="77777777" w:rsidTr="00E60449">
              <w:trPr>
                <w:cantSplit/>
                <w:trHeight w:val="234"/>
              </w:trPr>
              <w:tc>
                <w:tcPr>
                  <w:tcW w:w="3260" w:type="dxa"/>
                  <w:vMerge/>
                  <w:tcBorders>
                    <w:left w:val="single" w:sz="12" w:space="0" w:color="auto"/>
                  </w:tcBorders>
                  <w:vAlign w:val="center"/>
                </w:tcPr>
                <w:p w14:paraId="59446903"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bottom w:val="single" w:sz="4" w:space="0" w:color="auto"/>
                  </w:tcBorders>
                  <w:vAlign w:val="center"/>
                </w:tcPr>
                <w:p w14:paraId="307D8077" w14:textId="77777777" w:rsidR="00E60449" w:rsidRPr="00E60449" w:rsidRDefault="00E60449" w:rsidP="00E60449">
                  <w:pPr>
                    <w:spacing w:line="240" w:lineRule="auto"/>
                    <w:jc w:val="center"/>
                    <w:rPr>
                      <w:rFonts w:ascii="Times New Roman" w:hAnsi="Times New Roman" w:cs="Times New Roman"/>
                      <w:vertAlign w:val="subscript"/>
                    </w:rPr>
                  </w:pPr>
                  <w:r w:rsidRPr="00E60449">
                    <w:rPr>
                      <w:rFonts w:ascii="Times New Roman" w:hAnsi="Times New Roman" w:cs="Times New Roman"/>
                    </w:rPr>
                    <w:t>SO</w:t>
                  </w:r>
                  <w:r w:rsidRPr="00E60449">
                    <w:rPr>
                      <w:rFonts w:ascii="Times New Roman" w:hAnsi="Times New Roman" w:cs="Times New Roman"/>
                      <w:vertAlign w:val="subscript"/>
                    </w:rPr>
                    <w:t>2</w:t>
                  </w:r>
                </w:p>
              </w:tc>
              <w:tc>
                <w:tcPr>
                  <w:tcW w:w="1559" w:type="dxa"/>
                  <w:tcBorders>
                    <w:top w:val="single" w:sz="4" w:space="0" w:color="auto"/>
                    <w:bottom w:val="single" w:sz="4" w:space="0" w:color="auto"/>
                  </w:tcBorders>
                  <w:vAlign w:val="center"/>
                </w:tcPr>
                <w:p w14:paraId="59B6300B"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top w:val="single" w:sz="6" w:space="0" w:color="auto"/>
                    <w:bottom w:val="single" w:sz="4" w:space="0" w:color="auto"/>
                    <w:right w:val="single" w:sz="12" w:space="0" w:color="auto"/>
                  </w:tcBorders>
                  <w:vAlign w:val="center"/>
                </w:tcPr>
                <w:p w14:paraId="3D5DF588"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29346009" w14:textId="77777777" w:rsidTr="00E60449">
              <w:trPr>
                <w:cantSplit/>
                <w:trHeight w:val="168"/>
              </w:trPr>
              <w:tc>
                <w:tcPr>
                  <w:tcW w:w="3260" w:type="dxa"/>
                  <w:vMerge/>
                  <w:tcBorders>
                    <w:left w:val="single" w:sz="12" w:space="0" w:color="auto"/>
                  </w:tcBorders>
                  <w:vAlign w:val="center"/>
                </w:tcPr>
                <w:p w14:paraId="3A384997"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bottom w:val="single" w:sz="4" w:space="0" w:color="auto"/>
                  </w:tcBorders>
                  <w:vAlign w:val="center"/>
                </w:tcPr>
                <w:p w14:paraId="1C6BEA31"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NH</w:t>
                  </w:r>
                  <w:r w:rsidRPr="00E60449">
                    <w:rPr>
                      <w:rFonts w:ascii="Times New Roman" w:hAnsi="Times New Roman" w:cs="Times New Roman"/>
                      <w:vertAlign w:val="subscript"/>
                    </w:rPr>
                    <w:t>3</w:t>
                  </w:r>
                </w:p>
              </w:tc>
              <w:tc>
                <w:tcPr>
                  <w:tcW w:w="1559" w:type="dxa"/>
                  <w:tcBorders>
                    <w:top w:val="single" w:sz="4" w:space="0" w:color="auto"/>
                  </w:tcBorders>
                  <w:vAlign w:val="center"/>
                </w:tcPr>
                <w:p w14:paraId="73042673"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top w:val="single" w:sz="6" w:space="0" w:color="auto"/>
                    <w:bottom w:val="single" w:sz="4" w:space="0" w:color="auto"/>
                    <w:right w:val="single" w:sz="12" w:space="0" w:color="auto"/>
                  </w:tcBorders>
                  <w:vAlign w:val="center"/>
                </w:tcPr>
                <w:p w14:paraId="01440304"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12A2F55B" w14:textId="77777777" w:rsidTr="00E60449">
              <w:trPr>
                <w:cantSplit/>
                <w:trHeight w:val="168"/>
              </w:trPr>
              <w:tc>
                <w:tcPr>
                  <w:tcW w:w="3260" w:type="dxa"/>
                  <w:vMerge/>
                  <w:tcBorders>
                    <w:left w:val="single" w:sz="12" w:space="0" w:color="auto"/>
                  </w:tcBorders>
                  <w:vAlign w:val="center"/>
                </w:tcPr>
                <w:p w14:paraId="5954F9DC"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bottom w:val="single" w:sz="4" w:space="0" w:color="auto"/>
                  </w:tcBorders>
                  <w:vAlign w:val="center"/>
                </w:tcPr>
                <w:p w14:paraId="2C0241EE"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Ni și compuși</w:t>
                  </w:r>
                </w:p>
              </w:tc>
              <w:tc>
                <w:tcPr>
                  <w:tcW w:w="1559" w:type="dxa"/>
                  <w:tcBorders>
                    <w:top w:val="single" w:sz="4" w:space="0" w:color="auto"/>
                  </w:tcBorders>
                  <w:vAlign w:val="center"/>
                </w:tcPr>
                <w:p w14:paraId="6DA810E3"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top w:val="single" w:sz="6" w:space="0" w:color="auto"/>
                    <w:bottom w:val="single" w:sz="4" w:space="0" w:color="auto"/>
                    <w:right w:val="single" w:sz="12" w:space="0" w:color="auto"/>
                  </w:tcBorders>
                  <w:vAlign w:val="center"/>
                </w:tcPr>
                <w:p w14:paraId="639CD4F7"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487F0078" w14:textId="77777777" w:rsidTr="00E60449">
              <w:trPr>
                <w:cantSplit/>
                <w:trHeight w:val="325"/>
              </w:trPr>
              <w:tc>
                <w:tcPr>
                  <w:tcW w:w="3260" w:type="dxa"/>
                  <w:vMerge/>
                  <w:tcBorders>
                    <w:left w:val="single" w:sz="12" w:space="0" w:color="auto"/>
                  </w:tcBorders>
                  <w:vAlign w:val="center"/>
                </w:tcPr>
                <w:p w14:paraId="10AB4D92"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bottom w:val="single" w:sz="4" w:space="0" w:color="auto"/>
                  </w:tcBorders>
                  <w:vAlign w:val="center"/>
                </w:tcPr>
                <w:p w14:paraId="16CBA5A5" w14:textId="77777777" w:rsidR="00E60449" w:rsidRPr="00E60449" w:rsidRDefault="00E60449" w:rsidP="00E60449">
                  <w:pPr>
                    <w:spacing w:line="240" w:lineRule="auto"/>
                    <w:ind w:firstLine="34"/>
                    <w:jc w:val="center"/>
                    <w:rPr>
                      <w:rFonts w:ascii="Times New Roman" w:hAnsi="Times New Roman" w:cs="Times New Roman"/>
                    </w:rPr>
                  </w:pPr>
                  <w:r w:rsidRPr="00E60449">
                    <w:rPr>
                      <w:rFonts w:ascii="Times New Roman" w:hAnsi="Times New Roman" w:cs="Times New Roman"/>
                    </w:rPr>
                    <w:t>Cu</w:t>
                  </w:r>
                </w:p>
              </w:tc>
              <w:tc>
                <w:tcPr>
                  <w:tcW w:w="1559" w:type="dxa"/>
                  <w:tcBorders>
                    <w:top w:val="single" w:sz="4" w:space="0" w:color="auto"/>
                    <w:bottom w:val="single" w:sz="4" w:space="0" w:color="auto"/>
                  </w:tcBorders>
                  <w:vAlign w:val="center"/>
                </w:tcPr>
                <w:p w14:paraId="1D9E68FC"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top w:val="single" w:sz="6" w:space="0" w:color="auto"/>
                    <w:bottom w:val="single" w:sz="4" w:space="0" w:color="auto"/>
                    <w:right w:val="single" w:sz="12" w:space="0" w:color="auto"/>
                  </w:tcBorders>
                  <w:vAlign w:val="center"/>
                </w:tcPr>
                <w:p w14:paraId="612E4E4E"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57332F57" w14:textId="77777777" w:rsidTr="00E60449">
              <w:trPr>
                <w:cantSplit/>
                <w:trHeight w:val="125"/>
              </w:trPr>
              <w:tc>
                <w:tcPr>
                  <w:tcW w:w="3260" w:type="dxa"/>
                  <w:vMerge/>
                  <w:tcBorders>
                    <w:left w:val="single" w:sz="12" w:space="0" w:color="auto"/>
                  </w:tcBorders>
                  <w:vAlign w:val="center"/>
                </w:tcPr>
                <w:p w14:paraId="4B41D848"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bottom w:val="single" w:sz="4" w:space="0" w:color="auto"/>
                  </w:tcBorders>
                  <w:vAlign w:val="center"/>
                </w:tcPr>
                <w:p w14:paraId="38131015"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Cr</w:t>
                  </w:r>
                  <w:r w:rsidRPr="00E60449">
                    <w:rPr>
                      <w:rFonts w:ascii="Times New Roman" w:hAnsi="Times New Roman" w:cs="Times New Roman"/>
                      <w:vertAlign w:val="subscript"/>
                    </w:rPr>
                    <w:t xml:space="preserve"> </w:t>
                  </w:r>
                  <w:r w:rsidRPr="00E60449">
                    <w:rPr>
                      <w:rFonts w:ascii="Times New Roman" w:hAnsi="Times New Roman" w:cs="Times New Roman"/>
                    </w:rPr>
                    <w:t>VI și compuși</w:t>
                  </w:r>
                </w:p>
              </w:tc>
              <w:tc>
                <w:tcPr>
                  <w:tcW w:w="1559" w:type="dxa"/>
                  <w:tcBorders>
                    <w:top w:val="single" w:sz="4" w:space="0" w:color="auto"/>
                    <w:bottom w:val="single" w:sz="4" w:space="0" w:color="auto"/>
                  </w:tcBorders>
                  <w:vAlign w:val="center"/>
                </w:tcPr>
                <w:p w14:paraId="4E5CCBDF"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top w:val="single" w:sz="6" w:space="0" w:color="auto"/>
                    <w:bottom w:val="single" w:sz="4" w:space="0" w:color="auto"/>
                    <w:right w:val="single" w:sz="12" w:space="0" w:color="auto"/>
                  </w:tcBorders>
                  <w:vAlign w:val="center"/>
                </w:tcPr>
                <w:p w14:paraId="59060679"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4CA2CE04" w14:textId="77777777" w:rsidTr="00E60449">
              <w:trPr>
                <w:cantSplit/>
                <w:trHeight w:val="138"/>
              </w:trPr>
              <w:tc>
                <w:tcPr>
                  <w:tcW w:w="3260" w:type="dxa"/>
                  <w:vMerge/>
                  <w:tcBorders>
                    <w:left w:val="single" w:sz="12" w:space="0" w:color="auto"/>
                  </w:tcBorders>
                  <w:vAlign w:val="center"/>
                </w:tcPr>
                <w:p w14:paraId="61ABFF36"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bottom w:val="single" w:sz="4" w:space="0" w:color="auto"/>
                  </w:tcBorders>
                  <w:vAlign w:val="center"/>
                </w:tcPr>
                <w:p w14:paraId="1E6A95F5"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Cr</w:t>
                  </w:r>
                  <w:r w:rsidRPr="00E60449">
                    <w:rPr>
                      <w:rFonts w:ascii="Times New Roman" w:hAnsi="Times New Roman" w:cs="Times New Roman"/>
                      <w:vertAlign w:val="subscript"/>
                    </w:rPr>
                    <w:t xml:space="preserve"> </w:t>
                  </w:r>
                  <w:r w:rsidRPr="00E60449">
                    <w:rPr>
                      <w:rFonts w:ascii="Times New Roman" w:hAnsi="Times New Roman" w:cs="Times New Roman"/>
                    </w:rPr>
                    <w:t>total</w:t>
                  </w:r>
                </w:p>
              </w:tc>
              <w:tc>
                <w:tcPr>
                  <w:tcW w:w="1559" w:type="dxa"/>
                  <w:tcBorders>
                    <w:top w:val="single" w:sz="4" w:space="0" w:color="auto"/>
                    <w:bottom w:val="single" w:sz="4" w:space="0" w:color="auto"/>
                  </w:tcBorders>
                  <w:vAlign w:val="center"/>
                </w:tcPr>
                <w:p w14:paraId="7A079B96"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top w:val="single" w:sz="6" w:space="0" w:color="auto"/>
                    <w:bottom w:val="single" w:sz="4" w:space="0" w:color="auto"/>
                    <w:right w:val="single" w:sz="12" w:space="0" w:color="auto"/>
                  </w:tcBorders>
                  <w:vAlign w:val="center"/>
                </w:tcPr>
                <w:p w14:paraId="10E8C38E" w14:textId="77777777" w:rsidR="00E60449" w:rsidRPr="00E60449" w:rsidRDefault="00E60449" w:rsidP="00E60449">
                  <w:pPr>
                    <w:spacing w:line="240" w:lineRule="auto"/>
                    <w:jc w:val="center"/>
                    <w:rPr>
                      <w:rFonts w:ascii="Times New Roman" w:hAnsi="Times New Roman" w:cs="Times New Roman"/>
                    </w:rPr>
                  </w:pPr>
                </w:p>
              </w:tc>
            </w:tr>
            <w:tr w:rsidR="00E60449" w:rsidRPr="00E60449" w14:paraId="73AFD09C" w14:textId="77777777" w:rsidTr="000D523B">
              <w:trPr>
                <w:cantSplit/>
                <w:trHeight w:val="138"/>
              </w:trPr>
              <w:tc>
                <w:tcPr>
                  <w:tcW w:w="3260" w:type="dxa"/>
                  <w:vMerge/>
                  <w:tcBorders>
                    <w:left w:val="single" w:sz="12" w:space="0" w:color="auto"/>
                  </w:tcBorders>
                  <w:vAlign w:val="center"/>
                </w:tcPr>
                <w:p w14:paraId="1CC64878" w14:textId="77777777" w:rsidR="00E60449" w:rsidRPr="00E60449" w:rsidRDefault="00E60449" w:rsidP="00E60449">
                  <w:pPr>
                    <w:spacing w:line="240" w:lineRule="auto"/>
                    <w:ind w:firstLine="31"/>
                    <w:rPr>
                      <w:rFonts w:ascii="Times New Roman" w:hAnsi="Times New Roman" w:cs="Times New Roman"/>
                    </w:rPr>
                  </w:pPr>
                </w:p>
              </w:tc>
              <w:tc>
                <w:tcPr>
                  <w:tcW w:w="2410" w:type="dxa"/>
                  <w:tcBorders>
                    <w:top w:val="single" w:sz="4" w:space="0" w:color="auto"/>
                    <w:bottom w:val="single" w:sz="4" w:space="0" w:color="auto"/>
                  </w:tcBorders>
                  <w:vAlign w:val="center"/>
                </w:tcPr>
                <w:p w14:paraId="7DD6F556" w14:textId="77777777" w:rsidR="00E60449" w:rsidRPr="00E60449" w:rsidRDefault="00E60449" w:rsidP="00975898">
                  <w:pPr>
                    <w:spacing w:line="240" w:lineRule="auto"/>
                    <w:jc w:val="center"/>
                    <w:rPr>
                      <w:rFonts w:ascii="Times New Roman" w:hAnsi="Times New Roman" w:cs="Times New Roman"/>
                    </w:rPr>
                  </w:pPr>
                  <w:r w:rsidRPr="00E60449">
                    <w:rPr>
                      <w:rFonts w:ascii="Times New Roman" w:hAnsi="Times New Roman" w:cs="Times New Roman"/>
                    </w:rPr>
                    <w:t>Pulberi</w:t>
                  </w:r>
                </w:p>
              </w:tc>
              <w:tc>
                <w:tcPr>
                  <w:tcW w:w="1559" w:type="dxa"/>
                  <w:tcBorders>
                    <w:top w:val="single" w:sz="4" w:space="0" w:color="auto"/>
                    <w:bottom w:val="single" w:sz="4" w:space="0" w:color="auto"/>
                  </w:tcBorders>
                  <w:vAlign w:val="center"/>
                </w:tcPr>
                <w:p w14:paraId="3A8EEAF7" w14:textId="77777777" w:rsidR="00E60449" w:rsidRPr="00E60449" w:rsidRDefault="00E60449" w:rsidP="00E60449">
                  <w:pPr>
                    <w:spacing w:line="240" w:lineRule="auto"/>
                    <w:jc w:val="center"/>
                    <w:rPr>
                      <w:rFonts w:ascii="Times New Roman" w:hAnsi="Times New Roman" w:cs="Times New Roman"/>
                    </w:rPr>
                  </w:pPr>
                  <w:r w:rsidRPr="00E60449">
                    <w:rPr>
                      <w:rFonts w:ascii="Times New Roman" w:hAnsi="Times New Roman" w:cs="Times New Roman"/>
                    </w:rPr>
                    <w:t>mg/Nm</w:t>
                  </w:r>
                  <w:r w:rsidRPr="00E60449">
                    <w:rPr>
                      <w:rFonts w:ascii="Times New Roman" w:hAnsi="Times New Roman" w:cs="Times New Roman"/>
                      <w:vertAlign w:val="superscript"/>
                    </w:rPr>
                    <w:t>3</w:t>
                  </w:r>
                </w:p>
              </w:tc>
              <w:tc>
                <w:tcPr>
                  <w:tcW w:w="2458" w:type="dxa"/>
                  <w:vMerge/>
                  <w:tcBorders>
                    <w:top w:val="single" w:sz="6" w:space="0" w:color="auto"/>
                    <w:bottom w:val="single" w:sz="6" w:space="0" w:color="auto"/>
                    <w:right w:val="single" w:sz="12" w:space="0" w:color="auto"/>
                  </w:tcBorders>
                  <w:vAlign w:val="center"/>
                </w:tcPr>
                <w:p w14:paraId="17D8CFFD" w14:textId="77777777" w:rsidR="00E60449" w:rsidRPr="00E60449" w:rsidRDefault="00E60449" w:rsidP="00E60449">
                  <w:pPr>
                    <w:spacing w:line="240" w:lineRule="auto"/>
                    <w:jc w:val="center"/>
                    <w:rPr>
                      <w:rFonts w:ascii="Times New Roman" w:hAnsi="Times New Roman" w:cs="Times New Roman"/>
                    </w:rPr>
                  </w:pPr>
                </w:p>
              </w:tc>
            </w:tr>
            <w:tr w:rsidR="00075919" w:rsidRPr="00E60449" w14:paraId="69FFB0C1" w14:textId="77777777" w:rsidTr="000D523B">
              <w:trPr>
                <w:cantSplit/>
                <w:trHeight w:val="138"/>
              </w:trPr>
              <w:tc>
                <w:tcPr>
                  <w:tcW w:w="3260" w:type="dxa"/>
                  <w:tcBorders>
                    <w:left w:val="single" w:sz="12" w:space="0" w:color="auto"/>
                  </w:tcBorders>
                  <w:vAlign w:val="center"/>
                </w:tcPr>
                <w:p w14:paraId="53C3B986" w14:textId="297FB250" w:rsidR="00075919" w:rsidRPr="00A535F5" w:rsidRDefault="00075919" w:rsidP="00075919">
                  <w:pPr>
                    <w:spacing w:line="240" w:lineRule="auto"/>
                    <w:ind w:firstLine="31"/>
                    <w:rPr>
                      <w:rFonts w:ascii="Times New Roman" w:hAnsi="Times New Roman" w:cs="Times New Roman"/>
                    </w:rPr>
                  </w:pPr>
                  <w:r w:rsidRPr="00A535F5">
                    <w:rPr>
                      <w:rFonts w:ascii="Times New Roman" w:hAnsi="Times New Roman" w:cs="Times New Roman"/>
                    </w:rPr>
                    <w:t>Cos de dispersie gaze reziduale din cabimele de vopsire</w:t>
                  </w:r>
                </w:p>
              </w:tc>
              <w:tc>
                <w:tcPr>
                  <w:tcW w:w="2410" w:type="dxa"/>
                  <w:tcBorders>
                    <w:top w:val="single" w:sz="4" w:space="0" w:color="auto"/>
                    <w:bottom w:val="single" w:sz="4" w:space="0" w:color="auto"/>
                  </w:tcBorders>
                  <w:vAlign w:val="center"/>
                </w:tcPr>
                <w:p w14:paraId="16B127CB" w14:textId="170C713A" w:rsidR="00075919" w:rsidRPr="00A535F5" w:rsidRDefault="00075919" w:rsidP="00075919">
                  <w:pPr>
                    <w:spacing w:line="240" w:lineRule="auto"/>
                    <w:jc w:val="center"/>
                    <w:rPr>
                      <w:rFonts w:ascii="Times New Roman" w:hAnsi="Times New Roman" w:cs="Times New Roman"/>
                    </w:rPr>
                  </w:pPr>
                  <w:r w:rsidRPr="00A535F5">
                    <w:rPr>
                      <w:rFonts w:ascii="Times New Roman" w:hAnsi="Times New Roman" w:cs="Times New Roman"/>
                    </w:rPr>
                    <w:t>COV</w:t>
                  </w:r>
                </w:p>
              </w:tc>
              <w:tc>
                <w:tcPr>
                  <w:tcW w:w="1559" w:type="dxa"/>
                  <w:tcBorders>
                    <w:top w:val="single" w:sz="4" w:space="0" w:color="auto"/>
                    <w:bottom w:val="single" w:sz="4" w:space="0" w:color="auto"/>
                  </w:tcBorders>
                  <w:vAlign w:val="center"/>
                </w:tcPr>
                <w:p w14:paraId="25504F9E" w14:textId="0ECC47A8" w:rsidR="00075919" w:rsidRPr="00A535F5" w:rsidRDefault="00075919" w:rsidP="00075919">
                  <w:pPr>
                    <w:spacing w:line="240" w:lineRule="auto"/>
                    <w:jc w:val="center"/>
                    <w:rPr>
                      <w:rFonts w:ascii="Times New Roman" w:hAnsi="Times New Roman" w:cs="Times New Roman"/>
                    </w:rPr>
                  </w:pPr>
                  <w:r w:rsidRPr="00A535F5">
                    <w:rPr>
                      <w:rFonts w:ascii="Times New Roman" w:hAnsi="Times New Roman" w:cs="Times New Roman"/>
                    </w:rPr>
                    <w:t>mgC/Nm</w:t>
                  </w:r>
                  <w:r w:rsidRPr="00A535F5">
                    <w:rPr>
                      <w:rFonts w:ascii="Times New Roman" w:hAnsi="Times New Roman" w:cs="Times New Roman"/>
                      <w:vertAlign w:val="superscript"/>
                    </w:rPr>
                    <w:t>3</w:t>
                  </w:r>
                </w:p>
              </w:tc>
              <w:tc>
                <w:tcPr>
                  <w:tcW w:w="2458" w:type="dxa"/>
                  <w:tcBorders>
                    <w:top w:val="single" w:sz="6" w:space="0" w:color="auto"/>
                    <w:bottom w:val="single" w:sz="6" w:space="0" w:color="auto"/>
                    <w:right w:val="single" w:sz="12" w:space="0" w:color="auto"/>
                  </w:tcBorders>
                  <w:vAlign w:val="center"/>
                </w:tcPr>
                <w:p w14:paraId="150B3512" w14:textId="0B953DC4" w:rsidR="00075919" w:rsidRPr="00A535F5" w:rsidRDefault="00075919" w:rsidP="00075919">
                  <w:pPr>
                    <w:spacing w:line="240" w:lineRule="auto"/>
                    <w:jc w:val="center"/>
                    <w:rPr>
                      <w:rFonts w:ascii="Times New Roman" w:hAnsi="Times New Roman" w:cs="Times New Roman"/>
                    </w:rPr>
                  </w:pPr>
                  <w:r w:rsidRPr="00A535F5">
                    <w:rPr>
                      <w:rFonts w:ascii="Times New Roman" w:hAnsi="Times New Roman" w:cs="Times New Roman"/>
                    </w:rPr>
                    <w:t>Anual</w:t>
                  </w:r>
                </w:p>
              </w:tc>
            </w:tr>
            <w:tr w:rsidR="00075919" w:rsidRPr="00E60449" w14:paraId="735AAF37" w14:textId="77777777" w:rsidTr="00E60449">
              <w:trPr>
                <w:cantSplit/>
                <w:trHeight w:val="138"/>
              </w:trPr>
              <w:tc>
                <w:tcPr>
                  <w:tcW w:w="3260" w:type="dxa"/>
                  <w:tcBorders>
                    <w:left w:val="single" w:sz="12" w:space="0" w:color="auto"/>
                  </w:tcBorders>
                  <w:vAlign w:val="center"/>
                </w:tcPr>
                <w:p w14:paraId="1CA7A86B" w14:textId="7FC2B566" w:rsidR="00075919" w:rsidRPr="00A535F5" w:rsidRDefault="00075919" w:rsidP="00075919">
                  <w:pPr>
                    <w:spacing w:line="240" w:lineRule="auto"/>
                    <w:ind w:firstLine="31"/>
                    <w:rPr>
                      <w:rFonts w:ascii="Times New Roman" w:hAnsi="Times New Roman" w:cs="Times New Roman"/>
                    </w:rPr>
                  </w:pPr>
                  <w:r w:rsidRPr="00A535F5">
                    <w:rPr>
                      <w:rFonts w:ascii="Times New Roman" w:hAnsi="Times New Roman" w:cs="Times New Roman"/>
                    </w:rPr>
                    <w:t>Cos de dispersie gaze reziduale din instalatia de degresare/comatare</w:t>
                  </w:r>
                </w:p>
              </w:tc>
              <w:tc>
                <w:tcPr>
                  <w:tcW w:w="2410" w:type="dxa"/>
                  <w:tcBorders>
                    <w:top w:val="single" w:sz="4" w:space="0" w:color="auto"/>
                    <w:bottom w:val="single" w:sz="4" w:space="0" w:color="auto"/>
                  </w:tcBorders>
                  <w:vAlign w:val="center"/>
                </w:tcPr>
                <w:p w14:paraId="66F4C685" w14:textId="2FFBAC92" w:rsidR="00075919" w:rsidRPr="00A535F5" w:rsidRDefault="00075919" w:rsidP="00075919">
                  <w:pPr>
                    <w:spacing w:line="240" w:lineRule="auto"/>
                    <w:jc w:val="center"/>
                    <w:rPr>
                      <w:rFonts w:ascii="Times New Roman" w:hAnsi="Times New Roman" w:cs="Times New Roman"/>
                    </w:rPr>
                  </w:pPr>
                  <w:r w:rsidRPr="00A535F5">
                    <w:rPr>
                      <w:rFonts w:ascii="Times New Roman" w:hAnsi="Times New Roman" w:cs="Times New Roman"/>
                    </w:rPr>
                    <w:t>COV</w:t>
                  </w:r>
                </w:p>
              </w:tc>
              <w:tc>
                <w:tcPr>
                  <w:tcW w:w="1559" w:type="dxa"/>
                  <w:tcBorders>
                    <w:top w:val="single" w:sz="4" w:space="0" w:color="auto"/>
                  </w:tcBorders>
                  <w:vAlign w:val="center"/>
                </w:tcPr>
                <w:p w14:paraId="5770B841" w14:textId="4DE5A849" w:rsidR="00075919" w:rsidRPr="00A535F5" w:rsidRDefault="00075919" w:rsidP="00075919">
                  <w:pPr>
                    <w:spacing w:line="240" w:lineRule="auto"/>
                    <w:jc w:val="center"/>
                    <w:rPr>
                      <w:rFonts w:ascii="Times New Roman" w:hAnsi="Times New Roman" w:cs="Times New Roman"/>
                    </w:rPr>
                  </w:pPr>
                  <w:r w:rsidRPr="00A535F5">
                    <w:rPr>
                      <w:rFonts w:ascii="Times New Roman" w:hAnsi="Times New Roman" w:cs="Times New Roman"/>
                    </w:rPr>
                    <w:t>mgC/Nm</w:t>
                  </w:r>
                  <w:r w:rsidRPr="00A535F5">
                    <w:rPr>
                      <w:rFonts w:ascii="Times New Roman" w:hAnsi="Times New Roman" w:cs="Times New Roman"/>
                      <w:vertAlign w:val="superscript"/>
                    </w:rPr>
                    <w:t>3</w:t>
                  </w:r>
                </w:p>
              </w:tc>
              <w:tc>
                <w:tcPr>
                  <w:tcW w:w="2458" w:type="dxa"/>
                  <w:tcBorders>
                    <w:top w:val="single" w:sz="6" w:space="0" w:color="auto"/>
                    <w:bottom w:val="single" w:sz="4" w:space="0" w:color="auto"/>
                    <w:right w:val="single" w:sz="12" w:space="0" w:color="auto"/>
                  </w:tcBorders>
                  <w:vAlign w:val="center"/>
                </w:tcPr>
                <w:p w14:paraId="1A596A96" w14:textId="2FB83B8D" w:rsidR="00075919" w:rsidRPr="00A535F5" w:rsidRDefault="00075919" w:rsidP="00075919">
                  <w:pPr>
                    <w:spacing w:line="240" w:lineRule="auto"/>
                    <w:jc w:val="center"/>
                    <w:rPr>
                      <w:rFonts w:ascii="Times New Roman" w:hAnsi="Times New Roman" w:cs="Times New Roman"/>
                    </w:rPr>
                  </w:pPr>
                  <w:r w:rsidRPr="00A535F5">
                    <w:rPr>
                      <w:rFonts w:ascii="Times New Roman" w:hAnsi="Times New Roman" w:cs="Times New Roman"/>
                    </w:rPr>
                    <w:t>Anual</w:t>
                  </w:r>
                </w:p>
              </w:tc>
            </w:tr>
          </w:tbl>
          <w:p w14:paraId="3AE2D740" w14:textId="77777777" w:rsidR="00817E13" w:rsidRPr="006C4A86" w:rsidRDefault="00817E13" w:rsidP="00D7545F">
            <w:pPr>
              <w:rPr>
                <w:rFonts w:ascii="Times New Roman" w:hAnsi="Times New Roman" w:cs="Times New Roman"/>
              </w:rPr>
            </w:pPr>
          </w:p>
        </w:tc>
      </w:tr>
    </w:tbl>
    <w:p w14:paraId="62EA7603" w14:textId="77777777" w:rsidR="00B33977" w:rsidRPr="006C4A86" w:rsidRDefault="00B33977" w:rsidP="00D7545F">
      <w:pPr>
        <w:spacing w:line="240" w:lineRule="auto"/>
        <w:ind w:firstLine="708"/>
        <w:rPr>
          <w:rFonts w:ascii="Times New Roman" w:hAnsi="Times New Roman" w:cs="Times New Roman"/>
          <w:b/>
          <w:sz w:val="24"/>
          <w:szCs w:val="24"/>
        </w:rPr>
      </w:pPr>
    </w:p>
    <w:p w14:paraId="57BE3485" w14:textId="77777777" w:rsidR="00B33977" w:rsidRPr="006C4A86" w:rsidRDefault="00817E13">
      <w:pPr>
        <w:pStyle w:val="ListParagraph"/>
        <w:numPr>
          <w:ilvl w:val="0"/>
          <w:numId w:val="5"/>
        </w:numPr>
        <w:spacing w:after="120" w:line="240" w:lineRule="auto"/>
        <w:ind w:left="993" w:hanging="426"/>
        <w:rPr>
          <w:rFonts w:ascii="Times New Roman" w:hAnsi="Times New Roman" w:cs="Times New Roman"/>
          <w:b/>
          <w:sz w:val="24"/>
          <w:szCs w:val="24"/>
        </w:rPr>
      </w:pPr>
      <w:bookmarkStart w:id="11" w:name="_Ref86510981"/>
      <w:r w:rsidRPr="006C4A86">
        <w:rPr>
          <w:rFonts w:ascii="Times New Roman" w:hAnsi="Times New Roman" w:cs="Times New Roman"/>
          <w:b/>
          <w:bCs/>
          <w:sz w:val="24"/>
          <w:szCs w:val="24"/>
        </w:rPr>
        <w:t>DEZAFECTARE</w:t>
      </w:r>
      <w:bookmarkEnd w:id="11"/>
    </w:p>
    <w:tbl>
      <w:tblPr>
        <w:tblStyle w:val="TableGrid"/>
        <w:tblW w:w="0" w:type="auto"/>
        <w:tblLook w:val="04A0" w:firstRow="1" w:lastRow="0" w:firstColumn="1" w:lastColumn="0" w:noHBand="0" w:noVBand="1"/>
      </w:tblPr>
      <w:tblGrid>
        <w:gridCol w:w="9911"/>
      </w:tblGrid>
      <w:tr w:rsidR="00892F8F" w:rsidRPr="006C4A86" w14:paraId="7E0D7A39" w14:textId="77777777" w:rsidTr="00B33977">
        <w:tc>
          <w:tcPr>
            <w:tcW w:w="9911" w:type="dxa"/>
          </w:tcPr>
          <w:p w14:paraId="36F1AD94" w14:textId="16F5091B" w:rsidR="00892F8F" w:rsidRPr="006C4A86" w:rsidRDefault="00892F8F" w:rsidP="00761415">
            <w:pPr>
              <w:pStyle w:val="BodyText0"/>
              <w:spacing w:before="120" w:after="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Dezafectările de instalații la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se vor efectua în conformitate cu Planul de afaceri pe termen lung al companiei. </w:t>
            </w:r>
          </w:p>
          <w:p w14:paraId="709CE9BE" w14:textId="77777777" w:rsidR="00892F8F" w:rsidRPr="006C4A86" w:rsidRDefault="00892F8F" w:rsidP="003F5348">
            <w:pPr>
              <w:pStyle w:val="BodyText0"/>
              <w:spacing w:after="0"/>
              <w:ind w:firstLine="567"/>
              <w:jc w:val="both"/>
              <w:rPr>
                <w:rFonts w:ascii="Times New Roman" w:hAnsi="Times New Roman" w:cs="Times New Roman"/>
                <w:sz w:val="24"/>
                <w:szCs w:val="24"/>
              </w:rPr>
            </w:pPr>
            <w:r w:rsidRPr="006C4A86">
              <w:rPr>
                <w:rFonts w:ascii="Times New Roman" w:hAnsi="Times New Roman" w:cs="Times New Roman"/>
                <w:sz w:val="24"/>
                <w:szCs w:val="24"/>
              </w:rPr>
              <w:t>Dezafectarea se va face la părțile de instalație care se opresc, în baza unor contracte cu firme specializate, și pe baza unor proiecte astfel încât să se elimine posibilitatea producerii de poluări sau prejudicii aduse mediului.</w:t>
            </w:r>
          </w:p>
          <w:p w14:paraId="4EC01C34" w14:textId="77777777" w:rsidR="00892F8F" w:rsidRPr="006C4A86" w:rsidRDefault="00892F8F" w:rsidP="003F5348">
            <w:pPr>
              <w:pStyle w:val="BodyText0"/>
              <w:spacing w:after="0"/>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În vederea inceperii acțiunii de dezafectare a instalatiilor scoase din functiune, se vor parcurge  următoarele etape:</w:t>
            </w:r>
          </w:p>
          <w:p w14:paraId="3B06CC3C" w14:textId="77777777" w:rsidR="00892F8F" w:rsidRPr="006C4A86" w:rsidRDefault="00892F8F" w:rsidP="003F5348">
            <w:pPr>
              <w:ind w:left="709" w:hanging="142"/>
              <w:jc w:val="both"/>
              <w:rPr>
                <w:rFonts w:ascii="Times New Roman" w:hAnsi="Times New Roman" w:cs="Times New Roman"/>
                <w:sz w:val="24"/>
                <w:szCs w:val="24"/>
              </w:rPr>
            </w:pPr>
            <w:r w:rsidRPr="006C4A86">
              <w:rPr>
                <w:rFonts w:ascii="Times New Roman" w:hAnsi="Times New Roman" w:cs="Times New Roman"/>
                <w:b/>
                <w:sz w:val="24"/>
                <w:szCs w:val="24"/>
              </w:rPr>
              <w:t xml:space="preserve">- </w:t>
            </w:r>
            <w:r w:rsidRPr="006C4A86">
              <w:rPr>
                <w:rFonts w:ascii="Times New Roman" w:hAnsi="Times New Roman" w:cs="Times New Roman"/>
                <w:sz w:val="24"/>
                <w:szCs w:val="24"/>
              </w:rPr>
              <w:t xml:space="preserve">Aplicarea reglementarilor prevazute de Legea </w:t>
            </w:r>
            <w:r w:rsidRPr="006C4A86">
              <w:rPr>
                <w:rStyle w:val="skimlinks-unlinked"/>
                <w:rFonts w:ascii="Times New Roman" w:hAnsi="Times New Roman" w:cs="Times New Roman"/>
                <w:sz w:val="24"/>
                <w:szCs w:val="24"/>
              </w:rPr>
              <w:t>nr.50/1991</w:t>
            </w:r>
            <w:r w:rsidRPr="006C4A86">
              <w:rPr>
                <w:rFonts w:ascii="Times New Roman" w:hAnsi="Times New Roman" w:cs="Times New Roman"/>
                <w:sz w:val="24"/>
                <w:szCs w:val="24"/>
              </w:rPr>
              <w:t xml:space="preserve"> republicată;</w:t>
            </w:r>
          </w:p>
          <w:p w14:paraId="0ED5EF5E" w14:textId="77777777" w:rsidR="00892F8F" w:rsidRPr="006C4A86" w:rsidRDefault="00892F8F" w:rsidP="003F5348">
            <w:pPr>
              <w:ind w:left="709" w:hanging="142"/>
              <w:jc w:val="both"/>
              <w:rPr>
                <w:rFonts w:ascii="Times New Roman" w:hAnsi="Times New Roman" w:cs="Times New Roman"/>
                <w:sz w:val="24"/>
                <w:szCs w:val="24"/>
              </w:rPr>
            </w:pPr>
            <w:r w:rsidRPr="006C4A86">
              <w:rPr>
                <w:lang w:val="fr-FR"/>
              </w:rPr>
              <w:t xml:space="preserve">- </w:t>
            </w:r>
            <w:r w:rsidRPr="006C4A86">
              <w:rPr>
                <w:rFonts w:ascii="Times New Roman" w:hAnsi="Times New Roman" w:cs="Times New Roman"/>
                <w:sz w:val="24"/>
                <w:szCs w:val="24"/>
              </w:rPr>
              <w:t>Casarea mijloacelor fixe si a Obiectelor de inventar de natura mijloacelor fixe aflate în  gestiunea fiecarei secții tehnologice, instalații care urmează a se dezafecta.</w:t>
            </w:r>
          </w:p>
          <w:p w14:paraId="404CAD42" w14:textId="77777777" w:rsidR="00892F8F" w:rsidRPr="006C4A86" w:rsidRDefault="00892F8F" w:rsidP="00761415">
            <w:pPr>
              <w:ind w:left="709" w:hanging="142"/>
              <w:jc w:val="both"/>
              <w:rPr>
                <w:rFonts w:ascii="Times New Roman" w:eastAsia="Times New Roman" w:hAnsi="Times New Roman" w:cs="Times New Roman"/>
                <w:sz w:val="24"/>
                <w:szCs w:val="24"/>
                <w:lang w:eastAsia="ro-RO"/>
              </w:rPr>
            </w:pPr>
            <w:r w:rsidRPr="006C4A86">
              <w:rPr>
                <w:rFonts w:ascii="Times New Roman" w:eastAsia="Times New Roman" w:hAnsi="Times New Roman" w:cs="Times New Roman"/>
                <w:bCs/>
                <w:sz w:val="24"/>
                <w:szCs w:val="24"/>
                <w:lang w:eastAsia="ro-RO"/>
              </w:rPr>
              <w:t xml:space="preserve">- </w:t>
            </w:r>
            <w:r w:rsidRPr="006C4A86">
              <w:rPr>
                <w:rFonts w:ascii="Times New Roman" w:eastAsia="Times New Roman" w:hAnsi="Times New Roman" w:cs="Times New Roman"/>
                <w:sz w:val="24"/>
                <w:szCs w:val="24"/>
                <w:lang w:eastAsia="ro-RO"/>
              </w:rPr>
              <w:t xml:space="preserve">Pregatirea </w:t>
            </w:r>
            <w:r w:rsidRPr="006C4A86">
              <w:rPr>
                <w:rFonts w:ascii="Times New Roman" w:hAnsi="Times New Roman" w:cs="Times New Roman"/>
                <w:sz w:val="24"/>
                <w:szCs w:val="24"/>
              </w:rPr>
              <w:t>echipamentelor</w:t>
            </w:r>
            <w:r w:rsidRPr="006C4A86">
              <w:rPr>
                <w:rFonts w:ascii="Times New Roman" w:eastAsia="Times New Roman" w:hAnsi="Times New Roman" w:cs="Times New Roman"/>
                <w:sz w:val="24"/>
                <w:szCs w:val="24"/>
                <w:lang w:eastAsia="ro-RO"/>
              </w:rPr>
              <w:t xml:space="preserve"> pentru dezafectare: scos de sub tensiune, golire, spalare, inertizare (daca e cazul);</w:t>
            </w:r>
          </w:p>
          <w:p w14:paraId="589F9B16" w14:textId="77777777" w:rsidR="00892F8F" w:rsidRPr="006C4A86" w:rsidRDefault="00892F8F" w:rsidP="00761415">
            <w:pPr>
              <w:spacing w:after="120"/>
              <w:ind w:left="709" w:hanging="142"/>
              <w:jc w:val="both"/>
              <w:rPr>
                <w:rFonts w:ascii="Times New Roman" w:hAnsi="Times New Roman" w:cs="Times New Roman"/>
                <w:sz w:val="24"/>
                <w:szCs w:val="24"/>
              </w:rPr>
            </w:pPr>
            <w:r w:rsidRPr="006C4A86">
              <w:rPr>
                <w:rFonts w:ascii="Times New Roman" w:eastAsia="Times New Roman" w:hAnsi="Times New Roman" w:cs="Times New Roman"/>
                <w:bCs/>
                <w:sz w:val="24"/>
                <w:szCs w:val="24"/>
                <w:lang w:eastAsia="ro-RO"/>
              </w:rPr>
              <w:t xml:space="preserve">- </w:t>
            </w:r>
            <w:r w:rsidRPr="006C4A86">
              <w:rPr>
                <w:rFonts w:ascii="Times New Roman" w:eastAsia="Times New Roman" w:hAnsi="Times New Roman" w:cs="Times New Roman"/>
                <w:sz w:val="24"/>
                <w:szCs w:val="24"/>
                <w:lang w:eastAsia="ro-RO"/>
              </w:rPr>
              <w:t xml:space="preserve">Eliberarea zonelor </w:t>
            </w:r>
            <w:r w:rsidRPr="006C4A86">
              <w:rPr>
                <w:rFonts w:ascii="Times New Roman" w:hAnsi="Times New Roman" w:cs="Times New Roman"/>
                <w:sz w:val="24"/>
                <w:szCs w:val="24"/>
              </w:rPr>
              <w:t>din</w:t>
            </w:r>
            <w:r w:rsidRPr="006C4A86">
              <w:rPr>
                <w:rFonts w:ascii="Times New Roman" w:eastAsia="Times New Roman" w:hAnsi="Times New Roman" w:cs="Times New Roman"/>
                <w:sz w:val="24"/>
                <w:szCs w:val="24"/>
                <w:lang w:eastAsia="ro-RO"/>
              </w:rPr>
              <w:t xml:space="preserve"> jurul instalatiilor care se vor dezafecta: casarea mijlocelor fixe aflate in</w:t>
            </w:r>
            <w:r w:rsidR="00F6351E" w:rsidRPr="006C4A86">
              <w:rPr>
                <w:rFonts w:ascii="Times New Roman" w:eastAsia="Times New Roman" w:hAnsi="Times New Roman" w:cs="Times New Roman"/>
                <w:sz w:val="24"/>
                <w:szCs w:val="24"/>
                <w:lang w:eastAsia="ro-RO"/>
              </w:rPr>
              <w:t xml:space="preserve"> zona in care se face demolarea.</w:t>
            </w:r>
          </w:p>
        </w:tc>
      </w:tr>
    </w:tbl>
    <w:p w14:paraId="6616D7BD" w14:textId="77777777" w:rsidR="00892F8F" w:rsidRPr="006C4A86" w:rsidRDefault="00892F8F" w:rsidP="00D7545F">
      <w:pPr>
        <w:spacing w:line="240" w:lineRule="auto"/>
        <w:rPr>
          <w:rFonts w:ascii="Times New Roman" w:hAnsi="Times New Roman" w:cs="Times New Roman"/>
          <w:b/>
          <w:sz w:val="24"/>
          <w:szCs w:val="24"/>
        </w:rPr>
      </w:pPr>
    </w:p>
    <w:p w14:paraId="155F5165" w14:textId="77777777" w:rsidR="00B33977" w:rsidRPr="006C4A86" w:rsidRDefault="00817E13">
      <w:pPr>
        <w:pStyle w:val="ListParagraph"/>
        <w:numPr>
          <w:ilvl w:val="0"/>
          <w:numId w:val="5"/>
        </w:numPr>
        <w:spacing w:after="120" w:line="240" w:lineRule="auto"/>
        <w:ind w:left="993" w:hanging="426"/>
        <w:rPr>
          <w:rFonts w:ascii="Times New Roman" w:hAnsi="Times New Roman" w:cs="Times New Roman"/>
          <w:b/>
          <w:sz w:val="24"/>
          <w:szCs w:val="24"/>
        </w:rPr>
      </w:pPr>
      <w:bookmarkStart w:id="12" w:name="_Ref86510985"/>
      <w:r w:rsidRPr="006C4A86">
        <w:rPr>
          <w:rFonts w:ascii="Times New Roman" w:hAnsi="Times New Roman" w:cs="Times New Roman"/>
          <w:b/>
          <w:bCs/>
          <w:sz w:val="24"/>
          <w:szCs w:val="24"/>
        </w:rPr>
        <w:t>ASPECTE</w:t>
      </w:r>
      <w:r w:rsidRPr="006C4A86">
        <w:rPr>
          <w:rFonts w:ascii="Times New Roman" w:hAnsi="Times New Roman" w:cs="Times New Roman"/>
          <w:b/>
          <w:sz w:val="24"/>
          <w:szCs w:val="24"/>
        </w:rPr>
        <w:t xml:space="preserve"> LEGATE DE AMPLASAMENTUL PE CARE SE AFLĂ INSTALAȚIA</w:t>
      </w:r>
      <w:bookmarkEnd w:id="12"/>
    </w:p>
    <w:tbl>
      <w:tblPr>
        <w:tblStyle w:val="TableGrid"/>
        <w:tblW w:w="10206" w:type="dxa"/>
        <w:tblLook w:val="04A0" w:firstRow="1" w:lastRow="0" w:firstColumn="1" w:lastColumn="0" w:noHBand="0" w:noVBand="1"/>
      </w:tblPr>
      <w:tblGrid>
        <w:gridCol w:w="10206"/>
      </w:tblGrid>
      <w:tr w:rsidR="00892F8F" w:rsidRPr="006C4A86" w14:paraId="03D13AE9" w14:textId="77777777" w:rsidTr="00761415">
        <w:tc>
          <w:tcPr>
            <w:tcW w:w="9911" w:type="dxa"/>
          </w:tcPr>
          <w:p w14:paraId="04C23A1B" w14:textId="73DE3A12" w:rsidR="00D32F29" w:rsidRPr="006C4A86" w:rsidRDefault="00D32F29" w:rsidP="00761415">
            <w:pPr>
              <w:pStyle w:val="BodyText0"/>
              <w:spacing w:before="120" w:after="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Terenul pe care este amplasată societatea comercială </w:t>
            </w:r>
            <w:r w:rsidR="00F4735B" w:rsidRPr="006C4A86">
              <w:rPr>
                <w:rFonts w:ascii="Times New Roman" w:hAnsi="Times New Roman" w:cs="Times New Roman"/>
                <w:sz w:val="24"/>
                <w:szCs w:val="24"/>
              </w:rPr>
              <w:t>DEMGY</w:t>
            </w:r>
            <w:r w:rsidR="007749C0">
              <w:rPr>
                <w:rFonts w:ascii="Times New Roman" w:hAnsi="Times New Roman" w:cs="Times New Roman"/>
                <w:sz w:val="24"/>
                <w:szCs w:val="24"/>
              </w:rPr>
              <w:t xml:space="preserve"> DEVA SRL</w:t>
            </w:r>
            <w:r w:rsidRPr="006C4A86">
              <w:rPr>
                <w:rFonts w:ascii="Times New Roman" w:hAnsi="Times New Roman" w:cs="Times New Roman"/>
                <w:sz w:val="24"/>
                <w:szCs w:val="24"/>
              </w:rPr>
              <w:t xml:space="preserve">, a aparținut firmei SARGETIA FOREST </w:t>
            </w:r>
            <w:r w:rsidR="00A14F11">
              <w:rPr>
                <w:rFonts w:ascii="Times New Roman" w:hAnsi="Times New Roman" w:cs="Times New Roman"/>
                <w:sz w:val="24"/>
                <w:szCs w:val="24"/>
              </w:rPr>
              <w:t>S.R.L.</w:t>
            </w:r>
            <w:r w:rsidRPr="006C4A86">
              <w:rPr>
                <w:rFonts w:ascii="Times New Roman" w:hAnsi="Times New Roman" w:cs="Times New Roman"/>
                <w:sz w:val="24"/>
                <w:szCs w:val="24"/>
              </w:rPr>
              <w:t>,</w:t>
            </w:r>
            <w:r w:rsidR="007749C0">
              <w:rPr>
                <w:rFonts w:ascii="Times New Roman" w:hAnsi="Times New Roman" w:cs="Times New Roman"/>
                <w:sz w:val="24"/>
                <w:szCs w:val="24"/>
              </w:rPr>
              <w:t xml:space="preserve"> </w:t>
            </w:r>
            <w:r w:rsidRPr="006C4A86">
              <w:rPr>
                <w:rFonts w:ascii="Times New Roman" w:hAnsi="Times New Roman" w:cs="Times New Roman"/>
                <w:sz w:val="24"/>
                <w:szCs w:val="24"/>
              </w:rPr>
              <w:t>(fostul IFET), fiind achizitionat în anul 2003 de catre S.C. IMOB UTIL S.R.L.</w:t>
            </w:r>
          </w:p>
          <w:p w14:paraId="2A3BC9F1" w14:textId="074A8558" w:rsidR="00892F8F" w:rsidRPr="006C4A86" w:rsidRDefault="00D32F29" w:rsidP="00761415">
            <w:pPr>
              <w:pStyle w:val="BodyText0"/>
              <w:spacing w:after="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Societatea comercială </w:t>
            </w:r>
            <w:r w:rsidR="00280EA1" w:rsidRPr="006C4A86">
              <w:rPr>
                <w:rFonts w:ascii="Times New Roman" w:hAnsi="Times New Roman" w:cs="Times New Roman"/>
                <w:sz w:val="24"/>
                <w:szCs w:val="24"/>
              </w:rPr>
              <w:t xml:space="preserve">CTS Romania Deva (actuala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280EA1" w:rsidRPr="006C4A86">
              <w:rPr>
                <w:rFonts w:ascii="Times New Roman" w:hAnsi="Times New Roman" w:cs="Times New Roman"/>
                <w:sz w:val="24"/>
                <w:szCs w:val="24"/>
              </w:rPr>
              <w:t>)</w:t>
            </w:r>
            <w:r w:rsidRPr="006C4A86">
              <w:rPr>
                <w:rFonts w:ascii="Times New Roman" w:hAnsi="Times New Roman" w:cs="Times New Roman"/>
                <w:sz w:val="24"/>
                <w:szCs w:val="24"/>
              </w:rPr>
              <w:t xml:space="preserve"> a închiriat terenul în anul 2003 de la S.C. IMOB UTIL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deschizând </w:t>
            </w:r>
            <w:r w:rsidR="00B32646" w:rsidRPr="006C4A86">
              <w:rPr>
                <w:rFonts w:ascii="Times New Roman" w:hAnsi="Times New Roman" w:cs="Times New Roman"/>
                <w:sz w:val="24"/>
                <w:szCs w:val="24"/>
              </w:rPr>
              <w:t>o instalație</w:t>
            </w:r>
            <w:r w:rsidRPr="006C4A86">
              <w:rPr>
                <w:rFonts w:ascii="Times New Roman" w:hAnsi="Times New Roman" w:cs="Times New Roman"/>
                <w:sz w:val="24"/>
                <w:szCs w:val="24"/>
              </w:rPr>
              <w:t xml:space="preserve"> de vopsitorie</w:t>
            </w:r>
            <w:r w:rsidR="00FB6D60" w:rsidRPr="006C4A86">
              <w:rPr>
                <w:rFonts w:ascii="Times New Roman" w:hAnsi="Times New Roman" w:cs="Times New Roman"/>
                <w:sz w:val="24"/>
                <w:szCs w:val="24"/>
              </w:rPr>
              <w:t>. În anul 2011</w:t>
            </w:r>
            <w:r w:rsidR="00355C03" w:rsidRPr="006C4A86">
              <w:rPr>
                <w:rFonts w:ascii="Times New Roman" w:hAnsi="Times New Roman" w:cs="Times New Roman"/>
                <w:sz w:val="24"/>
                <w:szCs w:val="24"/>
              </w:rPr>
              <w:t xml:space="preserve"> profilul de activitate a fost extins</w:t>
            </w:r>
            <w:r w:rsidRPr="006C4A86">
              <w:rPr>
                <w:rFonts w:ascii="Times New Roman" w:hAnsi="Times New Roman" w:cs="Times New Roman"/>
                <w:sz w:val="24"/>
                <w:szCs w:val="24"/>
              </w:rPr>
              <w:t xml:space="preserve"> după ce a fost contruită clădirea de către proprietarul terenului, S.C. </w:t>
            </w:r>
            <w:r w:rsidR="00A60CA3" w:rsidRPr="006C4A86">
              <w:rPr>
                <w:rFonts w:ascii="Times New Roman" w:hAnsi="Times New Roman" w:cs="Times New Roman"/>
                <w:sz w:val="24"/>
                <w:szCs w:val="24"/>
              </w:rPr>
              <w:t>CTS România</w:t>
            </w:r>
            <w:r w:rsidR="00DA557F" w:rsidRPr="006C4A86">
              <w:rPr>
                <w:rFonts w:ascii="Times New Roman" w:hAnsi="Times New Roman" w:cs="Times New Roman"/>
                <w:sz w:val="24"/>
                <w:szCs w:val="24"/>
              </w:rPr>
              <w:t xml:space="preserve"> </w:t>
            </w:r>
            <w:r w:rsidR="00A14F11">
              <w:rPr>
                <w:rFonts w:ascii="Times New Roman" w:hAnsi="Times New Roman" w:cs="Times New Roman"/>
                <w:sz w:val="24"/>
                <w:szCs w:val="24"/>
              </w:rPr>
              <w:t>S.R.L.</w:t>
            </w:r>
            <w:r w:rsidRPr="006C4A86">
              <w:rPr>
                <w:rFonts w:ascii="Times New Roman" w:hAnsi="Times New Roman" w:cs="Times New Roman"/>
                <w:sz w:val="24"/>
                <w:szCs w:val="24"/>
              </w:rPr>
              <w:t>, a demar</w:t>
            </w:r>
            <w:r w:rsidR="007749C0">
              <w:rPr>
                <w:rFonts w:ascii="Times New Roman" w:hAnsi="Times New Roman" w:cs="Times New Roman"/>
                <w:sz w:val="24"/>
                <w:szCs w:val="24"/>
              </w:rPr>
              <w:t>a</w:t>
            </w:r>
            <w:r w:rsidRPr="006C4A86">
              <w:rPr>
                <w:rFonts w:ascii="Times New Roman" w:hAnsi="Times New Roman" w:cs="Times New Roman"/>
                <w:sz w:val="24"/>
                <w:szCs w:val="24"/>
              </w:rPr>
              <w:t>t pe fonduri europene constuctia unei linii de ZINCARE. Din anul 2013, in aceiasi cladire s-a instalat si atelierul de confectionare suporti pentru linia de zincare.</w:t>
            </w:r>
            <w:r w:rsidR="004420DF" w:rsidRPr="006C4A86">
              <w:rPr>
                <w:rFonts w:ascii="Times New Roman" w:hAnsi="Times New Roman" w:cs="Times New Roman"/>
                <w:sz w:val="24"/>
                <w:szCs w:val="24"/>
              </w:rPr>
              <w:t xml:space="preserve"> În luna </w:t>
            </w:r>
            <w:r w:rsidR="007749C0">
              <w:rPr>
                <w:rFonts w:ascii="Times New Roman" w:hAnsi="Times New Roman" w:cs="Times New Roman"/>
                <w:sz w:val="24"/>
                <w:szCs w:val="24"/>
              </w:rPr>
              <w:t>i</w:t>
            </w:r>
            <w:r w:rsidR="004420DF" w:rsidRPr="006C4A86">
              <w:rPr>
                <w:rFonts w:ascii="Times New Roman" w:hAnsi="Times New Roman" w:cs="Times New Roman"/>
                <w:sz w:val="24"/>
                <w:szCs w:val="24"/>
              </w:rPr>
              <w:t xml:space="preserve">unie a anului 2021, societatea CTS Deva S.R.L </w:t>
            </w:r>
            <w:r w:rsidR="00ED38F2">
              <w:rPr>
                <w:rFonts w:ascii="Times New Roman" w:hAnsi="Times New Roman" w:cs="Times New Roman"/>
                <w:sz w:val="24"/>
                <w:szCs w:val="24"/>
              </w:rPr>
              <w:t xml:space="preserve">își schimbă denumirea în </w:t>
            </w:r>
            <w:r w:rsidR="00ED38F2" w:rsidRPr="006C4A86">
              <w:rPr>
                <w:rFonts w:ascii="Times New Roman" w:hAnsi="Times New Roman" w:cs="Times New Roman"/>
                <w:sz w:val="24"/>
                <w:szCs w:val="24"/>
              </w:rPr>
              <w:t xml:space="preserve">DEMGY </w:t>
            </w:r>
            <w:r w:rsidR="00ED38F2">
              <w:rPr>
                <w:rFonts w:ascii="Times New Roman" w:hAnsi="Times New Roman" w:cs="Times New Roman"/>
                <w:sz w:val="24"/>
                <w:szCs w:val="24"/>
              </w:rPr>
              <w:t>S.A, iar în</w:t>
            </w:r>
            <w:r w:rsidR="00E10232">
              <w:rPr>
                <w:rFonts w:ascii="Times New Roman" w:hAnsi="Times New Roman" w:cs="Times New Roman"/>
                <w:sz w:val="24"/>
                <w:szCs w:val="24"/>
              </w:rPr>
              <w:t xml:space="preserve"> anu</w:t>
            </w:r>
            <w:r w:rsidR="007749C0">
              <w:rPr>
                <w:rFonts w:ascii="Times New Roman" w:hAnsi="Times New Roman" w:cs="Times New Roman"/>
                <w:sz w:val="24"/>
                <w:szCs w:val="24"/>
              </w:rPr>
              <w:t>l</w:t>
            </w:r>
            <w:r w:rsidR="00ED38F2">
              <w:rPr>
                <w:rFonts w:ascii="Times New Roman" w:hAnsi="Times New Roman" w:cs="Times New Roman"/>
                <w:sz w:val="24"/>
                <w:szCs w:val="24"/>
              </w:rPr>
              <w:t xml:space="preserve"> 2022 </w:t>
            </w:r>
            <w:r w:rsidR="004420DF" w:rsidRPr="006C4A86">
              <w:rPr>
                <w:rFonts w:ascii="Times New Roman" w:hAnsi="Times New Roman" w:cs="Times New Roman"/>
                <w:sz w:val="24"/>
                <w:szCs w:val="24"/>
              </w:rPr>
              <w:t xml:space="preserve">devine DEMGY </w:t>
            </w:r>
            <w:r w:rsidR="00A14F11">
              <w:rPr>
                <w:rFonts w:ascii="Times New Roman" w:hAnsi="Times New Roman" w:cs="Times New Roman"/>
                <w:sz w:val="24"/>
                <w:szCs w:val="24"/>
              </w:rPr>
              <w:t>S.R.L.</w:t>
            </w:r>
          </w:p>
          <w:p w14:paraId="52BEFBDD" w14:textId="3F7EA61B" w:rsidR="004420DF" w:rsidRPr="006C4A86" w:rsidRDefault="00FD36CE" w:rsidP="00761415">
            <w:pPr>
              <w:pStyle w:val="BodyText0"/>
              <w:ind w:firstLine="567"/>
              <w:jc w:val="both"/>
              <w:rPr>
                <w:rFonts w:ascii="Times New Roman" w:hAnsi="Times New Roman" w:cs="Times New Roman"/>
                <w:sz w:val="24"/>
                <w:szCs w:val="24"/>
              </w:rPr>
            </w:pPr>
            <w:r w:rsidRPr="006C4A86">
              <w:rPr>
                <w:rFonts w:ascii="Times New Roman" w:hAnsi="Times New Roman" w:cs="Times New Roman"/>
                <w:sz w:val="24"/>
                <w:szCs w:val="24"/>
              </w:rPr>
              <w:t>I</w:t>
            </w:r>
            <w:r w:rsidR="001E3DD0" w:rsidRPr="006C4A86">
              <w:rPr>
                <w:rFonts w:ascii="Times New Roman" w:hAnsi="Times New Roman" w:cs="Times New Roman"/>
                <w:sz w:val="24"/>
                <w:szCs w:val="24"/>
              </w:rPr>
              <w:t>nstalați</w:t>
            </w:r>
            <w:r w:rsidRPr="006C4A86">
              <w:rPr>
                <w:rFonts w:ascii="Times New Roman" w:hAnsi="Times New Roman" w:cs="Times New Roman"/>
                <w:sz w:val="24"/>
                <w:szCs w:val="24"/>
              </w:rPr>
              <w:t>a</w:t>
            </w:r>
            <w:r w:rsidR="001E3DD0" w:rsidRPr="006C4A86">
              <w:rPr>
                <w:rFonts w:ascii="Times New Roman" w:hAnsi="Times New Roman" w:cs="Times New Roman"/>
                <w:sz w:val="24"/>
                <w:szCs w:val="24"/>
              </w:rPr>
              <w:t xml:space="preserve"> de cromare se află pe platforma </w:t>
            </w:r>
            <w:r w:rsidR="00F4735B" w:rsidRPr="006C4A86">
              <w:rPr>
                <w:rFonts w:ascii="Times New Roman" w:hAnsi="Times New Roman" w:cs="Times New Roman"/>
                <w:sz w:val="24"/>
                <w:szCs w:val="24"/>
              </w:rPr>
              <w:t>DEMGY Deva</w:t>
            </w:r>
            <w:r w:rsidR="007749C0">
              <w:rPr>
                <w:rFonts w:ascii="Times New Roman" w:hAnsi="Times New Roman" w:cs="Times New Roman"/>
                <w:sz w:val="24"/>
                <w:szCs w:val="24"/>
              </w:rPr>
              <w:t xml:space="preserve"> SRL</w:t>
            </w:r>
            <w:r w:rsidR="001E3DD0" w:rsidRPr="006C4A86">
              <w:rPr>
                <w:rFonts w:ascii="Times New Roman" w:hAnsi="Times New Roman" w:cs="Times New Roman"/>
                <w:sz w:val="24"/>
                <w:szCs w:val="24"/>
              </w:rPr>
              <w:t>, lângă hala depozit de materiale, vis-avis de clădirea administrativă. Aceasta a fost montată într-o clădire nou construită din panouri sandwich</w:t>
            </w:r>
            <w:r w:rsidR="009D1A3F" w:rsidRPr="006C4A86">
              <w:rPr>
                <w:rFonts w:ascii="Times New Roman" w:hAnsi="Times New Roman" w:cs="Times New Roman"/>
                <w:sz w:val="24"/>
                <w:szCs w:val="24"/>
              </w:rPr>
              <w:t>, find dotată cu toate utilitățile necesare (apă, curent, gaz).</w:t>
            </w:r>
          </w:p>
        </w:tc>
      </w:tr>
    </w:tbl>
    <w:p w14:paraId="486C1822" w14:textId="77777777" w:rsidR="00F033D6" w:rsidRPr="006C4A86" w:rsidRDefault="00817E13">
      <w:pPr>
        <w:pStyle w:val="ListParagraph"/>
        <w:numPr>
          <w:ilvl w:val="0"/>
          <w:numId w:val="5"/>
        </w:numPr>
        <w:spacing w:after="120" w:line="240" w:lineRule="auto"/>
        <w:ind w:left="993" w:hanging="426"/>
        <w:rPr>
          <w:rFonts w:ascii="Times New Roman" w:hAnsi="Times New Roman" w:cs="Times New Roman"/>
          <w:b/>
          <w:bCs/>
          <w:sz w:val="24"/>
          <w:szCs w:val="24"/>
        </w:rPr>
      </w:pPr>
      <w:bookmarkStart w:id="13" w:name="_Ref86510991"/>
      <w:r w:rsidRPr="006C4A86">
        <w:rPr>
          <w:rFonts w:ascii="Times New Roman" w:hAnsi="Times New Roman" w:cs="Times New Roman"/>
          <w:b/>
          <w:bCs/>
          <w:sz w:val="24"/>
          <w:szCs w:val="24"/>
        </w:rPr>
        <w:t>LIMITELE DE EMISIE</w:t>
      </w:r>
      <w:bookmarkEnd w:id="13"/>
    </w:p>
    <w:tbl>
      <w:tblPr>
        <w:tblStyle w:val="TableGrid"/>
        <w:tblW w:w="10206" w:type="dxa"/>
        <w:tblLook w:val="04A0" w:firstRow="1" w:lastRow="0" w:firstColumn="1" w:lastColumn="0" w:noHBand="0" w:noVBand="1"/>
      </w:tblPr>
      <w:tblGrid>
        <w:gridCol w:w="10206"/>
      </w:tblGrid>
      <w:tr w:rsidR="00F033D6" w:rsidRPr="006C4A86" w14:paraId="5FEDAD01" w14:textId="77777777" w:rsidTr="00761415">
        <w:tc>
          <w:tcPr>
            <w:tcW w:w="10478" w:type="dxa"/>
          </w:tcPr>
          <w:p w14:paraId="75E6B4C1" w14:textId="77777777" w:rsidR="00F033D6" w:rsidRPr="006C4A86" w:rsidRDefault="00F033D6" w:rsidP="00761415">
            <w:pPr>
              <w:pStyle w:val="BodyText0"/>
              <w:spacing w:before="120" w:after="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Limitele de emisii </w:t>
            </w:r>
            <w:r w:rsidR="00BB7BDA" w:rsidRPr="006C4A86">
              <w:rPr>
                <w:rFonts w:ascii="Times New Roman" w:hAnsi="Times New Roman" w:cs="Times New Roman"/>
                <w:sz w:val="24"/>
                <w:szCs w:val="24"/>
              </w:rPr>
              <w:t xml:space="preserve">pentru poluanții din aer </w:t>
            </w:r>
            <w:r w:rsidRPr="006C4A86">
              <w:rPr>
                <w:rFonts w:ascii="Times New Roman" w:hAnsi="Times New Roman" w:cs="Times New Roman"/>
                <w:sz w:val="24"/>
                <w:szCs w:val="24"/>
              </w:rPr>
              <w:t xml:space="preserve">sunt reglementate de Legea 278/2013 privind emisiile industriale conform căreia, limitele se stabilesc conform Documentului de referinta BREF – </w:t>
            </w:r>
            <w:r w:rsidRPr="006C4A86">
              <w:rPr>
                <w:rFonts w:ascii="Times New Roman" w:hAnsi="Times New Roman" w:cs="Times New Roman"/>
                <w:i/>
                <w:sz w:val="24"/>
                <w:szCs w:val="24"/>
              </w:rPr>
              <w:t>Tratamentul suprafețelor de metal și plastic</w:t>
            </w:r>
            <w:r w:rsidRPr="006C4A86">
              <w:rPr>
                <w:rFonts w:ascii="Times New Roman" w:hAnsi="Times New Roman" w:cs="Times New Roman"/>
                <w:sz w:val="24"/>
                <w:szCs w:val="24"/>
              </w:rPr>
              <w:t xml:space="preserve"> (Document BREF 08.2006)</w:t>
            </w:r>
            <w:r w:rsidR="00BB7BDA" w:rsidRPr="006C4A86">
              <w:rPr>
                <w:rFonts w:ascii="Times New Roman" w:hAnsi="Times New Roman" w:cs="Times New Roman"/>
                <w:sz w:val="24"/>
                <w:szCs w:val="24"/>
              </w:rPr>
              <w:t>.</w:t>
            </w:r>
          </w:p>
          <w:p w14:paraId="2EB1393D" w14:textId="77777777" w:rsidR="00BB7BDA" w:rsidRPr="006C4A86" w:rsidRDefault="00BB7BDA" w:rsidP="00761415">
            <w:pPr>
              <w:pStyle w:val="BodyText0"/>
              <w:ind w:firstLine="567"/>
              <w:jc w:val="both"/>
              <w:rPr>
                <w:rFonts w:ascii="Times New Roman" w:hAnsi="Times New Roman" w:cs="Times New Roman"/>
              </w:rPr>
            </w:pPr>
            <w:r w:rsidRPr="006C4A86">
              <w:rPr>
                <w:rFonts w:ascii="Times New Roman" w:hAnsi="Times New Roman" w:cs="Times New Roman"/>
                <w:sz w:val="24"/>
                <w:szCs w:val="24"/>
              </w:rPr>
              <w:t>Până în present, nu s-a constatat depășirea limitelor maxime admise.</w:t>
            </w:r>
            <w:r w:rsidRPr="006C4A86">
              <w:rPr>
                <w:rFonts w:ascii="Times New Roman" w:hAnsi="Times New Roman" w:cs="Times New Roman"/>
              </w:rPr>
              <w:t xml:space="preserve"> </w:t>
            </w:r>
          </w:p>
        </w:tc>
      </w:tr>
    </w:tbl>
    <w:p w14:paraId="3B9C009F" w14:textId="77777777" w:rsidR="00761415" w:rsidRPr="004A4A01" w:rsidRDefault="00761415" w:rsidP="00761415">
      <w:pPr>
        <w:pStyle w:val="ListParagraph"/>
        <w:spacing w:after="120" w:line="240" w:lineRule="auto"/>
        <w:ind w:left="993"/>
        <w:rPr>
          <w:rFonts w:ascii="Times New Roman" w:hAnsi="Times New Roman" w:cs="Times New Roman"/>
          <w:b/>
          <w:sz w:val="12"/>
          <w:szCs w:val="24"/>
        </w:rPr>
      </w:pPr>
      <w:bookmarkStart w:id="14" w:name="_Ref86510998"/>
    </w:p>
    <w:p w14:paraId="6AD0AA60" w14:textId="77777777" w:rsidR="00F033D6" w:rsidRPr="006C4A86" w:rsidRDefault="00817E13">
      <w:pPr>
        <w:pStyle w:val="ListParagraph"/>
        <w:numPr>
          <w:ilvl w:val="0"/>
          <w:numId w:val="5"/>
        </w:numPr>
        <w:spacing w:after="120" w:line="240" w:lineRule="auto"/>
        <w:ind w:left="993" w:hanging="426"/>
        <w:rPr>
          <w:rFonts w:ascii="Times New Roman" w:hAnsi="Times New Roman" w:cs="Times New Roman"/>
          <w:b/>
          <w:sz w:val="24"/>
          <w:szCs w:val="24"/>
        </w:rPr>
      </w:pPr>
      <w:r w:rsidRPr="006C4A86">
        <w:rPr>
          <w:rFonts w:ascii="Times New Roman" w:hAnsi="Times New Roman" w:cs="Times New Roman"/>
          <w:b/>
          <w:bCs/>
          <w:sz w:val="24"/>
          <w:szCs w:val="24"/>
        </w:rPr>
        <w:t>PLANUL</w:t>
      </w:r>
      <w:r w:rsidRPr="006C4A86">
        <w:rPr>
          <w:rFonts w:ascii="Times New Roman" w:hAnsi="Times New Roman" w:cs="Times New Roman"/>
          <w:b/>
          <w:sz w:val="24"/>
          <w:szCs w:val="24"/>
        </w:rPr>
        <w:t xml:space="preserve"> DE ACȚIUNI ȘI PROGRAMUL DE MODERNIZARE</w:t>
      </w:r>
      <w:bookmarkEnd w:id="14"/>
    </w:p>
    <w:tbl>
      <w:tblPr>
        <w:tblStyle w:val="TableGrid"/>
        <w:tblW w:w="10206" w:type="dxa"/>
        <w:tblLook w:val="04A0" w:firstRow="1" w:lastRow="0" w:firstColumn="1" w:lastColumn="0" w:noHBand="0" w:noVBand="1"/>
      </w:tblPr>
      <w:tblGrid>
        <w:gridCol w:w="10206"/>
      </w:tblGrid>
      <w:tr w:rsidR="00DB27BE" w:rsidRPr="006C4A86" w14:paraId="7367376B" w14:textId="77777777" w:rsidTr="00761415">
        <w:tc>
          <w:tcPr>
            <w:tcW w:w="10478" w:type="dxa"/>
          </w:tcPr>
          <w:p w14:paraId="6225242D" w14:textId="2A8F075E" w:rsidR="00F033D6" w:rsidRPr="006C4A86" w:rsidRDefault="00F033D6" w:rsidP="00761415">
            <w:pPr>
              <w:pStyle w:val="BodyText0"/>
              <w:spacing w:before="120" w:after="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In cadrul </w:t>
            </w:r>
            <w:r w:rsidR="00DA557F" w:rsidRPr="006C4A86">
              <w:rPr>
                <w:rFonts w:ascii="Times New Roman" w:hAnsi="Times New Roman" w:cs="Times New Roman"/>
                <w:sz w:val="24"/>
                <w:szCs w:val="24"/>
              </w:rPr>
              <w:t xml:space="preserve">DEMGY </w:t>
            </w:r>
            <w:r w:rsidR="000F7EFA" w:rsidRPr="006C4A86">
              <w:rPr>
                <w:rFonts w:ascii="Times New Roman" w:hAnsi="Times New Roman" w:cs="Times New Roman"/>
                <w:sz w:val="24"/>
                <w:szCs w:val="24"/>
              </w:rPr>
              <w:t xml:space="preserve">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exista o planificare a lucrarilor de modernizare (investitii) care se redactează anual si care este de asemenea cuprinsă</w:t>
            </w:r>
            <w:r w:rsidR="006C69F4" w:rsidRPr="006C4A86">
              <w:rPr>
                <w:rFonts w:ascii="Times New Roman" w:hAnsi="Times New Roman" w:cs="Times New Roman"/>
                <w:sz w:val="24"/>
                <w:szCs w:val="24"/>
              </w:rPr>
              <w:t xml:space="preserve"> </w:t>
            </w:r>
            <w:r w:rsidRPr="006C4A86">
              <w:rPr>
                <w:rFonts w:ascii="Times New Roman" w:hAnsi="Times New Roman" w:cs="Times New Roman"/>
                <w:sz w:val="24"/>
                <w:szCs w:val="24"/>
              </w:rPr>
              <w:t>în planul de afaceri al societății.</w:t>
            </w:r>
          </w:p>
          <w:p w14:paraId="45E9C390" w14:textId="77777777" w:rsidR="00F033D6" w:rsidRPr="006C4A86" w:rsidRDefault="00F033D6" w:rsidP="00761415">
            <w:pPr>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Plan de masuri</w:t>
            </w:r>
          </w:p>
          <w:p w14:paraId="340056C3" w14:textId="77777777" w:rsidR="00F033D6" w:rsidRPr="006C4A86" w:rsidRDefault="00F033D6" w:rsidP="00761415">
            <w:pPr>
              <w:ind w:firstLine="567"/>
              <w:jc w:val="both"/>
              <w:rPr>
                <w:rFonts w:ascii="Times New Roman" w:hAnsi="Times New Roman" w:cs="Times New Roman"/>
                <w:sz w:val="24"/>
                <w:szCs w:val="24"/>
              </w:rPr>
            </w:pPr>
            <w:r w:rsidRPr="006C4A86">
              <w:rPr>
                <w:rFonts w:ascii="Times New Roman" w:hAnsi="Times New Roman" w:cs="Times New Roman"/>
                <w:bCs/>
                <w:sz w:val="24"/>
                <w:szCs w:val="24"/>
              </w:rPr>
              <w:t>1</w:t>
            </w:r>
            <w:r w:rsidRPr="006C4A86">
              <w:rPr>
                <w:rFonts w:ascii="Times New Roman" w:hAnsi="Times New Roman" w:cs="Times New Roman"/>
                <w:sz w:val="24"/>
                <w:szCs w:val="24"/>
              </w:rPr>
              <w:t>. In scopul reducerii impactului poluării asupra solului, subsolului și apelor freatice se</w:t>
            </w:r>
            <w:r w:rsidR="00813F65" w:rsidRPr="006C4A86">
              <w:rPr>
                <w:rFonts w:ascii="Times New Roman" w:hAnsi="Times New Roman" w:cs="Times New Roman"/>
                <w:sz w:val="24"/>
                <w:szCs w:val="24"/>
              </w:rPr>
              <w:t xml:space="preserve"> </w:t>
            </w:r>
            <w:r w:rsidRPr="006C4A86">
              <w:rPr>
                <w:rFonts w:ascii="Times New Roman" w:hAnsi="Times New Roman" w:cs="Times New Roman"/>
                <w:sz w:val="24"/>
                <w:szCs w:val="24"/>
              </w:rPr>
              <w:t>recomandă urmatoarele măsuri:</w:t>
            </w:r>
          </w:p>
          <w:p w14:paraId="0C0D3C74" w14:textId="77777777" w:rsidR="00633636" w:rsidRPr="006C4A86" w:rsidRDefault="00F033D6">
            <w:pPr>
              <w:pStyle w:val="ListParagraph"/>
              <w:numPr>
                <w:ilvl w:val="0"/>
                <w:numId w:val="16"/>
              </w:numPr>
              <w:ind w:left="709" w:hanging="142"/>
              <w:jc w:val="both"/>
              <w:rPr>
                <w:rFonts w:ascii="Times New Roman" w:hAnsi="Times New Roman" w:cs="Times New Roman"/>
                <w:spacing w:val="-4"/>
                <w:sz w:val="24"/>
                <w:szCs w:val="24"/>
              </w:rPr>
            </w:pPr>
            <w:r w:rsidRPr="006C4A86">
              <w:rPr>
                <w:rFonts w:ascii="Times New Roman" w:hAnsi="Times New Roman" w:cs="Times New Roman"/>
                <w:spacing w:val="-4"/>
                <w:sz w:val="24"/>
                <w:szCs w:val="24"/>
              </w:rPr>
              <w:t xml:space="preserve">amenajări și etanșări în secțiile tehnologice și pe platformele betonate unde există riscul  infiltrațiilor de ape uzate din procesele tehnologice, în scopul protejării solului și apelor freatice; </w:t>
            </w:r>
          </w:p>
          <w:p w14:paraId="72D4D7CC" w14:textId="77777777" w:rsidR="00633636" w:rsidRPr="006C4A86" w:rsidRDefault="00F033D6">
            <w:pPr>
              <w:pStyle w:val="ListParagraph"/>
              <w:numPr>
                <w:ilvl w:val="0"/>
                <w:numId w:val="16"/>
              </w:numPr>
              <w:ind w:left="709" w:hanging="142"/>
              <w:jc w:val="both"/>
              <w:rPr>
                <w:rFonts w:ascii="Times New Roman" w:hAnsi="Times New Roman" w:cs="Times New Roman"/>
                <w:sz w:val="24"/>
                <w:szCs w:val="24"/>
              </w:rPr>
            </w:pPr>
            <w:r w:rsidRPr="006C4A86">
              <w:rPr>
                <w:rFonts w:ascii="Times New Roman" w:hAnsi="Times New Roman" w:cs="Times New Roman"/>
                <w:spacing w:val="-4"/>
                <w:sz w:val="24"/>
                <w:szCs w:val="24"/>
              </w:rPr>
              <w:t>depozitarea</w:t>
            </w:r>
            <w:r w:rsidRPr="006C4A86">
              <w:rPr>
                <w:rFonts w:ascii="Times New Roman" w:hAnsi="Times New Roman" w:cs="Times New Roman"/>
                <w:sz w:val="24"/>
                <w:szCs w:val="24"/>
              </w:rPr>
              <w:t xml:space="preserve"> materiilor prime și deșeurilor numai in zonele special amenajate</w:t>
            </w:r>
            <w:r w:rsidR="00633636" w:rsidRPr="006C4A86">
              <w:rPr>
                <w:rFonts w:ascii="Times New Roman" w:hAnsi="Times New Roman" w:cs="Times New Roman"/>
                <w:sz w:val="24"/>
                <w:szCs w:val="24"/>
              </w:rPr>
              <w:t>;</w:t>
            </w:r>
          </w:p>
          <w:p w14:paraId="6A67AD02" w14:textId="77777777" w:rsidR="00F033D6" w:rsidRPr="006C4A86" w:rsidRDefault="00F033D6" w:rsidP="00761415">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2. În scopul reducerii impactului poluării asupra apelor de suprafață se recomandă: </w:t>
            </w:r>
          </w:p>
          <w:p w14:paraId="26652854" w14:textId="77777777" w:rsidR="00F033D6" w:rsidRPr="006C4A86" w:rsidRDefault="00F033D6">
            <w:pPr>
              <w:pStyle w:val="ListParagraph"/>
              <w:numPr>
                <w:ilvl w:val="0"/>
                <w:numId w:val="16"/>
              </w:numPr>
              <w:ind w:left="709" w:hanging="142"/>
              <w:jc w:val="both"/>
              <w:rPr>
                <w:rFonts w:ascii="Times New Roman" w:hAnsi="Times New Roman" w:cs="Times New Roman"/>
                <w:sz w:val="24"/>
                <w:szCs w:val="24"/>
              </w:rPr>
            </w:pPr>
            <w:r w:rsidRPr="006C4A86">
              <w:rPr>
                <w:rFonts w:ascii="Times New Roman" w:hAnsi="Times New Roman" w:cs="Times New Roman"/>
                <w:spacing w:val="-4"/>
                <w:sz w:val="24"/>
                <w:szCs w:val="24"/>
              </w:rPr>
              <w:t>monitorizarea</w:t>
            </w:r>
            <w:r w:rsidRPr="006C4A86">
              <w:rPr>
                <w:rFonts w:ascii="Times New Roman" w:hAnsi="Times New Roman" w:cs="Times New Roman"/>
                <w:sz w:val="24"/>
                <w:szCs w:val="24"/>
              </w:rPr>
              <w:t xml:space="preserve"> permanenta a evacuă</w:t>
            </w:r>
            <w:r w:rsidR="00633636" w:rsidRPr="006C4A86">
              <w:rPr>
                <w:rFonts w:ascii="Times New Roman" w:hAnsi="Times New Roman" w:cs="Times New Roman"/>
                <w:sz w:val="24"/>
                <w:szCs w:val="24"/>
              </w:rPr>
              <w:t>rilor de ape.</w:t>
            </w:r>
          </w:p>
          <w:p w14:paraId="11C8E8FF" w14:textId="77777777" w:rsidR="00F033D6" w:rsidRPr="006C4A86" w:rsidRDefault="00F033D6" w:rsidP="00761415">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3. In scopul reducerii poluării atmosferei prin reducerea nivelului emisiilor și imisiilor gazoase și încadrarea in prevederile normativelor privind protectia atmosferei (Legea 104/2011,) se recomandă următoarele măsuri: </w:t>
            </w:r>
          </w:p>
          <w:p w14:paraId="639F473E" w14:textId="77777777" w:rsidR="00633636" w:rsidRPr="006C4A86" w:rsidRDefault="00F033D6">
            <w:pPr>
              <w:pStyle w:val="ListParagraph"/>
              <w:numPr>
                <w:ilvl w:val="0"/>
                <w:numId w:val="16"/>
              </w:numPr>
              <w:ind w:left="709" w:hanging="142"/>
              <w:jc w:val="both"/>
              <w:rPr>
                <w:rFonts w:ascii="Times New Roman" w:hAnsi="Times New Roman" w:cs="Times New Roman"/>
                <w:sz w:val="24"/>
                <w:szCs w:val="24"/>
              </w:rPr>
            </w:pPr>
            <w:r w:rsidRPr="006C4A86">
              <w:rPr>
                <w:rFonts w:ascii="Times New Roman" w:hAnsi="Times New Roman" w:cs="Times New Roman"/>
                <w:spacing w:val="-4"/>
                <w:sz w:val="24"/>
                <w:szCs w:val="24"/>
              </w:rPr>
              <w:t>amenajări</w:t>
            </w:r>
            <w:r w:rsidRPr="006C4A86">
              <w:rPr>
                <w:rFonts w:ascii="Times New Roman" w:hAnsi="Times New Roman" w:cs="Times New Roman"/>
                <w:sz w:val="24"/>
                <w:szCs w:val="24"/>
              </w:rPr>
              <w:t xml:space="preserve">, în instalațiile tehnologice generatoare de gaze arse, pentru captarea tuturor </w:t>
            </w:r>
            <w:r w:rsidR="00633636" w:rsidRPr="006C4A86">
              <w:rPr>
                <w:rFonts w:ascii="Times New Roman" w:hAnsi="Times New Roman" w:cs="Times New Roman"/>
                <w:sz w:val="24"/>
                <w:szCs w:val="24"/>
              </w:rPr>
              <w:t>emisiilor difuze;</w:t>
            </w:r>
          </w:p>
          <w:p w14:paraId="707CEFBC" w14:textId="77777777" w:rsidR="00633636" w:rsidRPr="006C4A86" w:rsidRDefault="00F033D6">
            <w:pPr>
              <w:pStyle w:val="ListParagraph"/>
              <w:numPr>
                <w:ilvl w:val="0"/>
                <w:numId w:val="16"/>
              </w:numPr>
              <w:ind w:left="709" w:hanging="142"/>
              <w:jc w:val="both"/>
              <w:rPr>
                <w:rFonts w:ascii="Times New Roman" w:hAnsi="Times New Roman" w:cs="Times New Roman"/>
                <w:spacing w:val="-8"/>
                <w:sz w:val="24"/>
                <w:szCs w:val="24"/>
              </w:rPr>
            </w:pPr>
            <w:r w:rsidRPr="006C4A86">
              <w:rPr>
                <w:rFonts w:ascii="Times New Roman" w:hAnsi="Times New Roman" w:cs="Times New Roman"/>
                <w:spacing w:val="-4"/>
                <w:sz w:val="24"/>
                <w:szCs w:val="24"/>
              </w:rPr>
              <w:t>monitorizarea</w:t>
            </w:r>
            <w:r w:rsidRPr="006C4A86">
              <w:rPr>
                <w:rFonts w:ascii="Times New Roman" w:hAnsi="Times New Roman" w:cs="Times New Roman"/>
                <w:spacing w:val="-8"/>
                <w:sz w:val="24"/>
                <w:szCs w:val="24"/>
              </w:rPr>
              <w:t xml:space="preserve"> emisiilor la toate sursele generatoare de poluanți gazosi; </w:t>
            </w:r>
          </w:p>
          <w:p w14:paraId="0405F3D0" w14:textId="77777777" w:rsidR="00F033D6" w:rsidRPr="006C4A86" w:rsidRDefault="00F033D6">
            <w:pPr>
              <w:pStyle w:val="ListParagraph"/>
              <w:numPr>
                <w:ilvl w:val="0"/>
                <w:numId w:val="16"/>
              </w:numPr>
              <w:spacing w:after="120"/>
              <w:ind w:left="709" w:hanging="142"/>
              <w:jc w:val="both"/>
              <w:rPr>
                <w:rFonts w:ascii="Times New Roman" w:hAnsi="Times New Roman" w:cs="Times New Roman"/>
                <w:sz w:val="24"/>
                <w:szCs w:val="24"/>
              </w:rPr>
            </w:pPr>
            <w:r w:rsidRPr="006C4A86">
              <w:rPr>
                <w:rFonts w:ascii="Times New Roman" w:hAnsi="Times New Roman" w:cs="Times New Roman"/>
                <w:spacing w:val="-4"/>
                <w:sz w:val="24"/>
                <w:szCs w:val="24"/>
              </w:rPr>
              <w:t>urmărirea</w:t>
            </w:r>
            <w:r w:rsidRPr="006C4A86">
              <w:rPr>
                <w:rFonts w:ascii="Times New Roman" w:hAnsi="Times New Roman" w:cs="Times New Roman"/>
                <w:spacing w:val="-8"/>
                <w:sz w:val="24"/>
                <w:szCs w:val="24"/>
              </w:rPr>
              <w:t xml:space="preserve"> funcționării la parametrii </w:t>
            </w:r>
            <w:r w:rsidR="00BB7BDA" w:rsidRPr="006C4A86">
              <w:rPr>
                <w:rFonts w:ascii="Times New Roman" w:hAnsi="Times New Roman" w:cs="Times New Roman"/>
                <w:spacing w:val="-8"/>
                <w:sz w:val="24"/>
                <w:szCs w:val="24"/>
              </w:rPr>
              <w:t xml:space="preserve">normali </w:t>
            </w:r>
            <w:r w:rsidRPr="006C4A86">
              <w:rPr>
                <w:rFonts w:ascii="Times New Roman" w:hAnsi="Times New Roman" w:cs="Times New Roman"/>
                <w:spacing w:val="-8"/>
                <w:sz w:val="24"/>
                <w:szCs w:val="24"/>
              </w:rPr>
              <w:t xml:space="preserve">a instalațiilor de </w:t>
            </w:r>
            <w:r w:rsidR="00BB7BDA" w:rsidRPr="006C4A86">
              <w:rPr>
                <w:rFonts w:ascii="Times New Roman" w:hAnsi="Times New Roman" w:cs="Times New Roman"/>
                <w:spacing w:val="-8"/>
                <w:sz w:val="24"/>
                <w:szCs w:val="24"/>
              </w:rPr>
              <w:t>depoluare</w:t>
            </w:r>
            <w:r w:rsidRPr="006C4A86">
              <w:rPr>
                <w:rFonts w:ascii="Times New Roman" w:hAnsi="Times New Roman" w:cs="Times New Roman"/>
                <w:spacing w:val="-8"/>
                <w:sz w:val="24"/>
                <w:szCs w:val="24"/>
              </w:rPr>
              <w:t xml:space="preserve"> și a celor de epurare a gazelor arse.</w:t>
            </w:r>
          </w:p>
        </w:tc>
      </w:tr>
    </w:tbl>
    <w:p w14:paraId="59C6014D" w14:textId="77777777" w:rsidR="00761415" w:rsidRPr="006C4A86" w:rsidRDefault="00761415" w:rsidP="00761415">
      <w:pPr>
        <w:pStyle w:val="ListParagraph"/>
        <w:spacing w:after="120" w:line="240" w:lineRule="auto"/>
        <w:ind w:left="993"/>
        <w:rPr>
          <w:rFonts w:ascii="Times New Roman" w:hAnsi="Times New Roman" w:cs="Times New Roman"/>
          <w:b/>
          <w:sz w:val="24"/>
          <w:szCs w:val="24"/>
        </w:rPr>
      </w:pPr>
      <w:r w:rsidRPr="006C4A86">
        <w:rPr>
          <w:rFonts w:ascii="Times New Roman" w:hAnsi="Times New Roman" w:cs="Times New Roman"/>
          <w:b/>
          <w:sz w:val="24"/>
          <w:szCs w:val="24"/>
        </w:rPr>
        <w:br w:type="page"/>
      </w:r>
    </w:p>
    <w:p w14:paraId="1C2CC383" w14:textId="77777777" w:rsidR="00EB1CC0" w:rsidRPr="006C4A86" w:rsidRDefault="00EB1CC0" w:rsidP="00D7545F">
      <w:pPr>
        <w:shd w:val="clear" w:color="auto" w:fill="BFBFBF" w:themeFill="background1" w:themeFillShade="BF"/>
        <w:spacing w:line="240" w:lineRule="auto"/>
        <w:jc w:val="center"/>
        <w:rPr>
          <w:rFonts w:ascii="Times New Roman" w:hAnsi="Times New Roman" w:cs="Times New Roman"/>
          <w:b/>
          <w:bCs/>
          <w:sz w:val="36"/>
          <w:szCs w:val="36"/>
        </w:rPr>
      </w:pPr>
      <w:r w:rsidRPr="006C4A86">
        <w:rPr>
          <w:rFonts w:ascii="Times New Roman" w:hAnsi="Times New Roman" w:cs="Times New Roman"/>
          <w:b/>
          <w:bCs/>
          <w:sz w:val="36"/>
          <w:szCs w:val="36"/>
        </w:rPr>
        <w:lastRenderedPageBreak/>
        <w:t>SECTIUNEA 2 Tehnici de Management</w:t>
      </w:r>
    </w:p>
    <w:p w14:paraId="7C553893" w14:textId="77777777" w:rsidR="00EB1CC0" w:rsidRPr="006C4A86" w:rsidRDefault="00EB1CC0" w:rsidP="00D7545F">
      <w:pPr>
        <w:spacing w:line="240" w:lineRule="auto"/>
        <w:jc w:val="center"/>
        <w:rPr>
          <w:rFonts w:ascii="Times New Roman" w:hAnsi="Times New Roman" w:cs="Times New Roman"/>
          <w:b/>
          <w:bCs/>
          <w:sz w:val="24"/>
          <w:szCs w:val="24"/>
        </w:rPr>
      </w:pPr>
      <w:r w:rsidRPr="006C4A86">
        <w:rPr>
          <w:rFonts w:ascii="Times New Roman" w:hAnsi="Times New Roman" w:cs="Times New Roman"/>
          <w:b/>
          <w:bCs/>
          <w:sz w:val="24"/>
          <w:szCs w:val="24"/>
        </w:rPr>
        <w:t>2. TEHNICI DE MANAGEMENT</w:t>
      </w:r>
    </w:p>
    <w:p w14:paraId="6C68643F" w14:textId="77777777" w:rsidR="00EB1CC0" w:rsidRPr="006C4A86" w:rsidRDefault="00EB1CC0" w:rsidP="00761415">
      <w:pPr>
        <w:spacing w:after="12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2.1. Sistemul de management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1"/>
        <w:gridCol w:w="3265"/>
      </w:tblGrid>
      <w:tr w:rsidR="00DB27BE" w:rsidRPr="006C4A86" w14:paraId="756B7C14" w14:textId="77777777" w:rsidTr="00761415">
        <w:tc>
          <w:tcPr>
            <w:tcW w:w="6941" w:type="dxa"/>
          </w:tcPr>
          <w:p w14:paraId="7BDAC709" w14:textId="77777777" w:rsidR="00EB1CC0" w:rsidRPr="006C4A86" w:rsidRDefault="00EB1CC0" w:rsidP="00D7545F">
            <w:pPr>
              <w:spacing w:line="240" w:lineRule="auto"/>
              <w:rPr>
                <w:rFonts w:ascii="Times New Roman" w:hAnsi="Times New Roman" w:cs="Times New Roman"/>
                <w:bCs/>
                <w:sz w:val="24"/>
                <w:szCs w:val="24"/>
              </w:rPr>
            </w:pPr>
            <w:r w:rsidRPr="006C4A86">
              <w:rPr>
                <w:rFonts w:ascii="Times New Roman" w:hAnsi="Times New Roman" w:cs="Times New Roman"/>
                <w:bCs/>
                <w:sz w:val="24"/>
                <w:szCs w:val="24"/>
              </w:rPr>
              <w:t>Sunteti certificati conform ISO 14001 sau  inregistrati conform EMAS (sau ambele) - daca da indicati aici numerele de certificare /inregistrare</w:t>
            </w:r>
          </w:p>
        </w:tc>
        <w:tc>
          <w:tcPr>
            <w:tcW w:w="3265" w:type="dxa"/>
            <w:vAlign w:val="center"/>
          </w:tcPr>
          <w:p w14:paraId="131291BE" w14:textId="77777777" w:rsidR="00EB1CC0" w:rsidRPr="006C4A86" w:rsidRDefault="00EB1CC0" w:rsidP="00D7545F">
            <w:pPr>
              <w:spacing w:after="0" w:line="240" w:lineRule="auto"/>
              <w:rPr>
                <w:rFonts w:ascii="Times New Roman" w:hAnsi="Times New Roman" w:cs="Times New Roman"/>
                <w:b/>
                <w:bCs/>
                <w:sz w:val="24"/>
                <w:szCs w:val="24"/>
              </w:rPr>
            </w:pPr>
            <w:r w:rsidRPr="007749C0">
              <w:rPr>
                <w:rFonts w:ascii="Times New Roman" w:hAnsi="Times New Roman" w:cs="Times New Roman"/>
                <w:b/>
                <w:bCs/>
                <w:sz w:val="24"/>
                <w:szCs w:val="24"/>
              </w:rPr>
              <w:t xml:space="preserve">DA </w:t>
            </w:r>
            <w:r w:rsidR="00DF370E" w:rsidRPr="007749C0">
              <w:rPr>
                <w:rFonts w:ascii="Times New Roman" w:hAnsi="Times New Roman" w:cs="Times New Roman"/>
                <w:b/>
                <w:bCs/>
                <w:sz w:val="24"/>
                <w:szCs w:val="24"/>
              </w:rPr>
              <w:t>C</w:t>
            </w:r>
            <w:r w:rsidRPr="007749C0">
              <w:rPr>
                <w:rFonts w:ascii="Times New Roman" w:hAnsi="Times New Roman" w:cs="Times New Roman"/>
                <w:b/>
                <w:bCs/>
                <w:sz w:val="24"/>
                <w:szCs w:val="24"/>
              </w:rPr>
              <w:t xml:space="preserve">ertificat </w:t>
            </w:r>
            <w:r w:rsidR="00DF370E" w:rsidRPr="007749C0">
              <w:rPr>
                <w:rFonts w:ascii="Times New Roman" w:hAnsi="Times New Roman" w:cs="Times New Roman"/>
                <w:b/>
                <w:bCs/>
                <w:sz w:val="24"/>
                <w:szCs w:val="24"/>
              </w:rPr>
              <w:t xml:space="preserve">TUV Austria </w:t>
            </w:r>
            <w:r w:rsidRPr="007749C0">
              <w:rPr>
                <w:rFonts w:ascii="Times New Roman" w:hAnsi="Times New Roman" w:cs="Times New Roman"/>
                <w:b/>
                <w:bCs/>
                <w:sz w:val="24"/>
                <w:szCs w:val="24"/>
              </w:rPr>
              <w:t xml:space="preserve">nr. </w:t>
            </w:r>
            <w:r w:rsidR="00DF370E" w:rsidRPr="007749C0">
              <w:rPr>
                <w:rFonts w:ascii="Times New Roman" w:hAnsi="Times New Roman" w:cs="Times New Roman"/>
                <w:b/>
                <w:bCs/>
                <w:sz w:val="24"/>
                <w:szCs w:val="24"/>
              </w:rPr>
              <w:t>20104193006306</w:t>
            </w:r>
            <w:r w:rsidR="00DF370E" w:rsidRPr="006C4A86">
              <w:rPr>
                <w:rFonts w:ascii="Times New Roman" w:hAnsi="Times New Roman" w:cs="Times New Roman"/>
                <w:b/>
                <w:bCs/>
                <w:sz w:val="24"/>
                <w:szCs w:val="24"/>
              </w:rPr>
              <w:t xml:space="preserve"> </w:t>
            </w:r>
            <w:r w:rsidRPr="006C4A86">
              <w:rPr>
                <w:rFonts w:ascii="Times New Roman" w:hAnsi="Times New Roman" w:cs="Times New Roman"/>
                <w:b/>
                <w:bCs/>
                <w:sz w:val="24"/>
                <w:szCs w:val="24"/>
              </w:rPr>
              <w:t xml:space="preserve"> </w:t>
            </w:r>
          </w:p>
          <w:p w14:paraId="4A6DE809" w14:textId="77777777" w:rsidR="00EB1CC0" w:rsidRPr="006C4A86" w:rsidRDefault="00324FA0" w:rsidP="00761415">
            <w:pPr>
              <w:spacing w:after="0" w:line="240" w:lineRule="auto"/>
              <w:rPr>
                <w:rFonts w:ascii="Times New Roman" w:hAnsi="Times New Roman" w:cs="Times New Roman"/>
                <w:b/>
                <w:bCs/>
                <w:sz w:val="24"/>
                <w:szCs w:val="24"/>
              </w:rPr>
            </w:pPr>
            <w:r w:rsidRPr="006C4A86">
              <w:rPr>
                <w:rFonts w:ascii="Times New Roman" w:hAnsi="Times New Roman" w:cs="Times New Roman"/>
                <w:b/>
                <w:bCs/>
                <w:sz w:val="24"/>
                <w:szCs w:val="24"/>
              </w:rPr>
              <w:t xml:space="preserve">ISO </w:t>
            </w:r>
            <w:r w:rsidR="00DF370E" w:rsidRPr="006C4A86">
              <w:rPr>
                <w:rFonts w:ascii="Times New Roman" w:hAnsi="Times New Roman" w:cs="Times New Roman"/>
                <w:b/>
                <w:bCs/>
                <w:sz w:val="24"/>
                <w:szCs w:val="24"/>
              </w:rPr>
              <w:t>14</w:t>
            </w:r>
            <w:r w:rsidRPr="006C4A86">
              <w:rPr>
                <w:rFonts w:ascii="Times New Roman" w:hAnsi="Times New Roman" w:cs="Times New Roman"/>
                <w:b/>
                <w:bCs/>
                <w:sz w:val="24"/>
                <w:szCs w:val="24"/>
              </w:rPr>
              <w:t>001:20</w:t>
            </w:r>
            <w:r w:rsidR="00903FA7" w:rsidRPr="006C4A86">
              <w:rPr>
                <w:rFonts w:ascii="Times New Roman" w:hAnsi="Times New Roman" w:cs="Times New Roman"/>
                <w:b/>
                <w:bCs/>
                <w:sz w:val="24"/>
                <w:szCs w:val="24"/>
              </w:rPr>
              <w:t>1</w:t>
            </w:r>
            <w:r w:rsidRPr="006C4A86">
              <w:rPr>
                <w:rFonts w:ascii="Times New Roman" w:hAnsi="Times New Roman" w:cs="Times New Roman"/>
                <w:b/>
                <w:bCs/>
                <w:sz w:val="24"/>
                <w:szCs w:val="24"/>
              </w:rPr>
              <w:t>5</w:t>
            </w:r>
          </w:p>
        </w:tc>
      </w:tr>
      <w:tr w:rsidR="00DB27BE" w:rsidRPr="006C4A86" w14:paraId="118D6E3F" w14:textId="77777777" w:rsidTr="00761415">
        <w:tc>
          <w:tcPr>
            <w:tcW w:w="6941" w:type="dxa"/>
          </w:tcPr>
          <w:p w14:paraId="3784112A" w14:textId="77777777" w:rsidR="00EB1CC0" w:rsidRPr="006C4A86" w:rsidRDefault="00EB1CC0" w:rsidP="00D7545F">
            <w:pPr>
              <w:spacing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Furnizati o organigrama de management in documentatia dumneavoastra de solicitare a autorizatiei integrate de mediu (indicati posturi si nu nume). Faceti aici referire la documentul pe care al veti atasa</w:t>
            </w:r>
          </w:p>
        </w:tc>
        <w:tc>
          <w:tcPr>
            <w:tcW w:w="3265" w:type="dxa"/>
            <w:vAlign w:val="center"/>
          </w:tcPr>
          <w:p w14:paraId="60934283" w14:textId="77777777" w:rsidR="00EB1CC0" w:rsidRPr="006C4A86" w:rsidRDefault="00EB1CC0" w:rsidP="00D7545F">
            <w:pPr>
              <w:spacing w:line="240" w:lineRule="auto"/>
              <w:rPr>
                <w:rFonts w:ascii="Times New Roman" w:hAnsi="Times New Roman" w:cs="Times New Roman"/>
                <w:b/>
                <w:bCs/>
                <w:sz w:val="24"/>
                <w:szCs w:val="24"/>
              </w:rPr>
            </w:pPr>
            <w:r w:rsidRPr="006C4A86">
              <w:rPr>
                <w:rFonts w:ascii="Times New Roman" w:hAnsi="Times New Roman" w:cs="Times New Roman"/>
                <w:b/>
                <w:bCs/>
                <w:sz w:val="24"/>
                <w:szCs w:val="24"/>
              </w:rPr>
              <w:t>ORGANIGRAMA</w:t>
            </w:r>
          </w:p>
          <w:p w14:paraId="0C6B75A8" w14:textId="77777777" w:rsidR="00EB1CC0" w:rsidRPr="006C4A86" w:rsidRDefault="00FC07A4" w:rsidP="00D7545F">
            <w:pPr>
              <w:spacing w:line="240" w:lineRule="auto"/>
              <w:rPr>
                <w:rFonts w:ascii="Times New Roman" w:hAnsi="Times New Roman" w:cs="Times New Roman"/>
                <w:bCs/>
                <w:sz w:val="24"/>
                <w:szCs w:val="24"/>
              </w:rPr>
            </w:pPr>
            <w:r w:rsidRPr="006C4A86">
              <w:rPr>
                <w:rFonts w:ascii="Times New Roman" w:hAnsi="Times New Roman" w:cs="Times New Roman"/>
                <w:bCs/>
                <w:sz w:val="24"/>
                <w:szCs w:val="24"/>
              </w:rPr>
              <w:t>(vezi Anexe)</w:t>
            </w:r>
          </w:p>
        </w:tc>
      </w:tr>
    </w:tbl>
    <w:p w14:paraId="79CB33E9" w14:textId="77777777" w:rsidR="00EB1CC0" w:rsidRPr="006C4A86" w:rsidRDefault="00EB1CC0" w:rsidP="00E317A9">
      <w:pPr>
        <w:spacing w:before="120" w:after="0" w:line="240" w:lineRule="auto"/>
        <w:ind w:firstLine="567"/>
        <w:jc w:val="both"/>
        <w:rPr>
          <w:rFonts w:ascii="Times New Roman" w:hAnsi="Times New Roman" w:cs="Times New Roman"/>
          <w:bCs/>
          <w:spacing w:val="-4"/>
          <w:sz w:val="24"/>
          <w:szCs w:val="24"/>
        </w:rPr>
      </w:pPr>
      <w:r w:rsidRPr="006C4A86">
        <w:rPr>
          <w:rFonts w:ascii="Times New Roman" w:hAnsi="Times New Roman" w:cs="Times New Roman"/>
          <w:bCs/>
          <w:spacing w:val="-4"/>
          <w:sz w:val="24"/>
          <w:szCs w:val="24"/>
        </w:rPr>
        <w:t>Daca sunteti sau nu certificat sau inregistrat asa cum a fost prezentat mai sus, trebuie sa completati casutele goale de mai jos. In general exista 2 optiuni pentru modul in care puteti raspunde la fiecare punct:</w:t>
      </w:r>
    </w:p>
    <w:p w14:paraId="0393675C" w14:textId="77777777" w:rsidR="00355C03" w:rsidRPr="006C4A86" w:rsidRDefault="00EB1CC0">
      <w:pPr>
        <w:pStyle w:val="ListParagraph"/>
        <w:numPr>
          <w:ilvl w:val="0"/>
          <w:numId w:val="17"/>
        </w:num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Fie sa confirmati ca aveti in functiune un sistem de management atestat printr-un document si faceti referire la documentatia respectiva, astfel incat sa poata fi ulterior inspectata/auditata pe amplasament;</w:t>
      </w:r>
    </w:p>
    <w:p w14:paraId="48F0F5AF" w14:textId="77777777" w:rsidR="00EB1CC0" w:rsidRPr="006C4A86" w:rsidRDefault="00EB1CC0">
      <w:pPr>
        <w:pStyle w:val="ListParagraph"/>
        <w:numPr>
          <w:ilvl w:val="0"/>
          <w:numId w:val="17"/>
        </w:num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Sau, daca nu aveti un sistem de management atestat printr-un document, descrieti modul in care gestionati acest aspect. Introduceti "a se vedea informatii suplimentare" in coloana 4 si faceti descrierea într-o casuta sub tabel.</w:t>
      </w:r>
    </w:p>
    <w:p w14:paraId="5F0E1C6E" w14:textId="77777777" w:rsidR="00147547" w:rsidRPr="006C4A86" w:rsidRDefault="00EB1CC0" w:rsidP="00D65895">
      <w:pPr>
        <w:spacing w:after="12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Daca </w:t>
      </w:r>
      <w:r w:rsidRPr="006C4A86">
        <w:rPr>
          <w:rFonts w:ascii="Times New Roman" w:hAnsi="Times New Roman" w:cs="Times New Roman"/>
          <w:bCs/>
          <w:spacing w:val="-4"/>
          <w:sz w:val="24"/>
          <w:szCs w:val="24"/>
        </w:rPr>
        <w:t>intentionati</w:t>
      </w:r>
      <w:r w:rsidRPr="006C4A86">
        <w:rPr>
          <w:rFonts w:ascii="Times New Roman" w:hAnsi="Times New Roman" w:cs="Times New Roman"/>
          <w:bCs/>
          <w:sz w:val="24"/>
          <w:szCs w:val="24"/>
        </w:rPr>
        <w:t xml:space="preserve"> sa dobanditi un sistem atestat printr-un document, indicati in Coloana 3 data de la care acesta va fi valabil</w:t>
      </w:r>
      <w:r w:rsidR="00AF485D" w:rsidRPr="006C4A86">
        <w:rPr>
          <w:rFonts w:ascii="Times New Roman" w:hAnsi="Times New Roman" w:cs="Times New Roman"/>
          <w:bCs/>
          <w:sz w:val="24"/>
          <w:szCs w:val="24"/>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4511"/>
        <w:gridCol w:w="549"/>
        <w:gridCol w:w="2806"/>
        <w:gridCol w:w="1862"/>
      </w:tblGrid>
      <w:tr w:rsidR="00CB2871" w:rsidRPr="006C4A86" w14:paraId="34CD1775" w14:textId="77777777" w:rsidTr="002A5C79">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658A58"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Nr.</w:t>
            </w:r>
          </w:p>
          <w:p w14:paraId="41791867"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crt.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A9F75D"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Cerinta caracteristica a BAT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83A3B8"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 sau Nu</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2CAA20"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Documentul de referinta sau data pana la care sistemele vor fi aplicate (valabile)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87771F"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Responsabilitati </w:t>
            </w:r>
          </w:p>
          <w:p w14:paraId="0CF1D6E0"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Prezentati ce post sau departament este responsabil pentru fiecare cerinta</w:t>
            </w:r>
          </w:p>
        </w:tc>
      </w:tr>
      <w:tr w:rsidR="00CB2871" w:rsidRPr="006C4A86" w14:paraId="3EFC43E7" w14:textId="77777777" w:rsidTr="002A5C79">
        <w:trPr>
          <w:tblHeader/>
        </w:trPr>
        <w:tc>
          <w:tcPr>
            <w:tcW w:w="0" w:type="auto"/>
            <w:tcBorders>
              <w:top w:val="single" w:sz="4" w:space="0" w:color="auto"/>
              <w:left w:val="single" w:sz="4" w:space="0" w:color="auto"/>
              <w:bottom w:val="single" w:sz="4" w:space="0" w:color="auto"/>
              <w:right w:val="single" w:sz="4" w:space="0" w:color="auto"/>
            </w:tcBorders>
            <w:vAlign w:val="center"/>
          </w:tcPr>
          <w:p w14:paraId="3B09B34E"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7E307BF7"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510C19F"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0EE0B33A"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5D486FF7"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4</w:t>
            </w:r>
          </w:p>
        </w:tc>
      </w:tr>
      <w:tr w:rsidR="00CB2871" w:rsidRPr="006C4A86" w14:paraId="3A685AFE" w14:textId="77777777" w:rsidTr="002A5C79">
        <w:tc>
          <w:tcPr>
            <w:tcW w:w="0" w:type="auto"/>
            <w:tcBorders>
              <w:top w:val="single" w:sz="4" w:space="0" w:color="auto"/>
              <w:left w:val="single" w:sz="4" w:space="0" w:color="auto"/>
              <w:bottom w:val="single" w:sz="4" w:space="0" w:color="auto"/>
              <w:right w:val="single" w:sz="4" w:space="0" w:color="auto"/>
            </w:tcBorders>
            <w:vAlign w:val="center"/>
          </w:tcPr>
          <w:p w14:paraId="6EC5C158"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3397314C" w14:textId="77777777" w:rsidR="00CB2871" w:rsidRPr="006C4A86" w:rsidRDefault="00CB2871"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Aveti o politica de mediu recunoscuta oficial ?</w:t>
            </w:r>
          </w:p>
        </w:tc>
        <w:tc>
          <w:tcPr>
            <w:tcW w:w="0" w:type="auto"/>
            <w:tcBorders>
              <w:top w:val="single" w:sz="4" w:space="0" w:color="auto"/>
              <w:left w:val="single" w:sz="4" w:space="0" w:color="auto"/>
              <w:bottom w:val="single" w:sz="4" w:space="0" w:color="auto"/>
              <w:right w:val="single" w:sz="4" w:space="0" w:color="auto"/>
            </w:tcBorders>
            <w:vAlign w:val="center"/>
          </w:tcPr>
          <w:p w14:paraId="4A4B12D7"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tcBorders>
              <w:top w:val="single" w:sz="4" w:space="0" w:color="auto"/>
              <w:left w:val="single" w:sz="4" w:space="0" w:color="auto"/>
              <w:bottom w:val="single" w:sz="4" w:space="0" w:color="auto"/>
              <w:right w:val="single" w:sz="4" w:space="0" w:color="auto"/>
            </w:tcBorders>
            <w:vAlign w:val="center"/>
          </w:tcPr>
          <w:p w14:paraId="3D1EA0F7"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Se conformează având integrat sistemul de management de mediu ISO 14001/2015.</w:t>
            </w:r>
          </w:p>
          <w:p w14:paraId="5B11FBEB" w14:textId="77777777" w:rsidR="00CB2871" w:rsidRPr="006C4A86" w:rsidRDefault="00CB2871"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Politica Corporativă privind mediul înconjurător</w:t>
            </w:r>
          </w:p>
        </w:tc>
        <w:tc>
          <w:tcPr>
            <w:tcW w:w="0" w:type="auto"/>
            <w:tcBorders>
              <w:top w:val="single" w:sz="4" w:space="0" w:color="auto"/>
              <w:left w:val="single" w:sz="4" w:space="0" w:color="auto"/>
              <w:bottom w:val="single" w:sz="4" w:space="0" w:color="auto"/>
              <w:right w:val="single" w:sz="4" w:space="0" w:color="auto"/>
            </w:tcBorders>
            <w:vAlign w:val="center"/>
          </w:tcPr>
          <w:p w14:paraId="5BFA5E8E" w14:textId="77777777" w:rsidR="00CB2871" w:rsidRPr="006C4A86" w:rsidRDefault="00CB2871" w:rsidP="00CB2871">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Director General </w:t>
            </w:r>
          </w:p>
          <w:p w14:paraId="2F0A54EA"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Biroul mediu</w:t>
            </w:r>
          </w:p>
        </w:tc>
      </w:tr>
      <w:tr w:rsidR="00CB2871" w:rsidRPr="006C4A86" w14:paraId="54584281" w14:textId="77777777" w:rsidTr="002A5C79">
        <w:tc>
          <w:tcPr>
            <w:tcW w:w="0" w:type="auto"/>
            <w:vAlign w:val="center"/>
          </w:tcPr>
          <w:p w14:paraId="50778EC6"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2</w:t>
            </w:r>
          </w:p>
        </w:tc>
        <w:tc>
          <w:tcPr>
            <w:tcW w:w="0" w:type="auto"/>
            <w:vAlign w:val="center"/>
          </w:tcPr>
          <w:p w14:paraId="15AD2D3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Aveti programe preventive de intretinere pentru instalatiile si echipamentele relevante ?       </w:t>
            </w:r>
          </w:p>
        </w:tc>
        <w:tc>
          <w:tcPr>
            <w:tcW w:w="0" w:type="auto"/>
            <w:vAlign w:val="center"/>
          </w:tcPr>
          <w:p w14:paraId="2FACE81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17512C14" w14:textId="77777777" w:rsidR="00CB2871" w:rsidRPr="006C4A86" w:rsidRDefault="00CB2871" w:rsidP="00CB2871">
            <w:pPr>
              <w:spacing w:after="0" w:line="240" w:lineRule="auto"/>
              <w:rPr>
                <w:rFonts w:ascii="Times New Roman" w:hAnsi="Times New Roman" w:cs="Times New Roman"/>
                <w:bCs/>
                <w:sz w:val="20"/>
                <w:szCs w:val="20"/>
                <w:lang w:val="it-IT"/>
              </w:rPr>
            </w:pPr>
            <w:r w:rsidRPr="006C4A86">
              <w:rPr>
                <w:rFonts w:ascii="Times New Roman" w:hAnsi="Times New Roman" w:cs="Times New Roman"/>
                <w:bCs/>
                <w:sz w:val="20"/>
                <w:szCs w:val="20"/>
              </w:rPr>
              <w:t>Există planurile de revizii si reparatii</w:t>
            </w:r>
          </w:p>
        </w:tc>
        <w:tc>
          <w:tcPr>
            <w:tcW w:w="0" w:type="auto"/>
            <w:vAlign w:val="center"/>
          </w:tcPr>
          <w:p w14:paraId="2014ADB2"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Sector Mentenanta </w:t>
            </w:r>
          </w:p>
        </w:tc>
      </w:tr>
      <w:tr w:rsidR="00CB2871" w:rsidRPr="006C4A86" w14:paraId="0FB3B012" w14:textId="77777777" w:rsidTr="002A5C79">
        <w:tc>
          <w:tcPr>
            <w:tcW w:w="0" w:type="auto"/>
            <w:vAlign w:val="center"/>
          </w:tcPr>
          <w:p w14:paraId="58FC3B95"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3</w:t>
            </w:r>
          </w:p>
        </w:tc>
        <w:tc>
          <w:tcPr>
            <w:tcW w:w="0" w:type="auto"/>
            <w:vAlign w:val="center"/>
          </w:tcPr>
          <w:p w14:paraId="5F86B279"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Aveti o metoda de inregistrare a necesitatilor de intretinere si revizie?</w:t>
            </w:r>
          </w:p>
        </w:tc>
        <w:tc>
          <w:tcPr>
            <w:tcW w:w="0" w:type="auto"/>
            <w:vAlign w:val="center"/>
          </w:tcPr>
          <w:p w14:paraId="4D79A2A6"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4E619A36" w14:textId="77777777" w:rsidR="00CB2871" w:rsidRPr="006C4A86" w:rsidRDefault="00CB2871" w:rsidP="002A5C79">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Planul anual de întreţinere şi reparaţii </w:t>
            </w:r>
          </w:p>
        </w:tc>
        <w:tc>
          <w:tcPr>
            <w:tcW w:w="0" w:type="auto"/>
            <w:vAlign w:val="center"/>
          </w:tcPr>
          <w:p w14:paraId="1165F6A4"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Sector Mentenanta</w:t>
            </w:r>
          </w:p>
        </w:tc>
      </w:tr>
      <w:tr w:rsidR="00CB2871" w:rsidRPr="006C4A86" w14:paraId="3FA9DD52" w14:textId="77777777" w:rsidTr="002A5C79">
        <w:tc>
          <w:tcPr>
            <w:tcW w:w="0" w:type="auto"/>
            <w:vAlign w:val="center"/>
          </w:tcPr>
          <w:p w14:paraId="7B7668B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4</w:t>
            </w:r>
          </w:p>
        </w:tc>
        <w:tc>
          <w:tcPr>
            <w:tcW w:w="0" w:type="auto"/>
            <w:vAlign w:val="center"/>
          </w:tcPr>
          <w:p w14:paraId="089D48CC"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Performanta/acuratetea de monitorizare si masurare  </w:t>
            </w:r>
          </w:p>
        </w:tc>
        <w:tc>
          <w:tcPr>
            <w:tcW w:w="0" w:type="auto"/>
            <w:vAlign w:val="center"/>
          </w:tcPr>
          <w:p w14:paraId="14FE72AF"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00825C6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Există monitorizare semestrială și anuală a factorilor de mediu aer și apă </w:t>
            </w:r>
          </w:p>
        </w:tc>
        <w:tc>
          <w:tcPr>
            <w:tcW w:w="0" w:type="auto"/>
            <w:vAlign w:val="center"/>
          </w:tcPr>
          <w:p w14:paraId="241E7637"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Laboratoare autorizate</w:t>
            </w:r>
          </w:p>
        </w:tc>
      </w:tr>
      <w:tr w:rsidR="00CB2871" w:rsidRPr="006C4A86" w14:paraId="333FCB5E" w14:textId="77777777" w:rsidTr="002A5C79">
        <w:tc>
          <w:tcPr>
            <w:tcW w:w="0" w:type="auto"/>
            <w:vAlign w:val="center"/>
          </w:tcPr>
          <w:p w14:paraId="729C60C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5</w:t>
            </w:r>
          </w:p>
        </w:tc>
        <w:tc>
          <w:tcPr>
            <w:tcW w:w="0" w:type="auto"/>
            <w:vAlign w:val="center"/>
          </w:tcPr>
          <w:p w14:paraId="743892B1"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Aveti un sistem prin care identificati principalii indicatori de performanta in domeniul mediului?</w:t>
            </w:r>
          </w:p>
        </w:tc>
        <w:tc>
          <w:tcPr>
            <w:tcW w:w="0" w:type="auto"/>
            <w:vAlign w:val="center"/>
          </w:tcPr>
          <w:p w14:paraId="396094B3"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49356F5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Controlul operational pe linie Mediu/SSM si evaluarea conformitatii</w:t>
            </w:r>
          </w:p>
        </w:tc>
        <w:tc>
          <w:tcPr>
            <w:tcW w:w="0" w:type="auto"/>
            <w:vAlign w:val="center"/>
          </w:tcPr>
          <w:p w14:paraId="21FE48E9"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Responsabil mediu / SSM</w:t>
            </w:r>
          </w:p>
        </w:tc>
      </w:tr>
      <w:tr w:rsidR="00CB2871" w:rsidRPr="006C4A86" w14:paraId="47CE1C16" w14:textId="77777777" w:rsidTr="002A5C79">
        <w:tc>
          <w:tcPr>
            <w:tcW w:w="0" w:type="auto"/>
            <w:vAlign w:val="center"/>
          </w:tcPr>
          <w:p w14:paraId="31699BE2"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6</w:t>
            </w:r>
          </w:p>
        </w:tc>
        <w:tc>
          <w:tcPr>
            <w:tcW w:w="0" w:type="auto"/>
            <w:vAlign w:val="center"/>
          </w:tcPr>
          <w:p w14:paraId="3B8DF29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Aveti un sistem prin care stabiliti si mentineti un program de masurare si  monitorizare a indicatorilor care sa permita revizuirea si imbunatatirea performantei ?</w:t>
            </w:r>
          </w:p>
        </w:tc>
        <w:tc>
          <w:tcPr>
            <w:tcW w:w="0" w:type="auto"/>
            <w:vAlign w:val="center"/>
          </w:tcPr>
          <w:p w14:paraId="4F9F4066"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2B766AD6"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Există planul de monitorizare a factorilor de mediu și este respectat</w:t>
            </w:r>
          </w:p>
        </w:tc>
        <w:tc>
          <w:tcPr>
            <w:tcW w:w="0" w:type="auto"/>
            <w:vAlign w:val="center"/>
          </w:tcPr>
          <w:p w14:paraId="78ED6F27"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Responsabil mediu / SSM</w:t>
            </w:r>
          </w:p>
        </w:tc>
      </w:tr>
      <w:tr w:rsidR="00CB2871" w:rsidRPr="006C4A86" w14:paraId="226A97FF" w14:textId="77777777" w:rsidTr="002A5C79">
        <w:tc>
          <w:tcPr>
            <w:tcW w:w="0" w:type="auto"/>
            <w:vAlign w:val="center"/>
          </w:tcPr>
          <w:p w14:paraId="491847A4"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7</w:t>
            </w:r>
          </w:p>
        </w:tc>
        <w:tc>
          <w:tcPr>
            <w:tcW w:w="0" w:type="auto"/>
            <w:vAlign w:val="center"/>
          </w:tcPr>
          <w:p w14:paraId="43813BA4"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Aveti un plan de prevenire si combatere a poluarilor accidentale? </w:t>
            </w:r>
          </w:p>
        </w:tc>
        <w:tc>
          <w:tcPr>
            <w:tcW w:w="0" w:type="auto"/>
            <w:vAlign w:val="center"/>
          </w:tcPr>
          <w:p w14:paraId="4FD9CCF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7199A12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Plan de prevenire si combatere a poluarilor accidentale </w:t>
            </w:r>
            <w:r w:rsidR="001A4E39">
              <w:rPr>
                <w:rFonts w:ascii="Times New Roman" w:hAnsi="Times New Roman" w:cs="Times New Roman"/>
                <w:bCs/>
                <w:sz w:val="20"/>
                <w:szCs w:val="20"/>
              </w:rPr>
              <w:t xml:space="preserve">2022 </w:t>
            </w:r>
            <w:r w:rsidRPr="006C4A86">
              <w:rPr>
                <w:rFonts w:ascii="Times New Roman" w:hAnsi="Times New Roman" w:cs="Times New Roman"/>
                <w:bCs/>
                <w:sz w:val="20"/>
                <w:szCs w:val="20"/>
              </w:rPr>
              <w:t>(ANEXA 11)</w:t>
            </w:r>
          </w:p>
        </w:tc>
        <w:tc>
          <w:tcPr>
            <w:tcW w:w="0" w:type="auto"/>
            <w:vAlign w:val="center"/>
          </w:tcPr>
          <w:p w14:paraId="2DC96669"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Responsabilii nominalizati in program</w:t>
            </w:r>
          </w:p>
        </w:tc>
      </w:tr>
      <w:tr w:rsidR="00CB2871" w:rsidRPr="006C4A86" w14:paraId="0F6B78F5" w14:textId="77777777" w:rsidTr="002A5C79">
        <w:tc>
          <w:tcPr>
            <w:tcW w:w="0" w:type="auto"/>
            <w:vAlign w:val="center"/>
          </w:tcPr>
          <w:p w14:paraId="6E55E0E9"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8</w:t>
            </w:r>
          </w:p>
        </w:tc>
        <w:tc>
          <w:tcPr>
            <w:tcW w:w="0" w:type="auto"/>
            <w:vAlign w:val="center"/>
          </w:tcPr>
          <w:p w14:paraId="6FA22B39"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Daca raspunsul de mai sus este DA listati indicatorii principali folositi</w:t>
            </w:r>
          </w:p>
        </w:tc>
        <w:tc>
          <w:tcPr>
            <w:tcW w:w="0" w:type="auto"/>
            <w:vAlign w:val="center"/>
          </w:tcPr>
          <w:p w14:paraId="3B612F28"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1A5AD857" w14:textId="77777777" w:rsidR="00CB2871" w:rsidRPr="006C4A86" w:rsidRDefault="00CB2871" w:rsidP="00CB2871">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CO, NO</w:t>
            </w:r>
            <w:r w:rsidRPr="006C4A86">
              <w:rPr>
                <w:rFonts w:ascii="Times New Roman" w:hAnsi="Times New Roman" w:cs="Times New Roman"/>
                <w:sz w:val="20"/>
                <w:szCs w:val="20"/>
                <w:vertAlign w:val="subscript"/>
              </w:rPr>
              <w:t>2</w:t>
            </w:r>
            <w:r w:rsidRPr="006C4A86">
              <w:rPr>
                <w:rFonts w:ascii="Times New Roman" w:hAnsi="Times New Roman" w:cs="Times New Roman"/>
                <w:sz w:val="20"/>
                <w:szCs w:val="20"/>
              </w:rPr>
              <w:t xml:space="preserve"> , SO</w:t>
            </w:r>
            <w:r w:rsidRPr="006C4A86">
              <w:rPr>
                <w:rFonts w:ascii="Times New Roman" w:hAnsi="Times New Roman" w:cs="Times New Roman"/>
                <w:sz w:val="20"/>
                <w:szCs w:val="20"/>
                <w:vertAlign w:val="subscript"/>
              </w:rPr>
              <w:t>2</w:t>
            </w:r>
            <w:r w:rsidRPr="006C4A86">
              <w:rPr>
                <w:rFonts w:ascii="Times New Roman" w:hAnsi="Times New Roman" w:cs="Times New Roman"/>
                <w:sz w:val="20"/>
                <w:szCs w:val="20"/>
              </w:rPr>
              <w:t xml:space="preserve">, HCl </w:t>
            </w:r>
          </w:p>
          <w:p w14:paraId="2A2A4E09"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34006D3C" w14:textId="77777777" w:rsidR="00CB2871" w:rsidRPr="006C4A86" w:rsidRDefault="00CB2871" w:rsidP="00CB2871">
            <w:pPr>
              <w:spacing w:after="0" w:line="240" w:lineRule="auto"/>
              <w:rPr>
                <w:rFonts w:ascii="Times New Roman" w:hAnsi="Times New Roman" w:cs="Times New Roman"/>
                <w:bCs/>
                <w:sz w:val="20"/>
                <w:szCs w:val="20"/>
              </w:rPr>
            </w:pPr>
          </w:p>
        </w:tc>
      </w:tr>
      <w:tr w:rsidR="00CB2871" w:rsidRPr="006C4A86" w14:paraId="46FCB20A" w14:textId="77777777" w:rsidTr="002A5C79">
        <w:tc>
          <w:tcPr>
            <w:tcW w:w="0" w:type="auto"/>
            <w:vAlign w:val="center"/>
          </w:tcPr>
          <w:p w14:paraId="290C0089"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9</w:t>
            </w:r>
          </w:p>
        </w:tc>
        <w:tc>
          <w:tcPr>
            <w:tcW w:w="0" w:type="auto"/>
            <w:vAlign w:val="center"/>
          </w:tcPr>
          <w:p w14:paraId="4C7D3DB8"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Instruire</w:t>
            </w:r>
          </w:p>
          <w:p w14:paraId="7BB58D4A"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 Confirmati ca sistemele de instruire sunt aplicate (sau vor fi aplicate si vor incepe in interval de 2 luni de la emiterea autorizatiei integrate de mediu) pentru </w:t>
            </w:r>
            <w:r w:rsidRPr="006C4A86">
              <w:rPr>
                <w:rFonts w:ascii="Times New Roman" w:hAnsi="Times New Roman" w:cs="Times New Roman"/>
                <w:bCs/>
                <w:sz w:val="20"/>
                <w:szCs w:val="20"/>
              </w:rPr>
              <w:lastRenderedPageBreak/>
              <w:t>intreg  personalul relevant, inclusiv contractantii si cei care achizitioneaza echipament si materiale; si care cuprinde urmatoarele elemente:</w:t>
            </w:r>
          </w:p>
          <w:p w14:paraId="7EFA3ABA"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 -constientizarea implicatiilor reglementarii data de  Autorizatia  integrata  de mediu pentru  activitatea companiei   si pentru sarcinile de  lucru;      </w:t>
            </w:r>
          </w:p>
          <w:p w14:paraId="60ABF2AC"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 -constientizarea tuturor efectelor potentiale    asupra mediului     </w:t>
            </w:r>
          </w:p>
          <w:p w14:paraId="3F89892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rezultate din     functionarea in      </w:t>
            </w:r>
          </w:p>
          <w:p w14:paraId="1A5E65E5"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conditii normale si    conditii anormale;     </w:t>
            </w:r>
          </w:p>
          <w:p w14:paraId="3277D0C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 -constientizarea  necesitatii de a raporta abaterea  de la conditiile de autorizare integrata de mediu </w:t>
            </w:r>
          </w:p>
          <w:p w14:paraId="3991C3FA"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prevenirea emisiilor  accidentale</w:t>
            </w:r>
          </w:p>
          <w:p w14:paraId="28182B8F"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 si luarea   de masuri atunci cand  apar emisii accidentale constientizarea  necesitatii de implementare si mentinere a evidentelor de instruire</w:t>
            </w:r>
          </w:p>
        </w:tc>
        <w:tc>
          <w:tcPr>
            <w:tcW w:w="0" w:type="auto"/>
            <w:vAlign w:val="center"/>
          </w:tcPr>
          <w:p w14:paraId="424BC957"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lastRenderedPageBreak/>
              <w:t>DA</w:t>
            </w:r>
          </w:p>
        </w:tc>
        <w:tc>
          <w:tcPr>
            <w:tcW w:w="0" w:type="auto"/>
            <w:vAlign w:val="center"/>
          </w:tcPr>
          <w:p w14:paraId="7077F7E1"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Exista un Plan de instruire anual care contine teme prin care se urmareste constientizarea tuturor </w:t>
            </w:r>
            <w:r w:rsidRPr="006C4A86">
              <w:rPr>
                <w:rFonts w:ascii="Times New Roman" w:hAnsi="Times New Roman" w:cs="Times New Roman"/>
                <w:bCs/>
                <w:sz w:val="20"/>
                <w:szCs w:val="20"/>
              </w:rPr>
              <w:lastRenderedPageBreak/>
              <w:t>lucratorilor proprii sau a contractorilor asupra prevederilor AIM</w:t>
            </w:r>
          </w:p>
          <w:p w14:paraId="456D5472" w14:textId="77777777" w:rsidR="00CB2871" w:rsidRPr="006C4A86" w:rsidRDefault="00CB2871" w:rsidP="00CB2871">
            <w:pPr>
              <w:spacing w:after="0" w:line="240" w:lineRule="auto"/>
              <w:rPr>
                <w:rFonts w:ascii="Times New Roman" w:hAnsi="Times New Roman" w:cs="Times New Roman"/>
                <w:bCs/>
                <w:sz w:val="20"/>
                <w:szCs w:val="20"/>
              </w:rPr>
            </w:pPr>
          </w:p>
          <w:p w14:paraId="0E4D6DD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2 luni de la primirea autorizatiei integrate</w:t>
            </w:r>
          </w:p>
          <w:p w14:paraId="4B7C5F99" w14:textId="77777777" w:rsidR="00CB2871" w:rsidRPr="006C4A86" w:rsidRDefault="00CB2871" w:rsidP="00CB2871">
            <w:pPr>
              <w:spacing w:after="0" w:line="240" w:lineRule="auto"/>
              <w:rPr>
                <w:rFonts w:ascii="Times New Roman" w:hAnsi="Times New Roman" w:cs="Times New Roman"/>
                <w:bCs/>
                <w:sz w:val="20"/>
                <w:szCs w:val="20"/>
              </w:rPr>
            </w:pPr>
          </w:p>
          <w:p w14:paraId="7D6C3FC7"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Instructiunile de lucru</w:t>
            </w:r>
          </w:p>
          <w:p w14:paraId="3CD7B545"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Planul de combatere a poluarilor accidentale</w:t>
            </w:r>
          </w:p>
          <w:p w14:paraId="3A51FB32" w14:textId="77777777" w:rsidR="00CB2871" w:rsidRPr="006C4A86" w:rsidRDefault="00CB2871" w:rsidP="00CB2871">
            <w:pPr>
              <w:spacing w:after="0" w:line="240" w:lineRule="auto"/>
              <w:rPr>
                <w:rFonts w:ascii="Times New Roman" w:hAnsi="Times New Roman" w:cs="Times New Roman"/>
                <w:bCs/>
                <w:sz w:val="20"/>
                <w:szCs w:val="20"/>
              </w:rPr>
            </w:pPr>
          </w:p>
          <w:p w14:paraId="761E92EA"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Raportarile semestriale și anuale la agenția de mediu si ori de cate ori este cazul</w:t>
            </w:r>
          </w:p>
          <w:p w14:paraId="0DF70E7A"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59F30E59" w14:textId="77777777" w:rsidR="00CB2871" w:rsidRPr="006C4A86" w:rsidRDefault="00CB2871" w:rsidP="00CB2871">
            <w:pPr>
              <w:spacing w:after="0" w:line="240" w:lineRule="auto"/>
              <w:rPr>
                <w:rFonts w:ascii="Times New Roman" w:hAnsi="Times New Roman" w:cs="Times New Roman"/>
                <w:bCs/>
                <w:sz w:val="20"/>
                <w:szCs w:val="20"/>
              </w:rPr>
            </w:pPr>
          </w:p>
          <w:p w14:paraId="5C7A56B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Biroul mediu</w:t>
            </w:r>
          </w:p>
          <w:p w14:paraId="5C5E1B13"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Liniile de producție</w:t>
            </w:r>
          </w:p>
          <w:p w14:paraId="21418B42" w14:textId="77777777" w:rsidR="00CB2871" w:rsidRPr="006C4A86" w:rsidRDefault="00CB2871" w:rsidP="00CB2871">
            <w:pPr>
              <w:spacing w:after="0" w:line="240" w:lineRule="auto"/>
              <w:rPr>
                <w:rFonts w:ascii="Times New Roman" w:hAnsi="Times New Roman" w:cs="Times New Roman"/>
                <w:bCs/>
                <w:sz w:val="20"/>
                <w:szCs w:val="20"/>
              </w:rPr>
            </w:pPr>
          </w:p>
          <w:p w14:paraId="6A883745" w14:textId="77777777" w:rsidR="00CB2871" w:rsidRPr="006C4A86" w:rsidRDefault="00CB2871" w:rsidP="00CB2871">
            <w:pPr>
              <w:spacing w:after="0" w:line="240" w:lineRule="auto"/>
              <w:rPr>
                <w:rFonts w:ascii="Times New Roman" w:hAnsi="Times New Roman" w:cs="Times New Roman"/>
                <w:bCs/>
                <w:sz w:val="20"/>
                <w:szCs w:val="20"/>
              </w:rPr>
            </w:pPr>
          </w:p>
          <w:p w14:paraId="06BD392C" w14:textId="77777777" w:rsidR="00CB2871" w:rsidRPr="006C4A86" w:rsidRDefault="00CB2871" w:rsidP="00CB2871">
            <w:pPr>
              <w:spacing w:after="0" w:line="240" w:lineRule="auto"/>
              <w:rPr>
                <w:rFonts w:ascii="Times New Roman" w:hAnsi="Times New Roman" w:cs="Times New Roman"/>
                <w:bCs/>
                <w:sz w:val="20"/>
                <w:szCs w:val="20"/>
              </w:rPr>
            </w:pPr>
          </w:p>
          <w:p w14:paraId="2446FE10" w14:textId="77777777" w:rsidR="00CB2871" w:rsidRPr="006C4A86" w:rsidRDefault="00CB2871" w:rsidP="00CB2871">
            <w:pPr>
              <w:spacing w:after="0" w:line="240" w:lineRule="auto"/>
              <w:rPr>
                <w:rFonts w:ascii="Times New Roman" w:hAnsi="Times New Roman" w:cs="Times New Roman"/>
                <w:bCs/>
                <w:sz w:val="20"/>
                <w:szCs w:val="20"/>
              </w:rPr>
            </w:pPr>
          </w:p>
          <w:p w14:paraId="528D84AD" w14:textId="77777777" w:rsidR="00CB2871" w:rsidRPr="006C4A86" w:rsidRDefault="00CB2871" w:rsidP="00CB2871">
            <w:pPr>
              <w:spacing w:after="0" w:line="240" w:lineRule="auto"/>
              <w:rPr>
                <w:rFonts w:ascii="Times New Roman" w:hAnsi="Times New Roman" w:cs="Times New Roman"/>
                <w:bCs/>
                <w:sz w:val="20"/>
                <w:szCs w:val="20"/>
              </w:rPr>
            </w:pPr>
          </w:p>
          <w:p w14:paraId="1A27CB06" w14:textId="77777777" w:rsidR="00CB2871" w:rsidRPr="006C4A86" w:rsidRDefault="00CB2871" w:rsidP="00CB2871">
            <w:pPr>
              <w:spacing w:after="0" w:line="240" w:lineRule="auto"/>
              <w:rPr>
                <w:rFonts w:ascii="Times New Roman" w:hAnsi="Times New Roman" w:cs="Times New Roman"/>
                <w:bCs/>
                <w:sz w:val="20"/>
                <w:szCs w:val="20"/>
              </w:rPr>
            </w:pPr>
          </w:p>
          <w:p w14:paraId="03A4676C" w14:textId="77777777" w:rsidR="00CB2871" w:rsidRPr="006C4A86" w:rsidRDefault="00CB2871" w:rsidP="00CB2871">
            <w:pPr>
              <w:spacing w:after="0" w:line="240" w:lineRule="auto"/>
              <w:rPr>
                <w:rFonts w:ascii="Times New Roman" w:hAnsi="Times New Roman" w:cs="Times New Roman"/>
                <w:bCs/>
                <w:sz w:val="20"/>
                <w:szCs w:val="20"/>
              </w:rPr>
            </w:pPr>
          </w:p>
          <w:p w14:paraId="55203D3A" w14:textId="77777777" w:rsidR="00CB2871" w:rsidRPr="006C4A86" w:rsidRDefault="00CB2871" w:rsidP="00CB2871">
            <w:pPr>
              <w:spacing w:after="0" w:line="240" w:lineRule="auto"/>
              <w:rPr>
                <w:rFonts w:ascii="Times New Roman" w:hAnsi="Times New Roman" w:cs="Times New Roman"/>
                <w:bCs/>
                <w:sz w:val="20"/>
                <w:szCs w:val="20"/>
              </w:rPr>
            </w:pPr>
          </w:p>
          <w:p w14:paraId="50D9AD3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Biroul mediu</w:t>
            </w:r>
          </w:p>
          <w:p w14:paraId="49D7EED3"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Liniile de producție</w:t>
            </w:r>
          </w:p>
          <w:p w14:paraId="7BF2038B" w14:textId="77777777" w:rsidR="00CB2871" w:rsidRPr="006C4A86" w:rsidRDefault="00CB2871" w:rsidP="00CB2871">
            <w:pPr>
              <w:spacing w:after="0" w:line="240" w:lineRule="auto"/>
              <w:rPr>
                <w:rFonts w:ascii="Times New Roman" w:hAnsi="Times New Roman" w:cs="Times New Roman"/>
                <w:bCs/>
                <w:sz w:val="20"/>
                <w:szCs w:val="20"/>
              </w:rPr>
            </w:pPr>
          </w:p>
          <w:p w14:paraId="0E7EE51C" w14:textId="77777777" w:rsidR="00CB2871" w:rsidRPr="006C4A86" w:rsidRDefault="00CB2871" w:rsidP="00CB2871">
            <w:pPr>
              <w:spacing w:after="0" w:line="240" w:lineRule="auto"/>
              <w:rPr>
                <w:rFonts w:ascii="Times New Roman" w:hAnsi="Times New Roman" w:cs="Times New Roman"/>
                <w:bCs/>
                <w:sz w:val="20"/>
                <w:szCs w:val="20"/>
              </w:rPr>
            </w:pPr>
          </w:p>
          <w:p w14:paraId="35280F28"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Sefii de producție</w:t>
            </w:r>
          </w:p>
          <w:p w14:paraId="5CDA3CE8"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Director </w:t>
            </w:r>
            <w:r w:rsidR="00DF370E" w:rsidRPr="006C4A86">
              <w:rPr>
                <w:rFonts w:ascii="Times New Roman" w:hAnsi="Times New Roman" w:cs="Times New Roman"/>
                <w:bCs/>
                <w:sz w:val="20"/>
                <w:szCs w:val="20"/>
              </w:rPr>
              <w:t>producție</w:t>
            </w:r>
          </w:p>
          <w:p w14:paraId="3B5F8625"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Biroul mediu</w:t>
            </w:r>
          </w:p>
          <w:p w14:paraId="5AAA089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Personalul nominalizat in plan</w:t>
            </w:r>
          </w:p>
          <w:p w14:paraId="48177552"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(anexa 11-</w:t>
            </w:r>
            <w:r w:rsidR="00DF370E"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plan de prevenire a poluarilor accidentale)</w:t>
            </w:r>
          </w:p>
        </w:tc>
      </w:tr>
      <w:tr w:rsidR="00CB2871" w:rsidRPr="006C4A86" w14:paraId="4369479E" w14:textId="77777777" w:rsidTr="002A5C79">
        <w:tc>
          <w:tcPr>
            <w:tcW w:w="0" w:type="auto"/>
            <w:vAlign w:val="center"/>
          </w:tcPr>
          <w:p w14:paraId="67470F02"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10</w:t>
            </w:r>
          </w:p>
        </w:tc>
        <w:tc>
          <w:tcPr>
            <w:tcW w:w="0" w:type="auto"/>
            <w:vAlign w:val="center"/>
          </w:tcPr>
          <w:p w14:paraId="2C17B6B7"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Exista o declaratie clara a calificarilor si competentelor necesare pentru posturile cheie ?         </w:t>
            </w:r>
          </w:p>
        </w:tc>
        <w:tc>
          <w:tcPr>
            <w:tcW w:w="0" w:type="auto"/>
            <w:vAlign w:val="center"/>
          </w:tcPr>
          <w:p w14:paraId="24C94F0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59EA143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Fisa postului si Decizii ale Directorului General</w:t>
            </w:r>
          </w:p>
        </w:tc>
        <w:tc>
          <w:tcPr>
            <w:tcW w:w="0" w:type="auto"/>
            <w:vAlign w:val="center"/>
          </w:tcPr>
          <w:p w14:paraId="0415625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Directia Resurse Umane</w:t>
            </w:r>
          </w:p>
        </w:tc>
      </w:tr>
      <w:tr w:rsidR="00CB2871" w:rsidRPr="006C4A86" w14:paraId="087E415A" w14:textId="77777777" w:rsidTr="002A5C79">
        <w:tc>
          <w:tcPr>
            <w:tcW w:w="0" w:type="auto"/>
            <w:vAlign w:val="center"/>
          </w:tcPr>
          <w:p w14:paraId="38ED46D9"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11</w:t>
            </w:r>
          </w:p>
        </w:tc>
        <w:tc>
          <w:tcPr>
            <w:tcW w:w="0" w:type="auto"/>
            <w:vAlign w:val="center"/>
          </w:tcPr>
          <w:p w14:paraId="01C3D37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Care sunt standardele de instruire pentru acest sector industrial (daca exista) si in ce masura va conformati lor ?</w:t>
            </w:r>
          </w:p>
        </w:tc>
        <w:tc>
          <w:tcPr>
            <w:tcW w:w="0" w:type="auto"/>
            <w:vAlign w:val="center"/>
          </w:tcPr>
          <w:p w14:paraId="50954863"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0A06DFFA" w14:textId="77777777" w:rsidR="00CB2871" w:rsidRPr="007749C0" w:rsidRDefault="00CB2871" w:rsidP="00CB2871">
            <w:pPr>
              <w:spacing w:after="0" w:line="240" w:lineRule="auto"/>
              <w:rPr>
                <w:rFonts w:ascii="Times New Roman" w:hAnsi="Times New Roman" w:cs="Times New Roman"/>
                <w:bCs/>
                <w:sz w:val="20"/>
                <w:szCs w:val="20"/>
              </w:rPr>
            </w:pPr>
            <w:r w:rsidRPr="007749C0">
              <w:rPr>
                <w:rFonts w:ascii="Times New Roman" w:hAnsi="Times New Roman" w:cs="Times New Roman"/>
                <w:bCs/>
                <w:sz w:val="20"/>
                <w:szCs w:val="20"/>
              </w:rPr>
              <w:t>SR EN ISO 14001:2005 Sisteme de management de mediu. Cerinte si ghid de utilizare</w:t>
            </w:r>
          </w:p>
          <w:p w14:paraId="44CB346A" w14:textId="77777777" w:rsidR="00CB2871" w:rsidRPr="007749C0" w:rsidRDefault="00CB2871" w:rsidP="00CB2871">
            <w:pPr>
              <w:spacing w:after="0" w:line="240" w:lineRule="auto"/>
              <w:rPr>
                <w:rFonts w:ascii="Times New Roman" w:hAnsi="Times New Roman" w:cs="Times New Roman"/>
                <w:bCs/>
                <w:sz w:val="20"/>
                <w:szCs w:val="20"/>
              </w:rPr>
            </w:pPr>
            <w:r w:rsidRPr="007749C0">
              <w:rPr>
                <w:rFonts w:ascii="Times New Roman" w:hAnsi="Times New Roman" w:cs="Times New Roman"/>
                <w:bCs/>
                <w:sz w:val="20"/>
                <w:szCs w:val="20"/>
              </w:rPr>
              <w:t>SR EN ISO 14040:2007</w:t>
            </w:r>
            <w:r w:rsidR="00C44C65" w:rsidRPr="007749C0">
              <w:rPr>
                <w:rFonts w:ascii="Times New Roman" w:hAnsi="Times New Roman" w:cs="Times New Roman"/>
                <w:bCs/>
                <w:sz w:val="20"/>
                <w:szCs w:val="20"/>
              </w:rPr>
              <w:t>/A1:2020</w:t>
            </w:r>
            <w:r w:rsidRPr="007749C0">
              <w:rPr>
                <w:rFonts w:ascii="Times New Roman" w:hAnsi="Times New Roman" w:cs="Times New Roman"/>
                <w:bCs/>
                <w:sz w:val="20"/>
                <w:szCs w:val="20"/>
              </w:rPr>
              <w:t xml:space="preserve"> Management de mediu. Evaluarea ciclului de viata. Principii si cadru</w:t>
            </w:r>
          </w:p>
          <w:p w14:paraId="42A6A1FF" w14:textId="77777777" w:rsidR="00CB2871" w:rsidRPr="007749C0" w:rsidRDefault="00CB2871" w:rsidP="00CB2871">
            <w:pPr>
              <w:spacing w:after="0" w:line="240" w:lineRule="auto"/>
              <w:rPr>
                <w:rFonts w:ascii="Times New Roman" w:hAnsi="Times New Roman" w:cs="Times New Roman"/>
                <w:bCs/>
                <w:sz w:val="20"/>
                <w:szCs w:val="20"/>
              </w:rPr>
            </w:pPr>
            <w:r w:rsidRPr="007749C0">
              <w:rPr>
                <w:rFonts w:ascii="Times New Roman" w:hAnsi="Times New Roman" w:cs="Times New Roman"/>
                <w:bCs/>
                <w:sz w:val="20"/>
                <w:szCs w:val="20"/>
              </w:rPr>
              <w:t>ISO 9001:2015 - Sistemul de Management al Calitatii</w:t>
            </w:r>
          </w:p>
        </w:tc>
        <w:tc>
          <w:tcPr>
            <w:tcW w:w="0" w:type="auto"/>
            <w:vAlign w:val="center"/>
          </w:tcPr>
          <w:p w14:paraId="0DA18529"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Directia Resurse Umane</w:t>
            </w:r>
          </w:p>
        </w:tc>
      </w:tr>
      <w:tr w:rsidR="00CB2871" w:rsidRPr="006C4A86" w14:paraId="7F724858" w14:textId="77777777" w:rsidTr="002A5C79">
        <w:tc>
          <w:tcPr>
            <w:tcW w:w="0" w:type="auto"/>
            <w:vAlign w:val="center"/>
          </w:tcPr>
          <w:p w14:paraId="6E9DC9CC"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12</w:t>
            </w:r>
          </w:p>
        </w:tc>
        <w:tc>
          <w:tcPr>
            <w:tcW w:w="0" w:type="auto"/>
            <w:vAlign w:val="center"/>
          </w:tcPr>
          <w:p w14:paraId="3653887A"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Aveti o procedura scrisa pentru rezolvare, investigare, comunicare si raportare a incidentelor de neconformare actuala sau potentiala, incluzand luarea de masuri pentru reducerea oricarui impact produs si pentru initierea si aplicarea de masuri preventive si corective ?</w:t>
            </w:r>
          </w:p>
        </w:tc>
        <w:tc>
          <w:tcPr>
            <w:tcW w:w="0" w:type="auto"/>
            <w:vAlign w:val="center"/>
          </w:tcPr>
          <w:p w14:paraId="3DA7836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5E696434" w14:textId="77777777" w:rsidR="00CB2871" w:rsidRPr="005B73B6" w:rsidRDefault="00CB2871" w:rsidP="00CB2871">
            <w:pPr>
              <w:spacing w:after="0" w:line="240" w:lineRule="auto"/>
              <w:rPr>
                <w:rFonts w:ascii="Times New Roman" w:hAnsi="Times New Roman" w:cs="Times New Roman"/>
                <w:bCs/>
                <w:sz w:val="20"/>
                <w:szCs w:val="20"/>
              </w:rPr>
            </w:pPr>
            <w:r w:rsidRPr="005B73B6">
              <w:rPr>
                <w:rFonts w:ascii="Times New Roman" w:hAnsi="Times New Roman" w:cs="Times New Roman"/>
                <w:bCs/>
                <w:sz w:val="20"/>
                <w:szCs w:val="20"/>
              </w:rPr>
              <w:t>Proceduri: PP-6 Comunicarea evenimentelor de mediu</w:t>
            </w:r>
          </w:p>
          <w:p w14:paraId="0C3611E9" w14:textId="77777777" w:rsidR="00CB2871" w:rsidRPr="005B73B6" w:rsidRDefault="00CB2871" w:rsidP="00CB2871">
            <w:pPr>
              <w:spacing w:after="0" w:line="240" w:lineRule="auto"/>
              <w:rPr>
                <w:rFonts w:ascii="Times New Roman" w:hAnsi="Times New Roman" w:cs="Times New Roman"/>
                <w:bCs/>
                <w:sz w:val="20"/>
                <w:szCs w:val="20"/>
              </w:rPr>
            </w:pPr>
            <w:r w:rsidRPr="005B73B6">
              <w:rPr>
                <w:rFonts w:ascii="Times New Roman" w:hAnsi="Times New Roman" w:cs="Times New Roman"/>
                <w:bCs/>
                <w:sz w:val="20"/>
                <w:szCs w:val="20"/>
              </w:rPr>
              <w:t>PP-10 Controlul producției și furnizare de servicii și control</w:t>
            </w:r>
          </w:p>
          <w:p w14:paraId="1159C428" w14:textId="77777777" w:rsidR="00CB2871" w:rsidRPr="005B73B6" w:rsidRDefault="00CB2871" w:rsidP="00CB2871">
            <w:pPr>
              <w:spacing w:after="0" w:line="240" w:lineRule="auto"/>
              <w:rPr>
                <w:rFonts w:ascii="Times New Roman" w:hAnsi="Times New Roman" w:cs="Times New Roman"/>
                <w:bCs/>
                <w:sz w:val="20"/>
                <w:szCs w:val="20"/>
              </w:rPr>
            </w:pPr>
            <w:r w:rsidRPr="005B73B6">
              <w:rPr>
                <w:rFonts w:ascii="Times New Roman" w:hAnsi="Times New Roman" w:cs="Times New Roman"/>
                <w:bCs/>
                <w:sz w:val="20"/>
                <w:szCs w:val="20"/>
              </w:rPr>
              <w:t>PP-5 Controlul proceseleor produselor și serviciilor furnizate din exterior</w:t>
            </w:r>
          </w:p>
        </w:tc>
        <w:tc>
          <w:tcPr>
            <w:tcW w:w="0" w:type="auto"/>
            <w:vAlign w:val="center"/>
          </w:tcPr>
          <w:p w14:paraId="3BC6E1F6"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Manager de calitate</w:t>
            </w:r>
          </w:p>
          <w:p w14:paraId="57D77362"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 Mediu</w:t>
            </w:r>
          </w:p>
        </w:tc>
      </w:tr>
      <w:tr w:rsidR="00CB2871" w:rsidRPr="006C4A86" w14:paraId="4C334B93" w14:textId="77777777" w:rsidTr="002A5C79">
        <w:tc>
          <w:tcPr>
            <w:tcW w:w="0" w:type="auto"/>
            <w:vAlign w:val="center"/>
          </w:tcPr>
          <w:p w14:paraId="5E4E5EB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13</w:t>
            </w:r>
          </w:p>
        </w:tc>
        <w:tc>
          <w:tcPr>
            <w:tcW w:w="0" w:type="auto"/>
            <w:vAlign w:val="center"/>
          </w:tcPr>
          <w:p w14:paraId="7F93768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Aveti o procedura scrisa  pentru evidenta, investigarea, comunicarea si raportarea sesizarilor privind protectia mediului incluzand luarea de masuri corective si de prevenire a repetarii?</w:t>
            </w:r>
          </w:p>
        </w:tc>
        <w:tc>
          <w:tcPr>
            <w:tcW w:w="0" w:type="auto"/>
            <w:vAlign w:val="center"/>
          </w:tcPr>
          <w:p w14:paraId="5737FFA6"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1A576A09" w14:textId="77777777" w:rsidR="00CB2871" w:rsidRPr="005B73B6" w:rsidRDefault="00CB2871" w:rsidP="00CB2871">
            <w:pPr>
              <w:spacing w:after="0" w:line="240" w:lineRule="auto"/>
              <w:rPr>
                <w:rFonts w:ascii="Times New Roman" w:hAnsi="Times New Roman" w:cs="Times New Roman"/>
                <w:bCs/>
                <w:sz w:val="20"/>
                <w:szCs w:val="20"/>
              </w:rPr>
            </w:pPr>
            <w:r w:rsidRPr="005B73B6">
              <w:rPr>
                <w:rFonts w:ascii="Times New Roman" w:hAnsi="Times New Roman" w:cs="Times New Roman"/>
                <w:bCs/>
                <w:sz w:val="20"/>
                <w:szCs w:val="20"/>
              </w:rPr>
              <w:t>PP-8- Aspecte de mediu. Lista activităților și proceselor cu impact asupra mediului care conține:</w:t>
            </w:r>
          </w:p>
          <w:p w14:paraId="268B8FDF" w14:textId="77777777" w:rsidR="00CB2871" w:rsidRPr="005B73B6" w:rsidRDefault="00CB2871" w:rsidP="00CB2871">
            <w:pPr>
              <w:spacing w:after="0" w:line="240" w:lineRule="auto"/>
              <w:rPr>
                <w:rFonts w:ascii="Times New Roman" w:hAnsi="Times New Roman" w:cs="Times New Roman"/>
                <w:bCs/>
                <w:sz w:val="20"/>
                <w:szCs w:val="20"/>
              </w:rPr>
            </w:pPr>
            <w:r w:rsidRPr="005B73B6">
              <w:rPr>
                <w:rFonts w:ascii="Times New Roman" w:hAnsi="Times New Roman" w:cs="Times New Roman"/>
                <w:bCs/>
                <w:sz w:val="20"/>
                <w:szCs w:val="20"/>
              </w:rPr>
              <w:t>-Actiune corectiva</w:t>
            </w:r>
          </w:p>
          <w:p w14:paraId="531B251E" w14:textId="77777777" w:rsidR="00CB2871" w:rsidRPr="005B73B6" w:rsidRDefault="00CB2871" w:rsidP="00CB2871">
            <w:pPr>
              <w:spacing w:after="0" w:line="240" w:lineRule="auto"/>
              <w:rPr>
                <w:rFonts w:ascii="Times New Roman" w:hAnsi="Times New Roman" w:cs="Times New Roman"/>
                <w:bCs/>
                <w:sz w:val="20"/>
                <w:szCs w:val="20"/>
              </w:rPr>
            </w:pPr>
            <w:r w:rsidRPr="005B73B6">
              <w:rPr>
                <w:rFonts w:ascii="Times New Roman" w:hAnsi="Times New Roman" w:cs="Times New Roman"/>
                <w:bCs/>
                <w:sz w:val="20"/>
                <w:szCs w:val="20"/>
              </w:rPr>
              <w:t>- Actiune preventiva</w:t>
            </w:r>
          </w:p>
          <w:p w14:paraId="536BD833" w14:textId="77777777" w:rsidR="00CB2871" w:rsidRPr="005B73B6" w:rsidRDefault="00CB2871" w:rsidP="00CB2871">
            <w:pPr>
              <w:spacing w:after="0" w:line="240" w:lineRule="auto"/>
              <w:rPr>
                <w:rFonts w:ascii="Times New Roman" w:hAnsi="Times New Roman" w:cs="Times New Roman"/>
                <w:bCs/>
                <w:sz w:val="20"/>
                <w:szCs w:val="20"/>
              </w:rPr>
            </w:pPr>
            <w:r w:rsidRPr="005B73B6">
              <w:rPr>
                <w:rFonts w:ascii="Times New Roman" w:hAnsi="Times New Roman" w:cs="Times New Roman"/>
                <w:bCs/>
                <w:sz w:val="20"/>
                <w:szCs w:val="20"/>
              </w:rPr>
              <w:t>- Planul de prevenire a poluarilor accidentale</w:t>
            </w:r>
          </w:p>
          <w:p w14:paraId="6B51F05F" w14:textId="77777777" w:rsidR="00CB2871" w:rsidRPr="005B73B6" w:rsidRDefault="00CB2871" w:rsidP="00CB2871">
            <w:pPr>
              <w:spacing w:after="0" w:line="240" w:lineRule="auto"/>
              <w:rPr>
                <w:rFonts w:ascii="Times New Roman" w:hAnsi="Times New Roman" w:cs="Times New Roman"/>
                <w:bCs/>
                <w:sz w:val="20"/>
                <w:szCs w:val="20"/>
              </w:rPr>
            </w:pPr>
            <w:r w:rsidRPr="005B73B6">
              <w:rPr>
                <w:rFonts w:ascii="Times New Roman" w:hAnsi="Times New Roman" w:cs="Times New Roman"/>
                <w:bCs/>
                <w:sz w:val="20"/>
                <w:szCs w:val="20"/>
              </w:rPr>
              <w:t>PP- 7 – Pregătirea pentru situații de urgență și capacitate de răspuns</w:t>
            </w:r>
          </w:p>
        </w:tc>
        <w:tc>
          <w:tcPr>
            <w:tcW w:w="0" w:type="auto"/>
            <w:vAlign w:val="center"/>
          </w:tcPr>
          <w:p w14:paraId="417F502B"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 Mediu și SSM</w:t>
            </w:r>
          </w:p>
        </w:tc>
      </w:tr>
      <w:tr w:rsidR="00CB2871" w:rsidRPr="006C4A86" w14:paraId="6B64E463" w14:textId="77777777" w:rsidTr="002A5C79">
        <w:tc>
          <w:tcPr>
            <w:tcW w:w="0" w:type="auto"/>
            <w:vAlign w:val="center"/>
          </w:tcPr>
          <w:p w14:paraId="66E72AF4"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14</w:t>
            </w:r>
          </w:p>
        </w:tc>
        <w:tc>
          <w:tcPr>
            <w:tcW w:w="0" w:type="auto"/>
            <w:vAlign w:val="center"/>
          </w:tcPr>
          <w:p w14:paraId="4D67C9B4"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Aveti in mod regulat audituri independente(preferabil) pentru a  verifica daca toate activitatile sunt realizate in conformitate cu cerintele de mai sus ? (Denumiti organismul de auditare)</w:t>
            </w:r>
          </w:p>
        </w:tc>
        <w:tc>
          <w:tcPr>
            <w:tcW w:w="0" w:type="auto"/>
            <w:vAlign w:val="center"/>
          </w:tcPr>
          <w:p w14:paraId="21B1C9EC"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3C9C19CF" w14:textId="58445B8B" w:rsidR="00CB2871" w:rsidRPr="007749C0" w:rsidRDefault="00CB2871" w:rsidP="00CB2871">
            <w:pPr>
              <w:spacing w:after="0" w:line="240" w:lineRule="auto"/>
              <w:rPr>
                <w:rFonts w:ascii="Times New Roman" w:hAnsi="Times New Roman" w:cs="Times New Roman"/>
                <w:bCs/>
                <w:sz w:val="20"/>
                <w:szCs w:val="20"/>
              </w:rPr>
            </w:pPr>
            <w:r w:rsidRPr="007749C0">
              <w:rPr>
                <w:rFonts w:ascii="Times New Roman" w:hAnsi="Times New Roman" w:cs="Times New Roman"/>
                <w:bCs/>
                <w:sz w:val="20"/>
                <w:szCs w:val="20"/>
              </w:rPr>
              <w:t xml:space="preserve">Audituri de supraveghere  </w:t>
            </w:r>
            <w:r w:rsidR="007749C0" w:rsidRPr="007749C0">
              <w:rPr>
                <w:rFonts w:ascii="Times New Roman" w:hAnsi="Times New Roman" w:cs="Times New Roman"/>
                <w:bCs/>
                <w:sz w:val="20"/>
                <w:szCs w:val="20"/>
              </w:rPr>
              <w:t>TUV Austria</w:t>
            </w:r>
            <w:r w:rsidRPr="007749C0">
              <w:rPr>
                <w:rFonts w:ascii="Times New Roman" w:hAnsi="Times New Roman" w:cs="Times New Roman"/>
                <w:bCs/>
                <w:sz w:val="20"/>
                <w:szCs w:val="20"/>
              </w:rPr>
              <w:t xml:space="preserve"> </w:t>
            </w:r>
          </w:p>
          <w:p w14:paraId="4B96E115" w14:textId="77777777" w:rsidR="00CB2871" w:rsidRPr="007749C0" w:rsidRDefault="00CB2871" w:rsidP="00CB2871">
            <w:pPr>
              <w:spacing w:after="0" w:line="240" w:lineRule="auto"/>
              <w:rPr>
                <w:rFonts w:ascii="Times New Roman" w:hAnsi="Times New Roman" w:cs="Times New Roman"/>
                <w:bCs/>
                <w:sz w:val="20"/>
                <w:szCs w:val="20"/>
              </w:rPr>
            </w:pPr>
          </w:p>
        </w:tc>
        <w:tc>
          <w:tcPr>
            <w:tcW w:w="0" w:type="auto"/>
            <w:vAlign w:val="center"/>
          </w:tcPr>
          <w:p w14:paraId="7645B605"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Manager de calitate</w:t>
            </w:r>
          </w:p>
        </w:tc>
      </w:tr>
      <w:tr w:rsidR="00CB2871" w:rsidRPr="006C4A86" w14:paraId="32BB3F04" w14:textId="77777777" w:rsidTr="002A5C79">
        <w:tc>
          <w:tcPr>
            <w:tcW w:w="0" w:type="auto"/>
            <w:vAlign w:val="center"/>
          </w:tcPr>
          <w:p w14:paraId="189A8C8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15</w:t>
            </w:r>
          </w:p>
        </w:tc>
        <w:tc>
          <w:tcPr>
            <w:tcW w:w="0" w:type="auto"/>
            <w:vAlign w:val="center"/>
          </w:tcPr>
          <w:p w14:paraId="7C0CB894"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Frecventa acestora este de cel putin o data pe an ?</w:t>
            </w:r>
          </w:p>
        </w:tc>
        <w:tc>
          <w:tcPr>
            <w:tcW w:w="0" w:type="auto"/>
            <w:vAlign w:val="center"/>
          </w:tcPr>
          <w:p w14:paraId="0F11FACF"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3FCF802F"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O data pe an la toate liniile, conf. programarii anuale a </w:t>
            </w:r>
            <w:r w:rsidRPr="006C4A86">
              <w:rPr>
                <w:rFonts w:ascii="Times New Roman" w:hAnsi="Times New Roman" w:cs="Times New Roman"/>
                <w:bCs/>
                <w:sz w:val="20"/>
                <w:szCs w:val="20"/>
              </w:rPr>
              <w:lastRenderedPageBreak/>
              <w:t>auditurilor interne pentru sistemul de management integrat calitate – mediu.</w:t>
            </w:r>
          </w:p>
        </w:tc>
        <w:tc>
          <w:tcPr>
            <w:tcW w:w="0" w:type="auto"/>
            <w:vAlign w:val="center"/>
          </w:tcPr>
          <w:p w14:paraId="167572A1" w14:textId="77777777" w:rsidR="00CB2871" w:rsidRPr="006C4A86" w:rsidRDefault="00CB2871" w:rsidP="00CB2871">
            <w:pPr>
              <w:spacing w:after="0" w:line="240" w:lineRule="auto"/>
              <w:rPr>
                <w:rFonts w:ascii="Times New Roman" w:hAnsi="Times New Roman" w:cs="Times New Roman"/>
                <w:bCs/>
                <w:sz w:val="20"/>
                <w:szCs w:val="20"/>
              </w:rPr>
            </w:pPr>
          </w:p>
        </w:tc>
      </w:tr>
      <w:tr w:rsidR="00CB2871" w:rsidRPr="006C4A86" w14:paraId="65A5FAE3" w14:textId="77777777" w:rsidTr="002A5C79">
        <w:tc>
          <w:tcPr>
            <w:tcW w:w="0" w:type="auto"/>
            <w:vAlign w:val="center"/>
          </w:tcPr>
          <w:p w14:paraId="546D3C97"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16</w:t>
            </w:r>
          </w:p>
        </w:tc>
        <w:tc>
          <w:tcPr>
            <w:tcW w:w="0" w:type="auto"/>
            <w:vAlign w:val="center"/>
          </w:tcPr>
          <w:p w14:paraId="7DBA5946"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Revizuirea si raportarea performantelor de mediu Este demonstrat in mod clar printr-un document, faptul ca managementul de varf al companiei analizeaza performanta de mediu si asigura luarea masurilor corespunzatoare atunci cand este necesar sa se garanteze ca sunt indeplinite angajamentele asumate prin politica de mediu si ca aceasta politica ramane relevanta ? Denumiti postul cel mai important care are in sarcina analiza performantei de mediu</w:t>
            </w:r>
          </w:p>
        </w:tc>
        <w:tc>
          <w:tcPr>
            <w:tcW w:w="0" w:type="auto"/>
            <w:vAlign w:val="center"/>
          </w:tcPr>
          <w:p w14:paraId="70FFCC43"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204C0DA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Analiza de management.</w:t>
            </w:r>
          </w:p>
          <w:p w14:paraId="20B51F2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Analize lunare si trimestriale ale companiei</w:t>
            </w:r>
          </w:p>
        </w:tc>
        <w:tc>
          <w:tcPr>
            <w:tcW w:w="0" w:type="auto"/>
            <w:vAlign w:val="center"/>
          </w:tcPr>
          <w:p w14:paraId="5F79FB2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Manager General</w:t>
            </w:r>
          </w:p>
        </w:tc>
      </w:tr>
      <w:tr w:rsidR="00CB2871" w:rsidRPr="006C4A86" w14:paraId="7141695B" w14:textId="77777777" w:rsidTr="002A5C79">
        <w:tc>
          <w:tcPr>
            <w:tcW w:w="0" w:type="auto"/>
            <w:vAlign w:val="center"/>
          </w:tcPr>
          <w:p w14:paraId="2B96B4E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17</w:t>
            </w:r>
          </w:p>
        </w:tc>
        <w:tc>
          <w:tcPr>
            <w:tcW w:w="0" w:type="auto"/>
            <w:vAlign w:val="center"/>
          </w:tcPr>
          <w:p w14:paraId="4FA5CA1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Este demonstrat in mod clar printr-un document faptul ca managementul de varf analizeaza progresul programelor de imbunatatire a calitatii mediului cel putin o data pe an ?</w:t>
            </w:r>
          </w:p>
        </w:tc>
        <w:tc>
          <w:tcPr>
            <w:tcW w:w="0" w:type="auto"/>
            <w:vAlign w:val="center"/>
          </w:tcPr>
          <w:p w14:paraId="2647CB73"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2B54B97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Analiza investitiilor de mediu</w:t>
            </w:r>
          </w:p>
        </w:tc>
        <w:tc>
          <w:tcPr>
            <w:tcW w:w="0" w:type="auto"/>
            <w:vAlign w:val="center"/>
          </w:tcPr>
          <w:p w14:paraId="6C5CF1E2"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Manager Calitate</w:t>
            </w:r>
          </w:p>
          <w:p w14:paraId="44B86682"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Birou Mediu și SSM</w:t>
            </w:r>
          </w:p>
        </w:tc>
      </w:tr>
      <w:tr w:rsidR="00CB2871" w:rsidRPr="006C4A86" w14:paraId="73E23F7F" w14:textId="77777777" w:rsidTr="002A5C79">
        <w:tc>
          <w:tcPr>
            <w:tcW w:w="0" w:type="auto"/>
            <w:vAlign w:val="center"/>
          </w:tcPr>
          <w:p w14:paraId="7573C9F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18</w:t>
            </w:r>
          </w:p>
        </w:tc>
        <w:tc>
          <w:tcPr>
            <w:tcW w:w="0" w:type="auto"/>
            <w:vAlign w:val="center"/>
          </w:tcPr>
          <w:p w14:paraId="7618A12F"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Exista o evidenta demonstrabila (de ex. proceduri scrise) ca aspectele de mediu sunt incluse in urmatoarele domenii, asa cum sunt cerute de IPPC:</w:t>
            </w:r>
          </w:p>
        </w:tc>
        <w:tc>
          <w:tcPr>
            <w:tcW w:w="0" w:type="auto"/>
            <w:vAlign w:val="center"/>
          </w:tcPr>
          <w:p w14:paraId="29EC83C8"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7188654C"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PP-8- Aspecte de mediu. Lista activităților și proceselor cu impact asupra mediului care conține:</w:t>
            </w:r>
          </w:p>
          <w:p w14:paraId="18A3060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-Actiune corectiva</w:t>
            </w:r>
          </w:p>
          <w:p w14:paraId="412BFAD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Actiune preventiva</w:t>
            </w:r>
          </w:p>
        </w:tc>
        <w:tc>
          <w:tcPr>
            <w:tcW w:w="0" w:type="auto"/>
            <w:vAlign w:val="center"/>
          </w:tcPr>
          <w:p w14:paraId="4F43B777"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 Mediu și SSM</w:t>
            </w:r>
          </w:p>
        </w:tc>
      </w:tr>
      <w:tr w:rsidR="00CB2871" w:rsidRPr="006C4A86" w14:paraId="73A3500C" w14:textId="77777777" w:rsidTr="002A5C79">
        <w:tc>
          <w:tcPr>
            <w:tcW w:w="0" w:type="auto"/>
            <w:vMerge w:val="restart"/>
            <w:vAlign w:val="center"/>
          </w:tcPr>
          <w:p w14:paraId="49AAE139"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3B8F2BB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controlul modificarii procesului in instalatie;</w:t>
            </w:r>
          </w:p>
        </w:tc>
        <w:tc>
          <w:tcPr>
            <w:tcW w:w="0" w:type="auto"/>
            <w:vAlign w:val="center"/>
          </w:tcPr>
          <w:p w14:paraId="7E8DB7F0"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1DD680EE"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Retete de fabricatie</w:t>
            </w:r>
          </w:p>
        </w:tc>
        <w:tc>
          <w:tcPr>
            <w:tcW w:w="0" w:type="auto"/>
            <w:vAlign w:val="center"/>
          </w:tcPr>
          <w:p w14:paraId="491CDEFC"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Șef secție</w:t>
            </w:r>
          </w:p>
        </w:tc>
      </w:tr>
      <w:tr w:rsidR="00CB2871" w:rsidRPr="006C4A86" w14:paraId="4B47C9ED" w14:textId="77777777" w:rsidTr="002A5C79">
        <w:tc>
          <w:tcPr>
            <w:tcW w:w="0" w:type="auto"/>
            <w:vMerge/>
            <w:vAlign w:val="center"/>
          </w:tcPr>
          <w:p w14:paraId="5B42C8C7"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2C1D7434"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proiectarea si retrospectiva instalatiilor noi, tehnologiei sau altor proiecte importante;</w:t>
            </w:r>
          </w:p>
        </w:tc>
        <w:tc>
          <w:tcPr>
            <w:tcW w:w="0" w:type="auto"/>
            <w:vAlign w:val="center"/>
          </w:tcPr>
          <w:p w14:paraId="00FFB6A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6D0FBEC5"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Tehnolgii noi si consultanta</w:t>
            </w:r>
          </w:p>
        </w:tc>
        <w:tc>
          <w:tcPr>
            <w:tcW w:w="0" w:type="auto"/>
            <w:vAlign w:val="center"/>
          </w:tcPr>
          <w:p w14:paraId="1016870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Institute de proiectare</w:t>
            </w:r>
          </w:p>
        </w:tc>
      </w:tr>
      <w:tr w:rsidR="00CB2871" w:rsidRPr="006C4A86" w14:paraId="30A79B1E" w14:textId="77777777" w:rsidTr="002A5C79">
        <w:tc>
          <w:tcPr>
            <w:tcW w:w="0" w:type="auto"/>
            <w:vMerge/>
            <w:vAlign w:val="center"/>
          </w:tcPr>
          <w:p w14:paraId="1C1A5886"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39C2D4D6"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-aprobarea de capital;</w:t>
            </w:r>
          </w:p>
          <w:p w14:paraId="026BEC83"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alocarea de resurse;</w:t>
            </w:r>
          </w:p>
        </w:tc>
        <w:tc>
          <w:tcPr>
            <w:tcW w:w="0" w:type="auto"/>
            <w:vAlign w:val="center"/>
          </w:tcPr>
          <w:p w14:paraId="015D1E1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6C58B458"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Planificarea anuala a investitiilor</w:t>
            </w:r>
          </w:p>
        </w:tc>
        <w:tc>
          <w:tcPr>
            <w:tcW w:w="0" w:type="auto"/>
            <w:vAlign w:val="center"/>
          </w:tcPr>
          <w:p w14:paraId="220B9032"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Manager General</w:t>
            </w:r>
          </w:p>
        </w:tc>
      </w:tr>
      <w:tr w:rsidR="00CB2871" w:rsidRPr="006C4A86" w14:paraId="074725EE" w14:textId="77777777" w:rsidTr="002A5C79">
        <w:tc>
          <w:tcPr>
            <w:tcW w:w="0" w:type="auto"/>
            <w:vMerge/>
            <w:vAlign w:val="center"/>
          </w:tcPr>
          <w:p w14:paraId="28F69648"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16F00D78"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planificarea si programarea;</w:t>
            </w:r>
          </w:p>
        </w:tc>
        <w:tc>
          <w:tcPr>
            <w:tcW w:w="0" w:type="auto"/>
            <w:vAlign w:val="center"/>
          </w:tcPr>
          <w:p w14:paraId="124168BF"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725C2B0B"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Operating Schedule</w:t>
            </w:r>
          </w:p>
        </w:tc>
        <w:tc>
          <w:tcPr>
            <w:tcW w:w="0" w:type="auto"/>
            <w:vAlign w:val="center"/>
          </w:tcPr>
          <w:p w14:paraId="54EC4606"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D-ty manager PUP</w:t>
            </w:r>
          </w:p>
        </w:tc>
      </w:tr>
      <w:tr w:rsidR="00CB2871" w:rsidRPr="006C4A86" w14:paraId="4D4E878E" w14:textId="77777777" w:rsidTr="002A5C79">
        <w:tc>
          <w:tcPr>
            <w:tcW w:w="0" w:type="auto"/>
            <w:vMerge/>
            <w:vAlign w:val="center"/>
          </w:tcPr>
          <w:p w14:paraId="4F86D574"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02B7B39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includerea aspectelor de mediu in procedurile normale de functionare;</w:t>
            </w:r>
          </w:p>
        </w:tc>
        <w:tc>
          <w:tcPr>
            <w:tcW w:w="0" w:type="auto"/>
            <w:vAlign w:val="center"/>
          </w:tcPr>
          <w:p w14:paraId="5C7233CC"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243A07EF"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Instructiuni de lucru</w:t>
            </w:r>
          </w:p>
        </w:tc>
        <w:tc>
          <w:tcPr>
            <w:tcW w:w="0" w:type="auto"/>
            <w:vAlign w:val="center"/>
          </w:tcPr>
          <w:p w14:paraId="614F18BD"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Manager General</w:t>
            </w:r>
          </w:p>
          <w:p w14:paraId="3274FE5A"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Responsabil de mediu</w:t>
            </w:r>
          </w:p>
        </w:tc>
      </w:tr>
      <w:tr w:rsidR="00CB2871" w:rsidRPr="006C4A86" w14:paraId="782A7660" w14:textId="77777777" w:rsidTr="002A5C79">
        <w:tc>
          <w:tcPr>
            <w:tcW w:w="0" w:type="auto"/>
            <w:vMerge/>
            <w:vAlign w:val="center"/>
          </w:tcPr>
          <w:p w14:paraId="58B329A7"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6C51C80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politica de achizitii;</w:t>
            </w:r>
          </w:p>
        </w:tc>
        <w:tc>
          <w:tcPr>
            <w:tcW w:w="0" w:type="auto"/>
            <w:vAlign w:val="center"/>
          </w:tcPr>
          <w:p w14:paraId="18749981"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4C31AA3A"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PP-5.Controlul proceseleor produselor și serviciilor furnizate din exterior</w:t>
            </w:r>
          </w:p>
        </w:tc>
        <w:tc>
          <w:tcPr>
            <w:tcW w:w="0" w:type="auto"/>
            <w:vAlign w:val="center"/>
          </w:tcPr>
          <w:p w14:paraId="285C4E09"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Departament Achizitii</w:t>
            </w:r>
          </w:p>
        </w:tc>
      </w:tr>
      <w:tr w:rsidR="00CB2871" w:rsidRPr="006C4A86" w14:paraId="50A9855D" w14:textId="77777777" w:rsidTr="002A5C79">
        <w:tc>
          <w:tcPr>
            <w:tcW w:w="0" w:type="auto"/>
            <w:vMerge/>
            <w:vAlign w:val="center"/>
          </w:tcPr>
          <w:p w14:paraId="100C292E"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3D947731"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evidente contabile pentru costurile de mediu comparativ cu procesele implicate si nu cu cheltuielile (de regie).</w:t>
            </w:r>
          </w:p>
        </w:tc>
        <w:tc>
          <w:tcPr>
            <w:tcW w:w="0" w:type="auto"/>
            <w:vAlign w:val="center"/>
          </w:tcPr>
          <w:p w14:paraId="03AD7676"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30A6304F"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Analize lunare</w:t>
            </w:r>
          </w:p>
        </w:tc>
        <w:tc>
          <w:tcPr>
            <w:tcW w:w="0" w:type="auto"/>
            <w:vAlign w:val="center"/>
          </w:tcPr>
          <w:p w14:paraId="72981D50"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Departament contabilitate</w:t>
            </w:r>
          </w:p>
        </w:tc>
      </w:tr>
      <w:tr w:rsidR="00CB2871" w:rsidRPr="006C4A86" w14:paraId="3E39A5F1" w14:textId="77777777" w:rsidTr="002A5C79">
        <w:tc>
          <w:tcPr>
            <w:tcW w:w="0" w:type="auto"/>
            <w:vAlign w:val="center"/>
          </w:tcPr>
          <w:p w14:paraId="126E3201"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19</w:t>
            </w:r>
          </w:p>
        </w:tc>
        <w:tc>
          <w:tcPr>
            <w:tcW w:w="0" w:type="auto"/>
            <w:vAlign w:val="center"/>
          </w:tcPr>
          <w:p w14:paraId="28811573"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Face compania rapoarte  privind performantele de mediu, bazate pe rezultatele analizelor de management (anuale sau legate de ciclul de audit), pentru:</w:t>
            </w:r>
          </w:p>
        </w:tc>
        <w:tc>
          <w:tcPr>
            <w:tcW w:w="0" w:type="auto"/>
            <w:vAlign w:val="center"/>
          </w:tcPr>
          <w:p w14:paraId="7B20A262"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2E027FFD"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Raportari</w:t>
            </w:r>
          </w:p>
        </w:tc>
        <w:tc>
          <w:tcPr>
            <w:tcW w:w="0" w:type="auto"/>
            <w:vAlign w:val="center"/>
          </w:tcPr>
          <w:p w14:paraId="30F4E673"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w:t>
            </w:r>
            <w:r w:rsidR="00351F9F" w:rsidRPr="006C4A86">
              <w:rPr>
                <w:rFonts w:ascii="Times New Roman" w:hAnsi="Times New Roman" w:cs="Times New Roman"/>
                <w:bCs/>
                <w:sz w:val="20"/>
                <w:szCs w:val="20"/>
              </w:rPr>
              <w:t>l</w:t>
            </w:r>
            <w:r w:rsidRPr="006C4A86">
              <w:rPr>
                <w:rFonts w:ascii="Times New Roman" w:hAnsi="Times New Roman" w:cs="Times New Roman"/>
                <w:bCs/>
                <w:sz w:val="20"/>
                <w:szCs w:val="20"/>
              </w:rPr>
              <w:t xml:space="preserve"> Mediu &amp; SSM</w:t>
            </w:r>
          </w:p>
        </w:tc>
      </w:tr>
      <w:tr w:rsidR="00CB2871" w:rsidRPr="006C4A86" w14:paraId="17CC386B" w14:textId="77777777" w:rsidTr="002A5C79">
        <w:tc>
          <w:tcPr>
            <w:tcW w:w="0" w:type="auto"/>
            <w:vMerge w:val="restart"/>
            <w:vAlign w:val="center"/>
          </w:tcPr>
          <w:p w14:paraId="449FD210"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424A7C8A" w14:textId="77777777" w:rsidR="00CB2871" w:rsidRPr="00CD0E0C" w:rsidRDefault="00CB2871" w:rsidP="00CB2871">
            <w:pPr>
              <w:spacing w:after="0" w:line="240" w:lineRule="auto"/>
              <w:rPr>
                <w:rFonts w:ascii="Times New Roman" w:hAnsi="Times New Roman" w:cs="Times New Roman"/>
                <w:bCs/>
                <w:sz w:val="20"/>
                <w:szCs w:val="20"/>
              </w:rPr>
            </w:pPr>
            <w:r w:rsidRPr="00CD0E0C">
              <w:rPr>
                <w:rFonts w:ascii="Times New Roman" w:hAnsi="Times New Roman" w:cs="Times New Roman"/>
                <w:bCs/>
                <w:sz w:val="20"/>
                <w:szCs w:val="20"/>
              </w:rPr>
              <w:t xml:space="preserve">- informatii solicitate de Autoritatea de Reglementare; </w:t>
            </w:r>
          </w:p>
        </w:tc>
        <w:tc>
          <w:tcPr>
            <w:tcW w:w="0" w:type="auto"/>
            <w:vAlign w:val="center"/>
          </w:tcPr>
          <w:p w14:paraId="3E9893F9" w14:textId="77777777" w:rsidR="00CB2871" w:rsidRPr="00CD0E0C" w:rsidRDefault="00CB2871" w:rsidP="00CB2871">
            <w:pPr>
              <w:spacing w:after="0" w:line="240" w:lineRule="auto"/>
              <w:rPr>
                <w:rFonts w:ascii="Times New Roman" w:hAnsi="Times New Roman" w:cs="Times New Roman"/>
                <w:bCs/>
                <w:sz w:val="20"/>
                <w:szCs w:val="20"/>
              </w:rPr>
            </w:pPr>
            <w:r w:rsidRPr="00CD0E0C">
              <w:rPr>
                <w:rFonts w:ascii="Times New Roman" w:hAnsi="Times New Roman" w:cs="Times New Roman"/>
                <w:bCs/>
                <w:sz w:val="20"/>
                <w:szCs w:val="20"/>
              </w:rPr>
              <w:t>DA</w:t>
            </w:r>
          </w:p>
        </w:tc>
        <w:tc>
          <w:tcPr>
            <w:tcW w:w="0" w:type="auto"/>
            <w:vAlign w:val="center"/>
          </w:tcPr>
          <w:p w14:paraId="7E718920" w14:textId="11FE2BBE" w:rsidR="00CB2871" w:rsidRPr="00CD0E0C" w:rsidRDefault="00CB2871" w:rsidP="00CB2871">
            <w:pPr>
              <w:spacing w:after="0" w:line="240" w:lineRule="auto"/>
              <w:rPr>
                <w:rFonts w:ascii="Times New Roman" w:hAnsi="Times New Roman" w:cs="Times New Roman"/>
                <w:bCs/>
                <w:sz w:val="20"/>
                <w:szCs w:val="20"/>
              </w:rPr>
            </w:pPr>
            <w:r w:rsidRPr="00CD0E0C">
              <w:rPr>
                <w:rFonts w:ascii="Times New Roman" w:hAnsi="Times New Roman" w:cs="Times New Roman"/>
                <w:bCs/>
                <w:sz w:val="20"/>
                <w:szCs w:val="20"/>
              </w:rPr>
              <w:t xml:space="preserve">Raportari </w:t>
            </w:r>
            <w:r w:rsidR="006F108C" w:rsidRPr="00CD0E0C">
              <w:rPr>
                <w:rFonts w:ascii="Times New Roman" w:hAnsi="Times New Roman" w:cs="Times New Roman"/>
                <w:bCs/>
                <w:sz w:val="20"/>
                <w:szCs w:val="20"/>
              </w:rPr>
              <w:t xml:space="preserve">semestriale si anuale </w:t>
            </w:r>
          </w:p>
          <w:p w14:paraId="64A69060" w14:textId="141F1082" w:rsidR="00CB2871" w:rsidRPr="00CD0E0C" w:rsidRDefault="00CB2871" w:rsidP="00CB2871">
            <w:pPr>
              <w:pStyle w:val="Default"/>
              <w:rPr>
                <w:rFonts w:ascii="Times New Roman" w:hAnsi="Times New Roman" w:cs="Times New Roman"/>
                <w:color w:val="auto"/>
                <w:sz w:val="20"/>
                <w:szCs w:val="20"/>
              </w:rPr>
            </w:pPr>
            <w:r w:rsidRPr="00CD0E0C">
              <w:rPr>
                <w:rFonts w:ascii="Times New Roman" w:hAnsi="Times New Roman" w:cs="Times New Roman"/>
                <w:color w:val="auto"/>
                <w:sz w:val="20"/>
                <w:szCs w:val="20"/>
              </w:rPr>
              <w:t xml:space="preserve">catre APM HD </w:t>
            </w:r>
          </w:p>
          <w:p w14:paraId="64FDA789" w14:textId="77777777" w:rsidR="00CB2871" w:rsidRPr="00CD0E0C" w:rsidRDefault="00CB2871" w:rsidP="00CB2871">
            <w:pPr>
              <w:spacing w:after="0" w:line="240" w:lineRule="auto"/>
              <w:rPr>
                <w:rFonts w:ascii="Times New Roman" w:hAnsi="Times New Roman" w:cs="Times New Roman"/>
                <w:bCs/>
                <w:sz w:val="20"/>
                <w:szCs w:val="20"/>
              </w:rPr>
            </w:pPr>
          </w:p>
        </w:tc>
        <w:tc>
          <w:tcPr>
            <w:tcW w:w="0" w:type="auto"/>
            <w:vAlign w:val="center"/>
          </w:tcPr>
          <w:p w14:paraId="72112BDA" w14:textId="77777777" w:rsidR="00CB2871" w:rsidRPr="00CD0E0C" w:rsidRDefault="00351F9F" w:rsidP="00CB2871">
            <w:pPr>
              <w:spacing w:after="0" w:line="240" w:lineRule="auto"/>
              <w:jc w:val="center"/>
              <w:rPr>
                <w:rFonts w:ascii="Times New Roman" w:hAnsi="Times New Roman" w:cs="Times New Roman"/>
                <w:bCs/>
                <w:sz w:val="20"/>
                <w:szCs w:val="20"/>
              </w:rPr>
            </w:pPr>
            <w:r w:rsidRPr="00CD0E0C">
              <w:rPr>
                <w:rFonts w:ascii="Times New Roman" w:hAnsi="Times New Roman" w:cs="Times New Roman"/>
                <w:bCs/>
                <w:sz w:val="20"/>
                <w:szCs w:val="20"/>
              </w:rPr>
              <w:t>B</w:t>
            </w:r>
            <w:r w:rsidR="00CB2871" w:rsidRPr="00CD0E0C">
              <w:rPr>
                <w:rFonts w:ascii="Times New Roman" w:hAnsi="Times New Roman" w:cs="Times New Roman"/>
                <w:bCs/>
                <w:sz w:val="20"/>
                <w:szCs w:val="20"/>
              </w:rPr>
              <w:t>iroul mediu &amp; SSM</w:t>
            </w:r>
          </w:p>
        </w:tc>
      </w:tr>
      <w:tr w:rsidR="00CB2871" w:rsidRPr="006C4A86" w14:paraId="3D6FB3EF" w14:textId="77777777" w:rsidTr="002A5C79">
        <w:tc>
          <w:tcPr>
            <w:tcW w:w="0" w:type="auto"/>
            <w:vMerge/>
            <w:vAlign w:val="center"/>
          </w:tcPr>
          <w:p w14:paraId="109D1BD8" w14:textId="77777777" w:rsidR="00CB2871" w:rsidRPr="006C4A86" w:rsidRDefault="00CB2871" w:rsidP="00CB2871">
            <w:pPr>
              <w:spacing w:after="0" w:line="240" w:lineRule="auto"/>
              <w:rPr>
                <w:rFonts w:ascii="Times New Roman" w:hAnsi="Times New Roman" w:cs="Times New Roman"/>
                <w:bCs/>
                <w:sz w:val="20"/>
                <w:szCs w:val="20"/>
              </w:rPr>
            </w:pPr>
          </w:p>
        </w:tc>
        <w:tc>
          <w:tcPr>
            <w:tcW w:w="0" w:type="auto"/>
            <w:vAlign w:val="center"/>
          </w:tcPr>
          <w:p w14:paraId="7641DF11"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eficienta sistemului de management fata de obiectivele si scopurile companiei si imbunatatirile viitoare planificate.</w:t>
            </w:r>
          </w:p>
        </w:tc>
        <w:tc>
          <w:tcPr>
            <w:tcW w:w="0" w:type="auto"/>
            <w:vAlign w:val="center"/>
          </w:tcPr>
          <w:p w14:paraId="581798D1"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1C4E7DB1"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Raportari</w:t>
            </w:r>
          </w:p>
        </w:tc>
        <w:tc>
          <w:tcPr>
            <w:tcW w:w="0" w:type="auto"/>
            <w:vAlign w:val="center"/>
          </w:tcPr>
          <w:p w14:paraId="0A38BB22"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Manager general</w:t>
            </w:r>
          </w:p>
        </w:tc>
      </w:tr>
      <w:tr w:rsidR="00CB2871" w:rsidRPr="006C4A86" w14:paraId="0E932BE7" w14:textId="77777777" w:rsidTr="002A5C79">
        <w:tc>
          <w:tcPr>
            <w:tcW w:w="0" w:type="auto"/>
            <w:vAlign w:val="center"/>
          </w:tcPr>
          <w:p w14:paraId="0156B497"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20</w:t>
            </w:r>
          </w:p>
        </w:tc>
        <w:tc>
          <w:tcPr>
            <w:tcW w:w="0" w:type="auto"/>
            <w:vAlign w:val="center"/>
          </w:tcPr>
          <w:p w14:paraId="765AB362" w14:textId="77777777" w:rsidR="00CB2871" w:rsidRPr="006C4A86" w:rsidRDefault="00CB2871" w:rsidP="00CB2871">
            <w:pPr>
              <w:spacing w:after="0" w:line="240" w:lineRule="auto"/>
              <w:rPr>
                <w:rFonts w:ascii="Times New Roman" w:hAnsi="Times New Roman" w:cs="Times New Roman"/>
                <w:bCs/>
                <w:spacing w:val="-6"/>
                <w:sz w:val="20"/>
                <w:szCs w:val="20"/>
              </w:rPr>
            </w:pPr>
            <w:r w:rsidRPr="006C4A86">
              <w:rPr>
                <w:rFonts w:ascii="Times New Roman" w:hAnsi="Times New Roman" w:cs="Times New Roman"/>
                <w:bCs/>
                <w:spacing w:val="-6"/>
                <w:sz w:val="20"/>
                <w:szCs w:val="20"/>
              </w:rPr>
              <w:t xml:space="preserve">Se fac raportari externe, preferabil prin declaratii publice privind mediul? </w:t>
            </w:r>
          </w:p>
        </w:tc>
        <w:tc>
          <w:tcPr>
            <w:tcW w:w="0" w:type="auto"/>
            <w:vAlign w:val="center"/>
          </w:tcPr>
          <w:p w14:paraId="10A0AF17" w14:textId="77777777" w:rsidR="00CB2871" w:rsidRPr="006C4A86" w:rsidRDefault="00CB2871" w:rsidP="00CB287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0" w:type="auto"/>
            <w:vAlign w:val="center"/>
          </w:tcPr>
          <w:p w14:paraId="7F69C75D" w14:textId="355F7467" w:rsidR="00CB2871" w:rsidRPr="007749C0" w:rsidRDefault="00CB2871" w:rsidP="00CB2871">
            <w:pPr>
              <w:spacing w:after="0" w:line="240" w:lineRule="auto"/>
              <w:rPr>
                <w:rFonts w:ascii="Times New Roman" w:hAnsi="Times New Roman" w:cs="Times New Roman"/>
                <w:bCs/>
                <w:sz w:val="20"/>
                <w:szCs w:val="20"/>
              </w:rPr>
            </w:pPr>
            <w:r w:rsidRPr="007749C0">
              <w:rPr>
                <w:rFonts w:ascii="Times New Roman" w:hAnsi="Times New Roman" w:cs="Times New Roman"/>
                <w:bCs/>
                <w:sz w:val="20"/>
                <w:szCs w:val="20"/>
              </w:rPr>
              <w:t>Publicatii Flash</w:t>
            </w:r>
            <w:r w:rsidR="00A20E8F" w:rsidRPr="007749C0">
              <w:rPr>
                <w:rFonts w:ascii="Times New Roman" w:hAnsi="Times New Roman" w:cs="Times New Roman"/>
                <w:bCs/>
                <w:sz w:val="20"/>
                <w:szCs w:val="20"/>
              </w:rPr>
              <w:t xml:space="preserve"> </w:t>
            </w:r>
          </w:p>
        </w:tc>
        <w:tc>
          <w:tcPr>
            <w:tcW w:w="0" w:type="auto"/>
            <w:vAlign w:val="center"/>
          </w:tcPr>
          <w:p w14:paraId="18123BF7" w14:textId="77777777" w:rsidR="00CB2871" w:rsidRPr="006C4A86" w:rsidRDefault="00CB2871" w:rsidP="00CB287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Biroul mediu &amp; SSM</w:t>
            </w:r>
          </w:p>
        </w:tc>
      </w:tr>
    </w:tbl>
    <w:p w14:paraId="3F080719" w14:textId="77777777" w:rsidR="00EB1CC0" w:rsidRPr="006C4A86" w:rsidRDefault="00EB1CC0" w:rsidP="00D7545F">
      <w:pPr>
        <w:spacing w:line="240" w:lineRule="auto"/>
        <w:rPr>
          <w:rFonts w:ascii="Times New Roman" w:hAnsi="Times New Roman" w:cs="Times New Roman"/>
          <w:b/>
          <w:sz w:val="24"/>
          <w:szCs w:val="24"/>
        </w:rPr>
      </w:pPr>
    </w:p>
    <w:p w14:paraId="32051D2E" w14:textId="77777777" w:rsidR="002A5C79" w:rsidRPr="006C4A86" w:rsidRDefault="002A5C79" w:rsidP="00D7545F">
      <w:pPr>
        <w:spacing w:line="240" w:lineRule="auto"/>
        <w:rPr>
          <w:rFonts w:ascii="Times New Roman" w:hAnsi="Times New Roman" w:cs="Times New Roman"/>
          <w:b/>
          <w:sz w:val="24"/>
          <w:szCs w:val="24"/>
        </w:rPr>
      </w:pPr>
    </w:p>
    <w:p w14:paraId="093D320D" w14:textId="77777777" w:rsidR="00A47433" w:rsidRDefault="00A47433" w:rsidP="002A5C79">
      <w:pPr>
        <w:spacing w:after="0" w:line="240" w:lineRule="auto"/>
        <w:ind w:firstLine="567"/>
        <w:rPr>
          <w:rFonts w:ascii="Times New Roman" w:hAnsi="Times New Roman" w:cs="Times New Roman"/>
          <w:b/>
          <w:bCs/>
          <w:sz w:val="24"/>
          <w:szCs w:val="24"/>
        </w:rPr>
      </w:pPr>
    </w:p>
    <w:p w14:paraId="0BB5C304" w14:textId="77777777" w:rsidR="00A47433" w:rsidRDefault="00A47433" w:rsidP="002A5C79">
      <w:pPr>
        <w:spacing w:after="0" w:line="240" w:lineRule="auto"/>
        <w:ind w:firstLine="567"/>
        <w:rPr>
          <w:rFonts w:ascii="Times New Roman" w:hAnsi="Times New Roman" w:cs="Times New Roman"/>
          <w:b/>
          <w:bCs/>
          <w:sz w:val="24"/>
          <w:szCs w:val="24"/>
        </w:rPr>
      </w:pPr>
    </w:p>
    <w:p w14:paraId="57071CF6" w14:textId="77777777" w:rsidR="00EB1CC0" w:rsidRPr="006C4A86" w:rsidRDefault="00EB1CC0" w:rsidP="002A5C79">
      <w:pPr>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lastRenderedPageBreak/>
        <w:t xml:space="preserve">Informatii suplimentare </w:t>
      </w:r>
    </w:p>
    <w:p w14:paraId="46EEDF29" w14:textId="4A813BBD" w:rsidR="008822A0" w:rsidRPr="006C4A86" w:rsidRDefault="008822A0" w:rsidP="00D7545F">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Obiectivul principal al </w:t>
      </w:r>
      <w:r w:rsidR="00DA557F" w:rsidRPr="006C4A86">
        <w:rPr>
          <w:rFonts w:ascii="Times New Roman" w:hAnsi="Times New Roman" w:cs="Times New Roman"/>
          <w:sz w:val="24"/>
          <w:szCs w:val="24"/>
        </w:rPr>
        <w:t xml:space="preserve">DEMGY </w:t>
      </w:r>
      <w:r w:rsidR="00EA1B90" w:rsidRPr="006C4A86">
        <w:rPr>
          <w:rFonts w:ascii="Times New Roman" w:hAnsi="Times New Roman" w:cs="Times New Roman"/>
          <w:sz w:val="24"/>
          <w:szCs w:val="24"/>
        </w:rPr>
        <w:t xml:space="preserve">Deva </w:t>
      </w:r>
      <w:r w:rsidR="00A14F11">
        <w:rPr>
          <w:rFonts w:ascii="Times New Roman" w:hAnsi="Times New Roman" w:cs="Times New Roman"/>
          <w:sz w:val="24"/>
          <w:szCs w:val="24"/>
        </w:rPr>
        <w:t>S.R.L.</w:t>
      </w:r>
      <w:r w:rsidR="00036CBA" w:rsidRPr="006C4A86">
        <w:rPr>
          <w:rFonts w:ascii="Times New Roman" w:hAnsi="Times New Roman" w:cs="Times New Roman"/>
          <w:sz w:val="24"/>
          <w:szCs w:val="24"/>
        </w:rPr>
        <w:t xml:space="preserve"> </w:t>
      </w:r>
      <w:r w:rsidRPr="006C4A86">
        <w:rPr>
          <w:rFonts w:ascii="Times New Roman" w:hAnsi="Times New Roman" w:cs="Times New Roman"/>
          <w:sz w:val="24"/>
          <w:szCs w:val="24"/>
        </w:rPr>
        <w:t xml:space="preserve"> este de a proteja mediul şi factorul uman, prin luarea tuturor măsurilor în vederea reducerii impactului de mediu şi a riscului industrial. Responsabilitatea socială a </w:t>
      </w:r>
      <w:r w:rsidR="00DA557F" w:rsidRPr="006C4A86">
        <w:rPr>
          <w:rFonts w:ascii="Times New Roman" w:hAnsi="Times New Roman" w:cs="Times New Roman"/>
          <w:sz w:val="24"/>
          <w:szCs w:val="24"/>
        </w:rPr>
        <w:t xml:space="preserve">DEMGY </w:t>
      </w:r>
      <w:r w:rsidR="00EA1B90" w:rsidRPr="006C4A86">
        <w:rPr>
          <w:rFonts w:ascii="Times New Roman" w:hAnsi="Times New Roman" w:cs="Times New Roman"/>
          <w:sz w:val="24"/>
          <w:szCs w:val="24"/>
        </w:rPr>
        <w:t xml:space="preserve">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constă în crearea condiţiilor decente de muncă şi salarizare, asigurarea nivelului siguranţei ecologice, menţinerea moştenirii culturale. </w:t>
      </w:r>
    </w:p>
    <w:p w14:paraId="54F400E9" w14:textId="77777777" w:rsidR="008822A0" w:rsidRPr="006C4A86" w:rsidRDefault="008822A0" w:rsidP="00D7545F">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Sarcinile prioritare constau în protejarea sănătăţii şi asigurarea securităţii personalului, precum şi menţinerea condiţiilor de mediu conforme cu politica societatii şi cerinţele legale. </w:t>
      </w:r>
    </w:p>
    <w:p w14:paraId="2FD3BC65" w14:textId="77777777" w:rsidR="008822A0" w:rsidRPr="006C4A86" w:rsidRDefault="008822A0" w:rsidP="00463D28">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Menţinerea şi rezolvarea acestor sarcini în cadrul organizatiei se face corespunzător Sistemului de m</w:t>
      </w:r>
      <w:r w:rsidR="00C44C49" w:rsidRPr="006C4A86">
        <w:rPr>
          <w:rFonts w:ascii="Times New Roman" w:hAnsi="Times New Roman" w:cs="Times New Roman"/>
          <w:sz w:val="24"/>
          <w:szCs w:val="24"/>
        </w:rPr>
        <w:t>anagement în domeniul calitatii și</w:t>
      </w:r>
      <w:r w:rsidRPr="006C4A86">
        <w:rPr>
          <w:rFonts w:ascii="Times New Roman" w:hAnsi="Times New Roman" w:cs="Times New Roman"/>
          <w:sz w:val="24"/>
          <w:szCs w:val="24"/>
        </w:rPr>
        <w:t xml:space="preserve"> mediului. Acesta cuprinde asigurarea cerinţelor de apărare împotriva incendiilor, prevenirii şi lichidării situaţiilor de urgenţă şi, este structurat în conformitate cu legislaţia românească în vigoare bazându-se pe cea mai avansată practică certificată în conformitate cu cerinţele stand</w:t>
      </w:r>
      <w:r w:rsidR="00C44C49" w:rsidRPr="006C4A86">
        <w:rPr>
          <w:rFonts w:ascii="Times New Roman" w:hAnsi="Times New Roman" w:cs="Times New Roman"/>
          <w:sz w:val="24"/>
          <w:szCs w:val="24"/>
        </w:rPr>
        <w:t>ardelor internaţionale ISO 9001 și</w:t>
      </w:r>
      <w:r w:rsidRPr="006C4A86">
        <w:rPr>
          <w:rFonts w:ascii="Times New Roman" w:hAnsi="Times New Roman" w:cs="Times New Roman"/>
          <w:sz w:val="24"/>
          <w:szCs w:val="24"/>
        </w:rPr>
        <w:t xml:space="preserve"> 14001.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0"/>
        <w:gridCol w:w="1886"/>
        <w:gridCol w:w="1624"/>
        <w:gridCol w:w="2066"/>
      </w:tblGrid>
      <w:tr w:rsidR="00351F9F" w:rsidRPr="006C4A86" w14:paraId="25D7B1E8" w14:textId="77777777" w:rsidTr="002A5C79">
        <w:trPr>
          <w:trHeight w:val="284"/>
        </w:trPr>
        <w:tc>
          <w:tcPr>
            <w:tcW w:w="0" w:type="auto"/>
            <w:shd w:val="clear" w:color="auto" w:fill="BFBFBF" w:themeFill="background1" w:themeFillShade="BF"/>
            <w:vAlign w:val="center"/>
          </w:tcPr>
          <w:p w14:paraId="68EF28AF" w14:textId="77777777" w:rsidR="00EB1CC0" w:rsidRPr="006C4A86" w:rsidRDefault="00EB1CC0" w:rsidP="002A5C79">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Cerinta caracteristica a BAT</w:t>
            </w:r>
          </w:p>
        </w:tc>
        <w:tc>
          <w:tcPr>
            <w:tcW w:w="0" w:type="auto"/>
            <w:shd w:val="clear" w:color="auto" w:fill="BFBFBF" w:themeFill="background1" w:themeFillShade="BF"/>
            <w:vAlign w:val="center"/>
          </w:tcPr>
          <w:p w14:paraId="39F8B20B" w14:textId="77777777" w:rsidR="00EB1CC0" w:rsidRPr="006C4A86" w:rsidRDefault="00EB1CC0" w:rsidP="002A5C79">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Unde este pastrata</w:t>
            </w:r>
          </w:p>
        </w:tc>
        <w:tc>
          <w:tcPr>
            <w:tcW w:w="0" w:type="auto"/>
            <w:shd w:val="clear" w:color="auto" w:fill="BFBFBF" w:themeFill="background1" w:themeFillShade="BF"/>
            <w:vAlign w:val="center"/>
          </w:tcPr>
          <w:p w14:paraId="14D31C20" w14:textId="77777777" w:rsidR="00EB1CC0" w:rsidRPr="006C4A86" w:rsidRDefault="00EB1CC0" w:rsidP="002A5C79">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Cum se identifica</w:t>
            </w:r>
          </w:p>
        </w:tc>
        <w:tc>
          <w:tcPr>
            <w:tcW w:w="0" w:type="auto"/>
            <w:shd w:val="clear" w:color="auto" w:fill="BFBFBF" w:themeFill="background1" w:themeFillShade="BF"/>
            <w:vAlign w:val="center"/>
          </w:tcPr>
          <w:p w14:paraId="01EAC016" w14:textId="77777777" w:rsidR="00EB1CC0" w:rsidRPr="006C4A86" w:rsidRDefault="00EB1CC0" w:rsidP="002A5C79">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Cine este responsabil</w:t>
            </w:r>
          </w:p>
        </w:tc>
      </w:tr>
      <w:tr w:rsidR="004F059C" w:rsidRPr="006C4A86" w14:paraId="3004A54A" w14:textId="77777777" w:rsidTr="002A5C79">
        <w:trPr>
          <w:trHeight w:val="284"/>
        </w:trPr>
        <w:tc>
          <w:tcPr>
            <w:tcW w:w="0" w:type="auto"/>
            <w:vAlign w:val="center"/>
          </w:tcPr>
          <w:p w14:paraId="5ED0E7AD"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Managementul documentatiei si registrelor Pentru fiecare dintre urmatoarele elemente ale sistemului dumneavoastra de management dati  informatiile solicitate</w:t>
            </w:r>
          </w:p>
        </w:tc>
        <w:tc>
          <w:tcPr>
            <w:tcW w:w="0" w:type="auto"/>
            <w:vAlign w:val="center"/>
          </w:tcPr>
          <w:p w14:paraId="0F54B2E4" w14:textId="77777777" w:rsidR="00EB1CC0" w:rsidRPr="006C4A86" w:rsidRDefault="00E16B82"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Format electronic pe server</w:t>
            </w:r>
          </w:p>
        </w:tc>
        <w:tc>
          <w:tcPr>
            <w:tcW w:w="0" w:type="auto"/>
            <w:vAlign w:val="center"/>
          </w:tcPr>
          <w:p w14:paraId="3F5F7C8A" w14:textId="77777777" w:rsidR="00EB1CC0" w:rsidRPr="006C4A86" w:rsidRDefault="00E16B82"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Partajare ISO</w:t>
            </w:r>
            <w:r w:rsidR="00411BB7" w:rsidRPr="006C4A86">
              <w:rPr>
                <w:rFonts w:ascii="Times New Roman" w:hAnsi="Times New Roman" w:cs="Times New Roman"/>
                <w:bCs/>
                <w:sz w:val="20"/>
                <w:szCs w:val="20"/>
              </w:rPr>
              <w:t xml:space="preserve"> </w:t>
            </w:r>
            <w:r w:rsidR="00DA557F" w:rsidRPr="006C4A86">
              <w:rPr>
                <w:rFonts w:ascii="Times New Roman" w:hAnsi="Times New Roman" w:cs="Times New Roman"/>
                <w:bCs/>
                <w:sz w:val="20"/>
                <w:szCs w:val="20"/>
              </w:rPr>
              <w:t xml:space="preserve">DEMGY DEVA </w:t>
            </w:r>
            <w:r w:rsidR="00A14F11">
              <w:rPr>
                <w:rFonts w:ascii="Times New Roman" w:hAnsi="Times New Roman" w:cs="Times New Roman"/>
                <w:bCs/>
                <w:sz w:val="20"/>
                <w:szCs w:val="20"/>
              </w:rPr>
              <w:t>S.R.L.</w:t>
            </w:r>
          </w:p>
        </w:tc>
        <w:tc>
          <w:tcPr>
            <w:tcW w:w="0" w:type="auto"/>
            <w:vAlign w:val="center"/>
          </w:tcPr>
          <w:p w14:paraId="4D399E50" w14:textId="77777777" w:rsidR="00411BB7" w:rsidRPr="006C4A86" w:rsidRDefault="00411BB7"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Manager general</w:t>
            </w:r>
          </w:p>
          <w:p w14:paraId="367B3748" w14:textId="77777777" w:rsidR="00411BB7" w:rsidRPr="006C4A86" w:rsidRDefault="00411BB7"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Departamentul IT</w:t>
            </w:r>
          </w:p>
        </w:tc>
      </w:tr>
      <w:tr w:rsidR="004F059C" w:rsidRPr="006C4A86" w14:paraId="48465F4B" w14:textId="77777777" w:rsidTr="002A5C79">
        <w:trPr>
          <w:trHeight w:val="284"/>
        </w:trPr>
        <w:tc>
          <w:tcPr>
            <w:tcW w:w="0" w:type="auto"/>
            <w:vAlign w:val="center"/>
          </w:tcPr>
          <w:p w14:paraId="3D45E372"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Politici</w:t>
            </w:r>
          </w:p>
        </w:tc>
        <w:tc>
          <w:tcPr>
            <w:tcW w:w="0" w:type="auto"/>
            <w:vAlign w:val="center"/>
          </w:tcPr>
          <w:p w14:paraId="3D3364E8"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Birou </w:t>
            </w:r>
            <w:r w:rsidR="00411BB7" w:rsidRPr="006C4A86">
              <w:rPr>
                <w:rFonts w:ascii="Times New Roman" w:hAnsi="Times New Roman" w:cs="Times New Roman"/>
                <w:bCs/>
                <w:sz w:val="20"/>
                <w:szCs w:val="20"/>
              </w:rPr>
              <w:t xml:space="preserve"> mediu</w:t>
            </w:r>
          </w:p>
        </w:tc>
        <w:tc>
          <w:tcPr>
            <w:tcW w:w="0" w:type="auto"/>
            <w:vAlign w:val="center"/>
          </w:tcPr>
          <w:p w14:paraId="77B2DF9C"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Data si editie</w:t>
            </w:r>
          </w:p>
        </w:tc>
        <w:tc>
          <w:tcPr>
            <w:tcW w:w="0" w:type="auto"/>
            <w:vAlign w:val="center"/>
          </w:tcPr>
          <w:p w14:paraId="243960E1" w14:textId="77777777" w:rsidR="00EB1CC0" w:rsidRPr="006C4A86" w:rsidRDefault="00411BB7"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Responsabil mediu</w:t>
            </w:r>
          </w:p>
        </w:tc>
      </w:tr>
      <w:tr w:rsidR="004F059C" w:rsidRPr="006C4A86" w14:paraId="471C05D9" w14:textId="77777777" w:rsidTr="002A5C79">
        <w:trPr>
          <w:trHeight w:val="284"/>
        </w:trPr>
        <w:tc>
          <w:tcPr>
            <w:tcW w:w="0" w:type="auto"/>
            <w:vAlign w:val="center"/>
          </w:tcPr>
          <w:p w14:paraId="4EC2ABFE"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Responsabilitati</w:t>
            </w:r>
          </w:p>
        </w:tc>
        <w:tc>
          <w:tcPr>
            <w:tcW w:w="0" w:type="auto"/>
            <w:vAlign w:val="center"/>
          </w:tcPr>
          <w:p w14:paraId="1D4D10C2"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Directia resurse umane</w:t>
            </w:r>
          </w:p>
        </w:tc>
        <w:tc>
          <w:tcPr>
            <w:tcW w:w="0" w:type="auto"/>
            <w:vAlign w:val="center"/>
          </w:tcPr>
          <w:p w14:paraId="3088A204"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Numar si data</w:t>
            </w:r>
          </w:p>
        </w:tc>
        <w:tc>
          <w:tcPr>
            <w:tcW w:w="0" w:type="auto"/>
            <w:vAlign w:val="center"/>
          </w:tcPr>
          <w:p w14:paraId="04BC4E7F" w14:textId="77777777" w:rsidR="00EB1CC0" w:rsidRPr="006C4A86" w:rsidRDefault="007E1DB2"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Responsabil </w:t>
            </w:r>
            <w:r w:rsidR="00EB1CC0" w:rsidRPr="006C4A86">
              <w:rPr>
                <w:rFonts w:ascii="Times New Roman" w:hAnsi="Times New Roman" w:cs="Times New Roman"/>
                <w:bCs/>
                <w:sz w:val="20"/>
                <w:szCs w:val="20"/>
              </w:rPr>
              <w:t xml:space="preserve"> Resurse Umane</w:t>
            </w:r>
          </w:p>
        </w:tc>
      </w:tr>
      <w:tr w:rsidR="004F059C" w:rsidRPr="006C4A86" w14:paraId="3E4966EA" w14:textId="77777777" w:rsidTr="002A5C79">
        <w:trPr>
          <w:trHeight w:val="284"/>
        </w:trPr>
        <w:tc>
          <w:tcPr>
            <w:tcW w:w="0" w:type="auto"/>
            <w:vAlign w:val="center"/>
          </w:tcPr>
          <w:p w14:paraId="19193A04"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Tinte</w:t>
            </w:r>
          </w:p>
        </w:tc>
        <w:tc>
          <w:tcPr>
            <w:tcW w:w="0" w:type="auto"/>
            <w:vAlign w:val="center"/>
          </w:tcPr>
          <w:p w14:paraId="77D3594E"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Directia generala</w:t>
            </w:r>
          </w:p>
        </w:tc>
        <w:tc>
          <w:tcPr>
            <w:tcW w:w="0" w:type="auto"/>
            <w:vAlign w:val="center"/>
          </w:tcPr>
          <w:p w14:paraId="02160BD6"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Numar si data</w:t>
            </w:r>
          </w:p>
        </w:tc>
        <w:tc>
          <w:tcPr>
            <w:tcW w:w="0" w:type="auto"/>
            <w:vAlign w:val="center"/>
          </w:tcPr>
          <w:p w14:paraId="22D0C605"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Manager General</w:t>
            </w:r>
          </w:p>
        </w:tc>
      </w:tr>
      <w:tr w:rsidR="004F059C" w:rsidRPr="006C4A86" w14:paraId="3F8FFBB4" w14:textId="77777777" w:rsidTr="002A5C79">
        <w:trPr>
          <w:trHeight w:val="284"/>
        </w:trPr>
        <w:tc>
          <w:tcPr>
            <w:tcW w:w="0" w:type="auto"/>
            <w:vAlign w:val="center"/>
          </w:tcPr>
          <w:p w14:paraId="20FDF939"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Evidentele de intretinere</w:t>
            </w:r>
          </w:p>
        </w:tc>
        <w:tc>
          <w:tcPr>
            <w:tcW w:w="0" w:type="auto"/>
            <w:vAlign w:val="center"/>
          </w:tcPr>
          <w:p w14:paraId="4A4ECDDB"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Directia mentenanta</w:t>
            </w:r>
          </w:p>
        </w:tc>
        <w:tc>
          <w:tcPr>
            <w:tcW w:w="0" w:type="auto"/>
            <w:vAlign w:val="center"/>
          </w:tcPr>
          <w:p w14:paraId="4C3C35B5"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Planul de revizii si reparatii</w:t>
            </w:r>
          </w:p>
        </w:tc>
        <w:tc>
          <w:tcPr>
            <w:tcW w:w="0" w:type="auto"/>
            <w:vAlign w:val="center"/>
          </w:tcPr>
          <w:p w14:paraId="3CE530DA"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Mentenata sectii productive</w:t>
            </w:r>
          </w:p>
        </w:tc>
      </w:tr>
      <w:tr w:rsidR="004F059C" w:rsidRPr="006C4A86" w14:paraId="1BDD13E0" w14:textId="77777777" w:rsidTr="002A5C79">
        <w:trPr>
          <w:trHeight w:val="284"/>
        </w:trPr>
        <w:tc>
          <w:tcPr>
            <w:tcW w:w="0" w:type="auto"/>
            <w:vAlign w:val="center"/>
          </w:tcPr>
          <w:p w14:paraId="11B8006F"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Proceduri de sistem</w:t>
            </w:r>
          </w:p>
        </w:tc>
        <w:tc>
          <w:tcPr>
            <w:tcW w:w="0" w:type="auto"/>
            <w:vAlign w:val="center"/>
          </w:tcPr>
          <w:p w14:paraId="5AF56635" w14:textId="77777777" w:rsidR="00EB1CC0" w:rsidRPr="006C4A86" w:rsidRDefault="00351F9F"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Departamentul Calitate,</w:t>
            </w:r>
            <w:r w:rsidR="00411BB7" w:rsidRPr="006C4A86">
              <w:rPr>
                <w:rFonts w:ascii="Times New Roman" w:hAnsi="Times New Roman" w:cs="Times New Roman"/>
                <w:bCs/>
                <w:sz w:val="20"/>
                <w:szCs w:val="20"/>
              </w:rPr>
              <w:t xml:space="preserve"> mediu</w:t>
            </w:r>
          </w:p>
        </w:tc>
        <w:tc>
          <w:tcPr>
            <w:tcW w:w="0" w:type="auto"/>
            <w:vAlign w:val="center"/>
          </w:tcPr>
          <w:p w14:paraId="135EEED3" w14:textId="77777777" w:rsidR="00EB1CC0" w:rsidRPr="006C4A86" w:rsidRDefault="00040755"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Cod, versiune </w:t>
            </w:r>
            <w:r w:rsidR="00EB1CC0" w:rsidRPr="006C4A86">
              <w:rPr>
                <w:rFonts w:ascii="Times New Roman" w:hAnsi="Times New Roman" w:cs="Times New Roman"/>
                <w:bCs/>
                <w:sz w:val="20"/>
                <w:szCs w:val="20"/>
              </w:rPr>
              <w:t>si revizie</w:t>
            </w:r>
          </w:p>
        </w:tc>
        <w:tc>
          <w:tcPr>
            <w:tcW w:w="0" w:type="auto"/>
            <w:vAlign w:val="center"/>
          </w:tcPr>
          <w:p w14:paraId="3BFCD9E3" w14:textId="77777777" w:rsidR="00040755" w:rsidRPr="006C4A86" w:rsidRDefault="00040755"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Manager calitate și </w:t>
            </w:r>
          </w:p>
          <w:p w14:paraId="6E3FAD02" w14:textId="77777777" w:rsidR="00EB1CC0" w:rsidRPr="006C4A86" w:rsidRDefault="00040755"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Responsabil mediu</w:t>
            </w:r>
          </w:p>
        </w:tc>
      </w:tr>
      <w:tr w:rsidR="004F059C" w:rsidRPr="006C4A86" w14:paraId="2BB38CA1" w14:textId="77777777" w:rsidTr="002A5C79">
        <w:trPr>
          <w:trHeight w:val="284"/>
        </w:trPr>
        <w:tc>
          <w:tcPr>
            <w:tcW w:w="0" w:type="auto"/>
            <w:vAlign w:val="center"/>
          </w:tcPr>
          <w:p w14:paraId="0B502C74"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Registrele de monitorizare</w:t>
            </w:r>
          </w:p>
        </w:tc>
        <w:tc>
          <w:tcPr>
            <w:tcW w:w="0" w:type="auto"/>
            <w:vAlign w:val="center"/>
          </w:tcPr>
          <w:p w14:paraId="1DC61AD6"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Sectii si servicii</w:t>
            </w:r>
          </w:p>
        </w:tc>
        <w:tc>
          <w:tcPr>
            <w:tcW w:w="0" w:type="auto"/>
            <w:vAlign w:val="center"/>
          </w:tcPr>
          <w:p w14:paraId="54003C2A"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Denumire</w:t>
            </w:r>
          </w:p>
        </w:tc>
        <w:tc>
          <w:tcPr>
            <w:tcW w:w="0" w:type="auto"/>
            <w:vAlign w:val="center"/>
          </w:tcPr>
          <w:p w14:paraId="2810E87B" w14:textId="77777777" w:rsidR="00EB1CC0" w:rsidRPr="006C4A86" w:rsidRDefault="00EB1CC0" w:rsidP="002A5C79">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Sefii de serv.si sectii</w:t>
            </w:r>
          </w:p>
        </w:tc>
      </w:tr>
      <w:tr w:rsidR="004F059C" w:rsidRPr="006C4A86" w14:paraId="3D0991ED" w14:textId="77777777" w:rsidTr="002A5C79">
        <w:trPr>
          <w:trHeight w:val="284"/>
        </w:trPr>
        <w:tc>
          <w:tcPr>
            <w:tcW w:w="0" w:type="auto"/>
            <w:vAlign w:val="center"/>
          </w:tcPr>
          <w:p w14:paraId="2226BD14"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Rezultatele auditurilor</w:t>
            </w:r>
          </w:p>
        </w:tc>
        <w:tc>
          <w:tcPr>
            <w:tcW w:w="0" w:type="auto"/>
            <w:vAlign w:val="center"/>
          </w:tcPr>
          <w:p w14:paraId="433071C5"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Departamentul Calitate, mediu, SSM</w:t>
            </w:r>
          </w:p>
        </w:tc>
        <w:tc>
          <w:tcPr>
            <w:tcW w:w="0" w:type="auto"/>
            <w:vAlign w:val="center"/>
          </w:tcPr>
          <w:p w14:paraId="348973AD"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Numar si data</w:t>
            </w:r>
          </w:p>
        </w:tc>
        <w:tc>
          <w:tcPr>
            <w:tcW w:w="0" w:type="auto"/>
            <w:vAlign w:val="center"/>
          </w:tcPr>
          <w:p w14:paraId="182776E9"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Manager calitate, Responsabil mediu &amp; SSM</w:t>
            </w:r>
          </w:p>
        </w:tc>
      </w:tr>
      <w:tr w:rsidR="004F059C" w:rsidRPr="006C4A86" w14:paraId="5E9AAFA0" w14:textId="77777777" w:rsidTr="002A5C79">
        <w:trPr>
          <w:trHeight w:val="284"/>
        </w:trPr>
        <w:tc>
          <w:tcPr>
            <w:tcW w:w="0" w:type="auto"/>
            <w:vAlign w:val="center"/>
          </w:tcPr>
          <w:p w14:paraId="332FFD4D"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Rezultatele revizuirilor</w:t>
            </w:r>
          </w:p>
        </w:tc>
        <w:tc>
          <w:tcPr>
            <w:tcW w:w="0" w:type="auto"/>
            <w:vAlign w:val="center"/>
          </w:tcPr>
          <w:p w14:paraId="53154265"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Departamentul Calitate, mediu, SSM</w:t>
            </w:r>
          </w:p>
        </w:tc>
        <w:tc>
          <w:tcPr>
            <w:tcW w:w="0" w:type="auto"/>
            <w:vAlign w:val="center"/>
          </w:tcPr>
          <w:p w14:paraId="71A10B35"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Numar revizie si data</w:t>
            </w:r>
          </w:p>
        </w:tc>
        <w:tc>
          <w:tcPr>
            <w:tcW w:w="0" w:type="auto"/>
            <w:vAlign w:val="center"/>
          </w:tcPr>
          <w:p w14:paraId="4A37ED62"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Manager calitate, Responsabil mediu &amp; SSM</w:t>
            </w:r>
          </w:p>
        </w:tc>
      </w:tr>
      <w:tr w:rsidR="004F059C" w:rsidRPr="006C4A86" w14:paraId="50349CFD" w14:textId="77777777" w:rsidTr="002A5C79">
        <w:trPr>
          <w:trHeight w:val="284"/>
        </w:trPr>
        <w:tc>
          <w:tcPr>
            <w:tcW w:w="0" w:type="auto"/>
            <w:vAlign w:val="center"/>
          </w:tcPr>
          <w:p w14:paraId="6F5083F5"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Evidentele privind sesizarile si incidentele</w:t>
            </w:r>
          </w:p>
        </w:tc>
        <w:tc>
          <w:tcPr>
            <w:tcW w:w="0" w:type="auto"/>
            <w:vAlign w:val="center"/>
          </w:tcPr>
          <w:p w14:paraId="7EE3515A"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Servicii functionale</w:t>
            </w:r>
          </w:p>
        </w:tc>
        <w:tc>
          <w:tcPr>
            <w:tcW w:w="0" w:type="auto"/>
            <w:vAlign w:val="center"/>
          </w:tcPr>
          <w:p w14:paraId="71B4D391"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Numar si data</w:t>
            </w:r>
          </w:p>
        </w:tc>
        <w:tc>
          <w:tcPr>
            <w:tcW w:w="0" w:type="auto"/>
            <w:vAlign w:val="center"/>
          </w:tcPr>
          <w:p w14:paraId="412554D7"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Sefii de servicii</w:t>
            </w:r>
          </w:p>
        </w:tc>
      </w:tr>
      <w:tr w:rsidR="004F059C" w:rsidRPr="006C4A86" w14:paraId="2E310F40" w14:textId="77777777" w:rsidTr="002A5C79">
        <w:trPr>
          <w:trHeight w:val="284"/>
        </w:trPr>
        <w:tc>
          <w:tcPr>
            <w:tcW w:w="0" w:type="auto"/>
            <w:vAlign w:val="center"/>
          </w:tcPr>
          <w:p w14:paraId="0D776A6F"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Evidentele privind instruirile</w:t>
            </w:r>
          </w:p>
        </w:tc>
        <w:tc>
          <w:tcPr>
            <w:tcW w:w="0" w:type="auto"/>
            <w:vAlign w:val="center"/>
          </w:tcPr>
          <w:p w14:paraId="393AD39B"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Sectii si servicii</w:t>
            </w:r>
          </w:p>
        </w:tc>
        <w:tc>
          <w:tcPr>
            <w:tcW w:w="0" w:type="auto"/>
            <w:vAlign w:val="center"/>
          </w:tcPr>
          <w:p w14:paraId="20D4AC64"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Numar si data</w:t>
            </w:r>
          </w:p>
        </w:tc>
        <w:tc>
          <w:tcPr>
            <w:tcW w:w="0" w:type="auto"/>
            <w:vAlign w:val="center"/>
          </w:tcPr>
          <w:p w14:paraId="19E62BF5" w14:textId="77777777" w:rsidR="004F059C" w:rsidRPr="006C4A86" w:rsidRDefault="004F059C" w:rsidP="004F059C">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Responsabilii  sectii si servicii</w:t>
            </w:r>
          </w:p>
        </w:tc>
      </w:tr>
    </w:tbl>
    <w:p w14:paraId="2B22DB66" w14:textId="77777777" w:rsidR="00EB1CC0" w:rsidRPr="006C4A86" w:rsidRDefault="00EB1CC0" w:rsidP="00D7545F">
      <w:pPr>
        <w:spacing w:line="240" w:lineRule="auto"/>
        <w:jc w:val="center"/>
        <w:rPr>
          <w:rFonts w:ascii="Times New Roman" w:hAnsi="Times New Roman" w:cs="Times New Roman"/>
          <w:b/>
          <w:sz w:val="24"/>
          <w:szCs w:val="24"/>
        </w:rPr>
      </w:pPr>
    </w:p>
    <w:p w14:paraId="7347A707" w14:textId="77777777" w:rsidR="0018067C" w:rsidRPr="006C4A86" w:rsidRDefault="0018067C" w:rsidP="00D7545F">
      <w:pPr>
        <w:spacing w:line="240" w:lineRule="auto"/>
        <w:rPr>
          <w:rFonts w:ascii="Times New Roman" w:hAnsi="Times New Roman" w:cs="Times New Roman"/>
          <w:b/>
          <w:bCs/>
          <w:sz w:val="24"/>
          <w:szCs w:val="24"/>
        </w:rPr>
      </w:pPr>
      <w:r w:rsidRPr="006C4A86">
        <w:rPr>
          <w:rFonts w:ascii="Times New Roman" w:hAnsi="Times New Roman" w:cs="Times New Roman"/>
          <w:b/>
          <w:bCs/>
          <w:sz w:val="24"/>
          <w:szCs w:val="24"/>
        </w:rPr>
        <w:br w:type="page"/>
      </w:r>
    </w:p>
    <w:p w14:paraId="1EDFA29E" w14:textId="77777777" w:rsidR="00EB1CC0" w:rsidRPr="006C4A86" w:rsidRDefault="00EB1CC0" w:rsidP="00B92F32">
      <w:pPr>
        <w:shd w:val="clear" w:color="auto" w:fill="BFBFBF" w:themeFill="background1" w:themeFillShade="BF"/>
        <w:spacing w:line="240" w:lineRule="auto"/>
        <w:jc w:val="center"/>
        <w:rPr>
          <w:rFonts w:ascii="Times New Roman" w:hAnsi="Times New Roman" w:cs="Times New Roman"/>
          <w:b/>
          <w:bCs/>
          <w:sz w:val="36"/>
          <w:szCs w:val="36"/>
        </w:rPr>
      </w:pPr>
      <w:r w:rsidRPr="006C4A86">
        <w:rPr>
          <w:rFonts w:ascii="Times New Roman" w:hAnsi="Times New Roman" w:cs="Times New Roman"/>
          <w:b/>
          <w:bCs/>
          <w:sz w:val="36"/>
          <w:szCs w:val="36"/>
        </w:rPr>
        <w:lastRenderedPageBreak/>
        <w:t>SECTIUNEA 3 Intrari de Materii Prime</w:t>
      </w:r>
    </w:p>
    <w:p w14:paraId="046E509B" w14:textId="77777777" w:rsidR="006A096F" w:rsidRPr="006C4A86" w:rsidRDefault="006A096F" w:rsidP="00D7545F">
      <w:pPr>
        <w:spacing w:after="0" w:line="240" w:lineRule="auto"/>
        <w:ind w:firstLine="709"/>
        <w:jc w:val="both"/>
        <w:rPr>
          <w:rFonts w:ascii="Times New Roman" w:hAnsi="Times New Roman" w:cs="Times New Roman"/>
          <w:b/>
          <w:bCs/>
          <w:sz w:val="24"/>
          <w:szCs w:val="24"/>
        </w:rPr>
      </w:pPr>
    </w:p>
    <w:p w14:paraId="17170F8C" w14:textId="77777777" w:rsidR="00EB1CC0" w:rsidRPr="006C4A86" w:rsidRDefault="006A096F" w:rsidP="00463D28">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w:t>
      </w:r>
      <w:r w:rsidR="00EB1CC0" w:rsidRPr="006C4A86">
        <w:rPr>
          <w:rFonts w:ascii="Times New Roman" w:hAnsi="Times New Roman" w:cs="Times New Roman"/>
          <w:b/>
          <w:bCs/>
          <w:sz w:val="24"/>
          <w:szCs w:val="24"/>
        </w:rPr>
        <w:t>Intrari de Materii prime</w:t>
      </w:r>
    </w:p>
    <w:p w14:paraId="6ABC1B0A" w14:textId="77777777" w:rsidR="00EB1CC0" w:rsidRPr="006C4A86" w:rsidRDefault="00EB1CC0" w:rsidP="00463D28">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3.1. Selectarea materiilor prime</w:t>
      </w:r>
    </w:p>
    <w:p w14:paraId="4D663CC7" w14:textId="77777777" w:rsidR="007D3FC6" w:rsidRPr="006C4A86" w:rsidRDefault="00EB1CC0" w:rsidP="00E317A9">
      <w:pPr>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Utilizati acest tabel pentru a furniza o lista a principalelor materii prime utilizate, precum si a altora care pot avea un impact semnificativ asupra mediului. De asemenea aratati unde exista materii prime alternative care au un impact mai mic asupra mediului si daca acestea sunt utilizate. Daca nu sunt utilizate, explicati de ce</w:t>
      </w:r>
      <w:r w:rsidR="006A096F" w:rsidRPr="006C4A86">
        <w:rPr>
          <w:rFonts w:ascii="Times New Roman" w:hAnsi="Times New Roman" w:cs="Times New Roman"/>
          <w:sz w:val="24"/>
          <w:szCs w:val="24"/>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6"/>
        <w:gridCol w:w="1596"/>
        <w:gridCol w:w="1276"/>
        <w:gridCol w:w="1279"/>
        <w:gridCol w:w="1867"/>
        <w:gridCol w:w="1404"/>
        <w:gridCol w:w="1408"/>
      </w:tblGrid>
      <w:tr w:rsidR="00F3070D" w:rsidRPr="00A97E21" w14:paraId="25D80502" w14:textId="77777777" w:rsidTr="00FF3975">
        <w:tc>
          <w:tcPr>
            <w:tcW w:w="1376" w:type="dxa"/>
            <w:shd w:val="clear" w:color="auto" w:fill="BFBFBF" w:themeFill="background1" w:themeFillShade="BF"/>
            <w:vAlign w:val="center"/>
          </w:tcPr>
          <w:p w14:paraId="66367894"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Principalele materii prime/ utilizari</w:t>
            </w:r>
          </w:p>
        </w:tc>
        <w:tc>
          <w:tcPr>
            <w:tcW w:w="1596" w:type="dxa"/>
            <w:shd w:val="clear" w:color="auto" w:fill="BFBFBF" w:themeFill="background1" w:themeFillShade="BF"/>
            <w:vAlign w:val="center"/>
          </w:tcPr>
          <w:p w14:paraId="52BCC13F"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 xml:space="preserve">Natura chimica/ compozitie (Fraze H) </w:t>
            </w:r>
            <w:r w:rsidRPr="00A97E21">
              <w:rPr>
                <w:rFonts w:ascii="Times New Roman" w:hAnsi="Times New Roman" w:cs="Times New Roman"/>
                <w:bCs/>
                <w:sz w:val="20"/>
                <w:szCs w:val="20"/>
                <w:vertAlign w:val="superscript"/>
              </w:rPr>
              <w:t>1)</w:t>
            </w:r>
          </w:p>
        </w:tc>
        <w:tc>
          <w:tcPr>
            <w:tcW w:w="1276" w:type="dxa"/>
            <w:shd w:val="clear" w:color="auto" w:fill="BFBFBF" w:themeFill="background1" w:themeFillShade="BF"/>
            <w:vAlign w:val="center"/>
          </w:tcPr>
          <w:p w14:paraId="2E4E74EA"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Inventarul complet al materialelor (calitativ si cantitativ)</w:t>
            </w:r>
          </w:p>
          <w:p w14:paraId="12E8057C" w14:textId="77777777" w:rsidR="009D44BC" w:rsidRPr="00A97E21" w:rsidRDefault="009D44BC" w:rsidP="00463D28">
            <w:pPr>
              <w:spacing w:after="0" w:line="240" w:lineRule="auto"/>
              <w:rPr>
                <w:rFonts w:ascii="Times New Roman" w:hAnsi="Times New Roman" w:cs="Times New Roman"/>
                <w:bCs/>
                <w:sz w:val="20"/>
                <w:szCs w:val="20"/>
              </w:rPr>
            </w:pPr>
          </w:p>
          <w:p w14:paraId="6A271CAB"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Cantitatea</w:t>
            </w:r>
          </w:p>
          <w:p w14:paraId="7983B5EB"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anuala</w:t>
            </w:r>
          </w:p>
          <w:p w14:paraId="4CE6E47E"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utilizata</w:t>
            </w:r>
          </w:p>
          <w:p w14:paraId="50D893CF"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(t/an)</w:t>
            </w:r>
          </w:p>
        </w:tc>
        <w:tc>
          <w:tcPr>
            <w:tcW w:w="1279" w:type="dxa"/>
            <w:shd w:val="clear" w:color="auto" w:fill="BFBFBF" w:themeFill="background1" w:themeFillShade="BF"/>
            <w:vAlign w:val="center"/>
          </w:tcPr>
          <w:p w14:paraId="1FAB4478"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Ponderea</w:t>
            </w:r>
          </w:p>
          <w:p w14:paraId="086E6206"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1- % in produs</w:t>
            </w:r>
          </w:p>
          <w:p w14:paraId="0DB33D06"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2-% in apa de suprafata</w:t>
            </w:r>
          </w:p>
          <w:p w14:paraId="3038D58A"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3- % in canalizare</w:t>
            </w:r>
          </w:p>
          <w:p w14:paraId="0F64D81E"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 xml:space="preserve"> 4-% in deseuri /pe sol</w:t>
            </w:r>
          </w:p>
          <w:p w14:paraId="2AC3A73B"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5-% in aer</w:t>
            </w:r>
          </w:p>
        </w:tc>
        <w:tc>
          <w:tcPr>
            <w:tcW w:w="1867" w:type="dxa"/>
            <w:shd w:val="clear" w:color="auto" w:fill="BFBFBF" w:themeFill="background1" w:themeFillShade="BF"/>
            <w:vAlign w:val="center"/>
          </w:tcPr>
          <w:p w14:paraId="2EF33BFB"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Impactul asupra mediului acolo unde este cunoscut (de exemplu, degradabilitate, bioacumulare potentiala, toxcitate pentru specii relevante)</w:t>
            </w:r>
          </w:p>
        </w:tc>
        <w:tc>
          <w:tcPr>
            <w:tcW w:w="1404" w:type="dxa"/>
            <w:shd w:val="clear" w:color="auto" w:fill="BFBFBF" w:themeFill="background1" w:themeFillShade="BF"/>
            <w:vAlign w:val="center"/>
          </w:tcPr>
          <w:p w14:paraId="4450D2D7"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Exista o alternativa adecvata (pentru cele cu impact potential semnificativ) si va fi aceasta utilizata (daca nu, explicati de ce)?</w:t>
            </w:r>
          </w:p>
        </w:tc>
        <w:tc>
          <w:tcPr>
            <w:tcW w:w="1408" w:type="dxa"/>
            <w:shd w:val="clear" w:color="auto" w:fill="BFBFBF" w:themeFill="background1" w:themeFillShade="BF"/>
            <w:vAlign w:val="center"/>
          </w:tcPr>
          <w:p w14:paraId="6BB566F5"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Cum sunt stocate</w:t>
            </w:r>
          </w:p>
          <w:p w14:paraId="293BB194"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Poate constitui materialul un risc semnificativ de accident prin natura sa sau prin cantitatea stocata?</w:t>
            </w:r>
          </w:p>
          <w:p w14:paraId="721835E2" w14:textId="77777777" w:rsidR="009D44BC" w:rsidRPr="00A97E21" w:rsidRDefault="009D44BC" w:rsidP="00463D28">
            <w:pPr>
              <w:spacing w:after="0" w:line="240" w:lineRule="auto"/>
              <w:rPr>
                <w:rFonts w:ascii="Times New Roman" w:hAnsi="Times New Roman" w:cs="Times New Roman"/>
                <w:bCs/>
                <w:sz w:val="20"/>
                <w:szCs w:val="20"/>
              </w:rPr>
            </w:pPr>
            <w:r w:rsidRPr="00A97E21">
              <w:rPr>
                <w:rFonts w:ascii="Times New Roman" w:hAnsi="Times New Roman" w:cs="Times New Roman"/>
                <w:bCs/>
                <w:sz w:val="20"/>
                <w:szCs w:val="20"/>
              </w:rPr>
              <w:t xml:space="preserve"> A se vedea Sectiunea 8</w:t>
            </w:r>
          </w:p>
        </w:tc>
      </w:tr>
      <w:tr w:rsidR="00B32050" w:rsidRPr="00A97E21" w14:paraId="12EBB742" w14:textId="77777777" w:rsidTr="00FF3975">
        <w:tc>
          <w:tcPr>
            <w:tcW w:w="1376" w:type="dxa"/>
            <w:vAlign w:val="center"/>
          </w:tcPr>
          <w:p w14:paraId="6B44D266" w14:textId="77777777" w:rsidR="00B32050" w:rsidRPr="00A97E21" w:rsidRDefault="00B32050" w:rsidP="00463D28">
            <w:pPr>
              <w:spacing w:after="0" w:line="240" w:lineRule="auto"/>
              <w:jc w:val="center"/>
              <w:rPr>
                <w:rFonts w:ascii="Times New Roman" w:hAnsi="Times New Roman" w:cs="Times New Roman"/>
                <w:bCs/>
                <w:sz w:val="20"/>
                <w:szCs w:val="20"/>
              </w:rPr>
            </w:pPr>
          </w:p>
        </w:tc>
        <w:tc>
          <w:tcPr>
            <w:tcW w:w="1596" w:type="dxa"/>
            <w:vAlign w:val="center"/>
          </w:tcPr>
          <w:p w14:paraId="4A48877E" w14:textId="77777777" w:rsidR="00B32050" w:rsidRPr="00A97E21" w:rsidRDefault="00B32050" w:rsidP="00463D28">
            <w:pPr>
              <w:spacing w:after="0" w:line="240" w:lineRule="auto"/>
              <w:jc w:val="center"/>
              <w:rPr>
                <w:rFonts w:ascii="Times New Roman" w:hAnsi="Times New Roman" w:cs="Times New Roman"/>
                <w:bCs/>
                <w:sz w:val="20"/>
                <w:szCs w:val="20"/>
              </w:rPr>
            </w:pPr>
          </w:p>
        </w:tc>
        <w:tc>
          <w:tcPr>
            <w:tcW w:w="1276" w:type="dxa"/>
            <w:vAlign w:val="center"/>
          </w:tcPr>
          <w:p w14:paraId="5B82D11A" w14:textId="77777777" w:rsidR="00B32050" w:rsidRPr="00A97E21" w:rsidRDefault="00B32050" w:rsidP="00463D28">
            <w:pPr>
              <w:spacing w:after="0" w:line="240" w:lineRule="auto"/>
              <w:jc w:val="center"/>
              <w:rPr>
                <w:rFonts w:ascii="Times New Roman" w:hAnsi="Times New Roman" w:cs="Times New Roman"/>
                <w:bCs/>
                <w:sz w:val="20"/>
                <w:szCs w:val="20"/>
              </w:rPr>
            </w:pPr>
          </w:p>
        </w:tc>
        <w:tc>
          <w:tcPr>
            <w:tcW w:w="1279" w:type="dxa"/>
            <w:vAlign w:val="center"/>
          </w:tcPr>
          <w:p w14:paraId="449CB49A" w14:textId="77777777" w:rsidR="00B32050" w:rsidRPr="00A97E21" w:rsidRDefault="00B32050" w:rsidP="00463D28">
            <w:pPr>
              <w:spacing w:after="0" w:line="240" w:lineRule="auto"/>
              <w:jc w:val="center"/>
              <w:rPr>
                <w:rFonts w:ascii="Times New Roman" w:hAnsi="Times New Roman" w:cs="Times New Roman"/>
                <w:bCs/>
                <w:sz w:val="20"/>
                <w:szCs w:val="20"/>
              </w:rPr>
            </w:pPr>
          </w:p>
        </w:tc>
        <w:tc>
          <w:tcPr>
            <w:tcW w:w="1867" w:type="dxa"/>
            <w:vAlign w:val="center"/>
          </w:tcPr>
          <w:p w14:paraId="4AC94FD6" w14:textId="77777777" w:rsidR="00B32050" w:rsidRPr="00A97E21" w:rsidRDefault="00B32050" w:rsidP="00463D28">
            <w:pPr>
              <w:spacing w:after="0" w:line="240" w:lineRule="auto"/>
              <w:jc w:val="center"/>
              <w:rPr>
                <w:rFonts w:ascii="Times New Roman" w:hAnsi="Times New Roman" w:cs="Times New Roman"/>
                <w:bCs/>
                <w:sz w:val="20"/>
                <w:szCs w:val="20"/>
              </w:rPr>
            </w:pPr>
          </w:p>
        </w:tc>
        <w:tc>
          <w:tcPr>
            <w:tcW w:w="1404" w:type="dxa"/>
            <w:vAlign w:val="center"/>
          </w:tcPr>
          <w:p w14:paraId="2808A10E" w14:textId="77777777" w:rsidR="00B32050" w:rsidRPr="00A97E21" w:rsidRDefault="00B32050" w:rsidP="00463D28">
            <w:pPr>
              <w:spacing w:after="0" w:line="240" w:lineRule="auto"/>
              <w:jc w:val="center"/>
              <w:rPr>
                <w:rFonts w:ascii="Times New Roman" w:hAnsi="Times New Roman" w:cs="Times New Roman"/>
                <w:bCs/>
                <w:sz w:val="20"/>
                <w:szCs w:val="20"/>
              </w:rPr>
            </w:pPr>
          </w:p>
        </w:tc>
        <w:tc>
          <w:tcPr>
            <w:tcW w:w="1408" w:type="dxa"/>
            <w:vMerge w:val="restart"/>
            <w:vAlign w:val="center"/>
          </w:tcPr>
          <w:p w14:paraId="6E176788" w14:textId="77777777" w:rsidR="00B32050" w:rsidRPr="00A97E21" w:rsidRDefault="00B32050" w:rsidP="00463D28">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Suprafața de depozitare acoperită și complet ingradita</w:t>
            </w:r>
          </w:p>
        </w:tc>
      </w:tr>
      <w:tr w:rsidR="00B32050" w:rsidRPr="00A97E21" w14:paraId="472B0D55" w14:textId="77777777" w:rsidTr="00C85038">
        <w:trPr>
          <w:trHeight w:val="1208"/>
        </w:trPr>
        <w:tc>
          <w:tcPr>
            <w:tcW w:w="1376" w:type="dxa"/>
            <w:vAlign w:val="center"/>
          </w:tcPr>
          <w:p w14:paraId="2CDF26DE" w14:textId="7AEB4129" w:rsidR="00B32050" w:rsidRPr="00A97E21" w:rsidRDefault="00B32050" w:rsidP="00FF3975">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Acid azotic 65%</w:t>
            </w:r>
          </w:p>
        </w:tc>
        <w:tc>
          <w:tcPr>
            <w:tcW w:w="1596" w:type="dxa"/>
            <w:vAlign w:val="center"/>
          </w:tcPr>
          <w:p w14:paraId="282142E0" w14:textId="1BE1D1AB" w:rsidR="00B32050" w:rsidRPr="00A97E21" w:rsidRDefault="00B32050" w:rsidP="00C85038">
            <w:pPr>
              <w:spacing w:line="240" w:lineRule="auto"/>
              <w:jc w:val="center"/>
              <w:rPr>
                <w:rFonts w:ascii="Times New Roman" w:hAnsi="Times New Roman" w:cs="Times New Roman"/>
                <w:sz w:val="20"/>
                <w:szCs w:val="20"/>
              </w:rPr>
            </w:pPr>
            <w:r w:rsidRPr="00A97E21">
              <w:rPr>
                <w:rFonts w:ascii="Times New Roman" w:hAnsi="Times New Roman" w:cs="Times New Roman"/>
                <w:sz w:val="20"/>
                <w:szCs w:val="20"/>
              </w:rPr>
              <w:t>P210; P220; 280;</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P303+361+353; P305+351+338; P310; P370+378; P403+P233.</w:t>
            </w:r>
          </w:p>
        </w:tc>
        <w:tc>
          <w:tcPr>
            <w:tcW w:w="1276" w:type="dxa"/>
            <w:vAlign w:val="center"/>
          </w:tcPr>
          <w:p w14:paraId="1F0F5EC6" w14:textId="52955D62" w:rsidR="006E6ACD" w:rsidRPr="00A97E21" w:rsidRDefault="006E6ACD" w:rsidP="00FF3975">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11,400</w:t>
            </w:r>
          </w:p>
        </w:tc>
        <w:tc>
          <w:tcPr>
            <w:tcW w:w="1279" w:type="dxa"/>
            <w:vAlign w:val="center"/>
          </w:tcPr>
          <w:p w14:paraId="2BB38BC7" w14:textId="77777777" w:rsidR="00B32050" w:rsidRPr="00A97E21" w:rsidRDefault="00B32050" w:rsidP="00FF3975">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22060D76" w14:textId="77777777" w:rsidR="00B32050" w:rsidRPr="00A97E21" w:rsidRDefault="00B32050" w:rsidP="00FF3975">
            <w:pPr>
              <w:spacing w:after="0" w:line="240" w:lineRule="auto"/>
              <w:jc w:val="center"/>
              <w:rPr>
                <w:rFonts w:ascii="Times New Roman" w:hAnsi="Times New Roman" w:cs="Times New Roman"/>
                <w:bCs/>
                <w:sz w:val="20"/>
                <w:szCs w:val="20"/>
              </w:rPr>
            </w:pPr>
          </w:p>
        </w:tc>
        <w:tc>
          <w:tcPr>
            <w:tcW w:w="1867" w:type="dxa"/>
            <w:vAlign w:val="center"/>
          </w:tcPr>
          <w:p w14:paraId="5D3F3C3C" w14:textId="77777777" w:rsidR="00B32050" w:rsidRPr="00A97E21" w:rsidRDefault="00B32050" w:rsidP="00FF3975">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Toxicitate pentru specii</w:t>
            </w:r>
          </w:p>
        </w:tc>
        <w:tc>
          <w:tcPr>
            <w:tcW w:w="1404" w:type="dxa"/>
            <w:vAlign w:val="center"/>
          </w:tcPr>
          <w:p w14:paraId="5DF6B7DD" w14:textId="77777777" w:rsidR="00B32050" w:rsidRPr="00A97E21" w:rsidRDefault="00B32050" w:rsidP="00FF3975">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5CF892F8" w14:textId="77777777" w:rsidR="00B32050" w:rsidRPr="00A97E21" w:rsidRDefault="00B32050" w:rsidP="00FF3975">
            <w:pPr>
              <w:spacing w:after="0" w:line="240" w:lineRule="auto"/>
              <w:jc w:val="center"/>
              <w:rPr>
                <w:rFonts w:ascii="Times New Roman" w:hAnsi="Times New Roman" w:cs="Times New Roman"/>
                <w:bCs/>
                <w:sz w:val="20"/>
                <w:szCs w:val="20"/>
              </w:rPr>
            </w:pPr>
          </w:p>
        </w:tc>
      </w:tr>
      <w:tr w:rsidR="00B32050" w:rsidRPr="00A97E21" w14:paraId="6D0F81F1" w14:textId="77777777" w:rsidTr="00FF3975">
        <w:tc>
          <w:tcPr>
            <w:tcW w:w="1376" w:type="dxa"/>
            <w:vAlign w:val="center"/>
          </w:tcPr>
          <w:p w14:paraId="59AB5C88" w14:textId="73AD7087" w:rsidR="00B32050" w:rsidRPr="00A97E21" w:rsidRDefault="00B32050" w:rsidP="002377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ACID BORIC</w:t>
            </w:r>
          </w:p>
        </w:tc>
        <w:tc>
          <w:tcPr>
            <w:tcW w:w="1596" w:type="dxa"/>
            <w:vAlign w:val="center"/>
          </w:tcPr>
          <w:p w14:paraId="756F1CDD" w14:textId="38767105"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P201; P280; P308+313; P501.</w:t>
            </w:r>
          </w:p>
        </w:tc>
        <w:tc>
          <w:tcPr>
            <w:tcW w:w="1276" w:type="dxa"/>
            <w:vAlign w:val="center"/>
          </w:tcPr>
          <w:p w14:paraId="42B34817" w14:textId="071AAC9A" w:rsidR="00B32050" w:rsidRPr="00A97E21" w:rsidRDefault="00F630CB"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3,100</w:t>
            </w:r>
          </w:p>
        </w:tc>
        <w:tc>
          <w:tcPr>
            <w:tcW w:w="1279" w:type="dxa"/>
            <w:vAlign w:val="center"/>
          </w:tcPr>
          <w:p w14:paraId="72E1734B"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4E10F563" w14:textId="77777777" w:rsidR="00B32050" w:rsidRPr="00A97E21" w:rsidRDefault="00B32050" w:rsidP="002377F9">
            <w:pPr>
              <w:spacing w:after="0" w:line="240" w:lineRule="auto"/>
              <w:jc w:val="center"/>
              <w:rPr>
                <w:rFonts w:ascii="Times New Roman" w:hAnsi="Times New Roman" w:cs="Times New Roman"/>
                <w:bCs/>
                <w:sz w:val="20"/>
                <w:szCs w:val="20"/>
              </w:rPr>
            </w:pPr>
          </w:p>
        </w:tc>
        <w:tc>
          <w:tcPr>
            <w:tcW w:w="1867" w:type="dxa"/>
            <w:vAlign w:val="center"/>
          </w:tcPr>
          <w:p w14:paraId="2D038DE3" w14:textId="7C5ADFC0" w:rsidR="00B32050" w:rsidRPr="00A97E21" w:rsidRDefault="00B32050" w:rsidP="002377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Poate dăuna fertilităţii sau fătului.</w:t>
            </w:r>
          </w:p>
        </w:tc>
        <w:tc>
          <w:tcPr>
            <w:tcW w:w="1404" w:type="dxa"/>
            <w:vAlign w:val="center"/>
          </w:tcPr>
          <w:p w14:paraId="7C670505"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17387C91" w14:textId="77777777" w:rsidR="00B32050" w:rsidRPr="00A97E21" w:rsidRDefault="00B32050" w:rsidP="002377F9">
            <w:pPr>
              <w:spacing w:after="0" w:line="240" w:lineRule="auto"/>
              <w:jc w:val="center"/>
              <w:rPr>
                <w:rFonts w:ascii="Times New Roman" w:hAnsi="Times New Roman" w:cs="Times New Roman"/>
                <w:bCs/>
                <w:sz w:val="20"/>
                <w:szCs w:val="20"/>
              </w:rPr>
            </w:pPr>
          </w:p>
        </w:tc>
      </w:tr>
      <w:tr w:rsidR="00B32050" w:rsidRPr="00A97E21" w14:paraId="30BF5BDA" w14:textId="77777777" w:rsidTr="00FF3975">
        <w:tc>
          <w:tcPr>
            <w:tcW w:w="1376" w:type="dxa"/>
            <w:vAlign w:val="center"/>
          </w:tcPr>
          <w:p w14:paraId="16DE4547" w14:textId="7492A915" w:rsidR="00B32050" w:rsidRPr="00A97E21" w:rsidRDefault="00B32050" w:rsidP="002377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ACID CLORHIDRIC 30-32%</w:t>
            </w:r>
          </w:p>
        </w:tc>
        <w:tc>
          <w:tcPr>
            <w:tcW w:w="1596" w:type="dxa"/>
            <w:vAlign w:val="center"/>
          </w:tcPr>
          <w:p w14:paraId="100A7DCA" w14:textId="5B28F02A"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P260; P280; P301+310; P301+330+331; P303+361+353; P304+340; P305+351+338; P390; P501a.</w:t>
            </w:r>
          </w:p>
        </w:tc>
        <w:tc>
          <w:tcPr>
            <w:tcW w:w="1276" w:type="dxa"/>
            <w:vAlign w:val="center"/>
          </w:tcPr>
          <w:p w14:paraId="7D8864DA" w14:textId="3F227938" w:rsidR="00B32050" w:rsidRPr="00A97E21" w:rsidRDefault="00E1240F"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18,330</w:t>
            </w:r>
          </w:p>
        </w:tc>
        <w:tc>
          <w:tcPr>
            <w:tcW w:w="1279" w:type="dxa"/>
            <w:vAlign w:val="center"/>
          </w:tcPr>
          <w:p w14:paraId="7492016B"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204D5A63" w14:textId="77777777" w:rsidR="00B32050" w:rsidRPr="00A97E21" w:rsidRDefault="00B32050" w:rsidP="002377F9">
            <w:pPr>
              <w:spacing w:after="0" w:line="240" w:lineRule="auto"/>
              <w:jc w:val="center"/>
              <w:rPr>
                <w:rFonts w:ascii="Times New Roman" w:hAnsi="Times New Roman" w:cs="Times New Roman"/>
                <w:bCs/>
                <w:sz w:val="20"/>
                <w:szCs w:val="20"/>
              </w:rPr>
            </w:pPr>
          </w:p>
        </w:tc>
        <w:tc>
          <w:tcPr>
            <w:tcW w:w="1867" w:type="dxa"/>
            <w:vAlign w:val="center"/>
          </w:tcPr>
          <w:p w14:paraId="52914CD3" w14:textId="77777777" w:rsidR="00B32050" w:rsidRPr="00A97E21" w:rsidRDefault="00B32050" w:rsidP="002377F9">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Toxicitate pentru specii</w:t>
            </w:r>
          </w:p>
        </w:tc>
        <w:tc>
          <w:tcPr>
            <w:tcW w:w="1404" w:type="dxa"/>
            <w:vAlign w:val="center"/>
          </w:tcPr>
          <w:p w14:paraId="2B3D11B8"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60DD9C3B" w14:textId="77777777" w:rsidR="00B32050" w:rsidRPr="00A97E21" w:rsidRDefault="00B32050" w:rsidP="002377F9">
            <w:pPr>
              <w:spacing w:after="0" w:line="240" w:lineRule="auto"/>
              <w:jc w:val="center"/>
              <w:rPr>
                <w:rFonts w:ascii="Times New Roman" w:hAnsi="Times New Roman" w:cs="Times New Roman"/>
                <w:bCs/>
                <w:sz w:val="20"/>
                <w:szCs w:val="20"/>
              </w:rPr>
            </w:pPr>
          </w:p>
        </w:tc>
      </w:tr>
      <w:tr w:rsidR="00B32050" w:rsidRPr="00A97E21" w14:paraId="67AE1385" w14:textId="77777777" w:rsidTr="00FF3975">
        <w:tc>
          <w:tcPr>
            <w:tcW w:w="1376" w:type="dxa"/>
            <w:vAlign w:val="center"/>
          </w:tcPr>
          <w:p w14:paraId="29F19AEA" w14:textId="458E08F1" w:rsidR="00B32050" w:rsidRPr="00A97E21" w:rsidRDefault="00B32050" w:rsidP="002377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Acid fosforic 85% tehnic</w:t>
            </w:r>
          </w:p>
        </w:tc>
        <w:tc>
          <w:tcPr>
            <w:tcW w:w="1596" w:type="dxa"/>
            <w:vAlign w:val="center"/>
          </w:tcPr>
          <w:p w14:paraId="5301BF96" w14:textId="3C34AEF4"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P280; P301+330+331; P303+361+353; P304+340; P305+351+338; P312.</w:t>
            </w:r>
          </w:p>
        </w:tc>
        <w:tc>
          <w:tcPr>
            <w:tcW w:w="1276" w:type="dxa"/>
            <w:vAlign w:val="center"/>
          </w:tcPr>
          <w:p w14:paraId="051FC127" w14:textId="4C2B7D7C" w:rsidR="00B32050" w:rsidRPr="00A97E21" w:rsidRDefault="00C11BEB"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0,042</w:t>
            </w:r>
          </w:p>
        </w:tc>
        <w:tc>
          <w:tcPr>
            <w:tcW w:w="1279" w:type="dxa"/>
            <w:vAlign w:val="center"/>
          </w:tcPr>
          <w:p w14:paraId="2E41989C"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25886F4A" w14:textId="77777777" w:rsidR="00B32050" w:rsidRPr="00A97E21" w:rsidRDefault="00B32050" w:rsidP="002377F9">
            <w:pPr>
              <w:spacing w:after="0" w:line="240" w:lineRule="auto"/>
              <w:jc w:val="center"/>
              <w:rPr>
                <w:rFonts w:ascii="Times New Roman" w:hAnsi="Times New Roman" w:cs="Times New Roman"/>
                <w:bCs/>
                <w:sz w:val="20"/>
                <w:szCs w:val="20"/>
              </w:rPr>
            </w:pPr>
          </w:p>
        </w:tc>
        <w:tc>
          <w:tcPr>
            <w:tcW w:w="1867" w:type="dxa"/>
            <w:vAlign w:val="center"/>
          </w:tcPr>
          <w:p w14:paraId="7E2242D2" w14:textId="77777777" w:rsidR="00B32050" w:rsidRPr="00A97E21" w:rsidRDefault="00B32050" w:rsidP="002377F9">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Toxicitate pentru specii</w:t>
            </w:r>
          </w:p>
        </w:tc>
        <w:tc>
          <w:tcPr>
            <w:tcW w:w="1404" w:type="dxa"/>
            <w:vAlign w:val="center"/>
          </w:tcPr>
          <w:p w14:paraId="036A636F"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23755797" w14:textId="77777777" w:rsidR="00B32050" w:rsidRPr="00A97E21" w:rsidRDefault="00B32050" w:rsidP="002377F9">
            <w:pPr>
              <w:spacing w:after="0" w:line="240" w:lineRule="auto"/>
              <w:jc w:val="center"/>
              <w:rPr>
                <w:rFonts w:ascii="Times New Roman" w:hAnsi="Times New Roman" w:cs="Times New Roman"/>
                <w:bCs/>
                <w:sz w:val="20"/>
                <w:szCs w:val="20"/>
              </w:rPr>
            </w:pPr>
          </w:p>
        </w:tc>
      </w:tr>
      <w:tr w:rsidR="00B32050" w:rsidRPr="00A97E21" w14:paraId="2EA67F95" w14:textId="77777777" w:rsidTr="00FF3975">
        <w:tc>
          <w:tcPr>
            <w:tcW w:w="1376" w:type="dxa"/>
            <w:vAlign w:val="center"/>
          </w:tcPr>
          <w:p w14:paraId="6F5C00CD" w14:textId="1F1C59F4" w:rsidR="00B32050" w:rsidRPr="00A97E21" w:rsidRDefault="00B32050" w:rsidP="002377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Acid sulfuric 98% tehnic</w:t>
            </w:r>
          </w:p>
        </w:tc>
        <w:tc>
          <w:tcPr>
            <w:tcW w:w="1596" w:type="dxa"/>
            <w:vAlign w:val="center"/>
          </w:tcPr>
          <w:p w14:paraId="57DA6C0A" w14:textId="718061F5"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P260; P280; P303+361+353; P304+340; P305+351+338; P310; P405; P501a.</w:t>
            </w:r>
          </w:p>
        </w:tc>
        <w:tc>
          <w:tcPr>
            <w:tcW w:w="1276" w:type="dxa"/>
            <w:vAlign w:val="center"/>
          </w:tcPr>
          <w:p w14:paraId="716F9C83" w14:textId="7E9510E9" w:rsidR="00B32050" w:rsidRPr="00A97E21" w:rsidRDefault="00E1240F"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31,700</w:t>
            </w:r>
          </w:p>
        </w:tc>
        <w:tc>
          <w:tcPr>
            <w:tcW w:w="1279" w:type="dxa"/>
            <w:vAlign w:val="center"/>
          </w:tcPr>
          <w:p w14:paraId="61D44878"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27ED1F9A" w14:textId="77777777" w:rsidR="00B32050" w:rsidRPr="00A97E21" w:rsidRDefault="00B32050" w:rsidP="002377F9">
            <w:pPr>
              <w:spacing w:after="0" w:line="240" w:lineRule="auto"/>
              <w:jc w:val="center"/>
              <w:rPr>
                <w:rFonts w:ascii="Times New Roman" w:hAnsi="Times New Roman" w:cs="Times New Roman"/>
                <w:bCs/>
                <w:sz w:val="20"/>
                <w:szCs w:val="20"/>
              </w:rPr>
            </w:pPr>
          </w:p>
        </w:tc>
        <w:tc>
          <w:tcPr>
            <w:tcW w:w="1867" w:type="dxa"/>
            <w:vAlign w:val="center"/>
          </w:tcPr>
          <w:p w14:paraId="4EE22206"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Toxicitate pentru mediul acvatic</w:t>
            </w:r>
          </w:p>
        </w:tc>
        <w:tc>
          <w:tcPr>
            <w:tcW w:w="1404" w:type="dxa"/>
            <w:vAlign w:val="center"/>
          </w:tcPr>
          <w:p w14:paraId="54401A2B"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3A38C33B" w14:textId="77777777" w:rsidR="00B32050" w:rsidRPr="00A97E21" w:rsidRDefault="00B32050" w:rsidP="002377F9">
            <w:pPr>
              <w:spacing w:after="0" w:line="240" w:lineRule="auto"/>
              <w:jc w:val="center"/>
              <w:rPr>
                <w:rFonts w:ascii="Times New Roman" w:hAnsi="Times New Roman" w:cs="Times New Roman"/>
                <w:bCs/>
                <w:sz w:val="20"/>
                <w:szCs w:val="20"/>
              </w:rPr>
            </w:pPr>
          </w:p>
        </w:tc>
      </w:tr>
      <w:tr w:rsidR="00B32050" w:rsidRPr="00A97E21" w14:paraId="09826318" w14:textId="77777777" w:rsidTr="00FF3975">
        <w:tc>
          <w:tcPr>
            <w:tcW w:w="1376" w:type="dxa"/>
            <w:vAlign w:val="center"/>
          </w:tcPr>
          <w:p w14:paraId="52203BA5" w14:textId="384CE2E4" w:rsidR="00B32050" w:rsidRPr="00A97E21" w:rsidRDefault="00B32050" w:rsidP="002377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Amoniac</w:t>
            </w:r>
          </w:p>
        </w:tc>
        <w:tc>
          <w:tcPr>
            <w:tcW w:w="1596" w:type="dxa"/>
            <w:vAlign w:val="center"/>
          </w:tcPr>
          <w:p w14:paraId="13687365" w14:textId="36789D62" w:rsidR="00B32050" w:rsidRPr="00A97E21" w:rsidRDefault="00B32050" w:rsidP="002377F9">
            <w:pPr>
              <w:autoSpaceDE w:val="0"/>
              <w:autoSpaceDN w:val="0"/>
              <w:adjustRightInd w:val="0"/>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r w:rsidRPr="00A97E21">
              <w:rPr>
                <w:rFonts w:ascii="Times New Roman" w:hAnsi="Times New Roman" w:cs="Times New Roman"/>
                <w:sz w:val="20"/>
                <w:szCs w:val="20"/>
              </w:rPr>
              <w:br/>
              <w:t xml:space="preserve">Interventie: P301+330+331; P305+351+338; P303+361+353; P304+340; </w:t>
            </w:r>
            <w:r w:rsidRPr="00A97E21">
              <w:rPr>
                <w:rFonts w:ascii="Times New Roman" w:hAnsi="Times New Roman" w:cs="Times New Roman"/>
                <w:sz w:val="20"/>
                <w:szCs w:val="20"/>
              </w:rPr>
              <w:lastRenderedPageBreak/>
              <w:t xml:space="preserve">P310; P321; P363; P377; P381; P391; P405; P403+233; P410; P410+403; </w:t>
            </w:r>
          </w:p>
          <w:p w14:paraId="399D0D1F" w14:textId="57D42C63" w:rsidR="00B32050" w:rsidRPr="00A97E21" w:rsidRDefault="006D02F9" w:rsidP="002377F9">
            <w:pPr>
              <w:autoSpaceDE w:val="0"/>
              <w:autoSpaceDN w:val="0"/>
              <w:adjustRightInd w:val="0"/>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B32050" w:rsidRPr="00A97E21">
              <w:rPr>
                <w:rFonts w:ascii="Times New Roman" w:hAnsi="Times New Roman" w:cs="Times New Roman"/>
                <w:sz w:val="20"/>
                <w:szCs w:val="20"/>
              </w:rPr>
              <w:t xml:space="preserve"> P501.</w:t>
            </w:r>
          </w:p>
        </w:tc>
        <w:tc>
          <w:tcPr>
            <w:tcW w:w="1276" w:type="dxa"/>
            <w:vAlign w:val="center"/>
          </w:tcPr>
          <w:p w14:paraId="590D327B" w14:textId="66F94EAD" w:rsidR="00B32050" w:rsidRPr="00A97E21" w:rsidRDefault="00F630CB"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lastRenderedPageBreak/>
              <w:t>9,318</w:t>
            </w:r>
          </w:p>
        </w:tc>
        <w:tc>
          <w:tcPr>
            <w:tcW w:w="1279" w:type="dxa"/>
            <w:vAlign w:val="center"/>
          </w:tcPr>
          <w:p w14:paraId="6A5678D0" w14:textId="77777777" w:rsidR="00B32050" w:rsidRPr="00A97E21" w:rsidRDefault="00B32050" w:rsidP="002377F9">
            <w:pPr>
              <w:spacing w:after="0" w:line="240" w:lineRule="auto"/>
              <w:jc w:val="center"/>
              <w:rPr>
                <w:rFonts w:ascii="Times New Roman" w:hAnsi="Times New Roman" w:cs="Times New Roman"/>
                <w:bCs/>
                <w:sz w:val="20"/>
                <w:szCs w:val="20"/>
              </w:rPr>
            </w:pPr>
          </w:p>
        </w:tc>
        <w:tc>
          <w:tcPr>
            <w:tcW w:w="1867" w:type="dxa"/>
            <w:vAlign w:val="center"/>
          </w:tcPr>
          <w:p w14:paraId="1265C57E" w14:textId="3EA39A16"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Foarte toxic pentru viaţa acvatică</w:t>
            </w:r>
          </w:p>
        </w:tc>
        <w:tc>
          <w:tcPr>
            <w:tcW w:w="1404" w:type="dxa"/>
            <w:vAlign w:val="center"/>
          </w:tcPr>
          <w:p w14:paraId="655624E6" w14:textId="77777777" w:rsidR="00B32050" w:rsidRPr="00A97E21" w:rsidRDefault="00B32050" w:rsidP="002377F9">
            <w:pPr>
              <w:spacing w:after="0" w:line="240" w:lineRule="auto"/>
              <w:jc w:val="center"/>
              <w:rPr>
                <w:rFonts w:ascii="Times New Roman" w:hAnsi="Times New Roman" w:cs="Times New Roman"/>
                <w:bCs/>
                <w:sz w:val="20"/>
                <w:szCs w:val="20"/>
              </w:rPr>
            </w:pPr>
          </w:p>
        </w:tc>
        <w:tc>
          <w:tcPr>
            <w:tcW w:w="1408" w:type="dxa"/>
            <w:vMerge/>
            <w:vAlign w:val="center"/>
          </w:tcPr>
          <w:p w14:paraId="34D27940" w14:textId="77777777" w:rsidR="00B32050" w:rsidRPr="00A97E21" w:rsidRDefault="00B32050" w:rsidP="002377F9">
            <w:pPr>
              <w:spacing w:after="0" w:line="240" w:lineRule="auto"/>
              <w:jc w:val="center"/>
              <w:rPr>
                <w:rFonts w:ascii="Times New Roman" w:hAnsi="Times New Roman" w:cs="Times New Roman"/>
                <w:bCs/>
                <w:sz w:val="20"/>
                <w:szCs w:val="20"/>
              </w:rPr>
            </w:pPr>
          </w:p>
        </w:tc>
      </w:tr>
      <w:tr w:rsidR="00B32050" w:rsidRPr="00A97E21" w14:paraId="622382E0" w14:textId="77777777" w:rsidTr="00FF3975">
        <w:tc>
          <w:tcPr>
            <w:tcW w:w="1376" w:type="dxa"/>
            <w:vAlign w:val="center"/>
          </w:tcPr>
          <w:p w14:paraId="4479461A" w14:textId="0F7B321F" w:rsidR="00B32050" w:rsidRPr="00A97E21" w:rsidRDefault="00B32050" w:rsidP="002377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Acid cromic (Anhidrida Cromica)</w:t>
            </w:r>
          </w:p>
        </w:tc>
        <w:tc>
          <w:tcPr>
            <w:tcW w:w="1596" w:type="dxa"/>
            <w:vAlign w:val="center"/>
          </w:tcPr>
          <w:p w14:paraId="72E331C4" w14:textId="4C3A9882"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P201; P210; P220; P260; P262; P273; P280; </w:t>
            </w:r>
          </w:p>
          <w:p w14:paraId="410247EF" w14:textId="7CD4AE1B"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Răspuns: P301+310+330; P303+361+353; P304+340+310; P305+351+338+310; P308+313; P370+P378; P371+380+375; P391; </w:t>
            </w:r>
          </w:p>
          <w:p w14:paraId="3475592C" w14:textId="0F8E60B0"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Depozitare: P403+233.</w:t>
            </w:r>
          </w:p>
        </w:tc>
        <w:tc>
          <w:tcPr>
            <w:tcW w:w="1276" w:type="dxa"/>
            <w:vAlign w:val="center"/>
          </w:tcPr>
          <w:p w14:paraId="14EAB751" w14:textId="6DB6D43B" w:rsidR="00B32050" w:rsidRPr="00A97E21" w:rsidRDefault="00F630CB"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8,100</w:t>
            </w:r>
          </w:p>
        </w:tc>
        <w:tc>
          <w:tcPr>
            <w:tcW w:w="1279" w:type="dxa"/>
            <w:vAlign w:val="center"/>
          </w:tcPr>
          <w:p w14:paraId="0B875919"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6271D02C" w14:textId="77777777" w:rsidR="00B32050" w:rsidRPr="00A97E21" w:rsidRDefault="00B32050" w:rsidP="002377F9">
            <w:pPr>
              <w:spacing w:after="0" w:line="240" w:lineRule="auto"/>
              <w:jc w:val="center"/>
              <w:rPr>
                <w:rFonts w:ascii="Times New Roman" w:hAnsi="Times New Roman" w:cs="Times New Roman"/>
                <w:bCs/>
                <w:sz w:val="20"/>
                <w:szCs w:val="20"/>
              </w:rPr>
            </w:pPr>
          </w:p>
        </w:tc>
        <w:tc>
          <w:tcPr>
            <w:tcW w:w="1867" w:type="dxa"/>
            <w:vAlign w:val="center"/>
          </w:tcPr>
          <w:p w14:paraId="4116DE8D" w14:textId="77777777"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Mortal în contact cu pielea sau prin inhalare. </w:t>
            </w:r>
          </w:p>
          <w:p w14:paraId="33D91865" w14:textId="18DBBE0E"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Poate provoca anomalii genetice. </w:t>
            </w:r>
          </w:p>
          <w:p w14:paraId="2A89AD30" w14:textId="3683B4CB"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Poate provoca cancer. </w:t>
            </w:r>
          </w:p>
          <w:p w14:paraId="7EC5E3C0" w14:textId="7A0231D7"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Susceptibil de a dăuna fertilităţii. </w:t>
            </w:r>
          </w:p>
          <w:p w14:paraId="08BF2A60" w14:textId="5D11C123"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Provoacă leziuni ale organelor în caz de expunere prelungită sau repetată. </w:t>
            </w:r>
          </w:p>
          <w:p w14:paraId="434C1BC0" w14:textId="5DA53B10" w:rsidR="00B32050" w:rsidRPr="00A97E21" w:rsidRDefault="00B32050" w:rsidP="002377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Foarte toxic pentru mediul acvatic cu efecte pe termen lung.</w:t>
            </w:r>
          </w:p>
        </w:tc>
        <w:tc>
          <w:tcPr>
            <w:tcW w:w="1404" w:type="dxa"/>
            <w:vAlign w:val="center"/>
          </w:tcPr>
          <w:p w14:paraId="59D16094" w14:textId="77777777" w:rsidR="00B32050" w:rsidRPr="00A97E21" w:rsidRDefault="00B32050" w:rsidP="002377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5072E0B6" w14:textId="77777777" w:rsidR="00B32050" w:rsidRPr="00A97E21" w:rsidRDefault="00B32050" w:rsidP="002377F9">
            <w:pPr>
              <w:spacing w:after="0" w:line="240" w:lineRule="auto"/>
              <w:jc w:val="center"/>
              <w:rPr>
                <w:rFonts w:ascii="Times New Roman" w:hAnsi="Times New Roman" w:cs="Times New Roman"/>
                <w:bCs/>
                <w:sz w:val="20"/>
                <w:szCs w:val="20"/>
              </w:rPr>
            </w:pPr>
          </w:p>
        </w:tc>
      </w:tr>
      <w:tr w:rsidR="00B32050" w:rsidRPr="00A97E21" w14:paraId="23B065AD" w14:textId="77777777" w:rsidTr="00FF3975">
        <w:tc>
          <w:tcPr>
            <w:tcW w:w="1376" w:type="dxa"/>
            <w:vAlign w:val="center"/>
          </w:tcPr>
          <w:p w14:paraId="37813E43" w14:textId="45833D4C"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Apa oxigenta 35%</w:t>
            </w:r>
          </w:p>
        </w:tc>
        <w:tc>
          <w:tcPr>
            <w:tcW w:w="1596" w:type="dxa"/>
            <w:vAlign w:val="center"/>
          </w:tcPr>
          <w:p w14:paraId="743E6DD9" w14:textId="0644E481"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P210; P220; P221; P264; P280; P362; P302+352; P332+313; P301+330+331; P305+351+338; P501.</w:t>
            </w:r>
          </w:p>
        </w:tc>
        <w:tc>
          <w:tcPr>
            <w:tcW w:w="1276" w:type="dxa"/>
            <w:vAlign w:val="center"/>
          </w:tcPr>
          <w:p w14:paraId="1A09120C" w14:textId="7E6420C8" w:rsidR="00B32050" w:rsidRPr="00A97E21" w:rsidRDefault="00F630CB"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0,100</w:t>
            </w:r>
          </w:p>
        </w:tc>
        <w:tc>
          <w:tcPr>
            <w:tcW w:w="1279" w:type="dxa"/>
            <w:vAlign w:val="center"/>
          </w:tcPr>
          <w:p w14:paraId="690625B5" w14:textId="77777777" w:rsidR="00B32050" w:rsidRPr="00A97E21" w:rsidRDefault="00B32050" w:rsidP="007661FC">
            <w:pPr>
              <w:spacing w:after="0" w:line="240" w:lineRule="auto"/>
              <w:jc w:val="center"/>
              <w:rPr>
                <w:rFonts w:ascii="Times New Roman" w:hAnsi="Times New Roman" w:cs="Times New Roman"/>
                <w:bCs/>
                <w:sz w:val="20"/>
                <w:szCs w:val="20"/>
              </w:rPr>
            </w:pPr>
          </w:p>
        </w:tc>
        <w:tc>
          <w:tcPr>
            <w:tcW w:w="1867" w:type="dxa"/>
            <w:vAlign w:val="center"/>
          </w:tcPr>
          <w:p w14:paraId="2BE1784E" w14:textId="77777777" w:rsidR="00B32050" w:rsidRPr="00A97E21" w:rsidRDefault="00B32050" w:rsidP="007661FC">
            <w:pPr>
              <w:spacing w:after="0" w:line="240" w:lineRule="auto"/>
              <w:rPr>
                <w:rFonts w:ascii="Times New Roman" w:hAnsi="Times New Roman" w:cs="Times New Roman"/>
                <w:sz w:val="20"/>
                <w:szCs w:val="20"/>
              </w:rPr>
            </w:pPr>
          </w:p>
        </w:tc>
        <w:tc>
          <w:tcPr>
            <w:tcW w:w="1404" w:type="dxa"/>
            <w:vAlign w:val="center"/>
          </w:tcPr>
          <w:p w14:paraId="03D1233A" w14:textId="77777777" w:rsidR="00B32050" w:rsidRPr="00A97E21" w:rsidRDefault="00B32050" w:rsidP="007661FC">
            <w:pPr>
              <w:spacing w:after="0" w:line="240" w:lineRule="auto"/>
              <w:jc w:val="center"/>
              <w:rPr>
                <w:rFonts w:ascii="Times New Roman" w:hAnsi="Times New Roman" w:cs="Times New Roman"/>
                <w:bCs/>
                <w:sz w:val="20"/>
                <w:szCs w:val="20"/>
              </w:rPr>
            </w:pPr>
          </w:p>
        </w:tc>
        <w:tc>
          <w:tcPr>
            <w:tcW w:w="1408" w:type="dxa"/>
            <w:vMerge/>
            <w:vAlign w:val="center"/>
          </w:tcPr>
          <w:p w14:paraId="09412836" w14:textId="77777777" w:rsidR="00B32050" w:rsidRPr="00A97E21" w:rsidRDefault="00B32050" w:rsidP="007661FC">
            <w:pPr>
              <w:spacing w:after="0" w:line="240" w:lineRule="auto"/>
              <w:jc w:val="center"/>
              <w:rPr>
                <w:rFonts w:ascii="Times New Roman" w:hAnsi="Times New Roman" w:cs="Times New Roman"/>
                <w:bCs/>
                <w:sz w:val="20"/>
                <w:szCs w:val="20"/>
              </w:rPr>
            </w:pPr>
          </w:p>
        </w:tc>
      </w:tr>
      <w:tr w:rsidR="00B32050" w:rsidRPr="00A97E21" w14:paraId="0E844B9A" w14:textId="77777777" w:rsidTr="00FF3975">
        <w:tc>
          <w:tcPr>
            <w:tcW w:w="1376" w:type="dxa"/>
            <w:vAlign w:val="center"/>
          </w:tcPr>
          <w:p w14:paraId="0760C6A3" w14:textId="44D1BDEC"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BLACKHOLE MICROCLEAN</w:t>
            </w:r>
          </w:p>
        </w:tc>
        <w:tc>
          <w:tcPr>
            <w:tcW w:w="1596" w:type="dxa"/>
            <w:vAlign w:val="center"/>
          </w:tcPr>
          <w:p w14:paraId="285CFC7E" w14:textId="7EF9A03E"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Prevenire:P280; P210; P220; </w:t>
            </w:r>
          </w:p>
          <w:p w14:paraId="02DC1D6B" w14:textId="4D659232"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Interventie: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P304+340;</w:t>
            </w:r>
          </w:p>
          <w:p w14:paraId="1C704047" w14:textId="249B3895"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Depozitare: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P403+233; </w:t>
            </w:r>
          </w:p>
          <w:p w14:paraId="7F4B8852" w14:textId="7ED6890A" w:rsidR="00B32050" w:rsidRPr="00A97E21" w:rsidRDefault="006D02F9"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B32050" w:rsidRPr="00A97E21">
              <w:rPr>
                <w:rFonts w:ascii="Times New Roman" w:hAnsi="Times New Roman" w:cs="Times New Roman"/>
                <w:sz w:val="20"/>
                <w:szCs w:val="20"/>
              </w:rPr>
              <w:t>P50.</w:t>
            </w:r>
          </w:p>
        </w:tc>
        <w:tc>
          <w:tcPr>
            <w:tcW w:w="1276" w:type="dxa"/>
            <w:vAlign w:val="center"/>
          </w:tcPr>
          <w:p w14:paraId="0FB99D04" w14:textId="64C274F9" w:rsidR="00B32050" w:rsidRPr="00A97E21" w:rsidRDefault="00F630CB"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1,850</w:t>
            </w:r>
          </w:p>
        </w:tc>
        <w:tc>
          <w:tcPr>
            <w:tcW w:w="1279" w:type="dxa"/>
            <w:vAlign w:val="center"/>
          </w:tcPr>
          <w:p w14:paraId="6C8AE1C9" w14:textId="50CBC08C"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tc>
        <w:tc>
          <w:tcPr>
            <w:tcW w:w="1867" w:type="dxa"/>
            <w:vAlign w:val="center"/>
          </w:tcPr>
          <w:p w14:paraId="2704D6AE" w14:textId="77777777"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Toxicitate pentru specii</w:t>
            </w:r>
          </w:p>
        </w:tc>
        <w:tc>
          <w:tcPr>
            <w:tcW w:w="1404" w:type="dxa"/>
            <w:vAlign w:val="center"/>
          </w:tcPr>
          <w:p w14:paraId="7FAC9205" w14:textId="77777777"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1A6ACE98" w14:textId="77777777" w:rsidR="00B32050" w:rsidRPr="00A97E21" w:rsidRDefault="00B32050" w:rsidP="007661FC">
            <w:pPr>
              <w:spacing w:after="0" w:line="240" w:lineRule="auto"/>
              <w:jc w:val="center"/>
              <w:rPr>
                <w:rFonts w:ascii="Times New Roman" w:hAnsi="Times New Roman" w:cs="Times New Roman"/>
                <w:sz w:val="20"/>
                <w:szCs w:val="20"/>
              </w:rPr>
            </w:pPr>
          </w:p>
        </w:tc>
      </w:tr>
      <w:tr w:rsidR="00B32050" w:rsidRPr="00A97E21" w14:paraId="246837C6" w14:textId="77777777" w:rsidTr="00FF3975">
        <w:tc>
          <w:tcPr>
            <w:tcW w:w="1376" w:type="dxa"/>
            <w:vAlign w:val="center"/>
          </w:tcPr>
          <w:p w14:paraId="04551722" w14:textId="429B9F61"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CARBONAT DE BARIU</w:t>
            </w:r>
          </w:p>
        </w:tc>
        <w:tc>
          <w:tcPr>
            <w:tcW w:w="1596" w:type="dxa"/>
            <w:vAlign w:val="center"/>
          </w:tcPr>
          <w:p w14:paraId="59D8FA52" w14:textId="5B541839"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P264; P270; P301+312+330; P501.</w:t>
            </w:r>
          </w:p>
        </w:tc>
        <w:tc>
          <w:tcPr>
            <w:tcW w:w="1276" w:type="dxa"/>
            <w:vAlign w:val="center"/>
          </w:tcPr>
          <w:p w14:paraId="7407F2A1" w14:textId="66A0FAE8" w:rsidR="00B32050" w:rsidRPr="00A97E21" w:rsidRDefault="00F630CB"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0,050</w:t>
            </w:r>
          </w:p>
        </w:tc>
        <w:tc>
          <w:tcPr>
            <w:tcW w:w="1279" w:type="dxa"/>
            <w:vAlign w:val="center"/>
          </w:tcPr>
          <w:p w14:paraId="7D8AB9CE" w14:textId="443217E7"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tc>
        <w:tc>
          <w:tcPr>
            <w:tcW w:w="1867" w:type="dxa"/>
            <w:vAlign w:val="center"/>
          </w:tcPr>
          <w:p w14:paraId="4E070773" w14:textId="48D8D076"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Toxicitate pentru specii</w:t>
            </w:r>
          </w:p>
        </w:tc>
        <w:tc>
          <w:tcPr>
            <w:tcW w:w="1404" w:type="dxa"/>
            <w:vAlign w:val="center"/>
          </w:tcPr>
          <w:p w14:paraId="7EB5AB1A" w14:textId="40C2242C"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1A720CF8" w14:textId="77777777" w:rsidR="00B32050" w:rsidRPr="00A97E21" w:rsidRDefault="00B32050" w:rsidP="007661FC">
            <w:pPr>
              <w:spacing w:after="0" w:line="240" w:lineRule="auto"/>
              <w:jc w:val="center"/>
              <w:rPr>
                <w:rFonts w:ascii="Times New Roman" w:hAnsi="Times New Roman" w:cs="Times New Roman"/>
                <w:bCs/>
                <w:sz w:val="20"/>
                <w:szCs w:val="20"/>
              </w:rPr>
            </w:pPr>
          </w:p>
        </w:tc>
      </w:tr>
      <w:tr w:rsidR="00B32050" w:rsidRPr="00A97E21" w14:paraId="624E687A" w14:textId="77777777" w:rsidTr="00FF3975">
        <w:tc>
          <w:tcPr>
            <w:tcW w:w="1376" w:type="dxa"/>
            <w:vAlign w:val="center"/>
          </w:tcPr>
          <w:p w14:paraId="4D306AD0" w14:textId="045E57AF"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Clorura nichel </w:t>
            </w:r>
          </w:p>
        </w:tc>
        <w:tc>
          <w:tcPr>
            <w:tcW w:w="1596" w:type="dxa"/>
            <w:vAlign w:val="center"/>
          </w:tcPr>
          <w:p w14:paraId="1657CCD5" w14:textId="28EA70EE"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P201; P280; P273; P260;</w:t>
            </w:r>
          </w:p>
          <w:p w14:paraId="2CA9BAFB" w14:textId="71212186"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Interventie: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P391;</w:t>
            </w:r>
          </w:p>
          <w:p w14:paraId="755EE695" w14:textId="474E540E"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vAlign w:val="center"/>
          </w:tcPr>
          <w:p w14:paraId="54C0DC09" w14:textId="3407447B" w:rsidR="00B32050" w:rsidRPr="00A97E21" w:rsidRDefault="00F630CB"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2,000</w:t>
            </w:r>
          </w:p>
        </w:tc>
        <w:tc>
          <w:tcPr>
            <w:tcW w:w="1279" w:type="dxa"/>
            <w:vAlign w:val="center"/>
          </w:tcPr>
          <w:p w14:paraId="1FB223AB" w14:textId="02BACA46"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tc>
        <w:tc>
          <w:tcPr>
            <w:tcW w:w="1867" w:type="dxa"/>
            <w:vAlign w:val="center"/>
          </w:tcPr>
          <w:p w14:paraId="1AA1FCD1" w14:textId="77777777" w:rsidR="00B32050" w:rsidRPr="00A97E21" w:rsidRDefault="00B32050"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Susceptibil de a provoca anomalii genetice.</w:t>
            </w:r>
          </w:p>
          <w:p w14:paraId="536C96B8" w14:textId="1FD0DF07" w:rsidR="00B32050" w:rsidRPr="00A97E21" w:rsidRDefault="00B32050"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Poate provoca cancer prin inhalare.</w:t>
            </w:r>
          </w:p>
          <w:p w14:paraId="07DF04E9" w14:textId="706DE0B7" w:rsidR="00B32050" w:rsidRPr="00A97E21" w:rsidRDefault="00B32050"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Poate dăuna fătului.</w:t>
            </w:r>
          </w:p>
          <w:p w14:paraId="11CC1FFC" w14:textId="70E5F17B" w:rsidR="00B32050" w:rsidRPr="00A97E21" w:rsidRDefault="00B32050"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Provoacă leziuni ale organelor în caz de expunere prelungită sau repetată.</w:t>
            </w:r>
          </w:p>
          <w:p w14:paraId="100F281F" w14:textId="2D4F9750" w:rsidR="00B32050" w:rsidRPr="00A97E21" w:rsidRDefault="00B32050"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Foarte toxic pentru mediul acvatic cu efecte pe termen lung.</w:t>
            </w:r>
          </w:p>
        </w:tc>
        <w:tc>
          <w:tcPr>
            <w:tcW w:w="1404" w:type="dxa"/>
            <w:vAlign w:val="center"/>
          </w:tcPr>
          <w:p w14:paraId="3082EE4D" w14:textId="24FCA62A"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29FCCCED" w14:textId="77777777" w:rsidR="00B32050" w:rsidRPr="00A97E21" w:rsidRDefault="00B32050" w:rsidP="007661FC">
            <w:pPr>
              <w:spacing w:after="0" w:line="240" w:lineRule="auto"/>
              <w:jc w:val="center"/>
              <w:rPr>
                <w:rFonts w:ascii="Times New Roman" w:hAnsi="Times New Roman" w:cs="Times New Roman"/>
                <w:sz w:val="20"/>
                <w:szCs w:val="20"/>
              </w:rPr>
            </w:pPr>
          </w:p>
        </w:tc>
      </w:tr>
      <w:tr w:rsidR="00B32050" w:rsidRPr="00A97E21" w14:paraId="50FB6E91" w14:textId="77777777" w:rsidTr="00AD46C3">
        <w:tc>
          <w:tcPr>
            <w:tcW w:w="1376" w:type="dxa"/>
            <w:vAlign w:val="center"/>
          </w:tcPr>
          <w:p w14:paraId="750AFBFD" w14:textId="377BA5D4"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Cumac Optima Brigtener</w:t>
            </w:r>
          </w:p>
        </w:tc>
        <w:tc>
          <w:tcPr>
            <w:tcW w:w="1596" w:type="dxa"/>
            <w:vAlign w:val="center"/>
          </w:tcPr>
          <w:p w14:paraId="58B4057A" w14:textId="2347DCB2"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P234; P273; </w:t>
            </w:r>
          </w:p>
          <w:p w14:paraId="60095470" w14:textId="37C5183D"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Interventie: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P390;</w:t>
            </w:r>
          </w:p>
          <w:p w14:paraId="38BCDB03" w14:textId="6A0511DE"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shd w:val="clear" w:color="auto" w:fill="auto"/>
            <w:vAlign w:val="center"/>
          </w:tcPr>
          <w:p w14:paraId="402ACD78" w14:textId="02E27DE1" w:rsidR="00B32050" w:rsidRPr="00A97E21" w:rsidRDefault="00F31B81"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0,775</w:t>
            </w:r>
          </w:p>
        </w:tc>
        <w:tc>
          <w:tcPr>
            <w:tcW w:w="1279" w:type="dxa"/>
            <w:vAlign w:val="center"/>
          </w:tcPr>
          <w:p w14:paraId="75561BD7" w14:textId="0A5B2D55"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tc>
        <w:tc>
          <w:tcPr>
            <w:tcW w:w="1867" w:type="dxa"/>
            <w:vAlign w:val="center"/>
          </w:tcPr>
          <w:p w14:paraId="0377001E" w14:textId="4390B97A"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074C3FDD" w14:textId="3EE9F82E"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133AC745" w14:textId="77777777" w:rsidR="00B32050" w:rsidRPr="00A97E21" w:rsidRDefault="00B32050" w:rsidP="007661FC">
            <w:pPr>
              <w:spacing w:after="0" w:line="240" w:lineRule="auto"/>
              <w:jc w:val="center"/>
              <w:rPr>
                <w:rFonts w:ascii="Times New Roman" w:hAnsi="Times New Roman" w:cs="Times New Roman"/>
                <w:bCs/>
                <w:sz w:val="20"/>
                <w:szCs w:val="20"/>
              </w:rPr>
            </w:pPr>
          </w:p>
        </w:tc>
      </w:tr>
      <w:tr w:rsidR="00B32050" w:rsidRPr="00A97E21" w14:paraId="5851AE39" w14:textId="77777777" w:rsidTr="00AD46C3">
        <w:tc>
          <w:tcPr>
            <w:tcW w:w="1376" w:type="dxa"/>
            <w:vAlign w:val="center"/>
          </w:tcPr>
          <w:p w14:paraId="62E57D7D" w14:textId="0A41E5A5"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Cumac Optima Leveller</w:t>
            </w:r>
          </w:p>
        </w:tc>
        <w:tc>
          <w:tcPr>
            <w:tcW w:w="1596" w:type="dxa"/>
            <w:vAlign w:val="center"/>
          </w:tcPr>
          <w:p w14:paraId="0D7DD062" w14:textId="028A7628"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P234; P273;</w:t>
            </w:r>
          </w:p>
          <w:p w14:paraId="31ADB9AD" w14:textId="7A350198"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Interventie: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P390;</w:t>
            </w:r>
          </w:p>
          <w:p w14:paraId="751664EA" w14:textId="1ABC1816"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shd w:val="clear" w:color="auto" w:fill="auto"/>
            <w:vAlign w:val="center"/>
          </w:tcPr>
          <w:p w14:paraId="772A601D" w14:textId="168755D6" w:rsidR="00B32050" w:rsidRPr="00A97E21" w:rsidRDefault="00F31B81"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spacing w:val="-3"/>
                <w:sz w:val="20"/>
                <w:szCs w:val="20"/>
              </w:rPr>
              <w:t>0,7</w:t>
            </w:r>
            <w:r w:rsidR="00AD46C3" w:rsidRPr="00A97E21">
              <w:rPr>
                <w:rFonts w:ascii="Times New Roman" w:hAnsi="Times New Roman" w:cs="Times New Roman"/>
                <w:spacing w:val="-3"/>
                <w:sz w:val="20"/>
                <w:szCs w:val="20"/>
              </w:rPr>
              <w:t>03</w:t>
            </w:r>
          </w:p>
        </w:tc>
        <w:tc>
          <w:tcPr>
            <w:tcW w:w="1279" w:type="dxa"/>
            <w:vAlign w:val="center"/>
          </w:tcPr>
          <w:p w14:paraId="796FA1A6" w14:textId="208EA5F5"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tc>
        <w:tc>
          <w:tcPr>
            <w:tcW w:w="1867" w:type="dxa"/>
            <w:vAlign w:val="center"/>
          </w:tcPr>
          <w:p w14:paraId="4A9961A1" w14:textId="33C75DF1"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79432EEF" w14:textId="50EC3DD3"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216C71AD" w14:textId="77777777" w:rsidR="00B32050" w:rsidRPr="00A97E21" w:rsidRDefault="00B32050" w:rsidP="007661FC">
            <w:pPr>
              <w:spacing w:after="0" w:line="240" w:lineRule="auto"/>
              <w:jc w:val="center"/>
              <w:rPr>
                <w:rFonts w:ascii="Times New Roman" w:hAnsi="Times New Roman" w:cs="Times New Roman"/>
                <w:sz w:val="20"/>
                <w:szCs w:val="20"/>
              </w:rPr>
            </w:pPr>
          </w:p>
        </w:tc>
      </w:tr>
      <w:tr w:rsidR="00B32050" w:rsidRPr="00A97E21" w14:paraId="26DD8534" w14:textId="77777777" w:rsidTr="00AD46C3">
        <w:tc>
          <w:tcPr>
            <w:tcW w:w="1376" w:type="dxa"/>
            <w:vAlign w:val="center"/>
          </w:tcPr>
          <w:p w14:paraId="1625E0BC" w14:textId="537887CD"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Cumac Optima Make-up</w:t>
            </w:r>
          </w:p>
        </w:tc>
        <w:tc>
          <w:tcPr>
            <w:tcW w:w="1596" w:type="dxa"/>
            <w:vAlign w:val="center"/>
          </w:tcPr>
          <w:p w14:paraId="3A254B32" w14:textId="177C36BD"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P234; P273;</w:t>
            </w:r>
          </w:p>
          <w:p w14:paraId="1805D71F" w14:textId="7D5E8E9A"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Interventie: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P390;</w:t>
            </w:r>
          </w:p>
          <w:p w14:paraId="462B38A8" w14:textId="7F340869"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shd w:val="clear" w:color="auto" w:fill="auto"/>
            <w:vAlign w:val="center"/>
          </w:tcPr>
          <w:p w14:paraId="03294CE4" w14:textId="328F851F" w:rsidR="00B32050" w:rsidRPr="00A97E21" w:rsidRDefault="00F31B81"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1,8</w:t>
            </w:r>
            <w:r w:rsidR="00AD46C3" w:rsidRPr="00A97E21">
              <w:rPr>
                <w:rFonts w:ascii="Times New Roman" w:hAnsi="Times New Roman" w:cs="Times New Roman"/>
                <w:bCs/>
                <w:sz w:val="20"/>
                <w:szCs w:val="20"/>
              </w:rPr>
              <w:t>18</w:t>
            </w:r>
          </w:p>
        </w:tc>
        <w:tc>
          <w:tcPr>
            <w:tcW w:w="1279" w:type="dxa"/>
            <w:vAlign w:val="center"/>
          </w:tcPr>
          <w:p w14:paraId="46BACEDB" w14:textId="77777777"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1DB86736" w14:textId="77F8EB60" w:rsidR="00B32050" w:rsidRPr="00A97E21" w:rsidRDefault="00B32050" w:rsidP="007661FC">
            <w:pPr>
              <w:spacing w:after="0" w:line="240" w:lineRule="auto"/>
              <w:jc w:val="center"/>
              <w:rPr>
                <w:rFonts w:ascii="Times New Roman" w:hAnsi="Times New Roman" w:cs="Times New Roman"/>
                <w:bCs/>
                <w:sz w:val="20"/>
                <w:szCs w:val="20"/>
              </w:rPr>
            </w:pPr>
          </w:p>
        </w:tc>
        <w:tc>
          <w:tcPr>
            <w:tcW w:w="1867" w:type="dxa"/>
            <w:vAlign w:val="center"/>
          </w:tcPr>
          <w:p w14:paraId="465C344B" w14:textId="7E5742CF"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5A4F0B7E" w14:textId="69101E1E"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2578D058" w14:textId="77777777" w:rsidR="00B32050" w:rsidRPr="00A97E21" w:rsidRDefault="00B32050" w:rsidP="007661FC">
            <w:pPr>
              <w:spacing w:after="0" w:line="240" w:lineRule="auto"/>
              <w:jc w:val="center"/>
              <w:rPr>
                <w:rFonts w:ascii="Times New Roman" w:hAnsi="Times New Roman" w:cs="Times New Roman"/>
                <w:bCs/>
                <w:sz w:val="20"/>
                <w:szCs w:val="20"/>
              </w:rPr>
            </w:pPr>
          </w:p>
        </w:tc>
      </w:tr>
      <w:tr w:rsidR="00B32050" w:rsidRPr="00A97E21" w14:paraId="59E5DEA0" w14:textId="77777777" w:rsidTr="00AD46C3">
        <w:tc>
          <w:tcPr>
            <w:tcW w:w="1376" w:type="dxa"/>
            <w:vAlign w:val="center"/>
          </w:tcPr>
          <w:p w14:paraId="50631DE0" w14:textId="484AEA87"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DE-CHROME FL 7032/C</w:t>
            </w:r>
          </w:p>
        </w:tc>
        <w:tc>
          <w:tcPr>
            <w:tcW w:w="1596" w:type="dxa"/>
            <w:vAlign w:val="center"/>
          </w:tcPr>
          <w:p w14:paraId="4DD89F98" w14:textId="7BA1CBBA"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P280; P270; P264;</w:t>
            </w:r>
          </w:p>
          <w:p w14:paraId="0A6F7166" w14:textId="2A8E2AAD" w:rsidR="00B32050" w:rsidRPr="00A97E21" w:rsidRDefault="006D02F9"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p>
          <w:p w14:paraId="705E0E19" w14:textId="77777777" w:rsidR="00B32050" w:rsidRPr="00A97E21" w:rsidRDefault="00B32050" w:rsidP="007661FC">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P305+351+338; P310;</w:t>
            </w:r>
          </w:p>
          <w:p w14:paraId="32EF7DD9" w14:textId="02589706"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shd w:val="clear" w:color="auto" w:fill="auto"/>
            <w:vAlign w:val="center"/>
          </w:tcPr>
          <w:p w14:paraId="28BBBE4F" w14:textId="6AE175BB" w:rsidR="00B32050" w:rsidRPr="00A97E21" w:rsidRDefault="00F31B81"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0,17</w:t>
            </w:r>
            <w:r w:rsidR="00AD46C3" w:rsidRPr="00A97E21">
              <w:rPr>
                <w:rFonts w:ascii="Times New Roman" w:hAnsi="Times New Roman" w:cs="Times New Roman"/>
                <w:bCs/>
                <w:sz w:val="20"/>
                <w:szCs w:val="20"/>
              </w:rPr>
              <w:t>9</w:t>
            </w:r>
          </w:p>
        </w:tc>
        <w:tc>
          <w:tcPr>
            <w:tcW w:w="1279" w:type="dxa"/>
            <w:vAlign w:val="center"/>
          </w:tcPr>
          <w:p w14:paraId="45809352" w14:textId="77777777"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70A09A96" w14:textId="77777777" w:rsidR="00B32050" w:rsidRPr="00A97E21" w:rsidRDefault="00B32050" w:rsidP="007661FC">
            <w:pPr>
              <w:spacing w:after="0" w:line="240" w:lineRule="auto"/>
              <w:jc w:val="center"/>
              <w:rPr>
                <w:rFonts w:ascii="Times New Roman" w:hAnsi="Times New Roman" w:cs="Times New Roman"/>
                <w:bCs/>
                <w:sz w:val="20"/>
                <w:szCs w:val="20"/>
              </w:rPr>
            </w:pPr>
          </w:p>
        </w:tc>
        <w:tc>
          <w:tcPr>
            <w:tcW w:w="1867" w:type="dxa"/>
            <w:vAlign w:val="center"/>
          </w:tcPr>
          <w:p w14:paraId="5C57589D" w14:textId="77777777" w:rsidR="00B32050" w:rsidRPr="00A97E21" w:rsidRDefault="00B32050" w:rsidP="007661FC">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Toxicitate pentru mediul acvatic</w:t>
            </w:r>
          </w:p>
        </w:tc>
        <w:tc>
          <w:tcPr>
            <w:tcW w:w="1404" w:type="dxa"/>
            <w:vAlign w:val="center"/>
          </w:tcPr>
          <w:p w14:paraId="1DEF5D13" w14:textId="77777777" w:rsidR="00B32050" w:rsidRPr="00A97E21" w:rsidRDefault="00B32050" w:rsidP="007661FC">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02D253CF" w14:textId="77777777" w:rsidR="00B32050" w:rsidRPr="00A97E21" w:rsidRDefault="00B32050" w:rsidP="007661FC">
            <w:pPr>
              <w:spacing w:after="0" w:line="240" w:lineRule="auto"/>
              <w:jc w:val="center"/>
              <w:rPr>
                <w:rFonts w:ascii="Times New Roman" w:hAnsi="Times New Roman" w:cs="Times New Roman"/>
                <w:bCs/>
                <w:sz w:val="20"/>
                <w:szCs w:val="20"/>
              </w:rPr>
            </w:pPr>
          </w:p>
        </w:tc>
      </w:tr>
      <w:tr w:rsidR="00B32050" w:rsidRPr="00A97E21" w14:paraId="64C00729" w14:textId="77777777" w:rsidTr="00FF3975">
        <w:tc>
          <w:tcPr>
            <w:tcW w:w="1376" w:type="dxa"/>
            <w:vAlign w:val="center"/>
          </w:tcPr>
          <w:p w14:paraId="629A8355" w14:textId="789294F7" w:rsidR="00B32050" w:rsidRPr="00A97E21" w:rsidRDefault="00B32050"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Dur-Ni DN 304 Concentrate</w:t>
            </w:r>
          </w:p>
        </w:tc>
        <w:tc>
          <w:tcPr>
            <w:tcW w:w="1596" w:type="dxa"/>
            <w:vAlign w:val="center"/>
          </w:tcPr>
          <w:p w14:paraId="32DF160B" w14:textId="5DE42B0A"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P280; P261; P270; P264; </w:t>
            </w:r>
          </w:p>
          <w:p w14:paraId="335D7153" w14:textId="6D3105E5" w:rsidR="00B32050" w:rsidRPr="00A97E21" w:rsidRDefault="006D02F9"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p>
          <w:p w14:paraId="22D14203" w14:textId="77777777"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P304+312;</w:t>
            </w:r>
          </w:p>
          <w:p w14:paraId="7D48A1B9" w14:textId="51089049"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P501. </w:t>
            </w:r>
          </w:p>
        </w:tc>
        <w:tc>
          <w:tcPr>
            <w:tcW w:w="1276" w:type="dxa"/>
            <w:vAlign w:val="center"/>
          </w:tcPr>
          <w:p w14:paraId="66712506" w14:textId="3EE3A569" w:rsidR="00B32050" w:rsidRPr="00A97E21" w:rsidRDefault="00F630CB"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0,025</w:t>
            </w:r>
          </w:p>
        </w:tc>
        <w:tc>
          <w:tcPr>
            <w:tcW w:w="1279" w:type="dxa"/>
            <w:vAlign w:val="center"/>
          </w:tcPr>
          <w:p w14:paraId="1DA65570" w14:textId="77777777"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11285FA4"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54E9C1A9" w14:textId="77777777"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Toxicitate pentru mediul acvatic</w:t>
            </w:r>
          </w:p>
        </w:tc>
        <w:tc>
          <w:tcPr>
            <w:tcW w:w="1404" w:type="dxa"/>
            <w:vAlign w:val="center"/>
          </w:tcPr>
          <w:p w14:paraId="26B75B3F" w14:textId="77777777" w:rsidR="00B32050" w:rsidRPr="00A97E21" w:rsidRDefault="00B32050"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6334341C" w14:textId="77777777" w:rsidR="00B32050" w:rsidRPr="00A97E21" w:rsidRDefault="00B32050" w:rsidP="00045BC8">
            <w:pPr>
              <w:spacing w:after="0" w:line="240" w:lineRule="auto"/>
              <w:jc w:val="center"/>
              <w:rPr>
                <w:rFonts w:ascii="Times New Roman" w:hAnsi="Times New Roman" w:cs="Times New Roman"/>
                <w:sz w:val="20"/>
                <w:szCs w:val="20"/>
              </w:rPr>
            </w:pPr>
          </w:p>
        </w:tc>
      </w:tr>
      <w:tr w:rsidR="00B32050" w:rsidRPr="00A97E21" w14:paraId="52B13B65" w14:textId="77777777" w:rsidTr="00AD46C3">
        <w:tc>
          <w:tcPr>
            <w:tcW w:w="1376" w:type="dxa"/>
            <w:vAlign w:val="center"/>
          </w:tcPr>
          <w:p w14:paraId="4F5A7465" w14:textId="7AB00C1C"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Elpelyt Pearlbrite K5 Additiv*</w:t>
            </w:r>
          </w:p>
        </w:tc>
        <w:tc>
          <w:tcPr>
            <w:tcW w:w="1596" w:type="dxa"/>
            <w:vAlign w:val="center"/>
          </w:tcPr>
          <w:p w14:paraId="3E3AD1DD" w14:textId="5BEF56AA"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P280; P273; </w:t>
            </w:r>
          </w:p>
          <w:p w14:paraId="0620E204" w14:textId="336E7065"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Interventie: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P391; P310; P303+361+353;</w:t>
            </w:r>
          </w:p>
          <w:p w14:paraId="5C302360" w14:textId="12CC951A"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shd w:val="clear" w:color="auto" w:fill="auto"/>
            <w:vAlign w:val="center"/>
          </w:tcPr>
          <w:p w14:paraId="3DCA0E2A" w14:textId="5BABAE87" w:rsidR="00B32050" w:rsidRPr="00A97E21" w:rsidRDefault="00F31B81"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1,000</w:t>
            </w:r>
          </w:p>
        </w:tc>
        <w:tc>
          <w:tcPr>
            <w:tcW w:w="1279" w:type="dxa"/>
            <w:vAlign w:val="center"/>
          </w:tcPr>
          <w:p w14:paraId="62AFB7F1" w14:textId="77777777"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0B8E3781"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69F405F6" w14:textId="49952198"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Toxic pentru mediul acvatic cu efecte pe termen lung.</w:t>
            </w:r>
          </w:p>
        </w:tc>
        <w:tc>
          <w:tcPr>
            <w:tcW w:w="1404" w:type="dxa"/>
            <w:vAlign w:val="center"/>
          </w:tcPr>
          <w:p w14:paraId="51958DC0" w14:textId="03D447A3"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716BE15A" w14:textId="77777777" w:rsidR="00B32050" w:rsidRPr="00A97E21" w:rsidRDefault="00B32050" w:rsidP="00045BC8">
            <w:pPr>
              <w:spacing w:after="0" w:line="240" w:lineRule="auto"/>
              <w:jc w:val="center"/>
              <w:rPr>
                <w:rFonts w:ascii="Times New Roman" w:hAnsi="Times New Roman" w:cs="Times New Roman"/>
                <w:bCs/>
                <w:sz w:val="20"/>
                <w:szCs w:val="20"/>
              </w:rPr>
            </w:pPr>
          </w:p>
        </w:tc>
      </w:tr>
      <w:tr w:rsidR="00B32050" w:rsidRPr="00A97E21" w14:paraId="1C071D0C" w14:textId="77777777" w:rsidTr="00AD46C3">
        <w:tc>
          <w:tcPr>
            <w:tcW w:w="1376" w:type="dxa"/>
            <w:vAlign w:val="center"/>
          </w:tcPr>
          <w:p w14:paraId="35DFACCD" w14:textId="383CDC71"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Elpelyt Pearlbrite K6 Additiv*</w:t>
            </w:r>
          </w:p>
        </w:tc>
        <w:tc>
          <w:tcPr>
            <w:tcW w:w="1596" w:type="dxa"/>
            <w:vAlign w:val="center"/>
          </w:tcPr>
          <w:p w14:paraId="4E57EEB5" w14:textId="77777777"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P273; </w:t>
            </w:r>
          </w:p>
          <w:p w14:paraId="60F50671" w14:textId="79052232"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 P501.</w:t>
            </w:r>
          </w:p>
        </w:tc>
        <w:tc>
          <w:tcPr>
            <w:tcW w:w="1276" w:type="dxa"/>
            <w:shd w:val="clear" w:color="auto" w:fill="auto"/>
            <w:vAlign w:val="center"/>
          </w:tcPr>
          <w:p w14:paraId="33051251" w14:textId="68CDAAF6" w:rsidR="00B32050" w:rsidRPr="00A97E21" w:rsidRDefault="00AD46C3"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2.985</w:t>
            </w:r>
          </w:p>
        </w:tc>
        <w:tc>
          <w:tcPr>
            <w:tcW w:w="1279" w:type="dxa"/>
            <w:vAlign w:val="center"/>
          </w:tcPr>
          <w:p w14:paraId="73503389" w14:textId="77777777"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5FC81DDF"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1B2ED845" w14:textId="081B3C91"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6F2B83E3" w14:textId="3CDB3A46" w:rsidR="00B32050" w:rsidRPr="00A97E21" w:rsidRDefault="00B32050"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736F9DD6" w14:textId="77777777" w:rsidR="00B32050" w:rsidRPr="00A97E21" w:rsidRDefault="00B32050" w:rsidP="00045BC8">
            <w:pPr>
              <w:spacing w:after="0" w:line="240" w:lineRule="auto"/>
              <w:jc w:val="center"/>
              <w:rPr>
                <w:rFonts w:ascii="Times New Roman" w:hAnsi="Times New Roman" w:cs="Times New Roman"/>
                <w:bCs/>
                <w:sz w:val="20"/>
                <w:szCs w:val="20"/>
              </w:rPr>
            </w:pPr>
          </w:p>
        </w:tc>
      </w:tr>
      <w:tr w:rsidR="00B32050" w:rsidRPr="00A97E21" w14:paraId="15EB3074" w14:textId="77777777" w:rsidTr="00AD46C3">
        <w:tc>
          <w:tcPr>
            <w:tcW w:w="1376" w:type="dxa"/>
            <w:vAlign w:val="center"/>
          </w:tcPr>
          <w:p w14:paraId="00AD328F" w14:textId="062C43B9"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Elpelyt Nichel Additive P*</w:t>
            </w:r>
          </w:p>
        </w:tc>
        <w:tc>
          <w:tcPr>
            <w:tcW w:w="1596" w:type="dxa"/>
            <w:vAlign w:val="center"/>
          </w:tcPr>
          <w:p w14:paraId="4DC9554B" w14:textId="27D891B1"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P280; P270; P264; </w:t>
            </w:r>
          </w:p>
          <w:p w14:paraId="29066A8B" w14:textId="06283907" w:rsidR="00B32050" w:rsidRPr="00A97E21" w:rsidRDefault="006D02F9"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 xml:space="preserve">P362+364; P302+352; </w:t>
            </w:r>
          </w:p>
          <w:p w14:paraId="0F794356" w14:textId="3A59E966"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 P501.</w:t>
            </w:r>
          </w:p>
        </w:tc>
        <w:tc>
          <w:tcPr>
            <w:tcW w:w="1276" w:type="dxa"/>
            <w:shd w:val="clear" w:color="auto" w:fill="auto"/>
            <w:vAlign w:val="center"/>
          </w:tcPr>
          <w:p w14:paraId="3A18F43D" w14:textId="2FFB000D" w:rsidR="00B32050" w:rsidRPr="00A97E21" w:rsidRDefault="00F31B81"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0,1</w:t>
            </w:r>
            <w:r w:rsidR="00AD46C3" w:rsidRPr="00A97E21">
              <w:rPr>
                <w:rFonts w:ascii="Times New Roman" w:hAnsi="Times New Roman" w:cs="Times New Roman"/>
                <w:sz w:val="20"/>
                <w:szCs w:val="20"/>
              </w:rPr>
              <w:t>10</w:t>
            </w:r>
          </w:p>
        </w:tc>
        <w:tc>
          <w:tcPr>
            <w:tcW w:w="1279" w:type="dxa"/>
            <w:vAlign w:val="center"/>
          </w:tcPr>
          <w:p w14:paraId="6A5E9DC3"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4AD74304"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4" w:type="dxa"/>
            <w:vAlign w:val="center"/>
          </w:tcPr>
          <w:p w14:paraId="3F32CFFD"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8" w:type="dxa"/>
            <w:vMerge/>
            <w:vAlign w:val="center"/>
          </w:tcPr>
          <w:p w14:paraId="1B61E717" w14:textId="77777777" w:rsidR="00B32050" w:rsidRPr="00A97E21" w:rsidRDefault="00B32050" w:rsidP="00045BC8">
            <w:pPr>
              <w:spacing w:after="0" w:line="240" w:lineRule="auto"/>
              <w:jc w:val="center"/>
              <w:rPr>
                <w:rFonts w:ascii="Times New Roman" w:hAnsi="Times New Roman" w:cs="Times New Roman"/>
                <w:sz w:val="20"/>
                <w:szCs w:val="20"/>
              </w:rPr>
            </w:pPr>
          </w:p>
        </w:tc>
      </w:tr>
      <w:tr w:rsidR="00B32050" w:rsidRPr="00A97E21" w14:paraId="271C9C45" w14:textId="77777777" w:rsidTr="00FF3975">
        <w:tc>
          <w:tcPr>
            <w:tcW w:w="1376" w:type="dxa"/>
            <w:vAlign w:val="center"/>
          </w:tcPr>
          <w:p w14:paraId="7AAE9679" w14:textId="3C5F61F3"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Enplate AD485</w:t>
            </w:r>
          </w:p>
        </w:tc>
        <w:tc>
          <w:tcPr>
            <w:tcW w:w="1596" w:type="dxa"/>
            <w:vAlign w:val="center"/>
          </w:tcPr>
          <w:p w14:paraId="17130642" w14:textId="2AE5244B"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P280; P261;</w:t>
            </w:r>
          </w:p>
          <w:p w14:paraId="723FCC1C" w14:textId="50206548" w:rsidR="00B32050" w:rsidRPr="00A97E21" w:rsidRDefault="006D02F9"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P304+340; P310; P342+311;</w:t>
            </w:r>
          </w:p>
          <w:p w14:paraId="16CF92FA" w14:textId="3BF13A14" w:rsidR="00B32050" w:rsidRPr="00A97E21" w:rsidRDefault="00B32050" w:rsidP="00C8503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vAlign w:val="center"/>
          </w:tcPr>
          <w:p w14:paraId="34462D67" w14:textId="0EB68848" w:rsidR="00B32050" w:rsidRPr="00A97E21" w:rsidRDefault="003D5003"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0,200</w:t>
            </w:r>
          </w:p>
        </w:tc>
        <w:tc>
          <w:tcPr>
            <w:tcW w:w="1279" w:type="dxa"/>
            <w:vAlign w:val="center"/>
          </w:tcPr>
          <w:p w14:paraId="0348A52F"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14F5AA9C" w14:textId="3A60CD15"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2F9ECE6F"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8" w:type="dxa"/>
            <w:vMerge/>
            <w:vAlign w:val="center"/>
          </w:tcPr>
          <w:p w14:paraId="7A6245CC" w14:textId="77777777" w:rsidR="00B32050" w:rsidRPr="00A97E21" w:rsidRDefault="00B32050" w:rsidP="00045BC8">
            <w:pPr>
              <w:spacing w:after="0" w:line="240" w:lineRule="auto"/>
              <w:jc w:val="center"/>
              <w:rPr>
                <w:rFonts w:ascii="Times New Roman" w:hAnsi="Times New Roman" w:cs="Times New Roman"/>
                <w:sz w:val="20"/>
                <w:szCs w:val="20"/>
              </w:rPr>
            </w:pPr>
          </w:p>
        </w:tc>
      </w:tr>
      <w:tr w:rsidR="00B32050" w:rsidRPr="00A97E21" w14:paraId="2FE04AC5" w14:textId="77777777" w:rsidTr="00FF3975">
        <w:tc>
          <w:tcPr>
            <w:tcW w:w="1376" w:type="dxa"/>
            <w:vAlign w:val="center"/>
          </w:tcPr>
          <w:p w14:paraId="18A3E219" w14:textId="68196837"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Soda caustica solutie 48-50%</w:t>
            </w:r>
          </w:p>
        </w:tc>
        <w:tc>
          <w:tcPr>
            <w:tcW w:w="1596" w:type="dxa"/>
            <w:vAlign w:val="center"/>
          </w:tcPr>
          <w:p w14:paraId="62259878" w14:textId="118BD056"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P280; P260; P303+361+353; P304+340; P305+351+338; P312.</w:t>
            </w:r>
          </w:p>
        </w:tc>
        <w:tc>
          <w:tcPr>
            <w:tcW w:w="1276" w:type="dxa"/>
            <w:vAlign w:val="center"/>
          </w:tcPr>
          <w:p w14:paraId="5757270F" w14:textId="7EEF3854" w:rsidR="00B32050" w:rsidRPr="00A97E21" w:rsidRDefault="00E1240F"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4,880</w:t>
            </w:r>
          </w:p>
        </w:tc>
        <w:tc>
          <w:tcPr>
            <w:tcW w:w="1279" w:type="dxa"/>
            <w:vAlign w:val="center"/>
          </w:tcPr>
          <w:p w14:paraId="458240C4"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30FB82A2"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4" w:type="dxa"/>
            <w:vAlign w:val="center"/>
          </w:tcPr>
          <w:p w14:paraId="3BCF5C1D"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8" w:type="dxa"/>
            <w:vMerge/>
            <w:vAlign w:val="center"/>
          </w:tcPr>
          <w:p w14:paraId="1D0DA785" w14:textId="77777777" w:rsidR="00B32050" w:rsidRPr="00A97E21" w:rsidRDefault="00B32050" w:rsidP="00045BC8">
            <w:pPr>
              <w:spacing w:after="0" w:line="240" w:lineRule="auto"/>
              <w:jc w:val="center"/>
              <w:rPr>
                <w:rFonts w:ascii="Times New Roman" w:hAnsi="Times New Roman" w:cs="Times New Roman"/>
                <w:sz w:val="20"/>
                <w:szCs w:val="20"/>
              </w:rPr>
            </w:pPr>
          </w:p>
        </w:tc>
      </w:tr>
      <w:tr w:rsidR="00B32050" w:rsidRPr="00A97E21" w14:paraId="61EC1804" w14:textId="77777777" w:rsidTr="00FF3975">
        <w:tc>
          <w:tcPr>
            <w:tcW w:w="1376" w:type="dxa"/>
            <w:vAlign w:val="center"/>
          </w:tcPr>
          <w:p w14:paraId="349C5729" w14:textId="511535BF"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Hipoclorit de sodiu 14-15%*</w:t>
            </w:r>
          </w:p>
        </w:tc>
        <w:tc>
          <w:tcPr>
            <w:tcW w:w="1596" w:type="dxa"/>
            <w:vAlign w:val="center"/>
          </w:tcPr>
          <w:p w14:paraId="6CC880B5" w14:textId="3CDDE649"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P260; P273; P280; P301+330+331; P303+361+353; P305+351+338.</w:t>
            </w:r>
          </w:p>
        </w:tc>
        <w:tc>
          <w:tcPr>
            <w:tcW w:w="1276" w:type="dxa"/>
            <w:vAlign w:val="center"/>
          </w:tcPr>
          <w:p w14:paraId="62FE7E29" w14:textId="58080F5F" w:rsidR="00B32050" w:rsidRPr="00A97E21" w:rsidRDefault="003D5003"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1,200</w:t>
            </w:r>
          </w:p>
        </w:tc>
        <w:tc>
          <w:tcPr>
            <w:tcW w:w="1279" w:type="dxa"/>
            <w:vAlign w:val="center"/>
          </w:tcPr>
          <w:p w14:paraId="583AE600"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6696788C" w14:textId="3271EB35"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Foarte toxic pentru mediul acvatic.</w:t>
            </w:r>
          </w:p>
        </w:tc>
        <w:tc>
          <w:tcPr>
            <w:tcW w:w="1404" w:type="dxa"/>
            <w:vAlign w:val="center"/>
          </w:tcPr>
          <w:p w14:paraId="359B77F0"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8" w:type="dxa"/>
            <w:vMerge/>
            <w:vAlign w:val="center"/>
          </w:tcPr>
          <w:p w14:paraId="28550D4D" w14:textId="77777777" w:rsidR="00B32050" w:rsidRPr="00A97E21" w:rsidRDefault="00B32050" w:rsidP="00045BC8">
            <w:pPr>
              <w:spacing w:after="0" w:line="240" w:lineRule="auto"/>
              <w:jc w:val="center"/>
              <w:rPr>
                <w:rFonts w:ascii="Times New Roman" w:hAnsi="Times New Roman" w:cs="Times New Roman"/>
                <w:sz w:val="20"/>
                <w:szCs w:val="20"/>
              </w:rPr>
            </w:pPr>
          </w:p>
        </w:tc>
      </w:tr>
      <w:tr w:rsidR="00B32050" w:rsidRPr="00A97E21" w14:paraId="1887B754" w14:textId="77777777" w:rsidTr="00FF3975">
        <w:tc>
          <w:tcPr>
            <w:tcW w:w="1376" w:type="dxa"/>
            <w:vAlign w:val="center"/>
          </w:tcPr>
          <w:p w14:paraId="2FB1AF3D" w14:textId="5B48AD9C"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Hipoclorit de sodiu solutie</w:t>
            </w:r>
          </w:p>
        </w:tc>
        <w:tc>
          <w:tcPr>
            <w:tcW w:w="1596" w:type="dxa"/>
            <w:vAlign w:val="center"/>
          </w:tcPr>
          <w:p w14:paraId="397572B4" w14:textId="05DA6DA7"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P260; P273; P280; </w:t>
            </w:r>
          </w:p>
          <w:p w14:paraId="7474CDC4" w14:textId="27AD41C3"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Interventie: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P303+361+353; P305+351+338; P310; P390; </w:t>
            </w:r>
          </w:p>
          <w:p w14:paraId="61F95BE8" w14:textId="3CC0A21E"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Depozitare: P403+233; </w:t>
            </w:r>
          </w:p>
          <w:p w14:paraId="4E9C74E7" w14:textId="45182F4A" w:rsidR="00B32050" w:rsidRPr="00A97E21" w:rsidRDefault="00B32050"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vAlign w:val="center"/>
          </w:tcPr>
          <w:p w14:paraId="633D8F2B" w14:textId="1345824A" w:rsidR="00B32050" w:rsidRPr="00A97E21" w:rsidRDefault="003D5003"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4,930</w:t>
            </w:r>
          </w:p>
        </w:tc>
        <w:tc>
          <w:tcPr>
            <w:tcW w:w="1279" w:type="dxa"/>
            <w:vAlign w:val="center"/>
          </w:tcPr>
          <w:p w14:paraId="4BAA48E0"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5EBA9490" w14:textId="41B198EA"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Foarte toxic pentru mediul acvatic.</w:t>
            </w:r>
          </w:p>
        </w:tc>
        <w:tc>
          <w:tcPr>
            <w:tcW w:w="1404" w:type="dxa"/>
            <w:vAlign w:val="center"/>
          </w:tcPr>
          <w:p w14:paraId="36E23453"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8" w:type="dxa"/>
            <w:vMerge/>
            <w:vAlign w:val="center"/>
          </w:tcPr>
          <w:p w14:paraId="1EFE3017" w14:textId="77777777" w:rsidR="00B32050" w:rsidRPr="00A97E21" w:rsidRDefault="00B32050" w:rsidP="00045BC8">
            <w:pPr>
              <w:spacing w:after="0" w:line="240" w:lineRule="auto"/>
              <w:jc w:val="center"/>
              <w:rPr>
                <w:rFonts w:ascii="Times New Roman" w:hAnsi="Times New Roman" w:cs="Times New Roman"/>
                <w:sz w:val="20"/>
                <w:szCs w:val="20"/>
              </w:rPr>
            </w:pPr>
          </w:p>
        </w:tc>
      </w:tr>
      <w:tr w:rsidR="00B32050" w:rsidRPr="00A97E21" w14:paraId="14C942B3" w14:textId="77777777" w:rsidTr="00AD46C3">
        <w:tc>
          <w:tcPr>
            <w:tcW w:w="1376" w:type="dxa"/>
            <w:vAlign w:val="center"/>
          </w:tcPr>
          <w:p w14:paraId="155B7C8A" w14:textId="53BAB8FE"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Macuplex C 394</w:t>
            </w:r>
          </w:p>
        </w:tc>
        <w:tc>
          <w:tcPr>
            <w:tcW w:w="1596" w:type="dxa"/>
            <w:vAlign w:val="center"/>
          </w:tcPr>
          <w:p w14:paraId="71C578FF" w14:textId="4B057AAF"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P273; P260; P280; P301+330+331; P303+361+353; P304+340; P305+351+338; P315; P333+313; P390; P403+233; P501.</w:t>
            </w:r>
          </w:p>
        </w:tc>
        <w:tc>
          <w:tcPr>
            <w:tcW w:w="1276" w:type="dxa"/>
            <w:shd w:val="clear" w:color="auto" w:fill="auto"/>
            <w:vAlign w:val="center"/>
          </w:tcPr>
          <w:p w14:paraId="3FBFB7B0" w14:textId="35B5CADE" w:rsidR="00B32050" w:rsidRPr="00A97E21" w:rsidRDefault="00F31B81"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w:t>
            </w:r>
            <w:r w:rsidR="00AD46C3" w:rsidRPr="00A97E21">
              <w:rPr>
                <w:rFonts w:ascii="Times New Roman" w:hAnsi="Times New Roman" w:cs="Times New Roman"/>
                <w:sz w:val="20"/>
                <w:szCs w:val="20"/>
              </w:rPr>
              <w:t>395</w:t>
            </w:r>
          </w:p>
        </w:tc>
        <w:tc>
          <w:tcPr>
            <w:tcW w:w="1279" w:type="dxa"/>
            <w:vAlign w:val="center"/>
          </w:tcPr>
          <w:p w14:paraId="38F6A7E4"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69939E35" w14:textId="19B7FA6C"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viaţa acvatică, cu efecte pe termen lung.</w:t>
            </w:r>
          </w:p>
        </w:tc>
        <w:tc>
          <w:tcPr>
            <w:tcW w:w="1404" w:type="dxa"/>
            <w:vAlign w:val="center"/>
          </w:tcPr>
          <w:p w14:paraId="5F2942ED"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8" w:type="dxa"/>
            <w:vMerge/>
            <w:vAlign w:val="center"/>
          </w:tcPr>
          <w:p w14:paraId="4CF9589C" w14:textId="77777777" w:rsidR="00B32050" w:rsidRPr="00A97E21" w:rsidRDefault="00B32050" w:rsidP="00045BC8">
            <w:pPr>
              <w:spacing w:after="0" w:line="240" w:lineRule="auto"/>
              <w:jc w:val="center"/>
              <w:rPr>
                <w:rFonts w:ascii="Times New Roman" w:hAnsi="Times New Roman" w:cs="Times New Roman"/>
                <w:sz w:val="20"/>
                <w:szCs w:val="20"/>
              </w:rPr>
            </w:pPr>
          </w:p>
        </w:tc>
      </w:tr>
      <w:tr w:rsidR="00B32050" w:rsidRPr="00A97E21" w14:paraId="46A739C9" w14:textId="77777777" w:rsidTr="00AD46C3">
        <w:tc>
          <w:tcPr>
            <w:tcW w:w="1376" w:type="dxa"/>
            <w:vAlign w:val="center"/>
          </w:tcPr>
          <w:p w14:paraId="79F57323" w14:textId="30FFC9DF"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Macuplex D34C</w:t>
            </w:r>
          </w:p>
        </w:tc>
        <w:tc>
          <w:tcPr>
            <w:tcW w:w="1596" w:type="dxa"/>
            <w:vAlign w:val="center"/>
          </w:tcPr>
          <w:p w14:paraId="7415197F" w14:textId="4BDB1448"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P280; P260;</w:t>
            </w:r>
          </w:p>
          <w:p w14:paraId="132F442B" w14:textId="2EA5E54D"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Interventie: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P304+310; P301+310;</w:t>
            </w:r>
          </w:p>
          <w:p w14:paraId="7D401E4E" w14:textId="2D5A77F7"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Depozitare: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 P233;</w:t>
            </w:r>
          </w:p>
          <w:p w14:paraId="584EFB93" w14:textId="02B91307" w:rsidR="00B32050" w:rsidRPr="00A97E21" w:rsidRDefault="00B32050"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shd w:val="clear" w:color="auto" w:fill="auto"/>
            <w:vAlign w:val="center"/>
          </w:tcPr>
          <w:p w14:paraId="69162BF6" w14:textId="505957F4" w:rsidR="00B32050" w:rsidRPr="00A97E21" w:rsidRDefault="00F31B81"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w:t>
            </w:r>
            <w:r w:rsidR="00AD46C3" w:rsidRPr="00A97E21">
              <w:rPr>
                <w:rFonts w:ascii="Times New Roman" w:hAnsi="Times New Roman" w:cs="Times New Roman"/>
                <w:sz w:val="20"/>
                <w:szCs w:val="20"/>
              </w:rPr>
              <w:t>203</w:t>
            </w:r>
          </w:p>
        </w:tc>
        <w:tc>
          <w:tcPr>
            <w:tcW w:w="1279" w:type="dxa"/>
            <w:vAlign w:val="center"/>
          </w:tcPr>
          <w:p w14:paraId="12A17C59"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582C1F19" w14:textId="2E195AC2" w:rsidR="00B32050" w:rsidRPr="00A97E21" w:rsidRDefault="00B32050" w:rsidP="00045BC8">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2FB1E7D6"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8" w:type="dxa"/>
            <w:vMerge/>
            <w:vAlign w:val="center"/>
          </w:tcPr>
          <w:p w14:paraId="5717C9D8" w14:textId="77777777" w:rsidR="00B32050" w:rsidRPr="00A97E21" w:rsidRDefault="00B32050" w:rsidP="00045BC8">
            <w:pPr>
              <w:spacing w:after="0" w:line="240" w:lineRule="auto"/>
              <w:jc w:val="center"/>
              <w:rPr>
                <w:rFonts w:ascii="Times New Roman" w:hAnsi="Times New Roman" w:cs="Times New Roman"/>
                <w:sz w:val="20"/>
                <w:szCs w:val="20"/>
              </w:rPr>
            </w:pPr>
          </w:p>
        </w:tc>
      </w:tr>
      <w:tr w:rsidR="00B32050" w:rsidRPr="00A97E21" w14:paraId="09DE2E1B" w14:textId="77777777" w:rsidTr="00AD46C3">
        <w:tc>
          <w:tcPr>
            <w:tcW w:w="1376" w:type="dxa"/>
            <w:vAlign w:val="center"/>
          </w:tcPr>
          <w:p w14:paraId="39F246D3" w14:textId="18806D6A"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Macuplex GS 50</w:t>
            </w:r>
          </w:p>
        </w:tc>
        <w:tc>
          <w:tcPr>
            <w:tcW w:w="1596" w:type="dxa"/>
            <w:vAlign w:val="center"/>
          </w:tcPr>
          <w:p w14:paraId="0D808F17" w14:textId="111BB449"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P280;</w:t>
            </w:r>
          </w:p>
          <w:p w14:paraId="0A36931D" w14:textId="6EE00599" w:rsidR="00B32050" w:rsidRPr="00A97E21" w:rsidRDefault="00B32050" w:rsidP="00045BC8">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Interventie: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P304+310; P301+310; P303+361+353; P310;</w:t>
            </w:r>
          </w:p>
          <w:p w14:paraId="1E93E838" w14:textId="2343AE74" w:rsidR="00B32050" w:rsidRPr="00A97E21" w:rsidRDefault="00B32050"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Pr="00A97E21">
              <w:rPr>
                <w:rFonts w:ascii="Times New Roman" w:hAnsi="Times New Roman" w:cs="Times New Roman"/>
                <w:sz w:val="20"/>
                <w:szCs w:val="20"/>
              </w:rPr>
              <w:t>P501.</w:t>
            </w:r>
          </w:p>
        </w:tc>
        <w:tc>
          <w:tcPr>
            <w:tcW w:w="1276" w:type="dxa"/>
            <w:shd w:val="clear" w:color="auto" w:fill="auto"/>
            <w:vAlign w:val="center"/>
          </w:tcPr>
          <w:p w14:paraId="2B405E79" w14:textId="03A0BE59" w:rsidR="00B32050" w:rsidRPr="00A97E21" w:rsidRDefault="00F31B81" w:rsidP="00045BC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2,</w:t>
            </w:r>
            <w:r w:rsidR="00AD46C3" w:rsidRPr="00A97E21">
              <w:rPr>
                <w:rFonts w:ascii="Times New Roman" w:hAnsi="Times New Roman" w:cs="Times New Roman"/>
                <w:sz w:val="20"/>
                <w:szCs w:val="20"/>
              </w:rPr>
              <w:t>780</w:t>
            </w:r>
          </w:p>
        </w:tc>
        <w:tc>
          <w:tcPr>
            <w:tcW w:w="1279" w:type="dxa"/>
            <w:vAlign w:val="center"/>
          </w:tcPr>
          <w:p w14:paraId="5F750F4A"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867" w:type="dxa"/>
            <w:vAlign w:val="center"/>
          </w:tcPr>
          <w:p w14:paraId="28D860BA"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4" w:type="dxa"/>
            <w:vAlign w:val="center"/>
          </w:tcPr>
          <w:p w14:paraId="1003870E" w14:textId="77777777" w:rsidR="00B32050" w:rsidRPr="00A97E21" w:rsidRDefault="00B32050" w:rsidP="00045BC8">
            <w:pPr>
              <w:spacing w:after="0" w:line="240" w:lineRule="auto"/>
              <w:jc w:val="center"/>
              <w:rPr>
                <w:rFonts w:ascii="Times New Roman" w:hAnsi="Times New Roman" w:cs="Times New Roman"/>
                <w:bCs/>
                <w:sz w:val="20"/>
                <w:szCs w:val="20"/>
              </w:rPr>
            </w:pPr>
          </w:p>
        </w:tc>
        <w:tc>
          <w:tcPr>
            <w:tcW w:w="1408" w:type="dxa"/>
            <w:vMerge/>
            <w:vAlign w:val="center"/>
          </w:tcPr>
          <w:p w14:paraId="7260E280" w14:textId="77777777" w:rsidR="00B32050" w:rsidRPr="00A97E21" w:rsidRDefault="00B32050" w:rsidP="00045BC8">
            <w:pPr>
              <w:spacing w:after="0" w:line="240" w:lineRule="auto"/>
              <w:jc w:val="center"/>
              <w:rPr>
                <w:rFonts w:ascii="Times New Roman" w:hAnsi="Times New Roman" w:cs="Times New Roman"/>
                <w:sz w:val="20"/>
                <w:szCs w:val="20"/>
              </w:rPr>
            </w:pPr>
          </w:p>
        </w:tc>
      </w:tr>
      <w:tr w:rsidR="00B32050" w:rsidRPr="00A97E21" w14:paraId="641B009E" w14:textId="77777777" w:rsidTr="00AD46C3">
        <w:tc>
          <w:tcPr>
            <w:tcW w:w="1376" w:type="dxa"/>
            <w:vAlign w:val="center"/>
          </w:tcPr>
          <w:p w14:paraId="0A6D83F0" w14:textId="4960EAA7"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Macuplex J 64</w:t>
            </w:r>
          </w:p>
        </w:tc>
        <w:tc>
          <w:tcPr>
            <w:tcW w:w="1596" w:type="dxa"/>
            <w:vAlign w:val="center"/>
          </w:tcPr>
          <w:p w14:paraId="5E5D3831" w14:textId="66E37165" w:rsidR="00B32050" w:rsidRPr="00A97E21" w:rsidRDefault="00B32050"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w:t>
            </w:r>
            <w:r w:rsidR="006D02F9" w:rsidRPr="00A97E21">
              <w:rPr>
                <w:rFonts w:ascii="Times New Roman" w:hAnsi="Times New Roman" w:cs="Times New Roman"/>
                <w:sz w:val="20"/>
                <w:szCs w:val="20"/>
              </w:rPr>
              <w:t xml:space="preserve"> </w:t>
            </w:r>
            <w:r w:rsidRPr="00A97E21">
              <w:rPr>
                <w:rFonts w:ascii="Times New Roman" w:hAnsi="Times New Roman" w:cs="Times New Roman"/>
                <w:sz w:val="20"/>
                <w:szCs w:val="20"/>
              </w:rPr>
              <w:t>P201; P280; P273; P260;</w:t>
            </w:r>
          </w:p>
          <w:p w14:paraId="23B739D4" w14:textId="3E821B37" w:rsidR="00B32050" w:rsidRPr="00A97E21" w:rsidRDefault="006D02F9"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P391;</w:t>
            </w:r>
          </w:p>
          <w:p w14:paraId="266B48A2" w14:textId="205AD98F" w:rsidR="00B32050" w:rsidRPr="00A97E21" w:rsidRDefault="006D02F9"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B32050" w:rsidRPr="00A97E21">
              <w:rPr>
                <w:rFonts w:ascii="Times New Roman" w:hAnsi="Times New Roman" w:cs="Times New Roman"/>
                <w:sz w:val="20"/>
                <w:szCs w:val="20"/>
              </w:rPr>
              <w:t>P501.</w:t>
            </w:r>
          </w:p>
        </w:tc>
        <w:tc>
          <w:tcPr>
            <w:tcW w:w="1276" w:type="dxa"/>
            <w:shd w:val="clear" w:color="auto" w:fill="auto"/>
            <w:vAlign w:val="center"/>
          </w:tcPr>
          <w:p w14:paraId="7CCE3C66" w14:textId="538E49CB" w:rsidR="00B32050" w:rsidRPr="00A97E21" w:rsidRDefault="00F31B81"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3,</w:t>
            </w:r>
            <w:r w:rsidR="00AD46C3" w:rsidRPr="00A97E21">
              <w:rPr>
                <w:rFonts w:ascii="Times New Roman" w:hAnsi="Times New Roman" w:cs="Times New Roman"/>
                <w:sz w:val="20"/>
                <w:szCs w:val="20"/>
              </w:rPr>
              <w:t>782</w:t>
            </w:r>
          </w:p>
        </w:tc>
        <w:tc>
          <w:tcPr>
            <w:tcW w:w="1279" w:type="dxa"/>
            <w:vAlign w:val="center"/>
          </w:tcPr>
          <w:p w14:paraId="483477F9" w14:textId="77777777"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0EF0152F" w14:textId="77777777" w:rsidR="00B32050" w:rsidRPr="00A97E21" w:rsidRDefault="00B32050" w:rsidP="00772BF9">
            <w:pPr>
              <w:spacing w:after="0" w:line="240" w:lineRule="auto"/>
              <w:jc w:val="center"/>
              <w:rPr>
                <w:rFonts w:ascii="Times New Roman" w:hAnsi="Times New Roman" w:cs="Times New Roman"/>
                <w:bCs/>
                <w:sz w:val="20"/>
                <w:szCs w:val="20"/>
              </w:rPr>
            </w:pPr>
          </w:p>
        </w:tc>
        <w:tc>
          <w:tcPr>
            <w:tcW w:w="1867" w:type="dxa"/>
            <w:vAlign w:val="center"/>
          </w:tcPr>
          <w:p w14:paraId="48ED2B2B" w14:textId="4FDC96DE" w:rsidR="00B32050" w:rsidRPr="00A97E21" w:rsidRDefault="00B32050"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Susceptibil de a provoca anomalii genetice.</w:t>
            </w:r>
          </w:p>
          <w:p w14:paraId="4D9DEA29" w14:textId="580BA1C8" w:rsidR="00B32050" w:rsidRPr="00A97E21" w:rsidRDefault="00B32050"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Poate provoca cancer.</w:t>
            </w:r>
          </w:p>
          <w:p w14:paraId="3E2D030F" w14:textId="084AF69C" w:rsidR="00B32050" w:rsidRPr="00A97E21" w:rsidRDefault="00B32050"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Poate dăuna fătului.</w:t>
            </w:r>
          </w:p>
          <w:p w14:paraId="5FDB19F5" w14:textId="02F467C4" w:rsidR="00B32050" w:rsidRPr="00A97E21" w:rsidRDefault="00B32050"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Provoacă leziuni ale organelor în caz de expunere prelungită sau repetată.</w:t>
            </w:r>
          </w:p>
          <w:p w14:paraId="2B6976EE" w14:textId="097F5ECA" w:rsidR="00B32050" w:rsidRPr="00A97E21" w:rsidRDefault="00B32050"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Toxic pentru mediul acvatic cu efecte pe termen lung</w:t>
            </w:r>
          </w:p>
        </w:tc>
        <w:tc>
          <w:tcPr>
            <w:tcW w:w="1404" w:type="dxa"/>
            <w:vAlign w:val="center"/>
          </w:tcPr>
          <w:p w14:paraId="08044D8C" w14:textId="24DEE32E"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281FB978" w14:textId="77777777" w:rsidR="00B32050" w:rsidRPr="00A97E21" w:rsidRDefault="00B32050" w:rsidP="00772BF9">
            <w:pPr>
              <w:spacing w:after="0" w:line="240" w:lineRule="auto"/>
              <w:jc w:val="center"/>
              <w:rPr>
                <w:rFonts w:ascii="Times New Roman" w:hAnsi="Times New Roman" w:cs="Times New Roman"/>
                <w:sz w:val="20"/>
                <w:szCs w:val="20"/>
              </w:rPr>
            </w:pPr>
          </w:p>
        </w:tc>
      </w:tr>
      <w:tr w:rsidR="00B32050" w:rsidRPr="00A97E21" w14:paraId="68B08AB4" w14:textId="77777777" w:rsidTr="00AD46C3">
        <w:tc>
          <w:tcPr>
            <w:tcW w:w="1376" w:type="dxa"/>
            <w:vAlign w:val="center"/>
          </w:tcPr>
          <w:p w14:paraId="72B04B36" w14:textId="4E06297A"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Macuplex P</w:t>
            </w:r>
          </w:p>
        </w:tc>
        <w:tc>
          <w:tcPr>
            <w:tcW w:w="1596" w:type="dxa"/>
            <w:vAlign w:val="center"/>
          </w:tcPr>
          <w:p w14:paraId="3840D459" w14:textId="58590EDA" w:rsidR="00B32050" w:rsidRPr="00A97E21" w:rsidRDefault="00C85038"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B32050" w:rsidRPr="00A97E21">
              <w:rPr>
                <w:rFonts w:ascii="Times New Roman" w:hAnsi="Times New Roman" w:cs="Times New Roman"/>
                <w:sz w:val="20"/>
                <w:szCs w:val="20"/>
              </w:rPr>
              <w:t>P280; P273;</w:t>
            </w:r>
          </w:p>
          <w:p w14:paraId="0855625A" w14:textId="6B9B9B1B" w:rsidR="00B32050" w:rsidRPr="00A97E21" w:rsidRDefault="006D02F9"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P391; P305+351+338; P310;</w:t>
            </w:r>
          </w:p>
          <w:p w14:paraId="70423FD0" w14:textId="4B9A59D0" w:rsidR="00B32050" w:rsidRPr="00A97E21" w:rsidRDefault="006D02F9"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B32050" w:rsidRPr="00A97E21">
              <w:rPr>
                <w:rFonts w:ascii="Times New Roman" w:hAnsi="Times New Roman" w:cs="Times New Roman"/>
                <w:sz w:val="20"/>
                <w:szCs w:val="20"/>
              </w:rPr>
              <w:t>P501.</w:t>
            </w:r>
          </w:p>
        </w:tc>
        <w:tc>
          <w:tcPr>
            <w:tcW w:w="1276" w:type="dxa"/>
            <w:shd w:val="clear" w:color="auto" w:fill="auto"/>
            <w:vAlign w:val="center"/>
          </w:tcPr>
          <w:p w14:paraId="38970FAA" w14:textId="42918C39" w:rsidR="00B32050" w:rsidRPr="00A97E21" w:rsidRDefault="00F31B81"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1,</w:t>
            </w:r>
            <w:r w:rsidR="00AD46C3" w:rsidRPr="00A97E21">
              <w:rPr>
                <w:rFonts w:ascii="Times New Roman" w:hAnsi="Times New Roman" w:cs="Times New Roman"/>
                <w:sz w:val="20"/>
                <w:szCs w:val="20"/>
              </w:rPr>
              <w:t>863</w:t>
            </w:r>
          </w:p>
        </w:tc>
        <w:tc>
          <w:tcPr>
            <w:tcW w:w="1279" w:type="dxa"/>
            <w:vAlign w:val="center"/>
          </w:tcPr>
          <w:p w14:paraId="53A4DB34" w14:textId="77777777"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1640C567" w14:textId="77777777" w:rsidR="00B32050" w:rsidRPr="00A97E21" w:rsidRDefault="00B32050" w:rsidP="00772BF9">
            <w:pPr>
              <w:spacing w:after="0" w:line="240" w:lineRule="auto"/>
              <w:jc w:val="center"/>
              <w:rPr>
                <w:rFonts w:ascii="Times New Roman" w:hAnsi="Times New Roman" w:cs="Times New Roman"/>
                <w:bCs/>
                <w:sz w:val="20"/>
                <w:szCs w:val="20"/>
              </w:rPr>
            </w:pPr>
          </w:p>
        </w:tc>
        <w:tc>
          <w:tcPr>
            <w:tcW w:w="1867" w:type="dxa"/>
            <w:vAlign w:val="center"/>
          </w:tcPr>
          <w:p w14:paraId="4DE1AF53" w14:textId="5E2604ED" w:rsidR="00B32050" w:rsidRPr="00A97E21" w:rsidRDefault="00B32050" w:rsidP="00772BF9">
            <w:pPr>
              <w:spacing w:after="0" w:line="240" w:lineRule="auto"/>
              <w:rPr>
                <w:rFonts w:ascii="Times New Roman" w:hAnsi="Times New Roman" w:cs="Times New Roman"/>
                <w:bCs/>
                <w:sz w:val="20"/>
                <w:szCs w:val="20"/>
              </w:rPr>
            </w:pPr>
            <w:r w:rsidRPr="00A97E21">
              <w:rPr>
                <w:rFonts w:ascii="Times New Roman" w:hAnsi="Times New Roman" w:cs="Times New Roman"/>
                <w:sz w:val="20"/>
                <w:szCs w:val="20"/>
              </w:rPr>
              <w:t>Foarte toxic pentru mediul acvatic cu efecte pe termen lung.</w:t>
            </w:r>
          </w:p>
        </w:tc>
        <w:tc>
          <w:tcPr>
            <w:tcW w:w="1404" w:type="dxa"/>
            <w:vAlign w:val="center"/>
          </w:tcPr>
          <w:p w14:paraId="660FD1C0" w14:textId="4B588500"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Nu este cazul</w:t>
            </w:r>
          </w:p>
        </w:tc>
        <w:tc>
          <w:tcPr>
            <w:tcW w:w="1408" w:type="dxa"/>
            <w:vMerge/>
            <w:vAlign w:val="center"/>
          </w:tcPr>
          <w:p w14:paraId="07EEA159" w14:textId="77777777" w:rsidR="00B32050" w:rsidRPr="00A97E21" w:rsidRDefault="00B32050" w:rsidP="00772BF9">
            <w:pPr>
              <w:spacing w:after="0" w:line="240" w:lineRule="auto"/>
              <w:jc w:val="center"/>
              <w:rPr>
                <w:rFonts w:ascii="Times New Roman" w:hAnsi="Times New Roman" w:cs="Times New Roman"/>
                <w:sz w:val="20"/>
                <w:szCs w:val="20"/>
              </w:rPr>
            </w:pPr>
          </w:p>
        </w:tc>
      </w:tr>
      <w:tr w:rsidR="00B32050" w:rsidRPr="00A97E21" w14:paraId="2249B2DC" w14:textId="77777777" w:rsidTr="00AD46C3">
        <w:tc>
          <w:tcPr>
            <w:tcW w:w="1376" w:type="dxa"/>
            <w:vAlign w:val="center"/>
          </w:tcPr>
          <w:p w14:paraId="57F2040A" w14:textId="24BF6F7A"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Macuplex STR NPFX*</w:t>
            </w:r>
          </w:p>
        </w:tc>
        <w:tc>
          <w:tcPr>
            <w:tcW w:w="1596" w:type="dxa"/>
            <w:vAlign w:val="center"/>
          </w:tcPr>
          <w:p w14:paraId="0A8E5B36" w14:textId="7B7455E7" w:rsidR="00B32050" w:rsidRPr="00A97E21" w:rsidRDefault="00C85038"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B32050" w:rsidRPr="00A97E21">
              <w:rPr>
                <w:rFonts w:ascii="Times New Roman" w:hAnsi="Times New Roman" w:cs="Times New Roman"/>
                <w:sz w:val="20"/>
                <w:szCs w:val="20"/>
              </w:rPr>
              <w:t>P280; P261; P264;</w:t>
            </w:r>
          </w:p>
          <w:p w14:paraId="52BF9958" w14:textId="39107ADA" w:rsidR="00B32050" w:rsidRPr="00A97E21" w:rsidRDefault="006D02F9"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P305+351+338; P310;</w:t>
            </w:r>
          </w:p>
          <w:p w14:paraId="7A91D3B0" w14:textId="4845C174" w:rsidR="00B32050" w:rsidRPr="00A97E21" w:rsidRDefault="006D02F9"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B32050" w:rsidRPr="00A97E21">
              <w:rPr>
                <w:rFonts w:ascii="Times New Roman" w:hAnsi="Times New Roman" w:cs="Times New Roman"/>
                <w:sz w:val="20"/>
                <w:szCs w:val="20"/>
              </w:rPr>
              <w:t>P501.</w:t>
            </w:r>
          </w:p>
        </w:tc>
        <w:tc>
          <w:tcPr>
            <w:tcW w:w="1276" w:type="dxa"/>
            <w:shd w:val="clear" w:color="auto" w:fill="auto"/>
            <w:vAlign w:val="center"/>
          </w:tcPr>
          <w:p w14:paraId="477301E5" w14:textId="609A11A8" w:rsidR="00B32050" w:rsidRPr="00A97E21" w:rsidRDefault="00F31B81"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0,</w:t>
            </w:r>
            <w:r w:rsidR="00AD46C3" w:rsidRPr="00A97E21">
              <w:rPr>
                <w:rFonts w:ascii="Times New Roman" w:hAnsi="Times New Roman" w:cs="Times New Roman"/>
                <w:sz w:val="20"/>
                <w:szCs w:val="20"/>
              </w:rPr>
              <w:t>485</w:t>
            </w:r>
          </w:p>
        </w:tc>
        <w:tc>
          <w:tcPr>
            <w:tcW w:w="1279" w:type="dxa"/>
            <w:vAlign w:val="center"/>
          </w:tcPr>
          <w:p w14:paraId="3E66614F" w14:textId="77777777"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3C08A7AA" w14:textId="77777777" w:rsidR="00B32050" w:rsidRPr="00A97E21" w:rsidRDefault="00B32050" w:rsidP="00772BF9">
            <w:pPr>
              <w:spacing w:after="0" w:line="240" w:lineRule="auto"/>
              <w:jc w:val="center"/>
              <w:rPr>
                <w:rFonts w:ascii="Times New Roman" w:hAnsi="Times New Roman" w:cs="Times New Roman"/>
                <w:bCs/>
                <w:sz w:val="20"/>
                <w:szCs w:val="20"/>
              </w:rPr>
            </w:pPr>
          </w:p>
        </w:tc>
        <w:tc>
          <w:tcPr>
            <w:tcW w:w="1867" w:type="dxa"/>
            <w:vAlign w:val="center"/>
          </w:tcPr>
          <w:p w14:paraId="3314FB00" w14:textId="78AFEA9D"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Toxicitate pentru specii</w:t>
            </w:r>
          </w:p>
        </w:tc>
        <w:tc>
          <w:tcPr>
            <w:tcW w:w="1404" w:type="dxa"/>
            <w:vAlign w:val="center"/>
          </w:tcPr>
          <w:p w14:paraId="46EE0B76" w14:textId="0FC87DDA" w:rsidR="00B32050" w:rsidRPr="00A97E21" w:rsidRDefault="00B32050"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353A8D40" w14:textId="77777777" w:rsidR="00B32050" w:rsidRPr="00A97E21" w:rsidRDefault="00B32050" w:rsidP="00772BF9">
            <w:pPr>
              <w:spacing w:after="0" w:line="240" w:lineRule="auto"/>
              <w:jc w:val="center"/>
              <w:rPr>
                <w:rFonts w:ascii="Times New Roman" w:hAnsi="Times New Roman" w:cs="Times New Roman"/>
                <w:sz w:val="20"/>
                <w:szCs w:val="20"/>
              </w:rPr>
            </w:pPr>
          </w:p>
        </w:tc>
      </w:tr>
      <w:tr w:rsidR="00B32050" w:rsidRPr="00A97E21" w14:paraId="5877AB91" w14:textId="77777777" w:rsidTr="00FF3975">
        <w:tc>
          <w:tcPr>
            <w:tcW w:w="1376" w:type="dxa"/>
            <w:vAlign w:val="center"/>
          </w:tcPr>
          <w:p w14:paraId="005F56E7" w14:textId="55385D49"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Macuplex Ultracel 9369</w:t>
            </w:r>
          </w:p>
        </w:tc>
        <w:tc>
          <w:tcPr>
            <w:tcW w:w="1596" w:type="dxa"/>
            <w:vAlign w:val="center"/>
          </w:tcPr>
          <w:p w14:paraId="64957923" w14:textId="371B6B30" w:rsidR="00B32050" w:rsidRPr="00A97E21" w:rsidRDefault="00B32050"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Precautie:P280; P261; P305+351+338; P315; P403+233; P501.</w:t>
            </w:r>
          </w:p>
        </w:tc>
        <w:tc>
          <w:tcPr>
            <w:tcW w:w="1276" w:type="dxa"/>
            <w:vAlign w:val="center"/>
          </w:tcPr>
          <w:p w14:paraId="55552DC6" w14:textId="12C54F4C" w:rsidR="00B32050" w:rsidRPr="00A97E21" w:rsidRDefault="003D5003"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0,550</w:t>
            </w:r>
          </w:p>
        </w:tc>
        <w:tc>
          <w:tcPr>
            <w:tcW w:w="1279" w:type="dxa"/>
            <w:vAlign w:val="center"/>
          </w:tcPr>
          <w:p w14:paraId="65943244" w14:textId="77777777"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3FFDCB85" w14:textId="77777777" w:rsidR="00B32050" w:rsidRPr="00A97E21" w:rsidRDefault="00B32050" w:rsidP="00772BF9">
            <w:pPr>
              <w:spacing w:after="0" w:line="240" w:lineRule="auto"/>
              <w:jc w:val="center"/>
              <w:rPr>
                <w:rFonts w:ascii="Times New Roman" w:hAnsi="Times New Roman" w:cs="Times New Roman"/>
                <w:bCs/>
                <w:sz w:val="20"/>
                <w:szCs w:val="20"/>
              </w:rPr>
            </w:pPr>
          </w:p>
        </w:tc>
        <w:tc>
          <w:tcPr>
            <w:tcW w:w="1867" w:type="dxa"/>
            <w:vAlign w:val="center"/>
          </w:tcPr>
          <w:p w14:paraId="06759193" w14:textId="01594747"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Toxicitate pentru specii</w:t>
            </w:r>
          </w:p>
        </w:tc>
        <w:tc>
          <w:tcPr>
            <w:tcW w:w="1404" w:type="dxa"/>
            <w:vAlign w:val="center"/>
          </w:tcPr>
          <w:p w14:paraId="675E693A" w14:textId="591029D6" w:rsidR="00B32050" w:rsidRPr="00A97E21" w:rsidRDefault="00B32050"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2BF7B215" w14:textId="77777777" w:rsidR="00B32050" w:rsidRPr="00A97E21" w:rsidRDefault="00B32050" w:rsidP="00772BF9">
            <w:pPr>
              <w:spacing w:after="0" w:line="240" w:lineRule="auto"/>
              <w:jc w:val="center"/>
              <w:rPr>
                <w:rFonts w:ascii="Times New Roman" w:hAnsi="Times New Roman" w:cs="Times New Roman"/>
                <w:bCs/>
                <w:sz w:val="20"/>
                <w:szCs w:val="20"/>
              </w:rPr>
            </w:pPr>
          </w:p>
        </w:tc>
      </w:tr>
      <w:tr w:rsidR="00B32050" w:rsidRPr="00A97E21" w14:paraId="0169A0CE" w14:textId="77777777" w:rsidTr="00FF3975">
        <w:tc>
          <w:tcPr>
            <w:tcW w:w="1376" w:type="dxa"/>
            <w:vAlign w:val="center"/>
          </w:tcPr>
          <w:p w14:paraId="7C21C907" w14:textId="0ED0002E"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Metabisulfit sodiu 20%</w:t>
            </w:r>
          </w:p>
        </w:tc>
        <w:tc>
          <w:tcPr>
            <w:tcW w:w="1596" w:type="dxa"/>
            <w:vAlign w:val="center"/>
          </w:tcPr>
          <w:p w14:paraId="372A10A0" w14:textId="2D76D793" w:rsidR="00B32050" w:rsidRPr="00A97E21" w:rsidRDefault="00B32050"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P270; P280; P301+310; EUH 031.</w:t>
            </w:r>
          </w:p>
        </w:tc>
        <w:tc>
          <w:tcPr>
            <w:tcW w:w="1276" w:type="dxa"/>
            <w:vAlign w:val="center"/>
          </w:tcPr>
          <w:p w14:paraId="63CC9713" w14:textId="2C00B193" w:rsidR="00B32050" w:rsidRPr="00A97E21" w:rsidRDefault="003D5003"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63,700</w:t>
            </w:r>
          </w:p>
        </w:tc>
        <w:tc>
          <w:tcPr>
            <w:tcW w:w="1279" w:type="dxa"/>
            <w:vAlign w:val="center"/>
          </w:tcPr>
          <w:p w14:paraId="6D6DDAE4" w14:textId="77777777"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57887F9D" w14:textId="77777777" w:rsidR="00B32050" w:rsidRPr="00A97E21" w:rsidRDefault="00B32050" w:rsidP="00772BF9">
            <w:pPr>
              <w:spacing w:after="0" w:line="240" w:lineRule="auto"/>
              <w:jc w:val="center"/>
              <w:rPr>
                <w:rFonts w:ascii="Times New Roman" w:hAnsi="Times New Roman" w:cs="Times New Roman"/>
                <w:bCs/>
                <w:sz w:val="20"/>
                <w:szCs w:val="20"/>
              </w:rPr>
            </w:pPr>
          </w:p>
        </w:tc>
        <w:tc>
          <w:tcPr>
            <w:tcW w:w="1867" w:type="dxa"/>
            <w:vAlign w:val="center"/>
          </w:tcPr>
          <w:p w14:paraId="2A94848D" w14:textId="2A73485A" w:rsidR="00B32050" w:rsidRPr="00A97E21" w:rsidRDefault="00B32050"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Cancerigen</w:t>
            </w:r>
          </w:p>
        </w:tc>
        <w:tc>
          <w:tcPr>
            <w:tcW w:w="1404" w:type="dxa"/>
            <w:vAlign w:val="center"/>
          </w:tcPr>
          <w:p w14:paraId="1EADD8E3" w14:textId="23AB7159" w:rsidR="00B32050" w:rsidRPr="00A97E21" w:rsidRDefault="00B32050"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0E6630C5" w14:textId="77777777" w:rsidR="00B32050" w:rsidRPr="00A97E21" w:rsidRDefault="00B32050" w:rsidP="00772BF9">
            <w:pPr>
              <w:spacing w:after="0" w:line="240" w:lineRule="auto"/>
              <w:jc w:val="center"/>
              <w:rPr>
                <w:rFonts w:ascii="Times New Roman" w:hAnsi="Times New Roman" w:cs="Times New Roman"/>
                <w:sz w:val="20"/>
                <w:szCs w:val="20"/>
              </w:rPr>
            </w:pPr>
          </w:p>
        </w:tc>
      </w:tr>
      <w:tr w:rsidR="00B32050" w:rsidRPr="00A97E21" w14:paraId="40C26262" w14:textId="77777777" w:rsidTr="00AD46C3">
        <w:trPr>
          <w:trHeight w:val="470"/>
        </w:trPr>
        <w:tc>
          <w:tcPr>
            <w:tcW w:w="1376" w:type="dxa"/>
            <w:vAlign w:val="center"/>
          </w:tcPr>
          <w:p w14:paraId="4C4AAAE5" w14:textId="13086CB8"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Metex Ecostrip FA 602</w:t>
            </w:r>
          </w:p>
        </w:tc>
        <w:tc>
          <w:tcPr>
            <w:tcW w:w="1596" w:type="dxa"/>
            <w:vAlign w:val="center"/>
          </w:tcPr>
          <w:p w14:paraId="29ACCC86" w14:textId="31EBE76E" w:rsidR="00B32050" w:rsidRPr="00A97E21" w:rsidRDefault="00C85038"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B32050" w:rsidRPr="00A97E21">
              <w:rPr>
                <w:rFonts w:ascii="Times New Roman" w:hAnsi="Times New Roman" w:cs="Times New Roman"/>
                <w:sz w:val="20"/>
                <w:szCs w:val="20"/>
              </w:rPr>
              <w:t>P280;</w:t>
            </w:r>
          </w:p>
          <w:p w14:paraId="678AE589" w14:textId="421A3C61" w:rsidR="00B32050" w:rsidRPr="00A97E21" w:rsidRDefault="006D02F9"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lastRenderedPageBreak/>
              <w:t xml:space="preserve">Interventie: </w:t>
            </w:r>
            <w:r w:rsidR="00B32050" w:rsidRPr="00A97E21">
              <w:rPr>
                <w:rFonts w:ascii="Times New Roman" w:hAnsi="Times New Roman" w:cs="Times New Roman"/>
                <w:sz w:val="20"/>
                <w:szCs w:val="20"/>
              </w:rPr>
              <w:t>P305+351+338; P337+313.</w:t>
            </w:r>
          </w:p>
        </w:tc>
        <w:tc>
          <w:tcPr>
            <w:tcW w:w="1276" w:type="dxa"/>
            <w:shd w:val="clear" w:color="auto" w:fill="auto"/>
            <w:vAlign w:val="center"/>
          </w:tcPr>
          <w:p w14:paraId="5694B5F9" w14:textId="31CDF2BB" w:rsidR="00B32050" w:rsidRPr="00A97E21" w:rsidRDefault="00F31B81"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0,</w:t>
            </w:r>
            <w:r w:rsidR="00AD46C3" w:rsidRPr="00A97E21">
              <w:rPr>
                <w:rFonts w:ascii="Times New Roman" w:hAnsi="Times New Roman" w:cs="Times New Roman"/>
                <w:sz w:val="20"/>
                <w:szCs w:val="20"/>
              </w:rPr>
              <w:t>603</w:t>
            </w:r>
          </w:p>
        </w:tc>
        <w:tc>
          <w:tcPr>
            <w:tcW w:w="1279" w:type="dxa"/>
            <w:vAlign w:val="center"/>
          </w:tcPr>
          <w:p w14:paraId="40F011C0" w14:textId="77777777" w:rsidR="00B32050" w:rsidRPr="00A97E21" w:rsidRDefault="00B32050" w:rsidP="00772BF9">
            <w:pPr>
              <w:spacing w:after="0" w:line="240" w:lineRule="auto"/>
              <w:jc w:val="center"/>
              <w:rPr>
                <w:rFonts w:ascii="Times New Roman" w:hAnsi="Times New Roman" w:cs="Times New Roman"/>
                <w:bCs/>
                <w:sz w:val="20"/>
                <w:szCs w:val="20"/>
              </w:rPr>
            </w:pPr>
          </w:p>
        </w:tc>
        <w:tc>
          <w:tcPr>
            <w:tcW w:w="1867" w:type="dxa"/>
            <w:vAlign w:val="center"/>
          </w:tcPr>
          <w:p w14:paraId="54E5D85A" w14:textId="5112559E" w:rsidR="00B32050" w:rsidRPr="00A97E21" w:rsidRDefault="00B32050" w:rsidP="00772BF9">
            <w:pPr>
              <w:spacing w:after="0" w:line="240" w:lineRule="auto"/>
              <w:jc w:val="center"/>
              <w:rPr>
                <w:rFonts w:ascii="Times New Roman" w:hAnsi="Times New Roman" w:cs="Times New Roman"/>
                <w:sz w:val="20"/>
                <w:szCs w:val="20"/>
              </w:rPr>
            </w:pPr>
          </w:p>
        </w:tc>
        <w:tc>
          <w:tcPr>
            <w:tcW w:w="1404" w:type="dxa"/>
            <w:vAlign w:val="center"/>
          </w:tcPr>
          <w:p w14:paraId="10A9DA3A" w14:textId="05B021EE" w:rsidR="00B32050" w:rsidRPr="00A97E21" w:rsidRDefault="00B32050" w:rsidP="00772BF9">
            <w:pPr>
              <w:spacing w:after="0" w:line="240" w:lineRule="auto"/>
              <w:jc w:val="center"/>
              <w:rPr>
                <w:rFonts w:ascii="Times New Roman" w:hAnsi="Times New Roman" w:cs="Times New Roman"/>
                <w:sz w:val="20"/>
                <w:szCs w:val="20"/>
              </w:rPr>
            </w:pPr>
          </w:p>
        </w:tc>
        <w:tc>
          <w:tcPr>
            <w:tcW w:w="1408" w:type="dxa"/>
            <w:vMerge/>
            <w:vAlign w:val="center"/>
          </w:tcPr>
          <w:p w14:paraId="5F259B44" w14:textId="77777777" w:rsidR="00B32050" w:rsidRPr="00A97E21" w:rsidRDefault="00B32050" w:rsidP="00772BF9">
            <w:pPr>
              <w:spacing w:after="0" w:line="240" w:lineRule="auto"/>
              <w:jc w:val="center"/>
              <w:rPr>
                <w:rFonts w:ascii="Times New Roman" w:hAnsi="Times New Roman" w:cs="Times New Roman"/>
                <w:bCs/>
                <w:sz w:val="20"/>
                <w:szCs w:val="20"/>
              </w:rPr>
            </w:pPr>
          </w:p>
        </w:tc>
      </w:tr>
      <w:tr w:rsidR="00B32050" w:rsidRPr="00A97E21" w14:paraId="10BBCB3B" w14:textId="77777777" w:rsidTr="00784726">
        <w:trPr>
          <w:trHeight w:val="470"/>
        </w:trPr>
        <w:tc>
          <w:tcPr>
            <w:tcW w:w="1376" w:type="dxa"/>
            <w:vAlign w:val="center"/>
          </w:tcPr>
          <w:p w14:paraId="39E21363" w14:textId="335013F7"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Nichel Chips</w:t>
            </w:r>
          </w:p>
        </w:tc>
        <w:tc>
          <w:tcPr>
            <w:tcW w:w="1596" w:type="dxa"/>
            <w:vAlign w:val="center"/>
          </w:tcPr>
          <w:p w14:paraId="310E96E1" w14:textId="755EC474" w:rsidR="00B32050" w:rsidRPr="00A97E21" w:rsidRDefault="00B32050"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P202; P261; P280; P302+352; P501.</w:t>
            </w:r>
          </w:p>
        </w:tc>
        <w:tc>
          <w:tcPr>
            <w:tcW w:w="1276" w:type="dxa"/>
            <w:vAlign w:val="center"/>
          </w:tcPr>
          <w:p w14:paraId="17BF0E62" w14:textId="630604AB" w:rsidR="00B32050" w:rsidRPr="00A97E21" w:rsidRDefault="00E1240F"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4,500</w:t>
            </w:r>
          </w:p>
        </w:tc>
        <w:tc>
          <w:tcPr>
            <w:tcW w:w="1279" w:type="dxa"/>
            <w:vAlign w:val="center"/>
          </w:tcPr>
          <w:p w14:paraId="285D6DD4" w14:textId="77777777" w:rsidR="00B32050" w:rsidRPr="00A97E21" w:rsidRDefault="00B32050" w:rsidP="00772BF9">
            <w:pPr>
              <w:spacing w:after="0" w:line="240" w:lineRule="auto"/>
              <w:jc w:val="center"/>
              <w:rPr>
                <w:rFonts w:ascii="Times New Roman" w:hAnsi="Times New Roman" w:cs="Times New Roman"/>
                <w:bCs/>
                <w:sz w:val="20"/>
                <w:szCs w:val="20"/>
              </w:rPr>
            </w:pPr>
          </w:p>
        </w:tc>
        <w:tc>
          <w:tcPr>
            <w:tcW w:w="1867" w:type="dxa"/>
            <w:vAlign w:val="center"/>
          </w:tcPr>
          <w:p w14:paraId="234B2640" w14:textId="33D377FE" w:rsidR="00B32050" w:rsidRPr="00A97E21" w:rsidRDefault="00B32050" w:rsidP="00772BF9">
            <w:pPr>
              <w:spacing w:after="0" w:line="240" w:lineRule="auto"/>
              <w:jc w:val="center"/>
              <w:rPr>
                <w:rFonts w:ascii="Times New Roman" w:hAnsi="Times New Roman" w:cs="Times New Roman"/>
                <w:sz w:val="20"/>
                <w:szCs w:val="20"/>
              </w:rPr>
            </w:pPr>
          </w:p>
        </w:tc>
        <w:tc>
          <w:tcPr>
            <w:tcW w:w="1404" w:type="dxa"/>
            <w:vAlign w:val="center"/>
          </w:tcPr>
          <w:p w14:paraId="15071CA0" w14:textId="0CD3C905" w:rsidR="00B32050" w:rsidRPr="00A97E21" w:rsidRDefault="00B32050" w:rsidP="00772BF9">
            <w:pPr>
              <w:spacing w:after="0" w:line="240" w:lineRule="auto"/>
              <w:jc w:val="center"/>
              <w:rPr>
                <w:rFonts w:ascii="Times New Roman" w:hAnsi="Times New Roman" w:cs="Times New Roman"/>
                <w:sz w:val="20"/>
                <w:szCs w:val="20"/>
              </w:rPr>
            </w:pPr>
          </w:p>
        </w:tc>
        <w:tc>
          <w:tcPr>
            <w:tcW w:w="1408" w:type="dxa"/>
            <w:vMerge/>
            <w:vAlign w:val="center"/>
          </w:tcPr>
          <w:p w14:paraId="4CE1E284" w14:textId="599D9115" w:rsidR="00B32050" w:rsidRPr="00A97E21" w:rsidRDefault="00B32050" w:rsidP="00772BF9">
            <w:pPr>
              <w:spacing w:after="0" w:line="240" w:lineRule="auto"/>
              <w:jc w:val="center"/>
              <w:rPr>
                <w:rFonts w:ascii="Times New Roman" w:hAnsi="Times New Roman" w:cs="Times New Roman"/>
                <w:bCs/>
                <w:sz w:val="20"/>
                <w:szCs w:val="20"/>
              </w:rPr>
            </w:pPr>
          </w:p>
        </w:tc>
      </w:tr>
      <w:tr w:rsidR="00B32050" w:rsidRPr="00A97E21" w14:paraId="7B1BFA8B" w14:textId="77777777" w:rsidTr="00AD46C3">
        <w:tc>
          <w:tcPr>
            <w:tcW w:w="1376" w:type="dxa"/>
            <w:vAlign w:val="center"/>
          </w:tcPr>
          <w:p w14:paraId="15C1813D" w14:textId="0262D9D8"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Nimac 32 C Wetter</w:t>
            </w:r>
          </w:p>
        </w:tc>
        <w:tc>
          <w:tcPr>
            <w:tcW w:w="1596" w:type="dxa"/>
            <w:vAlign w:val="center"/>
          </w:tcPr>
          <w:p w14:paraId="24D31FC9" w14:textId="4FA1B812" w:rsidR="00B32050" w:rsidRPr="00A97E21" w:rsidRDefault="00C85038" w:rsidP="00772B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B32050" w:rsidRPr="00A97E21">
              <w:rPr>
                <w:rFonts w:ascii="Times New Roman" w:hAnsi="Times New Roman" w:cs="Times New Roman"/>
                <w:sz w:val="20"/>
                <w:szCs w:val="20"/>
              </w:rPr>
              <w:t xml:space="preserve">P280; </w:t>
            </w:r>
          </w:p>
          <w:p w14:paraId="3B87B1F0" w14:textId="038B31C7" w:rsidR="00B32050" w:rsidRPr="00A97E21" w:rsidRDefault="006D02F9"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P305+351+338; P310.</w:t>
            </w:r>
          </w:p>
        </w:tc>
        <w:tc>
          <w:tcPr>
            <w:tcW w:w="1276" w:type="dxa"/>
            <w:shd w:val="clear" w:color="auto" w:fill="auto"/>
            <w:vAlign w:val="center"/>
          </w:tcPr>
          <w:p w14:paraId="5FC2278A" w14:textId="3AFC8AD3" w:rsidR="00B32050" w:rsidRPr="00A97E21" w:rsidRDefault="00F31B81"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0,07</w:t>
            </w:r>
            <w:r w:rsidR="00AD46C3" w:rsidRPr="00A97E21">
              <w:rPr>
                <w:rFonts w:ascii="Times New Roman" w:hAnsi="Times New Roman" w:cs="Times New Roman"/>
                <w:sz w:val="20"/>
                <w:szCs w:val="20"/>
              </w:rPr>
              <w:t>3</w:t>
            </w:r>
          </w:p>
        </w:tc>
        <w:tc>
          <w:tcPr>
            <w:tcW w:w="1279" w:type="dxa"/>
            <w:vAlign w:val="center"/>
          </w:tcPr>
          <w:p w14:paraId="096D317D" w14:textId="77777777" w:rsidR="00B32050" w:rsidRPr="00A97E21" w:rsidRDefault="00B32050" w:rsidP="00772BF9">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1490D37D" w14:textId="77777777" w:rsidR="00B32050" w:rsidRPr="00A97E21" w:rsidRDefault="00B32050" w:rsidP="00772BF9">
            <w:pPr>
              <w:spacing w:after="0" w:line="240" w:lineRule="auto"/>
              <w:jc w:val="center"/>
              <w:rPr>
                <w:rFonts w:ascii="Times New Roman" w:hAnsi="Times New Roman" w:cs="Times New Roman"/>
                <w:bCs/>
                <w:sz w:val="20"/>
                <w:szCs w:val="20"/>
              </w:rPr>
            </w:pPr>
          </w:p>
        </w:tc>
        <w:tc>
          <w:tcPr>
            <w:tcW w:w="1867" w:type="dxa"/>
            <w:vAlign w:val="center"/>
          </w:tcPr>
          <w:p w14:paraId="130E137E" w14:textId="3D102E8D" w:rsidR="00B32050" w:rsidRPr="00A97E21" w:rsidRDefault="00B32050"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Toxicitate pentru specii</w:t>
            </w:r>
          </w:p>
        </w:tc>
        <w:tc>
          <w:tcPr>
            <w:tcW w:w="1404" w:type="dxa"/>
            <w:vAlign w:val="center"/>
          </w:tcPr>
          <w:p w14:paraId="1E0E7B47" w14:textId="30D69C28" w:rsidR="00B32050" w:rsidRPr="00A97E21" w:rsidRDefault="00B32050" w:rsidP="00772BF9">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2C9C169B" w14:textId="77777777" w:rsidR="00B32050" w:rsidRPr="00A97E21" w:rsidRDefault="00B32050" w:rsidP="00772BF9">
            <w:pPr>
              <w:spacing w:after="0" w:line="240" w:lineRule="auto"/>
              <w:jc w:val="center"/>
              <w:rPr>
                <w:rFonts w:ascii="Times New Roman" w:hAnsi="Times New Roman" w:cs="Times New Roman"/>
                <w:bCs/>
                <w:sz w:val="20"/>
                <w:szCs w:val="20"/>
              </w:rPr>
            </w:pPr>
          </w:p>
        </w:tc>
      </w:tr>
      <w:tr w:rsidR="00B32050" w:rsidRPr="00A97E21" w14:paraId="438647E8" w14:textId="77777777" w:rsidTr="00AD46C3">
        <w:tc>
          <w:tcPr>
            <w:tcW w:w="1376" w:type="dxa"/>
            <w:vAlign w:val="center"/>
          </w:tcPr>
          <w:p w14:paraId="7B679636" w14:textId="39D06F0A"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Nimac 604</w:t>
            </w:r>
          </w:p>
        </w:tc>
        <w:tc>
          <w:tcPr>
            <w:tcW w:w="1596" w:type="dxa"/>
            <w:vAlign w:val="center"/>
          </w:tcPr>
          <w:p w14:paraId="2D668B8A" w14:textId="0E015F49" w:rsidR="00B32050" w:rsidRPr="00A97E21" w:rsidRDefault="00B32050" w:rsidP="00486F3F">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Prevenire: P201; P280; P261; P270;</w:t>
            </w:r>
          </w:p>
          <w:p w14:paraId="7D6A28B3" w14:textId="65B12BA4" w:rsidR="00B32050" w:rsidRPr="00A97E21" w:rsidRDefault="006D02F9" w:rsidP="00486F3F">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P308+313;</w:t>
            </w:r>
          </w:p>
          <w:p w14:paraId="1BACB240" w14:textId="58E40E4A" w:rsidR="00B32050" w:rsidRPr="00A97E21" w:rsidRDefault="006D02F9"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B32050" w:rsidRPr="00A97E21">
              <w:rPr>
                <w:rFonts w:ascii="Times New Roman" w:hAnsi="Times New Roman" w:cs="Times New Roman"/>
                <w:sz w:val="20"/>
                <w:szCs w:val="20"/>
              </w:rPr>
              <w:t>P501.</w:t>
            </w:r>
          </w:p>
        </w:tc>
        <w:tc>
          <w:tcPr>
            <w:tcW w:w="1276" w:type="dxa"/>
            <w:shd w:val="clear" w:color="auto" w:fill="auto"/>
            <w:vAlign w:val="center"/>
          </w:tcPr>
          <w:p w14:paraId="4D7264E0" w14:textId="5C9DE168" w:rsidR="00B32050"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0,6</w:t>
            </w:r>
            <w:r w:rsidR="00AD46C3" w:rsidRPr="00A97E21">
              <w:rPr>
                <w:rFonts w:ascii="Times New Roman" w:hAnsi="Times New Roman" w:cs="Times New Roman"/>
                <w:sz w:val="20"/>
                <w:szCs w:val="20"/>
              </w:rPr>
              <w:t>63</w:t>
            </w:r>
          </w:p>
        </w:tc>
        <w:tc>
          <w:tcPr>
            <w:tcW w:w="1279" w:type="dxa"/>
            <w:vAlign w:val="center"/>
          </w:tcPr>
          <w:p w14:paraId="075849D6" w14:textId="77777777" w:rsidR="00B32050" w:rsidRPr="00A97E21" w:rsidRDefault="00B32050" w:rsidP="00486F3F">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3C647F11" w14:textId="77777777" w:rsidR="00B32050" w:rsidRPr="00A97E21" w:rsidRDefault="00B32050" w:rsidP="00486F3F">
            <w:pPr>
              <w:spacing w:after="0" w:line="240" w:lineRule="auto"/>
              <w:jc w:val="center"/>
              <w:rPr>
                <w:rFonts w:ascii="Times New Roman" w:hAnsi="Times New Roman" w:cs="Times New Roman"/>
                <w:bCs/>
                <w:sz w:val="20"/>
                <w:szCs w:val="20"/>
              </w:rPr>
            </w:pPr>
          </w:p>
        </w:tc>
        <w:tc>
          <w:tcPr>
            <w:tcW w:w="1867" w:type="dxa"/>
            <w:vAlign w:val="center"/>
          </w:tcPr>
          <w:p w14:paraId="766B948D" w14:textId="7098B8EA" w:rsidR="00B32050" w:rsidRPr="00A97E21" w:rsidRDefault="00B32050"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lang w:eastAsia="ro-RO"/>
              </w:rPr>
              <w:t>Poate provoca cancer.</w:t>
            </w:r>
          </w:p>
        </w:tc>
        <w:tc>
          <w:tcPr>
            <w:tcW w:w="1404" w:type="dxa"/>
            <w:vAlign w:val="center"/>
          </w:tcPr>
          <w:p w14:paraId="182EDC36" w14:textId="077FA705" w:rsidR="00B32050" w:rsidRPr="00A97E21" w:rsidRDefault="00B32050"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58C2C82D" w14:textId="77777777" w:rsidR="00B32050" w:rsidRPr="00A97E21" w:rsidRDefault="00B32050" w:rsidP="00486F3F">
            <w:pPr>
              <w:spacing w:after="0" w:line="240" w:lineRule="auto"/>
              <w:jc w:val="center"/>
              <w:rPr>
                <w:rFonts w:ascii="Times New Roman" w:hAnsi="Times New Roman" w:cs="Times New Roman"/>
                <w:sz w:val="20"/>
                <w:szCs w:val="20"/>
              </w:rPr>
            </w:pPr>
          </w:p>
        </w:tc>
      </w:tr>
      <w:tr w:rsidR="00B32050" w:rsidRPr="00A97E21" w14:paraId="604A50F3" w14:textId="77777777" w:rsidTr="00384CF4">
        <w:tc>
          <w:tcPr>
            <w:tcW w:w="1376" w:type="dxa"/>
            <w:vAlign w:val="center"/>
          </w:tcPr>
          <w:p w14:paraId="118155CB" w14:textId="5E5F3A1A"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Nimac Geniale</w:t>
            </w:r>
          </w:p>
        </w:tc>
        <w:tc>
          <w:tcPr>
            <w:tcW w:w="1596" w:type="dxa"/>
            <w:vAlign w:val="center"/>
          </w:tcPr>
          <w:p w14:paraId="3CC7F1BB" w14:textId="4005134F" w:rsidR="00B32050" w:rsidRPr="00A97E21" w:rsidRDefault="00C85038" w:rsidP="00486F3F">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B32050" w:rsidRPr="00A97E21">
              <w:rPr>
                <w:rFonts w:ascii="Times New Roman" w:hAnsi="Times New Roman" w:cs="Times New Roman"/>
                <w:sz w:val="20"/>
                <w:szCs w:val="20"/>
              </w:rPr>
              <w:t xml:space="preserve">P201; P280; </w:t>
            </w:r>
          </w:p>
          <w:p w14:paraId="2F2EF7CB" w14:textId="1DC2A328" w:rsidR="00B32050" w:rsidRPr="00A97E21" w:rsidRDefault="006D02F9" w:rsidP="00486F3F">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P308+313; P305+351+338; P310;</w:t>
            </w:r>
          </w:p>
          <w:p w14:paraId="29C4FD4D" w14:textId="4EF9E6C2" w:rsidR="00B32050" w:rsidRPr="00A97E21" w:rsidRDefault="006D02F9"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B32050" w:rsidRPr="00A97E21">
              <w:rPr>
                <w:rFonts w:ascii="Times New Roman" w:hAnsi="Times New Roman" w:cs="Times New Roman"/>
                <w:sz w:val="20"/>
                <w:szCs w:val="20"/>
              </w:rPr>
              <w:t>P501.</w:t>
            </w:r>
          </w:p>
        </w:tc>
        <w:tc>
          <w:tcPr>
            <w:tcW w:w="1276" w:type="dxa"/>
            <w:shd w:val="clear" w:color="auto" w:fill="auto"/>
            <w:vAlign w:val="center"/>
          </w:tcPr>
          <w:p w14:paraId="0536416D" w14:textId="2F4EE676" w:rsidR="00B32050"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0,1</w:t>
            </w:r>
            <w:r w:rsidR="00384CF4" w:rsidRPr="00A97E21">
              <w:rPr>
                <w:rFonts w:ascii="Times New Roman" w:hAnsi="Times New Roman" w:cs="Times New Roman"/>
                <w:sz w:val="20"/>
                <w:szCs w:val="20"/>
              </w:rPr>
              <w:t>36</w:t>
            </w:r>
          </w:p>
        </w:tc>
        <w:tc>
          <w:tcPr>
            <w:tcW w:w="1279" w:type="dxa"/>
            <w:vAlign w:val="center"/>
          </w:tcPr>
          <w:p w14:paraId="7AC68249" w14:textId="77777777" w:rsidR="00B32050" w:rsidRPr="00A97E21" w:rsidRDefault="00B32050" w:rsidP="00486F3F">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698D8CCE" w14:textId="77777777" w:rsidR="00B32050" w:rsidRPr="00A97E21" w:rsidRDefault="00B32050" w:rsidP="00486F3F">
            <w:pPr>
              <w:spacing w:after="0" w:line="240" w:lineRule="auto"/>
              <w:jc w:val="center"/>
              <w:rPr>
                <w:rFonts w:ascii="Times New Roman" w:hAnsi="Times New Roman" w:cs="Times New Roman"/>
                <w:bCs/>
                <w:sz w:val="20"/>
                <w:szCs w:val="20"/>
              </w:rPr>
            </w:pPr>
          </w:p>
        </w:tc>
        <w:tc>
          <w:tcPr>
            <w:tcW w:w="1867" w:type="dxa"/>
            <w:vAlign w:val="center"/>
          </w:tcPr>
          <w:p w14:paraId="765F9CD7" w14:textId="56D49FE0" w:rsidR="00B32050" w:rsidRPr="00A97E21" w:rsidRDefault="00B32050" w:rsidP="00486F3F">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lang w:eastAsia="ro-RO"/>
              </w:rPr>
              <w:t>Poate provoca cancer.</w:t>
            </w:r>
          </w:p>
        </w:tc>
        <w:tc>
          <w:tcPr>
            <w:tcW w:w="1404" w:type="dxa"/>
            <w:vAlign w:val="center"/>
          </w:tcPr>
          <w:p w14:paraId="4D10D46C" w14:textId="71035BF4" w:rsidR="00B32050" w:rsidRPr="00A97E21" w:rsidRDefault="00B32050"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19B217DE" w14:textId="77777777" w:rsidR="00B32050" w:rsidRPr="00A97E21" w:rsidRDefault="00B32050" w:rsidP="00486F3F">
            <w:pPr>
              <w:spacing w:after="0" w:line="240" w:lineRule="auto"/>
              <w:jc w:val="center"/>
              <w:rPr>
                <w:rFonts w:ascii="Times New Roman" w:hAnsi="Times New Roman" w:cs="Times New Roman"/>
                <w:bCs/>
                <w:sz w:val="20"/>
                <w:szCs w:val="20"/>
              </w:rPr>
            </w:pPr>
          </w:p>
        </w:tc>
      </w:tr>
      <w:tr w:rsidR="00B32050" w:rsidRPr="00A97E21" w14:paraId="16DE2204" w14:textId="77777777" w:rsidTr="00FF3975">
        <w:tc>
          <w:tcPr>
            <w:tcW w:w="1376" w:type="dxa"/>
            <w:tcBorders>
              <w:top w:val="single" w:sz="4" w:space="0" w:color="auto"/>
              <w:left w:val="single" w:sz="4" w:space="0" w:color="auto"/>
              <w:bottom w:val="single" w:sz="4" w:space="0" w:color="auto"/>
              <w:right w:val="single" w:sz="4" w:space="0" w:color="auto"/>
            </w:tcBorders>
            <w:vAlign w:val="center"/>
          </w:tcPr>
          <w:p w14:paraId="00276488" w14:textId="726ECB73"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Soda caustica-fulgi</w:t>
            </w:r>
          </w:p>
        </w:tc>
        <w:tc>
          <w:tcPr>
            <w:tcW w:w="1596" w:type="dxa"/>
            <w:vAlign w:val="center"/>
          </w:tcPr>
          <w:p w14:paraId="79E7A579" w14:textId="64168747" w:rsidR="00B32050" w:rsidRPr="00A97E21" w:rsidRDefault="00C85038" w:rsidP="00486F3F">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B32050" w:rsidRPr="00A97E21">
              <w:rPr>
                <w:rFonts w:ascii="Times New Roman" w:hAnsi="Times New Roman" w:cs="Times New Roman"/>
                <w:sz w:val="20"/>
                <w:szCs w:val="20"/>
              </w:rPr>
              <w:t xml:space="preserve">P260; P280; </w:t>
            </w:r>
          </w:p>
          <w:p w14:paraId="2BBC1C81" w14:textId="4F5090B9" w:rsidR="00B32050" w:rsidRPr="00A97E21" w:rsidRDefault="006D02F9" w:rsidP="006D02F9">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B32050" w:rsidRPr="00A97E21">
              <w:rPr>
                <w:rFonts w:ascii="Times New Roman" w:hAnsi="Times New Roman" w:cs="Times New Roman"/>
                <w:sz w:val="20"/>
                <w:szCs w:val="20"/>
              </w:rPr>
              <w:t>P303+361+353; P305+351+338; P310.</w:t>
            </w:r>
          </w:p>
        </w:tc>
        <w:tc>
          <w:tcPr>
            <w:tcW w:w="1276" w:type="dxa"/>
            <w:tcBorders>
              <w:top w:val="single" w:sz="4" w:space="0" w:color="auto"/>
              <w:left w:val="single" w:sz="4" w:space="0" w:color="auto"/>
              <w:bottom w:val="single" w:sz="4" w:space="0" w:color="auto"/>
              <w:right w:val="single" w:sz="4" w:space="0" w:color="auto"/>
            </w:tcBorders>
            <w:vAlign w:val="center"/>
          </w:tcPr>
          <w:p w14:paraId="6A9E55BE" w14:textId="0EDD0489" w:rsidR="00B32050" w:rsidRPr="00A97E21" w:rsidRDefault="002F48AA"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2,075</w:t>
            </w:r>
          </w:p>
        </w:tc>
        <w:tc>
          <w:tcPr>
            <w:tcW w:w="1279" w:type="dxa"/>
            <w:vAlign w:val="center"/>
          </w:tcPr>
          <w:p w14:paraId="260A71D5" w14:textId="77777777" w:rsidR="00B32050" w:rsidRPr="00A97E21" w:rsidRDefault="00B32050" w:rsidP="00486F3F">
            <w:pPr>
              <w:spacing w:after="0" w:line="240" w:lineRule="auto"/>
              <w:jc w:val="center"/>
              <w:rPr>
                <w:rFonts w:ascii="Times New Roman" w:hAnsi="Times New Roman" w:cs="Times New Roman"/>
                <w:bCs/>
                <w:sz w:val="20"/>
                <w:szCs w:val="20"/>
              </w:rPr>
            </w:pPr>
          </w:p>
        </w:tc>
        <w:tc>
          <w:tcPr>
            <w:tcW w:w="1867" w:type="dxa"/>
            <w:vAlign w:val="center"/>
          </w:tcPr>
          <w:p w14:paraId="79BDCA92" w14:textId="11B7DC20" w:rsidR="00B32050" w:rsidRPr="00A97E21" w:rsidRDefault="00B32050" w:rsidP="00486F3F">
            <w:pPr>
              <w:spacing w:after="0" w:line="240" w:lineRule="auto"/>
              <w:jc w:val="center"/>
              <w:rPr>
                <w:rFonts w:ascii="Times New Roman" w:hAnsi="Times New Roman" w:cs="Times New Roman"/>
                <w:bCs/>
                <w:sz w:val="20"/>
                <w:szCs w:val="20"/>
              </w:rPr>
            </w:pPr>
          </w:p>
        </w:tc>
        <w:tc>
          <w:tcPr>
            <w:tcW w:w="1404" w:type="dxa"/>
            <w:vAlign w:val="center"/>
          </w:tcPr>
          <w:p w14:paraId="01114D36" w14:textId="005681A2" w:rsidR="00B32050" w:rsidRPr="00A97E21" w:rsidRDefault="00B32050" w:rsidP="00486F3F">
            <w:pPr>
              <w:spacing w:after="0" w:line="240" w:lineRule="auto"/>
              <w:jc w:val="center"/>
              <w:rPr>
                <w:rFonts w:ascii="Times New Roman" w:hAnsi="Times New Roman" w:cs="Times New Roman"/>
                <w:sz w:val="20"/>
                <w:szCs w:val="20"/>
              </w:rPr>
            </w:pPr>
          </w:p>
        </w:tc>
        <w:tc>
          <w:tcPr>
            <w:tcW w:w="1408" w:type="dxa"/>
            <w:vMerge/>
            <w:vAlign w:val="center"/>
          </w:tcPr>
          <w:p w14:paraId="0FCBC200" w14:textId="77777777" w:rsidR="00B32050" w:rsidRPr="00A97E21" w:rsidRDefault="00B32050" w:rsidP="00486F3F">
            <w:pPr>
              <w:spacing w:after="0" w:line="240" w:lineRule="auto"/>
              <w:jc w:val="center"/>
              <w:rPr>
                <w:rFonts w:ascii="Times New Roman" w:hAnsi="Times New Roman" w:cs="Times New Roman"/>
                <w:sz w:val="20"/>
                <w:szCs w:val="20"/>
              </w:rPr>
            </w:pPr>
          </w:p>
        </w:tc>
      </w:tr>
      <w:tr w:rsidR="00B32050" w:rsidRPr="00A97E21" w14:paraId="6D252E78" w14:textId="77777777" w:rsidTr="00FF3975">
        <w:tc>
          <w:tcPr>
            <w:tcW w:w="1376" w:type="dxa"/>
            <w:tcBorders>
              <w:top w:val="single" w:sz="4" w:space="0" w:color="auto"/>
              <w:left w:val="single" w:sz="4" w:space="0" w:color="auto"/>
              <w:right w:val="single" w:sz="4" w:space="0" w:color="auto"/>
            </w:tcBorders>
            <w:vAlign w:val="center"/>
          </w:tcPr>
          <w:p w14:paraId="62CBB247" w14:textId="08231731"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Sulfat cupru</w:t>
            </w:r>
          </w:p>
        </w:tc>
        <w:tc>
          <w:tcPr>
            <w:tcW w:w="1596" w:type="dxa"/>
            <w:vAlign w:val="center"/>
          </w:tcPr>
          <w:p w14:paraId="3B83468A" w14:textId="5756478A" w:rsidR="00B32050" w:rsidRPr="00A97E21" w:rsidRDefault="00B32050" w:rsidP="00486F3F">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P273; P264; P280; P391; P305+351+338+310; P501.</w:t>
            </w:r>
          </w:p>
        </w:tc>
        <w:tc>
          <w:tcPr>
            <w:tcW w:w="1276" w:type="dxa"/>
            <w:tcBorders>
              <w:top w:val="single" w:sz="4" w:space="0" w:color="auto"/>
              <w:left w:val="single" w:sz="4" w:space="0" w:color="auto"/>
              <w:right w:val="single" w:sz="4" w:space="0" w:color="auto"/>
            </w:tcBorders>
            <w:vAlign w:val="center"/>
          </w:tcPr>
          <w:p w14:paraId="3635FE24" w14:textId="4561C12F" w:rsidR="00B32050"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3,275</w:t>
            </w:r>
          </w:p>
        </w:tc>
        <w:tc>
          <w:tcPr>
            <w:tcW w:w="1279" w:type="dxa"/>
            <w:vAlign w:val="center"/>
          </w:tcPr>
          <w:p w14:paraId="3297F6B8" w14:textId="77777777" w:rsidR="00B32050" w:rsidRPr="00A97E21" w:rsidRDefault="00B32050" w:rsidP="00486F3F">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128D9877" w14:textId="77777777" w:rsidR="00B32050" w:rsidRPr="00A97E21" w:rsidRDefault="00B32050" w:rsidP="00486F3F">
            <w:pPr>
              <w:spacing w:after="0" w:line="240" w:lineRule="auto"/>
              <w:jc w:val="center"/>
              <w:rPr>
                <w:rFonts w:ascii="Times New Roman" w:hAnsi="Times New Roman" w:cs="Times New Roman"/>
                <w:bCs/>
                <w:sz w:val="20"/>
                <w:szCs w:val="20"/>
              </w:rPr>
            </w:pPr>
          </w:p>
        </w:tc>
        <w:tc>
          <w:tcPr>
            <w:tcW w:w="1867" w:type="dxa"/>
            <w:vAlign w:val="center"/>
          </w:tcPr>
          <w:p w14:paraId="5D1EB790" w14:textId="31B4E80C" w:rsidR="00B32050" w:rsidRPr="00A97E21" w:rsidRDefault="00B32050" w:rsidP="00486F3F">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lang w:eastAsia="ro-RO"/>
              </w:rPr>
              <w:t>Foarte toxic pentru mediul acvatic cu efecte pe termen lung.</w:t>
            </w:r>
          </w:p>
        </w:tc>
        <w:tc>
          <w:tcPr>
            <w:tcW w:w="1404" w:type="dxa"/>
            <w:vAlign w:val="center"/>
          </w:tcPr>
          <w:p w14:paraId="7E750133" w14:textId="5C8411E4" w:rsidR="00B32050" w:rsidRPr="00A97E21" w:rsidRDefault="00B32050"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69BC0553" w14:textId="77777777" w:rsidR="00B32050" w:rsidRPr="00A97E21" w:rsidRDefault="00B32050" w:rsidP="00486F3F">
            <w:pPr>
              <w:spacing w:after="0" w:line="240" w:lineRule="auto"/>
              <w:jc w:val="center"/>
              <w:rPr>
                <w:rFonts w:ascii="Times New Roman" w:hAnsi="Times New Roman" w:cs="Times New Roman"/>
                <w:bCs/>
                <w:sz w:val="20"/>
                <w:szCs w:val="20"/>
              </w:rPr>
            </w:pPr>
          </w:p>
        </w:tc>
      </w:tr>
      <w:tr w:rsidR="00B32050" w:rsidRPr="00A97E21" w14:paraId="01F57FBA" w14:textId="77777777" w:rsidTr="00FF3975">
        <w:tc>
          <w:tcPr>
            <w:tcW w:w="1376" w:type="dxa"/>
            <w:tcBorders>
              <w:top w:val="single" w:sz="4" w:space="0" w:color="auto"/>
              <w:left w:val="single" w:sz="4" w:space="0" w:color="auto"/>
              <w:bottom w:val="single" w:sz="4" w:space="0" w:color="auto"/>
              <w:right w:val="single" w:sz="4" w:space="0" w:color="auto"/>
            </w:tcBorders>
            <w:vAlign w:val="center"/>
          </w:tcPr>
          <w:p w14:paraId="4674B252" w14:textId="7DCAD9AF"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Sulfat nichel</w:t>
            </w:r>
          </w:p>
        </w:tc>
        <w:tc>
          <w:tcPr>
            <w:tcW w:w="1596" w:type="dxa"/>
            <w:vAlign w:val="center"/>
          </w:tcPr>
          <w:p w14:paraId="3490239B" w14:textId="60CCF28E" w:rsidR="00B32050" w:rsidRPr="00A97E21" w:rsidRDefault="00C85038"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B32050" w:rsidRPr="00A97E21">
              <w:rPr>
                <w:rFonts w:ascii="Times New Roman" w:hAnsi="Times New Roman" w:cs="Times New Roman"/>
                <w:sz w:val="20"/>
                <w:szCs w:val="20"/>
              </w:rPr>
              <w:t xml:space="preserve">P201; P280; P273; P260; </w:t>
            </w:r>
          </w:p>
          <w:p w14:paraId="1C455835" w14:textId="31821A43" w:rsidR="00B32050" w:rsidRPr="00A97E21" w:rsidRDefault="006D02F9"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P391;</w:t>
            </w:r>
          </w:p>
          <w:p w14:paraId="05E9D008" w14:textId="67364CA9" w:rsidR="00B32050" w:rsidRPr="00A97E21" w:rsidRDefault="006D02F9"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B32050" w:rsidRPr="00A97E21">
              <w:rPr>
                <w:rFonts w:ascii="Times New Roman" w:hAnsi="Times New Roman" w:cs="Times New Roman"/>
                <w:sz w:val="20"/>
                <w:szCs w:val="20"/>
              </w:rPr>
              <w:t>P501.</w:t>
            </w:r>
          </w:p>
        </w:tc>
        <w:tc>
          <w:tcPr>
            <w:tcW w:w="1276" w:type="dxa"/>
            <w:tcBorders>
              <w:top w:val="single" w:sz="4" w:space="0" w:color="auto"/>
              <w:left w:val="single" w:sz="4" w:space="0" w:color="auto"/>
              <w:bottom w:val="single" w:sz="4" w:space="0" w:color="auto"/>
              <w:right w:val="single" w:sz="4" w:space="0" w:color="auto"/>
            </w:tcBorders>
            <w:vAlign w:val="center"/>
          </w:tcPr>
          <w:p w14:paraId="75DE6705" w14:textId="58743307" w:rsidR="00B32050"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21,280</w:t>
            </w:r>
          </w:p>
        </w:tc>
        <w:tc>
          <w:tcPr>
            <w:tcW w:w="1279" w:type="dxa"/>
            <w:vAlign w:val="center"/>
          </w:tcPr>
          <w:p w14:paraId="6C7CDA1C" w14:textId="77777777" w:rsidR="00B32050" w:rsidRPr="00A97E21" w:rsidRDefault="00B32050" w:rsidP="00486F3F">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1 - 100 %</w:t>
            </w:r>
          </w:p>
          <w:p w14:paraId="0DA10E50" w14:textId="77777777" w:rsidR="00B32050" w:rsidRPr="00A97E21" w:rsidRDefault="00B32050" w:rsidP="00486F3F">
            <w:pPr>
              <w:spacing w:after="0" w:line="240" w:lineRule="auto"/>
              <w:jc w:val="center"/>
              <w:rPr>
                <w:rFonts w:ascii="Times New Roman" w:hAnsi="Times New Roman" w:cs="Times New Roman"/>
                <w:bCs/>
                <w:sz w:val="20"/>
                <w:szCs w:val="20"/>
              </w:rPr>
            </w:pPr>
          </w:p>
        </w:tc>
        <w:tc>
          <w:tcPr>
            <w:tcW w:w="1867" w:type="dxa"/>
            <w:vAlign w:val="center"/>
          </w:tcPr>
          <w:p w14:paraId="366B60A6" w14:textId="250755F1" w:rsidR="00B32050" w:rsidRPr="00A97E21" w:rsidRDefault="00B32050" w:rsidP="00486F3F">
            <w:pPr>
              <w:spacing w:after="0" w:line="240" w:lineRule="auto"/>
              <w:rPr>
                <w:rFonts w:ascii="Times New Roman" w:hAnsi="Times New Roman" w:cs="Times New Roman"/>
                <w:sz w:val="20"/>
                <w:szCs w:val="20"/>
                <w:lang w:eastAsia="ro-RO"/>
              </w:rPr>
            </w:pPr>
            <w:r w:rsidRPr="00A97E21">
              <w:rPr>
                <w:rFonts w:ascii="Times New Roman" w:hAnsi="Times New Roman" w:cs="Times New Roman"/>
                <w:sz w:val="20"/>
                <w:szCs w:val="20"/>
                <w:lang w:eastAsia="ro-RO"/>
              </w:rPr>
              <w:t>Susceptibil de a provoca anomalii genetice.</w:t>
            </w:r>
          </w:p>
          <w:p w14:paraId="5067986B" w14:textId="3D41C5E9" w:rsidR="00B32050" w:rsidRPr="00A97E21" w:rsidRDefault="00B32050" w:rsidP="00486F3F">
            <w:pPr>
              <w:spacing w:after="0" w:line="240" w:lineRule="auto"/>
              <w:rPr>
                <w:rFonts w:ascii="Times New Roman" w:hAnsi="Times New Roman" w:cs="Times New Roman"/>
                <w:sz w:val="20"/>
                <w:szCs w:val="20"/>
                <w:lang w:eastAsia="ro-RO"/>
              </w:rPr>
            </w:pPr>
            <w:r w:rsidRPr="00A97E21">
              <w:rPr>
                <w:rFonts w:ascii="Times New Roman" w:hAnsi="Times New Roman" w:cs="Times New Roman"/>
                <w:sz w:val="20"/>
                <w:szCs w:val="20"/>
                <w:lang w:eastAsia="ro-RO"/>
              </w:rPr>
              <w:t>Poate provoca cancer prin inhalare.</w:t>
            </w:r>
          </w:p>
          <w:p w14:paraId="314F3217" w14:textId="50FBAF50" w:rsidR="00B32050" w:rsidRPr="00A97E21" w:rsidRDefault="00B32050" w:rsidP="00486F3F">
            <w:pPr>
              <w:spacing w:after="0" w:line="240" w:lineRule="auto"/>
              <w:rPr>
                <w:rFonts w:ascii="Times New Roman" w:hAnsi="Times New Roman" w:cs="Times New Roman"/>
                <w:sz w:val="20"/>
                <w:szCs w:val="20"/>
                <w:lang w:eastAsia="ro-RO"/>
              </w:rPr>
            </w:pPr>
            <w:r w:rsidRPr="00A97E21">
              <w:rPr>
                <w:rFonts w:ascii="Times New Roman" w:hAnsi="Times New Roman" w:cs="Times New Roman"/>
                <w:sz w:val="20"/>
                <w:szCs w:val="20"/>
                <w:lang w:eastAsia="ro-RO"/>
              </w:rPr>
              <w:t>Poate dăuna fătului.</w:t>
            </w:r>
          </w:p>
          <w:p w14:paraId="46416170" w14:textId="239FF717" w:rsidR="00B32050" w:rsidRPr="00A97E21" w:rsidRDefault="00B32050" w:rsidP="00486F3F">
            <w:pPr>
              <w:spacing w:after="0" w:line="240" w:lineRule="auto"/>
              <w:rPr>
                <w:rFonts w:ascii="Times New Roman" w:hAnsi="Times New Roman" w:cs="Times New Roman"/>
                <w:sz w:val="20"/>
                <w:szCs w:val="20"/>
                <w:lang w:eastAsia="ro-RO"/>
              </w:rPr>
            </w:pPr>
            <w:r w:rsidRPr="00A97E21">
              <w:rPr>
                <w:rFonts w:ascii="Times New Roman" w:hAnsi="Times New Roman" w:cs="Times New Roman"/>
                <w:sz w:val="20"/>
                <w:szCs w:val="20"/>
                <w:lang w:eastAsia="ro-RO"/>
              </w:rPr>
              <w:t>Provoacă leziuni ale organelor în caz de expunere prelungită sau repetată.</w:t>
            </w:r>
          </w:p>
          <w:p w14:paraId="76AEC1E4" w14:textId="0B14F1A1" w:rsidR="00B32050" w:rsidRPr="00A97E21" w:rsidRDefault="00B32050" w:rsidP="00486F3F">
            <w:pPr>
              <w:spacing w:after="0" w:line="240" w:lineRule="auto"/>
              <w:rPr>
                <w:rFonts w:ascii="Times New Roman" w:hAnsi="Times New Roman" w:cs="Times New Roman"/>
                <w:sz w:val="20"/>
                <w:szCs w:val="20"/>
                <w:lang w:eastAsia="ro-RO"/>
              </w:rPr>
            </w:pPr>
            <w:r w:rsidRPr="00A97E21">
              <w:rPr>
                <w:rFonts w:ascii="Times New Roman" w:hAnsi="Times New Roman" w:cs="Times New Roman"/>
                <w:sz w:val="20"/>
                <w:szCs w:val="20"/>
                <w:lang w:eastAsia="ro-RO"/>
              </w:rPr>
              <w:t>Foarte toxic pentru mediul acvatic cu efecte pe termen lung.</w:t>
            </w:r>
          </w:p>
        </w:tc>
        <w:tc>
          <w:tcPr>
            <w:tcW w:w="1404" w:type="dxa"/>
            <w:vAlign w:val="center"/>
          </w:tcPr>
          <w:p w14:paraId="295135D3" w14:textId="6BE8E00F" w:rsidR="00B32050" w:rsidRPr="00A97E21" w:rsidRDefault="00B32050"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bCs/>
                <w:sz w:val="20"/>
                <w:szCs w:val="20"/>
              </w:rPr>
              <w:t>Nu este cazul</w:t>
            </w:r>
          </w:p>
        </w:tc>
        <w:tc>
          <w:tcPr>
            <w:tcW w:w="1408" w:type="dxa"/>
            <w:vMerge/>
            <w:vAlign w:val="center"/>
          </w:tcPr>
          <w:p w14:paraId="2B8AAC01" w14:textId="77777777" w:rsidR="00B32050" w:rsidRPr="00A97E21" w:rsidRDefault="00B32050" w:rsidP="00486F3F">
            <w:pPr>
              <w:spacing w:after="0" w:line="240" w:lineRule="auto"/>
              <w:jc w:val="center"/>
              <w:rPr>
                <w:rFonts w:ascii="Times New Roman" w:hAnsi="Times New Roman" w:cs="Times New Roman"/>
                <w:sz w:val="20"/>
                <w:szCs w:val="20"/>
              </w:rPr>
            </w:pPr>
          </w:p>
        </w:tc>
      </w:tr>
      <w:tr w:rsidR="00B32050" w:rsidRPr="00A97E21" w14:paraId="7F3872FE" w14:textId="77777777" w:rsidTr="00384CF4">
        <w:tc>
          <w:tcPr>
            <w:tcW w:w="1376" w:type="dxa"/>
            <w:tcBorders>
              <w:top w:val="single" w:sz="4" w:space="0" w:color="auto"/>
              <w:left w:val="single" w:sz="4" w:space="0" w:color="auto"/>
              <w:bottom w:val="single" w:sz="4" w:space="0" w:color="auto"/>
              <w:right w:val="single" w:sz="4" w:space="0" w:color="auto"/>
            </w:tcBorders>
            <w:vAlign w:val="center"/>
          </w:tcPr>
          <w:p w14:paraId="3DB307E8" w14:textId="46CBD165"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TRILYTE FLASH CL Make-Up</w:t>
            </w:r>
          </w:p>
        </w:tc>
        <w:tc>
          <w:tcPr>
            <w:tcW w:w="1596" w:type="dxa"/>
            <w:vAlign w:val="center"/>
          </w:tcPr>
          <w:p w14:paraId="0C07E522" w14:textId="43066D45" w:rsidR="00B32050" w:rsidRPr="00A97E21" w:rsidRDefault="00C85038"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B32050" w:rsidRPr="00A97E21">
              <w:rPr>
                <w:rFonts w:ascii="Times New Roman" w:hAnsi="Times New Roman" w:cs="Times New Roman"/>
                <w:sz w:val="20"/>
                <w:szCs w:val="20"/>
              </w:rPr>
              <w:t xml:space="preserve">P280; </w:t>
            </w:r>
          </w:p>
          <w:p w14:paraId="184320BB" w14:textId="2927E4CF" w:rsidR="00B32050" w:rsidRPr="00A97E21" w:rsidRDefault="00B32050"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Interventie: P305+351+338; P337+313.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4B6A6B" w14:textId="20913886" w:rsidR="00B32050"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3,</w:t>
            </w:r>
            <w:r w:rsidR="00384CF4" w:rsidRPr="00A97E21">
              <w:rPr>
                <w:rFonts w:ascii="Times New Roman" w:hAnsi="Times New Roman" w:cs="Times New Roman"/>
                <w:sz w:val="20"/>
                <w:szCs w:val="20"/>
              </w:rPr>
              <w:t>480</w:t>
            </w:r>
          </w:p>
        </w:tc>
        <w:tc>
          <w:tcPr>
            <w:tcW w:w="1279" w:type="dxa"/>
            <w:vAlign w:val="center"/>
          </w:tcPr>
          <w:p w14:paraId="2EC72A7F" w14:textId="77777777" w:rsidR="00B32050" w:rsidRPr="00A97E21" w:rsidRDefault="00B32050" w:rsidP="00486F3F">
            <w:pPr>
              <w:spacing w:after="0" w:line="240" w:lineRule="auto"/>
              <w:jc w:val="center"/>
              <w:rPr>
                <w:rFonts w:ascii="Times New Roman" w:hAnsi="Times New Roman" w:cs="Times New Roman"/>
                <w:bCs/>
                <w:sz w:val="20"/>
                <w:szCs w:val="20"/>
              </w:rPr>
            </w:pPr>
          </w:p>
        </w:tc>
        <w:tc>
          <w:tcPr>
            <w:tcW w:w="1867" w:type="dxa"/>
            <w:vAlign w:val="center"/>
          </w:tcPr>
          <w:p w14:paraId="29B620AF" w14:textId="57F0E59F" w:rsidR="00B32050" w:rsidRPr="00A97E21" w:rsidRDefault="00B32050" w:rsidP="00486F3F">
            <w:pPr>
              <w:spacing w:after="0" w:line="240" w:lineRule="auto"/>
              <w:jc w:val="center"/>
              <w:rPr>
                <w:rFonts w:ascii="Times New Roman" w:hAnsi="Times New Roman" w:cs="Times New Roman"/>
                <w:bCs/>
                <w:sz w:val="20"/>
                <w:szCs w:val="20"/>
              </w:rPr>
            </w:pPr>
          </w:p>
        </w:tc>
        <w:tc>
          <w:tcPr>
            <w:tcW w:w="1404" w:type="dxa"/>
            <w:vAlign w:val="center"/>
          </w:tcPr>
          <w:p w14:paraId="4B109C2F" w14:textId="6661FB41" w:rsidR="00B32050" w:rsidRPr="00A97E21" w:rsidRDefault="00B32050" w:rsidP="00486F3F">
            <w:pPr>
              <w:spacing w:after="0" w:line="240" w:lineRule="auto"/>
              <w:jc w:val="center"/>
              <w:rPr>
                <w:rFonts w:ascii="Times New Roman" w:hAnsi="Times New Roman" w:cs="Times New Roman"/>
                <w:sz w:val="20"/>
                <w:szCs w:val="20"/>
              </w:rPr>
            </w:pPr>
          </w:p>
        </w:tc>
        <w:tc>
          <w:tcPr>
            <w:tcW w:w="1408" w:type="dxa"/>
            <w:vMerge/>
            <w:vAlign w:val="center"/>
          </w:tcPr>
          <w:p w14:paraId="5744A345" w14:textId="77777777" w:rsidR="00B32050" w:rsidRPr="00A97E21" w:rsidRDefault="00B32050" w:rsidP="00486F3F">
            <w:pPr>
              <w:spacing w:after="0" w:line="240" w:lineRule="auto"/>
              <w:jc w:val="center"/>
              <w:rPr>
                <w:rFonts w:ascii="Times New Roman" w:hAnsi="Times New Roman" w:cs="Times New Roman"/>
                <w:sz w:val="20"/>
                <w:szCs w:val="20"/>
              </w:rPr>
            </w:pPr>
          </w:p>
        </w:tc>
      </w:tr>
      <w:tr w:rsidR="00B32050" w:rsidRPr="00A97E21" w14:paraId="6B231B97" w14:textId="77777777" w:rsidTr="00384CF4">
        <w:tc>
          <w:tcPr>
            <w:tcW w:w="1376" w:type="dxa"/>
            <w:tcBorders>
              <w:top w:val="single" w:sz="4" w:space="0" w:color="auto"/>
              <w:left w:val="single" w:sz="4" w:space="0" w:color="auto"/>
              <w:bottom w:val="single" w:sz="4" w:space="0" w:color="auto"/>
              <w:right w:val="single" w:sz="4" w:space="0" w:color="auto"/>
            </w:tcBorders>
            <w:vAlign w:val="center"/>
          </w:tcPr>
          <w:p w14:paraId="33A06DD0" w14:textId="60793650"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TRILYTE FLASH CL Additive Fe</w:t>
            </w:r>
          </w:p>
        </w:tc>
        <w:tc>
          <w:tcPr>
            <w:tcW w:w="1596" w:type="dxa"/>
            <w:vAlign w:val="center"/>
          </w:tcPr>
          <w:p w14:paraId="4C6FC737" w14:textId="7A81A4E0"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Prevenire: P280; P264;</w:t>
            </w:r>
          </w:p>
          <w:p w14:paraId="4FD0A0E2" w14:textId="5A9F10BF" w:rsidR="00B32050" w:rsidRPr="00A97E21" w:rsidRDefault="006D02F9"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P305+351+310.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B8D180" w14:textId="68D3D8FB" w:rsidR="00B32050"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0,05</w:t>
            </w:r>
            <w:r w:rsidR="00384CF4" w:rsidRPr="00A97E21">
              <w:rPr>
                <w:rFonts w:ascii="Times New Roman" w:hAnsi="Times New Roman" w:cs="Times New Roman"/>
                <w:sz w:val="20"/>
                <w:szCs w:val="20"/>
              </w:rPr>
              <w:t>7</w:t>
            </w:r>
          </w:p>
        </w:tc>
        <w:tc>
          <w:tcPr>
            <w:tcW w:w="1279" w:type="dxa"/>
            <w:vAlign w:val="center"/>
          </w:tcPr>
          <w:p w14:paraId="7D8A737F" w14:textId="77777777" w:rsidR="00B32050" w:rsidRPr="00A97E21" w:rsidRDefault="00B32050" w:rsidP="00486F3F">
            <w:pPr>
              <w:spacing w:after="0" w:line="240" w:lineRule="auto"/>
              <w:jc w:val="center"/>
              <w:rPr>
                <w:rFonts w:ascii="Times New Roman" w:hAnsi="Times New Roman" w:cs="Times New Roman"/>
                <w:bCs/>
                <w:sz w:val="20"/>
                <w:szCs w:val="20"/>
              </w:rPr>
            </w:pPr>
          </w:p>
        </w:tc>
        <w:tc>
          <w:tcPr>
            <w:tcW w:w="1867" w:type="dxa"/>
            <w:vAlign w:val="center"/>
          </w:tcPr>
          <w:p w14:paraId="437DC9F2" w14:textId="51F58570" w:rsidR="00B32050" w:rsidRPr="00A97E21" w:rsidRDefault="00B32050" w:rsidP="00486F3F">
            <w:pPr>
              <w:spacing w:after="0" w:line="240" w:lineRule="auto"/>
              <w:jc w:val="center"/>
              <w:rPr>
                <w:rFonts w:ascii="Times New Roman" w:hAnsi="Times New Roman" w:cs="Times New Roman"/>
                <w:bCs/>
                <w:sz w:val="20"/>
                <w:szCs w:val="20"/>
              </w:rPr>
            </w:pPr>
          </w:p>
        </w:tc>
        <w:tc>
          <w:tcPr>
            <w:tcW w:w="1404" w:type="dxa"/>
            <w:vAlign w:val="center"/>
          </w:tcPr>
          <w:p w14:paraId="4BB917AA" w14:textId="6744B58B" w:rsidR="00B32050" w:rsidRPr="00A97E21" w:rsidRDefault="00B32050" w:rsidP="00486F3F">
            <w:pPr>
              <w:spacing w:after="0" w:line="240" w:lineRule="auto"/>
              <w:jc w:val="center"/>
              <w:rPr>
                <w:rFonts w:ascii="Times New Roman" w:hAnsi="Times New Roman" w:cs="Times New Roman"/>
                <w:sz w:val="20"/>
                <w:szCs w:val="20"/>
              </w:rPr>
            </w:pPr>
          </w:p>
        </w:tc>
        <w:tc>
          <w:tcPr>
            <w:tcW w:w="1408" w:type="dxa"/>
            <w:vMerge/>
            <w:vAlign w:val="center"/>
          </w:tcPr>
          <w:p w14:paraId="16CDAAEE" w14:textId="77777777" w:rsidR="00B32050" w:rsidRPr="00A97E21" w:rsidRDefault="00B32050" w:rsidP="00486F3F">
            <w:pPr>
              <w:spacing w:after="0" w:line="240" w:lineRule="auto"/>
              <w:jc w:val="center"/>
              <w:rPr>
                <w:rFonts w:ascii="Times New Roman" w:hAnsi="Times New Roman" w:cs="Times New Roman"/>
                <w:bCs/>
                <w:sz w:val="20"/>
                <w:szCs w:val="20"/>
              </w:rPr>
            </w:pPr>
          </w:p>
        </w:tc>
      </w:tr>
      <w:tr w:rsidR="00B32050" w:rsidRPr="00A97E21" w14:paraId="0D8B9F1B" w14:textId="77777777" w:rsidTr="00FF3975">
        <w:tc>
          <w:tcPr>
            <w:tcW w:w="1376" w:type="dxa"/>
            <w:tcBorders>
              <w:top w:val="single" w:sz="4" w:space="0" w:color="auto"/>
              <w:left w:val="single" w:sz="4" w:space="0" w:color="auto"/>
              <w:bottom w:val="single" w:sz="4" w:space="0" w:color="auto"/>
              <w:right w:val="single" w:sz="4" w:space="0" w:color="auto"/>
            </w:tcBorders>
            <w:vAlign w:val="center"/>
          </w:tcPr>
          <w:p w14:paraId="3CE6535C" w14:textId="2562E94B"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TRILYTE FLASH CL Additive Cr</w:t>
            </w:r>
          </w:p>
        </w:tc>
        <w:tc>
          <w:tcPr>
            <w:tcW w:w="1596" w:type="dxa"/>
            <w:vAlign w:val="center"/>
          </w:tcPr>
          <w:p w14:paraId="137D4C10" w14:textId="1506EF89" w:rsidR="00B32050" w:rsidRPr="00A97E21" w:rsidRDefault="00C85038"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B32050" w:rsidRPr="00A97E21">
              <w:rPr>
                <w:rFonts w:ascii="Times New Roman" w:hAnsi="Times New Roman" w:cs="Times New Roman"/>
                <w:sz w:val="20"/>
                <w:szCs w:val="20"/>
              </w:rPr>
              <w:t>P261;</w:t>
            </w:r>
          </w:p>
          <w:p w14:paraId="6B18D2A7" w14:textId="23525478" w:rsidR="00B32050" w:rsidRPr="00A97E21" w:rsidRDefault="006D02F9"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B32050" w:rsidRPr="00A97E21">
              <w:rPr>
                <w:rFonts w:ascii="Times New Roman" w:hAnsi="Times New Roman" w:cs="Times New Roman"/>
                <w:sz w:val="20"/>
                <w:szCs w:val="20"/>
              </w:rPr>
              <w:t>P304+312.</w:t>
            </w:r>
          </w:p>
        </w:tc>
        <w:tc>
          <w:tcPr>
            <w:tcW w:w="1276" w:type="dxa"/>
            <w:tcBorders>
              <w:top w:val="single" w:sz="4" w:space="0" w:color="auto"/>
              <w:left w:val="single" w:sz="4" w:space="0" w:color="auto"/>
              <w:bottom w:val="single" w:sz="4" w:space="0" w:color="auto"/>
              <w:right w:val="single" w:sz="4" w:space="0" w:color="auto"/>
            </w:tcBorders>
            <w:vAlign w:val="center"/>
          </w:tcPr>
          <w:p w14:paraId="32562F87" w14:textId="25B2F04D" w:rsidR="00B32050"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0,200</w:t>
            </w:r>
          </w:p>
        </w:tc>
        <w:tc>
          <w:tcPr>
            <w:tcW w:w="1279" w:type="dxa"/>
            <w:vAlign w:val="center"/>
          </w:tcPr>
          <w:p w14:paraId="164F5D5D" w14:textId="77777777" w:rsidR="00B32050" w:rsidRPr="00A97E21" w:rsidRDefault="00B32050" w:rsidP="00486F3F">
            <w:pPr>
              <w:spacing w:after="0" w:line="240" w:lineRule="auto"/>
              <w:jc w:val="center"/>
              <w:rPr>
                <w:rFonts w:ascii="Times New Roman" w:hAnsi="Times New Roman" w:cs="Times New Roman"/>
                <w:bCs/>
                <w:sz w:val="20"/>
                <w:szCs w:val="20"/>
              </w:rPr>
            </w:pPr>
          </w:p>
        </w:tc>
        <w:tc>
          <w:tcPr>
            <w:tcW w:w="1867" w:type="dxa"/>
            <w:vAlign w:val="center"/>
          </w:tcPr>
          <w:p w14:paraId="7DBD7181" w14:textId="275DBAB9" w:rsidR="00B32050" w:rsidRPr="00A97E21" w:rsidRDefault="00B32050" w:rsidP="00486F3F">
            <w:pPr>
              <w:spacing w:after="0" w:line="240" w:lineRule="auto"/>
              <w:jc w:val="center"/>
              <w:rPr>
                <w:rFonts w:ascii="Times New Roman" w:hAnsi="Times New Roman" w:cs="Times New Roman"/>
                <w:sz w:val="20"/>
                <w:szCs w:val="20"/>
              </w:rPr>
            </w:pPr>
          </w:p>
        </w:tc>
        <w:tc>
          <w:tcPr>
            <w:tcW w:w="1404" w:type="dxa"/>
            <w:vAlign w:val="center"/>
          </w:tcPr>
          <w:p w14:paraId="67B84EF5" w14:textId="22EE346B" w:rsidR="00B32050" w:rsidRPr="00A97E21" w:rsidRDefault="00B32050" w:rsidP="00486F3F">
            <w:pPr>
              <w:spacing w:after="0" w:line="240" w:lineRule="auto"/>
              <w:jc w:val="center"/>
              <w:rPr>
                <w:rFonts w:ascii="Times New Roman" w:hAnsi="Times New Roman" w:cs="Times New Roman"/>
                <w:sz w:val="20"/>
                <w:szCs w:val="20"/>
              </w:rPr>
            </w:pPr>
          </w:p>
        </w:tc>
        <w:tc>
          <w:tcPr>
            <w:tcW w:w="1408" w:type="dxa"/>
            <w:vMerge/>
            <w:vAlign w:val="center"/>
          </w:tcPr>
          <w:p w14:paraId="24B9F8D4" w14:textId="77777777" w:rsidR="00B32050" w:rsidRPr="00A97E21" w:rsidRDefault="00B32050" w:rsidP="00486F3F">
            <w:pPr>
              <w:spacing w:after="0" w:line="240" w:lineRule="auto"/>
              <w:jc w:val="center"/>
              <w:rPr>
                <w:rFonts w:ascii="Times New Roman" w:hAnsi="Times New Roman" w:cs="Times New Roman"/>
                <w:sz w:val="20"/>
                <w:szCs w:val="20"/>
              </w:rPr>
            </w:pPr>
          </w:p>
        </w:tc>
      </w:tr>
      <w:tr w:rsidR="00B32050" w:rsidRPr="00A97E21" w14:paraId="729C26B5" w14:textId="77777777" w:rsidTr="00FF3975">
        <w:tc>
          <w:tcPr>
            <w:tcW w:w="1376" w:type="dxa"/>
            <w:tcBorders>
              <w:top w:val="single" w:sz="4" w:space="0" w:color="auto"/>
              <w:left w:val="single" w:sz="4" w:space="0" w:color="auto"/>
              <w:bottom w:val="single" w:sz="4" w:space="0" w:color="auto"/>
              <w:right w:val="single" w:sz="4" w:space="0" w:color="auto"/>
            </w:tcBorders>
            <w:vAlign w:val="center"/>
          </w:tcPr>
          <w:p w14:paraId="40638A3A" w14:textId="59C6E292"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TRILYTE FLASH CL Maint. Salt</w:t>
            </w:r>
          </w:p>
        </w:tc>
        <w:tc>
          <w:tcPr>
            <w:tcW w:w="1596" w:type="dxa"/>
            <w:vAlign w:val="center"/>
          </w:tcPr>
          <w:p w14:paraId="4FD42EBB" w14:textId="2A28CDF6" w:rsidR="00B32050" w:rsidRPr="00A97E21" w:rsidRDefault="00B32050"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P280; </w:t>
            </w:r>
          </w:p>
          <w:p w14:paraId="01AC0486" w14:textId="287F3458" w:rsidR="00B32050" w:rsidRPr="00A97E21" w:rsidRDefault="00B32050"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Interventie: P305+351+338; P337+313.</w:t>
            </w:r>
          </w:p>
        </w:tc>
        <w:tc>
          <w:tcPr>
            <w:tcW w:w="1276" w:type="dxa"/>
            <w:tcBorders>
              <w:top w:val="single" w:sz="4" w:space="0" w:color="auto"/>
              <w:left w:val="single" w:sz="4" w:space="0" w:color="auto"/>
              <w:bottom w:val="single" w:sz="4" w:space="0" w:color="auto"/>
              <w:right w:val="single" w:sz="4" w:space="0" w:color="auto"/>
            </w:tcBorders>
            <w:vAlign w:val="center"/>
          </w:tcPr>
          <w:p w14:paraId="3F363869" w14:textId="73F00167" w:rsidR="00B32050"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0,250</w:t>
            </w:r>
          </w:p>
        </w:tc>
        <w:tc>
          <w:tcPr>
            <w:tcW w:w="1279" w:type="dxa"/>
            <w:vAlign w:val="center"/>
          </w:tcPr>
          <w:p w14:paraId="21EAB8C1" w14:textId="77777777" w:rsidR="00B32050" w:rsidRPr="00A97E21" w:rsidRDefault="00B32050" w:rsidP="00486F3F">
            <w:pPr>
              <w:spacing w:after="0" w:line="240" w:lineRule="auto"/>
              <w:jc w:val="center"/>
              <w:rPr>
                <w:rFonts w:ascii="Times New Roman" w:hAnsi="Times New Roman" w:cs="Times New Roman"/>
                <w:bCs/>
                <w:sz w:val="20"/>
                <w:szCs w:val="20"/>
              </w:rPr>
            </w:pPr>
          </w:p>
        </w:tc>
        <w:tc>
          <w:tcPr>
            <w:tcW w:w="1867" w:type="dxa"/>
            <w:vAlign w:val="center"/>
          </w:tcPr>
          <w:p w14:paraId="44BE768A" w14:textId="19C22E3F" w:rsidR="00B32050" w:rsidRPr="00A97E21" w:rsidRDefault="00B32050" w:rsidP="00486F3F">
            <w:pPr>
              <w:spacing w:after="0" w:line="240" w:lineRule="auto"/>
              <w:jc w:val="center"/>
              <w:rPr>
                <w:rFonts w:ascii="Times New Roman" w:hAnsi="Times New Roman" w:cs="Times New Roman"/>
                <w:sz w:val="20"/>
                <w:szCs w:val="20"/>
              </w:rPr>
            </w:pPr>
          </w:p>
        </w:tc>
        <w:tc>
          <w:tcPr>
            <w:tcW w:w="1404" w:type="dxa"/>
            <w:vAlign w:val="center"/>
          </w:tcPr>
          <w:p w14:paraId="59D66F56" w14:textId="45FD1958" w:rsidR="00B32050" w:rsidRPr="00A97E21" w:rsidRDefault="00B32050" w:rsidP="00486F3F">
            <w:pPr>
              <w:spacing w:after="0" w:line="240" w:lineRule="auto"/>
              <w:jc w:val="center"/>
              <w:rPr>
                <w:rFonts w:ascii="Times New Roman" w:hAnsi="Times New Roman" w:cs="Times New Roman"/>
                <w:sz w:val="20"/>
                <w:szCs w:val="20"/>
              </w:rPr>
            </w:pPr>
          </w:p>
        </w:tc>
        <w:tc>
          <w:tcPr>
            <w:tcW w:w="1408" w:type="dxa"/>
            <w:vMerge/>
            <w:vAlign w:val="center"/>
          </w:tcPr>
          <w:p w14:paraId="127A22F7" w14:textId="77777777" w:rsidR="00B32050" w:rsidRPr="00A97E21" w:rsidRDefault="00B32050" w:rsidP="00486F3F">
            <w:pPr>
              <w:spacing w:after="0" w:line="240" w:lineRule="auto"/>
              <w:jc w:val="center"/>
              <w:rPr>
                <w:rFonts w:ascii="Times New Roman" w:hAnsi="Times New Roman" w:cs="Times New Roman"/>
                <w:bCs/>
                <w:sz w:val="20"/>
                <w:szCs w:val="20"/>
              </w:rPr>
            </w:pPr>
          </w:p>
        </w:tc>
      </w:tr>
      <w:tr w:rsidR="00486F3F" w:rsidRPr="00A97E21" w14:paraId="3A1FDD13" w14:textId="77777777" w:rsidTr="00384CF4">
        <w:tc>
          <w:tcPr>
            <w:tcW w:w="1376" w:type="dxa"/>
            <w:tcBorders>
              <w:top w:val="single" w:sz="4" w:space="0" w:color="auto"/>
              <w:left w:val="single" w:sz="4" w:space="0" w:color="auto"/>
              <w:right w:val="single" w:sz="4" w:space="0" w:color="auto"/>
            </w:tcBorders>
            <w:vAlign w:val="center"/>
          </w:tcPr>
          <w:p w14:paraId="6B85EACF" w14:textId="2B075AE1" w:rsidR="00486F3F" w:rsidRPr="00A97E21" w:rsidRDefault="00486F3F"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TRILYTE FLASH CL Wetter</w:t>
            </w:r>
          </w:p>
        </w:tc>
        <w:tc>
          <w:tcPr>
            <w:tcW w:w="1596" w:type="dxa"/>
            <w:vAlign w:val="center"/>
          </w:tcPr>
          <w:p w14:paraId="16DECE68" w14:textId="3307E903" w:rsidR="00486F3F" w:rsidRPr="00A97E21" w:rsidRDefault="00C85038"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486F3F" w:rsidRPr="00A97E21">
              <w:rPr>
                <w:rFonts w:ascii="Times New Roman" w:hAnsi="Times New Roman" w:cs="Times New Roman"/>
                <w:sz w:val="20"/>
                <w:szCs w:val="20"/>
              </w:rPr>
              <w:t>P280; P264;</w:t>
            </w:r>
          </w:p>
          <w:p w14:paraId="0B8DE730" w14:textId="5182F826" w:rsidR="00486F3F" w:rsidRPr="00A97E21" w:rsidRDefault="00486F3F"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Interventie: P310; P362+364; P302+352; P305+351+338.</w:t>
            </w:r>
          </w:p>
        </w:tc>
        <w:tc>
          <w:tcPr>
            <w:tcW w:w="1276" w:type="dxa"/>
            <w:tcBorders>
              <w:top w:val="single" w:sz="4" w:space="0" w:color="auto"/>
              <w:left w:val="single" w:sz="4" w:space="0" w:color="auto"/>
              <w:right w:val="single" w:sz="4" w:space="0" w:color="auto"/>
            </w:tcBorders>
            <w:shd w:val="clear" w:color="auto" w:fill="auto"/>
            <w:vAlign w:val="center"/>
          </w:tcPr>
          <w:p w14:paraId="5DEAC3C6" w14:textId="1FDE057A" w:rsidR="00384CF4" w:rsidRPr="00A97E21" w:rsidRDefault="00F31B81" w:rsidP="00384CF4">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0,05</w:t>
            </w:r>
            <w:r w:rsidR="00384CF4" w:rsidRPr="00A97E21">
              <w:rPr>
                <w:rFonts w:ascii="Times New Roman" w:hAnsi="Times New Roman" w:cs="Times New Roman"/>
                <w:sz w:val="20"/>
                <w:szCs w:val="20"/>
              </w:rPr>
              <w:t>1</w:t>
            </w:r>
          </w:p>
        </w:tc>
        <w:tc>
          <w:tcPr>
            <w:tcW w:w="1279" w:type="dxa"/>
            <w:vAlign w:val="center"/>
          </w:tcPr>
          <w:p w14:paraId="57B88B50" w14:textId="77777777" w:rsidR="00486F3F" w:rsidRPr="00A97E21" w:rsidRDefault="00486F3F" w:rsidP="00486F3F">
            <w:pPr>
              <w:spacing w:after="0" w:line="240" w:lineRule="auto"/>
              <w:jc w:val="center"/>
              <w:rPr>
                <w:rFonts w:ascii="Times New Roman" w:hAnsi="Times New Roman" w:cs="Times New Roman"/>
                <w:bCs/>
                <w:sz w:val="20"/>
                <w:szCs w:val="20"/>
              </w:rPr>
            </w:pPr>
          </w:p>
        </w:tc>
        <w:tc>
          <w:tcPr>
            <w:tcW w:w="1867" w:type="dxa"/>
            <w:vAlign w:val="center"/>
          </w:tcPr>
          <w:p w14:paraId="5DC55A52" w14:textId="690DDA47" w:rsidR="00486F3F" w:rsidRPr="00A97E21" w:rsidRDefault="00486F3F" w:rsidP="00486F3F">
            <w:pPr>
              <w:spacing w:after="0" w:line="240" w:lineRule="auto"/>
              <w:jc w:val="center"/>
              <w:rPr>
                <w:rFonts w:ascii="Times New Roman" w:hAnsi="Times New Roman" w:cs="Times New Roman"/>
                <w:bCs/>
                <w:sz w:val="20"/>
                <w:szCs w:val="20"/>
              </w:rPr>
            </w:pPr>
          </w:p>
        </w:tc>
        <w:tc>
          <w:tcPr>
            <w:tcW w:w="1404" w:type="dxa"/>
            <w:vAlign w:val="center"/>
          </w:tcPr>
          <w:p w14:paraId="7726E8F5" w14:textId="06AE555F" w:rsidR="00486F3F" w:rsidRPr="00A97E21" w:rsidRDefault="00486F3F" w:rsidP="00486F3F">
            <w:pPr>
              <w:spacing w:after="0" w:line="240" w:lineRule="auto"/>
              <w:jc w:val="center"/>
              <w:rPr>
                <w:rFonts w:ascii="Times New Roman" w:hAnsi="Times New Roman" w:cs="Times New Roman"/>
                <w:sz w:val="20"/>
                <w:szCs w:val="20"/>
              </w:rPr>
            </w:pPr>
          </w:p>
        </w:tc>
        <w:tc>
          <w:tcPr>
            <w:tcW w:w="1408" w:type="dxa"/>
            <w:vMerge w:val="restart"/>
            <w:vAlign w:val="center"/>
          </w:tcPr>
          <w:p w14:paraId="2AC3F1CC" w14:textId="41020CB5" w:rsidR="00486F3F" w:rsidRPr="00A97E21" w:rsidRDefault="00486F3F" w:rsidP="00486F3F">
            <w:pPr>
              <w:spacing w:after="0" w:line="240" w:lineRule="auto"/>
              <w:jc w:val="center"/>
              <w:rPr>
                <w:rFonts w:ascii="Times New Roman" w:hAnsi="Times New Roman" w:cs="Times New Roman"/>
                <w:bCs/>
                <w:sz w:val="20"/>
                <w:szCs w:val="20"/>
              </w:rPr>
            </w:pPr>
          </w:p>
        </w:tc>
      </w:tr>
      <w:tr w:rsidR="00486F3F" w:rsidRPr="00A97E21" w14:paraId="6EEEAA80" w14:textId="77777777" w:rsidTr="00384CF4">
        <w:tc>
          <w:tcPr>
            <w:tcW w:w="1376" w:type="dxa"/>
            <w:tcBorders>
              <w:top w:val="single" w:sz="4" w:space="0" w:color="auto"/>
              <w:left w:val="single" w:sz="4" w:space="0" w:color="auto"/>
              <w:bottom w:val="single" w:sz="4" w:space="0" w:color="auto"/>
              <w:right w:val="single" w:sz="4" w:space="0" w:color="auto"/>
            </w:tcBorders>
            <w:vAlign w:val="center"/>
          </w:tcPr>
          <w:p w14:paraId="7371040E" w14:textId="754E41F5" w:rsidR="00486F3F" w:rsidRPr="00A97E21" w:rsidRDefault="00486F3F"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TRILYTE CP Additive 2</w:t>
            </w:r>
          </w:p>
        </w:tc>
        <w:tc>
          <w:tcPr>
            <w:tcW w:w="1596" w:type="dxa"/>
            <w:vAlign w:val="center"/>
          </w:tcPr>
          <w:p w14:paraId="4117EDBB" w14:textId="33B58017" w:rsidR="00486F3F" w:rsidRPr="00A97E21" w:rsidRDefault="00486F3F"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Prevenire: P280;</w:t>
            </w:r>
          </w:p>
          <w:p w14:paraId="51B58B57" w14:textId="28769E67" w:rsidR="00486F3F" w:rsidRPr="00A97E21" w:rsidRDefault="006D02F9"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486F3F" w:rsidRPr="00A97E21">
              <w:rPr>
                <w:rFonts w:ascii="Times New Roman" w:hAnsi="Times New Roman" w:cs="Times New Roman"/>
                <w:sz w:val="20"/>
                <w:szCs w:val="20"/>
              </w:rPr>
              <w:t>P305+351+338; P337+313.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AF64FE" w14:textId="28572015" w:rsidR="00486F3F"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w:t>
            </w:r>
            <w:r w:rsidR="00384CF4" w:rsidRPr="00A97E21">
              <w:rPr>
                <w:rFonts w:ascii="Times New Roman" w:hAnsi="Times New Roman" w:cs="Times New Roman"/>
                <w:sz w:val="20"/>
                <w:szCs w:val="20"/>
              </w:rPr>
              <w:t>417</w:t>
            </w:r>
          </w:p>
        </w:tc>
        <w:tc>
          <w:tcPr>
            <w:tcW w:w="1279" w:type="dxa"/>
            <w:vAlign w:val="center"/>
          </w:tcPr>
          <w:p w14:paraId="499F12AA" w14:textId="77777777" w:rsidR="00486F3F" w:rsidRPr="00A97E21" w:rsidRDefault="00486F3F" w:rsidP="00486F3F">
            <w:pPr>
              <w:spacing w:after="0" w:line="240" w:lineRule="auto"/>
              <w:jc w:val="center"/>
              <w:rPr>
                <w:rFonts w:ascii="Times New Roman" w:hAnsi="Times New Roman" w:cs="Times New Roman"/>
                <w:bCs/>
                <w:sz w:val="20"/>
                <w:szCs w:val="20"/>
              </w:rPr>
            </w:pPr>
          </w:p>
        </w:tc>
        <w:tc>
          <w:tcPr>
            <w:tcW w:w="1867" w:type="dxa"/>
            <w:vAlign w:val="center"/>
          </w:tcPr>
          <w:p w14:paraId="769BDEB8" w14:textId="1F1EA3A1" w:rsidR="00486F3F" w:rsidRPr="00A97E21" w:rsidRDefault="00486F3F" w:rsidP="00486F3F">
            <w:pPr>
              <w:spacing w:after="0" w:line="240" w:lineRule="auto"/>
              <w:jc w:val="center"/>
              <w:rPr>
                <w:rFonts w:ascii="Times New Roman" w:hAnsi="Times New Roman" w:cs="Times New Roman"/>
                <w:bCs/>
                <w:sz w:val="20"/>
                <w:szCs w:val="20"/>
              </w:rPr>
            </w:pPr>
          </w:p>
        </w:tc>
        <w:tc>
          <w:tcPr>
            <w:tcW w:w="1404" w:type="dxa"/>
            <w:vAlign w:val="center"/>
          </w:tcPr>
          <w:p w14:paraId="54BC2650" w14:textId="7FBA0A00" w:rsidR="00486F3F" w:rsidRPr="00A97E21" w:rsidRDefault="00486F3F" w:rsidP="00486F3F">
            <w:pPr>
              <w:spacing w:after="0" w:line="240" w:lineRule="auto"/>
              <w:jc w:val="center"/>
              <w:rPr>
                <w:rFonts w:ascii="Times New Roman" w:hAnsi="Times New Roman" w:cs="Times New Roman"/>
                <w:sz w:val="20"/>
                <w:szCs w:val="20"/>
              </w:rPr>
            </w:pPr>
          </w:p>
        </w:tc>
        <w:tc>
          <w:tcPr>
            <w:tcW w:w="1408" w:type="dxa"/>
            <w:vMerge/>
            <w:vAlign w:val="center"/>
          </w:tcPr>
          <w:p w14:paraId="5116B370" w14:textId="77777777" w:rsidR="00486F3F" w:rsidRPr="00A97E21" w:rsidRDefault="00486F3F" w:rsidP="00486F3F">
            <w:pPr>
              <w:spacing w:after="0" w:line="240" w:lineRule="auto"/>
              <w:jc w:val="center"/>
              <w:rPr>
                <w:rFonts w:ascii="Times New Roman" w:hAnsi="Times New Roman" w:cs="Times New Roman"/>
                <w:bCs/>
                <w:sz w:val="20"/>
                <w:szCs w:val="20"/>
              </w:rPr>
            </w:pPr>
          </w:p>
        </w:tc>
      </w:tr>
      <w:tr w:rsidR="00486F3F" w:rsidRPr="00A97E21" w14:paraId="279552B3" w14:textId="77777777" w:rsidTr="00384CF4">
        <w:tc>
          <w:tcPr>
            <w:tcW w:w="1376" w:type="dxa"/>
            <w:tcBorders>
              <w:top w:val="single" w:sz="4" w:space="0" w:color="auto"/>
              <w:left w:val="single" w:sz="4" w:space="0" w:color="auto"/>
              <w:bottom w:val="single" w:sz="4" w:space="0" w:color="auto"/>
              <w:right w:val="single" w:sz="4" w:space="0" w:color="auto"/>
            </w:tcBorders>
            <w:vAlign w:val="center"/>
          </w:tcPr>
          <w:p w14:paraId="550FD008" w14:textId="440B040C" w:rsidR="00486F3F" w:rsidRPr="00A97E21" w:rsidRDefault="00486F3F"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TRILYTE CP Additive 3</w:t>
            </w:r>
          </w:p>
        </w:tc>
        <w:tc>
          <w:tcPr>
            <w:tcW w:w="1596" w:type="dxa"/>
            <w:vAlign w:val="center"/>
          </w:tcPr>
          <w:p w14:paraId="138E3A2A" w14:textId="54FFB32B" w:rsidR="00486F3F" w:rsidRPr="00A97E21" w:rsidRDefault="00486F3F"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Prevenire: P280; P234; P273;</w:t>
            </w:r>
          </w:p>
          <w:p w14:paraId="67180D3F" w14:textId="69A78BAA" w:rsidR="00486F3F" w:rsidRPr="00A97E21" w:rsidRDefault="006D02F9"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486F3F" w:rsidRPr="00A97E21">
              <w:rPr>
                <w:rFonts w:ascii="Times New Roman" w:hAnsi="Times New Roman" w:cs="Times New Roman"/>
                <w:sz w:val="20"/>
                <w:szCs w:val="20"/>
              </w:rPr>
              <w:t xml:space="preserve">P305+351+338; P310; </w:t>
            </w:r>
          </w:p>
          <w:p w14:paraId="5AACB386" w14:textId="5BA5E614" w:rsidR="00486F3F" w:rsidRPr="00A97E21" w:rsidRDefault="00486F3F"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Eliminare: P501.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6FF5BF" w14:textId="2D32A2E4" w:rsidR="00486F3F" w:rsidRPr="00A97E21" w:rsidRDefault="00F31B81" w:rsidP="00486F3F">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0,10</w:t>
            </w:r>
            <w:r w:rsidR="00384CF4" w:rsidRPr="00A97E21">
              <w:rPr>
                <w:rFonts w:ascii="Times New Roman" w:hAnsi="Times New Roman" w:cs="Times New Roman"/>
                <w:sz w:val="20"/>
                <w:szCs w:val="20"/>
              </w:rPr>
              <w:t>8</w:t>
            </w:r>
          </w:p>
        </w:tc>
        <w:tc>
          <w:tcPr>
            <w:tcW w:w="1279" w:type="dxa"/>
            <w:vAlign w:val="center"/>
          </w:tcPr>
          <w:p w14:paraId="060DC0FA" w14:textId="77777777" w:rsidR="00486F3F" w:rsidRPr="00A97E21" w:rsidRDefault="00486F3F" w:rsidP="00486F3F">
            <w:pPr>
              <w:spacing w:after="0" w:line="240" w:lineRule="auto"/>
              <w:jc w:val="center"/>
              <w:rPr>
                <w:rFonts w:ascii="Times New Roman" w:hAnsi="Times New Roman" w:cs="Times New Roman"/>
                <w:bCs/>
                <w:sz w:val="20"/>
                <w:szCs w:val="20"/>
              </w:rPr>
            </w:pPr>
          </w:p>
        </w:tc>
        <w:tc>
          <w:tcPr>
            <w:tcW w:w="1867" w:type="dxa"/>
            <w:vAlign w:val="center"/>
          </w:tcPr>
          <w:p w14:paraId="58B0DFCE" w14:textId="6893C8E3" w:rsidR="00486F3F" w:rsidRPr="00A97E21" w:rsidRDefault="00486F3F" w:rsidP="00486F3F">
            <w:pPr>
              <w:spacing w:after="0" w:line="240" w:lineRule="auto"/>
              <w:jc w:val="center"/>
              <w:rPr>
                <w:rFonts w:ascii="Times New Roman" w:hAnsi="Times New Roman" w:cs="Times New Roman"/>
                <w:bCs/>
                <w:sz w:val="20"/>
                <w:szCs w:val="20"/>
              </w:rPr>
            </w:pPr>
          </w:p>
        </w:tc>
        <w:tc>
          <w:tcPr>
            <w:tcW w:w="1404" w:type="dxa"/>
            <w:vAlign w:val="center"/>
          </w:tcPr>
          <w:p w14:paraId="1486C964" w14:textId="20A80350" w:rsidR="00486F3F" w:rsidRPr="00A97E21" w:rsidRDefault="00486F3F" w:rsidP="00486F3F">
            <w:pPr>
              <w:spacing w:after="0" w:line="240" w:lineRule="auto"/>
              <w:jc w:val="center"/>
              <w:rPr>
                <w:rFonts w:ascii="Times New Roman" w:hAnsi="Times New Roman" w:cs="Times New Roman"/>
                <w:sz w:val="20"/>
                <w:szCs w:val="20"/>
              </w:rPr>
            </w:pPr>
          </w:p>
        </w:tc>
        <w:tc>
          <w:tcPr>
            <w:tcW w:w="1408" w:type="dxa"/>
            <w:vMerge/>
            <w:vAlign w:val="center"/>
          </w:tcPr>
          <w:p w14:paraId="11E8B5DB" w14:textId="77777777" w:rsidR="00486F3F" w:rsidRPr="00A97E21" w:rsidRDefault="00486F3F" w:rsidP="00486F3F">
            <w:pPr>
              <w:spacing w:after="0" w:line="240" w:lineRule="auto"/>
              <w:jc w:val="center"/>
              <w:rPr>
                <w:rFonts w:ascii="Times New Roman" w:hAnsi="Times New Roman" w:cs="Times New Roman"/>
                <w:sz w:val="20"/>
                <w:szCs w:val="20"/>
              </w:rPr>
            </w:pPr>
          </w:p>
        </w:tc>
      </w:tr>
      <w:tr w:rsidR="00F64501" w:rsidRPr="00A97E21" w14:paraId="56CD3F2D" w14:textId="77777777" w:rsidTr="00FF3975">
        <w:tc>
          <w:tcPr>
            <w:tcW w:w="1376" w:type="dxa"/>
            <w:tcBorders>
              <w:top w:val="single" w:sz="4" w:space="0" w:color="auto"/>
              <w:left w:val="single" w:sz="4" w:space="0" w:color="auto"/>
              <w:bottom w:val="single" w:sz="4" w:space="0" w:color="auto"/>
              <w:right w:val="single" w:sz="4" w:space="0" w:color="auto"/>
            </w:tcBorders>
            <w:vAlign w:val="center"/>
          </w:tcPr>
          <w:p w14:paraId="26926316" w14:textId="4EB07AA0" w:rsidR="00F64501" w:rsidRPr="00A97E21" w:rsidRDefault="00F64501"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Ecotri Noco</w:t>
            </w:r>
          </w:p>
        </w:tc>
        <w:tc>
          <w:tcPr>
            <w:tcW w:w="1596" w:type="dxa"/>
            <w:vAlign w:val="center"/>
          </w:tcPr>
          <w:p w14:paraId="7562D111" w14:textId="2E58A4EE" w:rsidR="00F64501" w:rsidRPr="00A97E21" w:rsidRDefault="00F64501"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P261; P280; </w:t>
            </w:r>
          </w:p>
          <w:p w14:paraId="48F6F7D1" w14:textId="067867A2" w:rsidR="00F64501" w:rsidRPr="00A97E21" w:rsidRDefault="00F64501" w:rsidP="00EE03A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Raspuns: P303+361+353; P305+351+338+310; P320;</w:t>
            </w:r>
          </w:p>
          <w:p w14:paraId="7E2E4867" w14:textId="542C6793" w:rsidR="00F64501" w:rsidRPr="00A97E21" w:rsidRDefault="006D02F9"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64501" w:rsidRPr="00A97E21">
              <w:rPr>
                <w:rFonts w:ascii="Times New Roman" w:hAnsi="Times New Roman" w:cs="Times New Roman"/>
                <w:sz w:val="20"/>
                <w:szCs w:val="20"/>
              </w:rPr>
              <w:t>P501.</w:t>
            </w:r>
          </w:p>
        </w:tc>
        <w:tc>
          <w:tcPr>
            <w:tcW w:w="1276" w:type="dxa"/>
            <w:tcBorders>
              <w:top w:val="single" w:sz="4" w:space="0" w:color="auto"/>
              <w:left w:val="single" w:sz="4" w:space="0" w:color="auto"/>
              <w:bottom w:val="single" w:sz="4" w:space="0" w:color="auto"/>
              <w:right w:val="single" w:sz="4" w:space="0" w:color="auto"/>
            </w:tcBorders>
            <w:vAlign w:val="center"/>
          </w:tcPr>
          <w:p w14:paraId="509C9286" w14:textId="469D5D44" w:rsidR="00F64501" w:rsidRPr="00A97E21" w:rsidRDefault="00F64501" w:rsidP="00F64501">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0,4</w:t>
            </w:r>
            <w:r w:rsidR="00C11BEB" w:rsidRPr="00A97E21">
              <w:rPr>
                <w:rFonts w:ascii="Times New Roman" w:hAnsi="Times New Roman" w:cs="Times New Roman"/>
                <w:sz w:val="20"/>
                <w:szCs w:val="20"/>
              </w:rPr>
              <w:t>75</w:t>
            </w:r>
          </w:p>
        </w:tc>
        <w:tc>
          <w:tcPr>
            <w:tcW w:w="1279" w:type="dxa"/>
            <w:vAlign w:val="center"/>
          </w:tcPr>
          <w:p w14:paraId="2CA7BB05" w14:textId="77777777" w:rsidR="00F64501" w:rsidRPr="00A97E21" w:rsidRDefault="00F64501" w:rsidP="00F64501">
            <w:pPr>
              <w:spacing w:after="0" w:line="240" w:lineRule="auto"/>
              <w:jc w:val="center"/>
              <w:rPr>
                <w:rFonts w:ascii="Times New Roman" w:hAnsi="Times New Roman" w:cs="Times New Roman"/>
                <w:bCs/>
                <w:sz w:val="20"/>
                <w:szCs w:val="20"/>
              </w:rPr>
            </w:pPr>
          </w:p>
        </w:tc>
        <w:tc>
          <w:tcPr>
            <w:tcW w:w="1867" w:type="dxa"/>
            <w:vAlign w:val="center"/>
          </w:tcPr>
          <w:p w14:paraId="39BE85CF" w14:textId="25AC53D2" w:rsidR="00F64501" w:rsidRPr="00A97E21" w:rsidRDefault="00F64501" w:rsidP="00F64501">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5D202B9E" w14:textId="13D1E102" w:rsidR="00F64501" w:rsidRPr="00A97E21" w:rsidRDefault="00F64501" w:rsidP="00F64501">
            <w:pPr>
              <w:spacing w:after="0" w:line="240" w:lineRule="auto"/>
              <w:jc w:val="center"/>
              <w:rPr>
                <w:rFonts w:ascii="Times New Roman" w:hAnsi="Times New Roman" w:cs="Times New Roman"/>
                <w:sz w:val="20"/>
                <w:szCs w:val="20"/>
              </w:rPr>
            </w:pPr>
          </w:p>
        </w:tc>
        <w:tc>
          <w:tcPr>
            <w:tcW w:w="1408" w:type="dxa"/>
            <w:vMerge/>
            <w:vAlign w:val="center"/>
          </w:tcPr>
          <w:p w14:paraId="363628F0" w14:textId="77777777" w:rsidR="00F64501" w:rsidRPr="00A97E21" w:rsidRDefault="00F64501" w:rsidP="00F64501">
            <w:pPr>
              <w:spacing w:after="0" w:line="240" w:lineRule="auto"/>
              <w:jc w:val="center"/>
              <w:rPr>
                <w:rFonts w:ascii="Times New Roman" w:hAnsi="Times New Roman" w:cs="Times New Roman"/>
                <w:bCs/>
                <w:sz w:val="20"/>
                <w:szCs w:val="20"/>
              </w:rPr>
            </w:pPr>
          </w:p>
        </w:tc>
      </w:tr>
      <w:tr w:rsidR="00F64501" w:rsidRPr="00A97E21" w14:paraId="54E1B547" w14:textId="77777777" w:rsidTr="00FF3975">
        <w:tc>
          <w:tcPr>
            <w:tcW w:w="1376" w:type="dxa"/>
            <w:vAlign w:val="center"/>
          </w:tcPr>
          <w:p w14:paraId="1AFD7FD6" w14:textId="3FF3AB89" w:rsidR="00F64501" w:rsidRPr="00A97E21" w:rsidRDefault="00F64501"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Protolux 3100 Maintenance</w:t>
            </w:r>
          </w:p>
        </w:tc>
        <w:tc>
          <w:tcPr>
            <w:tcW w:w="1596" w:type="dxa"/>
            <w:vAlign w:val="center"/>
          </w:tcPr>
          <w:p w14:paraId="2E9D63CA" w14:textId="77777777" w:rsidR="00F64501" w:rsidRPr="00A97E21" w:rsidRDefault="00F64501"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P273; </w:t>
            </w:r>
          </w:p>
          <w:p w14:paraId="670A0BBB" w14:textId="77777777" w:rsidR="00F64501" w:rsidRPr="00A97E21" w:rsidRDefault="00F64501"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P391; </w:t>
            </w:r>
          </w:p>
          <w:p w14:paraId="0A1DEA18" w14:textId="0770EC7D" w:rsidR="00F64501" w:rsidRPr="00A97E21" w:rsidRDefault="00F64501"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Eliminare: P501.</w:t>
            </w:r>
          </w:p>
        </w:tc>
        <w:tc>
          <w:tcPr>
            <w:tcW w:w="1276" w:type="dxa"/>
            <w:vAlign w:val="center"/>
          </w:tcPr>
          <w:p w14:paraId="38AA5AC9" w14:textId="27C135C5" w:rsidR="00F64501" w:rsidRPr="00A97E21" w:rsidRDefault="00F64501" w:rsidP="00F64501">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w:t>
            </w:r>
            <w:r w:rsidR="00C11BEB" w:rsidRPr="00A97E21">
              <w:rPr>
                <w:rFonts w:ascii="Times New Roman" w:hAnsi="Times New Roman" w:cs="Times New Roman"/>
                <w:sz w:val="20"/>
                <w:szCs w:val="20"/>
              </w:rPr>
              <w:t>850</w:t>
            </w:r>
          </w:p>
        </w:tc>
        <w:tc>
          <w:tcPr>
            <w:tcW w:w="1279" w:type="dxa"/>
            <w:vAlign w:val="center"/>
          </w:tcPr>
          <w:p w14:paraId="3ECA59C3" w14:textId="77777777" w:rsidR="00F64501" w:rsidRPr="00A97E21" w:rsidRDefault="00F64501" w:rsidP="00F64501">
            <w:pPr>
              <w:spacing w:after="0" w:line="240" w:lineRule="auto"/>
              <w:jc w:val="center"/>
              <w:rPr>
                <w:rFonts w:ascii="Times New Roman" w:hAnsi="Times New Roman" w:cs="Times New Roman"/>
                <w:bCs/>
                <w:sz w:val="20"/>
                <w:szCs w:val="20"/>
              </w:rPr>
            </w:pPr>
          </w:p>
        </w:tc>
        <w:tc>
          <w:tcPr>
            <w:tcW w:w="1867" w:type="dxa"/>
            <w:vAlign w:val="center"/>
          </w:tcPr>
          <w:p w14:paraId="73E274B7" w14:textId="1CBBF22D" w:rsidR="00F64501" w:rsidRPr="00A97E21" w:rsidRDefault="00F64501" w:rsidP="00F64501">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Toxic pentru mediul acvatic cu efecte pe termen lung.</w:t>
            </w:r>
          </w:p>
        </w:tc>
        <w:tc>
          <w:tcPr>
            <w:tcW w:w="1404" w:type="dxa"/>
            <w:vAlign w:val="center"/>
          </w:tcPr>
          <w:p w14:paraId="51A47961" w14:textId="7E0B63B8" w:rsidR="00F64501" w:rsidRPr="00A97E21" w:rsidRDefault="00F64501" w:rsidP="00F64501">
            <w:pPr>
              <w:spacing w:after="0" w:line="240" w:lineRule="auto"/>
              <w:jc w:val="center"/>
              <w:rPr>
                <w:rFonts w:ascii="Times New Roman" w:hAnsi="Times New Roman" w:cs="Times New Roman"/>
                <w:sz w:val="20"/>
                <w:szCs w:val="20"/>
              </w:rPr>
            </w:pPr>
          </w:p>
        </w:tc>
        <w:tc>
          <w:tcPr>
            <w:tcW w:w="1408" w:type="dxa"/>
            <w:vMerge/>
            <w:vAlign w:val="center"/>
          </w:tcPr>
          <w:p w14:paraId="2DD16378" w14:textId="77777777" w:rsidR="00F64501" w:rsidRPr="00A97E21" w:rsidRDefault="00F64501" w:rsidP="00F64501">
            <w:pPr>
              <w:spacing w:after="0" w:line="240" w:lineRule="auto"/>
              <w:jc w:val="center"/>
              <w:rPr>
                <w:rFonts w:ascii="Times New Roman" w:hAnsi="Times New Roman" w:cs="Times New Roman"/>
                <w:sz w:val="20"/>
                <w:szCs w:val="20"/>
              </w:rPr>
            </w:pPr>
          </w:p>
        </w:tc>
      </w:tr>
      <w:tr w:rsidR="00C11BEB" w:rsidRPr="00A97E21" w14:paraId="3FC4902D" w14:textId="77777777" w:rsidTr="00FF3975">
        <w:tc>
          <w:tcPr>
            <w:tcW w:w="1376" w:type="dxa"/>
            <w:vAlign w:val="center"/>
          </w:tcPr>
          <w:p w14:paraId="71F457F4" w14:textId="62D9795C"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Protolux 3100 Make-up</w:t>
            </w:r>
          </w:p>
        </w:tc>
        <w:tc>
          <w:tcPr>
            <w:tcW w:w="1596" w:type="dxa"/>
            <w:vAlign w:val="center"/>
          </w:tcPr>
          <w:p w14:paraId="0F9FAA1C" w14:textId="77777777"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P273; </w:t>
            </w:r>
          </w:p>
          <w:p w14:paraId="7B4DB787" w14:textId="77777777"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P391; </w:t>
            </w:r>
          </w:p>
          <w:p w14:paraId="45DF32D0" w14:textId="6F86C18F"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Eliminare: P501</w:t>
            </w:r>
          </w:p>
        </w:tc>
        <w:tc>
          <w:tcPr>
            <w:tcW w:w="1276" w:type="dxa"/>
            <w:vAlign w:val="center"/>
          </w:tcPr>
          <w:p w14:paraId="1EAD231E" w14:textId="31B49F2C" w:rsidR="00C11BEB" w:rsidRPr="00A97E21" w:rsidRDefault="00C11BEB"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0,100</w:t>
            </w:r>
          </w:p>
        </w:tc>
        <w:tc>
          <w:tcPr>
            <w:tcW w:w="1279" w:type="dxa"/>
            <w:vAlign w:val="center"/>
          </w:tcPr>
          <w:p w14:paraId="038AF9AE" w14:textId="77777777" w:rsidR="00C11BEB" w:rsidRPr="00A97E21" w:rsidRDefault="00C11BEB" w:rsidP="00C11BEB">
            <w:pPr>
              <w:spacing w:after="0" w:line="240" w:lineRule="auto"/>
              <w:jc w:val="center"/>
              <w:rPr>
                <w:rFonts w:ascii="Times New Roman" w:hAnsi="Times New Roman" w:cs="Times New Roman"/>
                <w:bCs/>
                <w:strike/>
                <w:sz w:val="20"/>
                <w:szCs w:val="20"/>
              </w:rPr>
            </w:pPr>
          </w:p>
        </w:tc>
        <w:tc>
          <w:tcPr>
            <w:tcW w:w="1867" w:type="dxa"/>
            <w:vAlign w:val="center"/>
          </w:tcPr>
          <w:p w14:paraId="05993F70" w14:textId="399C3DF7" w:rsidR="00C11BEB" w:rsidRPr="00A97E21" w:rsidRDefault="00C11BEB" w:rsidP="00C11BEB">
            <w:pPr>
              <w:spacing w:after="0" w:line="240" w:lineRule="auto"/>
              <w:jc w:val="center"/>
              <w:rPr>
                <w:rFonts w:ascii="Times New Roman" w:hAnsi="Times New Roman" w:cs="Times New Roman"/>
                <w:bCs/>
                <w:strike/>
                <w:sz w:val="20"/>
                <w:szCs w:val="20"/>
              </w:rPr>
            </w:pPr>
            <w:r w:rsidRPr="00A97E21">
              <w:rPr>
                <w:rFonts w:ascii="Times New Roman" w:hAnsi="Times New Roman" w:cs="Times New Roman"/>
                <w:sz w:val="20"/>
                <w:szCs w:val="20"/>
              </w:rPr>
              <w:t>Toxic pentru mediul acvatic cu efecte pe termen lung.</w:t>
            </w:r>
          </w:p>
        </w:tc>
        <w:tc>
          <w:tcPr>
            <w:tcW w:w="1404" w:type="dxa"/>
            <w:vAlign w:val="center"/>
          </w:tcPr>
          <w:p w14:paraId="63235A24" w14:textId="049A0D5E" w:rsidR="00C11BEB" w:rsidRPr="00A97E21" w:rsidRDefault="00C11BEB" w:rsidP="00C11BEB">
            <w:pPr>
              <w:spacing w:after="0" w:line="240" w:lineRule="auto"/>
              <w:jc w:val="center"/>
              <w:rPr>
                <w:rFonts w:ascii="Times New Roman" w:hAnsi="Times New Roman" w:cs="Times New Roman"/>
                <w:strike/>
                <w:sz w:val="20"/>
                <w:szCs w:val="20"/>
              </w:rPr>
            </w:pPr>
          </w:p>
        </w:tc>
        <w:tc>
          <w:tcPr>
            <w:tcW w:w="1408" w:type="dxa"/>
            <w:vMerge/>
            <w:vAlign w:val="center"/>
          </w:tcPr>
          <w:p w14:paraId="5E460898" w14:textId="77777777" w:rsidR="00C11BEB" w:rsidRPr="00A97E21" w:rsidRDefault="00C11BEB" w:rsidP="00C11BEB">
            <w:pPr>
              <w:spacing w:after="0" w:line="240" w:lineRule="auto"/>
              <w:jc w:val="center"/>
              <w:rPr>
                <w:rFonts w:ascii="Times New Roman" w:hAnsi="Times New Roman" w:cs="Times New Roman"/>
                <w:bCs/>
                <w:strike/>
                <w:sz w:val="20"/>
                <w:szCs w:val="20"/>
              </w:rPr>
            </w:pPr>
          </w:p>
        </w:tc>
      </w:tr>
      <w:tr w:rsidR="00C11BEB" w:rsidRPr="00A97E21" w14:paraId="3D09B260" w14:textId="77777777" w:rsidTr="00FF3975">
        <w:tc>
          <w:tcPr>
            <w:tcW w:w="1376" w:type="dxa"/>
            <w:vAlign w:val="center"/>
          </w:tcPr>
          <w:p w14:paraId="5DB82E29" w14:textId="5E510D61"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TMT 15</w:t>
            </w:r>
          </w:p>
        </w:tc>
        <w:tc>
          <w:tcPr>
            <w:tcW w:w="1596" w:type="dxa"/>
            <w:vAlign w:val="center"/>
          </w:tcPr>
          <w:p w14:paraId="02F4D9DF" w14:textId="468E554F" w:rsidR="00C11BEB" w:rsidRPr="00A97E21" w:rsidRDefault="00C85038"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C11BEB" w:rsidRPr="00A97E21">
              <w:rPr>
                <w:rFonts w:ascii="Times New Roman" w:hAnsi="Times New Roman" w:cs="Times New Roman"/>
                <w:sz w:val="20"/>
                <w:szCs w:val="20"/>
              </w:rPr>
              <w:t>P264; P280;</w:t>
            </w:r>
          </w:p>
          <w:p w14:paraId="7DCFC8A9" w14:textId="5D6B888C" w:rsidR="00C11BEB" w:rsidRPr="00A97E21" w:rsidRDefault="006D02F9"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C11BEB" w:rsidRPr="00A97E21">
              <w:rPr>
                <w:rFonts w:ascii="Times New Roman" w:hAnsi="Times New Roman" w:cs="Times New Roman"/>
                <w:sz w:val="20"/>
                <w:szCs w:val="20"/>
              </w:rPr>
              <w:t>P305+351+338; P337+313.</w:t>
            </w:r>
          </w:p>
        </w:tc>
        <w:tc>
          <w:tcPr>
            <w:tcW w:w="1276" w:type="dxa"/>
            <w:vAlign w:val="center"/>
          </w:tcPr>
          <w:p w14:paraId="2751FF92" w14:textId="2DEE6220" w:rsidR="00C11BEB" w:rsidRPr="00A97E21" w:rsidRDefault="000E5DA7"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1,070</w:t>
            </w:r>
          </w:p>
        </w:tc>
        <w:tc>
          <w:tcPr>
            <w:tcW w:w="1279" w:type="dxa"/>
            <w:vAlign w:val="center"/>
          </w:tcPr>
          <w:p w14:paraId="44ADF935"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613E4855" w14:textId="61926E5F"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2D69DC2B" w14:textId="0BB95F8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513017B1" w14:textId="77777777" w:rsidR="00C11BEB" w:rsidRPr="00A97E21" w:rsidRDefault="00C11BEB" w:rsidP="00C11BEB">
            <w:pPr>
              <w:spacing w:after="0" w:line="240" w:lineRule="auto"/>
              <w:jc w:val="center"/>
              <w:rPr>
                <w:rFonts w:ascii="Times New Roman" w:hAnsi="Times New Roman" w:cs="Times New Roman"/>
                <w:sz w:val="20"/>
                <w:szCs w:val="20"/>
              </w:rPr>
            </w:pPr>
          </w:p>
        </w:tc>
      </w:tr>
      <w:tr w:rsidR="00C11BEB" w:rsidRPr="00A97E21" w14:paraId="1627F659" w14:textId="77777777" w:rsidTr="00FF3975">
        <w:tc>
          <w:tcPr>
            <w:tcW w:w="1376" w:type="dxa"/>
            <w:vAlign w:val="center"/>
          </w:tcPr>
          <w:p w14:paraId="1BC29D5D" w14:textId="01E5001F"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Tridur ZN H3 A</w:t>
            </w:r>
          </w:p>
        </w:tc>
        <w:tc>
          <w:tcPr>
            <w:tcW w:w="1596" w:type="dxa"/>
            <w:vAlign w:val="center"/>
          </w:tcPr>
          <w:p w14:paraId="2B85BEDB" w14:textId="01623C54"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P201; P261; P273; P280; </w:t>
            </w:r>
          </w:p>
          <w:p w14:paraId="697514BB" w14:textId="30B11159" w:rsidR="00C11BE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C11BEB" w:rsidRPr="00A97E21">
              <w:rPr>
                <w:rFonts w:ascii="Times New Roman" w:hAnsi="Times New Roman" w:cs="Times New Roman"/>
                <w:sz w:val="20"/>
                <w:szCs w:val="20"/>
              </w:rPr>
              <w:t xml:space="preserve">P303+361+353; P304+340; P305+351+338+310; </w:t>
            </w:r>
          </w:p>
          <w:p w14:paraId="34F05C08" w14:textId="13F34AF8"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Depozitare: P405; </w:t>
            </w:r>
          </w:p>
          <w:p w14:paraId="141BC165" w14:textId="778FBD95"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Elimnare: P501.</w:t>
            </w:r>
          </w:p>
        </w:tc>
        <w:tc>
          <w:tcPr>
            <w:tcW w:w="1276" w:type="dxa"/>
            <w:vAlign w:val="center"/>
          </w:tcPr>
          <w:p w14:paraId="07D6F38C" w14:textId="73C5E6AC" w:rsidR="00C11BEB" w:rsidRPr="00A97E21" w:rsidRDefault="000E5DA7"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0,325</w:t>
            </w:r>
          </w:p>
        </w:tc>
        <w:tc>
          <w:tcPr>
            <w:tcW w:w="1279" w:type="dxa"/>
            <w:vAlign w:val="center"/>
          </w:tcPr>
          <w:p w14:paraId="5C49E9A5"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2E77F111" w14:textId="037867C8" w:rsidR="00C11BEB" w:rsidRPr="00A97E21" w:rsidRDefault="00C11BEB" w:rsidP="00C11BEB">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Susceptibil de a provoca anomalii genetice. </w:t>
            </w:r>
          </w:p>
          <w:p w14:paraId="4A67F75C" w14:textId="125F85C1" w:rsidR="00C11BEB" w:rsidRPr="00A97E21" w:rsidRDefault="00C11BEB" w:rsidP="00C11BEB">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Poate provoca cancer prin inhalare. </w:t>
            </w:r>
          </w:p>
          <w:p w14:paraId="11896AA1" w14:textId="49A49A43" w:rsidR="00C11BEB" w:rsidRPr="00A97E21" w:rsidRDefault="00C11BEB" w:rsidP="00C11BEB">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Poate dăuna fertilităţii. </w:t>
            </w:r>
          </w:p>
          <w:p w14:paraId="1A954A17" w14:textId="5EA96EB0" w:rsidR="00C11BEB" w:rsidRPr="00A97E21" w:rsidRDefault="00C11BEB" w:rsidP="00C11BEB">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Toxic pentru mediul acvatic cu efecte pe termen lung.</w:t>
            </w:r>
          </w:p>
        </w:tc>
        <w:tc>
          <w:tcPr>
            <w:tcW w:w="1404" w:type="dxa"/>
            <w:vAlign w:val="center"/>
          </w:tcPr>
          <w:p w14:paraId="6C482474" w14:textId="7777777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26AB56A6"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1106907E" w14:textId="77777777" w:rsidTr="00FF3975">
        <w:tc>
          <w:tcPr>
            <w:tcW w:w="1376" w:type="dxa"/>
            <w:vAlign w:val="center"/>
          </w:tcPr>
          <w:p w14:paraId="16227838" w14:textId="2F16416F"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Tridur ZN H3 B</w:t>
            </w:r>
          </w:p>
        </w:tc>
        <w:tc>
          <w:tcPr>
            <w:tcW w:w="1596" w:type="dxa"/>
            <w:vAlign w:val="center"/>
          </w:tcPr>
          <w:p w14:paraId="345C0634" w14:textId="6068E923"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P201; P261; P273; P280; </w:t>
            </w:r>
          </w:p>
          <w:p w14:paraId="067BBAF5" w14:textId="33C4CA71"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P304+340; P305+351+338+310; </w:t>
            </w:r>
          </w:p>
          <w:p w14:paraId="07850984" w14:textId="1F972C04"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Depozitare: P405; </w:t>
            </w:r>
          </w:p>
          <w:p w14:paraId="436AC58C" w14:textId="05805C90"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Eliminare: P501.</w:t>
            </w:r>
          </w:p>
        </w:tc>
        <w:tc>
          <w:tcPr>
            <w:tcW w:w="1276" w:type="dxa"/>
            <w:vAlign w:val="center"/>
          </w:tcPr>
          <w:p w14:paraId="72297774" w14:textId="7D700E5B" w:rsidR="00C11BEB" w:rsidRPr="00A97E21" w:rsidRDefault="000E5DA7"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0,325</w:t>
            </w:r>
          </w:p>
        </w:tc>
        <w:tc>
          <w:tcPr>
            <w:tcW w:w="1279" w:type="dxa"/>
            <w:vAlign w:val="center"/>
          </w:tcPr>
          <w:p w14:paraId="3BD8970D"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120DC1A8" w14:textId="04067063" w:rsidR="00C11BEB" w:rsidRPr="00A97E21" w:rsidRDefault="00C11BEB" w:rsidP="00C11BEB">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Susceptibil de a provoca anomalii genetice. </w:t>
            </w:r>
          </w:p>
          <w:p w14:paraId="34CAFA23" w14:textId="61AFD5B0" w:rsidR="00C11BEB" w:rsidRPr="00A97E21" w:rsidRDefault="00C11BEB" w:rsidP="00C11BEB">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Poate provoca cancer prin inhalare. </w:t>
            </w:r>
          </w:p>
          <w:p w14:paraId="69EADBB7" w14:textId="0E930511" w:rsidR="00C11BEB" w:rsidRPr="00A97E21" w:rsidRDefault="00C11BEB" w:rsidP="00C11BEB">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 xml:space="preserve">Poate dăuna fertilităţii. </w:t>
            </w:r>
          </w:p>
          <w:p w14:paraId="7F279593" w14:textId="0C7B65D6" w:rsidR="00C11BEB" w:rsidRPr="00A97E21" w:rsidRDefault="00C11BEB" w:rsidP="00C11BEB">
            <w:pPr>
              <w:spacing w:after="0" w:line="240" w:lineRule="auto"/>
              <w:rPr>
                <w:rFonts w:ascii="Times New Roman" w:hAnsi="Times New Roman" w:cs="Times New Roman"/>
                <w:sz w:val="20"/>
                <w:szCs w:val="20"/>
              </w:rPr>
            </w:pPr>
            <w:r w:rsidRPr="00A97E21">
              <w:rPr>
                <w:rFonts w:ascii="Times New Roman" w:hAnsi="Times New Roman" w:cs="Times New Roman"/>
                <w:sz w:val="20"/>
                <w:szCs w:val="20"/>
              </w:rPr>
              <w:t>Foarte toxic pentru mediul acvatic cu efecte pe termen lung.</w:t>
            </w:r>
          </w:p>
        </w:tc>
        <w:tc>
          <w:tcPr>
            <w:tcW w:w="1404" w:type="dxa"/>
            <w:vAlign w:val="center"/>
          </w:tcPr>
          <w:p w14:paraId="2CA23006" w14:textId="7777777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65192753"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714C17F8" w14:textId="77777777" w:rsidTr="00FF3975">
        <w:tc>
          <w:tcPr>
            <w:tcW w:w="1376" w:type="dxa"/>
            <w:vAlign w:val="center"/>
          </w:tcPr>
          <w:p w14:paraId="43E1F67C" w14:textId="4F7022F9"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Uniclean 152</w:t>
            </w:r>
          </w:p>
        </w:tc>
        <w:tc>
          <w:tcPr>
            <w:tcW w:w="1596" w:type="dxa"/>
            <w:vAlign w:val="center"/>
          </w:tcPr>
          <w:p w14:paraId="0FC0D764" w14:textId="286BC240"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P234; P280; </w:t>
            </w:r>
          </w:p>
          <w:p w14:paraId="39744EAF" w14:textId="4907E518"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P303+361+353; P304+340; P305+351+338+310; </w:t>
            </w:r>
          </w:p>
          <w:p w14:paraId="4EB9BC2D" w14:textId="4EECAD5F"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Eliminare: P501.</w:t>
            </w:r>
          </w:p>
        </w:tc>
        <w:tc>
          <w:tcPr>
            <w:tcW w:w="1276" w:type="dxa"/>
            <w:vAlign w:val="center"/>
          </w:tcPr>
          <w:p w14:paraId="4674EEFA" w14:textId="1C268ECC" w:rsidR="00C11BEB" w:rsidRPr="00A97E21" w:rsidRDefault="000E5DA7"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1,050</w:t>
            </w:r>
          </w:p>
        </w:tc>
        <w:tc>
          <w:tcPr>
            <w:tcW w:w="1279" w:type="dxa"/>
            <w:vAlign w:val="center"/>
          </w:tcPr>
          <w:p w14:paraId="0F00C47D"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2B7EB6D2"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37384DBD" w14:textId="7777777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060B0F06"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71D4C5B4" w14:textId="77777777" w:rsidTr="00FF3975">
        <w:tc>
          <w:tcPr>
            <w:tcW w:w="1376" w:type="dxa"/>
            <w:vAlign w:val="center"/>
          </w:tcPr>
          <w:p w14:paraId="0F40672E" w14:textId="0ED4E83D"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Uniclean 215</w:t>
            </w:r>
          </w:p>
        </w:tc>
        <w:tc>
          <w:tcPr>
            <w:tcW w:w="1596" w:type="dxa"/>
            <w:vAlign w:val="center"/>
          </w:tcPr>
          <w:p w14:paraId="4AD5C991" w14:textId="68C405AD"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P234; P280; </w:t>
            </w:r>
          </w:p>
          <w:p w14:paraId="2940F399" w14:textId="431ABAD4"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P303+361+353; P304+340; P305+351+338+310; </w:t>
            </w:r>
          </w:p>
          <w:p w14:paraId="34C2FA59" w14:textId="737E2FF4"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Eliminare: P501.</w:t>
            </w:r>
          </w:p>
        </w:tc>
        <w:tc>
          <w:tcPr>
            <w:tcW w:w="1276" w:type="dxa"/>
            <w:vAlign w:val="center"/>
          </w:tcPr>
          <w:p w14:paraId="370AE95F" w14:textId="1AF9F53B" w:rsidR="00C11BEB" w:rsidRPr="00A97E21" w:rsidRDefault="000E5DA7"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0,025</w:t>
            </w:r>
          </w:p>
        </w:tc>
        <w:tc>
          <w:tcPr>
            <w:tcW w:w="1279" w:type="dxa"/>
            <w:vAlign w:val="center"/>
          </w:tcPr>
          <w:p w14:paraId="38A7AE77"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13DCD39D"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19AEF359" w14:textId="7777777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67BA517B"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5B67B28A" w14:textId="77777777" w:rsidTr="00FF3975">
        <w:tc>
          <w:tcPr>
            <w:tcW w:w="1376" w:type="dxa"/>
            <w:vAlign w:val="center"/>
          </w:tcPr>
          <w:p w14:paraId="0AB18B6C" w14:textId="2566E141"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Uniclean 280</w:t>
            </w:r>
          </w:p>
        </w:tc>
        <w:tc>
          <w:tcPr>
            <w:tcW w:w="1596" w:type="dxa"/>
            <w:vAlign w:val="center"/>
          </w:tcPr>
          <w:p w14:paraId="6AD11076" w14:textId="4B0294C8" w:rsidR="00C11BEB" w:rsidRPr="00A97E21" w:rsidRDefault="00C85038"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C11BEB" w:rsidRPr="00A97E21">
              <w:rPr>
                <w:rFonts w:ascii="Times New Roman" w:hAnsi="Times New Roman" w:cs="Times New Roman"/>
                <w:sz w:val="20"/>
                <w:szCs w:val="20"/>
              </w:rPr>
              <w:t xml:space="preserve">P260; P261; P280; </w:t>
            </w:r>
          </w:p>
          <w:p w14:paraId="25AC9AC2" w14:textId="3D12A149"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P303+361+353; P305+351+338+310; </w:t>
            </w:r>
          </w:p>
          <w:p w14:paraId="583E599E" w14:textId="0EC24530"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Eliminare: P501.</w:t>
            </w:r>
          </w:p>
        </w:tc>
        <w:tc>
          <w:tcPr>
            <w:tcW w:w="1276" w:type="dxa"/>
            <w:vAlign w:val="center"/>
          </w:tcPr>
          <w:p w14:paraId="6B00E2C1" w14:textId="0C03DEE6" w:rsidR="00C11BEB" w:rsidRPr="00A97E21" w:rsidRDefault="000E5DA7"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0,650</w:t>
            </w:r>
          </w:p>
        </w:tc>
        <w:tc>
          <w:tcPr>
            <w:tcW w:w="1279" w:type="dxa"/>
            <w:vAlign w:val="center"/>
          </w:tcPr>
          <w:p w14:paraId="1C07F695"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788B7E54"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1A7A524E" w14:textId="7777777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61B4427D"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2B34A674" w14:textId="77777777" w:rsidTr="00FF3975">
        <w:tc>
          <w:tcPr>
            <w:tcW w:w="1376" w:type="dxa"/>
            <w:vAlign w:val="center"/>
          </w:tcPr>
          <w:p w14:paraId="34393F03" w14:textId="67A76B90"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Uniclean AG 226* </w:t>
            </w:r>
          </w:p>
        </w:tc>
        <w:tc>
          <w:tcPr>
            <w:tcW w:w="1596" w:type="dxa"/>
            <w:vAlign w:val="center"/>
          </w:tcPr>
          <w:p w14:paraId="6238A2B5" w14:textId="4DE509D8"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P264; P280; </w:t>
            </w:r>
          </w:p>
          <w:p w14:paraId="133318A1" w14:textId="66B78147"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Raspuns: P302+352; P305+351+338+310; P332+313; P362+364.</w:t>
            </w:r>
          </w:p>
        </w:tc>
        <w:tc>
          <w:tcPr>
            <w:tcW w:w="1276" w:type="dxa"/>
            <w:vAlign w:val="center"/>
          </w:tcPr>
          <w:p w14:paraId="2A44975B" w14:textId="1614F2EE" w:rsidR="00C11BEB" w:rsidRPr="00A97E21" w:rsidRDefault="000E5DA7"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0,225</w:t>
            </w:r>
          </w:p>
        </w:tc>
        <w:tc>
          <w:tcPr>
            <w:tcW w:w="1279" w:type="dxa"/>
            <w:vAlign w:val="center"/>
          </w:tcPr>
          <w:p w14:paraId="246F40BF"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5B13AC30" w14:textId="3C9CB6DC" w:rsidR="00C11BEB" w:rsidRPr="00A97E21" w:rsidRDefault="00C11BEB" w:rsidP="00C11BEB">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1CC18E3F" w14:textId="7777777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487AD470"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7F3F441E" w14:textId="77777777" w:rsidTr="00FF3975">
        <w:tc>
          <w:tcPr>
            <w:tcW w:w="1376" w:type="dxa"/>
            <w:vAlign w:val="center"/>
          </w:tcPr>
          <w:p w14:paraId="19090462" w14:textId="7A5BBB71"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Unifix ZN 3-13</w:t>
            </w:r>
          </w:p>
        </w:tc>
        <w:tc>
          <w:tcPr>
            <w:tcW w:w="1596" w:type="dxa"/>
            <w:vAlign w:val="center"/>
          </w:tcPr>
          <w:p w14:paraId="2F282BB0" w14:textId="28E76A85"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Prevenire: P261; P280;</w:t>
            </w:r>
          </w:p>
          <w:p w14:paraId="0D5185AB" w14:textId="50EE2F1B"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Raspuns:P303+361+353; P305+351+338+310;</w:t>
            </w:r>
          </w:p>
          <w:p w14:paraId="09F9F3A1" w14:textId="5C9200E3"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 P405.</w:t>
            </w:r>
          </w:p>
        </w:tc>
        <w:tc>
          <w:tcPr>
            <w:tcW w:w="1276" w:type="dxa"/>
            <w:vAlign w:val="center"/>
          </w:tcPr>
          <w:p w14:paraId="55041AAA" w14:textId="5FCB9C24" w:rsidR="00C11BEB" w:rsidRPr="00A97E21" w:rsidRDefault="000E5DA7"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0,275</w:t>
            </w:r>
          </w:p>
        </w:tc>
        <w:tc>
          <w:tcPr>
            <w:tcW w:w="1279" w:type="dxa"/>
            <w:vAlign w:val="center"/>
          </w:tcPr>
          <w:p w14:paraId="197FC7EC"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56256C3E" w14:textId="6FBB9BA6" w:rsidR="00C11BEB" w:rsidRPr="00A97E21" w:rsidRDefault="00C11BEB" w:rsidP="00C11BEB">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74B6799C" w14:textId="7777777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176455E1"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343FA929" w14:textId="77777777" w:rsidTr="00FF3975">
        <w:tc>
          <w:tcPr>
            <w:tcW w:w="1376" w:type="dxa"/>
            <w:vAlign w:val="center"/>
          </w:tcPr>
          <w:p w14:paraId="3925399F" w14:textId="064C04BB"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Var 20 kg</w:t>
            </w:r>
          </w:p>
        </w:tc>
        <w:tc>
          <w:tcPr>
            <w:tcW w:w="1596" w:type="dxa"/>
            <w:vAlign w:val="center"/>
          </w:tcPr>
          <w:p w14:paraId="64205304" w14:textId="6838FBC0"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Precautie:P102; P280; P305+351+310; P302+352; P261; P304+340; P501.</w:t>
            </w:r>
          </w:p>
        </w:tc>
        <w:tc>
          <w:tcPr>
            <w:tcW w:w="1276" w:type="dxa"/>
            <w:vAlign w:val="center"/>
          </w:tcPr>
          <w:p w14:paraId="471D9A84" w14:textId="0AEA483A" w:rsidR="00C11BEB" w:rsidRPr="00A97E21" w:rsidRDefault="00E1240F"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62,400</w:t>
            </w:r>
          </w:p>
        </w:tc>
        <w:tc>
          <w:tcPr>
            <w:tcW w:w="1279" w:type="dxa"/>
            <w:vAlign w:val="center"/>
          </w:tcPr>
          <w:p w14:paraId="55BDA087"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66C44E6E"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1401C7AD" w14:textId="7777777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2355F90A"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2ABBAF34" w14:textId="77777777" w:rsidTr="00FF3975">
        <w:tc>
          <w:tcPr>
            <w:tcW w:w="1376" w:type="dxa"/>
            <w:vAlign w:val="center"/>
          </w:tcPr>
          <w:p w14:paraId="09494A09" w14:textId="2C789814"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Zylite 290 Maintenance</w:t>
            </w:r>
          </w:p>
        </w:tc>
        <w:tc>
          <w:tcPr>
            <w:tcW w:w="1596" w:type="dxa"/>
            <w:vAlign w:val="center"/>
          </w:tcPr>
          <w:p w14:paraId="09386497" w14:textId="6D1ED52E"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P261; P280; </w:t>
            </w:r>
          </w:p>
          <w:p w14:paraId="33AF11F4" w14:textId="52E53D25"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P303+361+353; P304+340; P305+351+338+310; </w:t>
            </w:r>
          </w:p>
          <w:p w14:paraId="5BAA0153" w14:textId="3F67A2F6" w:rsidR="00C11BEB" w:rsidRPr="00A97E21" w:rsidRDefault="006D02F9"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C11BEB" w:rsidRPr="00A97E21">
              <w:rPr>
                <w:rFonts w:ascii="Times New Roman" w:hAnsi="Times New Roman" w:cs="Times New Roman"/>
                <w:sz w:val="20"/>
                <w:szCs w:val="20"/>
              </w:rPr>
              <w:t>P501.</w:t>
            </w:r>
          </w:p>
        </w:tc>
        <w:tc>
          <w:tcPr>
            <w:tcW w:w="1276" w:type="dxa"/>
            <w:vAlign w:val="center"/>
          </w:tcPr>
          <w:p w14:paraId="2401C6FD" w14:textId="48BFF6E9" w:rsidR="00C11BEB" w:rsidRPr="00A97E21" w:rsidRDefault="0070098E"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0,275</w:t>
            </w:r>
          </w:p>
        </w:tc>
        <w:tc>
          <w:tcPr>
            <w:tcW w:w="1279" w:type="dxa"/>
            <w:vAlign w:val="center"/>
          </w:tcPr>
          <w:p w14:paraId="733B98B8"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505ECF9E"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604FB524" w14:textId="7777777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6CE510A0"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4913A1A1" w14:textId="77777777" w:rsidTr="00384CF4">
        <w:tc>
          <w:tcPr>
            <w:tcW w:w="1376" w:type="dxa"/>
            <w:vAlign w:val="center"/>
          </w:tcPr>
          <w:p w14:paraId="380CD4E2" w14:textId="47815CB1"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Primer Per Plastisol Bianco</w:t>
            </w:r>
          </w:p>
        </w:tc>
        <w:tc>
          <w:tcPr>
            <w:tcW w:w="1596" w:type="dxa"/>
            <w:vAlign w:val="center"/>
          </w:tcPr>
          <w:p w14:paraId="5F4FAAEE" w14:textId="18DE411C"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P202; P210; P260; P280; P305+351+338; P310; P370+378;             P403+235.</w:t>
            </w:r>
          </w:p>
        </w:tc>
        <w:tc>
          <w:tcPr>
            <w:tcW w:w="1276" w:type="dxa"/>
            <w:shd w:val="clear" w:color="auto" w:fill="auto"/>
            <w:vAlign w:val="center"/>
          </w:tcPr>
          <w:p w14:paraId="0E5D5B95" w14:textId="700F2903" w:rsidR="00C11BEB" w:rsidRPr="00A97E21" w:rsidRDefault="0070098E" w:rsidP="00C11BE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0,025</w:t>
            </w:r>
          </w:p>
        </w:tc>
        <w:tc>
          <w:tcPr>
            <w:tcW w:w="1279" w:type="dxa"/>
            <w:vAlign w:val="center"/>
          </w:tcPr>
          <w:p w14:paraId="44881147"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330BBCB1" w14:textId="6723D2DD" w:rsidR="00C11BEB" w:rsidRPr="00A97E21" w:rsidRDefault="00C11BEB" w:rsidP="00C11BEB">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Susceptibil de a dauna fertilitatii sau fatului.</w:t>
            </w:r>
          </w:p>
        </w:tc>
        <w:tc>
          <w:tcPr>
            <w:tcW w:w="1404" w:type="dxa"/>
            <w:vAlign w:val="center"/>
          </w:tcPr>
          <w:p w14:paraId="64529B5B" w14:textId="7D86BCF9"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501ECFB8"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32471EE1" w14:textId="77777777" w:rsidTr="00384CF4">
        <w:tc>
          <w:tcPr>
            <w:tcW w:w="1376" w:type="dxa"/>
            <w:vAlign w:val="center"/>
          </w:tcPr>
          <w:p w14:paraId="52E0AF77" w14:textId="58D048F4"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Argon</w:t>
            </w:r>
          </w:p>
        </w:tc>
        <w:tc>
          <w:tcPr>
            <w:tcW w:w="1596" w:type="dxa"/>
            <w:vAlign w:val="center"/>
          </w:tcPr>
          <w:p w14:paraId="10B8394E" w14:textId="2DF9BAF9"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6D02F9"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w:t>
            </w:r>
          </w:p>
        </w:tc>
        <w:tc>
          <w:tcPr>
            <w:tcW w:w="1276" w:type="dxa"/>
            <w:shd w:val="clear" w:color="auto" w:fill="auto"/>
            <w:vAlign w:val="center"/>
          </w:tcPr>
          <w:p w14:paraId="067B2D59" w14:textId="67541492" w:rsidR="00C11BEB" w:rsidRPr="00A97E21" w:rsidRDefault="0070098E" w:rsidP="00C11BEB">
            <w:pPr>
              <w:shd w:val="clear" w:color="auto" w:fill="FFFFFF"/>
              <w:spacing w:after="0" w:line="240" w:lineRule="auto"/>
              <w:ind w:hanging="14"/>
              <w:jc w:val="center"/>
              <w:rPr>
                <w:rFonts w:ascii="Times New Roman" w:hAnsi="Times New Roman" w:cs="Times New Roman"/>
                <w:sz w:val="20"/>
                <w:szCs w:val="20"/>
              </w:rPr>
            </w:pPr>
            <w:r w:rsidRPr="00A97E21">
              <w:rPr>
                <w:rFonts w:ascii="Times New Roman" w:hAnsi="Times New Roman" w:cs="Times New Roman"/>
                <w:sz w:val="20"/>
                <w:szCs w:val="20"/>
              </w:rPr>
              <w:t>0,0</w:t>
            </w:r>
            <w:r w:rsidR="00384CF4" w:rsidRPr="00A97E21">
              <w:rPr>
                <w:rFonts w:ascii="Times New Roman" w:hAnsi="Times New Roman" w:cs="Times New Roman"/>
                <w:sz w:val="20"/>
                <w:szCs w:val="20"/>
              </w:rPr>
              <w:t>45</w:t>
            </w:r>
          </w:p>
        </w:tc>
        <w:tc>
          <w:tcPr>
            <w:tcW w:w="1279" w:type="dxa"/>
            <w:vAlign w:val="center"/>
          </w:tcPr>
          <w:p w14:paraId="6859EE3A"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5D150F38" w14:textId="0084FE53"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0BF5C39E" w14:textId="6E8507B1"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restart"/>
            <w:vAlign w:val="center"/>
          </w:tcPr>
          <w:p w14:paraId="6E5E49EE" w14:textId="77777777" w:rsidR="00C11BEB" w:rsidRPr="00A97E21" w:rsidRDefault="00C11BEB" w:rsidP="00C11BEB">
            <w:pPr>
              <w:spacing w:after="0" w:line="240" w:lineRule="auto"/>
              <w:jc w:val="center"/>
              <w:rPr>
                <w:rFonts w:ascii="Times New Roman" w:hAnsi="Times New Roman" w:cs="Times New Roman"/>
                <w:bCs/>
                <w:sz w:val="20"/>
                <w:szCs w:val="20"/>
              </w:rPr>
            </w:pPr>
            <w:r w:rsidRPr="00A97E21">
              <w:rPr>
                <w:rFonts w:ascii="Times New Roman" w:hAnsi="Times New Roman" w:cs="Times New Roman"/>
                <w:bCs/>
                <w:sz w:val="20"/>
                <w:szCs w:val="20"/>
              </w:rPr>
              <w:t>Exista  zona de depozitare acoperita, complet ingradita</w:t>
            </w:r>
          </w:p>
        </w:tc>
      </w:tr>
      <w:tr w:rsidR="00C11BEB" w:rsidRPr="00A97E21" w14:paraId="532F064C" w14:textId="77777777" w:rsidTr="00384CF4">
        <w:tc>
          <w:tcPr>
            <w:tcW w:w="1376" w:type="dxa"/>
            <w:vAlign w:val="center"/>
          </w:tcPr>
          <w:p w14:paraId="6D787B79" w14:textId="370F9D3A"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Corgon</w:t>
            </w:r>
          </w:p>
        </w:tc>
        <w:tc>
          <w:tcPr>
            <w:tcW w:w="1596" w:type="dxa"/>
            <w:vAlign w:val="center"/>
          </w:tcPr>
          <w:p w14:paraId="4225B3B6" w14:textId="2167BFE9"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6D02F9"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w:t>
            </w:r>
          </w:p>
        </w:tc>
        <w:tc>
          <w:tcPr>
            <w:tcW w:w="1276" w:type="dxa"/>
            <w:shd w:val="clear" w:color="auto" w:fill="auto"/>
            <w:vAlign w:val="center"/>
          </w:tcPr>
          <w:p w14:paraId="3B6C368B" w14:textId="4AD70E37" w:rsidR="00C11BEB" w:rsidRPr="00A97E21" w:rsidRDefault="0070098E" w:rsidP="00C11BEB">
            <w:pPr>
              <w:shd w:val="clear" w:color="auto" w:fill="FFFFFF"/>
              <w:spacing w:after="0" w:line="240" w:lineRule="auto"/>
              <w:ind w:hanging="14"/>
              <w:jc w:val="center"/>
              <w:rPr>
                <w:rFonts w:ascii="Times New Roman" w:hAnsi="Times New Roman" w:cs="Times New Roman"/>
                <w:sz w:val="20"/>
                <w:szCs w:val="20"/>
              </w:rPr>
            </w:pPr>
            <w:r w:rsidRPr="00A97E21">
              <w:rPr>
                <w:rFonts w:ascii="Times New Roman" w:hAnsi="Times New Roman" w:cs="Times New Roman"/>
                <w:sz w:val="20"/>
                <w:szCs w:val="20"/>
              </w:rPr>
              <w:t>0,0</w:t>
            </w:r>
            <w:r w:rsidR="00384CF4" w:rsidRPr="00A97E21">
              <w:rPr>
                <w:rFonts w:ascii="Times New Roman" w:hAnsi="Times New Roman" w:cs="Times New Roman"/>
                <w:sz w:val="20"/>
                <w:szCs w:val="20"/>
              </w:rPr>
              <w:t>33</w:t>
            </w:r>
          </w:p>
        </w:tc>
        <w:tc>
          <w:tcPr>
            <w:tcW w:w="1279" w:type="dxa"/>
            <w:vAlign w:val="center"/>
          </w:tcPr>
          <w:p w14:paraId="49830D7F"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43A99090" w14:textId="77ADC2E6"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5B1BAC78" w14:textId="03D0ADF2"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4FB44E5C"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735A61C0" w14:textId="77777777" w:rsidTr="00384CF4">
        <w:tc>
          <w:tcPr>
            <w:tcW w:w="1376" w:type="dxa"/>
            <w:vAlign w:val="center"/>
          </w:tcPr>
          <w:p w14:paraId="4E117A82" w14:textId="0262F5B4"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Oxigen imbuteliat</w:t>
            </w:r>
          </w:p>
        </w:tc>
        <w:tc>
          <w:tcPr>
            <w:tcW w:w="1596" w:type="dxa"/>
            <w:vAlign w:val="center"/>
          </w:tcPr>
          <w:p w14:paraId="0AB9C5B5" w14:textId="6046F410"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Preventie:</w:t>
            </w:r>
            <w:r w:rsidR="006D02F9" w:rsidRPr="00A97E21">
              <w:rPr>
                <w:rFonts w:ascii="Times New Roman" w:hAnsi="Times New Roman" w:cs="Times New Roman"/>
                <w:sz w:val="20"/>
                <w:szCs w:val="20"/>
              </w:rPr>
              <w:t xml:space="preserve"> </w:t>
            </w:r>
            <w:r w:rsidRPr="00A97E21">
              <w:rPr>
                <w:rFonts w:ascii="Times New Roman" w:hAnsi="Times New Roman" w:cs="Times New Roman"/>
                <w:sz w:val="20"/>
                <w:szCs w:val="20"/>
              </w:rPr>
              <w:t>P220; P244;</w:t>
            </w:r>
          </w:p>
          <w:p w14:paraId="6E06CA4B" w14:textId="1D0DE753" w:rsidR="00C11BE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C11BEB" w:rsidRPr="00A97E21">
              <w:rPr>
                <w:rFonts w:ascii="Times New Roman" w:hAnsi="Times New Roman" w:cs="Times New Roman"/>
                <w:sz w:val="20"/>
                <w:szCs w:val="20"/>
              </w:rPr>
              <w:t>P370+376;</w:t>
            </w:r>
          </w:p>
          <w:p w14:paraId="7CEBF530" w14:textId="1EE1DAA4" w:rsidR="00C11BEB" w:rsidRPr="00A97E21" w:rsidRDefault="00C11BEB" w:rsidP="006D02F9">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6D02F9"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w:t>
            </w:r>
          </w:p>
        </w:tc>
        <w:tc>
          <w:tcPr>
            <w:tcW w:w="1276" w:type="dxa"/>
            <w:shd w:val="clear" w:color="auto" w:fill="auto"/>
            <w:vAlign w:val="center"/>
          </w:tcPr>
          <w:p w14:paraId="032A259B" w14:textId="0F190FD3" w:rsidR="00C11BEB" w:rsidRPr="00A97E21" w:rsidRDefault="0070098E" w:rsidP="00C11BEB">
            <w:pPr>
              <w:spacing w:after="0" w:line="240" w:lineRule="auto"/>
              <w:jc w:val="center"/>
              <w:rPr>
                <w:rFonts w:ascii="Times New Roman" w:hAnsi="Times New Roman" w:cs="Times New Roman"/>
                <w:spacing w:val="-3"/>
                <w:sz w:val="20"/>
                <w:szCs w:val="20"/>
              </w:rPr>
            </w:pPr>
            <w:r w:rsidRPr="00A97E21">
              <w:rPr>
                <w:rFonts w:ascii="Times New Roman" w:hAnsi="Times New Roman" w:cs="Times New Roman"/>
                <w:spacing w:val="-3"/>
                <w:sz w:val="20"/>
                <w:szCs w:val="20"/>
              </w:rPr>
              <w:t>0,01</w:t>
            </w:r>
            <w:r w:rsidR="00384CF4" w:rsidRPr="00A97E21">
              <w:rPr>
                <w:rFonts w:ascii="Times New Roman" w:hAnsi="Times New Roman" w:cs="Times New Roman"/>
                <w:spacing w:val="-3"/>
                <w:sz w:val="20"/>
                <w:szCs w:val="20"/>
              </w:rPr>
              <w:t>1</w:t>
            </w:r>
          </w:p>
        </w:tc>
        <w:tc>
          <w:tcPr>
            <w:tcW w:w="1279" w:type="dxa"/>
            <w:vAlign w:val="center"/>
          </w:tcPr>
          <w:p w14:paraId="01DC4A8B"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7B245668" w14:textId="7E11A41A"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3C13DAE5" w14:textId="6E8EF9CA"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60C15157" w14:textId="77777777" w:rsidR="00C11BEB" w:rsidRPr="00A97E21" w:rsidRDefault="00C11BEB" w:rsidP="00C11BEB">
            <w:pPr>
              <w:spacing w:after="0" w:line="240" w:lineRule="auto"/>
              <w:jc w:val="center"/>
              <w:rPr>
                <w:rFonts w:ascii="Times New Roman" w:hAnsi="Times New Roman" w:cs="Times New Roman"/>
                <w:sz w:val="20"/>
                <w:szCs w:val="20"/>
              </w:rPr>
            </w:pPr>
          </w:p>
        </w:tc>
      </w:tr>
      <w:tr w:rsidR="00C11BEB" w:rsidRPr="00A97E21" w14:paraId="6EDB3B3C" w14:textId="77777777" w:rsidTr="00FF3975">
        <w:tc>
          <w:tcPr>
            <w:tcW w:w="1376" w:type="dxa"/>
            <w:vAlign w:val="center"/>
          </w:tcPr>
          <w:p w14:paraId="6BE7010E" w14:textId="77777777"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 xml:space="preserve">Gaz metan </w:t>
            </w:r>
          </w:p>
          <w:p w14:paraId="6D64F936" w14:textId="3DCDFFE3" w:rsidR="00C11BEB" w:rsidRPr="00A97E21" w:rsidRDefault="00C11BEB" w:rsidP="00C85038">
            <w:pPr>
              <w:spacing w:after="0" w:line="240" w:lineRule="auto"/>
              <w:jc w:val="center"/>
              <w:rPr>
                <w:rFonts w:ascii="Times New Roman" w:hAnsi="Times New Roman" w:cs="Times New Roman"/>
                <w:sz w:val="20"/>
                <w:szCs w:val="20"/>
              </w:rPr>
            </w:pPr>
          </w:p>
        </w:tc>
        <w:tc>
          <w:tcPr>
            <w:tcW w:w="1596" w:type="dxa"/>
            <w:vAlign w:val="center"/>
          </w:tcPr>
          <w:p w14:paraId="2E58BE39" w14:textId="77777777"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 gaz </w:t>
            </w:r>
          </w:p>
          <w:p w14:paraId="46AA05F0" w14:textId="02280B0C"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 densitate = 0,547 </w:t>
            </w:r>
          </w:p>
          <w:p w14:paraId="03B2B297" w14:textId="77777777"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 pf:161,6°C </w:t>
            </w:r>
          </w:p>
          <w:p w14:paraId="7979FBA1" w14:textId="77777777"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 pa: -136,11°C </w:t>
            </w:r>
          </w:p>
          <w:p w14:paraId="55B96D33" w14:textId="2FE61AB3"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 F, R12 </w:t>
            </w:r>
          </w:p>
        </w:tc>
        <w:tc>
          <w:tcPr>
            <w:tcW w:w="1276" w:type="dxa"/>
            <w:vAlign w:val="center"/>
          </w:tcPr>
          <w:p w14:paraId="459F1C9D" w14:textId="553C7458" w:rsidR="00C11BEB" w:rsidRPr="00A97E21" w:rsidRDefault="00C11BEB" w:rsidP="00C11BEB">
            <w:pPr>
              <w:pStyle w:val="Default"/>
              <w:rPr>
                <w:rFonts w:ascii="Times New Roman" w:hAnsi="Times New Roman" w:cs="Times New Roman"/>
                <w:color w:val="auto"/>
                <w:spacing w:val="-3"/>
                <w:sz w:val="20"/>
                <w:szCs w:val="20"/>
              </w:rPr>
            </w:pPr>
            <w:r w:rsidRPr="00A97E21">
              <w:rPr>
                <w:rFonts w:ascii="Times New Roman" w:hAnsi="Times New Roman" w:cs="Times New Roman"/>
                <w:color w:val="auto"/>
                <w:sz w:val="20"/>
                <w:szCs w:val="20"/>
              </w:rPr>
              <w:t xml:space="preserve">Cantitate consumată = 185 Nmc /h </w:t>
            </w:r>
          </w:p>
        </w:tc>
        <w:tc>
          <w:tcPr>
            <w:tcW w:w="1279" w:type="dxa"/>
            <w:vAlign w:val="center"/>
          </w:tcPr>
          <w:p w14:paraId="60614006"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0DE20EA2" w14:textId="35100D78" w:rsidR="00C11BEB" w:rsidRPr="00A97E21" w:rsidRDefault="00C11BEB" w:rsidP="00C11BEB">
            <w:pPr>
              <w:spacing w:after="0" w:line="240" w:lineRule="auto"/>
              <w:jc w:val="center"/>
              <w:rPr>
                <w:rFonts w:ascii="Times New Roman" w:hAnsi="Times New Roman" w:cs="Times New Roman"/>
                <w:bCs/>
                <w:sz w:val="20"/>
                <w:szCs w:val="20"/>
              </w:rPr>
            </w:pPr>
            <w:r w:rsidRPr="00A97E21">
              <w:rPr>
                <w:rFonts w:ascii="Times New Roman" w:hAnsi="Times New Roman" w:cs="Times New Roman"/>
                <w:spacing w:val="-6"/>
                <w:sz w:val="20"/>
                <w:szCs w:val="20"/>
              </w:rPr>
              <w:t>Pericol de explozie. Efect de seră datorită CO2 emis în atmosferă Metanul, ca o simplă substanţă asfixiantă, nu cauzează efecte fiziologice importante, dar poate dezlocui cantitatea minimă de oxigen atmosferic necesar</w:t>
            </w:r>
          </w:p>
        </w:tc>
        <w:tc>
          <w:tcPr>
            <w:tcW w:w="1404" w:type="dxa"/>
            <w:vAlign w:val="center"/>
          </w:tcPr>
          <w:p w14:paraId="34581845" w14:textId="0B483B87" w:rsidR="00C11BEB" w:rsidRPr="00A97E21" w:rsidRDefault="00C11BEB" w:rsidP="00C11BE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 xml:space="preserve">Nu </w:t>
            </w:r>
          </w:p>
        </w:tc>
        <w:tc>
          <w:tcPr>
            <w:tcW w:w="1408" w:type="dxa"/>
            <w:vMerge/>
            <w:vAlign w:val="center"/>
          </w:tcPr>
          <w:p w14:paraId="32A7EA7B" w14:textId="77777777" w:rsidR="00C11BEB" w:rsidRPr="00A97E21" w:rsidRDefault="00C11BEB" w:rsidP="00C11BEB">
            <w:pPr>
              <w:spacing w:after="0" w:line="240" w:lineRule="auto"/>
              <w:jc w:val="center"/>
              <w:rPr>
                <w:rFonts w:ascii="Times New Roman" w:hAnsi="Times New Roman" w:cs="Times New Roman"/>
                <w:bCs/>
                <w:sz w:val="20"/>
                <w:szCs w:val="20"/>
              </w:rPr>
            </w:pPr>
          </w:p>
        </w:tc>
      </w:tr>
      <w:tr w:rsidR="00C11BEB" w:rsidRPr="00A97E21" w14:paraId="6FC0711F" w14:textId="77777777" w:rsidTr="00FF3975">
        <w:tc>
          <w:tcPr>
            <w:tcW w:w="1376" w:type="dxa"/>
            <w:vAlign w:val="center"/>
          </w:tcPr>
          <w:p w14:paraId="6B7C62BB" w14:textId="50119BD9"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CLORURA DE POTASIU</w:t>
            </w:r>
          </w:p>
        </w:tc>
        <w:tc>
          <w:tcPr>
            <w:tcW w:w="1596" w:type="dxa"/>
            <w:vAlign w:val="center"/>
          </w:tcPr>
          <w:p w14:paraId="1DE49C8B" w14:textId="3C93AD38" w:rsidR="00C11BEB" w:rsidRPr="00A97E21" w:rsidRDefault="00C11BEB" w:rsidP="00C11BEB">
            <w:pPr>
              <w:spacing w:after="0" w:line="240" w:lineRule="auto"/>
              <w:rPr>
                <w:rFonts w:ascii="Times New Roman" w:hAnsi="Times New Roman" w:cs="Times New Roman"/>
                <w:sz w:val="20"/>
                <w:szCs w:val="20"/>
                <w:lang w:eastAsia="ro-RO"/>
              </w:rPr>
            </w:pPr>
          </w:p>
        </w:tc>
        <w:tc>
          <w:tcPr>
            <w:tcW w:w="1276" w:type="dxa"/>
            <w:vAlign w:val="center"/>
          </w:tcPr>
          <w:p w14:paraId="665636AB" w14:textId="339E158E" w:rsidR="00C11BEB" w:rsidRPr="00A97E21" w:rsidRDefault="00C11BEB" w:rsidP="00C11BE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0,500</w:t>
            </w:r>
          </w:p>
        </w:tc>
        <w:tc>
          <w:tcPr>
            <w:tcW w:w="1279" w:type="dxa"/>
            <w:vAlign w:val="center"/>
          </w:tcPr>
          <w:p w14:paraId="79901470"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276D0EC4" w14:textId="4B08368B"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1DDC3545" w14:textId="22DE73AB"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23F45728" w14:textId="77777777" w:rsidR="00C11BEB" w:rsidRPr="00A97E21" w:rsidRDefault="00C11BEB" w:rsidP="00C11BEB">
            <w:pPr>
              <w:spacing w:after="0" w:line="240" w:lineRule="auto"/>
              <w:jc w:val="center"/>
              <w:rPr>
                <w:rFonts w:ascii="Times New Roman" w:hAnsi="Times New Roman" w:cs="Times New Roman"/>
                <w:sz w:val="20"/>
                <w:szCs w:val="20"/>
              </w:rPr>
            </w:pPr>
          </w:p>
        </w:tc>
      </w:tr>
      <w:tr w:rsidR="00C11BEB" w:rsidRPr="00A97E21" w14:paraId="162C5488" w14:textId="77777777" w:rsidTr="00FF3975">
        <w:tc>
          <w:tcPr>
            <w:tcW w:w="1376" w:type="dxa"/>
            <w:vAlign w:val="center"/>
          </w:tcPr>
          <w:p w14:paraId="3179729F" w14:textId="3986C945"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PROTOLUX 3100 BRIGHTENER</w:t>
            </w:r>
          </w:p>
        </w:tc>
        <w:tc>
          <w:tcPr>
            <w:tcW w:w="1596" w:type="dxa"/>
            <w:vAlign w:val="center"/>
          </w:tcPr>
          <w:p w14:paraId="1B2F0E03" w14:textId="67DC8958" w:rsidR="00C11BEB" w:rsidRPr="00A97E21" w:rsidRDefault="00C11BEB" w:rsidP="00C11BEB">
            <w:pPr>
              <w:spacing w:after="0" w:line="240" w:lineRule="auto"/>
              <w:rPr>
                <w:rFonts w:ascii="Times New Roman" w:hAnsi="Times New Roman" w:cs="Times New Roman"/>
                <w:sz w:val="20"/>
                <w:szCs w:val="20"/>
                <w:lang w:eastAsia="ro-RO"/>
              </w:rPr>
            </w:pPr>
          </w:p>
        </w:tc>
        <w:tc>
          <w:tcPr>
            <w:tcW w:w="1276" w:type="dxa"/>
            <w:vAlign w:val="center"/>
          </w:tcPr>
          <w:p w14:paraId="7739512B" w14:textId="105B97ED" w:rsidR="00C11BEB" w:rsidRPr="00A97E21" w:rsidRDefault="00C11BEB" w:rsidP="00C11BE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0,025</w:t>
            </w:r>
          </w:p>
        </w:tc>
        <w:tc>
          <w:tcPr>
            <w:tcW w:w="1279" w:type="dxa"/>
            <w:vAlign w:val="center"/>
          </w:tcPr>
          <w:p w14:paraId="2E4EE7BB"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241CBA24" w14:textId="1BDE1DE2"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7D1DBC4F" w14:textId="087216B7"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78CE1C9B" w14:textId="77777777" w:rsidR="00C11BEB" w:rsidRPr="00A97E21" w:rsidRDefault="00C11BEB" w:rsidP="00C11BEB">
            <w:pPr>
              <w:spacing w:after="0" w:line="240" w:lineRule="auto"/>
              <w:jc w:val="center"/>
              <w:rPr>
                <w:rFonts w:ascii="Times New Roman" w:hAnsi="Times New Roman" w:cs="Times New Roman"/>
                <w:sz w:val="20"/>
                <w:szCs w:val="20"/>
              </w:rPr>
            </w:pPr>
          </w:p>
        </w:tc>
      </w:tr>
      <w:tr w:rsidR="00C11BEB" w:rsidRPr="00A97E21" w14:paraId="6EEE7475" w14:textId="77777777" w:rsidTr="00FF3975">
        <w:tc>
          <w:tcPr>
            <w:tcW w:w="1376" w:type="dxa"/>
            <w:vAlign w:val="center"/>
          </w:tcPr>
          <w:p w14:paraId="3DB3A060" w14:textId="02E42041" w:rsidR="00C11BEB" w:rsidRPr="00A97E21" w:rsidRDefault="00C11BE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PROTOLUX MODIFIER 2 X</w:t>
            </w:r>
          </w:p>
        </w:tc>
        <w:tc>
          <w:tcPr>
            <w:tcW w:w="1596" w:type="dxa"/>
            <w:vAlign w:val="center"/>
          </w:tcPr>
          <w:p w14:paraId="6DD5CD62" w14:textId="1AD79095" w:rsidR="00C11BEB" w:rsidRPr="00A97E21" w:rsidRDefault="00C11BEB" w:rsidP="00C11BEB">
            <w:pPr>
              <w:spacing w:after="0" w:line="240" w:lineRule="auto"/>
              <w:rPr>
                <w:rFonts w:ascii="Times New Roman" w:hAnsi="Times New Roman" w:cs="Times New Roman"/>
                <w:sz w:val="20"/>
                <w:szCs w:val="20"/>
                <w:lang w:eastAsia="ro-RO"/>
              </w:rPr>
            </w:pPr>
          </w:p>
        </w:tc>
        <w:tc>
          <w:tcPr>
            <w:tcW w:w="1276" w:type="dxa"/>
            <w:vAlign w:val="center"/>
          </w:tcPr>
          <w:p w14:paraId="3E351C4B" w14:textId="0F15135F" w:rsidR="00C11BEB" w:rsidRPr="00A97E21" w:rsidRDefault="00C11BEB" w:rsidP="00C11BE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0,250</w:t>
            </w:r>
          </w:p>
        </w:tc>
        <w:tc>
          <w:tcPr>
            <w:tcW w:w="1279" w:type="dxa"/>
            <w:vAlign w:val="center"/>
          </w:tcPr>
          <w:p w14:paraId="747498DF" w14:textId="77777777" w:rsidR="00C11BEB" w:rsidRPr="00A97E21" w:rsidRDefault="00C11BEB" w:rsidP="00C11BEB">
            <w:pPr>
              <w:spacing w:after="0" w:line="240" w:lineRule="auto"/>
              <w:jc w:val="center"/>
              <w:rPr>
                <w:rFonts w:ascii="Times New Roman" w:hAnsi="Times New Roman" w:cs="Times New Roman"/>
                <w:bCs/>
                <w:sz w:val="20"/>
                <w:szCs w:val="20"/>
              </w:rPr>
            </w:pPr>
          </w:p>
        </w:tc>
        <w:tc>
          <w:tcPr>
            <w:tcW w:w="1867" w:type="dxa"/>
            <w:vAlign w:val="center"/>
          </w:tcPr>
          <w:p w14:paraId="3819A5C3" w14:textId="111D59EB" w:rsidR="00C11BEB" w:rsidRPr="00A97E21" w:rsidRDefault="00C11BEB" w:rsidP="00C11BEB">
            <w:pPr>
              <w:spacing w:after="0" w:line="240" w:lineRule="auto"/>
              <w:jc w:val="center"/>
              <w:rPr>
                <w:rFonts w:ascii="Times New Roman" w:hAnsi="Times New Roman" w:cs="Times New Roman"/>
                <w:bCs/>
                <w:sz w:val="20"/>
                <w:szCs w:val="20"/>
              </w:rPr>
            </w:pPr>
          </w:p>
        </w:tc>
        <w:tc>
          <w:tcPr>
            <w:tcW w:w="1404" w:type="dxa"/>
            <w:vAlign w:val="center"/>
          </w:tcPr>
          <w:p w14:paraId="4AF90254" w14:textId="69377F59" w:rsidR="00C11BEB" w:rsidRPr="00A97E21" w:rsidRDefault="00C11BEB" w:rsidP="00C11BEB">
            <w:pPr>
              <w:spacing w:after="0" w:line="240" w:lineRule="auto"/>
              <w:jc w:val="center"/>
              <w:rPr>
                <w:rFonts w:ascii="Times New Roman" w:hAnsi="Times New Roman" w:cs="Times New Roman"/>
                <w:sz w:val="20"/>
                <w:szCs w:val="20"/>
              </w:rPr>
            </w:pPr>
          </w:p>
        </w:tc>
        <w:tc>
          <w:tcPr>
            <w:tcW w:w="1408" w:type="dxa"/>
            <w:vMerge/>
            <w:vAlign w:val="center"/>
          </w:tcPr>
          <w:p w14:paraId="4DDB3E36" w14:textId="77777777" w:rsidR="00C11BEB" w:rsidRPr="00A97E21" w:rsidRDefault="00C11BEB" w:rsidP="00C11BEB">
            <w:pPr>
              <w:spacing w:after="0" w:line="240" w:lineRule="auto"/>
              <w:jc w:val="center"/>
              <w:rPr>
                <w:rFonts w:ascii="Times New Roman" w:hAnsi="Times New Roman" w:cs="Times New Roman"/>
                <w:sz w:val="20"/>
                <w:szCs w:val="20"/>
              </w:rPr>
            </w:pPr>
          </w:p>
        </w:tc>
      </w:tr>
      <w:tr w:rsidR="002F48AA" w:rsidRPr="00A97E21" w14:paraId="161726D7" w14:textId="77777777" w:rsidTr="00FF3975">
        <w:tc>
          <w:tcPr>
            <w:tcW w:w="1376" w:type="dxa"/>
            <w:vAlign w:val="center"/>
          </w:tcPr>
          <w:p w14:paraId="79824547" w14:textId="125D5033"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SEALER 3500 WL</w:t>
            </w:r>
          </w:p>
        </w:tc>
        <w:tc>
          <w:tcPr>
            <w:tcW w:w="1596" w:type="dxa"/>
            <w:vAlign w:val="center"/>
          </w:tcPr>
          <w:p w14:paraId="15A8B825" w14:textId="77777777"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04AD26F5" w14:textId="3F396A31"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0,550</w:t>
            </w:r>
          </w:p>
        </w:tc>
        <w:tc>
          <w:tcPr>
            <w:tcW w:w="1279" w:type="dxa"/>
            <w:vAlign w:val="center"/>
          </w:tcPr>
          <w:p w14:paraId="01BC2B5F"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2AD88EFD"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50F25195" w14:textId="77777777"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7B30B185"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4D5D7AB1" w14:textId="77777777" w:rsidTr="00FF3975">
        <w:tc>
          <w:tcPr>
            <w:tcW w:w="1376" w:type="dxa"/>
            <w:vAlign w:val="center"/>
          </w:tcPr>
          <w:p w14:paraId="45CB5A85" w14:textId="59699DA1"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ZINC BILE</w:t>
            </w:r>
          </w:p>
        </w:tc>
        <w:tc>
          <w:tcPr>
            <w:tcW w:w="1596" w:type="dxa"/>
            <w:vAlign w:val="center"/>
          </w:tcPr>
          <w:p w14:paraId="255C87CB" w14:textId="3808C39B"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69D24AAA" w14:textId="50BC91C0"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1,500</w:t>
            </w:r>
          </w:p>
        </w:tc>
        <w:tc>
          <w:tcPr>
            <w:tcW w:w="1279" w:type="dxa"/>
            <w:vAlign w:val="center"/>
          </w:tcPr>
          <w:p w14:paraId="37A3E349"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25533E83" w14:textId="55CA766F"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0591FD03" w14:textId="4DFBF3F2"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4CA41243"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3D5385E4" w14:textId="77777777" w:rsidTr="00FF3975">
        <w:tc>
          <w:tcPr>
            <w:tcW w:w="1376" w:type="dxa"/>
            <w:vAlign w:val="center"/>
          </w:tcPr>
          <w:p w14:paraId="40F59671" w14:textId="4733A3C0"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ZYLITE 290 CARRIER</w:t>
            </w:r>
          </w:p>
        </w:tc>
        <w:tc>
          <w:tcPr>
            <w:tcW w:w="1596" w:type="dxa"/>
            <w:vAlign w:val="center"/>
          </w:tcPr>
          <w:p w14:paraId="289949D0" w14:textId="06D3FB02"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1BB18575" w14:textId="12E66410"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0,375</w:t>
            </w:r>
          </w:p>
        </w:tc>
        <w:tc>
          <w:tcPr>
            <w:tcW w:w="1279" w:type="dxa"/>
            <w:vAlign w:val="center"/>
          </w:tcPr>
          <w:p w14:paraId="7F19F5F5"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21FDBA3B" w14:textId="1737DE74"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1DDE3796" w14:textId="2A6F9F1D"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71073A46"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55CC5237" w14:textId="77777777" w:rsidTr="00384CF4">
        <w:tc>
          <w:tcPr>
            <w:tcW w:w="1376" w:type="dxa"/>
            <w:vAlign w:val="center"/>
          </w:tcPr>
          <w:p w14:paraId="48445C69" w14:textId="231DD013"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ZYLITE STABILIZER</w:t>
            </w:r>
          </w:p>
        </w:tc>
        <w:tc>
          <w:tcPr>
            <w:tcW w:w="1596" w:type="dxa"/>
            <w:vAlign w:val="center"/>
          </w:tcPr>
          <w:p w14:paraId="019A0728" w14:textId="54362C53"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shd w:val="clear" w:color="auto" w:fill="auto"/>
            <w:vAlign w:val="center"/>
          </w:tcPr>
          <w:p w14:paraId="0D11494C" w14:textId="1B9C4693"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w:t>
            </w:r>
            <w:r w:rsidR="00384CF4" w:rsidRPr="00A97E21">
              <w:rPr>
                <w:rFonts w:ascii="Times New Roman" w:hAnsi="Times New Roman" w:cs="Times New Roman"/>
                <w:color w:val="auto"/>
                <w:sz w:val="20"/>
                <w:szCs w:val="20"/>
              </w:rPr>
              <w:t>61</w:t>
            </w:r>
          </w:p>
        </w:tc>
        <w:tc>
          <w:tcPr>
            <w:tcW w:w="1279" w:type="dxa"/>
            <w:vAlign w:val="center"/>
          </w:tcPr>
          <w:p w14:paraId="0601CF05"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0E6F9A28" w14:textId="0197DC17"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6A79B1DE" w14:textId="1CC9B7AB"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59A97A79"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09E3D43F" w14:textId="77777777" w:rsidTr="00FF3975">
        <w:tc>
          <w:tcPr>
            <w:tcW w:w="1376" w:type="dxa"/>
            <w:vAlign w:val="center"/>
          </w:tcPr>
          <w:p w14:paraId="1A7AF527" w14:textId="4BE21228"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CARBUNE ACTIV</w:t>
            </w:r>
          </w:p>
        </w:tc>
        <w:tc>
          <w:tcPr>
            <w:tcW w:w="1596" w:type="dxa"/>
            <w:vAlign w:val="center"/>
          </w:tcPr>
          <w:p w14:paraId="7A1BA597" w14:textId="5ECBA492"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11AC9C8D" w14:textId="053E12AD"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0,800</w:t>
            </w:r>
          </w:p>
        </w:tc>
        <w:tc>
          <w:tcPr>
            <w:tcW w:w="1279" w:type="dxa"/>
            <w:vAlign w:val="center"/>
          </w:tcPr>
          <w:p w14:paraId="30DE1637"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5307142C" w14:textId="6798E914"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519DADCE" w14:textId="23D2C33E"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29219F2A"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128BFA3B" w14:textId="77777777" w:rsidTr="00FF3975">
        <w:tc>
          <w:tcPr>
            <w:tcW w:w="1376" w:type="dxa"/>
            <w:vAlign w:val="center"/>
          </w:tcPr>
          <w:p w14:paraId="60BEECD5" w14:textId="28321826"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CUPRU ANOZI 12 X 20</w:t>
            </w:r>
          </w:p>
        </w:tc>
        <w:tc>
          <w:tcPr>
            <w:tcW w:w="1596" w:type="dxa"/>
            <w:vAlign w:val="center"/>
          </w:tcPr>
          <w:p w14:paraId="1D83757A" w14:textId="19231BB3"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573E7DEB" w14:textId="73312817"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13,150</w:t>
            </w:r>
          </w:p>
        </w:tc>
        <w:tc>
          <w:tcPr>
            <w:tcW w:w="1279" w:type="dxa"/>
            <w:vAlign w:val="center"/>
          </w:tcPr>
          <w:p w14:paraId="065B5969"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7981BE9F" w14:textId="7DF49F74"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017AE3C9" w14:textId="7022B131"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6281399C"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01D59EB2" w14:textId="77777777" w:rsidTr="00FF3975">
        <w:tc>
          <w:tcPr>
            <w:tcW w:w="1376" w:type="dxa"/>
            <w:vAlign w:val="center"/>
          </w:tcPr>
          <w:p w14:paraId="1F0B5F3C" w14:textId="24D536E8"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DUR- NI DN 304</w:t>
            </w:r>
          </w:p>
        </w:tc>
        <w:tc>
          <w:tcPr>
            <w:tcW w:w="1596" w:type="dxa"/>
            <w:vAlign w:val="center"/>
          </w:tcPr>
          <w:p w14:paraId="1251444F" w14:textId="56A67621"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52B6576D" w14:textId="30D627E2"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0,050</w:t>
            </w:r>
          </w:p>
        </w:tc>
        <w:tc>
          <w:tcPr>
            <w:tcW w:w="1279" w:type="dxa"/>
            <w:vAlign w:val="center"/>
          </w:tcPr>
          <w:p w14:paraId="4216FC5C"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06DC2ED1" w14:textId="26114381"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47FCAFCA" w14:textId="2326E44E"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43F0A423"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67C36CC6" w14:textId="77777777" w:rsidTr="00FF3975">
        <w:tc>
          <w:tcPr>
            <w:tcW w:w="1376" w:type="dxa"/>
            <w:vAlign w:val="center"/>
          </w:tcPr>
          <w:p w14:paraId="7B35CD2E" w14:textId="22A8389A"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FLOCULANT</w:t>
            </w:r>
          </w:p>
        </w:tc>
        <w:tc>
          <w:tcPr>
            <w:tcW w:w="1596" w:type="dxa"/>
            <w:vAlign w:val="center"/>
          </w:tcPr>
          <w:p w14:paraId="4D0CABF0" w14:textId="77777777"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7A2D0587" w14:textId="0D2DACA5"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0,025</w:t>
            </w:r>
          </w:p>
        </w:tc>
        <w:tc>
          <w:tcPr>
            <w:tcW w:w="1279" w:type="dxa"/>
            <w:vAlign w:val="center"/>
          </w:tcPr>
          <w:p w14:paraId="497BE411"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30E92DCE" w14:textId="0C408FDE"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7C8EF234" w14:textId="0DDDACF3"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12EEA1D7"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587D6F6C" w14:textId="77777777" w:rsidTr="00FF3975">
        <w:tc>
          <w:tcPr>
            <w:tcW w:w="1376" w:type="dxa"/>
            <w:vAlign w:val="center"/>
          </w:tcPr>
          <w:p w14:paraId="4F30E68F" w14:textId="2A902903"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MACUPLEX ECR</w:t>
            </w:r>
          </w:p>
        </w:tc>
        <w:tc>
          <w:tcPr>
            <w:tcW w:w="1596" w:type="dxa"/>
            <w:vAlign w:val="center"/>
          </w:tcPr>
          <w:p w14:paraId="2209D4BE" w14:textId="11A0C7B5"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6E3339DD" w14:textId="395EAFC1"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1,950</w:t>
            </w:r>
          </w:p>
        </w:tc>
        <w:tc>
          <w:tcPr>
            <w:tcW w:w="1279" w:type="dxa"/>
            <w:vAlign w:val="center"/>
          </w:tcPr>
          <w:p w14:paraId="2EB5D5C8"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10D73752" w14:textId="649F6F8E"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2B71FA37" w14:textId="1E48A99B"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4E98D703"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42A5436E" w14:textId="77777777" w:rsidTr="00FF3975">
        <w:tc>
          <w:tcPr>
            <w:tcW w:w="1376" w:type="dxa"/>
            <w:vAlign w:val="center"/>
          </w:tcPr>
          <w:p w14:paraId="5F285A33" w14:textId="77823359"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MERKUR E</w:t>
            </w:r>
          </w:p>
        </w:tc>
        <w:tc>
          <w:tcPr>
            <w:tcW w:w="1596" w:type="dxa"/>
            <w:vAlign w:val="center"/>
          </w:tcPr>
          <w:p w14:paraId="2A1939CF" w14:textId="72916170"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24CB8787" w14:textId="6C1CBB80"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0,200</w:t>
            </w:r>
          </w:p>
        </w:tc>
        <w:tc>
          <w:tcPr>
            <w:tcW w:w="1279" w:type="dxa"/>
            <w:vAlign w:val="center"/>
          </w:tcPr>
          <w:p w14:paraId="3B7E16FC"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6F449DEE" w14:textId="6CA99128"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366BB23E" w14:textId="6798D17D"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5CA1B4E3"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1E542948" w14:textId="77777777" w:rsidTr="00FF3975">
        <w:tc>
          <w:tcPr>
            <w:tcW w:w="1376" w:type="dxa"/>
            <w:vAlign w:val="center"/>
          </w:tcPr>
          <w:p w14:paraId="7CADBDEB" w14:textId="5FB652BD"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SARE TABLETE</w:t>
            </w:r>
          </w:p>
        </w:tc>
        <w:tc>
          <w:tcPr>
            <w:tcW w:w="1596" w:type="dxa"/>
            <w:vAlign w:val="center"/>
          </w:tcPr>
          <w:p w14:paraId="305BD662" w14:textId="014EE5BF"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4E3C4ABD" w14:textId="7699E05C"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22,350</w:t>
            </w:r>
          </w:p>
        </w:tc>
        <w:tc>
          <w:tcPr>
            <w:tcW w:w="1279" w:type="dxa"/>
            <w:vAlign w:val="center"/>
          </w:tcPr>
          <w:p w14:paraId="3A5044C9"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346BB1CE" w14:textId="7C138D1A"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2290FD0F" w14:textId="15E48D75"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2F48FE65"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22A9A7C7" w14:textId="77777777" w:rsidTr="00384CF4">
        <w:tc>
          <w:tcPr>
            <w:tcW w:w="1376" w:type="dxa"/>
            <w:vAlign w:val="center"/>
          </w:tcPr>
          <w:p w14:paraId="1DC078AA" w14:textId="7090F8F8"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ELPELYT PEARLBRITE CARRIER H</w:t>
            </w:r>
          </w:p>
        </w:tc>
        <w:tc>
          <w:tcPr>
            <w:tcW w:w="1596" w:type="dxa"/>
            <w:vAlign w:val="center"/>
          </w:tcPr>
          <w:p w14:paraId="7BE1CC80" w14:textId="0AEF0583"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shd w:val="clear" w:color="auto" w:fill="auto"/>
            <w:vAlign w:val="center"/>
          </w:tcPr>
          <w:p w14:paraId="206F33ED" w14:textId="10B3EBBC"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w:t>
            </w:r>
            <w:r w:rsidR="00384CF4" w:rsidRPr="00A97E21">
              <w:rPr>
                <w:rFonts w:ascii="Times New Roman" w:hAnsi="Times New Roman" w:cs="Times New Roman"/>
                <w:color w:val="auto"/>
                <w:sz w:val="20"/>
                <w:szCs w:val="20"/>
              </w:rPr>
              <w:t>877</w:t>
            </w:r>
          </w:p>
        </w:tc>
        <w:tc>
          <w:tcPr>
            <w:tcW w:w="1279" w:type="dxa"/>
            <w:vAlign w:val="center"/>
          </w:tcPr>
          <w:p w14:paraId="440E3950"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70B97D5D" w14:textId="5381C8B6"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170B47AF" w14:textId="3B76B16F"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26C9B175"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68B38591" w14:textId="77777777" w:rsidTr="00384CF4">
        <w:tc>
          <w:tcPr>
            <w:tcW w:w="1376" w:type="dxa"/>
            <w:vAlign w:val="center"/>
          </w:tcPr>
          <w:p w14:paraId="619641B3" w14:textId="04AC39E8"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ELPELYT PEARLBRITE CARRIER K4</w:t>
            </w:r>
          </w:p>
        </w:tc>
        <w:tc>
          <w:tcPr>
            <w:tcW w:w="1596" w:type="dxa"/>
            <w:vAlign w:val="center"/>
          </w:tcPr>
          <w:p w14:paraId="5C636A02" w14:textId="4D4B9650"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shd w:val="clear" w:color="auto" w:fill="auto"/>
            <w:vAlign w:val="center"/>
          </w:tcPr>
          <w:p w14:paraId="6CE6C3D6" w14:textId="3BA5968F"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w:t>
            </w:r>
            <w:r w:rsidR="00384CF4" w:rsidRPr="00A97E21">
              <w:rPr>
                <w:rFonts w:ascii="Times New Roman" w:hAnsi="Times New Roman" w:cs="Times New Roman"/>
                <w:color w:val="auto"/>
                <w:sz w:val="20"/>
                <w:szCs w:val="20"/>
              </w:rPr>
              <w:t>088</w:t>
            </w:r>
          </w:p>
        </w:tc>
        <w:tc>
          <w:tcPr>
            <w:tcW w:w="1279" w:type="dxa"/>
            <w:vAlign w:val="center"/>
          </w:tcPr>
          <w:p w14:paraId="06AF8414"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166A980F" w14:textId="2E647773"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1258320C" w14:textId="07B463C7"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5C84AB7B"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6F090BF2" w14:textId="77777777" w:rsidTr="00384CF4">
        <w:tc>
          <w:tcPr>
            <w:tcW w:w="1376" w:type="dxa"/>
            <w:vAlign w:val="center"/>
          </w:tcPr>
          <w:p w14:paraId="4A17FD7E" w14:textId="5E363DD7"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MACUPLEX J 61</w:t>
            </w:r>
          </w:p>
        </w:tc>
        <w:tc>
          <w:tcPr>
            <w:tcW w:w="1596" w:type="dxa"/>
          </w:tcPr>
          <w:p w14:paraId="1564A13E" w14:textId="48D63F07" w:rsidR="002F48AA" w:rsidRPr="00A97E21" w:rsidRDefault="002F48AA" w:rsidP="002F48AA">
            <w:pPr>
              <w:spacing w:before="100" w:beforeAutospacing="1" w:after="100" w:afterAutospacing="1" w:line="240" w:lineRule="auto"/>
              <w:rPr>
                <w:rFonts w:ascii="Times New Roman" w:hAnsi="Times New Roman" w:cs="Times New Roman"/>
                <w:sz w:val="20"/>
                <w:szCs w:val="20"/>
                <w:lang w:eastAsia="ro-RO"/>
              </w:rPr>
            </w:pPr>
          </w:p>
        </w:tc>
        <w:tc>
          <w:tcPr>
            <w:tcW w:w="1276" w:type="dxa"/>
            <w:shd w:val="clear" w:color="auto" w:fill="auto"/>
            <w:vAlign w:val="center"/>
          </w:tcPr>
          <w:p w14:paraId="508A9287" w14:textId="2E09BAF0" w:rsidR="002F48AA" w:rsidRPr="00A97E21" w:rsidRDefault="00384CF4"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3.635</w:t>
            </w:r>
          </w:p>
        </w:tc>
        <w:tc>
          <w:tcPr>
            <w:tcW w:w="1279" w:type="dxa"/>
            <w:vAlign w:val="center"/>
          </w:tcPr>
          <w:p w14:paraId="56BC018A"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05940259" w14:textId="5A8D9506"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1A2AC370" w14:textId="0B15B356" w:rsidR="002F48AA" w:rsidRPr="00A97E21" w:rsidRDefault="002F48AA" w:rsidP="002F48AA">
            <w:pPr>
              <w:spacing w:after="0" w:line="240" w:lineRule="auto"/>
              <w:jc w:val="center"/>
              <w:rPr>
                <w:rFonts w:ascii="Times New Roman" w:hAnsi="Times New Roman" w:cs="Times New Roman"/>
                <w:bCs/>
                <w:sz w:val="20"/>
                <w:szCs w:val="20"/>
              </w:rPr>
            </w:pPr>
          </w:p>
        </w:tc>
        <w:tc>
          <w:tcPr>
            <w:tcW w:w="1408" w:type="dxa"/>
            <w:vMerge/>
            <w:vAlign w:val="center"/>
          </w:tcPr>
          <w:p w14:paraId="75984E84"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629E639B" w14:textId="77777777" w:rsidTr="00384CF4">
        <w:tc>
          <w:tcPr>
            <w:tcW w:w="1376" w:type="dxa"/>
            <w:vAlign w:val="center"/>
          </w:tcPr>
          <w:p w14:paraId="491C35A1" w14:textId="61EF42A9"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MACUPLEX T-675 CONDITIONER</w:t>
            </w:r>
          </w:p>
        </w:tc>
        <w:tc>
          <w:tcPr>
            <w:tcW w:w="1596" w:type="dxa"/>
          </w:tcPr>
          <w:p w14:paraId="5A423EEC" w14:textId="4C1F8A6B" w:rsidR="002F48AA" w:rsidRPr="00A97E21" w:rsidRDefault="002F48AA" w:rsidP="002F48AA">
            <w:pPr>
              <w:spacing w:before="100" w:beforeAutospacing="1" w:after="100" w:afterAutospacing="1" w:line="240" w:lineRule="auto"/>
              <w:rPr>
                <w:rFonts w:ascii="Times New Roman" w:hAnsi="Times New Roman" w:cs="Times New Roman"/>
                <w:sz w:val="20"/>
                <w:szCs w:val="20"/>
                <w:lang w:eastAsia="ro-RO"/>
              </w:rPr>
            </w:pPr>
          </w:p>
        </w:tc>
        <w:tc>
          <w:tcPr>
            <w:tcW w:w="1276" w:type="dxa"/>
            <w:shd w:val="clear" w:color="auto" w:fill="auto"/>
            <w:vAlign w:val="center"/>
          </w:tcPr>
          <w:p w14:paraId="3A74D0FB" w14:textId="2F847951"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0,4</w:t>
            </w:r>
            <w:r w:rsidR="00384CF4" w:rsidRPr="00A97E21">
              <w:rPr>
                <w:rFonts w:ascii="Times New Roman" w:hAnsi="Times New Roman" w:cs="Times New Roman"/>
                <w:color w:val="auto"/>
                <w:sz w:val="20"/>
                <w:szCs w:val="20"/>
              </w:rPr>
              <w:t>04</w:t>
            </w:r>
          </w:p>
        </w:tc>
        <w:tc>
          <w:tcPr>
            <w:tcW w:w="1279" w:type="dxa"/>
            <w:vAlign w:val="center"/>
          </w:tcPr>
          <w:p w14:paraId="4C5D0DF9"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28EDEBFD" w14:textId="4F03C733"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4A831D47" w14:textId="5A85831D" w:rsidR="002F48AA" w:rsidRPr="00A97E21" w:rsidRDefault="002F48AA" w:rsidP="002F48AA">
            <w:pPr>
              <w:spacing w:after="0" w:line="240" w:lineRule="auto"/>
              <w:jc w:val="center"/>
              <w:rPr>
                <w:rFonts w:ascii="Times New Roman" w:hAnsi="Times New Roman" w:cs="Times New Roman"/>
                <w:bCs/>
                <w:sz w:val="20"/>
                <w:szCs w:val="20"/>
              </w:rPr>
            </w:pPr>
          </w:p>
        </w:tc>
        <w:tc>
          <w:tcPr>
            <w:tcW w:w="1408" w:type="dxa"/>
            <w:vMerge/>
            <w:vAlign w:val="center"/>
          </w:tcPr>
          <w:p w14:paraId="23071ADD"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759E7973" w14:textId="77777777" w:rsidTr="00384CF4">
        <w:tc>
          <w:tcPr>
            <w:tcW w:w="1376" w:type="dxa"/>
            <w:vAlign w:val="center"/>
          </w:tcPr>
          <w:p w14:paraId="71600A8C" w14:textId="32DD3A44"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METEX ECOSTRIP A 703</w:t>
            </w:r>
          </w:p>
        </w:tc>
        <w:tc>
          <w:tcPr>
            <w:tcW w:w="1596" w:type="dxa"/>
          </w:tcPr>
          <w:p w14:paraId="0C818384" w14:textId="6C2A8F4A" w:rsidR="002F48AA" w:rsidRPr="00A97E21" w:rsidRDefault="002F48AA" w:rsidP="002F48AA">
            <w:pPr>
              <w:spacing w:before="100" w:beforeAutospacing="1" w:after="100" w:afterAutospacing="1" w:line="240" w:lineRule="auto"/>
              <w:rPr>
                <w:rFonts w:ascii="Times New Roman" w:hAnsi="Times New Roman" w:cs="Times New Roman"/>
                <w:sz w:val="20"/>
                <w:szCs w:val="20"/>
                <w:lang w:eastAsia="ro-RO"/>
              </w:rPr>
            </w:pPr>
          </w:p>
        </w:tc>
        <w:tc>
          <w:tcPr>
            <w:tcW w:w="1276" w:type="dxa"/>
            <w:shd w:val="clear" w:color="auto" w:fill="auto"/>
            <w:vAlign w:val="center"/>
          </w:tcPr>
          <w:p w14:paraId="5F9F0CBC" w14:textId="08859971" w:rsidR="002F48AA" w:rsidRPr="00A97E21" w:rsidRDefault="00384CF4"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1.094</w:t>
            </w:r>
          </w:p>
        </w:tc>
        <w:tc>
          <w:tcPr>
            <w:tcW w:w="1279" w:type="dxa"/>
            <w:vAlign w:val="center"/>
          </w:tcPr>
          <w:p w14:paraId="037FCB8E"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58B0B869" w14:textId="576A4EBE"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0E9F8C55" w14:textId="4438F05F" w:rsidR="002F48AA" w:rsidRPr="00A97E21" w:rsidRDefault="002F48AA" w:rsidP="002F48AA">
            <w:pPr>
              <w:spacing w:after="0" w:line="240" w:lineRule="auto"/>
              <w:jc w:val="center"/>
              <w:rPr>
                <w:rFonts w:ascii="Times New Roman" w:hAnsi="Times New Roman" w:cs="Times New Roman"/>
                <w:bCs/>
                <w:sz w:val="20"/>
                <w:szCs w:val="20"/>
              </w:rPr>
            </w:pPr>
          </w:p>
        </w:tc>
        <w:tc>
          <w:tcPr>
            <w:tcW w:w="1408" w:type="dxa"/>
            <w:vMerge/>
            <w:vAlign w:val="center"/>
          </w:tcPr>
          <w:p w14:paraId="19D759D8"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119E3F31" w14:textId="77777777" w:rsidTr="00EE03AD">
        <w:tc>
          <w:tcPr>
            <w:tcW w:w="1376" w:type="dxa"/>
            <w:vAlign w:val="center"/>
          </w:tcPr>
          <w:p w14:paraId="5BA623A4" w14:textId="6C11199E"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METEX ECOSTRIP F 501</w:t>
            </w:r>
          </w:p>
        </w:tc>
        <w:tc>
          <w:tcPr>
            <w:tcW w:w="1596" w:type="dxa"/>
          </w:tcPr>
          <w:p w14:paraId="0FB235F4" w14:textId="3F39602D" w:rsidR="002F48AA" w:rsidRPr="00A97E21" w:rsidRDefault="002F48AA" w:rsidP="002F48AA">
            <w:pPr>
              <w:spacing w:before="100" w:beforeAutospacing="1" w:after="100" w:afterAutospacing="1" w:line="240" w:lineRule="auto"/>
              <w:rPr>
                <w:rFonts w:ascii="Times New Roman" w:hAnsi="Times New Roman" w:cs="Times New Roman"/>
                <w:sz w:val="20"/>
                <w:szCs w:val="20"/>
                <w:lang w:eastAsia="ro-RO"/>
              </w:rPr>
            </w:pPr>
          </w:p>
        </w:tc>
        <w:tc>
          <w:tcPr>
            <w:tcW w:w="1276" w:type="dxa"/>
            <w:shd w:val="clear" w:color="auto" w:fill="auto"/>
            <w:vAlign w:val="center"/>
          </w:tcPr>
          <w:p w14:paraId="42CC9048" w14:textId="499CF628"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w:t>
            </w:r>
            <w:r w:rsidR="00EE03AD" w:rsidRPr="00A97E21">
              <w:rPr>
                <w:rFonts w:ascii="Times New Roman" w:hAnsi="Times New Roman" w:cs="Times New Roman"/>
                <w:color w:val="auto"/>
                <w:sz w:val="20"/>
                <w:szCs w:val="20"/>
              </w:rPr>
              <w:t>955</w:t>
            </w:r>
          </w:p>
        </w:tc>
        <w:tc>
          <w:tcPr>
            <w:tcW w:w="1279" w:type="dxa"/>
            <w:vAlign w:val="center"/>
          </w:tcPr>
          <w:p w14:paraId="5D0DD923"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774FF365" w14:textId="2E5273D9"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5139682B" w14:textId="0F042D81" w:rsidR="002F48AA" w:rsidRPr="00A97E21" w:rsidRDefault="002F48AA" w:rsidP="002F48AA">
            <w:pPr>
              <w:spacing w:after="0" w:line="240" w:lineRule="auto"/>
              <w:jc w:val="center"/>
              <w:rPr>
                <w:rFonts w:ascii="Times New Roman" w:hAnsi="Times New Roman" w:cs="Times New Roman"/>
                <w:bCs/>
                <w:sz w:val="20"/>
                <w:szCs w:val="20"/>
              </w:rPr>
            </w:pPr>
          </w:p>
        </w:tc>
        <w:tc>
          <w:tcPr>
            <w:tcW w:w="1408" w:type="dxa"/>
            <w:vMerge/>
            <w:vAlign w:val="center"/>
          </w:tcPr>
          <w:p w14:paraId="225E2AD7"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7056C226" w14:textId="77777777" w:rsidTr="00EE03AD">
        <w:tc>
          <w:tcPr>
            <w:tcW w:w="1376" w:type="dxa"/>
            <w:vAlign w:val="center"/>
          </w:tcPr>
          <w:p w14:paraId="7EEB0068" w14:textId="6710B736"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NIMAC 87 LRC</w:t>
            </w:r>
          </w:p>
        </w:tc>
        <w:tc>
          <w:tcPr>
            <w:tcW w:w="1596" w:type="dxa"/>
          </w:tcPr>
          <w:p w14:paraId="187B8C2C" w14:textId="195EBA6C" w:rsidR="002F48AA" w:rsidRPr="00A97E21" w:rsidRDefault="002F48AA" w:rsidP="002F48AA">
            <w:pPr>
              <w:spacing w:before="100" w:beforeAutospacing="1" w:after="100" w:afterAutospacing="1" w:line="240" w:lineRule="auto"/>
              <w:rPr>
                <w:rFonts w:ascii="Times New Roman" w:hAnsi="Times New Roman" w:cs="Times New Roman"/>
                <w:sz w:val="20"/>
                <w:szCs w:val="20"/>
                <w:lang w:eastAsia="ro-RO"/>
              </w:rPr>
            </w:pPr>
          </w:p>
        </w:tc>
        <w:tc>
          <w:tcPr>
            <w:tcW w:w="1276" w:type="dxa"/>
            <w:shd w:val="clear" w:color="auto" w:fill="auto"/>
            <w:vAlign w:val="center"/>
          </w:tcPr>
          <w:p w14:paraId="56BD2729" w14:textId="364CA9A2"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0,2</w:t>
            </w:r>
            <w:r w:rsidR="00EE03AD" w:rsidRPr="00A97E21">
              <w:rPr>
                <w:rFonts w:ascii="Times New Roman" w:hAnsi="Times New Roman" w:cs="Times New Roman"/>
                <w:color w:val="auto"/>
                <w:sz w:val="20"/>
                <w:szCs w:val="20"/>
              </w:rPr>
              <w:t>20</w:t>
            </w:r>
          </w:p>
        </w:tc>
        <w:tc>
          <w:tcPr>
            <w:tcW w:w="1279" w:type="dxa"/>
            <w:vAlign w:val="center"/>
          </w:tcPr>
          <w:p w14:paraId="1C6AFEF6"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4FC3F018" w14:textId="59E88470"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2ADEA28F" w14:textId="7A4F93DD" w:rsidR="002F48AA" w:rsidRPr="00A97E21" w:rsidRDefault="002F48AA" w:rsidP="002F48AA">
            <w:pPr>
              <w:spacing w:after="0" w:line="240" w:lineRule="auto"/>
              <w:jc w:val="center"/>
              <w:rPr>
                <w:rFonts w:ascii="Times New Roman" w:hAnsi="Times New Roman" w:cs="Times New Roman"/>
                <w:bCs/>
                <w:sz w:val="20"/>
                <w:szCs w:val="20"/>
              </w:rPr>
            </w:pPr>
          </w:p>
        </w:tc>
        <w:tc>
          <w:tcPr>
            <w:tcW w:w="1408" w:type="dxa"/>
            <w:vMerge/>
            <w:vAlign w:val="center"/>
          </w:tcPr>
          <w:p w14:paraId="3A0F199F"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4EFDFF05" w14:textId="77777777" w:rsidTr="00EE03AD">
        <w:tc>
          <w:tcPr>
            <w:tcW w:w="1376" w:type="dxa"/>
            <w:vAlign w:val="center"/>
          </w:tcPr>
          <w:p w14:paraId="4B632065" w14:textId="0751735A"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RASINA DEMINERALIZARE</w:t>
            </w:r>
          </w:p>
        </w:tc>
        <w:tc>
          <w:tcPr>
            <w:tcW w:w="1596" w:type="dxa"/>
          </w:tcPr>
          <w:p w14:paraId="34DE8E72" w14:textId="1EEDFEE5" w:rsidR="002F48AA" w:rsidRPr="00A97E21" w:rsidRDefault="002F48AA" w:rsidP="002F48AA">
            <w:pPr>
              <w:spacing w:before="100" w:beforeAutospacing="1" w:after="100" w:afterAutospacing="1" w:line="240" w:lineRule="auto"/>
              <w:rPr>
                <w:rFonts w:ascii="Times New Roman" w:hAnsi="Times New Roman" w:cs="Times New Roman"/>
                <w:sz w:val="20"/>
                <w:szCs w:val="20"/>
                <w:lang w:eastAsia="ro-RO"/>
              </w:rPr>
            </w:pPr>
          </w:p>
        </w:tc>
        <w:tc>
          <w:tcPr>
            <w:tcW w:w="1276" w:type="dxa"/>
            <w:shd w:val="clear" w:color="auto" w:fill="auto"/>
            <w:vAlign w:val="center"/>
          </w:tcPr>
          <w:p w14:paraId="590B7764" w14:textId="5060C3ED" w:rsidR="002F48AA" w:rsidRPr="00A97E21" w:rsidRDefault="00EE03AD"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2,013</w:t>
            </w:r>
          </w:p>
        </w:tc>
        <w:tc>
          <w:tcPr>
            <w:tcW w:w="1279" w:type="dxa"/>
            <w:vAlign w:val="center"/>
          </w:tcPr>
          <w:p w14:paraId="40DDA423"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11EEA85C" w14:textId="64A68467"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0BBD9C81" w14:textId="617F1DC9" w:rsidR="002F48AA" w:rsidRPr="00A97E21" w:rsidRDefault="002F48AA" w:rsidP="002F48AA">
            <w:pPr>
              <w:spacing w:after="0" w:line="240" w:lineRule="auto"/>
              <w:jc w:val="center"/>
              <w:rPr>
                <w:rFonts w:ascii="Times New Roman" w:hAnsi="Times New Roman" w:cs="Times New Roman"/>
                <w:bCs/>
                <w:sz w:val="20"/>
                <w:szCs w:val="20"/>
              </w:rPr>
            </w:pPr>
          </w:p>
        </w:tc>
        <w:tc>
          <w:tcPr>
            <w:tcW w:w="1408" w:type="dxa"/>
            <w:vMerge/>
            <w:vAlign w:val="center"/>
          </w:tcPr>
          <w:p w14:paraId="0429B47E"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6E5FF01B" w14:textId="77777777" w:rsidTr="00EE03AD">
        <w:tc>
          <w:tcPr>
            <w:tcW w:w="1376" w:type="dxa"/>
            <w:vAlign w:val="center"/>
          </w:tcPr>
          <w:p w14:paraId="012D33F8" w14:textId="5AC30A47"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SATINKOTE PEARL ADDITIVE</w:t>
            </w:r>
          </w:p>
        </w:tc>
        <w:tc>
          <w:tcPr>
            <w:tcW w:w="1596" w:type="dxa"/>
          </w:tcPr>
          <w:p w14:paraId="3E2F59B5" w14:textId="1FC0AFD7" w:rsidR="002F48AA" w:rsidRPr="00A97E21" w:rsidRDefault="002F48AA" w:rsidP="002F48AA">
            <w:pPr>
              <w:spacing w:before="100" w:beforeAutospacing="1" w:after="100" w:afterAutospacing="1" w:line="240" w:lineRule="auto"/>
              <w:rPr>
                <w:rFonts w:ascii="Times New Roman" w:hAnsi="Times New Roman" w:cs="Times New Roman"/>
                <w:sz w:val="20"/>
                <w:szCs w:val="20"/>
                <w:lang w:eastAsia="ro-RO"/>
              </w:rPr>
            </w:pPr>
          </w:p>
        </w:tc>
        <w:tc>
          <w:tcPr>
            <w:tcW w:w="1276" w:type="dxa"/>
            <w:shd w:val="clear" w:color="auto" w:fill="auto"/>
            <w:vAlign w:val="center"/>
          </w:tcPr>
          <w:p w14:paraId="39913977" w14:textId="47C3946E"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w:t>
            </w:r>
            <w:r w:rsidR="00EE03AD" w:rsidRPr="00A97E21">
              <w:rPr>
                <w:rFonts w:ascii="Times New Roman" w:hAnsi="Times New Roman" w:cs="Times New Roman"/>
                <w:color w:val="auto"/>
                <w:sz w:val="20"/>
                <w:szCs w:val="20"/>
              </w:rPr>
              <w:t>444</w:t>
            </w:r>
          </w:p>
        </w:tc>
        <w:tc>
          <w:tcPr>
            <w:tcW w:w="1279" w:type="dxa"/>
            <w:vAlign w:val="center"/>
          </w:tcPr>
          <w:p w14:paraId="7380A143"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28B774A9" w14:textId="0FFCA080"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210351D6" w14:textId="756071DA" w:rsidR="002F48AA" w:rsidRPr="00A97E21" w:rsidRDefault="002F48AA" w:rsidP="002F48AA">
            <w:pPr>
              <w:spacing w:after="0" w:line="240" w:lineRule="auto"/>
              <w:jc w:val="center"/>
              <w:rPr>
                <w:rFonts w:ascii="Times New Roman" w:hAnsi="Times New Roman" w:cs="Times New Roman"/>
                <w:bCs/>
                <w:sz w:val="20"/>
                <w:szCs w:val="20"/>
              </w:rPr>
            </w:pPr>
          </w:p>
        </w:tc>
        <w:tc>
          <w:tcPr>
            <w:tcW w:w="1408" w:type="dxa"/>
            <w:vMerge/>
            <w:vAlign w:val="center"/>
          </w:tcPr>
          <w:p w14:paraId="17673B70"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17EEDFEC" w14:textId="77777777" w:rsidTr="00EE03AD">
        <w:tc>
          <w:tcPr>
            <w:tcW w:w="1376" w:type="dxa"/>
            <w:vAlign w:val="center"/>
          </w:tcPr>
          <w:p w14:paraId="718B3364" w14:textId="076E23AF"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TRILYTE FLASH CL COMPLEXOR</w:t>
            </w:r>
          </w:p>
        </w:tc>
        <w:tc>
          <w:tcPr>
            <w:tcW w:w="1596" w:type="dxa"/>
          </w:tcPr>
          <w:p w14:paraId="043F7FA3" w14:textId="270A4D4E" w:rsidR="002F48AA" w:rsidRPr="00A97E21" w:rsidRDefault="002F48AA" w:rsidP="002F48AA">
            <w:pPr>
              <w:spacing w:before="100" w:beforeAutospacing="1" w:after="100" w:afterAutospacing="1" w:line="240" w:lineRule="auto"/>
              <w:rPr>
                <w:rFonts w:ascii="Times New Roman" w:hAnsi="Times New Roman" w:cs="Times New Roman"/>
                <w:sz w:val="20"/>
                <w:szCs w:val="20"/>
                <w:lang w:eastAsia="ro-RO"/>
              </w:rPr>
            </w:pPr>
          </w:p>
        </w:tc>
        <w:tc>
          <w:tcPr>
            <w:tcW w:w="1276" w:type="dxa"/>
            <w:shd w:val="clear" w:color="auto" w:fill="auto"/>
            <w:vAlign w:val="center"/>
          </w:tcPr>
          <w:p w14:paraId="131050E2" w14:textId="295CEA2A"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0,3</w:t>
            </w:r>
            <w:r w:rsidR="00EE03AD" w:rsidRPr="00A97E21">
              <w:rPr>
                <w:rFonts w:ascii="Times New Roman" w:hAnsi="Times New Roman" w:cs="Times New Roman"/>
                <w:color w:val="auto"/>
                <w:sz w:val="20"/>
                <w:szCs w:val="20"/>
              </w:rPr>
              <w:t>51</w:t>
            </w:r>
          </w:p>
        </w:tc>
        <w:tc>
          <w:tcPr>
            <w:tcW w:w="1279" w:type="dxa"/>
            <w:vAlign w:val="center"/>
          </w:tcPr>
          <w:p w14:paraId="160B2C9B"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45BAF9D2" w14:textId="45A43448"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310EBA04" w14:textId="692B8542" w:rsidR="002F48AA" w:rsidRPr="00A97E21" w:rsidRDefault="002F48AA" w:rsidP="002F48AA">
            <w:pPr>
              <w:spacing w:after="0" w:line="240" w:lineRule="auto"/>
              <w:jc w:val="center"/>
              <w:rPr>
                <w:rFonts w:ascii="Times New Roman" w:hAnsi="Times New Roman" w:cs="Times New Roman"/>
                <w:bCs/>
                <w:sz w:val="20"/>
                <w:szCs w:val="20"/>
              </w:rPr>
            </w:pPr>
          </w:p>
        </w:tc>
        <w:tc>
          <w:tcPr>
            <w:tcW w:w="1408" w:type="dxa"/>
            <w:vMerge/>
            <w:vAlign w:val="center"/>
          </w:tcPr>
          <w:p w14:paraId="1D03054B"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2F48AA" w:rsidRPr="00A97E21" w14:paraId="1C7AF8C8" w14:textId="77777777" w:rsidTr="00FF3975">
        <w:tc>
          <w:tcPr>
            <w:tcW w:w="1376" w:type="dxa"/>
            <w:vAlign w:val="center"/>
          </w:tcPr>
          <w:p w14:paraId="242FEE11" w14:textId="3FE0C2E1" w:rsidR="002F48AA" w:rsidRPr="00A97E21" w:rsidRDefault="002F48AA"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PLASTISOL CATAFORESI  CRP 1914 VERDE</w:t>
            </w:r>
          </w:p>
        </w:tc>
        <w:tc>
          <w:tcPr>
            <w:tcW w:w="1596" w:type="dxa"/>
            <w:vAlign w:val="center"/>
          </w:tcPr>
          <w:p w14:paraId="4A207831" w14:textId="7DDD58F1" w:rsidR="002F48AA" w:rsidRPr="00A97E21" w:rsidRDefault="002F48AA" w:rsidP="002F48AA">
            <w:pPr>
              <w:spacing w:after="0" w:line="240" w:lineRule="auto"/>
              <w:rPr>
                <w:rFonts w:ascii="Times New Roman" w:hAnsi="Times New Roman" w:cs="Times New Roman"/>
                <w:sz w:val="20"/>
                <w:szCs w:val="20"/>
                <w:lang w:eastAsia="ro-RO"/>
              </w:rPr>
            </w:pPr>
          </w:p>
        </w:tc>
        <w:tc>
          <w:tcPr>
            <w:tcW w:w="1276" w:type="dxa"/>
            <w:vAlign w:val="center"/>
          </w:tcPr>
          <w:p w14:paraId="2389F941" w14:textId="2219351D" w:rsidR="002F48AA" w:rsidRPr="00A97E21" w:rsidRDefault="002F48AA" w:rsidP="002F48AA">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0,720</w:t>
            </w:r>
          </w:p>
        </w:tc>
        <w:tc>
          <w:tcPr>
            <w:tcW w:w="1279" w:type="dxa"/>
            <w:vAlign w:val="center"/>
          </w:tcPr>
          <w:p w14:paraId="7F2BF752" w14:textId="77777777" w:rsidR="002F48AA" w:rsidRPr="00A97E21" w:rsidRDefault="002F48AA" w:rsidP="002F48AA">
            <w:pPr>
              <w:spacing w:after="0" w:line="240" w:lineRule="auto"/>
              <w:jc w:val="center"/>
              <w:rPr>
                <w:rFonts w:ascii="Times New Roman" w:hAnsi="Times New Roman" w:cs="Times New Roman"/>
                <w:bCs/>
                <w:sz w:val="20"/>
                <w:szCs w:val="20"/>
              </w:rPr>
            </w:pPr>
          </w:p>
        </w:tc>
        <w:tc>
          <w:tcPr>
            <w:tcW w:w="1867" w:type="dxa"/>
            <w:vAlign w:val="center"/>
          </w:tcPr>
          <w:p w14:paraId="54BBF448" w14:textId="242A52D8" w:rsidR="002F48AA" w:rsidRPr="00A97E21" w:rsidRDefault="002F48AA" w:rsidP="002F48AA">
            <w:pPr>
              <w:spacing w:after="0" w:line="240" w:lineRule="auto"/>
              <w:jc w:val="center"/>
              <w:rPr>
                <w:rFonts w:ascii="Times New Roman" w:hAnsi="Times New Roman" w:cs="Times New Roman"/>
                <w:bCs/>
                <w:sz w:val="20"/>
                <w:szCs w:val="20"/>
              </w:rPr>
            </w:pPr>
          </w:p>
        </w:tc>
        <w:tc>
          <w:tcPr>
            <w:tcW w:w="1404" w:type="dxa"/>
            <w:vAlign w:val="center"/>
          </w:tcPr>
          <w:p w14:paraId="4D4FC0AF" w14:textId="77777777" w:rsidR="002F48AA" w:rsidRPr="00A97E21" w:rsidRDefault="002F48AA" w:rsidP="002F48AA">
            <w:pPr>
              <w:spacing w:after="0" w:line="240" w:lineRule="auto"/>
              <w:jc w:val="center"/>
              <w:rPr>
                <w:rFonts w:ascii="Times New Roman" w:hAnsi="Times New Roman" w:cs="Times New Roman"/>
                <w:sz w:val="20"/>
                <w:szCs w:val="20"/>
              </w:rPr>
            </w:pPr>
          </w:p>
        </w:tc>
        <w:tc>
          <w:tcPr>
            <w:tcW w:w="1408" w:type="dxa"/>
            <w:vMerge/>
            <w:vAlign w:val="center"/>
          </w:tcPr>
          <w:p w14:paraId="079FE759" w14:textId="77777777" w:rsidR="002F48AA" w:rsidRPr="00A97E21" w:rsidRDefault="002F48AA" w:rsidP="002F48AA">
            <w:pPr>
              <w:spacing w:after="0" w:line="240" w:lineRule="auto"/>
              <w:jc w:val="center"/>
              <w:rPr>
                <w:rFonts w:ascii="Times New Roman" w:hAnsi="Times New Roman" w:cs="Times New Roman"/>
                <w:sz w:val="20"/>
                <w:szCs w:val="20"/>
              </w:rPr>
            </w:pPr>
          </w:p>
        </w:tc>
      </w:tr>
      <w:tr w:rsidR="001A3890" w:rsidRPr="00A97E21" w14:paraId="310D5CCC" w14:textId="77777777" w:rsidTr="00FF3975">
        <w:tc>
          <w:tcPr>
            <w:tcW w:w="1376" w:type="dxa"/>
            <w:vAlign w:val="center"/>
          </w:tcPr>
          <w:p w14:paraId="3CA26A09" w14:textId="0DD8C958" w:rsidR="001A3890" w:rsidRPr="00A97E21" w:rsidRDefault="001A3890"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APRET 89618</w:t>
            </w:r>
          </w:p>
        </w:tc>
        <w:tc>
          <w:tcPr>
            <w:tcW w:w="1596" w:type="dxa"/>
            <w:vAlign w:val="center"/>
          </w:tcPr>
          <w:p w14:paraId="5816EE83" w14:textId="251E3369" w:rsidR="00081A29" w:rsidRPr="00A97E21" w:rsidRDefault="00081A2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Prevenire :</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P210; P260; P264;</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P280; </w:t>
            </w:r>
          </w:p>
          <w:p w14:paraId="6E93E622" w14:textId="12A70562" w:rsidR="00081A2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081A29" w:rsidRPr="00A97E21">
              <w:rPr>
                <w:rFonts w:ascii="Times New Roman" w:hAnsi="Times New Roman" w:cs="Times New Roman"/>
                <w:sz w:val="20"/>
                <w:szCs w:val="20"/>
              </w:rPr>
              <w:t xml:space="preserve">P302+352; P303+361+353; P305+351+338; P314; P321; P332+313; P337+313; P362+364; </w:t>
            </w:r>
          </w:p>
          <w:p w14:paraId="5A886323" w14:textId="36D00F2D" w:rsidR="00081A29" w:rsidRPr="00A97E21" w:rsidRDefault="00081A2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P403+235; </w:t>
            </w:r>
          </w:p>
          <w:p w14:paraId="3DCAA7EC" w14:textId="753C8320" w:rsidR="00081A29" w:rsidRPr="00A97E21" w:rsidRDefault="00081A2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P501. </w:t>
            </w:r>
          </w:p>
        </w:tc>
        <w:tc>
          <w:tcPr>
            <w:tcW w:w="1276" w:type="dxa"/>
            <w:vAlign w:val="center"/>
          </w:tcPr>
          <w:p w14:paraId="2298DB9B" w14:textId="238C30BC" w:rsidR="001A3890" w:rsidRPr="00A97E21" w:rsidRDefault="001A3890" w:rsidP="001A3890">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0,150</w:t>
            </w:r>
          </w:p>
        </w:tc>
        <w:tc>
          <w:tcPr>
            <w:tcW w:w="1279" w:type="dxa"/>
            <w:vAlign w:val="center"/>
          </w:tcPr>
          <w:p w14:paraId="5D2D9F1A" w14:textId="77777777" w:rsidR="001A3890" w:rsidRPr="00A97E21" w:rsidRDefault="001A3890" w:rsidP="001A3890">
            <w:pPr>
              <w:spacing w:after="0" w:line="240" w:lineRule="auto"/>
              <w:jc w:val="center"/>
              <w:rPr>
                <w:rFonts w:ascii="Times New Roman" w:hAnsi="Times New Roman" w:cs="Times New Roman"/>
                <w:bCs/>
                <w:sz w:val="20"/>
                <w:szCs w:val="20"/>
              </w:rPr>
            </w:pPr>
          </w:p>
        </w:tc>
        <w:tc>
          <w:tcPr>
            <w:tcW w:w="1867" w:type="dxa"/>
            <w:vAlign w:val="center"/>
          </w:tcPr>
          <w:p w14:paraId="3A3D8176" w14:textId="77777777" w:rsidR="001A3890" w:rsidRPr="00A97E21" w:rsidRDefault="001A3890" w:rsidP="001A3890">
            <w:pPr>
              <w:spacing w:after="0" w:line="240" w:lineRule="auto"/>
              <w:jc w:val="center"/>
              <w:rPr>
                <w:rFonts w:ascii="Times New Roman" w:hAnsi="Times New Roman" w:cs="Times New Roman"/>
                <w:bCs/>
                <w:sz w:val="20"/>
                <w:szCs w:val="20"/>
              </w:rPr>
            </w:pPr>
          </w:p>
        </w:tc>
        <w:tc>
          <w:tcPr>
            <w:tcW w:w="1404" w:type="dxa"/>
            <w:vAlign w:val="center"/>
          </w:tcPr>
          <w:p w14:paraId="649C5D9D" w14:textId="77777777" w:rsidR="001A3890" w:rsidRPr="00A97E21" w:rsidRDefault="001A3890" w:rsidP="001A3890">
            <w:pPr>
              <w:spacing w:after="0" w:line="240" w:lineRule="auto"/>
              <w:jc w:val="center"/>
              <w:rPr>
                <w:rFonts w:ascii="Times New Roman" w:hAnsi="Times New Roman" w:cs="Times New Roman"/>
                <w:sz w:val="20"/>
                <w:szCs w:val="20"/>
              </w:rPr>
            </w:pPr>
          </w:p>
        </w:tc>
        <w:tc>
          <w:tcPr>
            <w:tcW w:w="1408" w:type="dxa"/>
            <w:vAlign w:val="center"/>
          </w:tcPr>
          <w:p w14:paraId="5DC03064" w14:textId="77777777" w:rsidR="001A3890" w:rsidRPr="00A97E21" w:rsidRDefault="001A3890" w:rsidP="001A3890">
            <w:pPr>
              <w:spacing w:after="0" w:line="240" w:lineRule="auto"/>
              <w:jc w:val="center"/>
              <w:rPr>
                <w:rFonts w:ascii="Times New Roman" w:hAnsi="Times New Roman" w:cs="Times New Roman"/>
                <w:sz w:val="20"/>
                <w:szCs w:val="20"/>
              </w:rPr>
            </w:pPr>
          </w:p>
        </w:tc>
      </w:tr>
      <w:tr w:rsidR="001A3890" w:rsidRPr="00A97E21" w14:paraId="6A4BBF91" w14:textId="77777777" w:rsidTr="00FF3975">
        <w:tc>
          <w:tcPr>
            <w:tcW w:w="1376" w:type="dxa"/>
            <w:vAlign w:val="center"/>
          </w:tcPr>
          <w:p w14:paraId="5F63F326" w14:textId="50B0DCD4" w:rsidR="001A3890" w:rsidRPr="00A97E21" w:rsidRDefault="001A3890"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DECAPANT K 0815</w:t>
            </w:r>
          </w:p>
        </w:tc>
        <w:tc>
          <w:tcPr>
            <w:tcW w:w="1596" w:type="dxa"/>
            <w:vAlign w:val="center"/>
          </w:tcPr>
          <w:p w14:paraId="1873DD10" w14:textId="15360450" w:rsidR="001A3890" w:rsidRPr="00A97E21" w:rsidRDefault="00081A2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P280; P301+330+331; P304+340; P305+351+338; P308+313; P501.</w:t>
            </w:r>
          </w:p>
        </w:tc>
        <w:tc>
          <w:tcPr>
            <w:tcW w:w="1276" w:type="dxa"/>
            <w:vAlign w:val="center"/>
          </w:tcPr>
          <w:p w14:paraId="2FF463A3" w14:textId="2C14A322" w:rsidR="001A3890" w:rsidRPr="00A97E21" w:rsidRDefault="001A3890" w:rsidP="001A3890">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0,360</w:t>
            </w:r>
          </w:p>
        </w:tc>
        <w:tc>
          <w:tcPr>
            <w:tcW w:w="1279" w:type="dxa"/>
            <w:vAlign w:val="center"/>
          </w:tcPr>
          <w:p w14:paraId="4D9F403A" w14:textId="77777777" w:rsidR="001A3890" w:rsidRPr="00A97E21" w:rsidRDefault="001A3890" w:rsidP="001A3890">
            <w:pPr>
              <w:spacing w:after="0" w:line="240" w:lineRule="auto"/>
              <w:jc w:val="center"/>
              <w:rPr>
                <w:rFonts w:ascii="Times New Roman" w:hAnsi="Times New Roman" w:cs="Times New Roman"/>
                <w:bCs/>
                <w:sz w:val="20"/>
                <w:szCs w:val="20"/>
              </w:rPr>
            </w:pPr>
          </w:p>
        </w:tc>
        <w:tc>
          <w:tcPr>
            <w:tcW w:w="1867" w:type="dxa"/>
            <w:vAlign w:val="center"/>
          </w:tcPr>
          <w:p w14:paraId="716FCD01" w14:textId="77777777" w:rsidR="001A3890" w:rsidRPr="00A97E21" w:rsidRDefault="001A3890" w:rsidP="001A3890">
            <w:pPr>
              <w:spacing w:after="0" w:line="240" w:lineRule="auto"/>
              <w:jc w:val="center"/>
              <w:rPr>
                <w:rFonts w:ascii="Times New Roman" w:hAnsi="Times New Roman" w:cs="Times New Roman"/>
                <w:bCs/>
                <w:sz w:val="20"/>
                <w:szCs w:val="20"/>
              </w:rPr>
            </w:pPr>
          </w:p>
        </w:tc>
        <w:tc>
          <w:tcPr>
            <w:tcW w:w="1404" w:type="dxa"/>
            <w:vAlign w:val="center"/>
          </w:tcPr>
          <w:p w14:paraId="69189AB1" w14:textId="77777777" w:rsidR="001A3890" w:rsidRPr="00A97E21" w:rsidRDefault="001A3890" w:rsidP="001A3890">
            <w:pPr>
              <w:spacing w:after="0" w:line="240" w:lineRule="auto"/>
              <w:jc w:val="center"/>
              <w:rPr>
                <w:rFonts w:ascii="Times New Roman" w:hAnsi="Times New Roman" w:cs="Times New Roman"/>
                <w:sz w:val="20"/>
                <w:szCs w:val="20"/>
              </w:rPr>
            </w:pPr>
          </w:p>
        </w:tc>
        <w:tc>
          <w:tcPr>
            <w:tcW w:w="1408" w:type="dxa"/>
            <w:vAlign w:val="center"/>
          </w:tcPr>
          <w:p w14:paraId="6FF377E7" w14:textId="77777777" w:rsidR="001A3890" w:rsidRPr="00A97E21" w:rsidRDefault="001A3890" w:rsidP="001A3890">
            <w:pPr>
              <w:spacing w:after="0" w:line="240" w:lineRule="auto"/>
              <w:jc w:val="center"/>
              <w:rPr>
                <w:rFonts w:ascii="Times New Roman" w:hAnsi="Times New Roman" w:cs="Times New Roman"/>
                <w:sz w:val="20"/>
                <w:szCs w:val="20"/>
              </w:rPr>
            </w:pPr>
          </w:p>
        </w:tc>
      </w:tr>
      <w:tr w:rsidR="00F15B55" w:rsidRPr="00A97E21" w14:paraId="133E3AE1" w14:textId="77777777" w:rsidTr="00FF3975">
        <w:tc>
          <w:tcPr>
            <w:tcW w:w="1376" w:type="dxa"/>
            <w:vAlign w:val="center"/>
          </w:tcPr>
          <w:p w14:paraId="7CCD7535" w14:textId="16537919" w:rsidR="00F15B55" w:rsidRPr="00A97E21" w:rsidRDefault="00F15B55"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INTARITOR HA 4108</w:t>
            </w:r>
          </w:p>
        </w:tc>
        <w:tc>
          <w:tcPr>
            <w:tcW w:w="1596" w:type="dxa"/>
            <w:vAlign w:val="center"/>
          </w:tcPr>
          <w:p w14:paraId="41F92E68" w14:textId="2D035B33" w:rsidR="00F15B55" w:rsidRPr="00A97E21" w:rsidRDefault="00F15B55"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Prevenire :</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P261; P280; </w:t>
            </w:r>
          </w:p>
          <w:p w14:paraId="7116700E" w14:textId="74CE86C5" w:rsidR="00F15B55"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F15B55" w:rsidRPr="00A97E21">
              <w:rPr>
                <w:rFonts w:ascii="Times New Roman" w:hAnsi="Times New Roman" w:cs="Times New Roman"/>
                <w:sz w:val="20"/>
                <w:szCs w:val="20"/>
              </w:rPr>
              <w:t xml:space="preserve">P304+340+312; P333+313; P337+313; P362+364. </w:t>
            </w:r>
          </w:p>
        </w:tc>
        <w:tc>
          <w:tcPr>
            <w:tcW w:w="1276" w:type="dxa"/>
            <w:vAlign w:val="center"/>
          </w:tcPr>
          <w:p w14:paraId="04D5C865" w14:textId="46EAAC68" w:rsidR="00F15B55" w:rsidRPr="00A97E21" w:rsidRDefault="00F15B55" w:rsidP="00F15B55">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2,490</w:t>
            </w:r>
          </w:p>
        </w:tc>
        <w:tc>
          <w:tcPr>
            <w:tcW w:w="1279" w:type="dxa"/>
            <w:vAlign w:val="center"/>
          </w:tcPr>
          <w:p w14:paraId="18756F2F" w14:textId="77777777" w:rsidR="00F15B55" w:rsidRPr="00A97E21" w:rsidRDefault="00F15B55" w:rsidP="00F15B55">
            <w:pPr>
              <w:spacing w:after="0" w:line="240" w:lineRule="auto"/>
              <w:jc w:val="center"/>
              <w:rPr>
                <w:rFonts w:ascii="Times New Roman" w:hAnsi="Times New Roman" w:cs="Times New Roman"/>
                <w:bCs/>
                <w:sz w:val="20"/>
                <w:szCs w:val="20"/>
              </w:rPr>
            </w:pPr>
          </w:p>
        </w:tc>
        <w:tc>
          <w:tcPr>
            <w:tcW w:w="1867" w:type="dxa"/>
            <w:vAlign w:val="center"/>
          </w:tcPr>
          <w:p w14:paraId="6C372328" w14:textId="77777777" w:rsidR="00F15B55" w:rsidRPr="00A97E21" w:rsidRDefault="00F15B55" w:rsidP="00F15B55">
            <w:pPr>
              <w:spacing w:after="0" w:line="240" w:lineRule="auto"/>
              <w:jc w:val="center"/>
              <w:rPr>
                <w:rFonts w:ascii="Times New Roman" w:hAnsi="Times New Roman" w:cs="Times New Roman"/>
                <w:bCs/>
                <w:sz w:val="20"/>
                <w:szCs w:val="20"/>
              </w:rPr>
            </w:pPr>
          </w:p>
        </w:tc>
        <w:tc>
          <w:tcPr>
            <w:tcW w:w="1404" w:type="dxa"/>
            <w:vAlign w:val="center"/>
          </w:tcPr>
          <w:p w14:paraId="1A4CA181" w14:textId="77777777" w:rsidR="00F15B55" w:rsidRPr="00A97E21" w:rsidRDefault="00F15B55" w:rsidP="00F15B55">
            <w:pPr>
              <w:spacing w:after="0" w:line="240" w:lineRule="auto"/>
              <w:jc w:val="center"/>
              <w:rPr>
                <w:rFonts w:ascii="Times New Roman" w:hAnsi="Times New Roman" w:cs="Times New Roman"/>
                <w:sz w:val="20"/>
                <w:szCs w:val="20"/>
              </w:rPr>
            </w:pPr>
          </w:p>
        </w:tc>
        <w:tc>
          <w:tcPr>
            <w:tcW w:w="1408" w:type="dxa"/>
            <w:vAlign w:val="center"/>
          </w:tcPr>
          <w:p w14:paraId="08DCA1F7" w14:textId="77777777" w:rsidR="00F15B55" w:rsidRPr="00A97E21" w:rsidRDefault="00F15B55" w:rsidP="00F15B55">
            <w:pPr>
              <w:spacing w:after="0" w:line="240" w:lineRule="auto"/>
              <w:jc w:val="center"/>
              <w:rPr>
                <w:rFonts w:ascii="Times New Roman" w:hAnsi="Times New Roman" w:cs="Times New Roman"/>
                <w:sz w:val="20"/>
                <w:szCs w:val="20"/>
              </w:rPr>
            </w:pPr>
          </w:p>
        </w:tc>
      </w:tr>
      <w:tr w:rsidR="00F15B55" w:rsidRPr="00A97E21" w14:paraId="0DF4F582" w14:textId="77777777" w:rsidTr="00FF3975">
        <w:tc>
          <w:tcPr>
            <w:tcW w:w="1376" w:type="dxa"/>
            <w:vAlign w:val="center"/>
          </w:tcPr>
          <w:p w14:paraId="55657B6A" w14:textId="1B59702D" w:rsidR="00F15B55" w:rsidRPr="00A97E21" w:rsidRDefault="00F15B55"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KANACRYL 8409764 MANHATTAN GRAY 764</w:t>
            </w:r>
          </w:p>
        </w:tc>
        <w:tc>
          <w:tcPr>
            <w:tcW w:w="1596" w:type="dxa"/>
            <w:vAlign w:val="center"/>
          </w:tcPr>
          <w:p w14:paraId="313C7BC2" w14:textId="1397D1E7" w:rsidR="00F15B55" w:rsidRPr="00A97E21" w:rsidRDefault="00F15B55"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P210; P280; P304+340; P305+351+338; P370+378; P501.</w:t>
            </w:r>
          </w:p>
        </w:tc>
        <w:tc>
          <w:tcPr>
            <w:tcW w:w="1276" w:type="dxa"/>
            <w:vAlign w:val="center"/>
          </w:tcPr>
          <w:p w14:paraId="78648AAE" w14:textId="26A6B5BA" w:rsidR="00F15B55" w:rsidRPr="00A97E21" w:rsidRDefault="00F15B55" w:rsidP="00F15B55">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1,485</w:t>
            </w:r>
          </w:p>
        </w:tc>
        <w:tc>
          <w:tcPr>
            <w:tcW w:w="1279" w:type="dxa"/>
            <w:vAlign w:val="center"/>
          </w:tcPr>
          <w:p w14:paraId="442920CF" w14:textId="77777777" w:rsidR="00F15B55" w:rsidRPr="00A97E21" w:rsidRDefault="00F15B55" w:rsidP="00F15B55">
            <w:pPr>
              <w:spacing w:after="0" w:line="240" w:lineRule="auto"/>
              <w:jc w:val="center"/>
              <w:rPr>
                <w:rFonts w:ascii="Times New Roman" w:hAnsi="Times New Roman" w:cs="Times New Roman"/>
                <w:bCs/>
                <w:sz w:val="20"/>
                <w:szCs w:val="20"/>
              </w:rPr>
            </w:pPr>
          </w:p>
        </w:tc>
        <w:tc>
          <w:tcPr>
            <w:tcW w:w="1867" w:type="dxa"/>
            <w:vAlign w:val="center"/>
          </w:tcPr>
          <w:p w14:paraId="78DC78BE" w14:textId="52119810" w:rsidR="00F15B55" w:rsidRPr="00A97E21" w:rsidRDefault="005F5724" w:rsidP="005F5724">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3D10FF2B" w14:textId="77777777" w:rsidR="00F15B55" w:rsidRPr="00A97E21" w:rsidRDefault="00F15B55" w:rsidP="00F15B55">
            <w:pPr>
              <w:spacing w:after="0" w:line="240" w:lineRule="auto"/>
              <w:jc w:val="center"/>
              <w:rPr>
                <w:rFonts w:ascii="Times New Roman" w:hAnsi="Times New Roman" w:cs="Times New Roman"/>
                <w:sz w:val="20"/>
                <w:szCs w:val="20"/>
              </w:rPr>
            </w:pPr>
          </w:p>
        </w:tc>
        <w:tc>
          <w:tcPr>
            <w:tcW w:w="1408" w:type="dxa"/>
            <w:vAlign w:val="center"/>
          </w:tcPr>
          <w:p w14:paraId="5019EF0F" w14:textId="77777777" w:rsidR="00F15B55" w:rsidRPr="00A97E21" w:rsidRDefault="00F15B55" w:rsidP="00F15B55">
            <w:pPr>
              <w:spacing w:after="0" w:line="240" w:lineRule="auto"/>
              <w:jc w:val="center"/>
              <w:rPr>
                <w:rFonts w:ascii="Times New Roman" w:hAnsi="Times New Roman" w:cs="Times New Roman"/>
                <w:sz w:val="20"/>
                <w:szCs w:val="20"/>
              </w:rPr>
            </w:pPr>
          </w:p>
        </w:tc>
      </w:tr>
      <w:tr w:rsidR="00F02643" w:rsidRPr="00A97E21" w14:paraId="2CCE3819" w14:textId="77777777" w:rsidTr="00FF3975">
        <w:tc>
          <w:tcPr>
            <w:tcW w:w="1376" w:type="dxa"/>
            <w:vAlign w:val="center"/>
          </w:tcPr>
          <w:p w14:paraId="097B34A7" w14:textId="51313BBF"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KANACRYL 8409778 METALIC DARK GRAY ARC 1050</w:t>
            </w:r>
          </w:p>
        </w:tc>
        <w:tc>
          <w:tcPr>
            <w:tcW w:w="1596" w:type="dxa"/>
            <w:vAlign w:val="center"/>
          </w:tcPr>
          <w:p w14:paraId="569F9587" w14:textId="2C84E79E"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P210; P280; P304+340; P305+351+338; P501.</w:t>
            </w:r>
          </w:p>
        </w:tc>
        <w:tc>
          <w:tcPr>
            <w:tcW w:w="1276" w:type="dxa"/>
            <w:vAlign w:val="center"/>
          </w:tcPr>
          <w:p w14:paraId="433831FC" w14:textId="2CC238A7"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2,100</w:t>
            </w:r>
          </w:p>
        </w:tc>
        <w:tc>
          <w:tcPr>
            <w:tcW w:w="1279" w:type="dxa"/>
            <w:vAlign w:val="center"/>
          </w:tcPr>
          <w:p w14:paraId="5DE2777F"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540F3301" w14:textId="5D0FCC64" w:rsidR="00F02643" w:rsidRPr="00A97E21" w:rsidRDefault="00F02643" w:rsidP="00F02643">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66248E78"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237A7B05"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3B49D4C3" w14:textId="77777777" w:rsidTr="00FF3975">
        <w:tc>
          <w:tcPr>
            <w:tcW w:w="1376" w:type="dxa"/>
            <w:vAlign w:val="center"/>
          </w:tcPr>
          <w:p w14:paraId="7E4AE348" w14:textId="68CE0093"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KANACRYL 8409957 METALIK JOYU GRI ARC 1165</w:t>
            </w:r>
          </w:p>
        </w:tc>
        <w:tc>
          <w:tcPr>
            <w:tcW w:w="1596" w:type="dxa"/>
            <w:vAlign w:val="center"/>
          </w:tcPr>
          <w:p w14:paraId="19FE36F2" w14:textId="15D530C7"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P210; P280; P305+351+338; P308+313; P370+378; P501.</w:t>
            </w:r>
          </w:p>
        </w:tc>
        <w:tc>
          <w:tcPr>
            <w:tcW w:w="1276" w:type="dxa"/>
            <w:vAlign w:val="center"/>
          </w:tcPr>
          <w:p w14:paraId="488EAA12" w14:textId="196B8048"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0,405</w:t>
            </w:r>
          </w:p>
        </w:tc>
        <w:tc>
          <w:tcPr>
            <w:tcW w:w="1279" w:type="dxa"/>
            <w:vAlign w:val="center"/>
          </w:tcPr>
          <w:p w14:paraId="241F4B4F"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5F98D636" w14:textId="0815B77F" w:rsidR="00F02643" w:rsidRPr="00A97E21" w:rsidRDefault="00F02643" w:rsidP="00F02643">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055EBE85"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1EBFB32F"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0F6F0A6E" w14:textId="77777777" w:rsidTr="00FF3975">
        <w:tc>
          <w:tcPr>
            <w:tcW w:w="1376" w:type="dxa"/>
            <w:vAlign w:val="center"/>
          </w:tcPr>
          <w:p w14:paraId="1A7409A5" w14:textId="41F900B6"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KANACRYL HARDENER 0142</w:t>
            </w:r>
          </w:p>
        </w:tc>
        <w:tc>
          <w:tcPr>
            <w:tcW w:w="1596" w:type="dxa"/>
            <w:vAlign w:val="center"/>
          </w:tcPr>
          <w:p w14:paraId="70A2B962" w14:textId="703B61C5"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P210; P280; P320+352; P304+340; P370+378; P501.</w:t>
            </w:r>
          </w:p>
        </w:tc>
        <w:tc>
          <w:tcPr>
            <w:tcW w:w="1276" w:type="dxa"/>
            <w:vAlign w:val="center"/>
          </w:tcPr>
          <w:p w14:paraId="2DAED884" w14:textId="36833A30"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0,825</w:t>
            </w:r>
          </w:p>
        </w:tc>
        <w:tc>
          <w:tcPr>
            <w:tcW w:w="1279" w:type="dxa"/>
            <w:vAlign w:val="center"/>
          </w:tcPr>
          <w:p w14:paraId="27B519CB"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69AB526A"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6C85AC42"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5F2E5490"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7D43CD72" w14:textId="77777777" w:rsidTr="00FF3975">
        <w:tc>
          <w:tcPr>
            <w:tcW w:w="1376" w:type="dxa"/>
            <w:vAlign w:val="center"/>
          </w:tcPr>
          <w:p w14:paraId="31EFE9F0" w14:textId="089D22E2"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KANAT THINNER 0610</w:t>
            </w:r>
          </w:p>
        </w:tc>
        <w:tc>
          <w:tcPr>
            <w:tcW w:w="1596" w:type="dxa"/>
            <w:vAlign w:val="center"/>
          </w:tcPr>
          <w:p w14:paraId="5BEE7D12" w14:textId="2E38370E"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P210; P280; P302+352; P304+340; P370+378; P501.</w:t>
            </w:r>
          </w:p>
        </w:tc>
        <w:tc>
          <w:tcPr>
            <w:tcW w:w="1276" w:type="dxa"/>
            <w:vAlign w:val="center"/>
          </w:tcPr>
          <w:p w14:paraId="6740F00E" w14:textId="606BFD7D"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2,016</w:t>
            </w:r>
          </w:p>
        </w:tc>
        <w:tc>
          <w:tcPr>
            <w:tcW w:w="1279" w:type="dxa"/>
            <w:vAlign w:val="center"/>
          </w:tcPr>
          <w:p w14:paraId="41464518"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3FD574CC"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7AEE9018"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2D1AEEB1"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30448108" w14:textId="77777777" w:rsidTr="00FF3975">
        <w:tc>
          <w:tcPr>
            <w:tcW w:w="1376" w:type="dxa"/>
            <w:vAlign w:val="center"/>
          </w:tcPr>
          <w:p w14:paraId="2D2D83C1" w14:textId="0F4FE6A3"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KIT CHROME 42129 – 320129</w:t>
            </w:r>
          </w:p>
        </w:tc>
        <w:tc>
          <w:tcPr>
            <w:tcW w:w="1596" w:type="dxa"/>
            <w:vAlign w:val="center"/>
          </w:tcPr>
          <w:p w14:paraId="5771A32B" w14:textId="714D8B73"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Prevenire :</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P210; P280; </w:t>
            </w:r>
          </w:p>
          <w:p w14:paraId="77DB85A8" w14:textId="57D955E6"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Intervenţie: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P303+361+353; </w:t>
            </w:r>
          </w:p>
          <w:p w14:paraId="0B7C068C" w14:textId="5B5DAB5A"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 xml:space="preserve">P403+235; </w:t>
            </w:r>
          </w:p>
          <w:p w14:paraId="462447F9" w14:textId="3013D12C"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P501. </w:t>
            </w:r>
          </w:p>
        </w:tc>
        <w:tc>
          <w:tcPr>
            <w:tcW w:w="1276" w:type="dxa"/>
            <w:vAlign w:val="center"/>
          </w:tcPr>
          <w:p w14:paraId="78E9F285" w14:textId="11A9F4D3"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0,040</w:t>
            </w:r>
          </w:p>
        </w:tc>
        <w:tc>
          <w:tcPr>
            <w:tcW w:w="1279" w:type="dxa"/>
            <w:vAlign w:val="center"/>
          </w:tcPr>
          <w:p w14:paraId="4209DB11"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0F25F3AB"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3E01AE74"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618E6EFB"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0F0A1139" w14:textId="77777777" w:rsidTr="00FF3975">
        <w:tc>
          <w:tcPr>
            <w:tcW w:w="1376" w:type="dxa"/>
            <w:vAlign w:val="center"/>
          </w:tcPr>
          <w:p w14:paraId="4F16CE52" w14:textId="074FA6FA"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KIT CHROME 42129 – 82129</w:t>
            </w:r>
          </w:p>
        </w:tc>
        <w:tc>
          <w:tcPr>
            <w:tcW w:w="1596" w:type="dxa"/>
            <w:vAlign w:val="center"/>
          </w:tcPr>
          <w:p w14:paraId="20C88808" w14:textId="33837D1A" w:rsidR="00F02643" w:rsidRPr="00A97E21" w:rsidRDefault="00C85038"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F02643" w:rsidRPr="00A97E21">
              <w:rPr>
                <w:rFonts w:ascii="Times New Roman" w:hAnsi="Times New Roman" w:cs="Times New Roman"/>
                <w:sz w:val="20"/>
                <w:szCs w:val="20"/>
              </w:rPr>
              <w:t xml:space="preserve">P210; P264; P271; P280; </w:t>
            </w:r>
          </w:p>
          <w:p w14:paraId="6CFB1011" w14:textId="56632D61" w:rsidR="00F02643"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02643" w:rsidRPr="00A97E21">
              <w:rPr>
                <w:rFonts w:ascii="Times New Roman" w:hAnsi="Times New Roman" w:cs="Times New Roman"/>
                <w:sz w:val="20"/>
                <w:szCs w:val="20"/>
              </w:rPr>
              <w:t xml:space="preserve">P303+361+353; P304+340; P305+351+338; P312; P337+313; </w:t>
            </w:r>
          </w:p>
          <w:p w14:paraId="51CB7B8D" w14:textId="249833C2"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38F60565" w14:textId="7E065AD0" w:rsidR="00F02643"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02643" w:rsidRPr="00A97E21">
              <w:rPr>
                <w:rFonts w:ascii="Times New Roman" w:hAnsi="Times New Roman" w:cs="Times New Roman"/>
                <w:sz w:val="20"/>
                <w:szCs w:val="20"/>
              </w:rPr>
              <w:t>P501.</w:t>
            </w:r>
          </w:p>
        </w:tc>
        <w:tc>
          <w:tcPr>
            <w:tcW w:w="1276" w:type="dxa"/>
            <w:vAlign w:val="center"/>
          </w:tcPr>
          <w:p w14:paraId="5139B2DB" w14:textId="7FBA5713"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0,360</w:t>
            </w:r>
          </w:p>
        </w:tc>
        <w:tc>
          <w:tcPr>
            <w:tcW w:w="1279" w:type="dxa"/>
            <w:vAlign w:val="center"/>
          </w:tcPr>
          <w:p w14:paraId="2D8F5A1F"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6F811394"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45D8F712"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2F8B535E"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33CC931B" w14:textId="77777777" w:rsidTr="00FF3975">
        <w:tc>
          <w:tcPr>
            <w:tcW w:w="1376" w:type="dxa"/>
            <w:vAlign w:val="center"/>
          </w:tcPr>
          <w:p w14:paraId="1043638B" w14:textId="15C57B4C"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KIT CHROME B002 43004 – 33004</w:t>
            </w:r>
          </w:p>
        </w:tc>
        <w:tc>
          <w:tcPr>
            <w:tcW w:w="1596" w:type="dxa"/>
            <w:vAlign w:val="center"/>
          </w:tcPr>
          <w:p w14:paraId="7A834905" w14:textId="54D6C663" w:rsidR="00F02643" w:rsidRPr="00A97E21" w:rsidRDefault="00C85038"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F02643" w:rsidRPr="00A97E21">
              <w:rPr>
                <w:rFonts w:ascii="Times New Roman" w:hAnsi="Times New Roman" w:cs="Times New Roman"/>
                <w:sz w:val="20"/>
                <w:szCs w:val="20"/>
              </w:rPr>
              <w:t xml:space="preserve">P210; P261; P271; P280; </w:t>
            </w:r>
          </w:p>
          <w:p w14:paraId="1048EE30" w14:textId="4E85A24D" w:rsidR="00F02643"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02643" w:rsidRPr="00A97E21">
              <w:rPr>
                <w:rFonts w:ascii="Times New Roman" w:hAnsi="Times New Roman" w:cs="Times New Roman"/>
                <w:sz w:val="20"/>
                <w:szCs w:val="20"/>
              </w:rPr>
              <w:t xml:space="preserve">P303+361+353; P304+340; P312; </w:t>
            </w:r>
          </w:p>
          <w:p w14:paraId="18EFAC89" w14:textId="3D715B0E"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44E88F1" w14:textId="40BF0CDD" w:rsidR="00F02643"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02643" w:rsidRPr="00A97E21">
              <w:rPr>
                <w:rFonts w:ascii="Times New Roman" w:hAnsi="Times New Roman" w:cs="Times New Roman"/>
                <w:sz w:val="20"/>
                <w:szCs w:val="20"/>
              </w:rPr>
              <w:t>P501.</w:t>
            </w:r>
          </w:p>
        </w:tc>
        <w:tc>
          <w:tcPr>
            <w:tcW w:w="1276" w:type="dxa"/>
            <w:vAlign w:val="center"/>
          </w:tcPr>
          <w:p w14:paraId="53E836ED" w14:textId="08BEDBD7"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0,005</w:t>
            </w:r>
          </w:p>
        </w:tc>
        <w:tc>
          <w:tcPr>
            <w:tcW w:w="1279" w:type="dxa"/>
            <w:vAlign w:val="center"/>
          </w:tcPr>
          <w:p w14:paraId="0E9016D7"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48C8E96E"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5EB00B0F"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22A52015"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6D203240" w14:textId="77777777" w:rsidTr="00FF3975">
        <w:tc>
          <w:tcPr>
            <w:tcW w:w="1376" w:type="dxa"/>
            <w:vAlign w:val="center"/>
          </w:tcPr>
          <w:p w14:paraId="4A34459B" w14:textId="5417C81B"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KIT CHROME B002 43004 – 93004</w:t>
            </w:r>
          </w:p>
        </w:tc>
        <w:tc>
          <w:tcPr>
            <w:tcW w:w="1596" w:type="dxa"/>
            <w:vAlign w:val="center"/>
          </w:tcPr>
          <w:p w14:paraId="5DBFAFC6" w14:textId="25346CFF" w:rsidR="00F02643" w:rsidRPr="00A97E21" w:rsidRDefault="00C85038"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D373B7" w:rsidRPr="00A97E21">
              <w:rPr>
                <w:rFonts w:ascii="Times New Roman" w:hAnsi="Times New Roman" w:cs="Times New Roman"/>
                <w:sz w:val="20"/>
                <w:szCs w:val="20"/>
              </w:rPr>
              <w:t>i</w:t>
            </w:r>
            <w:r w:rsidR="00F02643" w:rsidRPr="00A97E21">
              <w:rPr>
                <w:rFonts w:ascii="Times New Roman" w:hAnsi="Times New Roman" w:cs="Times New Roman"/>
                <w:sz w:val="20"/>
                <w:szCs w:val="20"/>
              </w:rPr>
              <w:t xml:space="preserve">P210; P261; P264;P271; P280; </w:t>
            </w:r>
          </w:p>
          <w:p w14:paraId="7AF12505" w14:textId="67462AE8" w:rsidR="00F02643"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02643" w:rsidRPr="00A97E21">
              <w:rPr>
                <w:rFonts w:ascii="Times New Roman" w:hAnsi="Times New Roman" w:cs="Times New Roman"/>
                <w:sz w:val="20"/>
                <w:szCs w:val="20"/>
              </w:rPr>
              <w:t xml:space="preserve">P303+361+353; P304+340; P305+351+338; P312; P337+313; </w:t>
            </w:r>
          </w:p>
          <w:p w14:paraId="21565F78" w14:textId="48495BA5"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525F1A22" w14:textId="414DAF25" w:rsidR="00F02643"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02643" w:rsidRPr="00A97E21">
              <w:rPr>
                <w:rFonts w:ascii="Times New Roman" w:hAnsi="Times New Roman" w:cs="Times New Roman"/>
                <w:sz w:val="20"/>
                <w:szCs w:val="20"/>
              </w:rPr>
              <w:t>P501.</w:t>
            </w:r>
          </w:p>
        </w:tc>
        <w:tc>
          <w:tcPr>
            <w:tcW w:w="1276" w:type="dxa"/>
            <w:vAlign w:val="center"/>
          </w:tcPr>
          <w:p w14:paraId="257A677D" w14:textId="392D95E9"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0,045</w:t>
            </w:r>
          </w:p>
        </w:tc>
        <w:tc>
          <w:tcPr>
            <w:tcW w:w="1279" w:type="dxa"/>
            <w:vAlign w:val="center"/>
          </w:tcPr>
          <w:p w14:paraId="63E0F7C8"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488E9789"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2158417B"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51D4D5F0"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3B1A9460" w14:textId="77777777" w:rsidTr="00FF3975">
        <w:tc>
          <w:tcPr>
            <w:tcW w:w="1376" w:type="dxa"/>
            <w:vAlign w:val="center"/>
          </w:tcPr>
          <w:p w14:paraId="0734A7D5" w14:textId="2F64A82C"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LAC 20 NOIR RUGUEUX NR71B 95071</w:t>
            </w:r>
          </w:p>
        </w:tc>
        <w:tc>
          <w:tcPr>
            <w:tcW w:w="1596" w:type="dxa"/>
            <w:vAlign w:val="center"/>
          </w:tcPr>
          <w:p w14:paraId="2C52F448" w14:textId="5C44EEFD" w:rsidR="00F02643" w:rsidRPr="00A97E21" w:rsidRDefault="00C85038"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w:t>
            </w:r>
            <w:r w:rsidR="00F02643" w:rsidRPr="00A97E21">
              <w:rPr>
                <w:rFonts w:ascii="Times New Roman" w:hAnsi="Times New Roman" w:cs="Times New Roman"/>
                <w:sz w:val="20"/>
                <w:szCs w:val="20"/>
              </w:rPr>
              <w:t xml:space="preserve">P210; P261; P271; P280; </w:t>
            </w:r>
          </w:p>
          <w:p w14:paraId="078C6980" w14:textId="5B9143DD" w:rsidR="00F02643"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02643" w:rsidRPr="00A97E21">
              <w:rPr>
                <w:rFonts w:ascii="Times New Roman" w:hAnsi="Times New Roman" w:cs="Times New Roman"/>
                <w:sz w:val="20"/>
                <w:szCs w:val="20"/>
              </w:rPr>
              <w:t xml:space="preserve">P303+361+353; P304+340; P312; </w:t>
            </w:r>
          </w:p>
          <w:p w14:paraId="1EED96A0" w14:textId="6FDF7BDC"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A173D1F" w14:textId="6B9FA7B9" w:rsidR="00F02643"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02643" w:rsidRPr="00A97E21">
              <w:rPr>
                <w:rFonts w:ascii="Times New Roman" w:hAnsi="Times New Roman" w:cs="Times New Roman"/>
                <w:sz w:val="20"/>
                <w:szCs w:val="20"/>
              </w:rPr>
              <w:t>P501.</w:t>
            </w:r>
          </w:p>
        </w:tc>
        <w:tc>
          <w:tcPr>
            <w:tcW w:w="1276" w:type="dxa"/>
            <w:vAlign w:val="center"/>
          </w:tcPr>
          <w:p w14:paraId="38907E37" w14:textId="4780CCC2"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0,505</w:t>
            </w:r>
          </w:p>
        </w:tc>
        <w:tc>
          <w:tcPr>
            <w:tcW w:w="1279" w:type="dxa"/>
            <w:vAlign w:val="center"/>
          </w:tcPr>
          <w:p w14:paraId="1A46E76A"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2D288269"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061FB2C4"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0919BAA9"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6D14EEE4" w14:textId="77777777" w:rsidTr="00FF3975">
        <w:tc>
          <w:tcPr>
            <w:tcW w:w="1376" w:type="dxa"/>
            <w:vAlign w:val="center"/>
          </w:tcPr>
          <w:p w14:paraId="05BAFC72" w14:textId="43947D32"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TUCPIN </w:t>
            </w:r>
          </w:p>
        </w:tc>
        <w:tc>
          <w:tcPr>
            <w:tcW w:w="1596" w:type="dxa"/>
            <w:vAlign w:val="center"/>
          </w:tcPr>
          <w:p w14:paraId="71736585" w14:textId="3F4C3A59"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P260; P264; P280; P305+351+338; </w:t>
            </w:r>
            <w:r w:rsidRPr="00A97E21">
              <w:rPr>
                <w:rFonts w:ascii="Times New Roman" w:hAnsi="Times New Roman" w:cs="Times New Roman"/>
                <w:sz w:val="20"/>
                <w:szCs w:val="20"/>
              </w:rPr>
              <w:lastRenderedPageBreak/>
              <w:t>P308+311; P310; P321.</w:t>
            </w:r>
          </w:p>
        </w:tc>
        <w:tc>
          <w:tcPr>
            <w:tcW w:w="1276" w:type="dxa"/>
            <w:vAlign w:val="center"/>
          </w:tcPr>
          <w:p w14:paraId="730AA3C9" w14:textId="568D31B3"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2,400</w:t>
            </w:r>
          </w:p>
        </w:tc>
        <w:tc>
          <w:tcPr>
            <w:tcW w:w="1279" w:type="dxa"/>
            <w:vAlign w:val="center"/>
          </w:tcPr>
          <w:p w14:paraId="7A3A5B9D"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2BD99125"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54A1FCB3"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65684B12"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26BF50CE" w14:textId="77777777" w:rsidTr="00FF3975">
        <w:tc>
          <w:tcPr>
            <w:tcW w:w="1376" w:type="dxa"/>
            <w:vAlign w:val="center"/>
          </w:tcPr>
          <w:p w14:paraId="571D9C9C" w14:textId="3293BF81"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10 BLEU PETROLE B180 81180</w:t>
            </w:r>
          </w:p>
        </w:tc>
        <w:tc>
          <w:tcPr>
            <w:tcW w:w="1596" w:type="dxa"/>
            <w:vAlign w:val="center"/>
          </w:tcPr>
          <w:p w14:paraId="67A743A8" w14:textId="66F24756"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P60; P264; P280; </w:t>
            </w:r>
          </w:p>
          <w:p w14:paraId="00B24E4D" w14:textId="77A79411" w:rsidR="00F02643"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02643" w:rsidRPr="00A97E21">
              <w:rPr>
                <w:rFonts w:ascii="Times New Roman" w:hAnsi="Times New Roman" w:cs="Times New Roman"/>
                <w:sz w:val="20"/>
                <w:szCs w:val="20"/>
              </w:rPr>
              <w:t xml:space="preserve">P302+352; P303+361+353; P305+351;338; P314; P321; P332+313; P337+313; P362+364; </w:t>
            </w:r>
          </w:p>
          <w:p w14:paraId="49770F21" w14:textId="54831504"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w:t>
            </w:r>
          </w:p>
          <w:p w14:paraId="260DE936" w14:textId="43CA2C45" w:rsidR="00F02643"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02643" w:rsidRPr="00A97E21">
              <w:rPr>
                <w:rFonts w:ascii="Times New Roman" w:hAnsi="Times New Roman" w:cs="Times New Roman"/>
                <w:sz w:val="20"/>
                <w:szCs w:val="20"/>
              </w:rPr>
              <w:t>P501.</w:t>
            </w:r>
          </w:p>
        </w:tc>
        <w:tc>
          <w:tcPr>
            <w:tcW w:w="1276" w:type="dxa"/>
            <w:vAlign w:val="center"/>
          </w:tcPr>
          <w:p w14:paraId="7EB87C9A" w14:textId="1F90EE4E"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0,176</w:t>
            </w:r>
          </w:p>
        </w:tc>
        <w:tc>
          <w:tcPr>
            <w:tcW w:w="1279" w:type="dxa"/>
            <w:vAlign w:val="center"/>
          </w:tcPr>
          <w:p w14:paraId="069124CC"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093D5B89"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11ED5DCE"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5A3462CE"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7F115492" w14:textId="77777777" w:rsidTr="00FF3975">
        <w:tc>
          <w:tcPr>
            <w:tcW w:w="1376" w:type="dxa"/>
            <w:vAlign w:val="center"/>
          </w:tcPr>
          <w:p w14:paraId="148BABC1" w14:textId="6926979F"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10 VERT AMANDE STOCKLI V100 87100</w:t>
            </w:r>
          </w:p>
        </w:tc>
        <w:tc>
          <w:tcPr>
            <w:tcW w:w="1596" w:type="dxa"/>
            <w:vAlign w:val="center"/>
          </w:tcPr>
          <w:p w14:paraId="5145A3AE" w14:textId="3E112989"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P273; P280; </w:t>
            </w:r>
          </w:p>
          <w:p w14:paraId="19362C6D" w14:textId="337337C6" w:rsidR="00F02643"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02643" w:rsidRPr="00A97E21">
              <w:rPr>
                <w:rFonts w:ascii="Times New Roman" w:hAnsi="Times New Roman" w:cs="Times New Roman"/>
                <w:sz w:val="20"/>
                <w:szCs w:val="20"/>
              </w:rPr>
              <w:t xml:space="preserve">P302+352; P303+361+353; P305+351;338; P314; P321; P332+313; P337+313; P362+364; </w:t>
            </w:r>
          </w:p>
          <w:p w14:paraId="64A85C89" w14:textId="46664302"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w:t>
            </w:r>
          </w:p>
          <w:p w14:paraId="4D48D870" w14:textId="5C25747F" w:rsidR="00F02643"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02643" w:rsidRPr="00A97E21">
              <w:rPr>
                <w:rFonts w:ascii="Times New Roman" w:hAnsi="Times New Roman" w:cs="Times New Roman"/>
                <w:sz w:val="20"/>
                <w:szCs w:val="20"/>
              </w:rPr>
              <w:t>P501.</w:t>
            </w:r>
          </w:p>
        </w:tc>
        <w:tc>
          <w:tcPr>
            <w:tcW w:w="1276" w:type="dxa"/>
            <w:vAlign w:val="center"/>
          </w:tcPr>
          <w:p w14:paraId="7EA42BE8" w14:textId="3CCE3CF5"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0,227</w:t>
            </w:r>
          </w:p>
        </w:tc>
        <w:tc>
          <w:tcPr>
            <w:tcW w:w="1279" w:type="dxa"/>
            <w:vAlign w:val="center"/>
          </w:tcPr>
          <w:p w14:paraId="7B3560B5"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49CC02A7" w14:textId="6431B6A9" w:rsidR="00F02643" w:rsidRPr="00A97E21" w:rsidRDefault="00594FE9" w:rsidP="00F02643">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328EA719"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25AD292C"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F02643" w:rsidRPr="00A97E21" w14:paraId="5DF8C977" w14:textId="77777777" w:rsidTr="00FF3975">
        <w:tc>
          <w:tcPr>
            <w:tcW w:w="1376" w:type="dxa"/>
            <w:vAlign w:val="center"/>
          </w:tcPr>
          <w:p w14:paraId="56E67234" w14:textId="08938DD9"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BLEU ATOMIC B181 81181</w:t>
            </w:r>
          </w:p>
        </w:tc>
        <w:tc>
          <w:tcPr>
            <w:tcW w:w="1596" w:type="dxa"/>
            <w:vAlign w:val="center"/>
          </w:tcPr>
          <w:p w14:paraId="5AF157A1" w14:textId="23F32500"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P233; P240; P241; P242; P243; P264; P280; </w:t>
            </w:r>
          </w:p>
          <w:p w14:paraId="756A6602" w14:textId="41DF23F4" w:rsidR="00F02643"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02643" w:rsidRPr="00A97E21">
              <w:rPr>
                <w:rFonts w:ascii="Times New Roman" w:hAnsi="Times New Roman" w:cs="Times New Roman"/>
                <w:sz w:val="20"/>
                <w:szCs w:val="20"/>
              </w:rPr>
              <w:t>P302+352; P303+361+353; P321; P332+313; P362+364; P370+378</w:t>
            </w:r>
          </w:p>
          <w:p w14:paraId="3ED7BD36" w14:textId="610F5D6D" w:rsidR="00F02643" w:rsidRPr="00A97E21" w:rsidRDefault="00F02643"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w:t>
            </w:r>
          </w:p>
          <w:p w14:paraId="61B816D2" w14:textId="25801091" w:rsidR="00F02643"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02643" w:rsidRPr="00A97E21">
              <w:rPr>
                <w:rFonts w:ascii="Times New Roman" w:hAnsi="Times New Roman" w:cs="Times New Roman"/>
                <w:sz w:val="20"/>
                <w:szCs w:val="20"/>
              </w:rPr>
              <w:t>P501.</w:t>
            </w:r>
          </w:p>
        </w:tc>
        <w:tc>
          <w:tcPr>
            <w:tcW w:w="1276" w:type="dxa"/>
            <w:vAlign w:val="center"/>
          </w:tcPr>
          <w:p w14:paraId="6E505FA3" w14:textId="6BBBC23A" w:rsidR="00F02643" w:rsidRPr="00A97E21" w:rsidRDefault="00F02643" w:rsidP="00F02643">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0,097</w:t>
            </w:r>
          </w:p>
        </w:tc>
        <w:tc>
          <w:tcPr>
            <w:tcW w:w="1279" w:type="dxa"/>
            <w:vAlign w:val="center"/>
          </w:tcPr>
          <w:p w14:paraId="1C71D8E4"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867" w:type="dxa"/>
            <w:vAlign w:val="center"/>
          </w:tcPr>
          <w:p w14:paraId="569A733A" w14:textId="77777777" w:rsidR="00F02643" w:rsidRPr="00A97E21" w:rsidRDefault="00F02643" w:rsidP="00F02643">
            <w:pPr>
              <w:spacing w:after="0" w:line="240" w:lineRule="auto"/>
              <w:jc w:val="center"/>
              <w:rPr>
                <w:rFonts w:ascii="Times New Roman" w:hAnsi="Times New Roman" w:cs="Times New Roman"/>
                <w:bCs/>
                <w:sz w:val="20"/>
                <w:szCs w:val="20"/>
              </w:rPr>
            </w:pPr>
          </w:p>
        </w:tc>
        <w:tc>
          <w:tcPr>
            <w:tcW w:w="1404" w:type="dxa"/>
            <w:vAlign w:val="center"/>
          </w:tcPr>
          <w:p w14:paraId="7E434E16" w14:textId="77777777" w:rsidR="00F02643" w:rsidRPr="00A97E21" w:rsidRDefault="00F02643" w:rsidP="00F02643">
            <w:pPr>
              <w:spacing w:after="0" w:line="240" w:lineRule="auto"/>
              <w:jc w:val="center"/>
              <w:rPr>
                <w:rFonts w:ascii="Times New Roman" w:hAnsi="Times New Roman" w:cs="Times New Roman"/>
                <w:sz w:val="20"/>
                <w:szCs w:val="20"/>
              </w:rPr>
            </w:pPr>
          </w:p>
        </w:tc>
        <w:tc>
          <w:tcPr>
            <w:tcW w:w="1408" w:type="dxa"/>
            <w:vAlign w:val="center"/>
          </w:tcPr>
          <w:p w14:paraId="77178FE9" w14:textId="77777777" w:rsidR="00F02643" w:rsidRPr="00A97E21" w:rsidRDefault="00F02643" w:rsidP="00F02643">
            <w:pPr>
              <w:spacing w:after="0" w:line="240" w:lineRule="auto"/>
              <w:jc w:val="center"/>
              <w:rPr>
                <w:rFonts w:ascii="Times New Roman" w:hAnsi="Times New Roman" w:cs="Times New Roman"/>
                <w:sz w:val="20"/>
                <w:szCs w:val="20"/>
              </w:rPr>
            </w:pPr>
          </w:p>
        </w:tc>
      </w:tr>
      <w:tr w:rsidR="00594FE9" w:rsidRPr="00A97E21" w14:paraId="592ABD2E" w14:textId="77777777" w:rsidTr="00FF3975">
        <w:tc>
          <w:tcPr>
            <w:tcW w:w="1376" w:type="dxa"/>
            <w:vAlign w:val="center"/>
          </w:tcPr>
          <w:p w14:paraId="2C55C2C2" w14:textId="1FB58491"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BLEU B 201 B 81201</w:t>
            </w:r>
          </w:p>
        </w:tc>
        <w:tc>
          <w:tcPr>
            <w:tcW w:w="1596" w:type="dxa"/>
            <w:vAlign w:val="center"/>
          </w:tcPr>
          <w:p w14:paraId="39AEE305" w14:textId="3D0848B8"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39E480FF" w14:textId="01DA7D9C"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35AA0460" w14:textId="571216F4"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711D4EDC" w14:textId="6C077391"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0C674B95" w14:textId="79631345"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0,025</w:t>
            </w:r>
          </w:p>
        </w:tc>
        <w:tc>
          <w:tcPr>
            <w:tcW w:w="1279" w:type="dxa"/>
            <w:vAlign w:val="center"/>
          </w:tcPr>
          <w:p w14:paraId="71CB37C4"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C275397" w14:textId="32723420" w:rsidR="00594FE9" w:rsidRPr="00A97E21" w:rsidRDefault="00594FE9" w:rsidP="00594FE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2BBE8539"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4709AC7B"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4F9BDD57" w14:textId="77777777" w:rsidTr="00FF3975">
        <w:tc>
          <w:tcPr>
            <w:tcW w:w="1376" w:type="dxa"/>
            <w:vAlign w:val="center"/>
          </w:tcPr>
          <w:p w14:paraId="57A86706" w14:textId="11AB742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VOPSEA 15 BLEU B200B 81200</w:t>
            </w:r>
          </w:p>
        </w:tc>
        <w:tc>
          <w:tcPr>
            <w:tcW w:w="1596" w:type="dxa"/>
            <w:vAlign w:val="center"/>
          </w:tcPr>
          <w:p w14:paraId="71C43976" w14:textId="74E97536"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3B5D77F9" w14:textId="3B429C6B"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54F60457" w14:textId="05777BD5"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Depozitare:P403+235; P405;</w:t>
            </w:r>
          </w:p>
          <w:p w14:paraId="72853ECC" w14:textId="53D64E61"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7CC70E58" w14:textId="51FAFCF5"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0,050</w:t>
            </w:r>
          </w:p>
        </w:tc>
        <w:tc>
          <w:tcPr>
            <w:tcW w:w="1279" w:type="dxa"/>
            <w:vAlign w:val="center"/>
          </w:tcPr>
          <w:p w14:paraId="7B7E3815"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343A700C" w14:textId="4993B0E1" w:rsidR="00594FE9" w:rsidRPr="00A97E21" w:rsidRDefault="00594FE9" w:rsidP="00594FE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40E93DEC"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4EF95E1A"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7F7848B5" w14:textId="77777777" w:rsidTr="00FF3975">
        <w:tc>
          <w:tcPr>
            <w:tcW w:w="1376" w:type="dxa"/>
            <w:vAlign w:val="center"/>
          </w:tcPr>
          <w:p w14:paraId="298740E7" w14:textId="799324CC"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BLEU B202 B 81202</w:t>
            </w:r>
          </w:p>
        </w:tc>
        <w:tc>
          <w:tcPr>
            <w:tcW w:w="1596" w:type="dxa"/>
            <w:vAlign w:val="center"/>
          </w:tcPr>
          <w:p w14:paraId="77E7832C" w14:textId="5F89BB5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28DD0390" w14:textId="41E4420F"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0EEF2EA1" w14:textId="2AE2DF1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44D19FC8" w14:textId="5C94B13F"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38EB8889" w14:textId="3632FC44"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0,026</w:t>
            </w:r>
          </w:p>
        </w:tc>
        <w:tc>
          <w:tcPr>
            <w:tcW w:w="1279" w:type="dxa"/>
            <w:vAlign w:val="center"/>
          </w:tcPr>
          <w:p w14:paraId="3EE1B12F"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73572180" w14:textId="425D0AF8" w:rsidR="00594FE9" w:rsidRPr="00A97E21" w:rsidRDefault="00594FE9" w:rsidP="00594FE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70AD2C00"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3E7DE99F"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6581FA79" w14:textId="77777777" w:rsidTr="00FF3975">
        <w:tc>
          <w:tcPr>
            <w:tcW w:w="1376" w:type="dxa"/>
            <w:vAlign w:val="center"/>
          </w:tcPr>
          <w:p w14:paraId="448A40B0" w14:textId="1CF7AE42"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BLEU B203B (7462C) 81203</w:t>
            </w:r>
          </w:p>
        </w:tc>
        <w:tc>
          <w:tcPr>
            <w:tcW w:w="1596" w:type="dxa"/>
            <w:vAlign w:val="center"/>
          </w:tcPr>
          <w:p w14:paraId="4D644BFB" w14:textId="4F609374"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3EE5AD72" w14:textId="4705B39D"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6C86D6E5" w14:textId="63E9A6AC"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6E08060" w14:textId="15AC0F85"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6DA98D95" w14:textId="3D67E91C"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0,024</w:t>
            </w:r>
          </w:p>
        </w:tc>
        <w:tc>
          <w:tcPr>
            <w:tcW w:w="1279" w:type="dxa"/>
            <w:vAlign w:val="center"/>
          </w:tcPr>
          <w:p w14:paraId="1CA97B80"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2CF3A668"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1A43B382"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324A3FE5"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21F68C8E" w14:textId="77777777" w:rsidTr="00FF3975">
        <w:tc>
          <w:tcPr>
            <w:tcW w:w="1376" w:type="dxa"/>
            <w:vAlign w:val="center"/>
          </w:tcPr>
          <w:p w14:paraId="4672DC55" w14:textId="64E4CF19"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BROWN BR004 B 88004</w:t>
            </w:r>
          </w:p>
        </w:tc>
        <w:tc>
          <w:tcPr>
            <w:tcW w:w="1596" w:type="dxa"/>
            <w:vAlign w:val="center"/>
          </w:tcPr>
          <w:p w14:paraId="242C94B8" w14:textId="04DC1E89"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2F853BE9" w14:textId="0B8C309C"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w:t>
            </w:r>
            <w:r w:rsidR="00594FE9" w:rsidRPr="00A97E21">
              <w:rPr>
                <w:rFonts w:ascii="Times New Roman" w:hAnsi="Times New Roman" w:cs="Times New Roman"/>
                <w:sz w:val="20"/>
                <w:szCs w:val="20"/>
              </w:rPr>
              <w:lastRenderedPageBreak/>
              <w:t xml:space="preserve">P337+313; P362+364; </w:t>
            </w:r>
          </w:p>
          <w:p w14:paraId="420141A3" w14:textId="32C9F5ED"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3F7B83B1" w14:textId="08EC5367"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0077FCD7" w14:textId="05A75F0E"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0,031</w:t>
            </w:r>
          </w:p>
        </w:tc>
        <w:tc>
          <w:tcPr>
            <w:tcW w:w="1279" w:type="dxa"/>
            <w:vAlign w:val="center"/>
          </w:tcPr>
          <w:p w14:paraId="162B67ED"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A3E9BD5" w14:textId="6FB09405" w:rsidR="00594FE9" w:rsidRPr="00A97E21" w:rsidRDefault="00594FE9" w:rsidP="00594FE9">
            <w:pPr>
              <w:rPr>
                <w:rFonts w:ascii="Times New Roman" w:hAnsi="Times New Roman" w:cs="Times New Roman"/>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6EED0A36"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16ADBB49"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22962C2F" w14:textId="77777777" w:rsidTr="00FF3975">
        <w:tc>
          <w:tcPr>
            <w:tcW w:w="1376" w:type="dxa"/>
            <w:vAlign w:val="center"/>
          </w:tcPr>
          <w:p w14:paraId="0A7ADD6F" w14:textId="38E9E9F8"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GREY G245 82245</w:t>
            </w:r>
          </w:p>
        </w:tc>
        <w:tc>
          <w:tcPr>
            <w:tcW w:w="1596" w:type="dxa"/>
            <w:vAlign w:val="center"/>
          </w:tcPr>
          <w:p w14:paraId="25DC2561" w14:textId="6D4842C6"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5E011DF7" w14:textId="08369427"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29F1A2B6" w14:textId="5CC1B1AE"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268DA77E" w14:textId="0DCA437F"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235F6125" w14:textId="70CBAD33"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0,035</w:t>
            </w:r>
          </w:p>
        </w:tc>
        <w:tc>
          <w:tcPr>
            <w:tcW w:w="1279" w:type="dxa"/>
            <w:vAlign w:val="center"/>
          </w:tcPr>
          <w:p w14:paraId="1D1E9026"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388CD520" w14:textId="4389D946" w:rsidR="00594FE9" w:rsidRPr="00A97E21" w:rsidRDefault="00594FE9" w:rsidP="00594FE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0DD905DE"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59C2D5F0"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023D6182" w14:textId="77777777" w:rsidTr="00FF3975">
        <w:tc>
          <w:tcPr>
            <w:tcW w:w="1376" w:type="dxa"/>
            <w:vAlign w:val="center"/>
          </w:tcPr>
          <w:p w14:paraId="7629D24D" w14:textId="00C19A8D"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GRIS G 237 B 82237</w:t>
            </w:r>
          </w:p>
        </w:tc>
        <w:tc>
          <w:tcPr>
            <w:tcW w:w="1596" w:type="dxa"/>
            <w:vAlign w:val="center"/>
          </w:tcPr>
          <w:p w14:paraId="301E81D9" w14:textId="238C061A"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42C0476A" w14:textId="4DD2D84E"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1000258F" w14:textId="0312EECF"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3D75BBE6" w14:textId="08602D41"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68B63DFE" w14:textId="141C6F74"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0,024</w:t>
            </w:r>
          </w:p>
        </w:tc>
        <w:tc>
          <w:tcPr>
            <w:tcW w:w="1279" w:type="dxa"/>
            <w:vAlign w:val="center"/>
          </w:tcPr>
          <w:p w14:paraId="32753881"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560570AC" w14:textId="5DC9F179" w:rsidR="00594FE9" w:rsidRPr="00A97E21" w:rsidRDefault="00594FE9" w:rsidP="00594FE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29C05F16"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540C9859"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43F812F6" w14:textId="77777777" w:rsidTr="00FF3975">
        <w:tc>
          <w:tcPr>
            <w:tcW w:w="1376" w:type="dxa"/>
            <w:vAlign w:val="center"/>
          </w:tcPr>
          <w:p w14:paraId="07D25D2C" w14:textId="1E52C354"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ROUGE R 181 B 86181 NOUVELLE FORMULE</w:t>
            </w:r>
          </w:p>
        </w:tc>
        <w:tc>
          <w:tcPr>
            <w:tcW w:w="1596" w:type="dxa"/>
            <w:vAlign w:val="center"/>
          </w:tcPr>
          <w:p w14:paraId="7D765C13" w14:textId="6CB4D6FA"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P273; P280; </w:t>
            </w:r>
          </w:p>
          <w:p w14:paraId="508FBDD1" w14:textId="70A826C6"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P305+351; P312; P314; P321; P332+313; P337+313; P362+364; </w:t>
            </w:r>
          </w:p>
          <w:p w14:paraId="6A191F17" w14:textId="407C041E"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2C4D0328" w14:textId="2EE20B75"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D373B7" w:rsidRPr="00A97E21">
              <w:rPr>
                <w:rFonts w:ascii="Times New Roman" w:hAnsi="Times New Roman" w:cs="Times New Roman"/>
                <w:sz w:val="20"/>
                <w:szCs w:val="20"/>
              </w:rPr>
              <w:t>u</w:t>
            </w:r>
            <w:r w:rsidR="00594FE9" w:rsidRPr="00A97E21">
              <w:rPr>
                <w:rFonts w:ascii="Times New Roman" w:hAnsi="Times New Roman" w:cs="Times New Roman"/>
                <w:sz w:val="20"/>
                <w:szCs w:val="20"/>
              </w:rPr>
              <w:t>P501.</w:t>
            </w:r>
          </w:p>
        </w:tc>
        <w:tc>
          <w:tcPr>
            <w:tcW w:w="1276" w:type="dxa"/>
            <w:vAlign w:val="center"/>
          </w:tcPr>
          <w:p w14:paraId="217ED969" w14:textId="15EB9AF4"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0,050</w:t>
            </w:r>
          </w:p>
        </w:tc>
        <w:tc>
          <w:tcPr>
            <w:tcW w:w="1279" w:type="dxa"/>
            <w:vAlign w:val="center"/>
          </w:tcPr>
          <w:p w14:paraId="1A674B1B"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07B8FE40" w14:textId="7E9DF225" w:rsidR="00594FE9" w:rsidRPr="00A97E21" w:rsidRDefault="00594FE9" w:rsidP="00594FE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5EFE9841"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6823E43E"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4AB41924" w14:textId="77777777" w:rsidTr="00FF3975">
        <w:tc>
          <w:tcPr>
            <w:tcW w:w="1376" w:type="dxa"/>
            <w:vAlign w:val="center"/>
          </w:tcPr>
          <w:p w14:paraId="1EFC4B8C" w14:textId="681C3885"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SOURS COUCHE PURPLE VL 87049</w:t>
            </w:r>
          </w:p>
        </w:tc>
        <w:tc>
          <w:tcPr>
            <w:tcW w:w="1596" w:type="dxa"/>
            <w:vAlign w:val="center"/>
          </w:tcPr>
          <w:p w14:paraId="01F5D6B1" w14:textId="30DE43AC"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7F842C36" w14:textId="59D6F1DA"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1A937043" w14:textId="480DD206"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4FEB0E14" w14:textId="553F096B"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0787F567" w14:textId="783DA0DF"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0,010</w:t>
            </w:r>
          </w:p>
        </w:tc>
        <w:tc>
          <w:tcPr>
            <w:tcW w:w="1279" w:type="dxa"/>
            <w:vAlign w:val="center"/>
          </w:tcPr>
          <w:p w14:paraId="05DE259F"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3655F6E4" w14:textId="2C195FC3" w:rsidR="00594FE9" w:rsidRPr="00A97E21" w:rsidRDefault="00594FE9" w:rsidP="00594FE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1AED502A"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1D290BBD"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1FD3DE9C" w14:textId="77777777" w:rsidTr="00FF3975">
        <w:tc>
          <w:tcPr>
            <w:tcW w:w="1376" w:type="dxa"/>
            <w:vAlign w:val="center"/>
          </w:tcPr>
          <w:p w14:paraId="7A355EDA" w14:textId="1BAAC7E4"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VERT V102B 87102</w:t>
            </w:r>
          </w:p>
        </w:tc>
        <w:tc>
          <w:tcPr>
            <w:tcW w:w="1596" w:type="dxa"/>
            <w:vAlign w:val="center"/>
          </w:tcPr>
          <w:p w14:paraId="68DFB311" w14:textId="6E593485"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46CD2A85" w14:textId="6F40CCAC"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372584D4" w14:textId="1BEFA4C7"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6C84DD29" w14:textId="53911A24"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4025536C" w14:textId="58A0477B"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0,051</w:t>
            </w:r>
          </w:p>
        </w:tc>
        <w:tc>
          <w:tcPr>
            <w:tcW w:w="1279" w:type="dxa"/>
            <w:vAlign w:val="center"/>
          </w:tcPr>
          <w:p w14:paraId="72FE34DE"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D3F124D" w14:textId="4961828C" w:rsidR="00594FE9" w:rsidRPr="00A97E21" w:rsidRDefault="00594FE9" w:rsidP="00594FE9">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17ADCBF2"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0175D0B2"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222DEA66" w14:textId="77777777" w:rsidTr="00FF3975">
        <w:tc>
          <w:tcPr>
            <w:tcW w:w="1376" w:type="dxa"/>
            <w:vAlign w:val="center"/>
          </w:tcPr>
          <w:p w14:paraId="1E0FC504" w14:textId="01C33EF6"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15 VIOLET VL 48 B 87048</w:t>
            </w:r>
          </w:p>
        </w:tc>
        <w:tc>
          <w:tcPr>
            <w:tcW w:w="1596" w:type="dxa"/>
            <w:vAlign w:val="center"/>
          </w:tcPr>
          <w:p w14:paraId="7F576FA3" w14:textId="00A4CB99"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5C82DCF6" w14:textId="4D234B01"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452D63BD" w14:textId="6F6CDBD6"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5E05EE39" w14:textId="3E3A9721"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2490F902" w14:textId="013F4184"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0,049</w:t>
            </w:r>
          </w:p>
        </w:tc>
        <w:tc>
          <w:tcPr>
            <w:tcW w:w="1279" w:type="dxa"/>
            <w:vAlign w:val="center"/>
          </w:tcPr>
          <w:p w14:paraId="68AD79EC"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622B356A"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2EAD05D1"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3EC4E264"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1635D068" w14:textId="77777777" w:rsidTr="00FF3975">
        <w:tc>
          <w:tcPr>
            <w:tcW w:w="1376" w:type="dxa"/>
            <w:vAlign w:val="center"/>
          </w:tcPr>
          <w:p w14:paraId="56861D40" w14:textId="29861B07"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B173 91173</w:t>
            </w:r>
          </w:p>
        </w:tc>
        <w:tc>
          <w:tcPr>
            <w:tcW w:w="1596" w:type="dxa"/>
            <w:vAlign w:val="center"/>
          </w:tcPr>
          <w:p w14:paraId="2C898664" w14:textId="68C4A687"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P261; P271; P280; </w:t>
            </w:r>
          </w:p>
          <w:p w14:paraId="6D8AF306" w14:textId="5B356534"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P303+361+353; P312; </w:t>
            </w:r>
          </w:p>
          <w:p w14:paraId="1C636120" w14:textId="67E4DCED"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721D040D" w14:textId="51FC704D"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5E3164D3" w14:textId="725D81F4"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0,067</w:t>
            </w:r>
          </w:p>
        </w:tc>
        <w:tc>
          <w:tcPr>
            <w:tcW w:w="1279" w:type="dxa"/>
            <w:vAlign w:val="center"/>
          </w:tcPr>
          <w:p w14:paraId="27F5E778"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FBDA0E4"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48D20A71"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3CE7730F"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21434607" w14:textId="77777777" w:rsidTr="00FF3975">
        <w:tc>
          <w:tcPr>
            <w:tcW w:w="1376" w:type="dxa"/>
            <w:vAlign w:val="center"/>
          </w:tcPr>
          <w:p w14:paraId="2988E3F9" w14:textId="18C7B7B5"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B177 81177</w:t>
            </w:r>
          </w:p>
        </w:tc>
        <w:tc>
          <w:tcPr>
            <w:tcW w:w="1596" w:type="dxa"/>
            <w:vAlign w:val="center"/>
          </w:tcPr>
          <w:p w14:paraId="4817E085" w14:textId="5C6D0BA5"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2C3AF5B1" w14:textId="5E649254"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w:t>
            </w:r>
            <w:r w:rsidR="00594FE9" w:rsidRPr="00A97E21">
              <w:rPr>
                <w:rFonts w:ascii="Times New Roman" w:hAnsi="Times New Roman" w:cs="Times New Roman"/>
                <w:sz w:val="20"/>
                <w:szCs w:val="20"/>
              </w:rPr>
              <w:lastRenderedPageBreak/>
              <w:t xml:space="preserve">P303+361+353; P304+340; P305+351; P312; P314; P321; P332+313; P337+313; P362+364; </w:t>
            </w:r>
          </w:p>
          <w:p w14:paraId="59CED626" w14:textId="08BAF891"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39E9829" w14:textId="07DE784B"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7640020E" w14:textId="599C1F8F"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0,304</w:t>
            </w:r>
          </w:p>
        </w:tc>
        <w:tc>
          <w:tcPr>
            <w:tcW w:w="1279" w:type="dxa"/>
            <w:vAlign w:val="center"/>
          </w:tcPr>
          <w:p w14:paraId="109BD6E3"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458F896C"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2E97CE99"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10DD9FAC"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0CCE37D9" w14:textId="77777777" w:rsidTr="00FF3975">
        <w:tc>
          <w:tcPr>
            <w:tcW w:w="1376" w:type="dxa"/>
            <w:vAlign w:val="center"/>
          </w:tcPr>
          <w:p w14:paraId="2CE24B64" w14:textId="40DF5E44"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BLANC W 042 99042</w:t>
            </w:r>
          </w:p>
        </w:tc>
        <w:tc>
          <w:tcPr>
            <w:tcW w:w="1596" w:type="dxa"/>
            <w:vAlign w:val="center"/>
          </w:tcPr>
          <w:p w14:paraId="143E8A20" w14:textId="7CB98FC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P280; </w:t>
            </w:r>
          </w:p>
          <w:p w14:paraId="0F425FA1" w14:textId="75CD26B8"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P305+351; P314; P321; P332+313; P337+313; P362+364; </w:t>
            </w:r>
          </w:p>
          <w:p w14:paraId="4E4BCF10" w14:textId="4B1DE259"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07314CC" w14:textId="5481514A"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59F184F0" w14:textId="1350B6FF"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0,050</w:t>
            </w:r>
          </w:p>
        </w:tc>
        <w:tc>
          <w:tcPr>
            <w:tcW w:w="1279" w:type="dxa"/>
            <w:vAlign w:val="center"/>
          </w:tcPr>
          <w:p w14:paraId="2185D930"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26E9B7E4"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6F407B2B"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17C21C8E"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45CC3867" w14:textId="77777777" w:rsidTr="00FF3975">
        <w:tc>
          <w:tcPr>
            <w:tcW w:w="1376" w:type="dxa"/>
            <w:vAlign w:val="center"/>
          </w:tcPr>
          <w:p w14:paraId="5E414584" w14:textId="5430236E"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BLEU B178 81178</w:t>
            </w:r>
          </w:p>
        </w:tc>
        <w:tc>
          <w:tcPr>
            <w:tcW w:w="1596" w:type="dxa"/>
            <w:vAlign w:val="center"/>
          </w:tcPr>
          <w:p w14:paraId="024D5E69" w14:textId="00185F60"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3E2E6E62" w14:textId="420F9109"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33DFFD97" w14:textId="13E98A50"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914AFF3" w14:textId="016BEC51"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79AEAC54" w14:textId="574B02D1"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0,110</w:t>
            </w:r>
          </w:p>
        </w:tc>
        <w:tc>
          <w:tcPr>
            <w:tcW w:w="1279" w:type="dxa"/>
            <w:vAlign w:val="center"/>
          </w:tcPr>
          <w:p w14:paraId="3D16156A"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34069F0"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292CDB47"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38E50A63"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2F76C9D0" w14:textId="77777777" w:rsidTr="00FF3975">
        <w:tc>
          <w:tcPr>
            <w:tcW w:w="1376" w:type="dxa"/>
            <w:vAlign w:val="center"/>
          </w:tcPr>
          <w:p w14:paraId="469CA959" w14:textId="55CC0CCD"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CAMELION 85047</w:t>
            </w:r>
          </w:p>
        </w:tc>
        <w:tc>
          <w:tcPr>
            <w:tcW w:w="1596" w:type="dxa"/>
            <w:vAlign w:val="center"/>
          </w:tcPr>
          <w:p w14:paraId="0319A4AF" w14:textId="77777777" w:rsidR="00594FE9" w:rsidRPr="00A97E21" w:rsidRDefault="00594FE9" w:rsidP="00C85038">
            <w:pPr>
              <w:spacing w:after="0" w:line="240" w:lineRule="auto"/>
              <w:jc w:val="center"/>
              <w:rPr>
                <w:rFonts w:ascii="Times New Roman" w:hAnsi="Times New Roman" w:cs="Times New Roman"/>
                <w:sz w:val="20"/>
                <w:szCs w:val="20"/>
              </w:rPr>
            </w:pPr>
          </w:p>
        </w:tc>
        <w:tc>
          <w:tcPr>
            <w:tcW w:w="1276" w:type="dxa"/>
            <w:vAlign w:val="center"/>
          </w:tcPr>
          <w:p w14:paraId="09CF8FE4" w14:textId="77590D95"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0,125</w:t>
            </w:r>
          </w:p>
        </w:tc>
        <w:tc>
          <w:tcPr>
            <w:tcW w:w="1279" w:type="dxa"/>
            <w:vAlign w:val="center"/>
          </w:tcPr>
          <w:p w14:paraId="7ACFC7C9"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030766E"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2E3C0D70"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50DC535C"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5FE720E4" w14:textId="77777777" w:rsidTr="00FF3975">
        <w:tc>
          <w:tcPr>
            <w:tcW w:w="1376" w:type="dxa"/>
            <w:vAlign w:val="center"/>
          </w:tcPr>
          <w:p w14:paraId="1CEAC8E2" w14:textId="0D99D5CB"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G 149 B BRILLANT 920150</w:t>
            </w:r>
          </w:p>
        </w:tc>
        <w:tc>
          <w:tcPr>
            <w:tcW w:w="1596" w:type="dxa"/>
            <w:vAlign w:val="center"/>
          </w:tcPr>
          <w:p w14:paraId="552F4B9C" w14:textId="24559D52"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P261; P271; P280; </w:t>
            </w:r>
          </w:p>
          <w:p w14:paraId="18E50E16" w14:textId="0381079E"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P303+361+353; P304+340; P312; </w:t>
            </w:r>
          </w:p>
          <w:p w14:paraId="67F0DA08" w14:textId="1B2B5A7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762949FC" w14:textId="69399CCB"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2908381E" w14:textId="6A5AFE06"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0,050</w:t>
            </w:r>
          </w:p>
        </w:tc>
        <w:tc>
          <w:tcPr>
            <w:tcW w:w="1279" w:type="dxa"/>
            <w:vAlign w:val="center"/>
          </w:tcPr>
          <w:p w14:paraId="3B5D9C35"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13E77C5"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2485843B"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312E7FBC"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5EADBDE0" w14:textId="77777777" w:rsidTr="00FF3975">
        <w:tc>
          <w:tcPr>
            <w:tcW w:w="1376" w:type="dxa"/>
            <w:vAlign w:val="center"/>
          </w:tcPr>
          <w:p w14:paraId="40E5C39D" w14:textId="61AB8684"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G 149 SATINE 920149</w:t>
            </w:r>
          </w:p>
        </w:tc>
        <w:tc>
          <w:tcPr>
            <w:tcW w:w="1596" w:type="dxa"/>
            <w:vAlign w:val="center"/>
          </w:tcPr>
          <w:p w14:paraId="7BF6A32F" w14:textId="624103FA"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P261; P271; P273; P280; </w:t>
            </w:r>
          </w:p>
          <w:p w14:paraId="74B91B9F" w14:textId="73428973"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P303+361+353; </w:t>
            </w:r>
            <w:r w:rsidR="00594FE9" w:rsidRPr="00A97E21">
              <w:rPr>
                <w:rFonts w:ascii="Times New Roman" w:hAnsi="Times New Roman" w:cs="Times New Roman"/>
                <w:sz w:val="20"/>
                <w:szCs w:val="20"/>
              </w:rPr>
              <w:lastRenderedPageBreak/>
              <w:t xml:space="preserve">P304+340; P312; </w:t>
            </w:r>
          </w:p>
          <w:p w14:paraId="6004A81A" w14:textId="45A34254"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498E3062" w14:textId="23347539"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6EE2EAFA" w14:textId="15E8457D"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0,100</w:t>
            </w:r>
          </w:p>
        </w:tc>
        <w:tc>
          <w:tcPr>
            <w:tcW w:w="1279" w:type="dxa"/>
            <w:vAlign w:val="center"/>
          </w:tcPr>
          <w:p w14:paraId="125D6EB0"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256BFEC6"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3B19CB8B"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67A276A0"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62671EB0" w14:textId="77777777" w:rsidTr="00FF3975">
        <w:tc>
          <w:tcPr>
            <w:tcW w:w="1376" w:type="dxa"/>
            <w:vAlign w:val="center"/>
          </w:tcPr>
          <w:p w14:paraId="4A5A2DD7" w14:textId="7BE8B6D8"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G 211 82211</w:t>
            </w:r>
          </w:p>
        </w:tc>
        <w:tc>
          <w:tcPr>
            <w:tcW w:w="1596" w:type="dxa"/>
            <w:vAlign w:val="center"/>
          </w:tcPr>
          <w:p w14:paraId="4FB3BA54" w14:textId="2E81C3FB"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4472AE37" w14:textId="43483778"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4B36A030" w14:textId="36E3BC7F"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09D676D" w14:textId="59C324AF"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31957DAA" w14:textId="2F485EE0" w:rsidR="00594FE9" w:rsidRPr="00A97E21" w:rsidRDefault="00594FE9" w:rsidP="00A27D4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0</w:t>
            </w:r>
            <w:r w:rsidR="00A27D48" w:rsidRPr="00A97E21">
              <w:rPr>
                <w:rFonts w:ascii="Times New Roman" w:hAnsi="Times New Roman" w:cs="Times New Roman"/>
                <w:sz w:val="20"/>
                <w:szCs w:val="20"/>
              </w:rPr>
              <w:t>,</w:t>
            </w:r>
            <w:r w:rsidRPr="00A97E21">
              <w:rPr>
                <w:rFonts w:ascii="Times New Roman" w:hAnsi="Times New Roman" w:cs="Times New Roman"/>
                <w:sz w:val="20"/>
                <w:szCs w:val="20"/>
              </w:rPr>
              <w:t>275</w:t>
            </w:r>
          </w:p>
        </w:tc>
        <w:tc>
          <w:tcPr>
            <w:tcW w:w="1279" w:type="dxa"/>
            <w:vAlign w:val="center"/>
          </w:tcPr>
          <w:p w14:paraId="4F02BE05"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3740B44D"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4851AE1C"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00915499"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073F95E2" w14:textId="77777777" w:rsidTr="00FF3975">
        <w:tc>
          <w:tcPr>
            <w:tcW w:w="1376" w:type="dxa"/>
            <w:vAlign w:val="center"/>
          </w:tcPr>
          <w:p w14:paraId="29112D1E" w14:textId="29BB71BC"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HES PURPLE VL 49B OIL FLUIDE 97049</w:t>
            </w:r>
          </w:p>
        </w:tc>
        <w:tc>
          <w:tcPr>
            <w:tcW w:w="1596" w:type="dxa"/>
            <w:vAlign w:val="center"/>
          </w:tcPr>
          <w:p w14:paraId="37A8F8DA" w14:textId="2E633188"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P280; </w:t>
            </w:r>
          </w:p>
          <w:p w14:paraId="34BCA61B" w14:textId="2E6FEDB9"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P305+351; P314; P321; P332+313; P337+313; P362+364; </w:t>
            </w:r>
          </w:p>
          <w:p w14:paraId="76FC86A0" w14:textId="66841C0B"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12FC9B69" w14:textId="7534B50C"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7FE2D7DE" w14:textId="29C49919"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0,010</w:t>
            </w:r>
          </w:p>
        </w:tc>
        <w:tc>
          <w:tcPr>
            <w:tcW w:w="1279" w:type="dxa"/>
            <w:vAlign w:val="center"/>
          </w:tcPr>
          <w:p w14:paraId="3C805FDA"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23E9FFF2"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630CA0E8"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7685D4BF"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6D2EC975" w14:textId="77777777" w:rsidTr="00FF3975">
        <w:tc>
          <w:tcPr>
            <w:tcW w:w="1376" w:type="dxa"/>
            <w:vAlign w:val="center"/>
          </w:tcPr>
          <w:p w14:paraId="2D65A132" w14:textId="1706F71E"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J 104 84104</w:t>
            </w:r>
          </w:p>
        </w:tc>
        <w:tc>
          <w:tcPr>
            <w:tcW w:w="1596" w:type="dxa"/>
            <w:vAlign w:val="center"/>
          </w:tcPr>
          <w:p w14:paraId="1C244098" w14:textId="0212928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56E5AFF2" w14:textId="1D8B5687"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27ACE1B0" w14:textId="14C5ADB1"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2EE5C771" w14:textId="7EA5201C"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40211072" w14:textId="58769F1D"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0,050</w:t>
            </w:r>
          </w:p>
        </w:tc>
        <w:tc>
          <w:tcPr>
            <w:tcW w:w="1279" w:type="dxa"/>
            <w:vAlign w:val="center"/>
          </w:tcPr>
          <w:p w14:paraId="4F80A973"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5F177EC"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6B9255B9"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67EF94DD"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3EE1DC90" w14:textId="77777777" w:rsidTr="00FF3975">
        <w:tc>
          <w:tcPr>
            <w:tcW w:w="1376" w:type="dxa"/>
            <w:vAlign w:val="center"/>
          </w:tcPr>
          <w:p w14:paraId="36F39247" w14:textId="0142E7C2"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J 104 B 940104</w:t>
            </w:r>
          </w:p>
        </w:tc>
        <w:tc>
          <w:tcPr>
            <w:tcW w:w="1596" w:type="dxa"/>
            <w:vAlign w:val="center"/>
          </w:tcPr>
          <w:p w14:paraId="67311BCA" w14:textId="1FCDD6F2"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4E0FF8C6" w14:textId="36BBD6A9"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w:t>
            </w:r>
            <w:r w:rsidR="00594FE9" w:rsidRPr="00A97E21">
              <w:rPr>
                <w:rFonts w:ascii="Times New Roman" w:hAnsi="Times New Roman" w:cs="Times New Roman"/>
                <w:sz w:val="20"/>
                <w:szCs w:val="20"/>
              </w:rPr>
              <w:lastRenderedPageBreak/>
              <w:t xml:space="preserve">P321; P332+313; P337+313; P362+364; </w:t>
            </w:r>
          </w:p>
          <w:p w14:paraId="645E72DC" w14:textId="6FDC73D7"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393F828A" w14:textId="77550094"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547FAC51" w14:textId="26711308"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0,050</w:t>
            </w:r>
          </w:p>
        </w:tc>
        <w:tc>
          <w:tcPr>
            <w:tcW w:w="1279" w:type="dxa"/>
            <w:vAlign w:val="center"/>
          </w:tcPr>
          <w:p w14:paraId="41028481"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8A223FB"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1F4B02DE"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1BB9B859"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482F7D26" w14:textId="77777777" w:rsidTr="00FF3975">
        <w:tc>
          <w:tcPr>
            <w:tcW w:w="1376" w:type="dxa"/>
            <w:vAlign w:val="center"/>
          </w:tcPr>
          <w:p w14:paraId="79D75CEC" w14:textId="7EC1B73E"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KAKI 83004</w:t>
            </w:r>
          </w:p>
        </w:tc>
        <w:tc>
          <w:tcPr>
            <w:tcW w:w="1596" w:type="dxa"/>
            <w:vAlign w:val="center"/>
          </w:tcPr>
          <w:p w14:paraId="343C3790" w14:textId="1304292D"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13CACED8" w14:textId="21AC5D1F"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2156C15D" w14:textId="17C63E5C"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5614B70E" w14:textId="2B5316D5"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73BF6E86" w14:textId="23B5ED06" w:rsidR="00594FE9" w:rsidRPr="00A97E21" w:rsidRDefault="00594FE9" w:rsidP="00594FE9">
            <w:pPr>
              <w:pStyle w:val="Default"/>
              <w:jc w:val="center"/>
              <w:rPr>
                <w:rFonts w:ascii="Times New Roman" w:hAnsi="Times New Roman" w:cs="Times New Roman"/>
                <w:color w:val="auto"/>
                <w:sz w:val="20"/>
                <w:szCs w:val="20"/>
                <w:lang w:val="ro-RO"/>
              </w:rPr>
            </w:pPr>
            <w:r w:rsidRPr="00A97E21">
              <w:rPr>
                <w:rFonts w:ascii="Times New Roman" w:hAnsi="Times New Roman" w:cs="Times New Roman"/>
                <w:color w:val="auto"/>
                <w:sz w:val="20"/>
                <w:szCs w:val="20"/>
                <w:lang w:val="ro-RO"/>
              </w:rPr>
              <w:t>0,025</w:t>
            </w:r>
          </w:p>
        </w:tc>
        <w:tc>
          <w:tcPr>
            <w:tcW w:w="1279" w:type="dxa"/>
            <w:vAlign w:val="center"/>
          </w:tcPr>
          <w:p w14:paraId="11FFEDBD"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2250243C"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778ACA97"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228AF6EC"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40FD1BBA" w14:textId="77777777" w:rsidTr="00FF3975">
        <w:tc>
          <w:tcPr>
            <w:tcW w:w="1376" w:type="dxa"/>
            <w:vAlign w:val="center"/>
          </w:tcPr>
          <w:p w14:paraId="60E0E43C" w14:textId="689FC77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KANAT BLACK PASTE P98-S002</w:t>
            </w:r>
          </w:p>
        </w:tc>
        <w:tc>
          <w:tcPr>
            <w:tcW w:w="1596" w:type="dxa"/>
            <w:vAlign w:val="center"/>
          </w:tcPr>
          <w:p w14:paraId="2EA0ABF0" w14:textId="4E84937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P210; P233; P280; P370+378; P403+235; P501.</w:t>
            </w:r>
          </w:p>
        </w:tc>
        <w:tc>
          <w:tcPr>
            <w:tcW w:w="1276" w:type="dxa"/>
            <w:vAlign w:val="center"/>
          </w:tcPr>
          <w:p w14:paraId="64F0DD5E" w14:textId="0EC336C4"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0,003</w:t>
            </w:r>
          </w:p>
        </w:tc>
        <w:tc>
          <w:tcPr>
            <w:tcW w:w="1279" w:type="dxa"/>
            <w:vAlign w:val="center"/>
          </w:tcPr>
          <w:p w14:paraId="07694E6C"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6DF22E98"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7EF2613F"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33899A9C"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70143818" w14:textId="77777777" w:rsidTr="00FF3975">
        <w:tc>
          <w:tcPr>
            <w:tcW w:w="1376" w:type="dxa"/>
            <w:vAlign w:val="center"/>
          </w:tcPr>
          <w:p w14:paraId="491D8C3B" w14:textId="54B36ACE"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MARRON M3B 88003</w:t>
            </w:r>
          </w:p>
        </w:tc>
        <w:tc>
          <w:tcPr>
            <w:tcW w:w="1596" w:type="dxa"/>
            <w:vAlign w:val="center"/>
          </w:tcPr>
          <w:p w14:paraId="552DD226" w14:textId="2D9FA0D4"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17BB27C2" w14:textId="5FE9A860"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157D999D" w14:textId="2823FEA0"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D998F39" w14:textId="07EC110D"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571844BD" w14:textId="241AD888"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0,050</w:t>
            </w:r>
          </w:p>
        </w:tc>
        <w:tc>
          <w:tcPr>
            <w:tcW w:w="1279" w:type="dxa"/>
            <w:vAlign w:val="center"/>
          </w:tcPr>
          <w:p w14:paraId="5911E7FE"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1EFDD33E"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0A9DAE72"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5E39F260"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145A46EC" w14:textId="77777777" w:rsidTr="00FF3975">
        <w:tc>
          <w:tcPr>
            <w:tcW w:w="1376" w:type="dxa"/>
            <w:vAlign w:val="center"/>
          </w:tcPr>
          <w:p w14:paraId="52B8EE26" w14:textId="02154D7C"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MARRON M3B 98003</w:t>
            </w:r>
          </w:p>
        </w:tc>
        <w:tc>
          <w:tcPr>
            <w:tcW w:w="1596" w:type="dxa"/>
            <w:vAlign w:val="center"/>
          </w:tcPr>
          <w:p w14:paraId="6647F2F9" w14:textId="0656D9CC"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P280; </w:t>
            </w:r>
          </w:p>
          <w:p w14:paraId="695B31C7" w14:textId="4CEE11D1"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P305+351; P314; P321; P332+313; P337+313; P362+364; </w:t>
            </w:r>
          </w:p>
          <w:p w14:paraId="6E3C2CD8" w14:textId="6423C570"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1B950458" w14:textId="4B5A48CE"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3ED463F5" w14:textId="16254EA8"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0,051</w:t>
            </w:r>
          </w:p>
        </w:tc>
        <w:tc>
          <w:tcPr>
            <w:tcW w:w="1279" w:type="dxa"/>
            <w:vAlign w:val="center"/>
          </w:tcPr>
          <w:p w14:paraId="750B8C7C"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5719731F"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066252B1"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050B0F65"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4F20FFE2" w14:textId="77777777" w:rsidTr="00FF3975">
        <w:tc>
          <w:tcPr>
            <w:tcW w:w="1376" w:type="dxa"/>
            <w:vAlign w:val="center"/>
          </w:tcPr>
          <w:p w14:paraId="777BC45E" w14:textId="26D86C6A"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VOPSEA N 41 S 85041</w:t>
            </w:r>
          </w:p>
        </w:tc>
        <w:tc>
          <w:tcPr>
            <w:tcW w:w="1596" w:type="dxa"/>
            <w:vAlign w:val="center"/>
          </w:tcPr>
          <w:p w14:paraId="1C616196" w14:textId="61A7EEFC"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406547F7" w14:textId="028825D3"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32B866CC" w14:textId="3C1FAED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Depozitare:P403+235; P405;</w:t>
            </w:r>
          </w:p>
          <w:p w14:paraId="62293299" w14:textId="26829DB6"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6186F983" w14:textId="7387B3A2"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0,525</w:t>
            </w:r>
          </w:p>
        </w:tc>
        <w:tc>
          <w:tcPr>
            <w:tcW w:w="1279" w:type="dxa"/>
            <w:vAlign w:val="center"/>
          </w:tcPr>
          <w:p w14:paraId="121EFFF1"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4A4D82DD"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1AA2289C"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59FCB7B8"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6F45122E" w14:textId="77777777" w:rsidTr="00FF3975">
        <w:tc>
          <w:tcPr>
            <w:tcW w:w="1376" w:type="dxa"/>
            <w:vAlign w:val="center"/>
          </w:tcPr>
          <w:p w14:paraId="40056C79" w14:textId="57C3EE28"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N 60B 85060</w:t>
            </w:r>
          </w:p>
        </w:tc>
        <w:tc>
          <w:tcPr>
            <w:tcW w:w="1596" w:type="dxa"/>
            <w:vAlign w:val="center"/>
          </w:tcPr>
          <w:p w14:paraId="4E257796" w14:textId="7BE91D6A"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022B2760" w14:textId="391A6498"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20DC5724" w14:textId="2BC13129"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2B1F42F6" w14:textId="2D87C2E5"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6958AB82" w14:textId="7DE2B09C"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0,180</w:t>
            </w:r>
          </w:p>
        </w:tc>
        <w:tc>
          <w:tcPr>
            <w:tcW w:w="1279" w:type="dxa"/>
            <w:vAlign w:val="center"/>
          </w:tcPr>
          <w:p w14:paraId="09B899C2"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09EF60CD"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3F614A3A"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12695DED"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7962DB84" w14:textId="77777777" w:rsidTr="00FF3975">
        <w:tc>
          <w:tcPr>
            <w:tcW w:w="1376" w:type="dxa"/>
            <w:vAlign w:val="center"/>
          </w:tcPr>
          <w:p w14:paraId="47D75AAF" w14:textId="12945198"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N 60B 95060</w:t>
            </w:r>
          </w:p>
        </w:tc>
        <w:tc>
          <w:tcPr>
            <w:tcW w:w="1596" w:type="dxa"/>
            <w:vAlign w:val="center"/>
          </w:tcPr>
          <w:p w14:paraId="25200137" w14:textId="4C4C8C3B"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16B089E6" w14:textId="2FAC8063"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596CE7E7" w14:textId="568701A4"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2BBEBBAD" w14:textId="1456CB18"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4F3295FE" w14:textId="615B5012"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0,205</w:t>
            </w:r>
          </w:p>
        </w:tc>
        <w:tc>
          <w:tcPr>
            <w:tcW w:w="1279" w:type="dxa"/>
            <w:vAlign w:val="center"/>
          </w:tcPr>
          <w:p w14:paraId="62B10950"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3CBF2C50"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0D13C245"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4A10964D"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55FF6854" w14:textId="77777777" w:rsidTr="00FF3975">
        <w:tc>
          <w:tcPr>
            <w:tcW w:w="1376" w:type="dxa"/>
            <w:vAlign w:val="center"/>
          </w:tcPr>
          <w:p w14:paraId="608C4519" w14:textId="5F0AFE9F"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N2B2 75022</w:t>
            </w:r>
          </w:p>
        </w:tc>
        <w:tc>
          <w:tcPr>
            <w:tcW w:w="1596" w:type="dxa"/>
            <w:vAlign w:val="center"/>
          </w:tcPr>
          <w:p w14:paraId="21DC0100" w14:textId="60BA1B61"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P261; P271; P280; </w:t>
            </w:r>
          </w:p>
          <w:p w14:paraId="146B971D" w14:textId="5EB932E6"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P303+361+353; P304+340; P312;</w:t>
            </w:r>
          </w:p>
          <w:p w14:paraId="19BB9B97" w14:textId="6D282F5F"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043AA86" w14:textId="39AE4839"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3EF1935F" w14:textId="482AA069"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0,225</w:t>
            </w:r>
          </w:p>
        </w:tc>
        <w:tc>
          <w:tcPr>
            <w:tcW w:w="1279" w:type="dxa"/>
            <w:vAlign w:val="center"/>
          </w:tcPr>
          <w:p w14:paraId="54AF824C"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6C267D37"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1B9E9E7E"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2F3316D3"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06E6F1E1" w14:textId="77777777" w:rsidTr="00FF3975">
        <w:tc>
          <w:tcPr>
            <w:tcW w:w="1376" w:type="dxa"/>
            <w:vAlign w:val="center"/>
          </w:tcPr>
          <w:p w14:paraId="425249E3" w14:textId="43D701C3"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N2B2 85022</w:t>
            </w:r>
          </w:p>
        </w:tc>
        <w:tc>
          <w:tcPr>
            <w:tcW w:w="1596" w:type="dxa"/>
            <w:vAlign w:val="center"/>
          </w:tcPr>
          <w:p w14:paraId="5958EFA8" w14:textId="6E159516"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P271; P280; </w:t>
            </w:r>
          </w:p>
          <w:p w14:paraId="3FF1F19C" w14:textId="4D0559CA"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7CC8673D" w14:textId="16984910"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69E96E77" w14:textId="6B37ADF2"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3B3FC5BD" w14:textId="18DE39B7"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0,575</w:t>
            </w:r>
          </w:p>
        </w:tc>
        <w:tc>
          <w:tcPr>
            <w:tcW w:w="1279" w:type="dxa"/>
            <w:vAlign w:val="center"/>
          </w:tcPr>
          <w:p w14:paraId="1891BCD4"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2A05CA56"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3B301D5C"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3FE31D47"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49549AB7" w14:textId="77777777" w:rsidTr="00FF3975">
        <w:tc>
          <w:tcPr>
            <w:tcW w:w="1376" w:type="dxa"/>
            <w:vAlign w:val="center"/>
          </w:tcPr>
          <w:p w14:paraId="64DA0A58" w14:textId="2A6B742D"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N33 8533</w:t>
            </w:r>
          </w:p>
        </w:tc>
        <w:tc>
          <w:tcPr>
            <w:tcW w:w="1596" w:type="dxa"/>
            <w:vAlign w:val="center"/>
          </w:tcPr>
          <w:p w14:paraId="5E9DF5F3" w14:textId="52191386"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0276393A" w14:textId="270EEA33"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59A48431" w14:textId="3F428D1F"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1BCBC85C" w14:textId="772CC729"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73D22498" w14:textId="4D58A9C5"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0,200</w:t>
            </w:r>
          </w:p>
        </w:tc>
        <w:tc>
          <w:tcPr>
            <w:tcW w:w="1279" w:type="dxa"/>
            <w:vAlign w:val="center"/>
          </w:tcPr>
          <w:p w14:paraId="5FD2DDBE"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3791AC0C"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6A822305"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1D866EC7"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06AE5A0A" w14:textId="77777777" w:rsidTr="00FF3975">
        <w:tc>
          <w:tcPr>
            <w:tcW w:w="1376" w:type="dxa"/>
            <w:vAlign w:val="center"/>
          </w:tcPr>
          <w:p w14:paraId="4DC030D3" w14:textId="3A97F655"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ORANGE R 021 B 96120</w:t>
            </w:r>
          </w:p>
        </w:tc>
        <w:tc>
          <w:tcPr>
            <w:tcW w:w="1596" w:type="dxa"/>
            <w:vAlign w:val="center"/>
          </w:tcPr>
          <w:p w14:paraId="222CC7CD" w14:textId="0BE16C21"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4B845C13" w14:textId="61FDE7C2"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6C21052F" w14:textId="6F832D1F"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611E0064" w14:textId="1666EBF6"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5701F230" w14:textId="71C7A99E"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0,010</w:t>
            </w:r>
          </w:p>
        </w:tc>
        <w:tc>
          <w:tcPr>
            <w:tcW w:w="1279" w:type="dxa"/>
            <w:vAlign w:val="center"/>
          </w:tcPr>
          <w:p w14:paraId="00B510EE"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3D5726BE" w14:textId="518506F6" w:rsidR="00594FE9" w:rsidRPr="00A97E21" w:rsidRDefault="00222CFB" w:rsidP="00222CF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53762E46"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77DA2445"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594FE9" w:rsidRPr="00A97E21" w14:paraId="59D4AA51" w14:textId="77777777" w:rsidTr="00FF3975">
        <w:tc>
          <w:tcPr>
            <w:tcW w:w="1376" w:type="dxa"/>
            <w:vAlign w:val="center"/>
          </w:tcPr>
          <w:p w14:paraId="69C0E58E" w14:textId="72D1FEAE"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ORANGE R120 B 86120</w:t>
            </w:r>
          </w:p>
        </w:tc>
        <w:tc>
          <w:tcPr>
            <w:tcW w:w="1596" w:type="dxa"/>
            <w:vAlign w:val="center"/>
          </w:tcPr>
          <w:p w14:paraId="187C2466" w14:textId="0576ECDA"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56DCED4B" w14:textId="3E690850" w:rsidR="00594FE9"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594FE9" w:rsidRPr="00A97E21">
              <w:rPr>
                <w:rFonts w:ascii="Times New Roman" w:hAnsi="Times New Roman" w:cs="Times New Roman"/>
                <w:sz w:val="20"/>
                <w:szCs w:val="20"/>
              </w:rPr>
              <w:t xml:space="preserve">P302+352; P303+361+353; P304+340; P305+351; P312; P314; P321; P332+313; P337+313; P362+364; </w:t>
            </w:r>
          </w:p>
          <w:p w14:paraId="2A66EE1C" w14:textId="27FC22B6" w:rsidR="00594FE9" w:rsidRPr="00A97E21" w:rsidRDefault="00594FE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28337412" w14:textId="0ECC5F49" w:rsidR="00594FE9"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594FE9" w:rsidRPr="00A97E21">
              <w:rPr>
                <w:rFonts w:ascii="Times New Roman" w:hAnsi="Times New Roman" w:cs="Times New Roman"/>
                <w:sz w:val="20"/>
                <w:szCs w:val="20"/>
              </w:rPr>
              <w:t>P501.</w:t>
            </w:r>
          </w:p>
        </w:tc>
        <w:tc>
          <w:tcPr>
            <w:tcW w:w="1276" w:type="dxa"/>
            <w:vAlign w:val="center"/>
          </w:tcPr>
          <w:p w14:paraId="58F89733" w14:textId="3A07761F" w:rsidR="00594FE9" w:rsidRPr="00A97E21" w:rsidRDefault="00594FE9" w:rsidP="00594FE9">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0,011</w:t>
            </w:r>
          </w:p>
        </w:tc>
        <w:tc>
          <w:tcPr>
            <w:tcW w:w="1279" w:type="dxa"/>
            <w:vAlign w:val="center"/>
          </w:tcPr>
          <w:p w14:paraId="53CD765D"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867" w:type="dxa"/>
            <w:vAlign w:val="center"/>
          </w:tcPr>
          <w:p w14:paraId="0C42AAC6" w14:textId="77777777" w:rsidR="00594FE9" w:rsidRPr="00A97E21" w:rsidRDefault="00594FE9" w:rsidP="00594FE9">
            <w:pPr>
              <w:spacing w:after="0" w:line="240" w:lineRule="auto"/>
              <w:jc w:val="center"/>
              <w:rPr>
                <w:rFonts w:ascii="Times New Roman" w:hAnsi="Times New Roman" w:cs="Times New Roman"/>
                <w:bCs/>
                <w:sz w:val="20"/>
                <w:szCs w:val="20"/>
              </w:rPr>
            </w:pPr>
          </w:p>
        </w:tc>
        <w:tc>
          <w:tcPr>
            <w:tcW w:w="1404" w:type="dxa"/>
            <w:vAlign w:val="center"/>
          </w:tcPr>
          <w:p w14:paraId="749E315D" w14:textId="77777777" w:rsidR="00594FE9" w:rsidRPr="00A97E21" w:rsidRDefault="00594FE9" w:rsidP="00594FE9">
            <w:pPr>
              <w:spacing w:after="0" w:line="240" w:lineRule="auto"/>
              <w:jc w:val="center"/>
              <w:rPr>
                <w:rFonts w:ascii="Times New Roman" w:hAnsi="Times New Roman" w:cs="Times New Roman"/>
                <w:sz w:val="20"/>
                <w:szCs w:val="20"/>
              </w:rPr>
            </w:pPr>
          </w:p>
        </w:tc>
        <w:tc>
          <w:tcPr>
            <w:tcW w:w="1408" w:type="dxa"/>
            <w:vAlign w:val="center"/>
          </w:tcPr>
          <w:p w14:paraId="73D8A8E7" w14:textId="77777777" w:rsidR="00594FE9" w:rsidRPr="00A97E21" w:rsidRDefault="00594FE9" w:rsidP="00594FE9">
            <w:pPr>
              <w:spacing w:after="0" w:line="240" w:lineRule="auto"/>
              <w:jc w:val="center"/>
              <w:rPr>
                <w:rFonts w:ascii="Times New Roman" w:hAnsi="Times New Roman" w:cs="Times New Roman"/>
                <w:sz w:val="20"/>
                <w:szCs w:val="20"/>
              </w:rPr>
            </w:pPr>
          </w:p>
        </w:tc>
      </w:tr>
      <w:tr w:rsidR="00222CFB" w:rsidRPr="00A97E21" w14:paraId="7A1A5798" w14:textId="77777777" w:rsidTr="00FF3975">
        <w:tc>
          <w:tcPr>
            <w:tcW w:w="1376" w:type="dxa"/>
            <w:vAlign w:val="center"/>
          </w:tcPr>
          <w:p w14:paraId="4E96BDC4" w14:textId="52A70FB5"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R181 86181</w:t>
            </w:r>
          </w:p>
        </w:tc>
        <w:tc>
          <w:tcPr>
            <w:tcW w:w="1596" w:type="dxa"/>
            <w:vAlign w:val="center"/>
          </w:tcPr>
          <w:p w14:paraId="3869224C" w14:textId="51702BB7"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P273; P280; </w:t>
            </w:r>
          </w:p>
          <w:p w14:paraId="52918918" w14:textId="5749EE29" w:rsidR="00222CF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222CFB" w:rsidRPr="00A97E21">
              <w:rPr>
                <w:rFonts w:ascii="Times New Roman" w:hAnsi="Times New Roman" w:cs="Times New Roman"/>
                <w:sz w:val="20"/>
                <w:szCs w:val="20"/>
              </w:rPr>
              <w:t xml:space="preserve">P302+352; P303+361+353; P305+351; P314; P321; P332+313; P337+313; P362+364; </w:t>
            </w:r>
          </w:p>
          <w:p w14:paraId="617677D5" w14:textId="73C9F35A"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7FAE7F7" w14:textId="2589BE21"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222CFB" w:rsidRPr="00A97E21">
              <w:rPr>
                <w:rFonts w:ascii="Times New Roman" w:hAnsi="Times New Roman" w:cs="Times New Roman"/>
                <w:sz w:val="20"/>
                <w:szCs w:val="20"/>
              </w:rPr>
              <w:t>P501.</w:t>
            </w:r>
          </w:p>
        </w:tc>
        <w:tc>
          <w:tcPr>
            <w:tcW w:w="1276" w:type="dxa"/>
            <w:vAlign w:val="center"/>
          </w:tcPr>
          <w:p w14:paraId="3FA1A774" w14:textId="48D791D5"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0,668</w:t>
            </w:r>
          </w:p>
        </w:tc>
        <w:tc>
          <w:tcPr>
            <w:tcW w:w="1279" w:type="dxa"/>
            <w:vAlign w:val="center"/>
          </w:tcPr>
          <w:p w14:paraId="37A1D3E0"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5649FDD5" w14:textId="33C7E0ED" w:rsidR="00222CFB" w:rsidRPr="00A97E21" w:rsidRDefault="00222CFB" w:rsidP="00222CFB">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6F9BBCD4"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44A7F2CC"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41651C52" w14:textId="77777777" w:rsidTr="00FF3975">
        <w:tc>
          <w:tcPr>
            <w:tcW w:w="1376" w:type="dxa"/>
            <w:vAlign w:val="center"/>
          </w:tcPr>
          <w:p w14:paraId="5F9F5A1A" w14:textId="6E1266F9"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R181 96181</w:t>
            </w:r>
          </w:p>
        </w:tc>
        <w:tc>
          <w:tcPr>
            <w:tcW w:w="1596" w:type="dxa"/>
            <w:vAlign w:val="center"/>
          </w:tcPr>
          <w:p w14:paraId="014C8332" w14:textId="304FCA56"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31BB9409" w14:textId="001210A0" w:rsidR="00222CF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222CFB" w:rsidRPr="00A97E21">
              <w:rPr>
                <w:rFonts w:ascii="Times New Roman" w:hAnsi="Times New Roman" w:cs="Times New Roman"/>
                <w:sz w:val="20"/>
                <w:szCs w:val="20"/>
              </w:rPr>
              <w:t xml:space="preserve">P302+352; P303+361+353; P304+340; P305+351; P312; P314; P321; P332+313; P337+313; P362+364; </w:t>
            </w:r>
          </w:p>
          <w:p w14:paraId="7B90EA4B" w14:textId="3B96A077"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7F508942" w14:textId="1C96D584"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222CFB" w:rsidRPr="00A97E21">
              <w:rPr>
                <w:rFonts w:ascii="Times New Roman" w:hAnsi="Times New Roman" w:cs="Times New Roman"/>
                <w:sz w:val="20"/>
                <w:szCs w:val="20"/>
              </w:rPr>
              <w:t>P501.</w:t>
            </w:r>
          </w:p>
        </w:tc>
        <w:tc>
          <w:tcPr>
            <w:tcW w:w="1276" w:type="dxa"/>
            <w:vAlign w:val="center"/>
          </w:tcPr>
          <w:p w14:paraId="4FAEA5CE" w14:textId="486DEA0B"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0,724</w:t>
            </w:r>
          </w:p>
        </w:tc>
        <w:tc>
          <w:tcPr>
            <w:tcW w:w="1279" w:type="dxa"/>
            <w:vAlign w:val="center"/>
          </w:tcPr>
          <w:p w14:paraId="7A1BC159"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15D57AA8"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39CF344E"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5D1673CB"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5790C04E" w14:textId="77777777" w:rsidTr="00FF3975">
        <w:tc>
          <w:tcPr>
            <w:tcW w:w="1376" w:type="dxa"/>
            <w:vAlign w:val="center"/>
          </w:tcPr>
          <w:p w14:paraId="5EFC4D01" w14:textId="5867C866"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SOMALAC CP 297 NOIR TITAN  205375</w:t>
            </w:r>
          </w:p>
        </w:tc>
        <w:tc>
          <w:tcPr>
            <w:tcW w:w="1596" w:type="dxa"/>
            <w:vAlign w:val="center"/>
          </w:tcPr>
          <w:p w14:paraId="32039F0B" w14:textId="6189EC16"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P280; </w:t>
            </w:r>
          </w:p>
          <w:p w14:paraId="102309B1" w14:textId="0332FE9C"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222CFB" w:rsidRPr="00A97E21">
              <w:rPr>
                <w:rFonts w:ascii="Times New Roman" w:hAnsi="Times New Roman" w:cs="Times New Roman"/>
                <w:sz w:val="20"/>
                <w:szCs w:val="20"/>
              </w:rPr>
              <w:t>P303+361+353; P304+340+312; P370+378.</w:t>
            </w:r>
          </w:p>
        </w:tc>
        <w:tc>
          <w:tcPr>
            <w:tcW w:w="1276" w:type="dxa"/>
            <w:vAlign w:val="center"/>
          </w:tcPr>
          <w:p w14:paraId="2B37751D" w14:textId="37F52751"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10,580</w:t>
            </w:r>
          </w:p>
        </w:tc>
        <w:tc>
          <w:tcPr>
            <w:tcW w:w="1279" w:type="dxa"/>
            <w:vAlign w:val="center"/>
          </w:tcPr>
          <w:p w14:paraId="09949AA7"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24FDA63A"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31DEC355"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49F85990"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277E367C" w14:textId="77777777" w:rsidTr="00FF3975">
        <w:tc>
          <w:tcPr>
            <w:tcW w:w="1376" w:type="dxa"/>
            <w:vAlign w:val="center"/>
          </w:tcPr>
          <w:p w14:paraId="672E45C1" w14:textId="207FC44D"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SOMALAC DC 840 ACIER  MAT 205466</w:t>
            </w:r>
          </w:p>
        </w:tc>
        <w:tc>
          <w:tcPr>
            <w:tcW w:w="1596" w:type="dxa"/>
            <w:vAlign w:val="center"/>
          </w:tcPr>
          <w:p w14:paraId="4ED4C8CB" w14:textId="565E4863"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P233; P261; P280; </w:t>
            </w:r>
          </w:p>
          <w:p w14:paraId="7536D9A6" w14:textId="7A0BF420"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222CFB" w:rsidRPr="00A97E21">
              <w:rPr>
                <w:rFonts w:ascii="Times New Roman" w:hAnsi="Times New Roman" w:cs="Times New Roman"/>
                <w:sz w:val="20"/>
                <w:szCs w:val="20"/>
              </w:rPr>
              <w:t>P303+361+353; P370+378.</w:t>
            </w:r>
          </w:p>
        </w:tc>
        <w:tc>
          <w:tcPr>
            <w:tcW w:w="1276" w:type="dxa"/>
            <w:vAlign w:val="center"/>
          </w:tcPr>
          <w:p w14:paraId="54489BA8" w14:textId="27A31BCC"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1,576</w:t>
            </w:r>
          </w:p>
        </w:tc>
        <w:tc>
          <w:tcPr>
            <w:tcW w:w="1279" w:type="dxa"/>
            <w:vAlign w:val="center"/>
          </w:tcPr>
          <w:p w14:paraId="00885AAB"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0A0B1569"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664114F7"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69CE396F"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2D40DB7C" w14:textId="77777777" w:rsidTr="00FF3975">
        <w:tc>
          <w:tcPr>
            <w:tcW w:w="1376" w:type="dxa"/>
            <w:vAlign w:val="center"/>
          </w:tcPr>
          <w:p w14:paraId="2FFD00C0" w14:textId="609A903E"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SOMAPRIM AC 511 NOIR CONDUCTEUR</w:t>
            </w:r>
          </w:p>
        </w:tc>
        <w:tc>
          <w:tcPr>
            <w:tcW w:w="1596" w:type="dxa"/>
            <w:vAlign w:val="center"/>
          </w:tcPr>
          <w:p w14:paraId="77421766" w14:textId="37A171A0"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P233; P260; P264; P280; </w:t>
            </w:r>
          </w:p>
          <w:p w14:paraId="18128717" w14:textId="4790E6A9"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222CFB" w:rsidRPr="00A97E21">
              <w:rPr>
                <w:rFonts w:ascii="Times New Roman" w:hAnsi="Times New Roman" w:cs="Times New Roman"/>
                <w:sz w:val="20"/>
                <w:szCs w:val="20"/>
              </w:rPr>
              <w:t>P370+378.</w:t>
            </w:r>
          </w:p>
        </w:tc>
        <w:tc>
          <w:tcPr>
            <w:tcW w:w="1276" w:type="dxa"/>
            <w:vAlign w:val="center"/>
          </w:tcPr>
          <w:p w14:paraId="19D53FD2" w14:textId="51A4984E"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1,620</w:t>
            </w:r>
          </w:p>
        </w:tc>
        <w:tc>
          <w:tcPr>
            <w:tcW w:w="1279" w:type="dxa"/>
            <w:vAlign w:val="center"/>
          </w:tcPr>
          <w:p w14:paraId="24FE1330"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4232DF3F"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34AB4051"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28CF2165"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4BD75565" w14:textId="77777777" w:rsidTr="00FF3975">
        <w:tc>
          <w:tcPr>
            <w:tcW w:w="1376" w:type="dxa"/>
            <w:vAlign w:val="center"/>
          </w:tcPr>
          <w:p w14:paraId="2C30FBF0" w14:textId="249C854C"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THERNA METAL MIX 07253001</w:t>
            </w:r>
          </w:p>
        </w:tc>
        <w:tc>
          <w:tcPr>
            <w:tcW w:w="1596" w:type="dxa"/>
            <w:vAlign w:val="center"/>
          </w:tcPr>
          <w:p w14:paraId="6E3E027F" w14:textId="1CEDAB93" w:rsidR="00222CFB" w:rsidRPr="00A97E21" w:rsidRDefault="00222CFB"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P210; P280; P304+340+312; P305+351+338; P370+378; P501..</w:t>
            </w:r>
          </w:p>
        </w:tc>
        <w:tc>
          <w:tcPr>
            <w:tcW w:w="1276" w:type="dxa"/>
            <w:vAlign w:val="center"/>
          </w:tcPr>
          <w:p w14:paraId="5BF2B9F2" w14:textId="28FCA390"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0,012</w:t>
            </w:r>
          </w:p>
        </w:tc>
        <w:tc>
          <w:tcPr>
            <w:tcW w:w="1279" w:type="dxa"/>
            <w:vAlign w:val="center"/>
          </w:tcPr>
          <w:p w14:paraId="09D463D7"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3406EA4D"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0857527C"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19040F9A"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5FE0C990" w14:textId="77777777" w:rsidTr="00FF3975">
        <w:tc>
          <w:tcPr>
            <w:tcW w:w="1376" w:type="dxa"/>
            <w:vAlign w:val="center"/>
          </w:tcPr>
          <w:p w14:paraId="1EF3E45A" w14:textId="23B2883B"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V101 B 99101</w:t>
            </w:r>
          </w:p>
        </w:tc>
        <w:tc>
          <w:tcPr>
            <w:tcW w:w="1596" w:type="dxa"/>
            <w:vAlign w:val="center"/>
          </w:tcPr>
          <w:p w14:paraId="563461DE" w14:textId="64DBF97F"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P280; </w:t>
            </w:r>
          </w:p>
          <w:p w14:paraId="0F19E4AD" w14:textId="65FF67D5" w:rsidR="00222CF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 xml:space="preserve">Interventie: </w:t>
            </w:r>
            <w:r w:rsidR="00222CFB" w:rsidRPr="00A97E21">
              <w:rPr>
                <w:rFonts w:ascii="Times New Roman" w:hAnsi="Times New Roman" w:cs="Times New Roman"/>
                <w:sz w:val="20"/>
                <w:szCs w:val="20"/>
              </w:rPr>
              <w:t xml:space="preserve">P302+352; P303+361+353; P305+351; P314; P321; P332+313; P337+313; P362+364; </w:t>
            </w:r>
          </w:p>
          <w:p w14:paraId="4BAB61BE" w14:textId="20EF7A90"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D8C1050" w14:textId="1E3DBC1C"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222CFB" w:rsidRPr="00A97E21">
              <w:rPr>
                <w:rFonts w:ascii="Times New Roman" w:hAnsi="Times New Roman" w:cs="Times New Roman"/>
                <w:sz w:val="20"/>
                <w:szCs w:val="20"/>
              </w:rPr>
              <w:t>P501.</w:t>
            </w:r>
          </w:p>
        </w:tc>
        <w:tc>
          <w:tcPr>
            <w:tcW w:w="1276" w:type="dxa"/>
            <w:vAlign w:val="center"/>
          </w:tcPr>
          <w:p w14:paraId="515A88B4" w14:textId="7930C613"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0,061</w:t>
            </w:r>
          </w:p>
        </w:tc>
        <w:tc>
          <w:tcPr>
            <w:tcW w:w="1279" w:type="dxa"/>
            <w:vAlign w:val="center"/>
          </w:tcPr>
          <w:p w14:paraId="193B51B6"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13BA7150"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7299B465"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0DAA7896"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4E139BB0" w14:textId="77777777" w:rsidTr="00FF3975">
        <w:tc>
          <w:tcPr>
            <w:tcW w:w="1376" w:type="dxa"/>
            <w:vAlign w:val="center"/>
          </w:tcPr>
          <w:p w14:paraId="4DA1868F" w14:textId="1D04B8E6"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VERNIS ATOMIC 90181</w:t>
            </w:r>
          </w:p>
        </w:tc>
        <w:tc>
          <w:tcPr>
            <w:tcW w:w="1596" w:type="dxa"/>
            <w:vAlign w:val="center"/>
          </w:tcPr>
          <w:p w14:paraId="67CE76B9" w14:textId="416630D3"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P261; P271; P280; </w:t>
            </w:r>
          </w:p>
          <w:p w14:paraId="7B37B897" w14:textId="086BE067" w:rsidR="00222CF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222CFB" w:rsidRPr="00A97E21">
              <w:rPr>
                <w:rFonts w:ascii="Times New Roman" w:hAnsi="Times New Roman" w:cs="Times New Roman"/>
                <w:sz w:val="20"/>
                <w:szCs w:val="20"/>
              </w:rPr>
              <w:t xml:space="preserve">P303+361+353; P304+340; P312; </w:t>
            </w:r>
          </w:p>
          <w:p w14:paraId="6B07FFFC" w14:textId="0380719E"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48B3EF58" w14:textId="71936029"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222CFB" w:rsidRPr="00A97E21">
              <w:rPr>
                <w:rFonts w:ascii="Times New Roman" w:hAnsi="Times New Roman" w:cs="Times New Roman"/>
                <w:sz w:val="20"/>
                <w:szCs w:val="20"/>
              </w:rPr>
              <w:t>P501.</w:t>
            </w:r>
          </w:p>
        </w:tc>
        <w:tc>
          <w:tcPr>
            <w:tcW w:w="1276" w:type="dxa"/>
            <w:vAlign w:val="center"/>
          </w:tcPr>
          <w:p w14:paraId="39F1E32D" w14:textId="44243154"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0,110</w:t>
            </w:r>
          </w:p>
        </w:tc>
        <w:tc>
          <w:tcPr>
            <w:tcW w:w="1279" w:type="dxa"/>
            <w:vAlign w:val="center"/>
          </w:tcPr>
          <w:p w14:paraId="0FA517E2"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4B91E71B"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375BE4E1"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5B685F0F"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1D115095" w14:textId="77777777" w:rsidTr="00FF3975">
        <w:tc>
          <w:tcPr>
            <w:tcW w:w="1376" w:type="dxa"/>
            <w:vAlign w:val="center"/>
          </w:tcPr>
          <w:p w14:paraId="61489596" w14:textId="180F1CAE"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VERT V96B 87096</w:t>
            </w:r>
          </w:p>
        </w:tc>
        <w:tc>
          <w:tcPr>
            <w:tcW w:w="1596" w:type="dxa"/>
            <w:vAlign w:val="center"/>
          </w:tcPr>
          <w:p w14:paraId="01D63443" w14:textId="3DDCF3B7"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35826FEB" w14:textId="607E7FD5" w:rsidR="00222CF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222CFB" w:rsidRPr="00A97E21">
              <w:rPr>
                <w:rFonts w:ascii="Times New Roman" w:hAnsi="Times New Roman" w:cs="Times New Roman"/>
                <w:sz w:val="20"/>
                <w:szCs w:val="20"/>
              </w:rPr>
              <w:t xml:space="preserve">P302+352; P303+361+353; P304+340; P305+351; P312; P314; P321; P332+313; P337+313; P362+364; </w:t>
            </w:r>
          </w:p>
          <w:p w14:paraId="3CE08F23" w14:textId="083297F1"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389F95DA" w14:textId="17FBA9C8"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222CFB" w:rsidRPr="00A97E21">
              <w:rPr>
                <w:rFonts w:ascii="Times New Roman" w:hAnsi="Times New Roman" w:cs="Times New Roman"/>
                <w:sz w:val="20"/>
                <w:szCs w:val="20"/>
              </w:rPr>
              <w:t>P501.</w:t>
            </w:r>
          </w:p>
        </w:tc>
        <w:tc>
          <w:tcPr>
            <w:tcW w:w="1276" w:type="dxa"/>
            <w:vAlign w:val="center"/>
          </w:tcPr>
          <w:p w14:paraId="5D44976C" w14:textId="2B8967B2"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0,093</w:t>
            </w:r>
          </w:p>
        </w:tc>
        <w:tc>
          <w:tcPr>
            <w:tcW w:w="1279" w:type="dxa"/>
            <w:vAlign w:val="center"/>
          </w:tcPr>
          <w:p w14:paraId="2B71F229"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4D63E643"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0C856A3D"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75496E17"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6E815337" w14:textId="77777777" w:rsidTr="00FF3975">
        <w:tc>
          <w:tcPr>
            <w:tcW w:w="1376" w:type="dxa"/>
            <w:vAlign w:val="center"/>
          </w:tcPr>
          <w:p w14:paraId="3C4D3115" w14:textId="16CC10D0"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VERT V96B 97096</w:t>
            </w:r>
          </w:p>
        </w:tc>
        <w:tc>
          <w:tcPr>
            <w:tcW w:w="1596" w:type="dxa"/>
            <w:vAlign w:val="center"/>
          </w:tcPr>
          <w:p w14:paraId="686D49C2" w14:textId="2CAD1E19"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P261; P271;P272; P273; P280; </w:t>
            </w:r>
          </w:p>
          <w:p w14:paraId="568A9C89" w14:textId="086860A7" w:rsidR="00222CF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222CFB" w:rsidRPr="00A97E21">
              <w:rPr>
                <w:rFonts w:ascii="Times New Roman" w:hAnsi="Times New Roman" w:cs="Times New Roman"/>
                <w:sz w:val="20"/>
                <w:szCs w:val="20"/>
              </w:rPr>
              <w:t xml:space="preserve">P302+352; P303+361+353; P304+340; P305+351; P312; P321; P332+313; P362+364; </w:t>
            </w:r>
          </w:p>
          <w:p w14:paraId="18CA32E7" w14:textId="5C895457"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7860BB02" w14:textId="1B75844B"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222CFB" w:rsidRPr="00A97E21">
              <w:rPr>
                <w:rFonts w:ascii="Times New Roman" w:hAnsi="Times New Roman" w:cs="Times New Roman"/>
                <w:sz w:val="20"/>
                <w:szCs w:val="20"/>
              </w:rPr>
              <w:t>P501.</w:t>
            </w:r>
          </w:p>
        </w:tc>
        <w:tc>
          <w:tcPr>
            <w:tcW w:w="1276" w:type="dxa"/>
            <w:vAlign w:val="center"/>
          </w:tcPr>
          <w:p w14:paraId="31F32766" w14:textId="6F8A5BC7"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0,093</w:t>
            </w:r>
          </w:p>
        </w:tc>
        <w:tc>
          <w:tcPr>
            <w:tcW w:w="1279" w:type="dxa"/>
            <w:vAlign w:val="center"/>
          </w:tcPr>
          <w:p w14:paraId="583B4EA4"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7644DA91" w14:textId="2F6BCFB1" w:rsidR="00222CFB" w:rsidRPr="00A97E21" w:rsidRDefault="00222CFB" w:rsidP="00222CFB">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4A81E995"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74EACB2C"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6B484D1F" w14:textId="77777777" w:rsidTr="00FF3975">
        <w:tc>
          <w:tcPr>
            <w:tcW w:w="1376" w:type="dxa"/>
            <w:vAlign w:val="center"/>
          </w:tcPr>
          <w:p w14:paraId="7262451C" w14:textId="6BB35541"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W 1B 99001</w:t>
            </w:r>
          </w:p>
        </w:tc>
        <w:tc>
          <w:tcPr>
            <w:tcW w:w="1596" w:type="dxa"/>
            <w:vAlign w:val="center"/>
          </w:tcPr>
          <w:p w14:paraId="5AFF40C3" w14:textId="0661004D"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P280; </w:t>
            </w:r>
          </w:p>
          <w:p w14:paraId="5DA7C4AA" w14:textId="52552F49" w:rsidR="00222CF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222CFB" w:rsidRPr="00A97E21">
              <w:rPr>
                <w:rFonts w:ascii="Times New Roman" w:hAnsi="Times New Roman" w:cs="Times New Roman"/>
                <w:sz w:val="20"/>
                <w:szCs w:val="20"/>
              </w:rPr>
              <w:t xml:space="preserve">P302+352; P303+361+353; P305+351; P314; P321; </w:t>
            </w:r>
            <w:r w:rsidR="00222CFB" w:rsidRPr="00A97E21">
              <w:rPr>
                <w:rFonts w:ascii="Times New Roman" w:hAnsi="Times New Roman" w:cs="Times New Roman"/>
                <w:sz w:val="20"/>
                <w:szCs w:val="20"/>
              </w:rPr>
              <w:lastRenderedPageBreak/>
              <w:t xml:space="preserve">P332+313; P337+313; P362+364; </w:t>
            </w:r>
          </w:p>
          <w:p w14:paraId="4BB18904" w14:textId="16F085D6"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3F02452C" w14:textId="244B1087"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222CFB" w:rsidRPr="00A97E21">
              <w:rPr>
                <w:rFonts w:ascii="Times New Roman" w:hAnsi="Times New Roman" w:cs="Times New Roman"/>
                <w:sz w:val="20"/>
                <w:szCs w:val="20"/>
              </w:rPr>
              <w:t>P501.</w:t>
            </w:r>
          </w:p>
        </w:tc>
        <w:tc>
          <w:tcPr>
            <w:tcW w:w="1276" w:type="dxa"/>
            <w:vAlign w:val="center"/>
          </w:tcPr>
          <w:p w14:paraId="55248884" w14:textId="168A13E5"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0,050</w:t>
            </w:r>
          </w:p>
        </w:tc>
        <w:tc>
          <w:tcPr>
            <w:tcW w:w="1279" w:type="dxa"/>
            <w:vAlign w:val="center"/>
          </w:tcPr>
          <w:p w14:paraId="7596207E"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1B697B3C"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38A97135"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5768D1DF"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258C4D65" w14:textId="77777777" w:rsidTr="00FF3975">
        <w:tc>
          <w:tcPr>
            <w:tcW w:w="1376" w:type="dxa"/>
            <w:vAlign w:val="center"/>
          </w:tcPr>
          <w:p w14:paraId="4FC39ACB" w14:textId="59DA8FE7"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VOPSEA W46 BR 89046</w:t>
            </w:r>
          </w:p>
        </w:tc>
        <w:tc>
          <w:tcPr>
            <w:tcW w:w="1596" w:type="dxa"/>
            <w:vAlign w:val="center"/>
          </w:tcPr>
          <w:p w14:paraId="1BA6725D" w14:textId="6EC5BDD8"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P280; </w:t>
            </w:r>
          </w:p>
          <w:p w14:paraId="0D87B840" w14:textId="3310E727" w:rsidR="00222CFB"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222CFB" w:rsidRPr="00A97E21">
              <w:rPr>
                <w:rFonts w:ascii="Times New Roman" w:hAnsi="Times New Roman" w:cs="Times New Roman"/>
                <w:sz w:val="20"/>
                <w:szCs w:val="20"/>
              </w:rPr>
              <w:t xml:space="preserve">P302+352; P303+361+353; P305+351; P314; P321; P332+313; P337+313; P362+364; </w:t>
            </w:r>
          </w:p>
          <w:p w14:paraId="59C500D7" w14:textId="22D4EA3F"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1E163364" w14:textId="5D2B33D9"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222CFB" w:rsidRPr="00A97E21">
              <w:rPr>
                <w:rFonts w:ascii="Times New Roman" w:hAnsi="Times New Roman" w:cs="Times New Roman"/>
                <w:sz w:val="20"/>
                <w:szCs w:val="20"/>
              </w:rPr>
              <w:t>P501.</w:t>
            </w:r>
          </w:p>
        </w:tc>
        <w:tc>
          <w:tcPr>
            <w:tcW w:w="1276" w:type="dxa"/>
            <w:vAlign w:val="center"/>
          </w:tcPr>
          <w:p w14:paraId="54BE4E68" w14:textId="21BBE501"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0,100</w:t>
            </w:r>
          </w:p>
        </w:tc>
        <w:tc>
          <w:tcPr>
            <w:tcW w:w="1279" w:type="dxa"/>
            <w:vAlign w:val="center"/>
          </w:tcPr>
          <w:p w14:paraId="23D2C5C6"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67F9F62C"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7B65ED7E"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1054F01D"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08A71F31" w14:textId="77777777" w:rsidTr="00EE03AD">
        <w:tc>
          <w:tcPr>
            <w:tcW w:w="1376" w:type="dxa"/>
            <w:vAlign w:val="center"/>
          </w:tcPr>
          <w:p w14:paraId="1281F2C3" w14:textId="30CF8356"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DILUANT 1 H 165</w:t>
            </w:r>
          </w:p>
        </w:tc>
        <w:tc>
          <w:tcPr>
            <w:tcW w:w="1596" w:type="dxa"/>
            <w:vAlign w:val="center"/>
          </w:tcPr>
          <w:p w14:paraId="2E93C3A1" w14:textId="5D70F82D"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P233; P261; P280; </w:t>
            </w:r>
          </w:p>
          <w:p w14:paraId="1E4AD8DE" w14:textId="51EDC936"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222CFB" w:rsidRPr="00A97E21">
              <w:rPr>
                <w:rFonts w:ascii="Times New Roman" w:hAnsi="Times New Roman" w:cs="Times New Roman"/>
                <w:sz w:val="20"/>
                <w:szCs w:val="20"/>
              </w:rPr>
              <w:t>P303+361+353; P370+378.</w:t>
            </w:r>
          </w:p>
        </w:tc>
        <w:tc>
          <w:tcPr>
            <w:tcW w:w="1276" w:type="dxa"/>
            <w:shd w:val="clear" w:color="auto" w:fill="auto"/>
            <w:vAlign w:val="center"/>
          </w:tcPr>
          <w:p w14:paraId="386E6EB4" w14:textId="2B4023D8" w:rsidR="00222CFB" w:rsidRPr="00A97E21" w:rsidRDefault="00222CFB"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w:t>
            </w:r>
            <w:r w:rsidR="00EE03AD" w:rsidRPr="00A97E21">
              <w:rPr>
                <w:rFonts w:ascii="Times New Roman" w:hAnsi="Times New Roman" w:cs="Times New Roman"/>
                <w:color w:val="auto"/>
                <w:sz w:val="20"/>
                <w:szCs w:val="20"/>
              </w:rPr>
              <w:t>160</w:t>
            </w:r>
          </w:p>
        </w:tc>
        <w:tc>
          <w:tcPr>
            <w:tcW w:w="1279" w:type="dxa"/>
            <w:vAlign w:val="center"/>
          </w:tcPr>
          <w:p w14:paraId="7F99AFC0"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45F85A14"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63A47885"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37B07C8E"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5677A055" w14:textId="77777777" w:rsidTr="00EE03AD">
        <w:tc>
          <w:tcPr>
            <w:tcW w:w="1376" w:type="dxa"/>
            <w:vAlign w:val="center"/>
          </w:tcPr>
          <w:p w14:paraId="0E6458D8" w14:textId="23EE3BBB"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DILUANT 1 H 166</w:t>
            </w:r>
          </w:p>
        </w:tc>
        <w:tc>
          <w:tcPr>
            <w:tcW w:w="1596" w:type="dxa"/>
            <w:vAlign w:val="center"/>
          </w:tcPr>
          <w:p w14:paraId="08D1E2C2" w14:textId="2A4D07EB"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P233; P261; P280; </w:t>
            </w:r>
          </w:p>
          <w:p w14:paraId="3AB1193B" w14:textId="68357A0A" w:rsidR="00222CFB"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222CFB" w:rsidRPr="00A97E21">
              <w:rPr>
                <w:rFonts w:ascii="Times New Roman" w:hAnsi="Times New Roman" w:cs="Times New Roman"/>
                <w:sz w:val="20"/>
                <w:szCs w:val="20"/>
              </w:rPr>
              <w:t>P303+361+353; P370+378.</w:t>
            </w:r>
          </w:p>
        </w:tc>
        <w:tc>
          <w:tcPr>
            <w:tcW w:w="1276" w:type="dxa"/>
            <w:shd w:val="clear" w:color="auto" w:fill="auto"/>
            <w:vAlign w:val="center"/>
          </w:tcPr>
          <w:p w14:paraId="3721C034" w14:textId="3F0E02A5" w:rsidR="00222CFB" w:rsidRPr="00A97E21" w:rsidRDefault="00EE03AD"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3,868</w:t>
            </w:r>
          </w:p>
        </w:tc>
        <w:tc>
          <w:tcPr>
            <w:tcW w:w="1279" w:type="dxa"/>
            <w:vAlign w:val="center"/>
          </w:tcPr>
          <w:p w14:paraId="24D76794"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76AD66B0"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75496A8A"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1C893309"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222CFB" w:rsidRPr="00A97E21" w14:paraId="3FE0D145" w14:textId="77777777" w:rsidTr="00EE03AD">
        <w:tc>
          <w:tcPr>
            <w:tcW w:w="1376" w:type="dxa"/>
            <w:vAlign w:val="center"/>
          </w:tcPr>
          <w:p w14:paraId="665F8C2C" w14:textId="05764556"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DILUANT 2052 D</w:t>
            </w:r>
          </w:p>
        </w:tc>
        <w:tc>
          <w:tcPr>
            <w:tcW w:w="1596" w:type="dxa"/>
            <w:vAlign w:val="center"/>
          </w:tcPr>
          <w:p w14:paraId="7A9155EA" w14:textId="50FD5178" w:rsidR="00222CFB" w:rsidRPr="00A97E21" w:rsidRDefault="00222CFB"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P102; P103; P210; P233; P280; P243; P242; P370+378; P301+310; P331; P303+361+353; P411; P405; P501.</w:t>
            </w:r>
          </w:p>
        </w:tc>
        <w:tc>
          <w:tcPr>
            <w:tcW w:w="1276" w:type="dxa"/>
            <w:shd w:val="clear" w:color="auto" w:fill="auto"/>
            <w:vAlign w:val="center"/>
          </w:tcPr>
          <w:p w14:paraId="3499DB5C" w14:textId="2EE95A98" w:rsidR="00222CFB" w:rsidRPr="00A97E21" w:rsidRDefault="00EE03AD" w:rsidP="00222CFB">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4,880</w:t>
            </w:r>
          </w:p>
        </w:tc>
        <w:tc>
          <w:tcPr>
            <w:tcW w:w="1279" w:type="dxa"/>
            <w:vAlign w:val="center"/>
          </w:tcPr>
          <w:p w14:paraId="0D811AE3"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867" w:type="dxa"/>
            <w:vAlign w:val="center"/>
          </w:tcPr>
          <w:p w14:paraId="2CF12E5D" w14:textId="77777777" w:rsidR="00222CFB" w:rsidRPr="00A97E21" w:rsidRDefault="00222CFB" w:rsidP="00222CFB">
            <w:pPr>
              <w:spacing w:after="0" w:line="240" w:lineRule="auto"/>
              <w:jc w:val="center"/>
              <w:rPr>
                <w:rFonts w:ascii="Times New Roman" w:hAnsi="Times New Roman" w:cs="Times New Roman"/>
                <w:bCs/>
                <w:sz w:val="20"/>
                <w:szCs w:val="20"/>
              </w:rPr>
            </w:pPr>
          </w:p>
        </w:tc>
        <w:tc>
          <w:tcPr>
            <w:tcW w:w="1404" w:type="dxa"/>
            <w:vAlign w:val="center"/>
          </w:tcPr>
          <w:p w14:paraId="3B8C6C98" w14:textId="77777777" w:rsidR="00222CFB" w:rsidRPr="00A97E21" w:rsidRDefault="00222CFB" w:rsidP="00222CFB">
            <w:pPr>
              <w:spacing w:after="0" w:line="240" w:lineRule="auto"/>
              <w:jc w:val="center"/>
              <w:rPr>
                <w:rFonts w:ascii="Times New Roman" w:hAnsi="Times New Roman" w:cs="Times New Roman"/>
                <w:sz w:val="20"/>
                <w:szCs w:val="20"/>
              </w:rPr>
            </w:pPr>
          </w:p>
        </w:tc>
        <w:tc>
          <w:tcPr>
            <w:tcW w:w="1408" w:type="dxa"/>
            <w:vAlign w:val="center"/>
          </w:tcPr>
          <w:p w14:paraId="152ECFA6" w14:textId="77777777" w:rsidR="00222CFB" w:rsidRPr="00A97E21" w:rsidRDefault="00222CFB" w:rsidP="00222CFB">
            <w:pPr>
              <w:spacing w:after="0" w:line="240" w:lineRule="auto"/>
              <w:jc w:val="center"/>
              <w:rPr>
                <w:rFonts w:ascii="Times New Roman" w:hAnsi="Times New Roman" w:cs="Times New Roman"/>
                <w:sz w:val="20"/>
                <w:szCs w:val="20"/>
              </w:rPr>
            </w:pPr>
          </w:p>
        </w:tc>
      </w:tr>
      <w:tr w:rsidR="00F3070D" w:rsidRPr="00A97E21" w14:paraId="687633E6" w14:textId="77777777" w:rsidTr="00EE03AD">
        <w:tc>
          <w:tcPr>
            <w:tcW w:w="1376" w:type="dxa"/>
            <w:vAlign w:val="center"/>
          </w:tcPr>
          <w:p w14:paraId="2EC92639" w14:textId="254EA3E6"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DILUANT 4543</w:t>
            </w:r>
          </w:p>
        </w:tc>
        <w:tc>
          <w:tcPr>
            <w:tcW w:w="1596" w:type="dxa"/>
            <w:vAlign w:val="center"/>
          </w:tcPr>
          <w:p w14:paraId="3BC09638" w14:textId="6697D042"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P233; P260;  </w:t>
            </w:r>
          </w:p>
          <w:p w14:paraId="75CC3098" w14:textId="691D7321" w:rsidR="00F3070D"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F3070D" w:rsidRPr="00A97E21">
              <w:rPr>
                <w:rFonts w:ascii="Times New Roman" w:hAnsi="Times New Roman" w:cs="Times New Roman"/>
                <w:sz w:val="20"/>
                <w:szCs w:val="20"/>
              </w:rPr>
              <w:t>P301+310; P331; P370+378.</w:t>
            </w:r>
          </w:p>
        </w:tc>
        <w:tc>
          <w:tcPr>
            <w:tcW w:w="1276" w:type="dxa"/>
            <w:shd w:val="clear" w:color="auto" w:fill="auto"/>
            <w:vAlign w:val="center"/>
          </w:tcPr>
          <w:p w14:paraId="357139E5" w14:textId="17C614DA" w:rsidR="00F3070D" w:rsidRPr="00A97E21" w:rsidRDefault="00F3070D" w:rsidP="00A27D48">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w:t>
            </w:r>
            <w:r w:rsidR="00EE03AD" w:rsidRPr="00A97E21">
              <w:rPr>
                <w:rFonts w:ascii="Times New Roman" w:hAnsi="Times New Roman" w:cs="Times New Roman"/>
                <w:color w:val="auto"/>
                <w:sz w:val="20"/>
                <w:szCs w:val="20"/>
              </w:rPr>
              <w:t>121</w:t>
            </w:r>
          </w:p>
        </w:tc>
        <w:tc>
          <w:tcPr>
            <w:tcW w:w="1279" w:type="dxa"/>
            <w:vAlign w:val="center"/>
          </w:tcPr>
          <w:p w14:paraId="53C6D7A3"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0E4B7311" w14:textId="42FC7D17" w:rsidR="00F3070D" w:rsidRPr="00A97E21" w:rsidRDefault="00F3070D" w:rsidP="00F3070D">
            <w:pPr>
              <w:spacing w:after="0" w:line="240" w:lineRule="auto"/>
              <w:jc w:val="center"/>
              <w:rPr>
                <w:rFonts w:ascii="Times New Roman" w:hAnsi="Times New Roman" w:cs="Times New Roman"/>
                <w:bCs/>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7F8A0766"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6D4AC50B" w14:textId="77777777" w:rsidR="00F3070D" w:rsidRPr="00A97E21" w:rsidRDefault="00F3070D" w:rsidP="00F3070D">
            <w:pPr>
              <w:spacing w:after="0" w:line="240" w:lineRule="auto"/>
              <w:jc w:val="center"/>
              <w:rPr>
                <w:rFonts w:ascii="Times New Roman" w:hAnsi="Times New Roman" w:cs="Times New Roman"/>
                <w:sz w:val="20"/>
                <w:szCs w:val="20"/>
              </w:rPr>
            </w:pPr>
          </w:p>
        </w:tc>
      </w:tr>
      <w:tr w:rsidR="00F3070D" w:rsidRPr="00A97E21" w14:paraId="57CF710F" w14:textId="77777777" w:rsidTr="00EE03AD">
        <w:tc>
          <w:tcPr>
            <w:tcW w:w="1376" w:type="dxa"/>
            <w:vAlign w:val="center"/>
          </w:tcPr>
          <w:p w14:paraId="19B1F6F8" w14:textId="54F2761C"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DILUANT 7355</w:t>
            </w:r>
          </w:p>
        </w:tc>
        <w:tc>
          <w:tcPr>
            <w:tcW w:w="1596" w:type="dxa"/>
            <w:vAlign w:val="center"/>
          </w:tcPr>
          <w:p w14:paraId="13273A2D" w14:textId="29D69C32"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1A9DFBF2" w14:textId="2932F086" w:rsidR="00F3070D"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3070D" w:rsidRPr="00A97E21">
              <w:rPr>
                <w:rFonts w:ascii="Times New Roman" w:hAnsi="Times New Roman" w:cs="Times New Roman"/>
                <w:sz w:val="20"/>
                <w:szCs w:val="20"/>
              </w:rPr>
              <w:t xml:space="preserve">P302+352; P303+361+353; P305+351; P314; P321; P331; P332+313; P337+313; P361+364; P362+364; </w:t>
            </w:r>
          </w:p>
          <w:p w14:paraId="10FC3891" w14:textId="5B12E316"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5B5C3799" w14:textId="7E9EA2E6" w:rsidR="00F3070D"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3070D" w:rsidRPr="00A97E21">
              <w:rPr>
                <w:rFonts w:ascii="Times New Roman" w:hAnsi="Times New Roman" w:cs="Times New Roman"/>
                <w:sz w:val="20"/>
                <w:szCs w:val="20"/>
              </w:rPr>
              <w:t>P501.</w:t>
            </w:r>
          </w:p>
        </w:tc>
        <w:tc>
          <w:tcPr>
            <w:tcW w:w="1276" w:type="dxa"/>
            <w:shd w:val="clear" w:color="auto" w:fill="auto"/>
            <w:vAlign w:val="center"/>
          </w:tcPr>
          <w:p w14:paraId="7BCDC890" w14:textId="7CE3ED7A" w:rsidR="00F3070D" w:rsidRPr="00A97E21" w:rsidRDefault="00F3070D" w:rsidP="00F3070D">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3,500</w:t>
            </w:r>
          </w:p>
        </w:tc>
        <w:tc>
          <w:tcPr>
            <w:tcW w:w="1279" w:type="dxa"/>
            <w:vAlign w:val="center"/>
          </w:tcPr>
          <w:p w14:paraId="2094304E"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700DDAB4"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404" w:type="dxa"/>
            <w:vAlign w:val="center"/>
          </w:tcPr>
          <w:p w14:paraId="5E8C1856"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3F8E7947" w14:textId="77777777" w:rsidR="00F3070D" w:rsidRPr="00A97E21" w:rsidRDefault="00F3070D" w:rsidP="00F3070D">
            <w:pPr>
              <w:spacing w:after="0" w:line="240" w:lineRule="auto"/>
              <w:jc w:val="center"/>
              <w:rPr>
                <w:rFonts w:ascii="Times New Roman" w:hAnsi="Times New Roman" w:cs="Times New Roman"/>
                <w:sz w:val="20"/>
                <w:szCs w:val="20"/>
              </w:rPr>
            </w:pPr>
          </w:p>
        </w:tc>
      </w:tr>
      <w:tr w:rsidR="00F3070D" w:rsidRPr="00A97E21" w14:paraId="2F8652F6" w14:textId="77777777" w:rsidTr="00EE03AD">
        <w:tc>
          <w:tcPr>
            <w:tcW w:w="1376" w:type="dxa"/>
            <w:vAlign w:val="center"/>
          </w:tcPr>
          <w:p w14:paraId="4C31253D" w14:textId="75925AD8"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DILUANT KLAR NITRO 25 L</w:t>
            </w:r>
          </w:p>
        </w:tc>
        <w:tc>
          <w:tcPr>
            <w:tcW w:w="1596" w:type="dxa"/>
            <w:vAlign w:val="center"/>
          </w:tcPr>
          <w:p w14:paraId="146E785E" w14:textId="47661719"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P270; P243; P242; P240; P233; P210; P202; P201; P103; P102; P101; P391; P273; P370+378; P301+310; P331.</w:t>
            </w:r>
          </w:p>
        </w:tc>
        <w:tc>
          <w:tcPr>
            <w:tcW w:w="1276" w:type="dxa"/>
            <w:shd w:val="clear" w:color="auto" w:fill="auto"/>
            <w:vAlign w:val="center"/>
          </w:tcPr>
          <w:p w14:paraId="6D0C7481" w14:textId="18338CDD" w:rsidR="00F3070D" w:rsidRPr="00A97E21" w:rsidRDefault="00EE03AD" w:rsidP="00F3070D">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3,400</w:t>
            </w:r>
          </w:p>
        </w:tc>
        <w:tc>
          <w:tcPr>
            <w:tcW w:w="1279" w:type="dxa"/>
            <w:vAlign w:val="center"/>
          </w:tcPr>
          <w:p w14:paraId="11DE6836"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1C509019" w14:textId="1B008B2D" w:rsidR="00F3070D" w:rsidRPr="00A97E21" w:rsidRDefault="00F3070D" w:rsidP="00F3070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Susceptibil de a dăuna fertilităţii sau fătului.</w:t>
            </w:r>
          </w:p>
        </w:tc>
        <w:tc>
          <w:tcPr>
            <w:tcW w:w="1404" w:type="dxa"/>
            <w:vAlign w:val="center"/>
          </w:tcPr>
          <w:p w14:paraId="59B4D690"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09983718" w14:textId="77777777" w:rsidR="00F3070D" w:rsidRPr="00A97E21" w:rsidRDefault="00F3070D" w:rsidP="00F3070D">
            <w:pPr>
              <w:spacing w:after="0" w:line="240" w:lineRule="auto"/>
              <w:jc w:val="center"/>
              <w:rPr>
                <w:rFonts w:ascii="Times New Roman" w:hAnsi="Times New Roman" w:cs="Times New Roman"/>
                <w:sz w:val="20"/>
                <w:szCs w:val="20"/>
              </w:rPr>
            </w:pPr>
          </w:p>
        </w:tc>
      </w:tr>
      <w:tr w:rsidR="00F3070D" w:rsidRPr="00A97E21" w14:paraId="5171B73F" w14:textId="77777777" w:rsidTr="00EE03AD">
        <w:tc>
          <w:tcPr>
            <w:tcW w:w="1376" w:type="dxa"/>
            <w:vAlign w:val="center"/>
          </w:tcPr>
          <w:p w14:paraId="4F296688" w14:textId="0AB407E8"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INTARITOR 70135</w:t>
            </w:r>
          </w:p>
        </w:tc>
        <w:tc>
          <w:tcPr>
            <w:tcW w:w="1596" w:type="dxa"/>
            <w:vAlign w:val="center"/>
          </w:tcPr>
          <w:p w14:paraId="5768FEFA" w14:textId="26DC3E94"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P272; P280; </w:t>
            </w:r>
          </w:p>
          <w:p w14:paraId="1BA73E8B" w14:textId="6A597254" w:rsidR="00F3070D"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3070D" w:rsidRPr="00A97E21">
              <w:rPr>
                <w:rFonts w:ascii="Times New Roman" w:hAnsi="Times New Roman" w:cs="Times New Roman"/>
                <w:sz w:val="20"/>
                <w:szCs w:val="20"/>
              </w:rPr>
              <w:t xml:space="preserve">P302+352; P303+361+353; P305+351; P312; P314; P321; P331; P332+313; P333+313; P337+313; P361+364; P362+364; </w:t>
            </w:r>
          </w:p>
          <w:p w14:paraId="62D30BDE" w14:textId="55369A5F"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024F4DF8" w14:textId="3F34BF8F" w:rsidR="00F3070D"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3070D" w:rsidRPr="00A97E21">
              <w:rPr>
                <w:rFonts w:ascii="Times New Roman" w:hAnsi="Times New Roman" w:cs="Times New Roman"/>
                <w:sz w:val="20"/>
                <w:szCs w:val="20"/>
              </w:rPr>
              <w:t>P501.</w:t>
            </w:r>
          </w:p>
        </w:tc>
        <w:tc>
          <w:tcPr>
            <w:tcW w:w="1276" w:type="dxa"/>
            <w:shd w:val="clear" w:color="auto" w:fill="auto"/>
            <w:vAlign w:val="center"/>
          </w:tcPr>
          <w:p w14:paraId="376EDF69" w14:textId="3C20E9CB" w:rsidR="00F3070D" w:rsidRPr="00A97E21" w:rsidRDefault="00F3070D" w:rsidP="00F3070D">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1,700</w:t>
            </w:r>
          </w:p>
        </w:tc>
        <w:tc>
          <w:tcPr>
            <w:tcW w:w="1279" w:type="dxa"/>
            <w:vAlign w:val="center"/>
          </w:tcPr>
          <w:p w14:paraId="337DA174"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75A7B59B"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404" w:type="dxa"/>
            <w:vAlign w:val="center"/>
          </w:tcPr>
          <w:p w14:paraId="3DEEECAD"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11FA7BF2" w14:textId="77777777" w:rsidR="00F3070D" w:rsidRPr="00A97E21" w:rsidRDefault="00F3070D" w:rsidP="00F3070D">
            <w:pPr>
              <w:spacing w:after="0" w:line="240" w:lineRule="auto"/>
              <w:jc w:val="center"/>
              <w:rPr>
                <w:rFonts w:ascii="Times New Roman" w:hAnsi="Times New Roman" w:cs="Times New Roman"/>
                <w:sz w:val="20"/>
                <w:szCs w:val="20"/>
              </w:rPr>
            </w:pPr>
          </w:p>
        </w:tc>
      </w:tr>
      <w:tr w:rsidR="00F3070D" w:rsidRPr="00A97E21" w14:paraId="6952C1D3" w14:textId="77777777" w:rsidTr="00EE03AD">
        <w:tc>
          <w:tcPr>
            <w:tcW w:w="1376" w:type="dxa"/>
            <w:vAlign w:val="center"/>
          </w:tcPr>
          <w:p w14:paraId="128FDEE8" w14:textId="37A01770"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INTARITOR DURCISSER PD 4525</w:t>
            </w:r>
          </w:p>
        </w:tc>
        <w:tc>
          <w:tcPr>
            <w:tcW w:w="1596" w:type="dxa"/>
            <w:vAlign w:val="center"/>
          </w:tcPr>
          <w:p w14:paraId="0236E2C1" w14:textId="65A59428"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Prevenire: P210; P233; P261;  P280;</w:t>
            </w:r>
          </w:p>
          <w:p w14:paraId="346716CA" w14:textId="1C31C01D" w:rsidR="00F3070D"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F3070D" w:rsidRPr="00A97E21">
              <w:rPr>
                <w:rFonts w:ascii="Times New Roman" w:hAnsi="Times New Roman" w:cs="Times New Roman"/>
                <w:sz w:val="20"/>
                <w:szCs w:val="20"/>
              </w:rPr>
              <w:t>P303+361+353; P370+378.</w:t>
            </w:r>
          </w:p>
        </w:tc>
        <w:tc>
          <w:tcPr>
            <w:tcW w:w="1276" w:type="dxa"/>
            <w:shd w:val="clear" w:color="auto" w:fill="auto"/>
            <w:vAlign w:val="center"/>
          </w:tcPr>
          <w:p w14:paraId="71E2192C" w14:textId="279E3525" w:rsidR="00F3070D" w:rsidRPr="00A97E21" w:rsidRDefault="00F3070D" w:rsidP="00F3070D">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w:t>
            </w:r>
            <w:r w:rsidR="00EE03AD" w:rsidRPr="00A97E21">
              <w:rPr>
                <w:rFonts w:ascii="Times New Roman" w:hAnsi="Times New Roman" w:cs="Times New Roman"/>
                <w:color w:val="auto"/>
                <w:sz w:val="20"/>
                <w:szCs w:val="20"/>
              </w:rPr>
              <w:t>176</w:t>
            </w:r>
          </w:p>
        </w:tc>
        <w:tc>
          <w:tcPr>
            <w:tcW w:w="1279" w:type="dxa"/>
            <w:vAlign w:val="center"/>
          </w:tcPr>
          <w:p w14:paraId="09ECAC5E"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579D3D88"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404" w:type="dxa"/>
            <w:vAlign w:val="center"/>
          </w:tcPr>
          <w:p w14:paraId="464E6AC4"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4962AB4F" w14:textId="77777777" w:rsidR="00F3070D" w:rsidRPr="00A97E21" w:rsidRDefault="00F3070D" w:rsidP="00F3070D">
            <w:pPr>
              <w:spacing w:after="0" w:line="240" w:lineRule="auto"/>
              <w:jc w:val="center"/>
              <w:rPr>
                <w:rFonts w:ascii="Times New Roman" w:hAnsi="Times New Roman" w:cs="Times New Roman"/>
                <w:sz w:val="20"/>
                <w:szCs w:val="20"/>
              </w:rPr>
            </w:pPr>
          </w:p>
        </w:tc>
      </w:tr>
      <w:tr w:rsidR="00F3070D" w:rsidRPr="00A97E21" w14:paraId="4F6C84BF" w14:textId="77777777" w:rsidTr="00EE03AD">
        <w:tc>
          <w:tcPr>
            <w:tcW w:w="1376" w:type="dxa"/>
            <w:vAlign w:val="center"/>
          </w:tcPr>
          <w:p w14:paraId="09759F61" w14:textId="0AA3547E"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INTARITOR DURCISSEUR PD 4700</w:t>
            </w:r>
          </w:p>
        </w:tc>
        <w:tc>
          <w:tcPr>
            <w:tcW w:w="1596" w:type="dxa"/>
            <w:vAlign w:val="center"/>
          </w:tcPr>
          <w:p w14:paraId="32B91EDA" w14:textId="3BA3DC7F"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Prevenire: P210; P260; P264; P273; P280;</w:t>
            </w:r>
          </w:p>
          <w:p w14:paraId="0070117A" w14:textId="184EC450" w:rsidR="00F3070D"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Raspuns: </w:t>
            </w:r>
            <w:r w:rsidR="00F3070D" w:rsidRPr="00A97E21">
              <w:rPr>
                <w:rFonts w:ascii="Times New Roman" w:hAnsi="Times New Roman" w:cs="Times New Roman"/>
                <w:sz w:val="20"/>
                <w:szCs w:val="20"/>
              </w:rPr>
              <w:t>P370+378.</w:t>
            </w:r>
          </w:p>
        </w:tc>
        <w:tc>
          <w:tcPr>
            <w:tcW w:w="1276" w:type="dxa"/>
            <w:shd w:val="clear" w:color="auto" w:fill="auto"/>
            <w:vAlign w:val="center"/>
          </w:tcPr>
          <w:p w14:paraId="665B2280" w14:textId="46DC80BC" w:rsidR="00F3070D" w:rsidRPr="00A97E21" w:rsidRDefault="00F3070D" w:rsidP="00F3070D">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0,595</w:t>
            </w:r>
          </w:p>
        </w:tc>
        <w:tc>
          <w:tcPr>
            <w:tcW w:w="1279" w:type="dxa"/>
            <w:vAlign w:val="center"/>
          </w:tcPr>
          <w:p w14:paraId="514776A5"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3D9F7DB2" w14:textId="37A432B8" w:rsidR="00F3070D" w:rsidRPr="00A97E21" w:rsidRDefault="00F3070D" w:rsidP="00F3070D">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Nociv pentru mediul acvatic cu efecte pe termen lung.</w:t>
            </w:r>
          </w:p>
        </w:tc>
        <w:tc>
          <w:tcPr>
            <w:tcW w:w="1404" w:type="dxa"/>
            <w:vAlign w:val="center"/>
          </w:tcPr>
          <w:p w14:paraId="2AA5E2C4"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38F94F85" w14:textId="77777777" w:rsidR="00F3070D" w:rsidRPr="00A97E21" w:rsidRDefault="00F3070D" w:rsidP="00F3070D">
            <w:pPr>
              <w:spacing w:after="0" w:line="240" w:lineRule="auto"/>
              <w:jc w:val="center"/>
              <w:rPr>
                <w:rFonts w:ascii="Times New Roman" w:hAnsi="Times New Roman" w:cs="Times New Roman"/>
                <w:sz w:val="20"/>
                <w:szCs w:val="20"/>
              </w:rPr>
            </w:pPr>
          </w:p>
        </w:tc>
      </w:tr>
      <w:tr w:rsidR="00F3070D" w:rsidRPr="00A97E21" w14:paraId="4088DEB4" w14:textId="77777777" w:rsidTr="00EE03AD">
        <w:tc>
          <w:tcPr>
            <w:tcW w:w="1376" w:type="dxa"/>
            <w:vAlign w:val="center"/>
          </w:tcPr>
          <w:p w14:paraId="112D6EA7" w14:textId="36ED192D"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LAC 90000</w:t>
            </w:r>
          </w:p>
        </w:tc>
        <w:tc>
          <w:tcPr>
            <w:tcW w:w="1596" w:type="dxa"/>
            <w:vAlign w:val="center"/>
          </w:tcPr>
          <w:p w14:paraId="6C97FA9C" w14:textId="20CDF22D"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P261; P271; P280; </w:t>
            </w:r>
          </w:p>
          <w:p w14:paraId="580C69D5" w14:textId="17D07C45" w:rsidR="00F3070D"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3070D" w:rsidRPr="00A97E21">
              <w:rPr>
                <w:rFonts w:ascii="Times New Roman" w:hAnsi="Times New Roman" w:cs="Times New Roman"/>
                <w:sz w:val="20"/>
                <w:szCs w:val="20"/>
              </w:rPr>
              <w:t xml:space="preserve">P303+361+353; P304+340; P312; </w:t>
            </w:r>
          </w:p>
          <w:p w14:paraId="41F416DA" w14:textId="02BD8734"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16FAB94A" w14:textId="3BF88685" w:rsidR="00F3070D"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3070D" w:rsidRPr="00A97E21">
              <w:rPr>
                <w:rFonts w:ascii="Times New Roman" w:hAnsi="Times New Roman" w:cs="Times New Roman"/>
                <w:sz w:val="20"/>
                <w:szCs w:val="20"/>
              </w:rPr>
              <w:t>P501.</w:t>
            </w:r>
          </w:p>
        </w:tc>
        <w:tc>
          <w:tcPr>
            <w:tcW w:w="1276" w:type="dxa"/>
            <w:shd w:val="clear" w:color="auto" w:fill="auto"/>
            <w:vAlign w:val="center"/>
          </w:tcPr>
          <w:p w14:paraId="2BA2FD56" w14:textId="14439354" w:rsidR="00F3070D" w:rsidRPr="00A97E21" w:rsidRDefault="00F3070D" w:rsidP="00F3070D">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1,105</w:t>
            </w:r>
          </w:p>
        </w:tc>
        <w:tc>
          <w:tcPr>
            <w:tcW w:w="1279" w:type="dxa"/>
            <w:vAlign w:val="center"/>
          </w:tcPr>
          <w:p w14:paraId="26DDA196"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1F8CCD10"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404" w:type="dxa"/>
            <w:vAlign w:val="center"/>
          </w:tcPr>
          <w:p w14:paraId="77A3A2EB"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5BAE15D8" w14:textId="77777777" w:rsidR="00F3070D" w:rsidRPr="00A97E21" w:rsidRDefault="00F3070D" w:rsidP="00F3070D">
            <w:pPr>
              <w:spacing w:after="0" w:line="240" w:lineRule="auto"/>
              <w:jc w:val="center"/>
              <w:rPr>
                <w:rFonts w:ascii="Times New Roman" w:hAnsi="Times New Roman" w:cs="Times New Roman"/>
                <w:sz w:val="20"/>
                <w:szCs w:val="20"/>
              </w:rPr>
            </w:pPr>
          </w:p>
        </w:tc>
      </w:tr>
      <w:tr w:rsidR="00F3070D" w:rsidRPr="00A97E21" w14:paraId="4F9A8C55" w14:textId="77777777" w:rsidTr="00EE03AD">
        <w:tc>
          <w:tcPr>
            <w:tcW w:w="1376" w:type="dxa"/>
            <w:vAlign w:val="center"/>
          </w:tcPr>
          <w:p w14:paraId="5DD4740F" w14:textId="40EB9E0D"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LAC 90050</w:t>
            </w:r>
          </w:p>
        </w:tc>
        <w:tc>
          <w:tcPr>
            <w:tcW w:w="1596" w:type="dxa"/>
            <w:vAlign w:val="center"/>
          </w:tcPr>
          <w:p w14:paraId="2F7267BD" w14:textId="484D71BD"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P261; P271; P280; </w:t>
            </w:r>
          </w:p>
          <w:p w14:paraId="228F7CCC" w14:textId="5E112CD6" w:rsidR="00F3070D"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3070D" w:rsidRPr="00A97E21">
              <w:rPr>
                <w:rFonts w:ascii="Times New Roman" w:hAnsi="Times New Roman" w:cs="Times New Roman"/>
                <w:sz w:val="20"/>
                <w:szCs w:val="20"/>
              </w:rPr>
              <w:t xml:space="preserve">P303+361+353; P304+340; P312; </w:t>
            </w:r>
          </w:p>
          <w:p w14:paraId="0094BC63" w14:textId="53F1EB07"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Depozitare:P403+235; P405;</w:t>
            </w:r>
          </w:p>
          <w:p w14:paraId="3A754708" w14:textId="02D24ADB" w:rsidR="00F3070D"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lastRenderedPageBreak/>
              <w:t xml:space="preserve">Eliminare: </w:t>
            </w:r>
            <w:r w:rsidR="00F3070D" w:rsidRPr="00A97E21">
              <w:rPr>
                <w:rFonts w:ascii="Times New Roman" w:hAnsi="Times New Roman" w:cs="Times New Roman"/>
                <w:sz w:val="20"/>
                <w:szCs w:val="20"/>
              </w:rPr>
              <w:t>P501.</w:t>
            </w:r>
          </w:p>
        </w:tc>
        <w:tc>
          <w:tcPr>
            <w:tcW w:w="1276" w:type="dxa"/>
            <w:shd w:val="clear" w:color="auto" w:fill="auto"/>
            <w:vAlign w:val="center"/>
          </w:tcPr>
          <w:p w14:paraId="4032C0BE" w14:textId="2C66821D" w:rsidR="00F3070D" w:rsidRPr="00A97E21" w:rsidRDefault="00F3070D" w:rsidP="00F3070D">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lastRenderedPageBreak/>
              <w:t>0,200</w:t>
            </w:r>
          </w:p>
        </w:tc>
        <w:tc>
          <w:tcPr>
            <w:tcW w:w="1279" w:type="dxa"/>
            <w:vAlign w:val="center"/>
          </w:tcPr>
          <w:p w14:paraId="761913C2"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3B17F868"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404" w:type="dxa"/>
            <w:vAlign w:val="center"/>
          </w:tcPr>
          <w:p w14:paraId="21A17C3C"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4B27C417" w14:textId="77777777" w:rsidR="00F3070D" w:rsidRPr="00A97E21" w:rsidRDefault="00F3070D" w:rsidP="00F3070D">
            <w:pPr>
              <w:spacing w:after="0" w:line="240" w:lineRule="auto"/>
              <w:jc w:val="center"/>
              <w:rPr>
                <w:rFonts w:ascii="Times New Roman" w:hAnsi="Times New Roman" w:cs="Times New Roman"/>
                <w:sz w:val="20"/>
                <w:szCs w:val="20"/>
              </w:rPr>
            </w:pPr>
          </w:p>
        </w:tc>
      </w:tr>
      <w:tr w:rsidR="00F3070D" w:rsidRPr="00A97E21" w14:paraId="2CF14207" w14:textId="77777777" w:rsidTr="00EE03AD">
        <w:tc>
          <w:tcPr>
            <w:tcW w:w="1376" w:type="dxa"/>
            <w:vAlign w:val="center"/>
          </w:tcPr>
          <w:p w14:paraId="77067AE2" w14:textId="2C5AB9DD"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LAC NT 18 S 900018</w:t>
            </w:r>
          </w:p>
        </w:tc>
        <w:tc>
          <w:tcPr>
            <w:tcW w:w="1596" w:type="dxa"/>
            <w:vAlign w:val="center"/>
          </w:tcPr>
          <w:p w14:paraId="74EED1B2" w14:textId="588E68D5"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69060161" w14:textId="6A5892D6" w:rsidR="00F3070D"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3070D" w:rsidRPr="00A97E21">
              <w:rPr>
                <w:rFonts w:ascii="Times New Roman" w:hAnsi="Times New Roman" w:cs="Times New Roman"/>
                <w:sz w:val="20"/>
                <w:szCs w:val="20"/>
              </w:rPr>
              <w:t xml:space="preserve">P302+352; P303+361+353; P304+340; P305+351; P312; P314; P321; P332+313; P337+313; P362+364; </w:t>
            </w:r>
          </w:p>
          <w:p w14:paraId="2AA3D45C" w14:textId="7C7943F0"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Depozitare:</w:t>
            </w:r>
            <w:r w:rsidR="00D373B7" w:rsidRPr="00A97E21">
              <w:rPr>
                <w:rFonts w:ascii="Times New Roman" w:hAnsi="Times New Roman" w:cs="Times New Roman"/>
                <w:sz w:val="20"/>
                <w:szCs w:val="20"/>
              </w:rPr>
              <w:t xml:space="preserve"> </w:t>
            </w:r>
            <w:r w:rsidRPr="00A97E21">
              <w:rPr>
                <w:rFonts w:ascii="Times New Roman" w:hAnsi="Times New Roman" w:cs="Times New Roman"/>
                <w:sz w:val="20"/>
                <w:szCs w:val="20"/>
              </w:rPr>
              <w:t>P403+235; P405;</w:t>
            </w:r>
          </w:p>
          <w:p w14:paraId="4EA5206B" w14:textId="53303956" w:rsidR="00F3070D" w:rsidRPr="00A97E21" w:rsidRDefault="006D02F9" w:rsidP="00D373B7">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Eliminare: </w:t>
            </w:r>
            <w:r w:rsidR="00F3070D" w:rsidRPr="00A97E21">
              <w:rPr>
                <w:rFonts w:ascii="Times New Roman" w:hAnsi="Times New Roman" w:cs="Times New Roman"/>
                <w:sz w:val="20"/>
                <w:szCs w:val="20"/>
              </w:rPr>
              <w:t>P501.</w:t>
            </w:r>
          </w:p>
        </w:tc>
        <w:tc>
          <w:tcPr>
            <w:tcW w:w="1276" w:type="dxa"/>
            <w:shd w:val="clear" w:color="auto" w:fill="auto"/>
            <w:vAlign w:val="center"/>
          </w:tcPr>
          <w:p w14:paraId="2FD98D80" w14:textId="41F29D5A" w:rsidR="00F3070D" w:rsidRPr="00A97E21" w:rsidRDefault="00F3070D" w:rsidP="00F3070D">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0,285</w:t>
            </w:r>
          </w:p>
        </w:tc>
        <w:tc>
          <w:tcPr>
            <w:tcW w:w="1279" w:type="dxa"/>
            <w:vAlign w:val="center"/>
          </w:tcPr>
          <w:p w14:paraId="48163F2A"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18821C08"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404" w:type="dxa"/>
            <w:vAlign w:val="center"/>
          </w:tcPr>
          <w:p w14:paraId="527A165A"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30B8646C" w14:textId="77777777" w:rsidR="00F3070D" w:rsidRPr="00A97E21" w:rsidRDefault="00F3070D" w:rsidP="00F3070D">
            <w:pPr>
              <w:spacing w:after="0" w:line="240" w:lineRule="auto"/>
              <w:jc w:val="center"/>
              <w:rPr>
                <w:rFonts w:ascii="Times New Roman" w:hAnsi="Times New Roman" w:cs="Times New Roman"/>
                <w:sz w:val="20"/>
                <w:szCs w:val="20"/>
              </w:rPr>
            </w:pPr>
          </w:p>
        </w:tc>
      </w:tr>
      <w:tr w:rsidR="00F3070D" w:rsidRPr="00A97E21" w14:paraId="25F9485C" w14:textId="77777777" w:rsidTr="00EE03AD">
        <w:tc>
          <w:tcPr>
            <w:tcW w:w="1376" w:type="dxa"/>
            <w:vAlign w:val="center"/>
          </w:tcPr>
          <w:p w14:paraId="3E7EC243" w14:textId="2F991DD7"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PRIMER ADERENTA 70693</w:t>
            </w:r>
          </w:p>
        </w:tc>
        <w:tc>
          <w:tcPr>
            <w:tcW w:w="1596" w:type="dxa"/>
            <w:vAlign w:val="center"/>
          </w:tcPr>
          <w:p w14:paraId="196D15CE" w14:textId="5B84963C" w:rsidR="00F3070D" w:rsidRPr="00A97E21" w:rsidRDefault="00F3070D"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Prevenire: P210; P260; P264; P271; P280; </w:t>
            </w:r>
          </w:p>
          <w:p w14:paraId="1FEF5544" w14:textId="724A5680" w:rsidR="00F3070D" w:rsidRPr="00A97E21" w:rsidRDefault="006D02F9" w:rsidP="00C85038">
            <w:pPr>
              <w:spacing w:after="0" w:line="240" w:lineRule="auto"/>
              <w:jc w:val="center"/>
              <w:rPr>
                <w:rFonts w:ascii="Times New Roman" w:hAnsi="Times New Roman" w:cs="Times New Roman"/>
                <w:sz w:val="20"/>
                <w:szCs w:val="20"/>
              </w:rPr>
            </w:pPr>
            <w:r w:rsidRPr="00A97E21">
              <w:rPr>
                <w:rFonts w:ascii="Times New Roman" w:hAnsi="Times New Roman" w:cs="Times New Roman"/>
                <w:sz w:val="20"/>
                <w:szCs w:val="20"/>
              </w:rPr>
              <w:t xml:space="preserve">Interventie: </w:t>
            </w:r>
            <w:r w:rsidR="00F3070D" w:rsidRPr="00A97E21">
              <w:rPr>
                <w:rFonts w:ascii="Times New Roman" w:hAnsi="Times New Roman" w:cs="Times New Roman"/>
                <w:sz w:val="20"/>
                <w:szCs w:val="20"/>
              </w:rPr>
              <w:t>P302+352; P303+361+353; P304+340; P305+351; P312; P314; P321; P332+313; P337+313; P362+364; Depozitare:P403+235; P405;</w:t>
            </w:r>
            <w:r w:rsidR="00C85038" w:rsidRPr="00A97E21">
              <w:rPr>
                <w:rFonts w:ascii="Times New Roman" w:hAnsi="Times New Roman" w:cs="Times New Roman"/>
                <w:sz w:val="20"/>
                <w:szCs w:val="20"/>
              </w:rPr>
              <w:t xml:space="preserve"> </w:t>
            </w:r>
            <w:r w:rsidR="00F3070D" w:rsidRPr="00A97E21">
              <w:rPr>
                <w:rFonts w:ascii="Times New Roman" w:hAnsi="Times New Roman" w:cs="Times New Roman"/>
                <w:sz w:val="20"/>
                <w:szCs w:val="20"/>
              </w:rPr>
              <w:t>Eliminare:</w:t>
            </w:r>
            <w:r w:rsidR="00C85038" w:rsidRPr="00A97E21">
              <w:rPr>
                <w:rFonts w:ascii="Times New Roman" w:hAnsi="Times New Roman" w:cs="Times New Roman"/>
                <w:sz w:val="20"/>
                <w:szCs w:val="20"/>
              </w:rPr>
              <w:t xml:space="preserve"> </w:t>
            </w:r>
            <w:r w:rsidR="00F3070D" w:rsidRPr="00A97E21">
              <w:rPr>
                <w:rFonts w:ascii="Times New Roman" w:hAnsi="Times New Roman" w:cs="Times New Roman"/>
                <w:sz w:val="20"/>
                <w:szCs w:val="20"/>
              </w:rPr>
              <w:t>P501.</w:t>
            </w:r>
          </w:p>
        </w:tc>
        <w:tc>
          <w:tcPr>
            <w:tcW w:w="1276" w:type="dxa"/>
            <w:shd w:val="clear" w:color="auto" w:fill="auto"/>
            <w:vAlign w:val="center"/>
          </w:tcPr>
          <w:p w14:paraId="3BA6CBC6" w14:textId="61FA1DAD" w:rsidR="00F3070D" w:rsidRPr="00A97E21" w:rsidRDefault="00F3070D" w:rsidP="00F3070D">
            <w:pPr>
              <w:pStyle w:val="Default"/>
              <w:jc w:val="center"/>
              <w:rPr>
                <w:rFonts w:ascii="Times New Roman" w:hAnsi="Times New Roman" w:cs="Times New Roman"/>
                <w:color w:val="auto"/>
                <w:sz w:val="20"/>
                <w:szCs w:val="20"/>
              </w:rPr>
            </w:pPr>
            <w:r w:rsidRPr="00A97E21">
              <w:rPr>
                <w:rFonts w:ascii="Times New Roman" w:hAnsi="Times New Roman" w:cs="Times New Roman"/>
                <w:color w:val="auto"/>
                <w:sz w:val="20"/>
                <w:szCs w:val="20"/>
              </w:rPr>
              <w:t>0,375</w:t>
            </w:r>
          </w:p>
        </w:tc>
        <w:tc>
          <w:tcPr>
            <w:tcW w:w="1279" w:type="dxa"/>
            <w:vAlign w:val="center"/>
          </w:tcPr>
          <w:p w14:paraId="08E43C01"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867" w:type="dxa"/>
            <w:vAlign w:val="center"/>
          </w:tcPr>
          <w:p w14:paraId="36DEBA5F" w14:textId="77777777" w:rsidR="00F3070D" w:rsidRPr="00A97E21" w:rsidRDefault="00F3070D" w:rsidP="00F3070D">
            <w:pPr>
              <w:spacing w:after="0" w:line="240" w:lineRule="auto"/>
              <w:jc w:val="center"/>
              <w:rPr>
                <w:rFonts w:ascii="Times New Roman" w:hAnsi="Times New Roman" w:cs="Times New Roman"/>
                <w:bCs/>
                <w:sz w:val="20"/>
                <w:szCs w:val="20"/>
              </w:rPr>
            </w:pPr>
          </w:p>
        </w:tc>
        <w:tc>
          <w:tcPr>
            <w:tcW w:w="1404" w:type="dxa"/>
            <w:vAlign w:val="center"/>
          </w:tcPr>
          <w:p w14:paraId="19A09758" w14:textId="77777777" w:rsidR="00F3070D" w:rsidRPr="00A97E21" w:rsidRDefault="00F3070D" w:rsidP="00F3070D">
            <w:pPr>
              <w:spacing w:after="0" w:line="240" w:lineRule="auto"/>
              <w:jc w:val="center"/>
              <w:rPr>
                <w:rFonts w:ascii="Times New Roman" w:hAnsi="Times New Roman" w:cs="Times New Roman"/>
                <w:sz w:val="20"/>
                <w:szCs w:val="20"/>
              </w:rPr>
            </w:pPr>
          </w:p>
        </w:tc>
        <w:tc>
          <w:tcPr>
            <w:tcW w:w="1408" w:type="dxa"/>
            <w:vAlign w:val="center"/>
          </w:tcPr>
          <w:p w14:paraId="40DAD3B9" w14:textId="77777777" w:rsidR="00F3070D" w:rsidRPr="00A97E21" w:rsidRDefault="00F3070D" w:rsidP="00F3070D">
            <w:pPr>
              <w:spacing w:after="0" w:line="240" w:lineRule="auto"/>
              <w:jc w:val="center"/>
              <w:rPr>
                <w:rFonts w:ascii="Times New Roman" w:hAnsi="Times New Roman" w:cs="Times New Roman"/>
                <w:sz w:val="20"/>
                <w:szCs w:val="20"/>
              </w:rPr>
            </w:pPr>
          </w:p>
        </w:tc>
      </w:tr>
    </w:tbl>
    <w:p w14:paraId="34A6D405" w14:textId="5C7649E8" w:rsidR="009D44BC" w:rsidRPr="006C4A86" w:rsidRDefault="009D44BC" w:rsidP="00D7545F">
      <w:pPr>
        <w:spacing w:line="240" w:lineRule="auto"/>
        <w:rPr>
          <w:rFonts w:ascii="Times New Roman" w:hAnsi="Times New Roman" w:cs="Times New Roman"/>
          <w:bCs/>
          <w:sz w:val="24"/>
          <w:szCs w:val="24"/>
        </w:rPr>
      </w:pPr>
      <w:r w:rsidRPr="006C4A86">
        <w:rPr>
          <w:rFonts w:ascii="Times New Roman" w:hAnsi="Times New Roman" w:cs="Times New Roman"/>
          <w:bCs/>
          <w:sz w:val="24"/>
          <w:szCs w:val="24"/>
          <w:vertAlign w:val="superscript"/>
        </w:rPr>
        <w:t>1)</w:t>
      </w:r>
      <w:r w:rsidRPr="006C4A86">
        <w:rPr>
          <w:rFonts w:ascii="Times New Roman" w:hAnsi="Times New Roman" w:cs="Times New Roman"/>
          <w:bCs/>
          <w:sz w:val="24"/>
          <w:szCs w:val="24"/>
        </w:rPr>
        <w:t xml:space="preserve"> </w:t>
      </w:r>
      <w:r w:rsidRPr="00F349C0">
        <w:rPr>
          <w:rFonts w:ascii="Times New Roman" w:hAnsi="Times New Roman" w:cs="Times New Roman"/>
          <w:bCs/>
          <w:sz w:val="24"/>
          <w:szCs w:val="24"/>
        </w:rPr>
        <w:t>Legea 451/2001</w:t>
      </w:r>
      <w:r w:rsidRPr="000A7951">
        <w:rPr>
          <w:rFonts w:ascii="Times New Roman" w:hAnsi="Times New Roman" w:cs="Times New Roman"/>
          <w:bCs/>
          <w:color w:val="FF0000"/>
          <w:sz w:val="24"/>
          <w:szCs w:val="24"/>
        </w:rPr>
        <w:t xml:space="preserve"> </w:t>
      </w:r>
      <w:r w:rsidRPr="006C4A86">
        <w:rPr>
          <w:rFonts w:ascii="Times New Roman" w:hAnsi="Times New Roman" w:cs="Times New Roman"/>
          <w:bCs/>
          <w:sz w:val="24"/>
          <w:szCs w:val="24"/>
        </w:rPr>
        <w:t>privind clasificarea și etichetarea substanțelor periculoase</w:t>
      </w:r>
      <w:r w:rsidR="00440AE9" w:rsidRPr="006C4A86">
        <w:rPr>
          <w:rFonts w:ascii="Times New Roman" w:hAnsi="Times New Roman" w:cs="Times New Roman"/>
          <w:bCs/>
          <w:sz w:val="24"/>
          <w:szCs w:val="24"/>
        </w:rPr>
        <w:t xml:space="preserve">, cu modificările ulterioare </w:t>
      </w:r>
      <w:r w:rsidR="00F349C0">
        <w:rPr>
          <w:rFonts w:ascii="Times New Roman" w:hAnsi="Times New Roman" w:cs="Times New Roman"/>
          <w:bCs/>
          <w:sz w:val="24"/>
          <w:szCs w:val="24"/>
        </w:rPr>
        <w:t>aduse prin</w:t>
      </w:r>
      <w:r w:rsidR="00440AE9" w:rsidRPr="006C4A86">
        <w:rPr>
          <w:rFonts w:ascii="Times New Roman" w:hAnsi="Times New Roman" w:cs="Times New Roman"/>
          <w:bCs/>
          <w:sz w:val="24"/>
          <w:szCs w:val="24"/>
        </w:rPr>
        <w:t xml:space="preserve"> </w:t>
      </w:r>
      <w:r w:rsidR="00F349C0">
        <w:rPr>
          <w:rFonts w:ascii="Times New Roman" w:hAnsi="Times New Roman" w:cs="Times New Roman"/>
          <w:bCs/>
          <w:sz w:val="24"/>
          <w:szCs w:val="24"/>
        </w:rPr>
        <w:t>Legea nr. 349/2007, Ordonanța 53/2006 și Legea 324/2005.</w:t>
      </w:r>
    </w:p>
    <w:p w14:paraId="7F20829A" w14:textId="77777777" w:rsidR="00660752" w:rsidRPr="006C4A86" w:rsidRDefault="00660752" w:rsidP="00D7545F">
      <w:pPr>
        <w:spacing w:line="240" w:lineRule="auto"/>
        <w:rPr>
          <w:rFonts w:ascii="Times New Roman" w:hAnsi="Times New Roman" w:cs="Times New Roman"/>
          <w:bCs/>
          <w:sz w:val="24"/>
          <w:szCs w:val="24"/>
        </w:rPr>
      </w:pPr>
      <w:r w:rsidRPr="006C4A86">
        <w:rPr>
          <w:rFonts w:ascii="Times New Roman" w:hAnsi="Times New Roman" w:cs="Times New Roman"/>
          <w:bCs/>
          <w:sz w:val="24"/>
          <w:szCs w:val="24"/>
        </w:rPr>
        <w:br w:type="page"/>
      </w:r>
    </w:p>
    <w:p w14:paraId="1D3F5664" w14:textId="77777777" w:rsidR="001F3823" w:rsidRPr="006C4A86" w:rsidRDefault="001F3823" w:rsidP="00D7545F">
      <w:pPr>
        <w:spacing w:line="240" w:lineRule="auto"/>
        <w:rPr>
          <w:rFonts w:ascii="Times New Roman" w:hAnsi="Times New Roman" w:cs="Times New Roman"/>
          <w:bCs/>
          <w:sz w:val="24"/>
          <w:szCs w:val="24"/>
        </w:rPr>
      </w:pPr>
    </w:p>
    <w:p w14:paraId="21E20B54" w14:textId="77777777" w:rsidR="002272FE" w:rsidRPr="006C4A86" w:rsidRDefault="002272FE" w:rsidP="00D7545F">
      <w:pPr>
        <w:shd w:val="clear" w:color="auto" w:fill="BFBFBF" w:themeFill="background1" w:themeFillShade="BF"/>
        <w:spacing w:after="0" w:line="240" w:lineRule="auto"/>
        <w:jc w:val="center"/>
        <w:rPr>
          <w:rFonts w:ascii="Times New Roman" w:hAnsi="Times New Roman" w:cs="Times New Roman"/>
          <w:b/>
          <w:bCs/>
          <w:sz w:val="36"/>
          <w:szCs w:val="36"/>
        </w:rPr>
      </w:pPr>
      <w:r w:rsidRPr="006C4A86">
        <w:rPr>
          <w:rFonts w:ascii="Times New Roman" w:hAnsi="Times New Roman" w:cs="Times New Roman"/>
          <w:b/>
          <w:bCs/>
          <w:sz w:val="36"/>
          <w:szCs w:val="36"/>
        </w:rPr>
        <w:t>SECTIUNEA 5 Emisii și Reducerea Poluării</w:t>
      </w:r>
    </w:p>
    <w:p w14:paraId="77D9568D" w14:textId="77777777" w:rsidR="002272FE" w:rsidRPr="006C4A86" w:rsidRDefault="002272FE" w:rsidP="00D7545F">
      <w:pPr>
        <w:spacing w:line="240" w:lineRule="auto"/>
        <w:jc w:val="both"/>
        <w:rPr>
          <w:rFonts w:ascii="Times New Roman" w:hAnsi="Times New Roman" w:cs="Times New Roman"/>
          <w:b/>
          <w:sz w:val="4"/>
          <w:szCs w:val="24"/>
        </w:rPr>
      </w:pPr>
    </w:p>
    <w:p w14:paraId="67DA5289" w14:textId="77777777" w:rsidR="002272FE" w:rsidRPr="006C4A86" w:rsidRDefault="002272FE" w:rsidP="00660752">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3.2. Cerintele BAT</w:t>
      </w:r>
    </w:p>
    <w:p w14:paraId="3D9D4097" w14:textId="77777777" w:rsidR="002272FE" w:rsidRPr="006C4A86" w:rsidRDefault="002272FE" w:rsidP="00E317A9">
      <w:pPr>
        <w:spacing w:after="12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Utilizati tabelul urmator pentru a raspunde altor cerinte caracteristice BAT, care nu au fost analizate.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72"/>
        <w:gridCol w:w="3527"/>
        <w:gridCol w:w="2407"/>
      </w:tblGrid>
      <w:tr w:rsidR="00DB27BE" w:rsidRPr="006C4A86" w14:paraId="43C5123B" w14:textId="77777777" w:rsidTr="00660752">
        <w:tc>
          <w:tcPr>
            <w:tcW w:w="0" w:type="auto"/>
            <w:shd w:val="clear" w:color="auto" w:fill="BFBFBF" w:themeFill="background1" w:themeFillShade="BF"/>
            <w:vAlign w:val="center"/>
          </w:tcPr>
          <w:p w14:paraId="54C3AD22" w14:textId="77777777" w:rsidR="002272FE" w:rsidRPr="006C4A86" w:rsidRDefault="002272FE" w:rsidP="00D7545F">
            <w:pPr>
              <w:spacing w:line="240" w:lineRule="auto"/>
              <w:rPr>
                <w:rFonts w:ascii="Times New Roman" w:hAnsi="Times New Roman" w:cs="Times New Roman"/>
                <w:bCs/>
                <w:sz w:val="20"/>
                <w:szCs w:val="20"/>
              </w:rPr>
            </w:pPr>
            <w:r w:rsidRPr="006C4A86">
              <w:rPr>
                <w:rFonts w:ascii="Times New Roman" w:hAnsi="Times New Roman" w:cs="Times New Roman"/>
                <w:bCs/>
                <w:sz w:val="20"/>
                <w:szCs w:val="20"/>
              </w:rPr>
              <w:t>Cerinta caracteristica a BAT</w:t>
            </w:r>
          </w:p>
        </w:tc>
        <w:tc>
          <w:tcPr>
            <w:tcW w:w="0" w:type="auto"/>
            <w:shd w:val="clear" w:color="auto" w:fill="BFBFBF" w:themeFill="background1" w:themeFillShade="BF"/>
            <w:vAlign w:val="center"/>
          </w:tcPr>
          <w:p w14:paraId="71D5C7BE" w14:textId="77777777" w:rsidR="002272FE" w:rsidRPr="006C4A86" w:rsidRDefault="002272FE" w:rsidP="00D7545F">
            <w:pPr>
              <w:spacing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Raspuns</w:t>
            </w:r>
          </w:p>
        </w:tc>
        <w:tc>
          <w:tcPr>
            <w:tcW w:w="0" w:type="auto"/>
            <w:shd w:val="clear" w:color="auto" w:fill="BFBFBF" w:themeFill="background1" w:themeFillShade="BF"/>
            <w:vAlign w:val="center"/>
          </w:tcPr>
          <w:p w14:paraId="315CAE6C" w14:textId="77777777" w:rsidR="002272FE" w:rsidRPr="006C4A86" w:rsidRDefault="002272FE" w:rsidP="00D7545F">
            <w:pPr>
              <w:spacing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Responsabilitate</w:t>
            </w:r>
          </w:p>
          <w:p w14:paraId="4B9C3C60" w14:textId="77777777" w:rsidR="002272FE" w:rsidRPr="006C4A86" w:rsidRDefault="002272FE" w:rsidP="00D7545F">
            <w:pPr>
              <w:spacing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Indicati persoana sau grupuri de persoane responsabil pentru fiecare cerinta</w:t>
            </w:r>
          </w:p>
        </w:tc>
      </w:tr>
      <w:tr w:rsidR="00DB27BE" w:rsidRPr="006C4A86" w14:paraId="1B489BB1" w14:textId="77777777" w:rsidTr="00660752">
        <w:tc>
          <w:tcPr>
            <w:tcW w:w="0" w:type="auto"/>
            <w:vAlign w:val="center"/>
          </w:tcPr>
          <w:p w14:paraId="7A5935BA" w14:textId="77777777" w:rsidR="002272FE" w:rsidRPr="006C4A86" w:rsidRDefault="002272FE"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Exista studii pe termen lung care sunt necesar a fi realizate pentru a stabili emisiile mediul si impactul materiilor prime si materialelor utilizate? Daca da faceti o lista a acestora si indicati in cadrul programului de modernizare data la care acestea vor fi finalizate.</w:t>
            </w:r>
          </w:p>
        </w:tc>
        <w:tc>
          <w:tcPr>
            <w:tcW w:w="0" w:type="auto"/>
            <w:vAlign w:val="center"/>
          </w:tcPr>
          <w:p w14:paraId="4B6F07AC" w14:textId="77777777" w:rsidR="001829AE" w:rsidRPr="006C4A86" w:rsidRDefault="001829AE"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NU</w:t>
            </w:r>
          </w:p>
          <w:p w14:paraId="7D8628EC" w14:textId="77777777" w:rsidR="002272FE" w:rsidRPr="006C4A86" w:rsidRDefault="00405EF5" w:rsidP="00660752">
            <w:pPr>
              <w:autoSpaceDE w:val="0"/>
              <w:autoSpaceDN w:val="0"/>
              <w:adjustRightInd w:val="0"/>
              <w:spacing w:after="0" w:line="240" w:lineRule="auto"/>
              <w:rPr>
                <w:rFonts w:ascii="Times New Roman" w:hAnsi="Times New Roman" w:cs="Times New Roman"/>
                <w:bCs/>
                <w:sz w:val="20"/>
                <w:szCs w:val="20"/>
              </w:rPr>
            </w:pPr>
            <w:r w:rsidRPr="006C4A86">
              <w:rPr>
                <w:rFonts w:ascii="Times New Roman" w:hAnsi="Times New Roman" w:cs="Times New Roman"/>
                <w:sz w:val="20"/>
                <w:szCs w:val="20"/>
              </w:rPr>
              <w:t>S-a realizat Raportul de amplasament al</w:t>
            </w:r>
            <w:r w:rsidR="00660752" w:rsidRPr="006C4A86">
              <w:rPr>
                <w:rFonts w:ascii="Times New Roman" w:hAnsi="Times New Roman" w:cs="Times New Roman"/>
                <w:sz w:val="20"/>
                <w:szCs w:val="20"/>
              </w:rPr>
              <w:t xml:space="preserve"> </w:t>
            </w:r>
            <w:r w:rsidRPr="006C4A86">
              <w:rPr>
                <w:rFonts w:ascii="Times New Roman" w:hAnsi="Times New Roman" w:cs="Times New Roman"/>
                <w:sz w:val="20"/>
                <w:szCs w:val="20"/>
              </w:rPr>
              <w:t>societăţii, precum şi monitorizarea</w:t>
            </w:r>
            <w:r w:rsidR="00660752" w:rsidRPr="006C4A86">
              <w:rPr>
                <w:rFonts w:ascii="Times New Roman" w:hAnsi="Times New Roman" w:cs="Times New Roman"/>
                <w:sz w:val="20"/>
                <w:szCs w:val="20"/>
              </w:rPr>
              <w:t xml:space="preserve"> </w:t>
            </w:r>
            <w:r w:rsidRPr="006C4A86">
              <w:rPr>
                <w:rFonts w:ascii="Times New Roman" w:hAnsi="Times New Roman" w:cs="Times New Roman"/>
                <w:sz w:val="20"/>
                <w:szCs w:val="20"/>
              </w:rPr>
              <w:t>impusă de Autorizaţi</w:t>
            </w:r>
            <w:r w:rsidR="00660752" w:rsidRPr="006C4A86">
              <w:rPr>
                <w:rFonts w:ascii="Times New Roman" w:hAnsi="Times New Roman" w:cs="Times New Roman"/>
                <w:sz w:val="20"/>
                <w:szCs w:val="20"/>
              </w:rPr>
              <w:t>a integrată de m</w:t>
            </w:r>
            <w:r w:rsidRPr="006C4A86">
              <w:rPr>
                <w:rFonts w:ascii="Times New Roman" w:hAnsi="Times New Roman" w:cs="Times New Roman"/>
                <w:sz w:val="20"/>
                <w:szCs w:val="20"/>
              </w:rPr>
              <w:t>ediu</w:t>
            </w:r>
            <w:r w:rsidR="00660752" w:rsidRPr="006C4A86">
              <w:rPr>
                <w:rFonts w:ascii="Times New Roman" w:hAnsi="Times New Roman" w:cs="Times New Roman"/>
                <w:sz w:val="20"/>
                <w:szCs w:val="20"/>
              </w:rPr>
              <w:t xml:space="preserve"> </w:t>
            </w:r>
            <w:r w:rsidRPr="006C4A86">
              <w:rPr>
                <w:rFonts w:ascii="Times New Roman" w:hAnsi="Times New Roman" w:cs="Times New Roman"/>
                <w:sz w:val="20"/>
                <w:szCs w:val="20"/>
              </w:rPr>
              <w:t xml:space="preserve">nr. </w:t>
            </w:r>
            <w:r w:rsidR="0089450E" w:rsidRPr="006C4A86">
              <w:rPr>
                <w:rFonts w:ascii="Times New Roman" w:hAnsi="Times New Roman" w:cs="Times New Roman"/>
                <w:sz w:val="20"/>
                <w:szCs w:val="20"/>
              </w:rPr>
              <w:t>1</w:t>
            </w:r>
            <w:r w:rsidR="00C00C79" w:rsidRPr="006C4A86">
              <w:rPr>
                <w:rFonts w:ascii="Times New Roman" w:hAnsi="Times New Roman" w:cs="Times New Roman"/>
                <w:sz w:val="20"/>
                <w:szCs w:val="20"/>
              </w:rPr>
              <w:t>/</w:t>
            </w:r>
            <w:r w:rsidR="0089450E" w:rsidRPr="006C4A86">
              <w:rPr>
                <w:rFonts w:ascii="Times New Roman" w:hAnsi="Times New Roman" w:cs="Times New Roman"/>
                <w:sz w:val="20"/>
                <w:szCs w:val="20"/>
              </w:rPr>
              <w:t>15</w:t>
            </w:r>
            <w:r w:rsidR="00C00C79" w:rsidRPr="006C4A86">
              <w:rPr>
                <w:rFonts w:ascii="Times New Roman" w:hAnsi="Times New Roman" w:cs="Times New Roman"/>
                <w:sz w:val="20"/>
                <w:szCs w:val="20"/>
              </w:rPr>
              <w:t>.0</w:t>
            </w:r>
            <w:r w:rsidR="0089450E" w:rsidRPr="006C4A86">
              <w:rPr>
                <w:rFonts w:ascii="Times New Roman" w:hAnsi="Times New Roman" w:cs="Times New Roman"/>
                <w:sz w:val="20"/>
                <w:szCs w:val="20"/>
              </w:rPr>
              <w:t>1</w:t>
            </w:r>
            <w:r w:rsidR="00C00C79" w:rsidRPr="006C4A86">
              <w:rPr>
                <w:rFonts w:ascii="Times New Roman" w:hAnsi="Times New Roman" w:cs="Times New Roman"/>
                <w:sz w:val="20"/>
                <w:szCs w:val="20"/>
              </w:rPr>
              <w:t>.20</w:t>
            </w:r>
            <w:r w:rsidR="0089450E" w:rsidRPr="006C4A86">
              <w:rPr>
                <w:rFonts w:ascii="Times New Roman" w:hAnsi="Times New Roman" w:cs="Times New Roman"/>
                <w:sz w:val="20"/>
                <w:szCs w:val="20"/>
              </w:rPr>
              <w:t xml:space="preserve">20 </w:t>
            </w:r>
            <w:r w:rsidRPr="006C4A86">
              <w:rPr>
                <w:rFonts w:ascii="Times New Roman" w:hAnsi="Times New Roman" w:cs="Times New Roman"/>
                <w:sz w:val="20"/>
                <w:szCs w:val="20"/>
              </w:rPr>
              <w:t xml:space="preserve">și </w:t>
            </w:r>
            <w:r w:rsidR="00660752" w:rsidRPr="006C4A86">
              <w:rPr>
                <w:rFonts w:ascii="Times New Roman" w:hAnsi="Times New Roman" w:cs="Times New Roman"/>
                <w:sz w:val="20"/>
                <w:szCs w:val="20"/>
              </w:rPr>
              <w:t xml:space="preserve">Autorizația de mediu </w:t>
            </w:r>
            <w:r w:rsidRPr="006C4A86">
              <w:rPr>
                <w:rFonts w:ascii="Times New Roman" w:hAnsi="Times New Roman" w:cs="Times New Roman"/>
                <w:sz w:val="20"/>
                <w:szCs w:val="20"/>
              </w:rPr>
              <w:t>nr</w:t>
            </w:r>
            <w:r w:rsidR="00660752" w:rsidRPr="006C4A86">
              <w:rPr>
                <w:rFonts w:ascii="Times New Roman" w:hAnsi="Times New Roman" w:cs="Times New Roman"/>
                <w:sz w:val="20"/>
                <w:szCs w:val="20"/>
              </w:rPr>
              <w:t>.</w:t>
            </w:r>
            <w:r w:rsidR="00C00C79" w:rsidRPr="006C4A86">
              <w:rPr>
                <w:rFonts w:ascii="Times New Roman" w:hAnsi="Times New Roman" w:cs="Times New Roman"/>
                <w:sz w:val="20"/>
                <w:szCs w:val="20"/>
              </w:rPr>
              <w:t xml:space="preserve"> HD</w:t>
            </w:r>
            <w:r w:rsidR="00660752" w:rsidRPr="006C4A86">
              <w:rPr>
                <w:rFonts w:ascii="Times New Roman" w:hAnsi="Times New Roman" w:cs="Times New Roman"/>
                <w:sz w:val="20"/>
                <w:szCs w:val="20"/>
              </w:rPr>
              <w:t>-</w:t>
            </w:r>
            <w:r w:rsidR="00C00C79" w:rsidRPr="006C4A86">
              <w:rPr>
                <w:rFonts w:ascii="Times New Roman" w:hAnsi="Times New Roman" w:cs="Times New Roman"/>
                <w:sz w:val="20"/>
                <w:szCs w:val="20"/>
              </w:rPr>
              <w:t>64/20.03.2013</w:t>
            </w:r>
            <w:r w:rsidR="00900C0D" w:rsidRPr="006C4A86">
              <w:rPr>
                <w:rFonts w:ascii="Times New Roman" w:hAnsi="Times New Roman" w:cs="Times New Roman"/>
                <w:sz w:val="20"/>
                <w:szCs w:val="20"/>
              </w:rPr>
              <w:t xml:space="preserve"> Revizuita in 23.11.2018</w:t>
            </w:r>
          </w:p>
        </w:tc>
        <w:tc>
          <w:tcPr>
            <w:tcW w:w="0" w:type="auto"/>
            <w:vAlign w:val="center"/>
          </w:tcPr>
          <w:p w14:paraId="1EDCE4F7" w14:textId="0D9DDA5F" w:rsidR="002272FE" w:rsidRPr="006C4A86" w:rsidRDefault="000F003E" w:rsidP="00D7545F">
            <w:pPr>
              <w:spacing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Nu </w:t>
            </w:r>
            <w:r w:rsidRPr="00AF4EB3">
              <w:rPr>
                <w:rFonts w:ascii="Times New Roman" w:hAnsi="Times New Roman" w:cs="Times New Roman"/>
                <w:bCs/>
                <w:sz w:val="20"/>
                <w:szCs w:val="20"/>
              </w:rPr>
              <w:t xml:space="preserve">este cazul deoarece se realizează monitorizarea </w:t>
            </w:r>
            <w:r w:rsidR="00E014C7" w:rsidRPr="00AF4EB3">
              <w:rPr>
                <w:rFonts w:ascii="Times New Roman" w:hAnsi="Times New Roman" w:cs="Times New Roman"/>
                <w:bCs/>
                <w:sz w:val="20"/>
                <w:szCs w:val="20"/>
              </w:rPr>
              <w:t>semestrială</w:t>
            </w:r>
            <w:r w:rsidRPr="00AF4EB3">
              <w:rPr>
                <w:rFonts w:ascii="Times New Roman" w:hAnsi="Times New Roman" w:cs="Times New Roman"/>
                <w:bCs/>
                <w:sz w:val="20"/>
                <w:szCs w:val="20"/>
              </w:rPr>
              <w:t xml:space="preserve"> </w:t>
            </w:r>
            <w:r w:rsidR="006F108C" w:rsidRPr="00AF4EB3">
              <w:rPr>
                <w:rFonts w:ascii="Times New Roman" w:hAnsi="Times New Roman" w:cs="Times New Roman"/>
                <w:bCs/>
                <w:sz w:val="20"/>
                <w:szCs w:val="20"/>
              </w:rPr>
              <w:t xml:space="preserve">si anuala </w:t>
            </w:r>
            <w:r w:rsidRPr="00AF4EB3">
              <w:rPr>
                <w:rFonts w:ascii="Times New Roman" w:hAnsi="Times New Roman" w:cs="Times New Roman"/>
                <w:bCs/>
                <w:sz w:val="20"/>
                <w:szCs w:val="20"/>
              </w:rPr>
              <w:t xml:space="preserve">a factorilor </w:t>
            </w:r>
            <w:r w:rsidR="00536941" w:rsidRPr="00AF4EB3">
              <w:rPr>
                <w:rFonts w:ascii="Times New Roman" w:hAnsi="Times New Roman" w:cs="Times New Roman"/>
                <w:bCs/>
                <w:sz w:val="20"/>
                <w:szCs w:val="20"/>
              </w:rPr>
              <w:t>de mediu</w:t>
            </w:r>
          </w:p>
        </w:tc>
      </w:tr>
      <w:tr w:rsidR="00DB27BE" w:rsidRPr="006C4A86" w14:paraId="41E95D26" w14:textId="77777777" w:rsidTr="00660752">
        <w:tc>
          <w:tcPr>
            <w:tcW w:w="0" w:type="auto"/>
            <w:vAlign w:val="center"/>
          </w:tcPr>
          <w:p w14:paraId="4B89A579" w14:textId="77777777" w:rsidR="002272FE" w:rsidRPr="006C4A86" w:rsidRDefault="002272FE" w:rsidP="00D7545F">
            <w:pPr>
              <w:spacing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Listati orice substitutii  identificate si indicati data la care acestea vor fi finalizate in cadrul programului de modernizare </w:t>
            </w:r>
          </w:p>
        </w:tc>
        <w:tc>
          <w:tcPr>
            <w:tcW w:w="0" w:type="auto"/>
            <w:vAlign w:val="center"/>
          </w:tcPr>
          <w:p w14:paraId="7A9DFA6E" w14:textId="77777777" w:rsidR="002272FE" w:rsidRPr="006C4A86" w:rsidRDefault="00405EF5" w:rsidP="00D7545F">
            <w:pPr>
              <w:spacing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 este cazul</w:t>
            </w:r>
            <w:r w:rsidR="005345D9" w:rsidRPr="006C4A86">
              <w:rPr>
                <w:rFonts w:ascii="Times New Roman" w:hAnsi="Times New Roman" w:cs="Times New Roman"/>
                <w:bCs/>
                <w:sz w:val="20"/>
                <w:szCs w:val="20"/>
              </w:rPr>
              <w:t xml:space="preserve"> deoarece instalația este nouă</w:t>
            </w:r>
          </w:p>
        </w:tc>
        <w:tc>
          <w:tcPr>
            <w:tcW w:w="0" w:type="auto"/>
            <w:vAlign w:val="center"/>
          </w:tcPr>
          <w:p w14:paraId="199D483F" w14:textId="77777777" w:rsidR="002272FE" w:rsidRPr="006C4A86" w:rsidRDefault="00405EF5" w:rsidP="00D7545F">
            <w:pPr>
              <w:spacing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r>
      <w:tr w:rsidR="00DB27BE" w:rsidRPr="006C4A86" w14:paraId="141C7E26" w14:textId="77777777" w:rsidTr="00660752">
        <w:tc>
          <w:tcPr>
            <w:tcW w:w="0" w:type="auto"/>
            <w:vAlign w:val="center"/>
          </w:tcPr>
          <w:p w14:paraId="30A7407D" w14:textId="77777777" w:rsidR="002272FE" w:rsidRPr="006C4A86" w:rsidRDefault="002272FE" w:rsidP="00D7545F">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Confirmati faptul ca veti mentine un inventar detaliat al materiilor prime utilizate pe amplasament?</w:t>
            </w:r>
            <w:r w:rsidRPr="006C4A86">
              <w:rPr>
                <w:rFonts w:ascii="Times New Roman" w:hAnsi="Times New Roman" w:cs="Times New Roman"/>
                <w:bCs/>
                <w:sz w:val="20"/>
                <w:szCs w:val="20"/>
                <w:vertAlign w:val="superscript"/>
              </w:rPr>
              <w:t>(3)</w:t>
            </w:r>
          </w:p>
        </w:tc>
        <w:tc>
          <w:tcPr>
            <w:tcW w:w="0" w:type="auto"/>
            <w:vAlign w:val="center"/>
          </w:tcPr>
          <w:p w14:paraId="1B61D268" w14:textId="77777777" w:rsidR="002272FE" w:rsidRPr="006C4A86" w:rsidRDefault="002272FE" w:rsidP="00D7545F">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r w:rsidR="005345D9" w:rsidRPr="006C4A86">
              <w:rPr>
                <w:rFonts w:ascii="Times New Roman" w:hAnsi="Times New Roman" w:cs="Times New Roman"/>
                <w:bCs/>
                <w:sz w:val="20"/>
                <w:szCs w:val="20"/>
              </w:rPr>
              <w:t xml:space="preserve"> se realizează un inventar al materialelor prime utilizate pe amplasament</w:t>
            </w:r>
          </w:p>
        </w:tc>
        <w:tc>
          <w:tcPr>
            <w:tcW w:w="0" w:type="auto"/>
            <w:vAlign w:val="center"/>
          </w:tcPr>
          <w:p w14:paraId="12D18ED7" w14:textId="77777777" w:rsidR="002272FE" w:rsidRPr="006C4A86" w:rsidRDefault="002272FE" w:rsidP="00D7545F">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Serviciul depozite</w:t>
            </w:r>
          </w:p>
          <w:p w14:paraId="0C618448" w14:textId="77777777" w:rsidR="002272FE" w:rsidRPr="006C4A86" w:rsidRDefault="002272FE" w:rsidP="00D7545F">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Sectiile productive</w:t>
            </w:r>
          </w:p>
        </w:tc>
      </w:tr>
      <w:tr w:rsidR="00DB27BE" w:rsidRPr="006C4A86" w14:paraId="77F5DC5B" w14:textId="77777777" w:rsidTr="00660752">
        <w:tc>
          <w:tcPr>
            <w:tcW w:w="0" w:type="auto"/>
            <w:vAlign w:val="center"/>
          </w:tcPr>
          <w:p w14:paraId="24202FEE" w14:textId="77777777" w:rsidR="002272FE" w:rsidRPr="006C4A86" w:rsidRDefault="002272FE"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Confirmati faptul ca veti mentine proceduri pentru revizuirea sistematica in concordanta cu  noile progrese referitoare la materiile prime si utilizarea unora mai adecvate, cu impact mai redus asupra mediului?</w:t>
            </w:r>
          </w:p>
        </w:tc>
        <w:tc>
          <w:tcPr>
            <w:tcW w:w="0" w:type="auto"/>
            <w:vAlign w:val="center"/>
          </w:tcPr>
          <w:p w14:paraId="01DB72D0" w14:textId="77777777" w:rsidR="002272FE" w:rsidRPr="006C4A86" w:rsidRDefault="002272FE" w:rsidP="00D7545F">
            <w:pPr>
              <w:spacing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r w:rsidR="0012100A" w:rsidRPr="006C4A86">
              <w:rPr>
                <w:rFonts w:ascii="Times New Roman" w:hAnsi="Times New Roman" w:cs="Times New Roman"/>
                <w:bCs/>
                <w:sz w:val="20"/>
                <w:szCs w:val="20"/>
              </w:rPr>
              <w:t>, procedurile se vor revizui ori de câte ore intervin schimbări în procesele tehnologice sau există modificări legislative</w:t>
            </w:r>
          </w:p>
        </w:tc>
        <w:tc>
          <w:tcPr>
            <w:tcW w:w="0" w:type="auto"/>
            <w:vAlign w:val="center"/>
          </w:tcPr>
          <w:p w14:paraId="5AD055A0" w14:textId="77777777" w:rsidR="002272FE" w:rsidRPr="006C4A86" w:rsidRDefault="002272FE" w:rsidP="004F059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Directia Tehnica</w:t>
            </w:r>
          </w:p>
          <w:p w14:paraId="0571C096" w14:textId="77777777" w:rsidR="002272FE" w:rsidRPr="006C4A86" w:rsidRDefault="002272FE" w:rsidP="00D7545F">
            <w:pPr>
              <w:spacing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Sectiile productive</w:t>
            </w:r>
          </w:p>
        </w:tc>
      </w:tr>
      <w:tr w:rsidR="00DB27BE" w:rsidRPr="006C4A86" w14:paraId="009D388A" w14:textId="77777777" w:rsidTr="00660752">
        <w:tc>
          <w:tcPr>
            <w:tcW w:w="0" w:type="auto"/>
            <w:vAlign w:val="center"/>
          </w:tcPr>
          <w:p w14:paraId="2E139329" w14:textId="77777777" w:rsidR="002272FE" w:rsidRPr="006C4A86" w:rsidRDefault="002272FE" w:rsidP="00D7545F">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Confirmati faptul ca aveti proceduri de asigurare a calitatii pentru controlul materiilor prime?</w:t>
            </w:r>
          </w:p>
        </w:tc>
        <w:tc>
          <w:tcPr>
            <w:tcW w:w="0" w:type="auto"/>
            <w:vAlign w:val="center"/>
          </w:tcPr>
          <w:p w14:paraId="4001485D" w14:textId="77777777" w:rsidR="008261E5" w:rsidRPr="006C4A86" w:rsidRDefault="002272FE"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DA</w:t>
            </w:r>
            <w:r w:rsidR="0012100A" w:rsidRPr="006C4A86">
              <w:rPr>
                <w:rFonts w:ascii="Times New Roman" w:hAnsi="Times New Roman" w:cs="Times New Roman"/>
                <w:bCs/>
                <w:sz w:val="20"/>
                <w:szCs w:val="20"/>
              </w:rPr>
              <w:t xml:space="preserve"> există </w:t>
            </w:r>
            <w:r w:rsidR="00AC0066" w:rsidRPr="006C4A86">
              <w:rPr>
                <w:rFonts w:ascii="Times New Roman" w:hAnsi="Times New Roman" w:cs="Times New Roman"/>
                <w:bCs/>
                <w:sz w:val="20"/>
                <w:szCs w:val="20"/>
              </w:rPr>
              <w:t xml:space="preserve">implementate </w:t>
            </w:r>
            <w:r w:rsidR="0012100A" w:rsidRPr="006C4A86">
              <w:rPr>
                <w:rFonts w:ascii="Times New Roman" w:hAnsi="Times New Roman" w:cs="Times New Roman"/>
                <w:bCs/>
                <w:sz w:val="20"/>
                <w:szCs w:val="20"/>
              </w:rPr>
              <w:t>următoarele proceduri:</w:t>
            </w:r>
          </w:p>
          <w:p w14:paraId="0C41E1AB" w14:textId="77777777" w:rsidR="0012100A" w:rsidRPr="006C4A86" w:rsidRDefault="008261E5" w:rsidP="00D7545F">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w:t>
            </w:r>
            <w:r w:rsidR="0012100A" w:rsidRPr="006C4A86">
              <w:rPr>
                <w:rFonts w:ascii="Times New Roman" w:hAnsi="Times New Roman" w:cs="Times New Roman"/>
                <w:bCs/>
                <w:sz w:val="20"/>
                <w:szCs w:val="20"/>
              </w:rPr>
              <w:t>PP-10 Controlul producției și furnizare de servicii și control</w:t>
            </w:r>
          </w:p>
          <w:p w14:paraId="567B1458" w14:textId="77777777" w:rsidR="0012100A" w:rsidRPr="006C4A86" w:rsidRDefault="008261E5" w:rsidP="00D7545F">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w:t>
            </w:r>
            <w:r w:rsidR="0012100A" w:rsidRPr="006C4A86">
              <w:rPr>
                <w:rFonts w:ascii="Times New Roman" w:hAnsi="Times New Roman" w:cs="Times New Roman"/>
                <w:bCs/>
                <w:sz w:val="20"/>
                <w:szCs w:val="20"/>
              </w:rPr>
              <w:t>PP-5 Controlul proceseleor produselor și serviciilor furnizate din exterior</w:t>
            </w:r>
          </w:p>
        </w:tc>
        <w:tc>
          <w:tcPr>
            <w:tcW w:w="0" w:type="auto"/>
            <w:vAlign w:val="center"/>
          </w:tcPr>
          <w:p w14:paraId="4AC848CA" w14:textId="77777777" w:rsidR="002272FE" w:rsidRPr="006C4A86" w:rsidRDefault="002272FE" w:rsidP="00D7545F">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Departamentul Inspectia Calitatii si statistici</w:t>
            </w:r>
          </w:p>
        </w:tc>
      </w:tr>
    </w:tbl>
    <w:p w14:paraId="2A8EC0BA" w14:textId="77777777" w:rsidR="002272FE" w:rsidRPr="006C4A86" w:rsidRDefault="002272FE" w:rsidP="00660752">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vertAlign w:val="superscript"/>
        </w:rPr>
        <w:t>(3)</w:t>
      </w:r>
      <w:r w:rsidRPr="006C4A86">
        <w:rPr>
          <w:rFonts w:ascii="Times New Roman" w:hAnsi="Times New Roman" w:cs="Times New Roman"/>
          <w:bCs/>
          <w:sz w:val="24"/>
          <w:szCs w:val="24"/>
        </w:rPr>
        <w:t>Pentru intrebarile de mai jos:</w:t>
      </w:r>
    </w:p>
    <w:p w14:paraId="41847B0F" w14:textId="77777777" w:rsidR="002272FE" w:rsidRPr="006C4A86" w:rsidRDefault="002272FE" w:rsidP="00660752">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Daca ,, DA ne conformam pe deplin,, faceti referire la documentatia care poate fi verificata pe amplasament.</w:t>
      </w:r>
    </w:p>
    <w:p w14:paraId="1271CB7A" w14:textId="77777777" w:rsidR="002272FE" w:rsidRPr="006C4A86" w:rsidRDefault="002272FE" w:rsidP="00660752">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         ,, NU, nu ne conformam (sau doar in parte),, indicati data la care va fi realizata pe deplin conformarea.</w:t>
      </w:r>
    </w:p>
    <w:p w14:paraId="3297BB06" w14:textId="77777777" w:rsidR="00EE3408" w:rsidRPr="006C4A86" w:rsidRDefault="00EE3408" w:rsidP="00E317A9">
      <w:pPr>
        <w:spacing w:before="120" w:after="12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Conform Best Reference Document on Best Available Techniques for the Surface Treatment of Metals and Plastics – 2006</w:t>
      </w:r>
      <w:r w:rsidR="00585367" w:rsidRPr="006C4A86">
        <w:rPr>
          <w:rFonts w:ascii="Times New Roman" w:hAnsi="Times New Roman" w:cs="Times New Roman"/>
          <w:bCs/>
          <w:sz w:val="24"/>
          <w:szCs w:val="24"/>
        </w:rPr>
        <w:t xml:space="preserve">, </w:t>
      </w:r>
      <w:r w:rsidR="00D7151A" w:rsidRPr="006C4A86">
        <w:rPr>
          <w:rFonts w:ascii="Times New Roman" w:hAnsi="Times New Roman" w:cs="Times New Roman"/>
          <w:bCs/>
          <w:sz w:val="24"/>
          <w:szCs w:val="24"/>
        </w:rPr>
        <w:t xml:space="preserve">suplimentar față de cele prezentate anterior, </w:t>
      </w:r>
      <w:r w:rsidR="00585367" w:rsidRPr="006C4A86">
        <w:rPr>
          <w:rFonts w:ascii="Times New Roman" w:hAnsi="Times New Roman" w:cs="Times New Roman"/>
          <w:bCs/>
          <w:sz w:val="24"/>
          <w:szCs w:val="24"/>
        </w:rPr>
        <w:t xml:space="preserve">în tabelul următor </w:t>
      </w:r>
      <w:r w:rsidR="003B07A6" w:rsidRPr="006C4A86">
        <w:rPr>
          <w:rFonts w:ascii="Times New Roman" w:hAnsi="Times New Roman" w:cs="Times New Roman"/>
          <w:bCs/>
          <w:sz w:val="24"/>
          <w:szCs w:val="24"/>
        </w:rPr>
        <w:t xml:space="preserve">sunt menționate </w:t>
      </w:r>
      <w:r w:rsidR="00585367" w:rsidRPr="006C4A86">
        <w:rPr>
          <w:rFonts w:ascii="Times New Roman" w:hAnsi="Times New Roman" w:cs="Times New Roman"/>
          <w:bCs/>
          <w:sz w:val="24"/>
          <w:szCs w:val="24"/>
        </w:rPr>
        <w:t>cerințele BAT și modul de palicare a</w:t>
      </w:r>
      <w:r w:rsidR="00AC63FF" w:rsidRPr="006C4A86">
        <w:rPr>
          <w:rFonts w:ascii="Times New Roman" w:hAnsi="Times New Roman" w:cs="Times New Roman"/>
          <w:bCs/>
          <w:sz w:val="24"/>
          <w:szCs w:val="24"/>
        </w:rPr>
        <w:t>l</w:t>
      </w:r>
      <w:r w:rsidR="00585367" w:rsidRPr="006C4A86">
        <w:rPr>
          <w:rFonts w:ascii="Times New Roman" w:hAnsi="Times New Roman" w:cs="Times New Roman"/>
          <w:bCs/>
          <w:sz w:val="24"/>
          <w:szCs w:val="24"/>
        </w:rPr>
        <w:t xml:space="preserve"> acestora</w:t>
      </w:r>
      <w:r w:rsidR="00AC63FF" w:rsidRPr="006C4A86">
        <w:rPr>
          <w:rFonts w:ascii="Times New Roman" w:hAnsi="Times New Roman" w:cs="Times New Roman"/>
          <w:bCs/>
          <w:sz w:val="24"/>
          <w:szCs w:val="24"/>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7"/>
        <w:gridCol w:w="850"/>
        <w:gridCol w:w="4399"/>
      </w:tblGrid>
      <w:tr w:rsidR="00DB27BE" w:rsidRPr="006C4A86" w14:paraId="404EF4F5" w14:textId="77777777" w:rsidTr="00631D80">
        <w:trPr>
          <w:tblHeader/>
        </w:trPr>
        <w:tc>
          <w:tcPr>
            <w:tcW w:w="4957" w:type="dxa"/>
            <w:shd w:val="clear" w:color="auto" w:fill="BFBFBF" w:themeFill="background1" w:themeFillShade="BF"/>
            <w:vAlign w:val="center"/>
          </w:tcPr>
          <w:p w14:paraId="01EE9566" w14:textId="77777777" w:rsidR="00585367" w:rsidRPr="006C4A86" w:rsidRDefault="00585367"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Cerinta caracteristica a BAT</w:t>
            </w:r>
          </w:p>
        </w:tc>
        <w:tc>
          <w:tcPr>
            <w:tcW w:w="850" w:type="dxa"/>
            <w:shd w:val="clear" w:color="auto" w:fill="BFBFBF" w:themeFill="background1" w:themeFillShade="BF"/>
            <w:vAlign w:val="center"/>
          </w:tcPr>
          <w:p w14:paraId="38E610B8" w14:textId="77777777" w:rsidR="00585367" w:rsidRPr="006C4A86" w:rsidRDefault="00AC63FF"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Se aplică</w:t>
            </w:r>
          </w:p>
          <w:p w14:paraId="6D1C3231" w14:textId="77777777" w:rsidR="00AC63FF" w:rsidRPr="006C4A86" w:rsidRDefault="00AC63FF"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DA/NU</w:t>
            </w:r>
          </w:p>
        </w:tc>
        <w:tc>
          <w:tcPr>
            <w:tcW w:w="4399" w:type="dxa"/>
            <w:shd w:val="clear" w:color="auto" w:fill="BFBFBF" w:themeFill="background1" w:themeFillShade="BF"/>
            <w:vAlign w:val="center"/>
          </w:tcPr>
          <w:p w14:paraId="6DBE805A" w14:textId="77777777" w:rsidR="00585367" w:rsidRPr="006C4A86" w:rsidRDefault="00AC63FF"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Modul de implemntare</w:t>
            </w:r>
            <w:r w:rsidR="004051E8" w:rsidRPr="006C4A86">
              <w:rPr>
                <w:rFonts w:ascii="Times New Roman" w:hAnsi="Times New Roman" w:cs="Times New Roman"/>
                <w:bCs/>
                <w:sz w:val="20"/>
                <w:szCs w:val="20"/>
              </w:rPr>
              <w:t>/aplicare</w:t>
            </w:r>
            <w:r w:rsidRPr="006C4A86">
              <w:rPr>
                <w:rFonts w:ascii="Times New Roman" w:hAnsi="Times New Roman" w:cs="Times New Roman"/>
                <w:bCs/>
                <w:sz w:val="20"/>
                <w:szCs w:val="20"/>
              </w:rPr>
              <w:t xml:space="preserve"> a cerinței BAT</w:t>
            </w:r>
          </w:p>
        </w:tc>
      </w:tr>
      <w:tr w:rsidR="00DB27BE" w:rsidRPr="006C4A86" w14:paraId="4D04738F" w14:textId="77777777" w:rsidTr="00631D80">
        <w:tc>
          <w:tcPr>
            <w:tcW w:w="4957" w:type="dxa"/>
            <w:shd w:val="clear" w:color="auto" w:fill="FFFFFF" w:themeFill="background1"/>
            <w:vAlign w:val="center"/>
          </w:tcPr>
          <w:p w14:paraId="30182303" w14:textId="77777777" w:rsidR="00AC63FF" w:rsidRPr="006C4A86" w:rsidRDefault="002D19AA"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Definirea unei politici de mediu de catre conducerea executiva</w:t>
            </w:r>
          </w:p>
        </w:tc>
        <w:tc>
          <w:tcPr>
            <w:tcW w:w="850" w:type="dxa"/>
            <w:shd w:val="clear" w:color="auto" w:fill="FFFFFF" w:themeFill="background1"/>
            <w:vAlign w:val="center"/>
          </w:tcPr>
          <w:p w14:paraId="2903F2EC" w14:textId="77777777" w:rsidR="00AC63FF" w:rsidRPr="006C4A86" w:rsidRDefault="002D19AA"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178B107E" w14:textId="77777777" w:rsidR="00AC63FF" w:rsidRPr="006C4A86" w:rsidRDefault="00F06CEB"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Politica de mediu este bine stabilită și implementată având Sistemul de management de mediu ISO 14001/2015</w:t>
            </w:r>
          </w:p>
        </w:tc>
      </w:tr>
      <w:tr w:rsidR="00DB27BE" w:rsidRPr="006C4A86" w14:paraId="7FA8676C" w14:textId="77777777" w:rsidTr="00631D80">
        <w:tc>
          <w:tcPr>
            <w:tcW w:w="4957" w:type="dxa"/>
            <w:shd w:val="clear" w:color="auto" w:fill="FFFFFF" w:themeFill="background1"/>
            <w:vAlign w:val="center"/>
          </w:tcPr>
          <w:p w14:paraId="3ED22139" w14:textId="77777777" w:rsidR="00F06CEB" w:rsidRPr="006C4A86" w:rsidRDefault="00F06CEB"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Planificarea si stabilirea procedurilor</w:t>
            </w:r>
          </w:p>
        </w:tc>
        <w:tc>
          <w:tcPr>
            <w:tcW w:w="850" w:type="dxa"/>
            <w:shd w:val="clear" w:color="auto" w:fill="FFFFFF" w:themeFill="background1"/>
            <w:vAlign w:val="center"/>
          </w:tcPr>
          <w:p w14:paraId="1E514D3E" w14:textId="77777777" w:rsidR="00F06CEB" w:rsidRPr="006C4A86" w:rsidRDefault="00F06CEB"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300D0C94" w14:textId="77777777" w:rsidR="00F06CEB" w:rsidRPr="006C4A86" w:rsidRDefault="005F28FE"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Conform sistemului de management de mediu, există proceduri care sunt revizuite și modificate periodic</w:t>
            </w:r>
          </w:p>
        </w:tc>
      </w:tr>
      <w:tr w:rsidR="00DB27BE" w:rsidRPr="006C4A86" w14:paraId="22152ED3" w14:textId="77777777" w:rsidTr="00631D80">
        <w:tc>
          <w:tcPr>
            <w:tcW w:w="4957" w:type="dxa"/>
            <w:shd w:val="clear" w:color="auto" w:fill="FFFFFF" w:themeFill="background1"/>
            <w:vAlign w:val="center"/>
          </w:tcPr>
          <w:p w14:paraId="7A949C62" w14:textId="77777777" w:rsidR="009B43E0" w:rsidRPr="006C4A86" w:rsidRDefault="009B43E0"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Controlul eficient al proceselor - programele de intretinere</w:t>
            </w:r>
          </w:p>
        </w:tc>
        <w:tc>
          <w:tcPr>
            <w:tcW w:w="850" w:type="dxa"/>
            <w:shd w:val="clear" w:color="auto" w:fill="FFFFFF" w:themeFill="background1"/>
            <w:vAlign w:val="center"/>
          </w:tcPr>
          <w:p w14:paraId="32404913" w14:textId="77777777" w:rsidR="009B43E0" w:rsidRPr="006C4A86" w:rsidRDefault="009B43E0"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67401FE9" w14:textId="77777777" w:rsidR="009B43E0" w:rsidRPr="006C4A86" w:rsidRDefault="00DE7ED0"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După realizarea programelor de întreținere, acestea sunt verificate de către re</w:t>
            </w:r>
            <w:r w:rsidR="009649CC" w:rsidRPr="006C4A86">
              <w:rPr>
                <w:rFonts w:ascii="Times New Roman" w:hAnsi="Times New Roman" w:cs="Times New Roman"/>
                <w:bCs/>
                <w:sz w:val="20"/>
                <w:szCs w:val="20"/>
              </w:rPr>
              <w:t>sponsabilul de calitate</w:t>
            </w:r>
          </w:p>
        </w:tc>
      </w:tr>
      <w:tr w:rsidR="00DB27BE" w:rsidRPr="006C4A86" w14:paraId="4EDBFBA8" w14:textId="77777777" w:rsidTr="00631D80">
        <w:tc>
          <w:tcPr>
            <w:tcW w:w="4957" w:type="dxa"/>
            <w:shd w:val="clear" w:color="auto" w:fill="FFFFFF" w:themeFill="background1"/>
            <w:vAlign w:val="center"/>
          </w:tcPr>
          <w:p w14:paraId="21B20DD3" w14:textId="77777777" w:rsidR="009649CC" w:rsidRPr="006C4A86" w:rsidRDefault="00574702"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Respectarea legislatiei in domeniul protectiei mediului</w:t>
            </w:r>
          </w:p>
        </w:tc>
        <w:tc>
          <w:tcPr>
            <w:tcW w:w="850" w:type="dxa"/>
            <w:shd w:val="clear" w:color="auto" w:fill="FFFFFF" w:themeFill="background1"/>
            <w:vAlign w:val="center"/>
          </w:tcPr>
          <w:p w14:paraId="46C921D5" w14:textId="77777777" w:rsidR="009649CC" w:rsidRPr="006C4A86" w:rsidRDefault="00574702"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2D23BB7A" w14:textId="77777777" w:rsidR="009649CC" w:rsidRPr="006C4A86" w:rsidRDefault="00F818C0"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Monitorizare factorilor de mediu care se realizează pe amplasament se compară cu prevederile legislației în vigoare</w:t>
            </w:r>
          </w:p>
        </w:tc>
      </w:tr>
      <w:tr w:rsidR="00DB27BE" w:rsidRPr="006C4A86" w14:paraId="30345D45" w14:textId="77777777" w:rsidTr="00631D80">
        <w:tc>
          <w:tcPr>
            <w:tcW w:w="4957" w:type="dxa"/>
            <w:shd w:val="clear" w:color="auto" w:fill="FFFFFF" w:themeFill="background1"/>
            <w:vAlign w:val="center"/>
          </w:tcPr>
          <w:p w14:paraId="685228AE" w14:textId="77777777" w:rsidR="000B78C7" w:rsidRPr="006C4A86" w:rsidRDefault="000B78C7"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lastRenderedPageBreak/>
              <w:t>Auditarea interna independenta (cand este posibil) pentru a se stabili daca sistemul de gestionare a mediului este sau nu conform cu masurile planificat si daca acesta a fost implementat si intretinut in mod corespunzator</w:t>
            </w:r>
          </w:p>
        </w:tc>
        <w:tc>
          <w:tcPr>
            <w:tcW w:w="850" w:type="dxa"/>
            <w:shd w:val="clear" w:color="auto" w:fill="FFFFFF" w:themeFill="background1"/>
            <w:vAlign w:val="center"/>
          </w:tcPr>
          <w:p w14:paraId="32EF9472" w14:textId="77777777" w:rsidR="000B78C7" w:rsidRPr="006C4A86" w:rsidRDefault="003D0476"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2C1EAF35" w14:textId="77777777" w:rsidR="000B78C7" w:rsidRPr="006C4A86" w:rsidRDefault="003D0476"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Există plan de audit intern și extern</w:t>
            </w:r>
          </w:p>
        </w:tc>
      </w:tr>
      <w:tr w:rsidR="00DB27BE" w:rsidRPr="006C4A86" w14:paraId="5307873B" w14:textId="77777777" w:rsidTr="00631D80">
        <w:tc>
          <w:tcPr>
            <w:tcW w:w="4957" w:type="dxa"/>
            <w:shd w:val="clear" w:color="auto" w:fill="FFFFFF" w:themeFill="background1"/>
            <w:vAlign w:val="center"/>
          </w:tcPr>
          <w:p w14:paraId="63EAF1D0" w14:textId="77777777" w:rsidR="00FD3C63" w:rsidRPr="006C4A86" w:rsidRDefault="00FD3C63"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Elaborarea si publicarea anuala a unei declaratii de mediu, in care sa se specific toate aspectele semnificative de mediu ale instalatiei si care sa permita compararea de la an la an a rezultatelor cu obiectivele si tinetele de mediu, precum si cu normele de referinta specific sectorului</w:t>
            </w:r>
          </w:p>
        </w:tc>
        <w:tc>
          <w:tcPr>
            <w:tcW w:w="850" w:type="dxa"/>
            <w:shd w:val="clear" w:color="auto" w:fill="FFFFFF" w:themeFill="background1"/>
            <w:vAlign w:val="center"/>
          </w:tcPr>
          <w:p w14:paraId="474B98EC" w14:textId="77777777" w:rsidR="00FD3C63" w:rsidRPr="006C4A86" w:rsidRDefault="00FD3C63"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3A365FD7" w14:textId="77777777" w:rsidR="00FD3C63" w:rsidRPr="006C4A86" w:rsidRDefault="00010EC2"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Se realizea</w:t>
            </w:r>
            <w:r w:rsidR="00D80695" w:rsidRPr="006C4A86">
              <w:rPr>
                <w:rFonts w:ascii="Times New Roman" w:hAnsi="Times New Roman" w:cs="Times New Roman"/>
                <w:bCs/>
                <w:sz w:val="20"/>
                <w:szCs w:val="20"/>
              </w:rPr>
              <w:t>z</w:t>
            </w:r>
            <w:r w:rsidRPr="006C4A86">
              <w:rPr>
                <w:rFonts w:ascii="Times New Roman" w:hAnsi="Times New Roman" w:cs="Times New Roman"/>
                <w:bCs/>
                <w:sz w:val="20"/>
                <w:szCs w:val="20"/>
              </w:rPr>
              <w:t xml:space="preserve">ă raportări </w:t>
            </w:r>
            <w:r w:rsidR="00E014C7" w:rsidRPr="006C4A86">
              <w:rPr>
                <w:rFonts w:ascii="Times New Roman" w:hAnsi="Times New Roman" w:cs="Times New Roman"/>
                <w:bCs/>
                <w:sz w:val="20"/>
                <w:szCs w:val="20"/>
              </w:rPr>
              <w:t xml:space="preserve">semestriale și anuale </w:t>
            </w:r>
            <w:r w:rsidRPr="006C4A86">
              <w:rPr>
                <w:rFonts w:ascii="Times New Roman" w:hAnsi="Times New Roman" w:cs="Times New Roman"/>
                <w:bCs/>
                <w:sz w:val="20"/>
                <w:szCs w:val="20"/>
              </w:rPr>
              <w:t>la Agenț</w:t>
            </w:r>
            <w:r w:rsidR="0049576B" w:rsidRPr="006C4A86">
              <w:rPr>
                <w:rFonts w:ascii="Times New Roman" w:hAnsi="Times New Roman" w:cs="Times New Roman"/>
                <w:bCs/>
                <w:sz w:val="20"/>
                <w:szCs w:val="20"/>
              </w:rPr>
              <w:t>i</w:t>
            </w:r>
            <w:r w:rsidRPr="006C4A86">
              <w:rPr>
                <w:rFonts w:ascii="Times New Roman" w:hAnsi="Times New Roman" w:cs="Times New Roman"/>
                <w:bCs/>
                <w:sz w:val="20"/>
                <w:szCs w:val="20"/>
              </w:rPr>
              <w:t xml:space="preserve">a </w:t>
            </w:r>
            <w:r w:rsidR="00E014C7" w:rsidRPr="006C4A86">
              <w:rPr>
                <w:rFonts w:ascii="Times New Roman" w:hAnsi="Times New Roman" w:cs="Times New Roman"/>
                <w:bCs/>
                <w:sz w:val="20"/>
                <w:szCs w:val="20"/>
              </w:rPr>
              <w:t xml:space="preserve">Județeană pentru </w:t>
            </w:r>
            <w:r w:rsidRPr="006C4A86">
              <w:rPr>
                <w:rFonts w:ascii="Times New Roman" w:hAnsi="Times New Roman" w:cs="Times New Roman"/>
                <w:bCs/>
                <w:sz w:val="20"/>
                <w:szCs w:val="20"/>
              </w:rPr>
              <w:t xml:space="preserve">Protecția </w:t>
            </w:r>
            <w:r w:rsidR="0060265F" w:rsidRPr="006C4A86">
              <w:rPr>
                <w:rFonts w:ascii="Times New Roman" w:hAnsi="Times New Roman" w:cs="Times New Roman"/>
                <w:bCs/>
                <w:sz w:val="20"/>
                <w:szCs w:val="20"/>
              </w:rPr>
              <w:t>M</w:t>
            </w:r>
            <w:r w:rsidRPr="006C4A86">
              <w:rPr>
                <w:rFonts w:ascii="Times New Roman" w:hAnsi="Times New Roman" w:cs="Times New Roman"/>
                <w:bCs/>
                <w:sz w:val="20"/>
                <w:szCs w:val="20"/>
              </w:rPr>
              <w:t xml:space="preserve">ediului </w:t>
            </w:r>
          </w:p>
        </w:tc>
      </w:tr>
      <w:tr w:rsidR="00DB27BE" w:rsidRPr="006C4A86" w14:paraId="00B851BF" w14:textId="77777777" w:rsidTr="00631D80">
        <w:tc>
          <w:tcPr>
            <w:tcW w:w="4957" w:type="dxa"/>
            <w:shd w:val="clear" w:color="auto" w:fill="FFFFFF" w:themeFill="background1"/>
            <w:vAlign w:val="center"/>
          </w:tcPr>
          <w:p w14:paraId="62DBD140" w14:textId="77777777" w:rsidR="00D90360" w:rsidRPr="006C4A86" w:rsidRDefault="00D90360"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Impactul asupra mediului din exploatarea si eventuala oprire definitiva a instalatiei -dezvoltarea si utilizarea unor tehnologii mai curate -atunci cand este fezabil, aplicarea cu regularitate a sistemului de analize comparative specifice sectorului.</w:t>
            </w:r>
          </w:p>
        </w:tc>
        <w:tc>
          <w:tcPr>
            <w:tcW w:w="850" w:type="dxa"/>
            <w:shd w:val="clear" w:color="auto" w:fill="FFFFFF" w:themeFill="background1"/>
            <w:vAlign w:val="center"/>
          </w:tcPr>
          <w:p w14:paraId="25F776E4" w14:textId="77777777" w:rsidR="00D90360" w:rsidRPr="006C4A86" w:rsidRDefault="00D90360"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2198DF39" w14:textId="77777777" w:rsidR="00D90360" w:rsidRPr="006C4A86" w:rsidRDefault="00D360CB"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Datorită multiplelor sisteme de securitate și supraveghere, este puțin probabil să existe accident </w:t>
            </w:r>
            <w:r w:rsidR="006C3133" w:rsidRPr="006C4A86">
              <w:rPr>
                <w:rFonts w:ascii="Times New Roman" w:hAnsi="Times New Roman" w:cs="Times New Roman"/>
                <w:bCs/>
                <w:sz w:val="20"/>
                <w:szCs w:val="20"/>
              </w:rPr>
              <w:t>e</w:t>
            </w:r>
            <w:r w:rsidRPr="006C4A86">
              <w:rPr>
                <w:rFonts w:ascii="Times New Roman" w:hAnsi="Times New Roman" w:cs="Times New Roman"/>
                <w:bCs/>
                <w:sz w:val="20"/>
                <w:szCs w:val="20"/>
              </w:rPr>
              <w:t xml:space="preserve">cologic pe </w:t>
            </w:r>
            <w:r w:rsidR="006C3133" w:rsidRPr="006C4A86">
              <w:rPr>
                <w:rFonts w:ascii="Times New Roman" w:hAnsi="Times New Roman" w:cs="Times New Roman"/>
                <w:bCs/>
                <w:sz w:val="20"/>
                <w:szCs w:val="20"/>
              </w:rPr>
              <w:t>am</w:t>
            </w:r>
            <w:r w:rsidRPr="006C4A86">
              <w:rPr>
                <w:rFonts w:ascii="Times New Roman" w:hAnsi="Times New Roman" w:cs="Times New Roman"/>
                <w:bCs/>
                <w:sz w:val="20"/>
                <w:szCs w:val="20"/>
              </w:rPr>
              <w:t>plasament care ar duce inevitabil la oprirea instalației.</w:t>
            </w:r>
          </w:p>
        </w:tc>
      </w:tr>
      <w:tr w:rsidR="00DB27BE" w:rsidRPr="006C4A86" w14:paraId="38ED27D5" w14:textId="77777777" w:rsidTr="00631D80">
        <w:tc>
          <w:tcPr>
            <w:tcW w:w="4957" w:type="dxa"/>
            <w:shd w:val="clear" w:color="auto" w:fill="FFFFFF" w:themeFill="background1"/>
            <w:vAlign w:val="center"/>
          </w:tcPr>
          <w:p w14:paraId="3A24BD2A" w14:textId="77777777" w:rsidR="005542C9" w:rsidRPr="006C4A86" w:rsidRDefault="005542C9"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Implementarea unui program de administrare si intretinere care va include instruirea si masurile preventive pe care lucratorii trebuie sa la intreprinda pentru a diminua riscurile specifice.</w:t>
            </w:r>
          </w:p>
        </w:tc>
        <w:tc>
          <w:tcPr>
            <w:tcW w:w="850" w:type="dxa"/>
            <w:shd w:val="clear" w:color="auto" w:fill="FFFFFF" w:themeFill="background1"/>
            <w:vAlign w:val="center"/>
          </w:tcPr>
          <w:p w14:paraId="2E79D79E" w14:textId="77777777" w:rsidR="005542C9" w:rsidRPr="006C4A86" w:rsidRDefault="005542C9"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135181CC" w14:textId="77777777" w:rsidR="005542C9" w:rsidRPr="006C4A86" w:rsidRDefault="00F4735B"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DEMGY DEVA </w:t>
            </w:r>
            <w:r w:rsidR="00A14F11">
              <w:rPr>
                <w:rFonts w:ascii="Times New Roman" w:hAnsi="Times New Roman" w:cs="Times New Roman"/>
                <w:bCs/>
                <w:sz w:val="20"/>
                <w:szCs w:val="20"/>
              </w:rPr>
              <w:t>S.R.L.</w:t>
            </w:r>
            <w:r w:rsidR="00EC6917" w:rsidRPr="006C4A86">
              <w:rPr>
                <w:rFonts w:ascii="Times New Roman" w:hAnsi="Times New Roman" w:cs="Times New Roman"/>
                <w:bCs/>
                <w:sz w:val="20"/>
                <w:szCs w:val="20"/>
              </w:rPr>
              <w:t xml:space="preserve">  are implementat  un progr</w:t>
            </w:r>
            <w:r w:rsidR="00E32DCA" w:rsidRPr="006C4A86">
              <w:rPr>
                <w:rFonts w:ascii="Times New Roman" w:hAnsi="Times New Roman" w:cs="Times New Roman"/>
                <w:bCs/>
                <w:sz w:val="20"/>
                <w:szCs w:val="20"/>
              </w:rPr>
              <w:t>am de întreținere a instalației</w:t>
            </w:r>
            <w:r w:rsidR="00EC6917" w:rsidRPr="006C4A86">
              <w:rPr>
                <w:rFonts w:ascii="Times New Roman" w:hAnsi="Times New Roman" w:cs="Times New Roman"/>
                <w:bCs/>
                <w:sz w:val="20"/>
                <w:szCs w:val="20"/>
              </w:rPr>
              <w:t>, de asemenea un program de instruire a lucrătorilor cu privire la măsurile preventive necesare prevenirii riscurilor specifice.</w:t>
            </w:r>
          </w:p>
        </w:tc>
      </w:tr>
      <w:tr w:rsidR="00DB27BE" w:rsidRPr="006C4A86" w14:paraId="0095A8F0" w14:textId="77777777" w:rsidTr="00631D80">
        <w:tc>
          <w:tcPr>
            <w:tcW w:w="4957" w:type="dxa"/>
            <w:shd w:val="clear" w:color="auto" w:fill="FFFFFF" w:themeFill="background1"/>
            <w:vAlign w:val="center"/>
          </w:tcPr>
          <w:p w14:paraId="7D1DDD1C" w14:textId="77777777" w:rsidR="005037D9" w:rsidRPr="006C4A86" w:rsidRDefault="005037D9"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Inregistrarea si monitorizarea consumului de utilitati, pe tipuri: electricitate gaze, etc. Detaliile si perioada de inregistrare, cum ar fi pe ora, pe tura de lucru, pe saptamana, pe mp sau in functie de alta masura vor fi stabilite in functie de dimensiunea procesului si de importanta relativa a masurii respective.</w:t>
            </w:r>
          </w:p>
        </w:tc>
        <w:tc>
          <w:tcPr>
            <w:tcW w:w="850" w:type="dxa"/>
            <w:shd w:val="clear" w:color="auto" w:fill="FFFFFF" w:themeFill="background1"/>
            <w:vAlign w:val="center"/>
          </w:tcPr>
          <w:p w14:paraId="7DB866FE" w14:textId="77777777" w:rsidR="005037D9" w:rsidRPr="006C4A86" w:rsidRDefault="005037D9"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265406CD" w14:textId="77777777" w:rsidR="005037D9" w:rsidRPr="006C4A86" w:rsidRDefault="00C75D40"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Consumurile de curen</w:t>
            </w:r>
            <w:r w:rsidR="00EA1A6C" w:rsidRPr="006C4A86">
              <w:rPr>
                <w:rFonts w:ascii="Times New Roman" w:hAnsi="Times New Roman" w:cs="Times New Roman"/>
                <w:bCs/>
                <w:sz w:val="20"/>
                <w:szCs w:val="20"/>
              </w:rPr>
              <w:t>t, apă și gaz sunt contorizate și pot fi corelate cu producția de piese</w:t>
            </w:r>
          </w:p>
        </w:tc>
      </w:tr>
      <w:tr w:rsidR="00DB27BE" w:rsidRPr="006C4A86" w14:paraId="7AA94108" w14:textId="77777777" w:rsidTr="00631D80">
        <w:tc>
          <w:tcPr>
            <w:tcW w:w="4957" w:type="dxa"/>
            <w:shd w:val="clear" w:color="auto" w:fill="FFFFFF" w:themeFill="background1"/>
            <w:vAlign w:val="center"/>
          </w:tcPr>
          <w:p w14:paraId="087EB716" w14:textId="77777777" w:rsidR="00C633BE" w:rsidRPr="006C4A86" w:rsidRDefault="000E0D65"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BAT este optimizarea continua a consumului de intrari (materii prime si utilitati) in raport cu valorile de referinta.</w:t>
            </w:r>
          </w:p>
        </w:tc>
        <w:tc>
          <w:tcPr>
            <w:tcW w:w="850" w:type="dxa"/>
            <w:shd w:val="clear" w:color="auto" w:fill="FFFFFF" w:themeFill="background1"/>
            <w:vAlign w:val="center"/>
          </w:tcPr>
          <w:p w14:paraId="00428DCE" w14:textId="77777777" w:rsidR="00C633BE" w:rsidRPr="006C4A86" w:rsidRDefault="000E0D65"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1446C967" w14:textId="77777777" w:rsidR="00C633BE" w:rsidRPr="006C4A86" w:rsidRDefault="000E0D65"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Instalația din cadrul </w:t>
            </w:r>
            <w:r w:rsidR="00F4735B" w:rsidRPr="006C4A86">
              <w:rPr>
                <w:rFonts w:ascii="Times New Roman" w:hAnsi="Times New Roman" w:cs="Times New Roman"/>
                <w:bCs/>
                <w:sz w:val="20"/>
                <w:szCs w:val="20"/>
              </w:rPr>
              <w:t xml:space="preserve">DEMGY DEVA </w:t>
            </w:r>
            <w:r w:rsidR="00A14F11">
              <w:rPr>
                <w:rFonts w:ascii="Times New Roman" w:hAnsi="Times New Roman" w:cs="Times New Roman"/>
                <w:bCs/>
                <w:sz w:val="20"/>
                <w:szCs w:val="20"/>
              </w:rPr>
              <w:t>S.R.L.</w:t>
            </w:r>
            <w:r w:rsidRPr="006C4A86">
              <w:rPr>
                <w:rFonts w:ascii="Times New Roman" w:hAnsi="Times New Roman" w:cs="Times New Roman"/>
                <w:bCs/>
                <w:sz w:val="20"/>
                <w:szCs w:val="20"/>
              </w:rPr>
              <w:t xml:space="preserve">  este monitorizată în permanență privind consumul de energie, consumul de apă și consumul de materii prime, fapt ce permite compararea compararea internă a valorilor parametrilor monitorizați și găsirea nișelor de reducere a consumurilor. Datele sunt înregistrate de serviciul tehnic</w:t>
            </w:r>
          </w:p>
        </w:tc>
      </w:tr>
      <w:tr w:rsidR="00DB27BE" w:rsidRPr="006C4A86" w14:paraId="03C99025" w14:textId="77777777" w:rsidTr="00631D80">
        <w:tc>
          <w:tcPr>
            <w:tcW w:w="4957" w:type="dxa"/>
            <w:shd w:val="clear" w:color="auto" w:fill="FFFFFF" w:themeFill="background1"/>
            <w:vAlign w:val="center"/>
          </w:tcPr>
          <w:p w14:paraId="4A30C0D7" w14:textId="77777777" w:rsidR="000E0D65" w:rsidRPr="006C4A86" w:rsidRDefault="006B145C"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Stocarea separată a acizilor și bazelor</w:t>
            </w:r>
          </w:p>
        </w:tc>
        <w:tc>
          <w:tcPr>
            <w:tcW w:w="850" w:type="dxa"/>
            <w:shd w:val="clear" w:color="auto" w:fill="FFFFFF" w:themeFill="background1"/>
            <w:vAlign w:val="center"/>
          </w:tcPr>
          <w:p w14:paraId="4B62E653" w14:textId="77777777" w:rsidR="000E0D65" w:rsidRPr="006C4A86" w:rsidRDefault="006B145C"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2C2ADF69" w14:textId="77777777" w:rsidR="000E0D65" w:rsidRPr="006C4A86" w:rsidRDefault="006B145C"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Depozitul de materii prime este multi-compartimentat</w:t>
            </w:r>
          </w:p>
        </w:tc>
      </w:tr>
      <w:tr w:rsidR="00DB27BE" w:rsidRPr="006C4A86" w14:paraId="03D452E5" w14:textId="77777777" w:rsidTr="00631D80">
        <w:tc>
          <w:tcPr>
            <w:tcW w:w="4957" w:type="dxa"/>
            <w:shd w:val="clear" w:color="auto" w:fill="FFFFFF" w:themeFill="background1"/>
            <w:vAlign w:val="center"/>
          </w:tcPr>
          <w:p w14:paraId="66AB9C7A" w14:textId="77777777" w:rsidR="000E0D65" w:rsidRPr="006C4A86" w:rsidRDefault="00CD0E6D"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Reducerea riscului de incendiu prin stocarea separată a substanțelor chimice inflamabile și a agenților oxidanți</w:t>
            </w:r>
          </w:p>
        </w:tc>
        <w:tc>
          <w:tcPr>
            <w:tcW w:w="850" w:type="dxa"/>
            <w:shd w:val="clear" w:color="auto" w:fill="FFFFFF" w:themeFill="background1"/>
            <w:vAlign w:val="center"/>
          </w:tcPr>
          <w:p w14:paraId="609EE7A2" w14:textId="77777777" w:rsidR="000E0D65" w:rsidRPr="006C4A86" w:rsidRDefault="00CD0E6D"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4B292098" w14:textId="77777777" w:rsidR="000E0D65" w:rsidRPr="006C4A86" w:rsidRDefault="00575E13"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Materiile prime sunt stocate separat</w:t>
            </w:r>
          </w:p>
        </w:tc>
      </w:tr>
      <w:tr w:rsidR="00DB27BE" w:rsidRPr="006C4A86" w14:paraId="61B2AEC3" w14:textId="77777777" w:rsidTr="00631D80">
        <w:tc>
          <w:tcPr>
            <w:tcW w:w="4957" w:type="dxa"/>
            <w:shd w:val="clear" w:color="auto" w:fill="FFFFFF" w:themeFill="background1"/>
            <w:vAlign w:val="center"/>
          </w:tcPr>
          <w:p w14:paraId="037CCF58" w14:textId="77777777" w:rsidR="000E0D65" w:rsidRPr="006C4A86" w:rsidRDefault="00575E13"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Evitarea contaminării solurilor și a apelor prin pierderi sau scurgeri de substanțe chimice</w:t>
            </w:r>
          </w:p>
        </w:tc>
        <w:tc>
          <w:tcPr>
            <w:tcW w:w="850" w:type="dxa"/>
            <w:shd w:val="clear" w:color="auto" w:fill="FFFFFF" w:themeFill="background1"/>
            <w:vAlign w:val="center"/>
          </w:tcPr>
          <w:p w14:paraId="662B26A1" w14:textId="77777777" w:rsidR="000E0D65" w:rsidRPr="006C4A86" w:rsidRDefault="00575E13"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2075C927" w14:textId="77777777" w:rsidR="000E0D65" w:rsidRPr="006C4A86" w:rsidRDefault="009F25E1"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Liniile de zincare și cromare au cuve de retentie pentru </w:t>
            </w:r>
            <w:r w:rsidR="0046066F" w:rsidRPr="006C4A86">
              <w:rPr>
                <w:rFonts w:ascii="Times New Roman" w:hAnsi="Times New Roman" w:cs="Times New Roman"/>
                <w:bCs/>
                <w:sz w:val="20"/>
                <w:szCs w:val="20"/>
              </w:rPr>
              <w:t xml:space="preserve">a se evita </w:t>
            </w:r>
            <w:r w:rsidRPr="006C4A86">
              <w:rPr>
                <w:rFonts w:ascii="Times New Roman" w:hAnsi="Times New Roman" w:cs="Times New Roman"/>
                <w:bCs/>
                <w:sz w:val="20"/>
                <w:szCs w:val="20"/>
              </w:rPr>
              <w:t>infiltra</w:t>
            </w:r>
            <w:r w:rsidR="0046066F" w:rsidRPr="006C4A86">
              <w:rPr>
                <w:rFonts w:ascii="Times New Roman" w:hAnsi="Times New Roman" w:cs="Times New Roman"/>
                <w:bCs/>
                <w:sz w:val="20"/>
                <w:szCs w:val="20"/>
              </w:rPr>
              <w:t xml:space="preserve">țiile în sol </w:t>
            </w:r>
            <w:r w:rsidRPr="006C4A86">
              <w:rPr>
                <w:rFonts w:ascii="Times New Roman" w:hAnsi="Times New Roman" w:cs="Times New Roman"/>
                <w:bCs/>
                <w:sz w:val="20"/>
                <w:szCs w:val="20"/>
              </w:rPr>
              <w:t>în cazul scurgeilor accidentale</w:t>
            </w:r>
          </w:p>
        </w:tc>
      </w:tr>
      <w:tr w:rsidR="00DB27BE" w:rsidRPr="006C4A86" w14:paraId="0300FABF" w14:textId="77777777" w:rsidTr="00631D80">
        <w:tc>
          <w:tcPr>
            <w:tcW w:w="4957" w:type="dxa"/>
            <w:shd w:val="clear" w:color="auto" w:fill="FFFFFF" w:themeFill="background1"/>
            <w:vAlign w:val="center"/>
          </w:tcPr>
          <w:p w14:paraId="1EE767A0" w14:textId="77777777" w:rsidR="00575E13" w:rsidRPr="006C4A86" w:rsidRDefault="00910696"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Evitarea sau prevenirea corodării recipientelor de stocare, a rețelei de conducte, a sistemelor de livrare și a sistemelor de comandă de către substanțe chimice sau aburi corozivi.</w:t>
            </w:r>
          </w:p>
        </w:tc>
        <w:tc>
          <w:tcPr>
            <w:tcW w:w="850" w:type="dxa"/>
            <w:shd w:val="clear" w:color="auto" w:fill="FFFFFF" w:themeFill="background1"/>
            <w:vAlign w:val="center"/>
          </w:tcPr>
          <w:p w14:paraId="2E7F3779" w14:textId="77777777" w:rsidR="00575E13" w:rsidRPr="006C4A86" w:rsidRDefault="00910696"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617FE855" w14:textId="77777777" w:rsidR="00575E13" w:rsidRPr="006C4A86" w:rsidRDefault="00910696"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Cuvele sunt realizate din material rezistent la coroziune, iar periodic acestea se verifică pentru a se observa posibile fisuri sau corozoini</w:t>
            </w:r>
          </w:p>
        </w:tc>
      </w:tr>
      <w:tr w:rsidR="00DB27BE" w:rsidRPr="006C4A86" w14:paraId="13134739" w14:textId="77777777" w:rsidTr="00631D80">
        <w:tc>
          <w:tcPr>
            <w:tcW w:w="4957" w:type="dxa"/>
            <w:shd w:val="clear" w:color="auto" w:fill="FFFFFF" w:themeFill="background1"/>
            <w:vAlign w:val="center"/>
          </w:tcPr>
          <w:p w14:paraId="57A01A26" w14:textId="77777777" w:rsidR="00575E13" w:rsidRPr="006C4A86" w:rsidRDefault="006A4D4F"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În vederea prevenirii degradării pieselor metalice se recomandă scurtarea perioadei de stocare</w:t>
            </w:r>
          </w:p>
        </w:tc>
        <w:tc>
          <w:tcPr>
            <w:tcW w:w="850" w:type="dxa"/>
            <w:shd w:val="clear" w:color="auto" w:fill="FFFFFF" w:themeFill="background1"/>
            <w:vAlign w:val="center"/>
          </w:tcPr>
          <w:p w14:paraId="3417F674" w14:textId="77777777" w:rsidR="00575E13" w:rsidRPr="006C4A86" w:rsidRDefault="00C40CB9"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16569809" w14:textId="77777777" w:rsidR="00575E13" w:rsidRPr="006C4A86" w:rsidRDefault="00520E66"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Materialele metalice sunt stocate în depozitul acoperit, iar p</w:t>
            </w:r>
            <w:r w:rsidR="00C40CB9" w:rsidRPr="006C4A86">
              <w:rPr>
                <w:rFonts w:ascii="Times New Roman" w:hAnsi="Times New Roman" w:cs="Times New Roman"/>
                <w:bCs/>
                <w:sz w:val="20"/>
                <w:szCs w:val="20"/>
              </w:rPr>
              <w:t xml:space="preserve">erioada de stocare </w:t>
            </w:r>
            <w:r w:rsidRPr="006C4A86">
              <w:rPr>
                <w:rFonts w:ascii="Times New Roman" w:hAnsi="Times New Roman" w:cs="Times New Roman"/>
                <w:bCs/>
                <w:sz w:val="20"/>
                <w:szCs w:val="20"/>
              </w:rPr>
              <w:t>este scurtă</w:t>
            </w:r>
          </w:p>
        </w:tc>
      </w:tr>
      <w:tr w:rsidR="00DB27BE" w:rsidRPr="006C4A86" w14:paraId="00410C8A" w14:textId="77777777" w:rsidTr="00631D80">
        <w:tc>
          <w:tcPr>
            <w:tcW w:w="4957" w:type="dxa"/>
            <w:shd w:val="clear" w:color="auto" w:fill="FFFFFF" w:themeFill="background1"/>
            <w:vAlign w:val="center"/>
          </w:tcPr>
          <w:p w14:paraId="65A000CA" w14:textId="77777777" w:rsidR="0092179E" w:rsidRPr="006C4A86" w:rsidRDefault="0092179E"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Agitarea soluțiilor de tratare</w:t>
            </w:r>
          </w:p>
          <w:p w14:paraId="464B303B" w14:textId="77777777" w:rsidR="0092179E" w:rsidRPr="006C4A86" w:rsidRDefault="0092179E" w:rsidP="00631D80">
            <w:pPr>
              <w:spacing w:after="0" w:line="240" w:lineRule="auto"/>
              <w:ind w:firstLine="567"/>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Prin turbulență hidraulică</w:t>
            </w:r>
          </w:p>
          <w:p w14:paraId="4D862205" w14:textId="77777777" w:rsidR="0092179E" w:rsidRPr="006C4A86" w:rsidRDefault="0092179E" w:rsidP="00631D80">
            <w:pPr>
              <w:spacing w:after="0" w:line="240" w:lineRule="auto"/>
              <w:ind w:firstLine="567"/>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Prin agitarea mecanică a pieselor de tratat</w:t>
            </w:r>
          </w:p>
          <w:p w14:paraId="2DD40ACF" w14:textId="77777777" w:rsidR="0092179E" w:rsidRPr="006C4A86" w:rsidRDefault="0092179E" w:rsidP="00631D80">
            <w:pPr>
              <w:spacing w:after="0" w:line="240" w:lineRule="auto"/>
              <w:ind w:firstLine="567"/>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Prin sisteme de agitare cu aer la presiune scăzută</w:t>
            </w:r>
          </w:p>
        </w:tc>
        <w:tc>
          <w:tcPr>
            <w:tcW w:w="850" w:type="dxa"/>
            <w:shd w:val="clear" w:color="auto" w:fill="FFFFFF" w:themeFill="background1"/>
            <w:vAlign w:val="center"/>
          </w:tcPr>
          <w:p w14:paraId="3AAF7DBE" w14:textId="77777777" w:rsidR="0092179E" w:rsidRPr="006C4A86" w:rsidRDefault="0092179E"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w:t>
            </w:r>
          </w:p>
        </w:tc>
        <w:tc>
          <w:tcPr>
            <w:tcW w:w="4399" w:type="dxa"/>
            <w:shd w:val="clear" w:color="auto" w:fill="FFFFFF" w:themeFill="background1"/>
            <w:vAlign w:val="center"/>
          </w:tcPr>
          <w:p w14:paraId="7977B3FE" w14:textId="77777777" w:rsidR="0092179E" w:rsidRPr="006C4A86" w:rsidRDefault="00F4735B"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DEMGY</w:t>
            </w:r>
            <w:r w:rsidR="0092179E" w:rsidRPr="006C4A86">
              <w:rPr>
                <w:rFonts w:ascii="Times New Roman" w:hAnsi="Times New Roman" w:cs="Times New Roman"/>
                <w:bCs/>
                <w:sz w:val="20"/>
                <w:szCs w:val="20"/>
              </w:rPr>
              <w:t xml:space="preserve"> utilizează încălzirea cuvelor în care efectul de răcire prin evaporare crește necesarul energetic</w:t>
            </w:r>
          </w:p>
        </w:tc>
      </w:tr>
      <w:tr w:rsidR="00DB27BE" w:rsidRPr="006C4A86" w14:paraId="5FE3F2CC" w14:textId="77777777" w:rsidTr="00631D80">
        <w:tc>
          <w:tcPr>
            <w:tcW w:w="4957" w:type="dxa"/>
            <w:shd w:val="clear" w:color="auto" w:fill="FFFFFF" w:themeFill="background1"/>
            <w:vAlign w:val="center"/>
          </w:tcPr>
          <w:p w14:paraId="5A8AC7F3" w14:textId="77777777" w:rsidR="0092179E" w:rsidRPr="006C4A86" w:rsidRDefault="0057429E"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Reducerea consumului de apa prin monitorizarea tuturor punctelor de consum de apa si materiale din cadrul unei instalatii, inregistrarea cu regularitate a informatiilor privind consumul si activitatea de control. Informatiile sunt utilizate pentru realizarea analizelor comparative si pentru sistemul de gestionare a mediului;</w:t>
            </w:r>
          </w:p>
        </w:tc>
        <w:tc>
          <w:tcPr>
            <w:tcW w:w="850" w:type="dxa"/>
            <w:shd w:val="clear" w:color="auto" w:fill="FFFFFF" w:themeFill="background1"/>
            <w:vAlign w:val="center"/>
          </w:tcPr>
          <w:p w14:paraId="19258980" w14:textId="77777777" w:rsidR="0092179E" w:rsidRPr="006C4A86" w:rsidRDefault="005F0091"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5018BBA8" w14:textId="77777777" w:rsidR="0092179E" w:rsidRPr="006C4A86" w:rsidRDefault="005F0091"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În cadrul </w:t>
            </w:r>
            <w:r w:rsidR="00F4735B" w:rsidRPr="006C4A86">
              <w:rPr>
                <w:rFonts w:ascii="Times New Roman" w:hAnsi="Times New Roman" w:cs="Times New Roman"/>
                <w:bCs/>
                <w:sz w:val="20"/>
                <w:szCs w:val="20"/>
              </w:rPr>
              <w:t xml:space="preserve">DEMGY DEVA </w:t>
            </w:r>
            <w:r w:rsidR="00A14F11">
              <w:rPr>
                <w:rFonts w:ascii="Times New Roman" w:hAnsi="Times New Roman" w:cs="Times New Roman"/>
                <w:bCs/>
                <w:sz w:val="20"/>
                <w:szCs w:val="20"/>
              </w:rPr>
              <w:t>S.R.L.</w:t>
            </w:r>
            <w:r w:rsidRPr="006C4A86">
              <w:rPr>
                <w:rFonts w:ascii="Times New Roman" w:hAnsi="Times New Roman" w:cs="Times New Roman"/>
                <w:bCs/>
                <w:sz w:val="20"/>
                <w:szCs w:val="20"/>
              </w:rPr>
              <w:t xml:space="preserve"> este implementată monitorizarea permanentă a consumului de apă, pentru realizarea analizelor comparative și pentru sistemul de gestinare a mediului, iar în procesul tehnologic se utilizează clătirea tehnologică prin tehnica de clătire în cascadă</w:t>
            </w:r>
          </w:p>
        </w:tc>
      </w:tr>
      <w:tr w:rsidR="00DB27BE" w:rsidRPr="006C4A86" w14:paraId="24FA44A1" w14:textId="77777777" w:rsidTr="00631D80">
        <w:tc>
          <w:tcPr>
            <w:tcW w:w="4957" w:type="dxa"/>
            <w:shd w:val="clear" w:color="auto" w:fill="FFFFFF" w:themeFill="background1"/>
            <w:vAlign w:val="center"/>
          </w:tcPr>
          <w:p w14:paraId="46E662FC" w14:textId="77777777" w:rsidR="0092179E" w:rsidRPr="006C4A86" w:rsidRDefault="005F0091"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Recuperarea apei din solutiile de clatire</w:t>
            </w:r>
          </w:p>
        </w:tc>
        <w:tc>
          <w:tcPr>
            <w:tcW w:w="850" w:type="dxa"/>
            <w:shd w:val="clear" w:color="auto" w:fill="FFFFFF" w:themeFill="background1"/>
            <w:vAlign w:val="center"/>
          </w:tcPr>
          <w:p w14:paraId="0F704673" w14:textId="77777777" w:rsidR="0092179E" w:rsidRPr="006C4A86" w:rsidRDefault="005F0091"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w:t>
            </w:r>
          </w:p>
        </w:tc>
        <w:tc>
          <w:tcPr>
            <w:tcW w:w="4399" w:type="dxa"/>
            <w:shd w:val="clear" w:color="auto" w:fill="FFFFFF" w:themeFill="background1"/>
            <w:vAlign w:val="center"/>
          </w:tcPr>
          <w:p w14:paraId="614B68A4" w14:textId="77777777" w:rsidR="0092179E" w:rsidRPr="006C4A86" w:rsidRDefault="005F0091"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Apa rezultată este condusă în stația de epurare aferentă fiecărei linii tehnologice</w:t>
            </w:r>
          </w:p>
        </w:tc>
      </w:tr>
      <w:tr w:rsidR="00DB27BE" w:rsidRPr="006C4A86" w14:paraId="2882C009" w14:textId="77777777" w:rsidTr="00631D80">
        <w:tc>
          <w:tcPr>
            <w:tcW w:w="4957" w:type="dxa"/>
            <w:shd w:val="clear" w:color="auto" w:fill="FFFFFF" w:themeFill="background1"/>
            <w:vAlign w:val="center"/>
          </w:tcPr>
          <w:p w14:paraId="3027A14B" w14:textId="77777777" w:rsidR="0092179E" w:rsidRPr="006C4A86" w:rsidRDefault="00553016"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Reducerea consumului de apa prin “clatirea ecologica sau prescufundare” : unele pierderi prin antrenare din solutiile de tratare pot fi recuperate cu ajutorul unei singure statii de clatire in care sarja este cufundata inainte si dupa tratare. </w:t>
            </w:r>
            <w:r w:rsidRPr="006C4A86">
              <w:rPr>
                <w:rFonts w:ascii="Times New Roman" w:hAnsi="Times New Roman" w:cs="Times New Roman"/>
                <w:bCs/>
                <w:sz w:val="20"/>
                <w:szCs w:val="20"/>
              </w:rPr>
              <w:lastRenderedPageBreak/>
              <w:t>Procedeul poate fi aplicat la atacarea cu acizi sau degresare, la liniile de nichelare. Bazinul de ecoclatire poate fi folosit impreuna cu alte optiuni de reducere a consumului de apa</w:t>
            </w:r>
          </w:p>
        </w:tc>
        <w:tc>
          <w:tcPr>
            <w:tcW w:w="850" w:type="dxa"/>
            <w:shd w:val="clear" w:color="auto" w:fill="FFFFFF" w:themeFill="background1"/>
            <w:vAlign w:val="center"/>
          </w:tcPr>
          <w:p w14:paraId="7B6374B0" w14:textId="77777777" w:rsidR="0092179E" w:rsidRPr="006C4A86" w:rsidRDefault="00553016"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lastRenderedPageBreak/>
              <w:t>NU</w:t>
            </w:r>
          </w:p>
        </w:tc>
        <w:tc>
          <w:tcPr>
            <w:tcW w:w="4399" w:type="dxa"/>
            <w:shd w:val="clear" w:color="auto" w:fill="FFFFFF" w:themeFill="background1"/>
            <w:vAlign w:val="center"/>
          </w:tcPr>
          <w:p w14:paraId="318077DA" w14:textId="77777777" w:rsidR="0092179E" w:rsidRPr="006C4A86" w:rsidRDefault="00553016"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 este cazul</w:t>
            </w:r>
          </w:p>
        </w:tc>
      </w:tr>
      <w:tr w:rsidR="00DB27BE" w:rsidRPr="006C4A86" w14:paraId="2BF6B50C" w14:textId="77777777" w:rsidTr="00631D80">
        <w:tc>
          <w:tcPr>
            <w:tcW w:w="4957" w:type="dxa"/>
            <w:shd w:val="clear" w:color="auto" w:fill="FFFFFF" w:themeFill="background1"/>
            <w:vAlign w:val="center"/>
          </w:tcPr>
          <w:p w14:paraId="3B0DEAF1" w14:textId="77777777" w:rsidR="008A7BC4" w:rsidRPr="006C4A86" w:rsidRDefault="008C6AEF"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E</w:t>
            </w:r>
            <w:r w:rsidR="008A7BC4" w:rsidRPr="006C4A86">
              <w:rPr>
                <w:rFonts w:ascii="Times New Roman" w:hAnsi="Times New Roman" w:cs="Times New Roman"/>
                <w:bCs/>
                <w:sz w:val="20"/>
                <w:szCs w:val="20"/>
              </w:rPr>
              <w:t>vitarea nevoii de clatire intre activitati, prin utilizarea unor substante chimice compatibile (ex. utilizarea aceluiasi acid la decaparea sau activarea suprafetei inainte de tratarea de acoperire pe baza de acid).</w:t>
            </w:r>
          </w:p>
        </w:tc>
        <w:tc>
          <w:tcPr>
            <w:tcW w:w="850" w:type="dxa"/>
            <w:shd w:val="clear" w:color="auto" w:fill="FFFFFF" w:themeFill="background1"/>
            <w:vAlign w:val="center"/>
          </w:tcPr>
          <w:p w14:paraId="1FFAF8F1" w14:textId="77777777" w:rsidR="008A7BC4" w:rsidRPr="006C4A86" w:rsidRDefault="008A7BC4"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7A2D03C6" w14:textId="77777777" w:rsidR="008A7BC4" w:rsidRPr="006C4A86" w:rsidRDefault="001C0652"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Sistemul este complet automatizat, nefiind nevoia clătirii între activități</w:t>
            </w:r>
          </w:p>
        </w:tc>
      </w:tr>
      <w:tr w:rsidR="00DB27BE" w:rsidRPr="006C4A86" w14:paraId="79F76FCD" w14:textId="77777777" w:rsidTr="00631D80">
        <w:tc>
          <w:tcPr>
            <w:tcW w:w="4957" w:type="dxa"/>
            <w:shd w:val="clear" w:color="auto" w:fill="FFFFFF" w:themeFill="background1"/>
            <w:vAlign w:val="center"/>
          </w:tcPr>
          <w:p w14:paraId="328C596A" w14:textId="77777777" w:rsidR="00016669" w:rsidRPr="006C4A86" w:rsidRDefault="00016669"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La liniile cu stativ BAT este prevenirea antrenarii solutiilor de tratare prin:</w:t>
            </w:r>
          </w:p>
          <w:p w14:paraId="4D4EF8FF" w14:textId="77777777" w:rsidR="00016669" w:rsidRPr="006C4A86" w:rsidRDefault="00016669" w:rsidP="00B945A1">
            <w:pPr>
              <w:spacing w:after="0" w:line="240" w:lineRule="auto"/>
              <w:ind w:left="164" w:hanging="142"/>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aranjarea pieselor de tratat astfel incat sa se evite retinerea de lichide din proces prin dispunerea stativelor la un anumit unghi de inclinare si prin dispunerea componentelor in forma de cupa cu fata in jos;</w:t>
            </w:r>
          </w:p>
          <w:p w14:paraId="69B31F08" w14:textId="77777777" w:rsidR="00016669" w:rsidRPr="006C4A86" w:rsidRDefault="00016669" w:rsidP="00B945A1">
            <w:pPr>
              <w:spacing w:after="0" w:line="240" w:lineRule="auto"/>
              <w:ind w:left="164" w:hanging="142"/>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cresterea timpului de golire la retragerea stativelor;</w:t>
            </w:r>
          </w:p>
          <w:p w14:paraId="17BA724A" w14:textId="77777777" w:rsidR="00016669" w:rsidRPr="006C4A86" w:rsidRDefault="00016669" w:rsidP="00B945A1">
            <w:pPr>
              <w:spacing w:after="0" w:line="240" w:lineRule="auto"/>
              <w:ind w:left="164" w:hanging="142"/>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montarea unor paliere de golire intre bazine, inclinate spre bazinul de tratare.</w:t>
            </w:r>
          </w:p>
        </w:tc>
        <w:tc>
          <w:tcPr>
            <w:tcW w:w="850" w:type="dxa"/>
            <w:shd w:val="clear" w:color="auto" w:fill="FFFFFF" w:themeFill="background1"/>
            <w:vAlign w:val="center"/>
          </w:tcPr>
          <w:p w14:paraId="66BF4870" w14:textId="77777777" w:rsidR="00016669" w:rsidRPr="006C4A86" w:rsidRDefault="00016669"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534ADC6F" w14:textId="77777777" w:rsidR="00016669" w:rsidRPr="006C4A86" w:rsidRDefault="0000476D"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Tehnologia utilizată este modernă și </w:t>
            </w:r>
            <w:r w:rsidR="00874352" w:rsidRPr="006C4A86">
              <w:rPr>
                <w:rFonts w:ascii="Times New Roman" w:hAnsi="Times New Roman" w:cs="Times New Roman"/>
                <w:bCs/>
                <w:sz w:val="20"/>
                <w:szCs w:val="20"/>
              </w:rPr>
              <w:t>integrează</w:t>
            </w:r>
            <w:r w:rsidRPr="006C4A86">
              <w:rPr>
                <w:rFonts w:ascii="Times New Roman" w:hAnsi="Times New Roman" w:cs="Times New Roman"/>
                <w:bCs/>
                <w:sz w:val="20"/>
                <w:szCs w:val="20"/>
              </w:rPr>
              <w:t xml:space="preserve"> toate aceste cerințe</w:t>
            </w:r>
          </w:p>
        </w:tc>
      </w:tr>
      <w:tr w:rsidR="00DB27BE" w:rsidRPr="006C4A86" w14:paraId="6C8F0E9F" w14:textId="77777777" w:rsidTr="00631D80">
        <w:tc>
          <w:tcPr>
            <w:tcW w:w="4957" w:type="dxa"/>
            <w:shd w:val="clear" w:color="auto" w:fill="FFFFFF" w:themeFill="background1"/>
            <w:vAlign w:val="center"/>
          </w:tcPr>
          <w:p w14:paraId="248917BE" w14:textId="77777777" w:rsidR="00EB6744" w:rsidRPr="006C4A86" w:rsidRDefault="00EB6744"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Recuperarea materialului anodic prin precipitarea. Compusii cromului VI sunt greu de precipitat fiind redusi la Cr III cu ajutorul bisulfitului de sodiu la pH 2,5. Flocularea (cu polimeri anionici) si precipitarea metalelor prin metoda de coprecipitare. Precipitarea cu hidroxid de sodiu. Din precipitare rezulta un amestec de apa si solide cunoscut sub denumirea de namol de precipitare. Dupa precipitarea metalelor dizolvate urmeaza separarea acestora de lichid prin: sedimentare statica, flotare sau filtrare.</w:t>
            </w:r>
          </w:p>
        </w:tc>
        <w:tc>
          <w:tcPr>
            <w:tcW w:w="850" w:type="dxa"/>
            <w:shd w:val="clear" w:color="auto" w:fill="FFFFFF" w:themeFill="background1"/>
            <w:vAlign w:val="center"/>
          </w:tcPr>
          <w:p w14:paraId="3A6088B3" w14:textId="77777777" w:rsidR="00EB6744" w:rsidRPr="006C4A86" w:rsidRDefault="00EB6744"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2469091B" w14:textId="77777777" w:rsidR="00EB6744" w:rsidRPr="006C4A86" w:rsidRDefault="00DE65B7"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Stația de epurare a apelor realizează flocularea și precipitarea, apoi soluția se sedimentează și se filtr</w:t>
            </w:r>
            <w:r w:rsidR="00D80695" w:rsidRPr="006C4A86">
              <w:rPr>
                <w:rFonts w:ascii="Times New Roman" w:hAnsi="Times New Roman" w:cs="Times New Roman"/>
                <w:bCs/>
                <w:sz w:val="20"/>
                <w:szCs w:val="20"/>
              </w:rPr>
              <w:t>e</w:t>
            </w:r>
            <w:r w:rsidRPr="006C4A86">
              <w:rPr>
                <w:rFonts w:ascii="Times New Roman" w:hAnsi="Times New Roman" w:cs="Times New Roman"/>
                <w:bCs/>
                <w:sz w:val="20"/>
                <w:szCs w:val="20"/>
              </w:rPr>
              <w:t>ază.</w:t>
            </w:r>
          </w:p>
        </w:tc>
      </w:tr>
      <w:tr w:rsidR="00DB27BE" w:rsidRPr="006C4A86" w14:paraId="38653890" w14:textId="77777777" w:rsidTr="00631D80">
        <w:tc>
          <w:tcPr>
            <w:tcW w:w="4957" w:type="dxa"/>
            <w:shd w:val="clear" w:color="auto" w:fill="FFFFFF" w:themeFill="background1"/>
            <w:vAlign w:val="center"/>
          </w:tcPr>
          <w:p w14:paraId="4730E458" w14:textId="77777777" w:rsidR="00382824" w:rsidRPr="006C4A86" w:rsidRDefault="00382824"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Reciclarea si recuperarea soluțiilor prin identificarea si separarea deseurilor si a apelor uzate fie in timpul procesului, fie in momentul tratarii apelor uzate pentru a facilita recuperarea si reutilizarea;</w:t>
            </w:r>
          </w:p>
          <w:p w14:paraId="39B4E41A" w14:textId="77777777" w:rsidR="00382824" w:rsidRPr="006C4A86" w:rsidRDefault="00382824" w:rsidP="00B945A1">
            <w:pPr>
              <w:spacing w:after="0" w:line="240" w:lineRule="auto"/>
              <w:ind w:left="164" w:hanging="142"/>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recuperarea si/sau recuperarea metalelor din apele uzate -reutilizarea materialelor la nivel extern, atunci cand calitatea si cantitatea o permit (ex. suspensia de hidroxid de aluminiu)</w:t>
            </w:r>
          </w:p>
        </w:tc>
        <w:tc>
          <w:tcPr>
            <w:tcW w:w="850" w:type="dxa"/>
            <w:shd w:val="clear" w:color="auto" w:fill="FFFFFF" w:themeFill="background1"/>
            <w:vAlign w:val="center"/>
          </w:tcPr>
          <w:p w14:paraId="6B9F9501" w14:textId="77777777" w:rsidR="00382824" w:rsidRPr="006C4A86" w:rsidRDefault="00382824"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w:t>
            </w:r>
          </w:p>
        </w:tc>
        <w:tc>
          <w:tcPr>
            <w:tcW w:w="4399" w:type="dxa"/>
            <w:shd w:val="clear" w:color="auto" w:fill="FFFFFF" w:themeFill="background1"/>
            <w:vAlign w:val="center"/>
          </w:tcPr>
          <w:p w14:paraId="64244637" w14:textId="77777777" w:rsidR="00425BA7" w:rsidRPr="006C4A86" w:rsidRDefault="00425BA7"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Soluțiile rezultate din procesele tehnologice sunt tratare în stațiile de epurare, iar turtele de filtrare (șlam) cu conținut de substanțe periculoase sunt colectate</w:t>
            </w:r>
          </w:p>
          <w:p w14:paraId="5EA699C0" w14:textId="77777777" w:rsidR="00382824" w:rsidRPr="006C4A86" w:rsidRDefault="00425BA7"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periodic de </w:t>
            </w:r>
            <w:r w:rsidR="00AF55E0" w:rsidRPr="006C4A86">
              <w:rPr>
                <w:rFonts w:ascii="Times New Roman" w:hAnsi="Times New Roman" w:cs="Times New Roman"/>
                <w:bCs/>
                <w:sz w:val="20"/>
                <w:szCs w:val="20"/>
              </w:rPr>
              <w:t xml:space="preserve">către o unitate care </w:t>
            </w:r>
            <w:r w:rsidR="00057779" w:rsidRPr="006C4A86">
              <w:rPr>
                <w:rFonts w:ascii="Times New Roman" w:hAnsi="Times New Roman" w:cs="Times New Roman"/>
                <w:bCs/>
                <w:sz w:val="20"/>
                <w:szCs w:val="20"/>
              </w:rPr>
              <w:t xml:space="preserve">realizează eliminarea </w:t>
            </w:r>
            <w:r w:rsidR="00AF55E0" w:rsidRPr="006C4A86">
              <w:rPr>
                <w:rFonts w:ascii="Times New Roman" w:hAnsi="Times New Roman" w:cs="Times New Roman"/>
                <w:bCs/>
                <w:sz w:val="20"/>
                <w:szCs w:val="20"/>
              </w:rPr>
              <w:t>acest</w:t>
            </w:r>
            <w:r w:rsidR="00057779" w:rsidRPr="006C4A86">
              <w:rPr>
                <w:rFonts w:ascii="Times New Roman" w:hAnsi="Times New Roman" w:cs="Times New Roman"/>
                <w:bCs/>
                <w:sz w:val="20"/>
                <w:szCs w:val="20"/>
              </w:rPr>
              <w:t>or</w:t>
            </w:r>
            <w:r w:rsidR="00AF55E0" w:rsidRPr="006C4A86">
              <w:rPr>
                <w:rFonts w:ascii="Times New Roman" w:hAnsi="Times New Roman" w:cs="Times New Roman"/>
                <w:bCs/>
                <w:sz w:val="20"/>
                <w:szCs w:val="20"/>
              </w:rPr>
              <w:t xml:space="preserve"> deșeuri</w:t>
            </w:r>
          </w:p>
        </w:tc>
      </w:tr>
      <w:tr w:rsidR="00DB27BE" w:rsidRPr="006C4A86" w14:paraId="787A62D6" w14:textId="77777777" w:rsidTr="00631D80">
        <w:tc>
          <w:tcPr>
            <w:tcW w:w="4957" w:type="dxa"/>
            <w:shd w:val="clear" w:color="auto" w:fill="FFFFFF" w:themeFill="background1"/>
            <w:vAlign w:val="center"/>
          </w:tcPr>
          <w:p w14:paraId="1E37AFAD" w14:textId="77777777" w:rsidR="0072669B" w:rsidRPr="006C4A86" w:rsidRDefault="0072669B"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Intreţinerea generala a soluţiilor utilizate in proces</w:t>
            </w:r>
          </w:p>
          <w:p w14:paraId="595B3EA3" w14:textId="77777777" w:rsidR="0072669B" w:rsidRPr="006C4A86" w:rsidRDefault="0072669B"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prin prelungirea duratei de viata a baii, precum si mentinerea calitatii de iesire, in special in cazul sistemelor operate in apropierea sau cu inchiderea circuitului de materiale, prin</w:t>
            </w:r>
            <w:r w:rsidRPr="006C4A86">
              <w:rPr>
                <w:rFonts w:ascii="Times New Roman" w:hAnsi="Times New Roman" w:cs="Times New Roman"/>
                <w:bCs/>
                <w:sz w:val="20"/>
                <w:szCs w:val="20"/>
              </w:rPr>
              <w:tab/>
              <w:t>determinarea parametrilor critici de control -mentinerea acestora in limitele acceptabile prevazute, prin indepartarea elementelor contaminate</w:t>
            </w:r>
          </w:p>
        </w:tc>
        <w:tc>
          <w:tcPr>
            <w:tcW w:w="850" w:type="dxa"/>
            <w:shd w:val="clear" w:color="auto" w:fill="FFFFFF" w:themeFill="background1"/>
            <w:vAlign w:val="center"/>
          </w:tcPr>
          <w:p w14:paraId="1C7ED54C" w14:textId="77777777" w:rsidR="0072669B" w:rsidRPr="006C4A86" w:rsidRDefault="00DC6033"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48C99588" w14:textId="77777777" w:rsidR="0072669B" w:rsidRPr="006C4A86" w:rsidRDefault="00DC6033"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În cadrul </w:t>
            </w:r>
            <w:r w:rsidR="00F4735B" w:rsidRPr="006C4A86">
              <w:rPr>
                <w:rFonts w:ascii="Times New Roman" w:hAnsi="Times New Roman" w:cs="Times New Roman"/>
                <w:bCs/>
                <w:sz w:val="20"/>
                <w:szCs w:val="20"/>
              </w:rPr>
              <w:t xml:space="preserve">DEMGY DEVA </w:t>
            </w:r>
            <w:r w:rsidR="00A14F11">
              <w:rPr>
                <w:rFonts w:ascii="Times New Roman" w:hAnsi="Times New Roman" w:cs="Times New Roman"/>
                <w:bCs/>
                <w:sz w:val="20"/>
                <w:szCs w:val="20"/>
              </w:rPr>
              <w:t>S.R.L.</w:t>
            </w:r>
            <w:r w:rsidRPr="006C4A86">
              <w:rPr>
                <w:rFonts w:ascii="Times New Roman" w:hAnsi="Times New Roman" w:cs="Times New Roman"/>
                <w:bCs/>
                <w:sz w:val="20"/>
                <w:szCs w:val="20"/>
              </w:rPr>
              <w:t xml:space="preserve"> se urmărește prelungirea duratei de viață a soluțiilor, prin menținerea lo</w:t>
            </w:r>
            <w:r w:rsidR="003576B8" w:rsidRPr="006C4A86">
              <w:rPr>
                <w:rFonts w:ascii="Times New Roman" w:hAnsi="Times New Roman" w:cs="Times New Roman"/>
                <w:bCs/>
                <w:sz w:val="20"/>
                <w:szCs w:val="20"/>
              </w:rPr>
              <w:t>r în limitele acceptabile și</w:t>
            </w:r>
            <w:r w:rsidRPr="006C4A86">
              <w:rPr>
                <w:rFonts w:ascii="Times New Roman" w:hAnsi="Times New Roman" w:cs="Times New Roman"/>
                <w:bCs/>
                <w:sz w:val="20"/>
                <w:szCs w:val="20"/>
              </w:rPr>
              <w:t xml:space="preserve"> prin filtrarea periodică a soluției</w:t>
            </w:r>
          </w:p>
        </w:tc>
      </w:tr>
      <w:tr w:rsidR="00DB27BE" w:rsidRPr="006C4A86" w14:paraId="79D36E8F" w14:textId="77777777" w:rsidTr="00631D80">
        <w:tc>
          <w:tcPr>
            <w:tcW w:w="4957" w:type="dxa"/>
            <w:shd w:val="clear" w:color="auto" w:fill="FFFFFF" w:themeFill="background1"/>
            <w:vAlign w:val="center"/>
          </w:tcPr>
          <w:p w14:paraId="0A2EA32E" w14:textId="77777777" w:rsidR="005C7C95" w:rsidRPr="006C4A86" w:rsidRDefault="005C7C95"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La schimbarea tipurilor si surselor de solutii chimice si inainte de folosirea in productie, BAT </w:t>
            </w:r>
            <w:r w:rsidR="003D5D2B" w:rsidRPr="006C4A86">
              <w:rPr>
                <w:rFonts w:ascii="Times New Roman" w:hAnsi="Times New Roman" w:cs="Times New Roman"/>
                <w:bCs/>
                <w:sz w:val="20"/>
                <w:szCs w:val="20"/>
              </w:rPr>
              <w:t xml:space="preserve">recomandă </w:t>
            </w:r>
            <w:r w:rsidRPr="006C4A86">
              <w:rPr>
                <w:rFonts w:ascii="Times New Roman" w:hAnsi="Times New Roman" w:cs="Times New Roman"/>
                <w:bCs/>
                <w:sz w:val="20"/>
                <w:szCs w:val="20"/>
              </w:rPr>
              <w:t>sa se testeze impactul acestora asupra sistemelor existente (interne) de tratare a apelor uzate. Daca testul indica un risc potential exista doua posibilităţi:</w:t>
            </w:r>
          </w:p>
          <w:p w14:paraId="3A36E3DE" w14:textId="77777777" w:rsidR="005C7C95" w:rsidRPr="006C4A86" w:rsidRDefault="005C7C95" w:rsidP="00B945A1">
            <w:pPr>
              <w:spacing w:after="0" w:line="240" w:lineRule="auto"/>
              <w:ind w:left="164" w:hanging="142"/>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respingerea soluţiei</w:t>
            </w:r>
          </w:p>
          <w:p w14:paraId="66D0926A" w14:textId="77777777" w:rsidR="005C7C95" w:rsidRPr="006C4A86" w:rsidRDefault="005C7C95" w:rsidP="00B945A1">
            <w:pPr>
              <w:spacing w:after="0" w:line="240" w:lineRule="auto"/>
              <w:ind w:left="164" w:hanging="142"/>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modificarea sistemului de tratare a apelor uzate, astfel incat acesta sa poata face fata solutiei respective -BAT consta in identificarea, separarea si tratarea fluxurilor recunoscute ca fiind cu probleme atunci cand sunt combinate cu alte fluxuri cum ar fi: uleiurile si grasimile, cianura, nitritul, cromatii, agentii de complexare, cadmiul</w:t>
            </w:r>
          </w:p>
        </w:tc>
        <w:tc>
          <w:tcPr>
            <w:tcW w:w="850" w:type="dxa"/>
            <w:shd w:val="clear" w:color="auto" w:fill="FFFFFF" w:themeFill="background1"/>
            <w:vAlign w:val="center"/>
          </w:tcPr>
          <w:p w14:paraId="6A8DD362" w14:textId="77777777" w:rsidR="005C7C95" w:rsidRPr="006C4A86" w:rsidRDefault="005C7C95"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5DF33F80" w14:textId="77777777" w:rsidR="00787683" w:rsidRPr="006C4A86" w:rsidRDefault="00787683"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Soluțiile achiziționate dețin fișe de conformitate și sunt conforme </w:t>
            </w:r>
            <w:r w:rsidR="004B2AB8" w:rsidRPr="006C4A86">
              <w:rPr>
                <w:rFonts w:ascii="Times New Roman" w:hAnsi="Times New Roman" w:cs="Times New Roman"/>
                <w:bCs/>
                <w:sz w:val="20"/>
                <w:szCs w:val="20"/>
              </w:rPr>
              <w:t xml:space="preserve">cerințelor </w:t>
            </w:r>
          </w:p>
          <w:p w14:paraId="57D7F6BA" w14:textId="77777777" w:rsidR="004B2AB8" w:rsidRPr="006C4A86" w:rsidRDefault="00F4735B"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DEMGY</w:t>
            </w:r>
            <w:r w:rsidR="004B2AB8" w:rsidRPr="006C4A86">
              <w:rPr>
                <w:rFonts w:ascii="Times New Roman" w:hAnsi="Times New Roman" w:cs="Times New Roman"/>
                <w:bCs/>
                <w:sz w:val="20"/>
                <w:szCs w:val="20"/>
              </w:rPr>
              <w:t xml:space="preserve"> FRANCE</w:t>
            </w:r>
          </w:p>
          <w:p w14:paraId="1321269F" w14:textId="77777777" w:rsidR="005C7C95" w:rsidRPr="006C4A86" w:rsidRDefault="004B2AB8"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care a testat</w:t>
            </w:r>
            <w:r w:rsidR="00787683"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impactul asupra sistemelor existente</w:t>
            </w:r>
            <w:r w:rsidR="00F654BC" w:rsidRPr="006C4A86">
              <w:rPr>
                <w:rFonts w:ascii="Times New Roman" w:hAnsi="Times New Roman" w:cs="Times New Roman"/>
                <w:bCs/>
                <w:sz w:val="20"/>
                <w:szCs w:val="20"/>
              </w:rPr>
              <w:t>.</w:t>
            </w:r>
          </w:p>
        </w:tc>
      </w:tr>
      <w:tr w:rsidR="00DB27BE" w:rsidRPr="006C4A86" w14:paraId="5C1500DA" w14:textId="77777777" w:rsidTr="00631D80">
        <w:tc>
          <w:tcPr>
            <w:tcW w:w="4957" w:type="dxa"/>
            <w:shd w:val="clear" w:color="auto" w:fill="FFFFFF" w:themeFill="background1"/>
            <w:vAlign w:val="center"/>
          </w:tcPr>
          <w:p w14:paraId="3F456B1F" w14:textId="77777777" w:rsidR="000320ED" w:rsidRPr="006C4A86" w:rsidRDefault="000320ED"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În vederea reducerii la minimum a cantitatilor de aer care urmeaza sa fie evacuat: -sistemul cel mai utilizat este cu hote amplasate pe laturile zonei de intrare, pe bare anodice in cazul activitatilor de acoperire in stativ. Sistemele de aspirare pe o latura se aplica bazinelor cu latimea mai mica de 0,5 m, iar cele cu aspirare pe doua laturi la bazinele mai </w:t>
            </w:r>
            <w:r w:rsidRPr="006C4A86">
              <w:rPr>
                <w:rFonts w:ascii="Times New Roman" w:hAnsi="Times New Roman" w:cs="Times New Roman"/>
                <w:bCs/>
                <w:sz w:val="20"/>
                <w:szCs w:val="20"/>
              </w:rPr>
              <w:lastRenderedPageBreak/>
              <w:t xml:space="preserve">late de 0,5 m. Solutiile care necesita aspirarea: crom hexavalent, solutii de nichel cand este agitat cu aer, utilizarea anozilor insolubili, cand se formeaza hidrogen si /sau oxigen cu riscul producerii unei deflagratii, acidul clorhidric la concentratii si temperaturi mari (mai mari de 15 0 -18%), decaparea si striparea cu acid sulfuric la temperaturi mai mari de 60 </w:t>
            </w:r>
            <w:r w:rsidRPr="006C4A86">
              <w:rPr>
                <w:rFonts w:ascii="Times New Roman" w:hAnsi="Times New Roman" w:cs="Times New Roman"/>
                <w:bCs/>
                <w:sz w:val="20"/>
                <w:szCs w:val="20"/>
                <w:vertAlign w:val="superscript"/>
              </w:rPr>
              <w:t xml:space="preserve">0 </w:t>
            </w:r>
            <w:r w:rsidRPr="006C4A86">
              <w:rPr>
                <w:rFonts w:ascii="Times New Roman" w:hAnsi="Times New Roman" w:cs="Times New Roman"/>
                <w:bCs/>
                <w:sz w:val="20"/>
                <w:szCs w:val="20"/>
              </w:rPr>
              <w:t xml:space="preserve">C , decaparea cu solutii de acid fluorhidric, curatarea cu solutii apoase alcaline la temperaturi mai mari de 60 </w:t>
            </w:r>
            <w:r w:rsidRPr="006C4A86">
              <w:rPr>
                <w:rFonts w:ascii="Times New Roman" w:hAnsi="Times New Roman" w:cs="Times New Roman"/>
                <w:bCs/>
                <w:sz w:val="20"/>
                <w:szCs w:val="20"/>
                <w:vertAlign w:val="superscript"/>
              </w:rPr>
              <w:t>0</w:t>
            </w:r>
            <w:r w:rsidRPr="006C4A86">
              <w:rPr>
                <w:rFonts w:ascii="Times New Roman" w:hAnsi="Times New Roman" w:cs="Times New Roman"/>
                <w:bCs/>
                <w:sz w:val="20"/>
                <w:szCs w:val="20"/>
              </w:rPr>
              <w:t xml:space="preserve"> C</w:t>
            </w:r>
          </w:p>
        </w:tc>
        <w:tc>
          <w:tcPr>
            <w:tcW w:w="850" w:type="dxa"/>
            <w:shd w:val="clear" w:color="auto" w:fill="FFFFFF" w:themeFill="background1"/>
            <w:vAlign w:val="center"/>
          </w:tcPr>
          <w:p w14:paraId="652B51D0" w14:textId="77777777" w:rsidR="000320ED" w:rsidRPr="006C4A86" w:rsidRDefault="000320ED"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lastRenderedPageBreak/>
              <w:t>DA</w:t>
            </w:r>
          </w:p>
        </w:tc>
        <w:tc>
          <w:tcPr>
            <w:tcW w:w="4399" w:type="dxa"/>
            <w:shd w:val="clear" w:color="auto" w:fill="FFFFFF" w:themeFill="background1"/>
            <w:vAlign w:val="center"/>
          </w:tcPr>
          <w:p w14:paraId="49EE7254" w14:textId="77777777" w:rsidR="000320ED" w:rsidRPr="006C4A86" w:rsidRDefault="000320ED"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În cazul </w:t>
            </w:r>
            <w:r w:rsidR="00F4735B" w:rsidRPr="006C4A86">
              <w:rPr>
                <w:rFonts w:ascii="Times New Roman" w:hAnsi="Times New Roman" w:cs="Times New Roman"/>
                <w:bCs/>
                <w:sz w:val="20"/>
                <w:szCs w:val="20"/>
              </w:rPr>
              <w:t xml:space="preserve">DEMGY DEVA </w:t>
            </w:r>
            <w:r w:rsidR="00A14F11">
              <w:rPr>
                <w:rFonts w:ascii="Times New Roman" w:hAnsi="Times New Roman" w:cs="Times New Roman"/>
                <w:bCs/>
                <w:sz w:val="20"/>
                <w:szCs w:val="20"/>
              </w:rPr>
              <w:t>S.R.L.</w:t>
            </w:r>
            <w:r w:rsidRPr="006C4A86">
              <w:rPr>
                <w:rFonts w:ascii="Times New Roman" w:hAnsi="Times New Roman" w:cs="Times New Roman"/>
                <w:bCs/>
                <w:sz w:val="20"/>
                <w:szCs w:val="20"/>
              </w:rPr>
              <w:t xml:space="preserve"> băile de degresare bazică, decapare acidă, activare, nichelare, cromare, au hote laterale pentru aspirare aerosoli.</w:t>
            </w:r>
          </w:p>
          <w:p w14:paraId="5BA4CB38" w14:textId="77777777" w:rsidR="009E6DFD" w:rsidRPr="006C4A86" w:rsidRDefault="009E6DFD"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 xml:space="preserve">În cadrul liniei de cromare, aerul aspirat de deasupra bazinelor, înainte de a fi evacuat în atmosferă, este trecut prin un separator de picături, </w:t>
            </w:r>
            <w:r w:rsidRPr="006C4A86">
              <w:rPr>
                <w:rFonts w:ascii="Times New Roman" w:hAnsi="Times New Roman" w:cs="Times New Roman"/>
                <w:bCs/>
                <w:sz w:val="20"/>
                <w:szCs w:val="20"/>
              </w:rPr>
              <w:lastRenderedPageBreak/>
              <w:t>care condensează vaporii acizi pentru a nu fi eliminați în atmosferă. Astfel, fiecare linie de cromare are sistem propriu de ventilație dotat cu separator de vapori.</w:t>
            </w:r>
          </w:p>
        </w:tc>
      </w:tr>
      <w:tr w:rsidR="00DB27BE" w:rsidRPr="006C4A86" w14:paraId="5E4A8C7E" w14:textId="77777777" w:rsidTr="00631D80">
        <w:tc>
          <w:tcPr>
            <w:tcW w:w="4957" w:type="dxa"/>
            <w:shd w:val="clear" w:color="auto" w:fill="FFFFFF" w:themeFill="background1"/>
            <w:vAlign w:val="center"/>
          </w:tcPr>
          <w:p w14:paraId="2CCE9F69" w14:textId="77777777" w:rsidR="009E6DFD" w:rsidRPr="006C4A86" w:rsidRDefault="009E6DFD"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Volumul de aer aspirat se poate reduce prin: </w:t>
            </w:r>
          </w:p>
          <w:p w14:paraId="0DC64E6C" w14:textId="77777777" w:rsidR="009E6DFD" w:rsidRPr="006C4A86" w:rsidRDefault="009E6DFD" w:rsidP="00B945A1">
            <w:pPr>
              <w:spacing w:after="0" w:line="240" w:lineRule="auto"/>
              <w:ind w:left="164" w:hanging="142"/>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reducerea suprafetei libere de deasupra bazinelor</w:t>
            </w:r>
          </w:p>
          <w:p w14:paraId="0BBB3F75" w14:textId="77777777" w:rsidR="009E6DFD" w:rsidRPr="006C4A86" w:rsidRDefault="009E6DFD" w:rsidP="00B945A1">
            <w:pPr>
              <w:spacing w:after="0" w:line="240" w:lineRule="auto"/>
              <w:ind w:left="164" w:hanging="142"/>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capac de protectie a suprafetei libere deasupra hotei aspirante, deplasabil cu ajutorul transportorului -sistemul de aspirare suflare - respectiv crearea unui flux de aer deasupra suprafetei baii</w:t>
            </w:r>
          </w:p>
          <w:p w14:paraId="297E2427" w14:textId="77777777" w:rsidR="009E6DFD" w:rsidRPr="006C4A86" w:rsidRDefault="009E6DFD" w:rsidP="00B945A1">
            <w:pPr>
              <w:spacing w:after="0" w:line="240" w:lineRule="auto"/>
              <w:ind w:left="164" w:hanging="142"/>
              <w:rPr>
                <w:rFonts w:ascii="Times New Roman" w:hAnsi="Times New Roman" w:cs="Times New Roman"/>
                <w:bCs/>
                <w:sz w:val="20"/>
                <w:szCs w:val="20"/>
              </w:rPr>
            </w:pPr>
            <w:r w:rsidRPr="006C4A86">
              <w:rPr>
                <w:rFonts w:ascii="Times New Roman" w:hAnsi="Times New Roman" w:cs="Times New Roman"/>
                <w:bCs/>
                <w:sz w:val="20"/>
                <w:szCs w:val="20"/>
              </w:rPr>
              <w:t>•</w:t>
            </w:r>
            <w:r w:rsidRPr="006C4A86">
              <w:rPr>
                <w:rFonts w:ascii="Times New Roman" w:hAnsi="Times New Roman" w:cs="Times New Roman"/>
                <w:bCs/>
                <w:sz w:val="20"/>
                <w:szCs w:val="20"/>
              </w:rPr>
              <w:tab/>
              <w:t>inchiderea liniei de acoperire - amplasarea in interiorul unei incinte. Din cauza volumului mare de aer necesar pentru prevenirea coroziunii nu se preconizeaza o economisire a energiei mai mare decat in alte tehnici -se pot folosi aditivi pentru suprimarea formarii de aerosoli, cum ar fi cromarea. Perfluorooctan sulfonat este folosit ca inhibitor de spuma si surfactant, in special in prevenirea formarii de aburi in cromarea electrolitica hexavalenta si baile alcaline non cianurice/zinc. In prezent face totusi subiectul unor investigatii.</w:t>
            </w:r>
          </w:p>
        </w:tc>
        <w:tc>
          <w:tcPr>
            <w:tcW w:w="850" w:type="dxa"/>
            <w:shd w:val="clear" w:color="auto" w:fill="FFFFFF" w:themeFill="background1"/>
            <w:vAlign w:val="center"/>
          </w:tcPr>
          <w:p w14:paraId="673DABEE" w14:textId="77777777" w:rsidR="009E6DFD" w:rsidRPr="006C4A86" w:rsidRDefault="009E6DFD"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w:t>
            </w:r>
          </w:p>
        </w:tc>
        <w:tc>
          <w:tcPr>
            <w:tcW w:w="4399" w:type="dxa"/>
            <w:shd w:val="clear" w:color="auto" w:fill="FFFFFF" w:themeFill="background1"/>
            <w:vAlign w:val="center"/>
          </w:tcPr>
          <w:p w14:paraId="43F9B967" w14:textId="77777777" w:rsidR="009E6DFD" w:rsidRPr="006C4A86" w:rsidRDefault="005A6870"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S</w:t>
            </w:r>
            <w:r w:rsidR="009E6DFD" w:rsidRPr="006C4A86">
              <w:rPr>
                <w:rFonts w:ascii="Times New Roman" w:hAnsi="Times New Roman" w:cs="Times New Roman"/>
                <w:bCs/>
                <w:sz w:val="20"/>
                <w:szCs w:val="20"/>
              </w:rPr>
              <w:t>e folosesc capace de protecţie. Se folosesc aditivi ca inhi</w:t>
            </w:r>
            <w:r w:rsidR="002728BC">
              <w:rPr>
                <w:rFonts w:ascii="Times New Roman" w:hAnsi="Times New Roman" w:cs="Times New Roman"/>
                <w:bCs/>
                <w:sz w:val="20"/>
                <w:szCs w:val="20"/>
              </w:rPr>
              <w:t>bitori de spuma și surfactanți</w:t>
            </w:r>
            <w:r w:rsidR="009E6DFD" w:rsidRPr="006C4A86">
              <w:rPr>
                <w:rFonts w:ascii="Times New Roman" w:hAnsi="Times New Roman" w:cs="Times New Roman"/>
                <w:bCs/>
                <w:sz w:val="20"/>
                <w:szCs w:val="20"/>
              </w:rPr>
              <w:t>.</w:t>
            </w:r>
          </w:p>
        </w:tc>
      </w:tr>
      <w:tr w:rsidR="00DB27BE" w:rsidRPr="006C4A86" w14:paraId="1894A890" w14:textId="77777777" w:rsidTr="00631D80">
        <w:tc>
          <w:tcPr>
            <w:tcW w:w="4957" w:type="dxa"/>
            <w:shd w:val="clear" w:color="auto" w:fill="FFFFFF" w:themeFill="background1"/>
            <w:vAlign w:val="center"/>
          </w:tcPr>
          <w:p w14:paraId="6CFCA313" w14:textId="77777777" w:rsidR="005B3758" w:rsidRPr="006C4A86" w:rsidRDefault="00815BDC" w:rsidP="00660752">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Tratarea aerului aspirat prin separatoare de picaturi care utilizeaza un material de umplere pentru condensarea aerosolilor si a picaturilor. Condensul este in general tratat intr-o instalatie de tratate a apelor uzate</w:t>
            </w:r>
          </w:p>
        </w:tc>
        <w:tc>
          <w:tcPr>
            <w:tcW w:w="850" w:type="dxa"/>
            <w:shd w:val="clear" w:color="auto" w:fill="FFFFFF" w:themeFill="background1"/>
            <w:vAlign w:val="center"/>
          </w:tcPr>
          <w:p w14:paraId="3308FFEC" w14:textId="77777777" w:rsidR="005B3758" w:rsidRPr="006C4A86" w:rsidRDefault="00815BDC"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w:t>
            </w:r>
          </w:p>
        </w:tc>
        <w:tc>
          <w:tcPr>
            <w:tcW w:w="4399" w:type="dxa"/>
            <w:shd w:val="clear" w:color="auto" w:fill="FFFFFF" w:themeFill="background1"/>
            <w:vAlign w:val="center"/>
          </w:tcPr>
          <w:p w14:paraId="7B4EC97D" w14:textId="77777777" w:rsidR="005B3758" w:rsidRPr="006C4A86" w:rsidRDefault="00836C28" w:rsidP="00660752">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Aerul aspirat de la băile de cromare este trecut prin separatoare de picături. Condensul este dirijat către stația de epurare</w:t>
            </w:r>
            <w:r w:rsidR="001657E8" w:rsidRPr="006C4A86">
              <w:rPr>
                <w:rFonts w:ascii="Times New Roman" w:hAnsi="Times New Roman" w:cs="Times New Roman"/>
                <w:bCs/>
                <w:sz w:val="20"/>
                <w:szCs w:val="20"/>
              </w:rPr>
              <w:t>.</w:t>
            </w:r>
            <w:r w:rsidRPr="006C4A86">
              <w:rPr>
                <w:rFonts w:ascii="Times New Roman" w:hAnsi="Times New Roman" w:cs="Times New Roman"/>
                <w:bCs/>
                <w:sz w:val="20"/>
                <w:szCs w:val="20"/>
              </w:rPr>
              <w:t xml:space="preserve"> Aspirarea aerului este folosită pentru protecția sănătății personalului și a construcției.</w:t>
            </w:r>
          </w:p>
        </w:tc>
      </w:tr>
    </w:tbl>
    <w:p w14:paraId="1A136260" w14:textId="77777777" w:rsidR="00585367" w:rsidRPr="006C4A86" w:rsidRDefault="00585367" w:rsidP="00D7545F">
      <w:pPr>
        <w:spacing w:after="0" w:line="240" w:lineRule="auto"/>
        <w:ind w:firstLine="708"/>
        <w:jc w:val="both"/>
        <w:rPr>
          <w:rFonts w:ascii="Times New Roman" w:hAnsi="Times New Roman" w:cs="Times New Roman"/>
          <w:bCs/>
          <w:sz w:val="24"/>
          <w:szCs w:val="24"/>
        </w:rPr>
      </w:pPr>
    </w:p>
    <w:p w14:paraId="74B1A9FB" w14:textId="77777777" w:rsidR="002272FE" w:rsidRPr="006C4A86" w:rsidRDefault="002272FE" w:rsidP="00B945A1">
      <w:pPr>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3.3 Auditul privind minimizarea deseurilor (minimizarea utilizarii materiilor prime)</w:t>
      </w:r>
    </w:p>
    <w:p w14:paraId="5ED2E95C" w14:textId="77777777" w:rsidR="0057688C" w:rsidRPr="006C4A86" w:rsidRDefault="002272FE" w:rsidP="00E317A9">
      <w:pPr>
        <w:spacing w:after="12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Utilizati tabelul urmator pentru a raspunde altor cerinte caracteristice BAT,</w:t>
      </w:r>
      <w:r w:rsidR="001D2213"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care nu au fost analizate.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4299"/>
        <w:gridCol w:w="3243"/>
        <w:gridCol w:w="2186"/>
      </w:tblGrid>
      <w:tr w:rsidR="00DB27BE" w:rsidRPr="006C4A86" w14:paraId="3521433B" w14:textId="77777777" w:rsidTr="00B945A1">
        <w:tc>
          <w:tcPr>
            <w:tcW w:w="0" w:type="auto"/>
            <w:shd w:val="clear" w:color="auto" w:fill="BFBFBF" w:themeFill="background1" w:themeFillShade="BF"/>
            <w:vAlign w:val="center"/>
          </w:tcPr>
          <w:p w14:paraId="5C4F4CE8"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Nr.</w:t>
            </w:r>
          </w:p>
        </w:tc>
        <w:tc>
          <w:tcPr>
            <w:tcW w:w="0" w:type="auto"/>
            <w:shd w:val="clear" w:color="auto" w:fill="BFBFBF" w:themeFill="background1" w:themeFillShade="BF"/>
            <w:vAlign w:val="center"/>
          </w:tcPr>
          <w:p w14:paraId="69463BFE"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Cerinta caracteristica a BAT</w:t>
            </w:r>
          </w:p>
        </w:tc>
        <w:tc>
          <w:tcPr>
            <w:tcW w:w="0" w:type="auto"/>
            <w:shd w:val="clear" w:color="auto" w:fill="BFBFBF" w:themeFill="background1" w:themeFillShade="BF"/>
            <w:vAlign w:val="center"/>
          </w:tcPr>
          <w:p w14:paraId="467865B3"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Raspuns</w:t>
            </w:r>
          </w:p>
        </w:tc>
        <w:tc>
          <w:tcPr>
            <w:tcW w:w="0" w:type="auto"/>
            <w:shd w:val="clear" w:color="auto" w:fill="BFBFBF" w:themeFill="background1" w:themeFillShade="BF"/>
            <w:vAlign w:val="center"/>
          </w:tcPr>
          <w:p w14:paraId="13E2697C"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Responsabilitate</w:t>
            </w:r>
          </w:p>
          <w:p w14:paraId="6FF56B46"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Indicati persoana sau grupul de persoane responsabil pentru fiecare cerinta</w:t>
            </w:r>
          </w:p>
        </w:tc>
      </w:tr>
      <w:tr w:rsidR="00DB27BE" w:rsidRPr="006C4A86" w14:paraId="61CD17F7" w14:textId="77777777" w:rsidTr="00B945A1">
        <w:tc>
          <w:tcPr>
            <w:tcW w:w="0" w:type="auto"/>
            <w:vAlign w:val="center"/>
          </w:tcPr>
          <w:p w14:paraId="581D105D" w14:textId="77777777" w:rsidR="002272FE" w:rsidRPr="006C4A86" w:rsidRDefault="002272FE" w:rsidP="00B945A1">
            <w:pPr>
              <w:spacing w:after="0" w:line="240" w:lineRule="auto"/>
              <w:jc w:val="center"/>
              <w:rPr>
                <w:rFonts w:ascii="Times New Roman" w:hAnsi="Times New Roman" w:cs="Times New Roman"/>
                <w:b/>
                <w:bCs/>
                <w:sz w:val="20"/>
                <w:szCs w:val="20"/>
              </w:rPr>
            </w:pPr>
            <w:r w:rsidRPr="006C4A86">
              <w:rPr>
                <w:rFonts w:ascii="Times New Roman" w:hAnsi="Times New Roman" w:cs="Times New Roman"/>
                <w:b/>
                <w:bCs/>
                <w:sz w:val="20"/>
                <w:szCs w:val="20"/>
              </w:rPr>
              <w:t>1</w:t>
            </w:r>
          </w:p>
        </w:tc>
        <w:tc>
          <w:tcPr>
            <w:tcW w:w="0" w:type="auto"/>
            <w:vAlign w:val="center"/>
          </w:tcPr>
          <w:p w14:paraId="6E09A922" w14:textId="77777777" w:rsidR="00405EF5" w:rsidRPr="006C4A86" w:rsidRDefault="002272FE" w:rsidP="00B945A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A fost realizat un audit al minimizarii deseurilor? Indicati data si numarul de inregistrare al documentului. </w:t>
            </w:r>
          </w:p>
          <w:p w14:paraId="03AA6608" w14:textId="77777777" w:rsidR="002272FE" w:rsidRPr="006C4A86" w:rsidRDefault="002272FE" w:rsidP="00B945A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Nota: Referire la </w:t>
            </w:r>
            <w:r w:rsidR="00674991" w:rsidRPr="006C4A86">
              <w:rPr>
                <w:rFonts w:ascii="Times New Roman" w:hAnsi="Times New Roman" w:cs="Times New Roman"/>
                <w:bCs/>
                <w:sz w:val="20"/>
                <w:szCs w:val="20"/>
              </w:rPr>
              <w:t>ORDONANŢĂ DE URGENŢĂ nr. 92 din 19 august 2021</w:t>
            </w:r>
            <w:r w:rsidR="00D80695"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privind regimul deseurilor</w:t>
            </w:r>
          </w:p>
        </w:tc>
        <w:tc>
          <w:tcPr>
            <w:tcW w:w="0" w:type="auto"/>
            <w:vAlign w:val="center"/>
          </w:tcPr>
          <w:p w14:paraId="3B18EAF1"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w:t>
            </w:r>
          </w:p>
          <w:p w14:paraId="45F9F592" w14:textId="77777777" w:rsidR="002A02F4" w:rsidRPr="006C4A86" w:rsidRDefault="002A02F4" w:rsidP="00B945A1">
            <w:pPr>
              <w:autoSpaceDE w:val="0"/>
              <w:autoSpaceDN w:val="0"/>
              <w:adjustRightInd w:val="0"/>
              <w:spacing w:after="0" w:line="240" w:lineRule="auto"/>
              <w:rPr>
                <w:rFonts w:ascii="Times New Roman" w:hAnsi="Times New Roman" w:cs="Times New Roman"/>
                <w:bCs/>
                <w:sz w:val="20"/>
                <w:szCs w:val="20"/>
              </w:rPr>
            </w:pPr>
            <w:r w:rsidRPr="006C4A86">
              <w:rPr>
                <w:rFonts w:ascii="Times New Roman" w:hAnsi="Times New Roman" w:cs="Times New Roman"/>
                <w:sz w:val="20"/>
                <w:szCs w:val="20"/>
              </w:rPr>
              <w:t>Dat fiind specificul procesului tehnologic, nu</w:t>
            </w:r>
            <w:r w:rsidR="00B945A1" w:rsidRPr="006C4A86">
              <w:rPr>
                <w:rFonts w:ascii="Times New Roman" w:hAnsi="Times New Roman" w:cs="Times New Roman"/>
                <w:sz w:val="20"/>
                <w:szCs w:val="20"/>
              </w:rPr>
              <w:t xml:space="preserve"> </w:t>
            </w:r>
            <w:r w:rsidRPr="006C4A86">
              <w:rPr>
                <w:rFonts w:ascii="Times New Roman" w:hAnsi="Times New Roman" w:cs="Times New Roman"/>
                <w:sz w:val="20"/>
                <w:szCs w:val="20"/>
              </w:rPr>
              <w:t>rezultă deșeuri tehnologice, deșeurile de</w:t>
            </w:r>
            <w:r w:rsidR="00B945A1" w:rsidRPr="006C4A86">
              <w:rPr>
                <w:rFonts w:ascii="Times New Roman" w:hAnsi="Times New Roman" w:cs="Times New Roman"/>
                <w:sz w:val="20"/>
                <w:szCs w:val="20"/>
              </w:rPr>
              <w:t xml:space="preserve"> </w:t>
            </w:r>
            <w:r w:rsidRPr="006C4A86">
              <w:rPr>
                <w:rFonts w:ascii="Times New Roman" w:hAnsi="Times New Roman" w:cs="Times New Roman"/>
                <w:sz w:val="20"/>
                <w:szCs w:val="20"/>
              </w:rPr>
              <w:t>ambalaje rezultate sunt identificate, colectate</w:t>
            </w:r>
            <w:r w:rsidR="00B945A1" w:rsidRPr="006C4A86">
              <w:rPr>
                <w:rFonts w:ascii="Times New Roman" w:hAnsi="Times New Roman" w:cs="Times New Roman"/>
                <w:sz w:val="20"/>
                <w:szCs w:val="20"/>
              </w:rPr>
              <w:t xml:space="preserve"> </w:t>
            </w:r>
            <w:r w:rsidRPr="006C4A86">
              <w:rPr>
                <w:rFonts w:ascii="Times New Roman" w:hAnsi="Times New Roman" w:cs="Times New Roman"/>
                <w:sz w:val="20"/>
                <w:szCs w:val="20"/>
              </w:rPr>
              <w:t>selectiv și valorificate prin agenți economici</w:t>
            </w:r>
            <w:r w:rsidR="00B945A1" w:rsidRPr="006C4A86">
              <w:rPr>
                <w:rFonts w:ascii="Times New Roman" w:hAnsi="Times New Roman" w:cs="Times New Roman"/>
                <w:sz w:val="20"/>
                <w:szCs w:val="20"/>
              </w:rPr>
              <w:t xml:space="preserve"> </w:t>
            </w:r>
            <w:r w:rsidRPr="006C4A86">
              <w:rPr>
                <w:rFonts w:ascii="Times New Roman" w:hAnsi="Times New Roman" w:cs="Times New Roman"/>
                <w:sz w:val="20"/>
                <w:szCs w:val="20"/>
              </w:rPr>
              <w:t>autorizați.</w:t>
            </w:r>
          </w:p>
        </w:tc>
        <w:tc>
          <w:tcPr>
            <w:tcW w:w="0" w:type="auto"/>
            <w:vAlign w:val="center"/>
          </w:tcPr>
          <w:p w14:paraId="214EA999" w14:textId="77777777" w:rsidR="002272FE" w:rsidRPr="006C4A86" w:rsidRDefault="002A02F4"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Biroul mediu</w:t>
            </w:r>
          </w:p>
        </w:tc>
      </w:tr>
      <w:tr w:rsidR="00DB27BE" w:rsidRPr="006C4A86" w14:paraId="7D480B87" w14:textId="77777777" w:rsidTr="00B945A1">
        <w:tc>
          <w:tcPr>
            <w:tcW w:w="0" w:type="auto"/>
            <w:vAlign w:val="center"/>
          </w:tcPr>
          <w:p w14:paraId="141D4037" w14:textId="77777777" w:rsidR="002272FE" w:rsidRPr="006C4A86" w:rsidRDefault="002272FE" w:rsidP="00B945A1">
            <w:pPr>
              <w:spacing w:after="0" w:line="240" w:lineRule="auto"/>
              <w:jc w:val="center"/>
              <w:rPr>
                <w:rFonts w:ascii="Times New Roman" w:hAnsi="Times New Roman" w:cs="Times New Roman"/>
                <w:b/>
                <w:bCs/>
                <w:sz w:val="20"/>
                <w:szCs w:val="20"/>
              </w:rPr>
            </w:pPr>
            <w:r w:rsidRPr="006C4A86">
              <w:rPr>
                <w:rFonts w:ascii="Times New Roman" w:hAnsi="Times New Roman" w:cs="Times New Roman"/>
                <w:b/>
                <w:bCs/>
                <w:sz w:val="20"/>
                <w:szCs w:val="20"/>
              </w:rPr>
              <w:t>2</w:t>
            </w:r>
          </w:p>
        </w:tc>
        <w:tc>
          <w:tcPr>
            <w:tcW w:w="0" w:type="auto"/>
            <w:vAlign w:val="center"/>
          </w:tcPr>
          <w:p w14:paraId="41353D85" w14:textId="77777777" w:rsidR="002272FE" w:rsidRPr="006C4A86" w:rsidRDefault="002272FE" w:rsidP="00B945A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Listati principalele recomandari ale auditului si data pana la care ele vor fi implementate. Anexati planul de actiune cu masurile necesare pentru corectarea neconformitatilor inregistrate in raportul de audit.</w:t>
            </w:r>
          </w:p>
        </w:tc>
        <w:tc>
          <w:tcPr>
            <w:tcW w:w="0" w:type="auto"/>
            <w:vAlign w:val="center"/>
          </w:tcPr>
          <w:p w14:paraId="3285F25B" w14:textId="77777777" w:rsidR="006533CB" w:rsidRPr="006C4A86" w:rsidRDefault="002A02F4"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 e cazul</w:t>
            </w:r>
            <w:r w:rsidR="006533CB" w:rsidRPr="006C4A86">
              <w:rPr>
                <w:rFonts w:ascii="Times New Roman" w:hAnsi="Times New Roman" w:cs="Times New Roman"/>
                <w:bCs/>
                <w:sz w:val="20"/>
                <w:szCs w:val="20"/>
              </w:rPr>
              <w:t xml:space="preserve"> deoarece până în prezent au fost implementate toate </w:t>
            </w:r>
            <w:r w:rsidR="00D51611" w:rsidRPr="006C4A86">
              <w:rPr>
                <w:rFonts w:ascii="Times New Roman" w:hAnsi="Times New Roman" w:cs="Times New Roman"/>
                <w:bCs/>
                <w:sz w:val="20"/>
                <w:szCs w:val="20"/>
              </w:rPr>
              <w:t>acțiunile</w:t>
            </w:r>
          </w:p>
        </w:tc>
        <w:tc>
          <w:tcPr>
            <w:tcW w:w="0" w:type="auto"/>
            <w:vAlign w:val="center"/>
          </w:tcPr>
          <w:p w14:paraId="57AF5B22"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r>
      <w:tr w:rsidR="00DB27BE" w:rsidRPr="006C4A86" w14:paraId="01531C76" w14:textId="77777777" w:rsidTr="00B945A1">
        <w:tc>
          <w:tcPr>
            <w:tcW w:w="0" w:type="auto"/>
            <w:vAlign w:val="center"/>
          </w:tcPr>
          <w:p w14:paraId="4FEF34A0" w14:textId="77777777" w:rsidR="002272FE" w:rsidRPr="006C4A86" w:rsidRDefault="002272FE" w:rsidP="00B945A1">
            <w:pPr>
              <w:spacing w:after="0" w:line="240" w:lineRule="auto"/>
              <w:jc w:val="center"/>
              <w:rPr>
                <w:rFonts w:ascii="Times New Roman" w:hAnsi="Times New Roman" w:cs="Times New Roman"/>
                <w:b/>
                <w:bCs/>
                <w:sz w:val="20"/>
                <w:szCs w:val="20"/>
              </w:rPr>
            </w:pPr>
            <w:r w:rsidRPr="006C4A86">
              <w:rPr>
                <w:rFonts w:ascii="Times New Roman" w:hAnsi="Times New Roman" w:cs="Times New Roman"/>
                <w:b/>
                <w:bCs/>
                <w:sz w:val="20"/>
                <w:szCs w:val="20"/>
              </w:rPr>
              <w:t>3</w:t>
            </w:r>
          </w:p>
        </w:tc>
        <w:tc>
          <w:tcPr>
            <w:tcW w:w="0" w:type="auto"/>
            <w:vAlign w:val="center"/>
          </w:tcPr>
          <w:p w14:paraId="26C2BE43" w14:textId="77777777" w:rsidR="002272FE" w:rsidRPr="006C4A86" w:rsidRDefault="002272FE" w:rsidP="00B945A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Acolo unde un astfel de audit nu a fost realizat, identificati, principalele oportunitati de minimizare a deseurilor si data pana la care ele vor fi implementate</w:t>
            </w:r>
          </w:p>
        </w:tc>
        <w:tc>
          <w:tcPr>
            <w:tcW w:w="0" w:type="auto"/>
            <w:vAlign w:val="center"/>
          </w:tcPr>
          <w:p w14:paraId="1809C58B" w14:textId="77777777" w:rsidR="002272FE" w:rsidRPr="006C4A86" w:rsidRDefault="002A02F4"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Rebuturile minime rezultate din procesele tehnologice sunt returnate furnizorului, astfel că nu există deșeuri pe platformă provenite din fluxul tehnologic.</w:t>
            </w:r>
          </w:p>
        </w:tc>
        <w:tc>
          <w:tcPr>
            <w:tcW w:w="0" w:type="auto"/>
            <w:vAlign w:val="center"/>
          </w:tcPr>
          <w:p w14:paraId="49EC179F" w14:textId="77777777" w:rsidR="002272FE" w:rsidRPr="006C4A86" w:rsidRDefault="007A376C"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r>
      <w:tr w:rsidR="00DB27BE" w:rsidRPr="006C4A86" w14:paraId="4C6EF918" w14:textId="77777777" w:rsidTr="00B945A1">
        <w:tc>
          <w:tcPr>
            <w:tcW w:w="0" w:type="auto"/>
            <w:vAlign w:val="center"/>
          </w:tcPr>
          <w:p w14:paraId="6C778B58" w14:textId="77777777" w:rsidR="002272FE" w:rsidRPr="006C4A86" w:rsidRDefault="002272FE" w:rsidP="00B945A1">
            <w:pPr>
              <w:spacing w:after="0" w:line="240" w:lineRule="auto"/>
              <w:jc w:val="center"/>
              <w:rPr>
                <w:rFonts w:ascii="Times New Roman" w:hAnsi="Times New Roman" w:cs="Times New Roman"/>
                <w:b/>
                <w:bCs/>
                <w:sz w:val="20"/>
                <w:szCs w:val="20"/>
              </w:rPr>
            </w:pPr>
            <w:r w:rsidRPr="006C4A86">
              <w:rPr>
                <w:rFonts w:ascii="Times New Roman" w:hAnsi="Times New Roman" w:cs="Times New Roman"/>
                <w:b/>
                <w:bCs/>
                <w:sz w:val="20"/>
                <w:szCs w:val="20"/>
              </w:rPr>
              <w:t>4</w:t>
            </w:r>
          </w:p>
        </w:tc>
        <w:tc>
          <w:tcPr>
            <w:tcW w:w="0" w:type="auto"/>
            <w:vAlign w:val="center"/>
          </w:tcPr>
          <w:p w14:paraId="41299CD1" w14:textId="77777777" w:rsidR="002272FE" w:rsidRPr="006C4A86" w:rsidRDefault="002272FE" w:rsidP="00B945A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Indicati data programata pentru realizarea viitorului audit</w:t>
            </w:r>
          </w:p>
        </w:tc>
        <w:tc>
          <w:tcPr>
            <w:tcW w:w="0" w:type="auto"/>
            <w:vAlign w:val="center"/>
          </w:tcPr>
          <w:p w14:paraId="7471C7E1" w14:textId="42141848" w:rsidR="002272FE" w:rsidRPr="006A5D8F" w:rsidRDefault="00EC3E9B" w:rsidP="00A65FB0">
            <w:pPr>
              <w:spacing w:after="0" w:line="240" w:lineRule="auto"/>
              <w:jc w:val="center"/>
              <w:rPr>
                <w:rFonts w:ascii="Times New Roman" w:hAnsi="Times New Roman" w:cs="Times New Roman"/>
                <w:bCs/>
                <w:sz w:val="20"/>
                <w:szCs w:val="20"/>
              </w:rPr>
            </w:pPr>
            <w:r w:rsidRPr="006A5D8F">
              <w:rPr>
                <w:rFonts w:ascii="Times New Roman" w:hAnsi="Times New Roman" w:cs="Times New Roman"/>
                <w:bCs/>
                <w:sz w:val="20"/>
                <w:szCs w:val="20"/>
              </w:rPr>
              <w:t>02. iunie 20</w:t>
            </w:r>
            <w:r w:rsidR="00BE3340" w:rsidRPr="006A5D8F">
              <w:rPr>
                <w:rFonts w:ascii="Times New Roman" w:hAnsi="Times New Roman" w:cs="Times New Roman"/>
                <w:bCs/>
                <w:sz w:val="20"/>
                <w:szCs w:val="20"/>
              </w:rPr>
              <w:t>2</w:t>
            </w:r>
            <w:r w:rsidR="0004482C" w:rsidRPr="006A5D8F">
              <w:rPr>
                <w:rFonts w:ascii="Times New Roman" w:hAnsi="Times New Roman" w:cs="Times New Roman"/>
                <w:bCs/>
                <w:sz w:val="20"/>
                <w:szCs w:val="20"/>
              </w:rPr>
              <w:t>4</w:t>
            </w:r>
          </w:p>
        </w:tc>
        <w:tc>
          <w:tcPr>
            <w:tcW w:w="0" w:type="auto"/>
            <w:vAlign w:val="center"/>
          </w:tcPr>
          <w:p w14:paraId="4C0DE74B"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Biroul mediu &amp; SSM</w:t>
            </w:r>
          </w:p>
        </w:tc>
      </w:tr>
      <w:tr w:rsidR="00DB27BE" w:rsidRPr="006C4A86" w14:paraId="40100A02" w14:textId="77777777" w:rsidTr="00B945A1">
        <w:tc>
          <w:tcPr>
            <w:tcW w:w="0" w:type="auto"/>
            <w:vAlign w:val="center"/>
          </w:tcPr>
          <w:p w14:paraId="5856E72F" w14:textId="77777777" w:rsidR="002272FE" w:rsidRPr="006C4A86" w:rsidRDefault="002272FE" w:rsidP="00B945A1">
            <w:pPr>
              <w:spacing w:after="0" w:line="240" w:lineRule="auto"/>
              <w:jc w:val="center"/>
              <w:rPr>
                <w:rFonts w:ascii="Times New Roman" w:hAnsi="Times New Roman" w:cs="Times New Roman"/>
                <w:b/>
                <w:bCs/>
                <w:sz w:val="20"/>
                <w:szCs w:val="20"/>
              </w:rPr>
            </w:pPr>
            <w:r w:rsidRPr="006C4A86">
              <w:rPr>
                <w:rFonts w:ascii="Times New Roman" w:hAnsi="Times New Roman" w:cs="Times New Roman"/>
                <w:b/>
                <w:bCs/>
                <w:sz w:val="20"/>
                <w:szCs w:val="20"/>
              </w:rPr>
              <w:t>5</w:t>
            </w:r>
          </w:p>
        </w:tc>
        <w:tc>
          <w:tcPr>
            <w:tcW w:w="0" w:type="auto"/>
            <w:vAlign w:val="center"/>
          </w:tcPr>
          <w:p w14:paraId="18EFCB45" w14:textId="77777777" w:rsidR="002272FE" w:rsidRPr="006C4A86" w:rsidRDefault="002272FE" w:rsidP="00B945A1">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xml:space="preserve">Confirmati faptul ca veti realiza un audit privind minimizarea deseurilor cel putin o data la doi ani. </w:t>
            </w:r>
            <w:r w:rsidRPr="006C4A86">
              <w:rPr>
                <w:rFonts w:ascii="Times New Roman" w:hAnsi="Times New Roman" w:cs="Times New Roman"/>
                <w:bCs/>
                <w:sz w:val="20"/>
                <w:szCs w:val="20"/>
              </w:rPr>
              <w:lastRenderedPageBreak/>
              <w:t>Prezentati procedura de audit si  rezultatele / recomandarile auditului  precum si modul de punere in practica a acestora in termen de 2 luni de la incheierea lui.</w:t>
            </w:r>
          </w:p>
        </w:tc>
        <w:tc>
          <w:tcPr>
            <w:tcW w:w="0" w:type="auto"/>
            <w:vAlign w:val="center"/>
          </w:tcPr>
          <w:p w14:paraId="4255DDB3"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lastRenderedPageBreak/>
              <w:t>DA</w:t>
            </w:r>
            <w:r w:rsidR="00E81449" w:rsidRPr="006C4A86">
              <w:rPr>
                <w:rFonts w:ascii="Times New Roman" w:hAnsi="Times New Roman" w:cs="Times New Roman"/>
                <w:bCs/>
                <w:sz w:val="20"/>
                <w:szCs w:val="20"/>
              </w:rPr>
              <w:t>, va fi realizat un audit o dată la doi ani</w:t>
            </w:r>
          </w:p>
        </w:tc>
        <w:tc>
          <w:tcPr>
            <w:tcW w:w="0" w:type="auto"/>
            <w:vAlign w:val="center"/>
          </w:tcPr>
          <w:p w14:paraId="7326E860" w14:textId="77777777" w:rsidR="002272FE" w:rsidRPr="006C4A86" w:rsidRDefault="002272FE"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Biroul mediu &amp; SSM</w:t>
            </w:r>
          </w:p>
          <w:p w14:paraId="36ADAE9A" w14:textId="77777777" w:rsidR="002272FE" w:rsidRPr="006C4A86" w:rsidRDefault="00507B44" w:rsidP="00B945A1">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lastRenderedPageBreak/>
              <w:t>PP6, PP10, PP5</w:t>
            </w:r>
            <w:r w:rsidR="002272FE" w:rsidRPr="006C4A86">
              <w:rPr>
                <w:rFonts w:ascii="Times New Roman" w:hAnsi="Times New Roman" w:cs="Times New Roman"/>
                <w:bCs/>
                <w:sz w:val="20"/>
                <w:szCs w:val="20"/>
              </w:rPr>
              <w:t>-</w:t>
            </w:r>
            <w:r w:rsidRPr="006C4A86">
              <w:rPr>
                <w:rFonts w:ascii="Times New Roman" w:hAnsi="Times New Roman" w:cs="Times New Roman"/>
                <w:bCs/>
                <w:sz w:val="20"/>
                <w:szCs w:val="20"/>
              </w:rPr>
              <w:t>A</w:t>
            </w:r>
            <w:r w:rsidR="002272FE" w:rsidRPr="006C4A86">
              <w:rPr>
                <w:rFonts w:ascii="Times New Roman" w:hAnsi="Times New Roman" w:cs="Times New Roman"/>
                <w:bCs/>
                <w:sz w:val="20"/>
                <w:szCs w:val="20"/>
              </w:rPr>
              <w:t>udit intern</w:t>
            </w:r>
          </w:p>
        </w:tc>
      </w:tr>
    </w:tbl>
    <w:p w14:paraId="425CD42E" w14:textId="77777777" w:rsidR="00B945A1" w:rsidRPr="006C4A86" w:rsidRDefault="00B945A1" w:rsidP="00D7545F">
      <w:pPr>
        <w:spacing w:after="0" w:line="240" w:lineRule="auto"/>
        <w:jc w:val="both"/>
        <w:rPr>
          <w:rFonts w:ascii="Times New Roman" w:hAnsi="Times New Roman" w:cs="Times New Roman"/>
          <w:b/>
          <w:bCs/>
          <w:sz w:val="24"/>
          <w:szCs w:val="24"/>
        </w:rPr>
      </w:pPr>
    </w:p>
    <w:p w14:paraId="7E44C04C" w14:textId="77777777" w:rsidR="002272FE" w:rsidRPr="006C4A86" w:rsidRDefault="002272FE" w:rsidP="00B945A1">
      <w:pPr>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3.4. Utilizarea apei</w:t>
      </w:r>
    </w:p>
    <w:p w14:paraId="2E9230C7" w14:textId="77777777" w:rsidR="002272FE" w:rsidRPr="006C4A86" w:rsidRDefault="002272FE" w:rsidP="00B945A1">
      <w:pPr>
        <w:spacing w:after="12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3.4.1. Consumul de apa</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2"/>
        <w:gridCol w:w="1587"/>
        <w:gridCol w:w="1551"/>
        <w:gridCol w:w="1971"/>
        <w:gridCol w:w="2635"/>
      </w:tblGrid>
      <w:tr w:rsidR="00DB27BE" w:rsidRPr="006C4A86" w14:paraId="3692292B" w14:textId="77777777" w:rsidTr="00B945A1">
        <w:tc>
          <w:tcPr>
            <w:tcW w:w="0" w:type="auto"/>
            <w:shd w:val="clear" w:color="auto" w:fill="BFBFBF" w:themeFill="background1" w:themeFillShade="BF"/>
            <w:vAlign w:val="center"/>
          </w:tcPr>
          <w:p w14:paraId="3965FDDD" w14:textId="77777777" w:rsidR="002272FE" w:rsidRPr="006C4A86" w:rsidRDefault="002272FE" w:rsidP="00D7545F">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Sursa de alimentare cu apa (de ex. rau, ape subterane, retea urbana)</w:t>
            </w:r>
          </w:p>
        </w:tc>
        <w:tc>
          <w:tcPr>
            <w:tcW w:w="0" w:type="auto"/>
            <w:shd w:val="clear" w:color="auto" w:fill="BFBFBF" w:themeFill="background1" w:themeFillShade="BF"/>
            <w:vAlign w:val="center"/>
          </w:tcPr>
          <w:p w14:paraId="18C8CA46" w14:textId="77777777" w:rsidR="002272FE" w:rsidRPr="006C4A86" w:rsidRDefault="002272FE" w:rsidP="00D7545F">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Volum de apa</w:t>
            </w:r>
            <w:r w:rsidR="003C0F79" w:rsidRPr="006C4A86">
              <w:rPr>
                <w:rFonts w:ascii="Times New Roman" w:hAnsi="Times New Roman" w:cs="Times New Roman"/>
                <w:bCs/>
                <w:sz w:val="20"/>
                <w:szCs w:val="20"/>
              </w:rPr>
              <w:t xml:space="preserve"> mediu</w:t>
            </w:r>
            <w:r w:rsidRPr="006C4A86">
              <w:rPr>
                <w:rFonts w:ascii="Times New Roman" w:hAnsi="Times New Roman" w:cs="Times New Roman"/>
                <w:bCs/>
                <w:sz w:val="20"/>
                <w:szCs w:val="20"/>
              </w:rPr>
              <w:t xml:space="preserve"> captat (mc/an)</w:t>
            </w:r>
          </w:p>
        </w:tc>
        <w:tc>
          <w:tcPr>
            <w:tcW w:w="0" w:type="auto"/>
            <w:shd w:val="clear" w:color="auto" w:fill="BFBFBF" w:themeFill="background1" w:themeFillShade="BF"/>
            <w:vAlign w:val="center"/>
          </w:tcPr>
          <w:p w14:paraId="6A04A1BD" w14:textId="77777777" w:rsidR="002272FE" w:rsidRPr="006C4A86" w:rsidRDefault="002272FE" w:rsidP="00D7545F">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Utilizari pe faze ale procesului</w:t>
            </w:r>
          </w:p>
          <w:p w14:paraId="4EBDC659" w14:textId="77777777" w:rsidR="002272FE" w:rsidRPr="006C4A86" w:rsidRDefault="002272FE" w:rsidP="00D7545F">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(mc/an)</w:t>
            </w:r>
          </w:p>
        </w:tc>
        <w:tc>
          <w:tcPr>
            <w:tcW w:w="0" w:type="auto"/>
            <w:shd w:val="clear" w:color="auto" w:fill="BFBFBF" w:themeFill="background1" w:themeFillShade="BF"/>
            <w:vAlign w:val="center"/>
          </w:tcPr>
          <w:p w14:paraId="616F1361" w14:textId="77777777" w:rsidR="002272FE" w:rsidRPr="006C4A86" w:rsidRDefault="002272FE" w:rsidP="00D7545F">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 de recircularea apei pe faze ale procesului</w:t>
            </w:r>
          </w:p>
        </w:tc>
        <w:tc>
          <w:tcPr>
            <w:tcW w:w="0" w:type="auto"/>
            <w:shd w:val="clear" w:color="auto" w:fill="BFBFBF" w:themeFill="background1" w:themeFillShade="BF"/>
            <w:vAlign w:val="center"/>
          </w:tcPr>
          <w:p w14:paraId="7D476247" w14:textId="77777777" w:rsidR="002272FE" w:rsidRPr="006C4A86" w:rsidRDefault="002272FE" w:rsidP="00D7545F">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 apa reintrodusa de la statia de epurare in proces pentru faza respectiva</w:t>
            </w:r>
          </w:p>
        </w:tc>
      </w:tr>
      <w:tr w:rsidR="00463CA5" w:rsidRPr="006C4A86" w14:paraId="5BD2DE30" w14:textId="77777777" w:rsidTr="00B945A1">
        <w:tc>
          <w:tcPr>
            <w:tcW w:w="0" w:type="auto"/>
            <w:vAlign w:val="center"/>
          </w:tcPr>
          <w:p w14:paraId="20421557" w14:textId="77777777" w:rsidR="00463CA5" w:rsidRPr="006C4A86" w:rsidRDefault="00463CA5" w:rsidP="00463CA5">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Ape subterane (Foraje)</w:t>
            </w:r>
          </w:p>
        </w:tc>
        <w:tc>
          <w:tcPr>
            <w:tcW w:w="0" w:type="auto"/>
            <w:vAlign w:val="center"/>
          </w:tcPr>
          <w:p w14:paraId="22395F5B" w14:textId="77777777" w:rsidR="00463CA5" w:rsidRPr="00532C66" w:rsidRDefault="00463CA5" w:rsidP="00463CA5">
            <w:pPr>
              <w:spacing w:after="0" w:line="240" w:lineRule="auto"/>
              <w:jc w:val="center"/>
              <w:rPr>
                <w:rFonts w:ascii="Times New Roman" w:hAnsi="Times New Roman" w:cs="Times New Roman"/>
                <w:bCs/>
                <w:sz w:val="20"/>
                <w:szCs w:val="20"/>
              </w:rPr>
            </w:pPr>
            <w:r w:rsidRPr="00532C66">
              <w:rPr>
                <w:rFonts w:ascii="Times New Roman" w:hAnsi="Times New Roman" w:cs="Times New Roman"/>
                <w:bCs/>
                <w:sz w:val="20"/>
                <w:szCs w:val="20"/>
              </w:rPr>
              <w:t>29.257,2</w:t>
            </w:r>
          </w:p>
        </w:tc>
        <w:tc>
          <w:tcPr>
            <w:tcW w:w="0" w:type="auto"/>
            <w:vAlign w:val="center"/>
          </w:tcPr>
          <w:p w14:paraId="0E0BFB1B" w14:textId="77777777" w:rsidR="00463CA5" w:rsidRPr="00532C66" w:rsidRDefault="00463CA5" w:rsidP="00463CA5">
            <w:pPr>
              <w:spacing w:after="0" w:line="240" w:lineRule="auto"/>
              <w:jc w:val="center"/>
              <w:rPr>
                <w:rFonts w:ascii="Times New Roman" w:hAnsi="Times New Roman" w:cs="Times New Roman"/>
                <w:bCs/>
                <w:sz w:val="20"/>
                <w:szCs w:val="20"/>
              </w:rPr>
            </w:pPr>
            <w:r w:rsidRPr="00532C66">
              <w:rPr>
                <w:rFonts w:ascii="Times New Roman" w:hAnsi="Times New Roman" w:cs="Times New Roman"/>
                <w:bCs/>
                <w:sz w:val="20"/>
                <w:szCs w:val="20"/>
              </w:rPr>
              <w:t>29.257,2</w:t>
            </w:r>
          </w:p>
        </w:tc>
        <w:tc>
          <w:tcPr>
            <w:tcW w:w="0" w:type="auto"/>
            <w:vAlign w:val="center"/>
          </w:tcPr>
          <w:p w14:paraId="7CACF480" w14:textId="77777777" w:rsidR="00463CA5" w:rsidRPr="006C4A86" w:rsidRDefault="00463CA5" w:rsidP="00463CA5">
            <w:pPr>
              <w:spacing w:after="0" w:line="240" w:lineRule="auto"/>
              <w:jc w:val="center"/>
              <w:rPr>
                <w:rFonts w:ascii="Times New Roman" w:hAnsi="Times New Roman" w:cs="Times New Roman"/>
                <w:bCs/>
                <w:spacing w:val="-8"/>
                <w:sz w:val="20"/>
                <w:szCs w:val="20"/>
              </w:rPr>
            </w:pPr>
            <w:r w:rsidRPr="006C4A86">
              <w:rPr>
                <w:rFonts w:ascii="Times New Roman" w:hAnsi="Times New Roman" w:cs="Times New Roman"/>
                <w:bCs/>
                <w:sz w:val="20"/>
                <w:szCs w:val="20"/>
              </w:rPr>
              <w:t>-</w:t>
            </w:r>
          </w:p>
        </w:tc>
        <w:tc>
          <w:tcPr>
            <w:tcW w:w="0" w:type="auto"/>
            <w:vAlign w:val="center"/>
          </w:tcPr>
          <w:p w14:paraId="122CCD76" w14:textId="77777777" w:rsidR="00463CA5" w:rsidRPr="006C4A86" w:rsidRDefault="00463CA5" w:rsidP="00463CA5">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r>
      <w:tr w:rsidR="00DB27BE" w:rsidRPr="006C4A86" w14:paraId="4F6E79B5" w14:textId="77777777" w:rsidTr="00B945A1">
        <w:tc>
          <w:tcPr>
            <w:tcW w:w="0" w:type="auto"/>
            <w:vAlign w:val="center"/>
          </w:tcPr>
          <w:p w14:paraId="43A2CBBA" w14:textId="77777777" w:rsidR="00496204" w:rsidRPr="006C4A86" w:rsidRDefault="00496204" w:rsidP="00D7545F">
            <w:pPr>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Apa potabila din rețeaua SC Apa Prod Deva</w:t>
            </w:r>
          </w:p>
        </w:tc>
        <w:tc>
          <w:tcPr>
            <w:tcW w:w="0" w:type="auto"/>
            <w:vAlign w:val="center"/>
          </w:tcPr>
          <w:p w14:paraId="576E74D0" w14:textId="77777777" w:rsidR="00496204" w:rsidRPr="00532C66" w:rsidRDefault="002C42F9" w:rsidP="00D7545F">
            <w:pPr>
              <w:spacing w:after="0" w:line="240" w:lineRule="auto"/>
              <w:jc w:val="center"/>
              <w:rPr>
                <w:rFonts w:ascii="Times New Roman" w:hAnsi="Times New Roman" w:cs="Times New Roman"/>
                <w:bCs/>
                <w:sz w:val="20"/>
                <w:szCs w:val="20"/>
              </w:rPr>
            </w:pPr>
            <w:r w:rsidRPr="00532C66">
              <w:rPr>
                <w:rFonts w:ascii="Times New Roman" w:hAnsi="Times New Roman" w:cs="Times New Roman"/>
                <w:bCs/>
                <w:sz w:val="20"/>
                <w:szCs w:val="20"/>
              </w:rPr>
              <w:t>630</w:t>
            </w:r>
          </w:p>
        </w:tc>
        <w:tc>
          <w:tcPr>
            <w:tcW w:w="0" w:type="auto"/>
            <w:vAlign w:val="center"/>
          </w:tcPr>
          <w:p w14:paraId="43842C06" w14:textId="77777777" w:rsidR="00496204" w:rsidRPr="00532C66" w:rsidRDefault="002C42F9" w:rsidP="00D7545F">
            <w:pPr>
              <w:spacing w:after="0" w:line="240" w:lineRule="auto"/>
              <w:jc w:val="center"/>
              <w:rPr>
                <w:rFonts w:ascii="Times New Roman" w:hAnsi="Times New Roman" w:cs="Times New Roman"/>
                <w:bCs/>
                <w:sz w:val="20"/>
                <w:szCs w:val="20"/>
              </w:rPr>
            </w:pPr>
            <w:r w:rsidRPr="00532C66">
              <w:rPr>
                <w:rFonts w:ascii="Times New Roman" w:hAnsi="Times New Roman" w:cs="Times New Roman"/>
                <w:bCs/>
                <w:sz w:val="20"/>
                <w:szCs w:val="20"/>
              </w:rPr>
              <w:t>630</w:t>
            </w:r>
          </w:p>
        </w:tc>
        <w:tc>
          <w:tcPr>
            <w:tcW w:w="0" w:type="auto"/>
            <w:vAlign w:val="center"/>
          </w:tcPr>
          <w:p w14:paraId="4099C190" w14:textId="77777777" w:rsidR="00496204" w:rsidRPr="006C4A86" w:rsidRDefault="00496204" w:rsidP="00D7545F">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c>
          <w:tcPr>
            <w:tcW w:w="0" w:type="auto"/>
            <w:vAlign w:val="center"/>
          </w:tcPr>
          <w:p w14:paraId="65A393EB" w14:textId="77777777" w:rsidR="00496204" w:rsidRPr="006C4A86" w:rsidRDefault="00496204" w:rsidP="00D7545F">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r>
    </w:tbl>
    <w:p w14:paraId="5C3FFEB3" w14:textId="77777777" w:rsidR="002272FE" w:rsidRPr="006C4A86" w:rsidRDefault="002272FE" w:rsidP="00D7545F">
      <w:pPr>
        <w:spacing w:after="0" w:line="240" w:lineRule="auto"/>
        <w:jc w:val="both"/>
        <w:rPr>
          <w:rFonts w:ascii="Times New Roman" w:hAnsi="Times New Roman" w:cs="Times New Roman"/>
          <w:bCs/>
          <w:sz w:val="24"/>
          <w:szCs w:val="24"/>
        </w:rPr>
      </w:pPr>
    </w:p>
    <w:p w14:paraId="1E1B1317" w14:textId="77777777" w:rsidR="002272FE" w:rsidRPr="006C4A86" w:rsidRDefault="002272FE" w:rsidP="00B945A1">
      <w:pPr>
        <w:spacing w:after="12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3.4.2 Compararea cu limitele existente</w:t>
      </w:r>
    </w:p>
    <w:tbl>
      <w:tblPr>
        <w:tblStyle w:val="TableGrid"/>
        <w:tblW w:w="10206" w:type="dxa"/>
        <w:tblLook w:val="04A0" w:firstRow="1" w:lastRow="0" w:firstColumn="1" w:lastColumn="0" w:noHBand="0" w:noVBand="1"/>
      </w:tblPr>
      <w:tblGrid>
        <w:gridCol w:w="3845"/>
        <w:gridCol w:w="3706"/>
        <w:gridCol w:w="2655"/>
      </w:tblGrid>
      <w:tr w:rsidR="00DB27BE" w:rsidRPr="006C4A86" w14:paraId="48F5A89C" w14:textId="77777777" w:rsidTr="00B945A1">
        <w:tc>
          <w:tcPr>
            <w:tcW w:w="0" w:type="auto"/>
            <w:shd w:val="clear" w:color="auto" w:fill="BFBFBF" w:themeFill="background1" w:themeFillShade="BF"/>
            <w:vAlign w:val="center"/>
          </w:tcPr>
          <w:p w14:paraId="0FB808B7" w14:textId="77777777" w:rsidR="002272FE" w:rsidRPr="006C4A86" w:rsidRDefault="002272FE" w:rsidP="00D7545F">
            <w:pPr>
              <w:jc w:val="center"/>
              <w:rPr>
                <w:rFonts w:ascii="Times New Roman" w:hAnsi="Times New Roman" w:cs="Times New Roman"/>
                <w:bCs/>
                <w:sz w:val="20"/>
                <w:szCs w:val="20"/>
              </w:rPr>
            </w:pPr>
            <w:r w:rsidRPr="006C4A86">
              <w:rPr>
                <w:rFonts w:ascii="Times New Roman" w:hAnsi="Times New Roman" w:cs="Times New Roman"/>
                <w:bCs/>
                <w:sz w:val="20"/>
                <w:szCs w:val="20"/>
              </w:rPr>
              <w:t>Sursa valorii limită</w:t>
            </w:r>
          </w:p>
        </w:tc>
        <w:tc>
          <w:tcPr>
            <w:tcW w:w="0" w:type="auto"/>
            <w:shd w:val="clear" w:color="auto" w:fill="BFBFBF" w:themeFill="background1" w:themeFillShade="BF"/>
            <w:vAlign w:val="center"/>
          </w:tcPr>
          <w:p w14:paraId="2233002A" w14:textId="77777777" w:rsidR="002272FE" w:rsidRPr="006C4A86" w:rsidRDefault="002272FE" w:rsidP="00D7545F">
            <w:pPr>
              <w:jc w:val="center"/>
              <w:rPr>
                <w:rFonts w:ascii="Times New Roman" w:hAnsi="Times New Roman" w:cs="Times New Roman"/>
                <w:bCs/>
                <w:sz w:val="20"/>
                <w:szCs w:val="20"/>
              </w:rPr>
            </w:pPr>
            <w:r w:rsidRPr="006C4A86">
              <w:rPr>
                <w:rFonts w:ascii="Times New Roman" w:hAnsi="Times New Roman" w:cs="Times New Roman"/>
                <w:bCs/>
                <w:sz w:val="20"/>
                <w:szCs w:val="20"/>
              </w:rPr>
              <w:t>Valoare limită</w:t>
            </w:r>
          </w:p>
        </w:tc>
        <w:tc>
          <w:tcPr>
            <w:tcW w:w="0" w:type="auto"/>
            <w:shd w:val="clear" w:color="auto" w:fill="BFBFBF" w:themeFill="background1" w:themeFillShade="BF"/>
            <w:vAlign w:val="center"/>
          </w:tcPr>
          <w:p w14:paraId="199A2121" w14:textId="77777777" w:rsidR="002272FE" w:rsidRPr="006C4A86" w:rsidRDefault="002272FE" w:rsidP="00D7545F">
            <w:pPr>
              <w:jc w:val="center"/>
              <w:rPr>
                <w:rFonts w:ascii="Times New Roman" w:hAnsi="Times New Roman" w:cs="Times New Roman"/>
                <w:bCs/>
                <w:sz w:val="20"/>
                <w:szCs w:val="20"/>
              </w:rPr>
            </w:pPr>
            <w:r w:rsidRPr="006C4A86">
              <w:rPr>
                <w:rFonts w:ascii="Times New Roman" w:hAnsi="Times New Roman" w:cs="Times New Roman"/>
                <w:bCs/>
                <w:sz w:val="20"/>
                <w:szCs w:val="20"/>
              </w:rPr>
              <w:t>Performanța companiei</w:t>
            </w:r>
          </w:p>
        </w:tc>
      </w:tr>
      <w:tr w:rsidR="002272FE" w:rsidRPr="006C4A86" w14:paraId="48978D61" w14:textId="77777777" w:rsidTr="00B945A1">
        <w:tc>
          <w:tcPr>
            <w:tcW w:w="0" w:type="auto"/>
            <w:vAlign w:val="center"/>
          </w:tcPr>
          <w:p w14:paraId="1352364D" w14:textId="77777777" w:rsidR="008B3FED" w:rsidRPr="006C4A86" w:rsidRDefault="008B3FED" w:rsidP="00D7545F">
            <w:pPr>
              <w:jc w:val="both"/>
              <w:rPr>
                <w:rFonts w:ascii="Times New Roman" w:hAnsi="Times New Roman" w:cs="Times New Roman"/>
                <w:bCs/>
                <w:sz w:val="20"/>
                <w:szCs w:val="20"/>
                <w:lang w:val="fr-FR"/>
              </w:rPr>
            </w:pPr>
          </w:p>
          <w:p w14:paraId="53F9E257" w14:textId="77777777" w:rsidR="003260BC" w:rsidRPr="006C4A86" w:rsidRDefault="008B3FED" w:rsidP="00D7545F">
            <w:pPr>
              <w:jc w:val="both"/>
              <w:rPr>
                <w:rFonts w:ascii="Times New Roman" w:hAnsi="Times New Roman" w:cs="Times New Roman"/>
                <w:bCs/>
                <w:sz w:val="20"/>
                <w:szCs w:val="20"/>
                <w:lang w:val="fr-FR"/>
              </w:rPr>
            </w:pPr>
            <w:r w:rsidRPr="006C4A86">
              <w:rPr>
                <w:rFonts w:ascii="Times New Roman" w:hAnsi="Times New Roman" w:cs="Times New Roman"/>
                <w:bCs/>
                <w:sz w:val="20"/>
                <w:szCs w:val="20"/>
                <w:lang w:val="fr-FR"/>
              </w:rPr>
              <w:t>Autorizația de gospodărire a apelor</w:t>
            </w:r>
            <w:r w:rsidR="003260BC" w:rsidRPr="006C4A86">
              <w:rPr>
                <w:rFonts w:ascii="Times New Roman" w:hAnsi="Times New Roman" w:cs="Times New Roman"/>
                <w:bCs/>
                <w:sz w:val="20"/>
                <w:szCs w:val="20"/>
                <w:lang w:val="fr-FR"/>
              </w:rPr>
              <w:t xml:space="preserve"> </w:t>
            </w:r>
            <w:r w:rsidR="003260BC" w:rsidRPr="006C4A86">
              <w:rPr>
                <w:rFonts w:ascii="Times New Roman" w:hAnsi="Times New Roman" w:cs="Times New Roman"/>
                <w:bCs/>
                <w:sz w:val="20"/>
                <w:szCs w:val="20"/>
              </w:rPr>
              <w:t>nr. HD-</w:t>
            </w:r>
            <w:r w:rsidR="0098716B">
              <w:rPr>
                <w:rFonts w:ascii="Times New Roman" w:hAnsi="Times New Roman" w:cs="Times New Roman"/>
                <w:bCs/>
                <w:sz w:val="20"/>
                <w:szCs w:val="20"/>
              </w:rPr>
              <w:t>18</w:t>
            </w:r>
            <w:r w:rsidR="003260BC" w:rsidRPr="006C4A86">
              <w:rPr>
                <w:rFonts w:ascii="Times New Roman" w:hAnsi="Times New Roman" w:cs="Times New Roman"/>
                <w:bCs/>
                <w:sz w:val="20"/>
                <w:szCs w:val="20"/>
              </w:rPr>
              <w:t>/</w:t>
            </w:r>
            <w:r w:rsidR="0098716B">
              <w:rPr>
                <w:rFonts w:ascii="Times New Roman" w:hAnsi="Times New Roman" w:cs="Times New Roman"/>
                <w:bCs/>
                <w:sz w:val="20"/>
                <w:szCs w:val="20"/>
              </w:rPr>
              <w:t>31</w:t>
            </w:r>
            <w:r w:rsidR="003260BC" w:rsidRPr="006C4A86">
              <w:rPr>
                <w:rFonts w:ascii="Times New Roman" w:hAnsi="Times New Roman" w:cs="Times New Roman"/>
                <w:bCs/>
                <w:sz w:val="20"/>
                <w:szCs w:val="20"/>
              </w:rPr>
              <w:t>.</w:t>
            </w:r>
            <w:r w:rsidR="0098716B">
              <w:rPr>
                <w:rFonts w:ascii="Times New Roman" w:hAnsi="Times New Roman" w:cs="Times New Roman"/>
                <w:bCs/>
                <w:sz w:val="20"/>
                <w:szCs w:val="20"/>
              </w:rPr>
              <w:t>03</w:t>
            </w:r>
            <w:r w:rsidR="003260BC" w:rsidRPr="006C4A86">
              <w:rPr>
                <w:rFonts w:ascii="Times New Roman" w:hAnsi="Times New Roman" w:cs="Times New Roman"/>
                <w:bCs/>
                <w:sz w:val="20"/>
                <w:szCs w:val="20"/>
              </w:rPr>
              <w:t>.20</w:t>
            </w:r>
            <w:r w:rsidR="0098716B">
              <w:rPr>
                <w:rFonts w:ascii="Times New Roman" w:hAnsi="Times New Roman" w:cs="Times New Roman"/>
                <w:bCs/>
                <w:sz w:val="20"/>
                <w:szCs w:val="20"/>
              </w:rPr>
              <w:t>22</w:t>
            </w:r>
          </w:p>
          <w:p w14:paraId="346D108D" w14:textId="77777777" w:rsidR="002272FE" w:rsidRPr="006C4A86" w:rsidRDefault="002272FE" w:rsidP="00D7545F">
            <w:pPr>
              <w:jc w:val="both"/>
              <w:rPr>
                <w:rFonts w:ascii="Times New Roman" w:hAnsi="Times New Roman" w:cs="Times New Roman"/>
                <w:bCs/>
                <w:sz w:val="20"/>
                <w:szCs w:val="20"/>
              </w:rPr>
            </w:pPr>
          </w:p>
        </w:tc>
        <w:tc>
          <w:tcPr>
            <w:tcW w:w="0" w:type="auto"/>
            <w:vAlign w:val="center"/>
          </w:tcPr>
          <w:p w14:paraId="5720CF1B" w14:textId="77777777" w:rsidR="00F2055F" w:rsidRDefault="00F2055F" w:rsidP="00D7545F">
            <w:pPr>
              <w:jc w:val="both"/>
              <w:rPr>
                <w:rFonts w:ascii="Times New Roman" w:hAnsi="Times New Roman" w:cs="Times New Roman"/>
                <w:bCs/>
                <w:i/>
                <w:iCs/>
                <w:sz w:val="20"/>
                <w:szCs w:val="20"/>
                <w:lang w:val="fr-FR"/>
              </w:rPr>
            </w:pPr>
            <w:r w:rsidRPr="006C4A86">
              <w:rPr>
                <w:rFonts w:ascii="Times New Roman" w:hAnsi="Times New Roman" w:cs="Times New Roman"/>
                <w:bCs/>
                <w:i/>
                <w:iCs/>
                <w:sz w:val="20"/>
                <w:szCs w:val="20"/>
                <w:lang w:val="fr-FR"/>
              </w:rPr>
              <w:t>Volume și debite autorizate pentru  activităţile societăţii:</w:t>
            </w:r>
          </w:p>
          <w:p w14:paraId="20B62F81" w14:textId="77777777" w:rsidR="009B71BF" w:rsidRDefault="009B71BF" w:rsidP="00D7545F">
            <w:pPr>
              <w:jc w:val="both"/>
              <w:rPr>
                <w:rFonts w:ascii="Times New Roman" w:hAnsi="Times New Roman" w:cs="Times New Roman"/>
                <w:bCs/>
                <w:i/>
                <w:iCs/>
                <w:sz w:val="20"/>
                <w:szCs w:val="20"/>
                <w:lang w:val="fr-FR"/>
              </w:rPr>
            </w:pPr>
            <w:r>
              <w:rPr>
                <w:rFonts w:ascii="Times New Roman" w:hAnsi="Times New Roman" w:cs="Times New Roman"/>
                <w:bCs/>
                <w:i/>
                <w:iCs/>
                <w:sz w:val="20"/>
                <w:szCs w:val="20"/>
                <w:lang w:val="fr-FR"/>
              </w:rPr>
              <w:t>Volume de apă alimentate în scop menajer</w:t>
            </w:r>
          </w:p>
          <w:p w14:paraId="08492289" w14:textId="77777777" w:rsidR="009B71BF" w:rsidRPr="006C4A86" w:rsidRDefault="009B71BF" w:rsidP="009B71BF">
            <w:pPr>
              <w:rPr>
                <w:rFonts w:ascii="Times New Roman" w:hAnsi="Times New Roman" w:cs="Times New Roman"/>
                <w:bCs/>
                <w:sz w:val="20"/>
                <w:szCs w:val="20"/>
              </w:rPr>
            </w:pPr>
            <w:r w:rsidRPr="006C4A86">
              <w:rPr>
                <w:rFonts w:ascii="Times New Roman" w:hAnsi="Times New Roman" w:cs="Times New Roman"/>
                <w:bCs/>
                <w:sz w:val="20"/>
                <w:szCs w:val="20"/>
              </w:rPr>
              <w:t xml:space="preserve">Q </w:t>
            </w:r>
            <w:r w:rsidRPr="006C4A86">
              <w:rPr>
                <w:rFonts w:ascii="Times New Roman" w:hAnsi="Times New Roman" w:cs="Times New Roman"/>
                <w:bCs/>
                <w:sz w:val="20"/>
                <w:szCs w:val="20"/>
                <w:vertAlign w:val="subscript"/>
              </w:rPr>
              <w:t>zi med</w:t>
            </w:r>
            <w:r w:rsidRPr="006C4A86">
              <w:rPr>
                <w:rFonts w:ascii="Times New Roman" w:hAnsi="Times New Roman" w:cs="Times New Roman"/>
                <w:bCs/>
                <w:sz w:val="20"/>
                <w:szCs w:val="20"/>
              </w:rPr>
              <w:t xml:space="preserve"> =   </w:t>
            </w:r>
            <w:r>
              <w:rPr>
                <w:rFonts w:ascii="Times New Roman" w:hAnsi="Times New Roman" w:cs="Times New Roman"/>
                <w:bCs/>
                <w:sz w:val="20"/>
                <w:szCs w:val="20"/>
              </w:rPr>
              <w:t>2,5</w:t>
            </w:r>
            <w:r w:rsidRPr="006C4A86">
              <w:rPr>
                <w:rFonts w:ascii="Times New Roman" w:hAnsi="Times New Roman" w:cs="Times New Roman"/>
                <w:bCs/>
                <w:sz w:val="20"/>
                <w:szCs w:val="20"/>
              </w:rPr>
              <w:t xml:space="preserve"> mc/zi</w:t>
            </w:r>
            <w:r>
              <w:rPr>
                <w:rFonts w:ascii="Times New Roman" w:hAnsi="Times New Roman" w:cs="Times New Roman"/>
                <w:bCs/>
                <w:sz w:val="20"/>
                <w:szCs w:val="20"/>
              </w:rPr>
              <w:t xml:space="preserve"> (0,029 l/s)</w:t>
            </w:r>
          </w:p>
          <w:p w14:paraId="78BE9DDC" w14:textId="77777777" w:rsidR="009B71BF" w:rsidRDefault="009B71BF" w:rsidP="009B71BF">
            <w:pPr>
              <w:jc w:val="both"/>
              <w:rPr>
                <w:rFonts w:ascii="Times New Roman" w:hAnsi="Times New Roman" w:cs="Times New Roman"/>
                <w:bCs/>
                <w:sz w:val="20"/>
                <w:szCs w:val="20"/>
              </w:rPr>
            </w:pPr>
            <w:r w:rsidRPr="006C4A86">
              <w:rPr>
                <w:rFonts w:ascii="Times New Roman" w:hAnsi="Times New Roman" w:cs="Times New Roman"/>
                <w:bCs/>
                <w:sz w:val="20"/>
                <w:szCs w:val="20"/>
              </w:rPr>
              <w:t xml:space="preserve">Q </w:t>
            </w:r>
            <w:r w:rsidR="00E02E27">
              <w:rPr>
                <w:rFonts w:ascii="Times New Roman" w:hAnsi="Times New Roman" w:cs="Times New Roman"/>
                <w:bCs/>
                <w:sz w:val="20"/>
                <w:szCs w:val="20"/>
                <w:vertAlign w:val="subscript"/>
              </w:rPr>
              <w:t>med</w:t>
            </w:r>
            <w:r w:rsidRPr="006C4A86">
              <w:rPr>
                <w:rFonts w:ascii="Times New Roman" w:hAnsi="Times New Roman" w:cs="Times New Roman"/>
                <w:bCs/>
                <w:sz w:val="20"/>
                <w:szCs w:val="20"/>
                <w:vertAlign w:val="subscript"/>
              </w:rPr>
              <w:t xml:space="preserve"> anual</w:t>
            </w:r>
            <w:r w:rsidRPr="006C4A86">
              <w:rPr>
                <w:rFonts w:ascii="Times New Roman" w:hAnsi="Times New Roman" w:cs="Times New Roman"/>
                <w:bCs/>
                <w:sz w:val="20"/>
                <w:szCs w:val="20"/>
              </w:rPr>
              <w:t xml:space="preserve"> =   </w:t>
            </w:r>
            <w:r w:rsidR="00E02E27">
              <w:rPr>
                <w:rFonts w:ascii="Times New Roman" w:hAnsi="Times New Roman" w:cs="Times New Roman"/>
                <w:bCs/>
                <w:sz w:val="20"/>
                <w:szCs w:val="20"/>
              </w:rPr>
              <w:t>630</w:t>
            </w:r>
            <w:r w:rsidRPr="006C4A86">
              <w:rPr>
                <w:rFonts w:ascii="Times New Roman" w:hAnsi="Times New Roman" w:cs="Times New Roman"/>
                <w:bCs/>
                <w:sz w:val="20"/>
                <w:szCs w:val="20"/>
              </w:rPr>
              <w:t xml:space="preserve"> mc</w:t>
            </w:r>
          </w:p>
          <w:p w14:paraId="43BAF4B0" w14:textId="77777777" w:rsidR="00E02E27" w:rsidRPr="006C4A86" w:rsidRDefault="00E02E27" w:rsidP="00E02E27">
            <w:pPr>
              <w:jc w:val="both"/>
              <w:rPr>
                <w:rFonts w:ascii="Times New Roman" w:hAnsi="Times New Roman" w:cs="Times New Roman"/>
                <w:bCs/>
                <w:i/>
                <w:iCs/>
                <w:sz w:val="20"/>
                <w:szCs w:val="20"/>
                <w:lang w:val="fr-FR"/>
              </w:rPr>
            </w:pPr>
            <w:r w:rsidRPr="006C4A86">
              <w:rPr>
                <w:rFonts w:ascii="Times New Roman" w:hAnsi="Times New Roman" w:cs="Times New Roman"/>
                <w:bCs/>
                <w:sz w:val="20"/>
                <w:szCs w:val="20"/>
              </w:rPr>
              <w:t xml:space="preserve">Q </w:t>
            </w:r>
            <w:r>
              <w:rPr>
                <w:rFonts w:ascii="Times New Roman" w:hAnsi="Times New Roman" w:cs="Times New Roman"/>
                <w:bCs/>
                <w:sz w:val="20"/>
                <w:szCs w:val="20"/>
                <w:vertAlign w:val="subscript"/>
              </w:rPr>
              <w:t>max</w:t>
            </w:r>
            <w:r w:rsidRPr="006C4A86">
              <w:rPr>
                <w:rFonts w:ascii="Times New Roman" w:hAnsi="Times New Roman" w:cs="Times New Roman"/>
                <w:bCs/>
                <w:sz w:val="20"/>
                <w:szCs w:val="20"/>
                <w:vertAlign w:val="subscript"/>
              </w:rPr>
              <w:t xml:space="preserve"> anual</w:t>
            </w:r>
            <w:r w:rsidRPr="006C4A86">
              <w:rPr>
                <w:rFonts w:ascii="Times New Roman" w:hAnsi="Times New Roman" w:cs="Times New Roman"/>
                <w:bCs/>
                <w:sz w:val="20"/>
                <w:szCs w:val="20"/>
              </w:rPr>
              <w:t xml:space="preserve"> =   </w:t>
            </w:r>
            <w:r>
              <w:rPr>
                <w:rFonts w:ascii="Times New Roman" w:hAnsi="Times New Roman" w:cs="Times New Roman"/>
                <w:bCs/>
                <w:sz w:val="20"/>
                <w:szCs w:val="20"/>
              </w:rPr>
              <w:t>756</w:t>
            </w:r>
            <w:r w:rsidRPr="006C4A86">
              <w:rPr>
                <w:rFonts w:ascii="Times New Roman" w:hAnsi="Times New Roman" w:cs="Times New Roman"/>
                <w:bCs/>
                <w:sz w:val="20"/>
                <w:szCs w:val="20"/>
              </w:rPr>
              <w:t xml:space="preserve"> mc</w:t>
            </w:r>
          </w:p>
          <w:p w14:paraId="7649CFD6" w14:textId="77777777" w:rsidR="00E02E27" w:rsidRPr="006C4A86" w:rsidRDefault="00345EC1" w:rsidP="009B71BF">
            <w:pPr>
              <w:jc w:val="both"/>
              <w:rPr>
                <w:rFonts w:ascii="Times New Roman" w:hAnsi="Times New Roman" w:cs="Times New Roman"/>
                <w:bCs/>
                <w:i/>
                <w:iCs/>
                <w:sz w:val="20"/>
                <w:szCs w:val="20"/>
                <w:lang w:val="fr-FR"/>
              </w:rPr>
            </w:pPr>
            <w:r>
              <w:rPr>
                <w:rFonts w:ascii="Times New Roman" w:hAnsi="Times New Roman" w:cs="Times New Roman"/>
                <w:bCs/>
                <w:i/>
                <w:iCs/>
                <w:sz w:val="20"/>
                <w:szCs w:val="20"/>
                <w:lang w:val="fr-FR"/>
              </w:rPr>
              <w:t>Volume de apă industriale</w:t>
            </w:r>
          </w:p>
          <w:p w14:paraId="08B74506" w14:textId="77777777" w:rsidR="00E60D2E" w:rsidRDefault="00E60D2E" w:rsidP="00D7545F">
            <w:pPr>
              <w:rPr>
                <w:rFonts w:ascii="Times New Roman" w:hAnsi="Times New Roman" w:cs="Times New Roman"/>
                <w:bCs/>
                <w:sz w:val="20"/>
                <w:szCs w:val="20"/>
              </w:rPr>
            </w:pPr>
            <w:r w:rsidRPr="006C4A86">
              <w:rPr>
                <w:rFonts w:ascii="Times New Roman" w:hAnsi="Times New Roman" w:cs="Times New Roman"/>
                <w:bCs/>
                <w:sz w:val="20"/>
                <w:szCs w:val="20"/>
              </w:rPr>
              <w:t xml:space="preserve">Q </w:t>
            </w:r>
            <w:r w:rsidRPr="006C4A86">
              <w:rPr>
                <w:rFonts w:ascii="Times New Roman" w:hAnsi="Times New Roman" w:cs="Times New Roman"/>
                <w:bCs/>
                <w:sz w:val="20"/>
                <w:szCs w:val="20"/>
                <w:vertAlign w:val="subscript"/>
              </w:rPr>
              <w:t>zi med</w:t>
            </w:r>
            <w:r w:rsidRPr="006C4A86">
              <w:rPr>
                <w:rFonts w:ascii="Times New Roman" w:hAnsi="Times New Roman" w:cs="Times New Roman"/>
                <w:bCs/>
                <w:sz w:val="20"/>
                <w:szCs w:val="20"/>
              </w:rPr>
              <w:t xml:space="preserve"> =   </w:t>
            </w:r>
            <w:r w:rsidR="002B758A">
              <w:rPr>
                <w:rFonts w:ascii="Times New Roman" w:hAnsi="Times New Roman" w:cs="Times New Roman"/>
                <w:bCs/>
                <w:sz w:val="20"/>
                <w:szCs w:val="20"/>
              </w:rPr>
              <w:t>228,1</w:t>
            </w:r>
            <w:r w:rsidRPr="006C4A86">
              <w:rPr>
                <w:rFonts w:ascii="Times New Roman" w:hAnsi="Times New Roman" w:cs="Times New Roman"/>
                <w:bCs/>
                <w:sz w:val="20"/>
                <w:szCs w:val="20"/>
              </w:rPr>
              <w:t xml:space="preserve"> mc/zi</w:t>
            </w:r>
          </w:p>
          <w:p w14:paraId="79DFA974" w14:textId="77777777" w:rsidR="002B758A" w:rsidRDefault="002B758A" w:rsidP="002B758A">
            <w:pPr>
              <w:jc w:val="both"/>
              <w:rPr>
                <w:rFonts w:ascii="Times New Roman" w:hAnsi="Times New Roman" w:cs="Times New Roman"/>
                <w:bCs/>
                <w:sz w:val="20"/>
                <w:szCs w:val="20"/>
              </w:rPr>
            </w:pPr>
            <w:r w:rsidRPr="006C4A86">
              <w:rPr>
                <w:rFonts w:ascii="Times New Roman" w:hAnsi="Times New Roman" w:cs="Times New Roman"/>
                <w:bCs/>
                <w:sz w:val="20"/>
                <w:szCs w:val="20"/>
              </w:rPr>
              <w:t xml:space="preserve">Q </w:t>
            </w:r>
            <w:r>
              <w:rPr>
                <w:rFonts w:ascii="Times New Roman" w:hAnsi="Times New Roman" w:cs="Times New Roman"/>
                <w:bCs/>
                <w:sz w:val="20"/>
                <w:szCs w:val="20"/>
                <w:vertAlign w:val="subscript"/>
              </w:rPr>
              <w:t>med</w:t>
            </w:r>
            <w:r w:rsidRPr="006C4A86">
              <w:rPr>
                <w:rFonts w:ascii="Times New Roman" w:hAnsi="Times New Roman" w:cs="Times New Roman"/>
                <w:bCs/>
                <w:sz w:val="20"/>
                <w:szCs w:val="20"/>
                <w:vertAlign w:val="subscript"/>
              </w:rPr>
              <w:t xml:space="preserve"> anual</w:t>
            </w:r>
            <w:r w:rsidRPr="006C4A86">
              <w:rPr>
                <w:rFonts w:ascii="Times New Roman" w:hAnsi="Times New Roman" w:cs="Times New Roman"/>
                <w:bCs/>
                <w:sz w:val="20"/>
                <w:szCs w:val="20"/>
              </w:rPr>
              <w:t xml:space="preserve"> =   </w:t>
            </w:r>
            <w:r>
              <w:rPr>
                <w:rFonts w:ascii="Times New Roman" w:hAnsi="Times New Roman" w:cs="Times New Roman"/>
                <w:bCs/>
                <w:sz w:val="20"/>
                <w:szCs w:val="20"/>
              </w:rPr>
              <w:t>29257,2</w:t>
            </w:r>
            <w:r w:rsidRPr="006C4A86">
              <w:rPr>
                <w:rFonts w:ascii="Times New Roman" w:hAnsi="Times New Roman" w:cs="Times New Roman"/>
                <w:bCs/>
                <w:sz w:val="20"/>
                <w:szCs w:val="20"/>
              </w:rPr>
              <w:t xml:space="preserve"> mc</w:t>
            </w:r>
          </w:p>
          <w:p w14:paraId="1474C2C6" w14:textId="77777777" w:rsidR="002272FE" w:rsidRPr="006C4A86" w:rsidRDefault="00E60D2E" w:rsidP="002B758A">
            <w:pPr>
              <w:jc w:val="both"/>
              <w:rPr>
                <w:rFonts w:ascii="Times New Roman" w:hAnsi="Times New Roman" w:cs="Times New Roman"/>
                <w:bCs/>
                <w:sz w:val="20"/>
                <w:szCs w:val="20"/>
              </w:rPr>
            </w:pPr>
            <w:r w:rsidRPr="006C4A86">
              <w:rPr>
                <w:rFonts w:ascii="Times New Roman" w:hAnsi="Times New Roman" w:cs="Times New Roman"/>
                <w:bCs/>
                <w:sz w:val="20"/>
                <w:szCs w:val="20"/>
              </w:rPr>
              <w:t xml:space="preserve">Q </w:t>
            </w:r>
            <w:r w:rsidRPr="006C4A86">
              <w:rPr>
                <w:rFonts w:ascii="Times New Roman" w:hAnsi="Times New Roman" w:cs="Times New Roman"/>
                <w:bCs/>
                <w:sz w:val="20"/>
                <w:szCs w:val="20"/>
                <w:vertAlign w:val="subscript"/>
              </w:rPr>
              <w:t>max anual</w:t>
            </w:r>
            <w:r w:rsidRPr="006C4A86">
              <w:rPr>
                <w:rFonts w:ascii="Times New Roman" w:hAnsi="Times New Roman" w:cs="Times New Roman"/>
                <w:bCs/>
                <w:sz w:val="20"/>
                <w:szCs w:val="20"/>
              </w:rPr>
              <w:t xml:space="preserve"> =   </w:t>
            </w:r>
            <w:r w:rsidR="002B758A">
              <w:rPr>
                <w:rFonts w:ascii="Times New Roman" w:hAnsi="Times New Roman" w:cs="Times New Roman"/>
                <w:bCs/>
                <w:sz w:val="20"/>
                <w:szCs w:val="20"/>
              </w:rPr>
              <w:t>57481,2</w:t>
            </w:r>
            <w:r w:rsidRPr="006C4A86">
              <w:rPr>
                <w:rFonts w:ascii="Times New Roman" w:hAnsi="Times New Roman" w:cs="Times New Roman"/>
                <w:bCs/>
                <w:sz w:val="20"/>
                <w:szCs w:val="20"/>
              </w:rPr>
              <w:t xml:space="preserve"> mc</w:t>
            </w:r>
          </w:p>
        </w:tc>
        <w:tc>
          <w:tcPr>
            <w:tcW w:w="0" w:type="auto"/>
            <w:vAlign w:val="center"/>
          </w:tcPr>
          <w:p w14:paraId="5E60F4AE" w14:textId="77777777" w:rsidR="002272FE" w:rsidRPr="006C4A86" w:rsidRDefault="00E60D2E" w:rsidP="00D7545F">
            <w:pPr>
              <w:autoSpaceDE w:val="0"/>
              <w:autoSpaceDN w:val="0"/>
              <w:adjustRightInd w:val="0"/>
              <w:rPr>
                <w:rFonts w:ascii="Times New Roman" w:hAnsi="Times New Roman" w:cs="Times New Roman"/>
                <w:sz w:val="20"/>
                <w:szCs w:val="20"/>
                <w:lang w:val="fr-FR"/>
              </w:rPr>
            </w:pPr>
            <w:r w:rsidRPr="006C4A86">
              <w:rPr>
                <w:rFonts w:ascii="Times New Roman" w:hAnsi="Times New Roman" w:cs="Times New Roman"/>
                <w:sz w:val="20"/>
                <w:szCs w:val="20"/>
                <w:lang w:val="fr-FR"/>
              </w:rPr>
              <w:t>Se încadrează în aceste norme impuse</w:t>
            </w:r>
          </w:p>
        </w:tc>
      </w:tr>
    </w:tbl>
    <w:p w14:paraId="791797BA" w14:textId="77777777" w:rsidR="002272FE" w:rsidRPr="006C4A86" w:rsidRDefault="002272FE" w:rsidP="00D7545F">
      <w:pPr>
        <w:spacing w:after="0" w:line="240" w:lineRule="auto"/>
        <w:jc w:val="both"/>
        <w:rPr>
          <w:rFonts w:ascii="Times New Roman" w:hAnsi="Times New Roman" w:cs="Times New Roman"/>
          <w:bCs/>
          <w:sz w:val="24"/>
          <w:szCs w:val="24"/>
        </w:rPr>
      </w:pPr>
    </w:p>
    <w:p w14:paraId="1924C471" w14:textId="77777777" w:rsidR="002272FE" w:rsidRPr="006C4A86" w:rsidRDefault="002272FE" w:rsidP="00B945A1">
      <w:pPr>
        <w:spacing w:after="12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3.4.3. Cerintele BAT pentru utilizarea apei</w:t>
      </w:r>
    </w:p>
    <w:p w14:paraId="3290DEEB" w14:textId="77777777" w:rsidR="002272FE" w:rsidRPr="006C4A86" w:rsidRDefault="002272FE" w:rsidP="00B945A1">
      <w:pPr>
        <w:spacing w:after="12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Utilizati tabelul urmator pentru a raspunde altor cerinte caracteristice BAT, care nu au fost analizate.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4946"/>
        <w:gridCol w:w="2468"/>
        <w:gridCol w:w="2314"/>
      </w:tblGrid>
      <w:tr w:rsidR="00DB27BE" w:rsidRPr="006C4A86" w14:paraId="2EC90CEF" w14:textId="77777777" w:rsidTr="00B945A1">
        <w:tc>
          <w:tcPr>
            <w:tcW w:w="0" w:type="auto"/>
            <w:shd w:val="clear" w:color="auto" w:fill="BFBFBF" w:themeFill="background1" w:themeFillShade="BF"/>
            <w:vAlign w:val="center"/>
          </w:tcPr>
          <w:p w14:paraId="7AC4BC3A" w14:textId="77777777" w:rsidR="002272FE" w:rsidRPr="006C4A86" w:rsidRDefault="002272FE"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Nr.</w:t>
            </w:r>
          </w:p>
        </w:tc>
        <w:tc>
          <w:tcPr>
            <w:tcW w:w="0" w:type="auto"/>
            <w:shd w:val="clear" w:color="auto" w:fill="BFBFBF" w:themeFill="background1" w:themeFillShade="BF"/>
            <w:vAlign w:val="center"/>
          </w:tcPr>
          <w:p w14:paraId="6875FB9F" w14:textId="77777777" w:rsidR="002272FE" w:rsidRPr="006C4A86" w:rsidRDefault="002272FE"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Cerinta caracteristica a BAT</w:t>
            </w:r>
          </w:p>
        </w:tc>
        <w:tc>
          <w:tcPr>
            <w:tcW w:w="0" w:type="auto"/>
            <w:shd w:val="clear" w:color="auto" w:fill="BFBFBF" w:themeFill="background1" w:themeFillShade="BF"/>
            <w:vAlign w:val="center"/>
          </w:tcPr>
          <w:p w14:paraId="1142FB06" w14:textId="77777777" w:rsidR="002272FE" w:rsidRPr="006C4A86" w:rsidRDefault="002272FE"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Raspuns</w:t>
            </w:r>
          </w:p>
        </w:tc>
        <w:tc>
          <w:tcPr>
            <w:tcW w:w="0" w:type="auto"/>
            <w:shd w:val="clear" w:color="auto" w:fill="BFBFBF" w:themeFill="background1" w:themeFillShade="BF"/>
            <w:vAlign w:val="center"/>
          </w:tcPr>
          <w:p w14:paraId="51A4DD1C" w14:textId="77777777" w:rsidR="002272FE" w:rsidRPr="006C4A86" w:rsidRDefault="002272FE"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Responsabilitate</w:t>
            </w:r>
          </w:p>
          <w:p w14:paraId="3CC36366" w14:textId="77777777" w:rsidR="002272FE" w:rsidRPr="006C4A86" w:rsidRDefault="002272FE"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Indicati persoana sau grupul de  persoane responsabil pentru fiecare cerinta</w:t>
            </w:r>
          </w:p>
        </w:tc>
      </w:tr>
      <w:tr w:rsidR="00DB27BE" w:rsidRPr="006C4A86" w14:paraId="2E17E332" w14:textId="77777777" w:rsidTr="00B945A1">
        <w:tc>
          <w:tcPr>
            <w:tcW w:w="0" w:type="auto"/>
            <w:vAlign w:val="center"/>
          </w:tcPr>
          <w:p w14:paraId="7201EE3C" w14:textId="77777777" w:rsidR="005B617F" w:rsidRPr="006C4A86" w:rsidRDefault="005B617F"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1</w:t>
            </w:r>
          </w:p>
        </w:tc>
        <w:tc>
          <w:tcPr>
            <w:tcW w:w="0" w:type="auto"/>
            <w:vAlign w:val="center"/>
          </w:tcPr>
          <w:p w14:paraId="4F1D6397" w14:textId="77777777" w:rsidR="005B617F" w:rsidRPr="006C4A86" w:rsidRDefault="005B617F"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A fost realizat un studiu privind utilizarea eficienta a apei? Indicati data si numarul documentului respectiv.</w:t>
            </w:r>
          </w:p>
        </w:tc>
        <w:tc>
          <w:tcPr>
            <w:tcW w:w="0" w:type="auto"/>
            <w:vAlign w:val="center"/>
          </w:tcPr>
          <w:p w14:paraId="358271FF" w14:textId="77777777" w:rsidR="005B617F" w:rsidRPr="006C4A86" w:rsidRDefault="005B617F" w:rsidP="00F43BC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 a fost realizat deoarece apa care rezultă din stațiile de epurare, este deversată în rețeaua de canalizare</w:t>
            </w:r>
          </w:p>
        </w:tc>
        <w:tc>
          <w:tcPr>
            <w:tcW w:w="0" w:type="auto"/>
            <w:vAlign w:val="center"/>
          </w:tcPr>
          <w:p w14:paraId="685C0AD1" w14:textId="77777777" w:rsidR="005B617F" w:rsidRPr="006C4A86" w:rsidRDefault="005B617F" w:rsidP="00F43BC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Biroul mediu &amp; SSM</w:t>
            </w:r>
          </w:p>
        </w:tc>
      </w:tr>
      <w:tr w:rsidR="00DB27BE" w:rsidRPr="006C4A86" w14:paraId="1B580C90" w14:textId="77777777" w:rsidTr="00B945A1">
        <w:tc>
          <w:tcPr>
            <w:tcW w:w="0" w:type="auto"/>
            <w:vAlign w:val="center"/>
          </w:tcPr>
          <w:p w14:paraId="6573C4E3" w14:textId="77777777" w:rsidR="002272FE" w:rsidRPr="006C4A86" w:rsidRDefault="002272FE"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2</w:t>
            </w:r>
          </w:p>
        </w:tc>
        <w:tc>
          <w:tcPr>
            <w:tcW w:w="0" w:type="auto"/>
            <w:vAlign w:val="center"/>
          </w:tcPr>
          <w:p w14:paraId="25551C7F" w14:textId="77777777" w:rsidR="002272FE" w:rsidRPr="006C4A86" w:rsidRDefault="002272FE"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 xml:space="preserve">Listati principalele recomandari ale acelui studiu si data pana la care recomandarile vor fi implementate </w:t>
            </w:r>
          </w:p>
          <w:p w14:paraId="4D32FA6B" w14:textId="77777777" w:rsidR="002272FE" w:rsidRPr="006C4A86" w:rsidRDefault="002272FE"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Daca un Plan de actiune este disponibil, este mai convenabil ca acesta sa fie anexat aici.</w:t>
            </w:r>
          </w:p>
        </w:tc>
        <w:tc>
          <w:tcPr>
            <w:tcW w:w="0" w:type="auto"/>
            <w:vAlign w:val="center"/>
          </w:tcPr>
          <w:p w14:paraId="37BDC33F" w14:textId="77777777" w:rsidR="002272FE" w:rsidRPr="000C03B1" w:rsidRDefault="005B617F" w:rsidP="00F43BCC">
            <w:pPr>
              <w:spacing w:after="0" w:line="240" w:lineRule="auto"/>
              <w:jc w:val="center"/>
              <w:rPr>
                <w:rFonts w:ascii="Times New Roman" w:hAnsi="Times New Roman" w:cs="Times New Roman"/>
                <w:bCs/>
                <w:sz w:val="20"/>
                <w:szCs w:val="20"/>
              </w:rPr>
            </w:pPr>
            <w:r w:rsidRPr="000C03B1">
              <w:rPr>
                <w:rFonts w:ascii="Times New Roman" w:hAnsi="Times New Roman" w:cs="Times New Roman"/>
                <w:bCs/>
                <w:sz w:val="20"/>
                <w:szCs w:val="20"/>
              </w:rPr>
              <w:t>Utilizarea apelor uzate convențional curate, pentru spălarea curții betonate sau alte întrebuințări</w:t>
            </w:r>
          </w:p>
        </w:tc>
        <w:tc>
          <w:tcPr>
            <w:tcW w:w="0" w:type="auto"/>
            <w:vAlign w:val="center"/>
          </w:tcPr>
          <w:p w14:paraId="05F822B4" w14:textId="77777777" w:rsidR="002272FE" w:rsidRPr="006C4A86" w:rsidRDefault="002272FE" w:rsidP="00F43BC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r>
      <w:tr w:rsidR="00DB27BE" w:rsidRPr="006C4A86" w14:paraId="5A25356B" w14:textId="77777777" w:rsidTr="00B945A1">
        <w:tc>
          <w:tcPr>
            <w:tcW w:w="0" w:type="auto"/>
            <w:vAlign w:val="center"/>
          </w:tcPr>
          <w:p w14:paraId="1BE6BA7E" w14:textId="77777777" w:rsidR="002C5156" w:rsidRPr="006C4A86" w:rsidRDefault="002C5156"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3</w:t>
            </w:r>
          </w:p>
        </w:tc>
        <w:tc>
          <w:tcPr>
            <w:tcW w:w="0" w:type="auto"/>
            <w:vAlign w:val="center"/>
          </w:tcPr>
          <w:p w14:paraId="7D8D46DE" w14:textId="77777777" w:rsidR="002C5156" w:rsidRPr="006C4A86" w:rsidRDefault="002C5156"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Au fost utilizate tehnici de reducere a consumului de apa?  Daca... DA, descrieti succint mai jos principalele rezultate.</w:t>
            </w:r>
          </w:p>
        </w:tc>
        <w:tc>
          <w:tcPr>
            <w:tcW w:w="0" w:type="auto"/>
            <w:vAlign w:val="center"/>
          </w:tcPr>
          <w:p w14:paraId="2FE49D59" w14:textId="77777777" w:rsidR="002C5156" w:rsidRPr="006C4A86" w:rsidRDefault="002C5156" w:rsidP="00F43BC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NU</w:t>
            </w:r>
          </w:p>
        </w:tc>
        <w:tc>
          <w:tcPr>
            <w:tcW w:w="0" w:type="auto"/>
            <w:vAlign w:val="center"/>
          </w:tcPr>
          <w:p w14:paraId="70752BFB" w14:textId="77777777" w:rsidR="002C5156" w:rsidRPr="006C4A86" w:rsidRDefault="002C5156" w:rsidP="00F43BC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r>
      <w:tr w:rsidR="00DB27BE" w:rsidRPr="006C4A86" w14:paraId="1892F119" w14:textId="77777777" w:rsidTr="00B945A1">
        <w:tc>
          <w:tcPr>
            <w:tcW w:w="0" w:type="auto"/>
            <w:vAlign w:val="center"/>
          </w:tcPr>
          <w:p w14:paraId="607F1FD0" w14:textId="77777777" w:rsidR="002C5156" w:rsidRPr="006C4A86" w:rsidRDefault="002C5156"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4</w:t>
            </w:r>
          </w:p>
        </w:tc>
        <w:tc>
          <w:tcPr>
            <w:tcW w:w="0" w:type="auto"/>
            <w:vAlign w:val="center"/>
          </w:tcPr>
          <w:p w14:paraId="07F45585" w14:textId="77777777" w:rsidR="002C5156" w:rsidRPr="006C4A86" w:rsidRDefault="002C5156"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Acolo unde un astfel de studiu nu a fost realizat, identificati principalele oportunitati de imbunatatire a utilizarii eficiente a apei si data pana la care acestea vor fi (sau au fost) realizate.</w:t>
            </w:r>
          </w:p>
        </w:tc>
        <w:tc>
          <w:tcPr>
            <w:tcW w:w="0" w:type="auto"/>
            <w:vAlign w:val="center"/>
          </w:tcPr>
          <w:p w14:paraId="43817275" w14:textId="77777777" w:rsidR="002C5156" w:rsidRPr="006C4A86" w:rsidRDefault="002C5156" w:rsidP="00F43BC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lang w:val="en-US"/>
              </w:rPr>
              <w:t>Nu este cazul</w:t>
            </w:r>
          </w:p>
        </w:tc>
        <w:tc>
          <w:tcPr>
            <w:tcW w:w="0" w:type="auto"/>
            <w:vAlign w:val="center"/>
          </w:tcPr>
          <w:p w14:paraId="5810D39C" w14:textId="77777777" w:rsidR="002C5156" w:rsidRPr="006C4A86" w:rsidRDefault="002C5156" w:rsidP="00F43BC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r>
      <w:tr w:rsidR="00DB27BE" w:rsidRPr="006C4A86" w14:paraId="77509E2A" w14:textId="77777777" w:rsidTr="00B945A1">
        <w:tc>
          <w:tcPr>
            <w:tcW w:w="0" w:type="auto"/>
            <w:vAlign w:val="center"/>
          </w:tcPr>
          <w:p w14:paraId="5838155C" w14:textId="77777777" w:rsidR="002C5156" w:rsidRPr="006C4A86" w:rsidRDefault="002C5156"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5</w:t>
            </w:r>
          </w:p>
        </w:tc>
        <w:tc>
          <w:tcPr>
            <w:tcW w:w="0" w:type="auto"/>
            <w:vAlign w:val="center"/>
          </w:tcPr>
          <w:p w14:paraId="7A985CFC" w14:textId="77777777" w:rsidR="002C5156" w:rsidRPr="006C4A86" w:rsidRDefault="002C5156"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Indicati data pana la care va fi realizat urmatorul studiu.</w:t>
            </w:r>
          </w:p>
        </w:tc>
        <w:tc>
          <w:tcPr>
            <w:tcW w:w="0" w:type="auto"/>
            <w:vAlign w:val="center"/>
          </w:tcPr>
          <w:p w14:paraId="42342556" w14:textId="4A7AA827" w:rsidR="002C5156" w:rsidRPr="006A5D8F" w:rsidRDefault="002C5156" w:rsidP="00F43BCC">
            <w:pPr>
              <w:spacing w:after="0" w:line="240" w:lineRule="auto"/>
              <w:jc w:val="both"/>
              <w:rPr>
                <w:rFonts w:ascii="Times New Roman" w:hAnsi="Times New Roman" w:cs="Times New Roman"/>
                <w:bCs/>
                <w:sz w:val="20"/>
                <w:szCs w:val="20"/>
              </w:rPr>
            </w:pPr>
            <w:r w:rsidRPr="006A5D8F">
              <w:rPr>
                <w:rFonts w:ascii="Times New Roman" w:hAnsi="Times New Roman" w:cs="Times New Roman"/>
                <w:bCs/>
                <w:sz w:val="20"/>
                <w:szCs w:val="20"/>
              </w:rPr>
              <w:t xml:space="preserve">Septembie </w:t>
            </w:r>
            <w:r w:rsidR="005454ED" w:rsidRPr="006A5D8F">
              <w:rPr>
                <w:rFonts w:ascii="Times New Roman" w:hAnsi="Times New Roman" w:cs="Times New Roman"/>
                <w:bCs/>
                <w:sz w:val="20"/>
                <w:szCs w:val="20"/>
              </w:rPr>
              <w:t>202</w:t>
            </w:r>
            <w:r w:rsidR="00532C66" w:rsidRPr="006A5D8F">
              <w:rPr>
                <w:rFonts w:ascii="Times New Roman" w:hAnsi="Times New Roman" w:cs="Times New Roman"/>
                <w:bCs/>
                <w:sz w:val="20"/>
                <w:szCs w:val="20"/>
              </w:rPr>
              <w:t>4</w:t>
            </w:r>
          </w:p>
          <w:p w14:paraId="65891C65" w14:textId="77777777" w:rsidR="002C5156" w:rsidRPr="006A5D8F" w:rsidRDefault="002C5156" w:rsidP="00F43BCC">
            <w:pPr>
              <w:spacing w:after="0" w:line="240" w:lineRule="auto"/>
              <w:jc w:val="both"/>
              <w:rPr>
                <w:rFonts w:ascii="Times New Roman" w:hAnsi="Times New Roman" w:cs="Times New Roman"/>
                <w:bCs/>
                <w:sz w:val="20"/>
                <w:szCs w:val="20"/>
              </w:rPr>
            </w:pPr>
            <w:r w:rsidRPr="006A5D8F">
              <w:rPr>
                <w:rFonts w:ascii="Times New Roman" w:hAnsi="Times New Roman" w:cs="Times New Roman"/>
                <w:bCs/>
                <w:sz w:val="20"/>
                <w:szCs w:val="20"/>
              </w:rPr>
              <w:t>Secție zincare și secție cromare</w:t>
            </w:r>
          </w:p>
        </w:tc>
        <w:tc>
          <w:tcPr>
            <w:tcW w:w="0" w:type="auto"/>
            <w:vAlign w:val="center"/>
          </w:tcPr>
          <w:p w14:paraId="58134BD2" w14:textId="77777777" w:rsidR="002C5156" w:rsidRPr="006C4A86" w:rsidRDefault="002C5156"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Manager de calitate Biroul mediu &amp; SSM</w:t>
            </w:r>
          </w:p>
        </w:tc>
      </w:tr>
      <w:tr w:rsidR="002C5156" w:rsidRPr="006C4A86" w14:paraId="26BC702B" w14:textId="77777777" w:rsidTr="00B945A1">
        <w:tc>
          <w:tcPr>
            <w:tcW w:w="0" w:type="auto"/>
            <w:vAlign w:val="center"/>
          </w:tcPr>
          <w:p w14:paraId="6AD09A28" w14:textId="77777777" w:rsidR="002C5156" w:rsidRPr="006C4A86" w:rsidRDefault="002C5156"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6</w:t>
            </w:r>
          </w:p>
        </w:tc>
        <w:tc>
          <w:tcPr>
            <w:tcW w:w="0" w:type="auto"/>
            <w:vAlign w:val="center"/>
          </w:tcPr>
          <w:p w14:paraId="5FB6D5C2" w14:textId="77777777" w:rsidR="002C5156" w:rsidRPr="006C4A86" w:rsidRDefault="002C5156" w:rsidP="00F43BCC">
            <w:pPr>
              <w:spacing w:after="0" w:line="240" w:lineRule="auto"/>
              <w:jc w:val="both"/>
              <w:rPr>
                <w:rFonts w:ascii="Times New Roman" w:hAnsi="Times New Roman" w:cs="Times New Roman"/>
                <w:bCs/>
                <w:sz w:val="20"/>
                <w:szCs w:val="20"/>
              </w:rPr>
            </w:pPr>
            <w:r w:rsidRPr="006C4A86">
              <w:rPr>
                <w:rFonts w:ascii="Times New Roman" w:hAnsi="Times New Roman" w:cs="Times New Roman"/>
                <w:bCs/>
                <w:sz w:val="20"/>
                <w:szCs w:val="20"/>
              </w:rPr>
              <w:t>Confirmati faptul ca veti realiza un studiu privind utilizarea apei cel putin la fel de frecvent ca si perioada de revizuire a  autorizatiei integrate de mediu si ca veti prezenta metodologia utilizata si rezultatele recomandarilor auditului intr-un interval de 2 luni de la incheierea acestuia</w:t>
            </w:r>
          </w:p>
        </w:tc>
        <w:tc>
          <w:tcPr>
            <w:tcW w:w="0" w:type="auto"/>
            <w:vAlign w:val="center"/>
          </w:tcPr>
          <w:p w14:paraId="04335C9B" w14:textId="77777777" w:rsidR="002C5156" w:rsidRPr="006C4A86" w:rsidRDefault="002C5156" w:rsidP="00F43BC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DA, va fi realizat un</w:t>
            </w:r>
            <w:r w:rsidR="00194757"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studiu privind utilizarea apei</w:t>
            </w:r>
          </w:p>
        </w:tc>
        <w:tc>
          <w:tcPr>
            <w:tcW w:w="0" w:type="auto"/>
            <w:vAlign w:val="center"/>
          </w:tcPr>
          <w:p w14:paraId="417453B7" w14:textId="77777777" w:rsidR="002C5156" w:rsidRPr="006C4A86" w:rsidRDefault="002C5156" w:rsidP="00F43BCC">
            <w:pPr>
              <w:spacing w:after="0" w:line="240" w:lineRule="auto"/>
              <w:jc w:val="center"/>
              <w:rPr>
                <w:rFonts w:ascii="Times New Roman" w:hAnsi="Times New Roman" w:cs="Times New Roman"/>
                <w:bCs/>
                <w:sz w:val="20"/>
                <w:szCs w:val="20"/>
              </w:rPr>
            </w:pPr>
            <w:r w:rsidRPr="006C4A86">
              <w:rPr>
                <w:rFonts w:ascii="Times New Roman" w:hAnsi="Times New Roman" w:cs="Times New Roman"/>
                <w:bCs/>
                <w:sz w:val="20"/>
                <w:szCs w:val="20"/>
              </w:rPr>
              <w:t>-</w:t>
            </w:r>
          </w:p>
        </w:tc>
      </w:tr>
    </w:tbl>
    <w:p w14:paraId="2627EF8C" w14:textId="77777777" w:rsidR="002272FE" w:rsidRPr="006C4A86" w:rsidRDefault="002272FE" w:rsidP="009C39BF">
      <w:pPr>
        <w:spacing w:before="120"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Descrieti in casutele de mai jos pozitia actuala sau propusa cu privire la alte cerinte caracteristice a BAT mentionate in indrumarul pentru sectorul industrial respectiv. Demonstrati ca propunerile sunt BAT </w:t>
      </w:r>
      <w:r w:rsidRPr="006C4A86">
        <w:rPr>
          <w:rFonts w:ascii="Times New Roman" w:hAnsi="Times New Roman" w:cs="Times New Roman"/>
          <w:bCs/>
          <w:sz w:val="24"/>
          <w:szCs w:val="24"/>
        </w:rPr>
        <w:lastRenderedPageBreak/>
        <w:t>fie prin confirmarea conformarii, fie prin justifcarea abaterilor sau utilizarea masurilor alternative, ca raspuns la intrebarile de mai jos.</w:t>
      </w:r>
    </w:p>
    <w:p w14:paraId="651DA41A" w14:textId="77777777" w:rsidR="00FA4D4B" w:rsidRPr="006C4A86" w:rsidRDefault="00FA4D4B" w:rsidP="00F43BCC">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Conform BAT - Surface Treatment of Metals and Plastics (August 2006), </w:t>
      </w:r>
      <w:r w:rsidR="00650B44" w:rsidRPr="006C4A86">
        <w:rPr>
          <w:rFonts w:ascii="Times New Roman" w:hAnsi="Times New Roman" w:cs="Times New Roman"/>
          <w:bCs/>
          <w:sz w:val="24"/>
          <w:szCs w:val="24"/>
        </w:rPr>
        <w:t xml:space="preserve">pentru </w:t>
      </w:r>
      <w:r w:rsidRPr="006C4A86">
        <w:rPr>
          <w:rFonts w:ascii="Times New Roman" w:hAnsi="Times New Roman" w:cs="Times New Roman"/>
          <w:bCs/>
          <w:sz w:val="24"/>
          <w:szCs w:val="24"/>
        </w:rPr>
        <w:t xml:space="preserve">protejarea apelor subterane </w:t>
      </w:r>
      <w:r w:rsidR="00834203" w:rsidRPr="006C4A86">
        <w:rPr>
          <w:rFonts w:ascii="Times New Roman" w:hAnsi="Times New Roman" w:cs="Times New Roman"/>
          <w:bCs/>
          <w:sz w:val="24"/>
          <w:szCs w:val="24"/>
        </w:rPr>
        <w:t xml:space="preserve">trebuie prevăzute </w:t>
      </w:r>
      <w:r w:rsidRPr="006C4A86">
        <w:rPr>
          <w:rFonts w:ascii="Times New Roman" w:hAnsi="Times New Roman" w:cs="Times New Roman"/>
          <w:bCs/>
          <w:sz w:val="24"/>
          <w:szCs w:val="24"/>
        </w:rPr>
        <w:t>urmatoarele:</w:t>
      </w:r>
    </w:p>
    <w:p w14:paraId="3D2D55E8" w14:textId="77777777" w:rsidR="00FA4D4B" w:rsidRPr="006C4A86" w:rsidRDefault="00FA4D4B"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materialele trebuie dispuse in incinte inchise, conform proiectului de exploatare si pe baza tehnicilor de prevenire a accidentelor si de manipulare;</w:t>
      </w:r>
    </w:p>
    <w:p w14:paraId="0F4584AB" w14:textId="77777777" w:rsidR="00FA4D4B" w:rsidRPr="006C4A86" w:rsidRDefault="00FA4D4B"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inregistrarea istoricului (in masura in care acesta este cunoscut) substantelor chimice prioritare si periculoase din instalatie precum si a locurilor unde acestea au fost utilizate si depozitate. Actualizarea acestora in fiecare an;</w:t>
      </w:r>
    </w:p>
    <w:p w14:paraId="78FF505C" w14:textId="77777777" w:rsidR="00FA4D4B" w:rsidRPr="006C4A86" w:rsidRDefault="00FA4D4B"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intreprinderea actiunilor de remediere in cazul unei eventuale contaminari a apelor subterane sau a solurilor;</w:t>
      </w:r>
    </w:p>
    <w:p w14:paraId="75BADB1F" w14:textId="77777777" w:rsidR="00FA4D4B" w:rsidRPr="006C4A86" w:rsidRDefault="00FA4D4B"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evitarea contaminării solurilor și a apelor prin pierderi sau scurgeri de substanțe chimice,</w:t>
      </w:r>
    </w:p>
    <w:p w14:paraId="1C751E4A" w14:textId="77777777" w:rsidR="00FA4D4B" w:rsidRPr="006C4A86" w:rsidRDefault="00FA4D4B"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recuperarea apei din solutiile de clatire;</w:t>
      </w:r>
    </w:p>
    <w:p w14:paraId="5417B142" w14:textId="77777777" w:rsidR="00FA4D4B" w:rsidRPr="006C4A86" w:rsidRDefault="00FA4D4B"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monitorizarea la deversare a apelor uzate din stațiile de epurare prin verificarea manuala frecventa a parametrilor cheie cum ar fi pH, metale, cianura.</w:t>
      </w:r>
    </w:p>
    <w:p w14:paraId="2BF8098B" w14:textId="77777777" w:rsidR="007F5E69" w:rsidRPr="006C4A86" w:rsidRDefault="007F5E69"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stocarea acizilor si bazelor separat;</w:t>
      </w:r>
    </w:p>
    <w:p w14:paraId="6592E7CB" w14:textId="77777777" w:rsidR="007F5E69" w:rsidRPr="006C4A86" w:rsidRDefault="007F5E69"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reduce riscului de incendii prin stocarea substantelor inflamabile si a agentilor oxidanti separat;</w:t>
      </w:r>
    </w:p>
    <w:p w14:paraId="4FD34FD4" w14:textId="77777777" w:rsidR="007F5E69" w:rsidRPr="006C4A86" w:rsidRDefault="007F5E69"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reducerea riscului de incendiu prin depozitarea in conditii uscate, si separat, de agenti de oxidare, substante chimice care sunt in mod spontan inflamabile in stare umeda. Indicati zona de depozitare a aceste substante chimice, pentru a evita utilizarea apei in stingerea incendiilor;</w:t>
      </w:r>
    </w:p>
    <w:p w14:paraId="78AA663B" w14:textId="77777777" w:rsidR="007F5E69" w:rsidRPr="006C4A86" w:rsidRDefault="007F5E69"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evitarea contaminarii solului si apei de la scurgerile de chimicale;</w:t>
      </w:r>
    </w:p>
    <w:p w14:paraId="3C20ED0E" w14:textId="77777777" w:rsidR="007F5E69" w:rsidRPr="006C4A86" w:rsidRDefault="007F5E69"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evitarea sau prevenirea coroziunii vaselor de stocare, tevi, sisteme de livrare si sistemele de control, cu substante chimice corozive si vapori de la manipularea acestora;</w:t>
      </w:r>
    </w:p>
    <w:p w14:paraId="5633033B" w14:textId="77777777" w:rsidR="007F5E69" w:rsidRPr="006C4A86" w:rsidRDefault="007F5E69"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742F52"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asigurarea ca rezervoarelor de stocare utilizate pentru materialele de risc sunt protejate prin utilizarea de tehnici de constructii, cum ar fi tancuri cu pereti dubli;</w:t>
      </w:r>
    </w:p>
    <w:p w14:paraId="7E0FE3C5" w14:textId="77777777" w:rsidR="007F5E69" w:rsidRPr="006C4A86" w:rsidRDefault="007F5E69"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asigurarea ca rezervoare de operare in liniile de proces sunt intr-o zona izolata;</w:t>
      </w:r>
    </w:p>
    <w:p w14:paraId="42A1E7A4" w14:textId="77777777" w:rsidR="007F5E69" w:rsidRPr="006C4A86" w:rsidRDefault="007F5E69"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in cazul in care sunt pompate solutii intre tancuri, asigurarea ca rezervoarele care le primesc sunt dimensionate suficient pentru cantitatea care urmeaza sa fie pompata;</w:t>
      </w:r>
    </w:p>
    <w:p w14:paraId="584047C8" w14:textId="77777777" w:rsidR="007F5E69" w:rsidRPr="006C4A86" w:rsidRDefault="007F5E69"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asigurarea ca exista un sistem de identificare a scurgerilor, sau ca zonele de depoziitare sunt verificate in mod regulat ca parte a programului de intretinere</w:t>
      </w:r>
    </w:p>
    <w:p w14:paraId="350EAF41" w14:textId="77777777" w:rsidR="007F5E69" w:rsidRPr="006C4A86" w:rsidRDefault="007F5E69" w:rsidP="00F43BCC">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 xml:space="preserve">Tehnologia adoptată la </w:t>
      </w:r>
      <w:r w:rsidR="00DA557F" w:rsidRPr="006C4A86">
        <w:rPr>
          <w:rFonts w:ascii="Times New Roman" w:hAnsi="Times New Roman" w:cs="Times New Roman"/>
          <w:b/>
          <w:bCs/>
          <w:sz w:val="24"/>
          <w:szCs w:val="24"/>
        </w:rPr>
        <w:t xml:space="preserve">DEMGY DEVA </w:t>
      </w:r>
      <w:r w:rsidR="00A14F11">
        <w:rPr>
          <w:rFonts w:ascii="Times New Roman" w:hAnsi="Times New Roman" w:cs="Times New Roman"/>
          <w:b/>
          <w:bCs/>
          <w:sz w:val="24"/>
          <w:szCs w:val="24"/>
        </w:rPr>
        <w:t>S.R.L.</w:t>
      </w:r>
      <w:r w:rsidRPr="006C4A86">
        <w:rPr>
          <w:rFonts w:ascii="Times New Roman" w:hAnsi="Times New Roman" w:cs="Times New Roman"/>
          <w:b/>
          <w:bCs/>
          <w:sz w:val="24"/>
          <w:szCs w:val="24"/>
        </w:rPr>
        <w:t xml:space="preserve"> este o tehnologie modernă, care respectă cerinţele BAT menționate mai sus.</w:t>
      </w:r>
    </w:p>
    <w:p w14:paraId="0F662429" w14:textId="77777777" w:rsidR="00F43BCC" w:rsidRPr="006C4A86" w:rsidRDefault="00F43BCC" w:rsidP="00F43BCC">
      <w:pPr>
        <w:spacing w:after="0" w:line="240" w:lineRule="auto"/>
        <w:ind w:firstLine="567"/>
        <w:jc w:val="both"/>
        <w:rPr>
          <w:rFonts w:ascii="Times New Roman" w:hAnsi="Times New Roman" w:cs="Times New Roman"/>
          <w:b/>
          <w:bCs/>
          <w:sz w:val="24"/>
          <w:szCs w:val="24"/>
        </w:rPr>
      </w:pPr>
    </w:p>
    <w:p w14:paraId="5C8600AD" w14:textId="77777777" w:rsidR="002272FE" w:rsidRPr="006C4A86" w:rsidRDefault="002272FE" w:rsidP="00F43BCC">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3.4.3.1. Sistemele de canalizare</w:t>
      </w:r>
    </w:p>
    <w:p w14:paraId="1BD4C724" w14:textId="77777777" w:rsidR="002272FE" w:rsidRPr="006C4A86" w:rsidRDefault="002272FE" w:rsidP="00F43BCC">
      <w:pPr>
        <w:spacing w:after="12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Sistemele de canalizare trebuie proiectate astfel incat sa se evite poluarea apei meteorice. Acolo unde este posibil aceasta trebuie retinuta pentru utilizare. Ceea ce nu poate fi utilizat, trebuie evacuat separat. Care este practica pe amplasament?</w:t>
      </w:r>
    </w:p>
    <w:tbl>
      <w:tblPr>
        <w:tblStyle w:val="TableGrid"/>
        <w:tblW w:w="10206" w:type="dxa"/>
        <w:tblLook w:val="04A0" w:firstRow="1" w:lastRow="0" w:firstColumn="1" w:lastColumn="0" w:noHBand="0" w:noVBand="1"/>
      </w:tblPr>
      <w:tblGrid>
        <w:gridCol w:w="10206"/>
      </w:tblGrid>
      <w:tr w:rsidR="002272FE" w:rsidRPr="006C4A86" w14:paraId="20F5F05D" w14:textId="77777777" w:rsidTr="00F43BCC">
        <w:tc>
          <w:tcPr>
            <w:tcW w:w="0" w:type="auto"/>
            <w:vAlign w:val="center"/>
          </w:tcPr>
          <w:p w14:paraId="4CE85ED5" w14:textId="77777777" w:rsidR="00611128" w:rsidRPr="006C4A86" w:rsidRDefault="00611128" w:rsidP="009C39BF">
            <w:pPr>
              <w:pStyle w:val="Header"/>
              <w:tabs>
                <w:tab w:val="left" w:pos="720"/>
              </w:tabs>
              <w:spacing w:before="120"/>
              <w:ind w:firstLine="567"/>
              <w:jc w:val="both"/>
              <w:rPr>
                <w:rFonts w:ascii="Times New Roman" w:hAnsi="Times New Roman" w:cs="Times New Roman"/>
                <w:sz w:val="24"/>
                <w:szCs w:val="24"/>
              </w:rPr>
            </w:pPr>
            <w:r w:rsidRPr="006C4A86">
              <w:rPr>
                <w:rFonts w:ascii="Times New Roman" w:hAnsi="Times New Roman" w:cs="Times New Roman"/>
                <w:sz w:val="24"/>
                <w:szCs w:val="24"/>
              </w:rPr>
              <w:t>Sistemul de canalizare al societăţii este realizat doar pentru apele menajere dat fiind faptul că apa este utilizată doar î</w:t>
            </w:r>
            <w:r w:rsidR="008148E4" w:rsidRPr="006C4A86">
              <w:rPr>
                <w:rFonts w:ascii="Times New Roman" w:hAnsi="Times New Roman" w:cs="Times New Roman"/>
                <w:sz w:val="24"/>
                <w:szCs w:val="24"/>
              </w:rPr>
              <w:t>n</w:t>
            </w:r>
            <w:r w:rsidRPr="006C4A86">
              <w:rPr>
                <w:rFonts w:ascii="Times New Roman" w:hAnsi="Times New Roman" w:cs="Times New Roman"/>
                <w:sz w:val="24"/>
                <w:szCs w:val="24"/>
              </w:rPr>
              <w:t xml:space="preserve"> scop igienico-sanitar.</w:t>
            </w:r>
          </w:p>
          <w:p w14:paraId="098AF869" w14:textId="77777777" w:rsidR="008148E4" w:rsidRPr="006C4A86" w:rsidRDefault="008148E4" w:rsidP="00F43BCC">
            <w:pPr>
              <w:autoSpaceDE w:val="0"/>
              <w:autoSpaceDN w:val="0"/>
              <w:adjustRightInd w:val="0"/>
              <w:ind w:firstLine="567"/>
              <w:rPr>
                <w:rFonts w:ascii="Times New Roman" w:hAnsi="Times New Roman" w:cs="Times New Roman"/>
                <w:sz w:val="24"/>
                <w:szCs w:val="24"/>
              </w:rPr>
            </w:pPr>
            <w:r w:rsidRPr="006C4A86">
              <w:rPr>
                <w:rFonts w:ascii="Times New Roman" w:hAnsi="Times New Roman" w:cs="Times New Roman"/>
                <w:sz w:val="24"/>
                <w:szCs w:val="24"/>
              </w:rPr>
              <w:t>Canalizarea</w:t>
            </w:r>
          </w:p>
          <w:p w14:paraId="33687E41" w14:textId="77777777" w:rsidR="002272FE" w:rsidRPr="006C4A86" w:rsidRDefault="002272FE" w:rsidP="00F43BCC">
            <w:pPr>
              <w:pStyle w:val="Header"/>
              <w:tabs>
                <w:tab w:val="left" w:pos="720"/>
              </w:tabs>
              <w:ind w:firstLine="567"/>
              <w:jc w:val="both"/>
              <w:rPr>
                <w:rFonts w:ascii="Times New Roman" w:hAnsi="Times New Roman" w:cs="Times New Roman"/>
                <w:sz w:val="24"/>
                <w:szCs w:val="24"/>
              </w:rPr>
            </w:pPr>
            <w:r w:rsidRPr="006C4A86">
              <w:rPr>
                <w:rFonts w:ascii="Times New Roman" w:hAnsi="Times New Roman" w:cs="Times New Roman"/>
                <w:b/>
                <w:bCs/>
                <w:sz w:val="24"/>
                <w:szCs w:val="24"/>
              </w:rPr>
              <w:t>- Apele meteorice</w:t>
            </w:r>
            <w:r w:rsidRPr="006C4A86">
              <w:rPr>
                <w:rFonts w:ascii="Times New Roman" w:hAnsi="Times New Roman" w:cs="Times New Roman"/>
                <w:sz w:val="24"/>
                <w:szCs w:val="24"/>
              </w:rPr>
              <w:t xml:space="preserve">  de pe platformă sunt colectate intr-o rigolă de pe centrul amplasamentului, cu descarcare in rețeaua de canalizare a mun. Deva. </w:t>
            </w:r>
          </w:p>
          <w:p w14:paraId="4AC06099" w14:textId="77777777" w:rsidR="002272FE" w:rsidRPr="006C4A86" w:rsidRDefault="002272FE" w:rsidP="00F43BCC">
            <w:pPr>
              <w:pStyle w:val="Header"/>
              <w:tabs>
                <w:tab w:val="left" w:pos="720"/>
              </w:tabs>
              <w:ind w:firstLine="567"/>
              <w:jc w:val="both"/>
              <w:rPr>
                <w:rFonts w:ascii="Times New Roman" w:hAnsi="Times New Roman" w:cs="Times New Roman"/>
                <w:sz w:val="24"/>
                <w:szCs w:val="24"/>
              </w:rPr>
            </w:pPr>
            <w:r w:rsidRPr="006C4A86">
              <w:rPr>
                <w:rFonts w:ascii="Times New Roman" w:hAnsi="Times New Roman" w:cs="Times New Roman"/>
                <w:b/>
                <w:bCs/>
                <w:sz w:val="24"/>
                <w:szCs w:val="24"/>
              </w:rPr>
              <w:t>- Apele menajere</w:t>
            </w:r>
            <w:r w:rsidRPr="006C4A86">
              <w:rPr>
                <w:rFonts w:ascii="Times New Roman" w:hAnsi="Times New Roman" w:cs="Times New Roman"/>
                <w:sz w:val="24"/>
                <w:szCs w:val="24"/>
              </w:rPr>
              <w:t xml:space="preserve"> </w:t>
            </w:r>
            <w:r w:rsidR="008148E4" w:rsidRPr="006C4A86">
              <w:rPr>
                <w:rFonts w:ascii="Times New Roman" w:hAnsi="Times New Roman" w:cs="Times New Roman"/>
                <w:sz w:val="24"/>
                <w:szCs w:val="24"/>
                <w:lang w:val="fr-FR"/>
              </w:rPr>
              <w:t>sunt colectate prin tuburi de PVC, îngropate</w:t>
            </w:r>
            <w:r w:rsidR="008148E4" w:rsidRPr="006C4A86">
              <w:rPr>
                <w:rFonts w:ascii="Times New Roman" w:hAnsi="Times New Roman" w:cs="Times New Roman"/>
                <w:sz w:val="24"/>
                <w:szCs w:val="24"/>
              </w:rPr>
              <w:t xml:space="preserve"> și sunt transportate </w:t>
            </w:r>
            <w:r w:rsidRPr="006C4A86">
              <w:rPr>
                <w:rFonts w:ascii="Times New Roman" w:hAnsi="Times New Roman" w:cs="Times New Roman"/>
                <w:sz w:val="24"/>
                <w:szCs w:val="24"/>
              </w:rPr>
              <w:t>in reteaua de ca</w:t>
            </w:r>
            <w:r w:rsidR="00611128" w:rsidRPr="006C4A86">
              <w:rPr>
                <w:rFonts w:ascii="Times New Roman" w:hAnsi="Times New Roman" w:cs="Times New Roman"/>
                <w:sz w:val="24"/>
                <w:szCs w:val="24"/>
              </w:rPr>
              <w:t>n</w:t>
            </w:r>
            <w:r w:rsidRPr="006C4A86">
              <w:rPr>
                <w:rFonts w:ascii="Times New Roman" w:hAnsi="Times New Roman" w:cs="Times New Roman"/>
                <w:sz w:val="24"/>
                <w:szCs w:val="24"/>
              </w:rPr>
              <w:t>a</w:t>
            </w:r>
            <w:r w:rsidR="00611128" w:rsidRPr="006C4A86">
              <w:rPr>
                <w:rFonts w:ascii="Times New Roman" w:hAnsi="Times New Roman" w:cs="Times New Roman"/>
                <w:sz w:val="24"/>
                <w:szCs w:val="24"/>
              </w:rPr>
              <w:t>liz</w:t>
            </w:r>
            <w:r w:rsidRPr="006C4A86">
              <w:rPr>
                <w:rFonts w:ascii="Times New Roman" w:hAnsi="Times New Roman" w:cs="Times New Roman"/>
                <w:sz w:val="24"/>
                <w:szCs w:val="24"/>
              </w:rPr>
              <w:t>are a mun. Deva</w:t>
            </w:r>
          </w:p>
          <w:p w14:paraId="5146B761" w14:textId="77777777" w:rsidR="002272FE" w:rsidRPr="006C4A86" w:rsidRDefault="002272FE" w:rsidP="009C39BF">
            <w:pPr>
              <w:pStyle w:val="Header"/>
              <w:tabs>
                <w:tab w:val="left" w:pos="720"/>
              </w:tabs>
              <w:spacing w:after="120"/>
              <w:ind w:firstLine="567"/>
              <w:jc w:val="both"/>
              <w:rPr>
                <w:rFonts w:ascii="Times New Roman" w:hAnsi="Times New Roman" w:cs="Times New Roman"/>
                <w:bCs/>
                <w:sz w:val="24"/>
                <w:szCs w:val="24"/>
              </w:rPr>
            </w:pPr>
            <w:r w:rsidRPr="006C4A86">
              <w:rPr>
                <w:rFonts w:ascii="Times New Roman" w:hAnsi="Times New Roman" w:cs="Times New Roman"/>
                <w:b/>
                <w:bCs/>
                <w:sz w:val="24"/>
                <w:szCs w:val="24"/>
              </w:rPr>
              <w:t xml:space="preserve">- Ape uzate </w:t>
            </w:r>
            <w:r w:rsidRPr="006C4A86">
              <w:rPr>
                <w:rFonts w:ascii="Times New Roman" w:hAnsi="Times New Roman" w:cs="Times New Roman"/>
                <w:bCs/>
                <w:sz w:val="24"/>
                <w:szCs w:val="24"/>
              </w:rPr>
              <w:t xml:space="preserve">tehnologice sunt epurate cu ajutorul stațiilor de epurare aferente linilor de zincare și cromare, iar după epurare, apele sunt evacuate în </w:t>
            </w:r>
            <w:r w:rsidRPr="006C4A86">
              <w:rPr>
                <w:rFonts w:ascii="Times New Roman" w:hAnsi="Times New Roman" w:cs="Times New Roman"/>
                <w:sz w:val="24"/>
                <w:szCs w:val="24"/>
              </w:rPr>
              <w:t>rețeaua de canalizare a mun. Deva.</w:t>
            </w:r>
          </w:p>
        </w:tc>
      </w:tr>
    </w:tbl>
    <w:p w14:paraId="1612D763" w14:textId="77777777" w:rsidR="002272FE" w:rsidRPr="006C4A86" w:rsidRDefault="002272FE" w:rsidP="00D7545F">
      <w:pPr>
        <w:spacing w:line="240" w:lineRule="auto"/>
        <w:jc w:val="both"/>
        <w:rPr>
          <w:rFonts w:ascii="Times New Roman" w:hAnsi="Times New Roman" w:cs="Times New Roman"/>
          <w:bCs/>
          <w:sz w:val="24"/>
          <w:szCs w:val="24"/>
        </w:rPr>
      </w:pPr>
    </w:p>
    <w:p w14:paraId="6BDD9BE5" w14:textId="77777777" w:rsidR="002272FE" w:rsidRPr="006C4A86" w:rsidRDefault="002272FE" w:rsidP="00742F52">
      <w:pPr>
        <w:spacing w:after="12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3.4.3.2. Recircularea apei</w:t>
      </w:r>
    </w:p>
    <w:p w14:paraId="2FB2A378" w14:textId="77777777" w:rsidR="002272FE" w:rsidRPr="006C4A86" w:rsidRDefault="002272FE" w:rsidP="00F43BCC">
      <w:pPr>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Apa trebuie recirculata in cadrul procesului din care rezulta, dupa epurarea sa prealabila, daca este necesar. Acolo unde acest lucru nu este posibil, ea trebuie recirculata in alta parte a procesului care necesita o calitate inferioara a apei; sa se identifice posibilitatile de substitutie a apei cu sursele reciclate, trebuie </w:t>
      </w:r>
      <w:r w:rsidRPr="006C4A86">
        <w:rPr>
          <w:rFonts w:ascii="Times New Roman" w:hAnsi="Times New Roman" w:cs="Times New Roman"/>
          <w:sz w:val="24"/>
          <w:szCs w:val="24"/>
        </w:rPr>
        <w:lastRenderedPageBreak/>
        <w:t>identificate cerintele de calitate a apei asociate fiecarei utilizari. Fluxurile de apa mai putin poluate, de ex. apele de racire, trebuie pastrate separat acolo unde este necesara reutilizarea apei, posibil dupa o anumita forma de tratare.</w:t>
      </w:r>
    </w:p>
    <w:tbl>
      <w:tblPr>
        <w:tblStyle w:val="TableGrid"/>
        <w:tblW w:w="10206" w:type="dxa"/>
        <w:tblLook w:val="04A0" w:firstRow="1" w:lastRow="0" w:firstColumn="1" w:lastColumn="0" w:noHBand="0" w:noVBand="1"/>
      </w:tblPr>
      <w:tblGrid>
        <w:gridCol w:w="10206"/>
      </w:tblGrid>
      <w:tr w:rsidR="00DB27BE" w:rsidRPr="006C4A86" w14:paraId="772102B0" w14:textId="77777777" w:rsidTr="00F43BCC">
        <w:tc>
          <w:tcPr>
            <w:tcW w:w="10206" w:type="dxa"/>
            <w:vAlign w:val="center"/>
          </w:tcPr>
          <w:p w14:paraId="7335EF0F" w14:textId="77777777" w:rsidR="002272FE" w:rsidRPr="006C4A86" w:rsidRDefault="002272FE" w:rsidP="009C39BF">
            <w:pPr>
              <w:spacing w:before="120" w:after="120"/>
              <w:ind w:firstLine="595"/>
              <w:jc w:val="both"/>
              <w:rPr>
                <w:rFonts w:ascii="Times New Roman" w:hAnsi="Times New Roman" w:cs="Times New Roman"/>
                <w:bCs/>
                <w:sz w:val="24"/>
                <w:szCs w:val="24"/>
              </w:rPr>
            </w:pPr>
            <w:r w:rsidRPr="006C4A86">
              <w:rPr>
                <w:rFonts w:ascii="Times New Roman" w:hAnsi="Times New Roman" w:cs="Times New Roman"/>
                <w:bCs/>
                <w:sz w:val="24"/>
                <w:szCs w:val="24"/>
              </w:rPr>
              <w:t xml:space="preserve">În fluxurile tehnologice ale </w:t>
            </w:r>
            <w:r w:rsidR="00DA557F" w:rsidRPr="006C4A86">
              <w:rPr>
                <w:rFonts w:ascii="Times New Roman" w:hAnsi="Times New Roman" w:cs="Times New Roman"/>
                <w:bCs/>
                <w:sz w:val="24"/>
                <w:szCs w:val="24"/>
              </w:rPr>
              <w:t xml:space="preserve">DEMGY DEVA </w:t>
            </w:r>
            <w:r w:rsidR="00A14F11">
              <w:rPr>
                <w:rFonts w:ascii="Times New Roman" w:hAnsi="Times New Roman" w:cs="Times New Roman"/>
                <w:bCs/>
                <w:sz w:val="24"/>
                <w:szCs w:val="24"/>
              </w:rPr>
              <w:t>S.R.L.</w:t>
            </w:r>
            <w:r w:rsidRPr="006C4A86">
              <w:rPr>
                <w:rFonts w:ascii="Times New Roman" w:hAnsi="Times New Roman" w:cs="Times New Roman"/>
                <w:bCs/>
                <w:sz w:val="24"/>
                <w:szCs w:val="24"/>
              </w:rPr>
              <w:t xml:space="preserve"> nu există ape recirculate. Apa utilizată în procesele de producție </w:t>
            </w:r>
            <w:r w:rsidR="00604D67" w:rsidRPr="006C4A86">
              <w:rPr>
                <w:rFonts w:ascii="Times New Roman" w:hAnsi="Times New Roman" w:cs="Times New Roman"/>
                <w:bCs/>
                <w:sz w:val="24"/>
                <w:szCs w:val="24"/>
              </w:rPr>
              <w:t xml:space="preserve">este </w:t>
            </w:r>
            <w:r w:rsidRPr="006C4A86">
              <w:rPr>
                <w:rFonts w:ascii="Times New Roman" w:hAnsi="Times New Roman" w:cs="Times New Roman"/>
                <w:bCs/>
                <w:sz w:val="24"/>
                <w:szCs w:val="24"/>
              </w:rPr>
              <w:t>colectat</w:t>
            </w:r>
            <w:r w:rsidR="00604D67" w:rsidRPr="006C4A86">
              <w:rPr>
                <w:rFonts w:ascii="Times New Roman" w:hAnsi="Times New Roman" w:cs="Times New Roman"/>
                <w:bCs/>
                <w:sz w:val="24"/>
                <w:szCs w:val="24"/>
              </w:rPr>
              <w:t>ă</w:t>
            </w:r>
            <w:r w:rsidRPr="006C4A86">
              <w:rPr>
                <w:rFonts w:ascii="Times New Roman" w:hAnsi="Times New Roman" w:cs="Times New Roman"/>
                <w:bCs/>
                <w:sz w:val="24"/>
                <w:szCs w:val="24"/>
              </w:rPr>
              <w:t>, epurat</w:t>
            </w:r>
            <w:r w:rsidR="00604D67" w:rsidRPr="006C4A86">
              <w:rPr>
                <w:rFonts w:ascii="Times New Roman" w:hAnsi="Times New Roman" w:cs="Times New Roman"/>
                <w:bCs/>
                <w:sz w:val="24"/>
                <w:szCs w:val="24"/>
              </w:rPr>
              <w:t>ă iar</w:t>
            </w:r>
            <w:r w:rsidRPr="006C4A86">
              <w:rPr>
                <w:rFonts w:ascii="Times New Roman" w:hAnsi="Times New Roman" w:cs="Times New Roman"/>
                <w:bCs/>
                <w:sz w:val="24"/>
                <w:szCs w:val="24"/>
              </w:rPr>
              <w:t xml:space="preserve"> apoi condus</w:t>
            </w:r>
            <w:r w:rsidR="00604D67" w:rsidRPr="006C4A86">
              <w:rPr>
                <w:rFonts w:ascii="Times New Roman" w:hAnsi="Times New Roman" w:cs="Times New Roman"/>
                <w:bCs/>
                <w:sz w:val="24"/>
                <w:szCs w:val="24"/>
              </w:rPr>
              <w:t>ă</w:t>
            </w:r>
            <w:r w:rsidRPr="006C4A86">
              <w:rPr>
                <w:rFonts w:ascii="Times New Roman" w:hAnsi="Times New Roman" w:cs="Times New Roman"/>
                <w:bCs/>
                <w:sz w:val="24"/>
                <w:szCs w:val="24"/>
              </w:rPr>
              <w:t xml:space="preserve"> în rețeaua de canalizare a mun. Deva.</w:t>
            </w:r>
          </w:p>
        </w:tc>
      </w:tr>
    </w:tbl>
    <w:p w14:paraId="48711E09" w14:textId="77777777" w:rsidR="00F43BCC" w:rsidRPr="006C4A86" w:rsidRDefault="00F43BCC" w:rsidP="00D7545F">
      <w:pPr>
        <w:spacing w:line="240" w:lineRule="auto"/>
        <w:jc w:val="both"/>
        <w:rPr>
          <w:rFonts w:ascii="Times New Roman" w:hAnsi="Times New Roman" w:cs="Times New Roman"/>
          <w:b/>
          <w:bCs/>
          <w:sz w:val="24"/>
          <w:szCs w:val="24"/>
        </w:rPr>
      </w:pPr>
    </w:p>
    <w:p w14:paraId="369A221A" w14:textId="77777777" w:rsidR="002272FE" w:rsidRPr="006C4A86" w:rsidRDefault="002272FE" w:rsidP="00F43BCC">
      <w:pPr>
        <w:spacing w:after="12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3.4.3.3. Alte tehnici de minimizare</w:t>
      </w:r>
    </w:p>
    <w:p w14:paraId="521B0953" w14:textId="77777777" w:rsidR="002272FE" w:rsidRPr="006C4A86" w:rsidRDefault="002272FE" w:rsidP="00F43BCC">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Sistemele de racire cu circuit inchis trebuie utilizate acolo unde este posibil; in final, apele uzate vor necesita o forma de epurare. Totusi, in multe solicitari, cea mai buna epurare conventionala a efluentului produce o apa de buna calitate care poate fi utilizata in proces direct sau amestecata cu apa proaspata. Atunci cand calitatea efluentului epurat poate varia, el poate fi reciclat in mod selectiv, atunci cand calitatea este corespunzatoare, si condus spre evacuare atunci cand calitatea scade sub nivelul pe care sistemul il poate tolera. Operatorul/titularul activitatii trebuie sa identifice cazurile in care apa epurata din efluentul statiei de epurare poate fi folosita si sa justifice atunci cand aceasta nu poate fi folosita.</w:t>
      </w:r>
    </w:p>
    <w:p w14:paraId="724192BC" w14:textId="77777777" w:rsidR="002272FE" w:rsidRPr="006C4A86" w:rsidRDefault="002272FE" w:rsidP="00F43BCC">
      <w:pPr>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 exemplu, costul tehnologiei cu membrane continua sa scada. Ele pot fi aplicate fluxurilor proceselor individuale sau efluentului final de la statia de epurare. In final, ele vor putea inlocui complet statia de epurare, ducand la reducerea semnificativa a volumului efluentului. Concentratia efluentului ramane totusi insemnata, dar, acolo unde debitul este suficient de mic, si in particular acolo unde caldura reziduala este disponibila pentru epurarea ulterioara prin evaporare, poate fi realizat un sistem al carui efluent poate fi redus la zero. Daca este cazul, Operatorul trebuie sa evalueze costurile si beneficiile utilizarii acestui tip de epurare.</w:t>
      </w:r>
    </w:p>
    <w:tbl>
      <w:tblPr>
        <w:tblStyle w:val="TableGrid"/>
        <w:tblW w:w="10206" w:type="dxa"/>
        <w:tblLook w:val="04A0" w:firstRow="1" w:lastRow="0" w:firstColumn="1" w:lastColumn="0" w:noHBand="0" w:noVBand="1"/>
      </w:tblPr>
      <w:tblGrid>
        <w:gridCol w:w="10206"/>
      </w:tblGrid>
      <w:tr w:rsidR="002272FE" w:rsidRPr="006C4A86" w14:paraId="212206D7" w14:textId="77777777" w:rsidTr="00F43BCC">
        <w:tc>
          <w:tcPr>
            <w:tcW w:w="0" w:type="auto"/>
            <w:vAlign w:val="center"/>
          </w:tcPr>
          <w:p w14:paraId="58A7317A" w14:textId="77777777" w:rsidR="002272FE" w:rsidRPr="006C4A86" w:rsidRDefault="002272FE" w:rsidP="009C39BF">
            <w:pPr>
              <w:spacing w:before="120" w:after="120"/>
              <w:ind w:firstLine="595"/>
              <w:jc w:val="both"/>
              <w:rPr>
                <w:rFonts w:ascii="Times New Roman" w:hAnsi="Times New Roman" w:cs="Times New Roman"/>
                <w:sz w:val="24"/>
                <w:szCs w:val="24"/>
              </w:rPr>
            </w:pPr>
            <w:r w:rsidRPr="006C4A86">
              <w:rPr>
                <w:rFonts w:ascii="Times New Roman" w:hAnsi="Times New Roman" w:cs="Times New Roman"/>
                <w:bCs/>
                <w:sz w:val="24"/>
                <w:szCs w:val="24"/>
              </w:rPr>
              <w:t>Condensul</w:t>
            </w:r>
            <w:r w:rsidRPr="006C4A86">
              <w:rPr>
                <w:rFonts w:ascii="Times New Roman" w:hAnsi="Times New Roman" w:cs="Times New Roman"/>
                <w:sz w:val="24"/>
                <w:szCs w:val="24"/>
              </w:rPr>
              <w:t xml:space="preserve"> rezultat la operatiunile de incalzire este integral recuperat si utilizat la instalațiile centralelor termice. </w:t>
            </w:r>
          </w:p>
        </w:tc>
      </w:tr>
    </w:tbl>
    <w:p w14:paraId="316D20B3" w14:textId="77777777" w:rsidR="00AF0502" w:rsidRPr="006C4A86" w:rsidRDefault="00AF0502" w:rsidP="00F43BCC">
      <w:pPr>
        <w:spacing w:before="120"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Conform BAT, minimizarea emisiilor în aer și ape se realizează astfel:</w:t>
      </w:r>
    </w:p>
    <w:p w14:paraId="428C4E84"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utilizarea unor tehnici performante de zincare și cromare a pieselor ținând cont de   cantitățile de aer care urmeaza sa fie evacuat.</w:t>
      </w:r>
    </w:p>
    <w:p w14:paraId="1BACEF7A"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 xml:space="preserve"> la linia de cromare, aerul aspirat din diferite bai este trecut prin separatoare de picaturi, iar  condensul este dirijat catre statia de epurare;</w:t>
      </w:r>
    </w:p>
    <w:p w14:paraId="546BE6C6"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sistemul cel mai utilizat este cu hote amplasate pe laturile zonei de intrare, pe bare anodice in cazul activitatilor de acoperire in stativ;</w:t>
      </w:r>
    </w:p>
    <w:p w14:paraId="4A811066"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 xml:space="preserve"> sistemele de aspirare pe o latura se aplica bazinelor cu latimea mai mica de 0,5 m, iar cele cu aspirare pe doua laturi la bazinele mai late de 0,5 m, este similar cu liniile tehnologice existente la </w:t>
      </w:r>
      <w:r w:rsidR="00DA557F" w:rsidRPr="006C4A86">
        <w:rPr>
          <w:rFonts w:ascii="Times New Roman" w:hAnsi="Times New Roman" w:cs="Times New Roman"/>
          <w:bCs/>
          <w:sz w:val="24"/>
          <w:szCs w:val="24"/>
        </w:rPr>
        <w:t xml:space="preserve">DEMGY DEVA </w:t>
      </w:r>
      <w:r w:rsidR="00A14F11">
        <w:rPr>
          <w:rFonts w:ascii="Times New Roman" w:hAnsi="Times New Roman" w:cs="Times New Roman"/>
          <w:bCs/>
          <w:sz w:val="24"/>
          <w:szCs w:val="24"/>
        </w:rPr>
        <w:t>S.R.L.</w:t>
      </w:r>
    </w:p>
    <w:p w14:paraId="545EE40F"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se evită generarea de gaze cu cianuri libere prin stocarea acizilor si cianurilor separat.</w:t>
      </w:r>
    </w:p>
    <w:p w14:paraId="575FE678"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există hote pentru aspirarea aerosolilor la băile de degresare bazica, decapare acida, activare, nichelare, cromare</w:t>
      </w:r>
    </w:p>
    <w:p w14:paraId="15196D54"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controlul functionarii instalațiilor de epurare este asigurat de instalatia de automatizare care urmareste concentrația de dozare a substanțelor chimice necesare epurării eficiente a apelor, pentru se asigura concentratiile admise la evacuare</w:t>
      </w:r>
    </w:p>
    <w:p w14:paraId="0B83D9EE" w14:textId="77777777" w:rsidR="00AF0502" w:rsidRPr="006C4A86" w:rsidRDefault="00AF0502" w:rsidP="00F43BCC">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În concordanță cu </w:t>
      </w:r>
      <w:r w:rsidR="007E1D99" w:rsidRPr="006C4A86">
        <w:rPr>
          <w:rFonts w:ascii="Times New Roman" w:hAnsi="Times New Roman" w:cs="Times New Roman"/>
          <w:bCs/>
          <w:sz w:val="24"/>
          <w:szCs w:val="24"/>
        </w:rPr>
        <w:t>BAT</w:t>
      </w:r>
      <w:r w:rsidRPr="006C4A86">
        <w:rPr>
          <w:rFonts w:ascii="Times New Roman" w:hAnsi="Times New Roman" w:cs="Times New Roman"/>
          <w:bCs/>
          <w:sz w:val="24"/>
          <w:szCs w:val="24"/>
        </w:rPr>
        <w:t xml:space="preserve">, există solutii care necesita aspirarea: crom hexavalent, solutii de nichel cand este agitat cu aer, utilizarea anozilor insolubili, cand se formeaza hidrogen si /sau oxigen cu riscul producerii unei deflagratii, acidul clorhidric la concentratii si temperaturi mari (peste 15 </w:t>
      </w:r>
      <w:r w:rsidR="002D10ED" w:rsidRPr="006C4A86">
        <w:rPr>
          <w:rFonts w:ascii="Times New Roman" w:hAnsi="Times New Roman" w:cs="Times New Roman"/>
          <w:bCs/>
          <w:sz w:val="24"/>
          <w:szCs w:val="24"/>
        </w:rPr>
        <w:t>%</w:t>
      </w:r>
      <w:r w:rsidRPr="006C4A86">
        <w:rPr>
          <w:rFonts w:ascii="Times New Roman" w:hAnsi="Times New Roman" w:cs="Times New Roman"/>
          <w:bCs/>
          <w:sz w:val="24"/>
          <w:szCs w:val="24"/>
        </w:rPr>
        <w:t xml:space="preserve"> -18%), decaparea si striparea cu acid sulfuric la temperaturi mai mari de 60</w:t>
      </w:r>
      <w:r w:rsidRPr="00E92480">
        <w:rPr>
          <w:rFonts w:ascii="Times New Roman" w:hAnsi="Times New Roman" w:cs="Times New Roman"/>
          <w:bCs/>
          <w:sz w:val="24"/>
          <w:szCs w:val="24"/>
          <w:vertAlign w:val="superscript"/>
        </w:rPr>
        <w:t>0</w:t>
      </w:r>
      <w:r w:rsidRPr="006C4A86">
        <w:rPr>
          <w:rFonts w:ascii="Times New Roman" w:hAnsi="Times New Roman" w:cs="Times New Roman"/>
          <w:bCs/>
          <w:sz w:val="24"/>
          <w:szCs w:val="24"/>
        </w:rPr>
        <w:t xml:space="preserve"> C .</w:t>
      </w:r>
    </w:p>
    <w:p w14:paraId="5C4C2B98" w14:textId="77777777" w:rsidR="00AF0502" w:rsidRPr="006C4A86" w:rsidRDefault="00AF0502" w:rsidP="00F43BCC">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Conform BAT-urilor, trebuie redus la minimum a cantitatilor de apa in cadrul proceselor prin:</w:t>
      </w:r>
    </w:p>
    <w:p w14:paraId="71313F88"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 xml:space="preserve">monitorizarea tuturor punctelor de consum de apa si materiale din cadrul unei instalatii, inregistrarea cu regularitate a informatiilor privind consumul si activitatea de control. </w:t>
      </w:r>
    </w:p>
    <w:p w14:paraId="095F3208"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recuperarea apei din solutiile de clatire</w:t>
      </w:r>
    </w:p>
    <w:p w14:paraId="240F067E"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refolosirea apei de răcire pentru spalarea podelelor</w:t>
      </w:r>
    </w:p>
    <w:p w14:paraId="6F78E258"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w:t>
      </w:r>
      <w:r w:rsidRPr="006C4A86">
        <w:rPr>
          <w:rFonts w:ascii="Times New Roman" w:hAnsi="Times New Roman" w:cs="Times New Roman"/>
          <w:bCs/>
          <w:sz w:val="24"/>
          <w:szCs w:val="24"/>
        </w:rPr>
        <w:tab/>
        <w:t>“clatirea ecologica sau prescufundare”: unele pierderi prin antrenare din solutiile de tratare pot fi recuperate cu ajutorul unei singure statii de clatire in care sarja este cufundata inainte si dupa tratare. Procedeul poate fi aplicat la atacarea cu acizi sau degresare, la liniile de nichelare. Bazinul de ecoclatire poate fi folosit impreuna cu alte optiuni de reducere a consumului de apa;</w:t>
      </w:r>
    </w:p>
    <w:p w14:paraId="0B902A41" w14:textId="77777777" w:rsidR="00AF0502"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“clatirea in cascada”: apa curge dintr-o cuva in alta in sens opus miscarii pieselor. In cazul clatirii in mai multe etape se obtine un grad ridicat de clatire cu ajutorul unei cantitati reduse de apa.</w:t>
      </w:r>
    </w:p>
    <w:p w14:paraId="34B1C2D3" w14:textId="77777777" w:rsidR="00FC5755" w:rsidRPr="006C4A86" w:rsidRDefault="00AF0502"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t>evitarea nevoii de clatire intre activitati, prin utilizarea unor substante chimice compatibile (ex. utilizarea aceluiasi acid la decaparea sau activarea suprafetei inainte de tratarea de acoperire pe baza de acid).</w:t>
      </w:r>
    </w:p>
    <w:p w14:paraId="228BEFDF" w14:textId="77777777" w:rsidR="00AF0502" w:rsidRPr="006C4A86" w:rsidRDefault="00FC5755" w:rsidP="00F43BCC">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Pr="006C4A86">
        <w:rPr>
          <w:rFonts w:ascii="Times New Roman" w:hAnsi="Times New Roman" w:cs="Times New Roman"/>
          <w:bCs/>
          <w:sz w:val="24"/>
          <w:szCs w:val="24"/>
        </w:rPr>
        <w:tab/>
      </w:r>
      <w:r w:rsidR="00AF0502" w:rsidRPr="006C4A86">
        <w:rPr>
          <w:rFonts w:ascii="Times New Roman" w:hAnsi="Times New Roman" w:cs="Times New Roman"/>
          <w:bCs/>
          <w:sz w:val="24"/>
          <w:szCs w:val="24"/>
        </w:rPr>
        <w:t xml:space="preserve">trebuie să existe controlul conținutului în săruri anorganice (în special clorizi şi sulfaţi) prin tratarea la sursă, când poate provoca pagube, defectări şi/sau funcţionarea necorespunzătoare a sistemelor de canalizări din sit sau municipale. Firma </w:t>
      </w:r>
      <w:r w:rsidR="00DA557F" w:rsidRPr="006C4A86">
        <w:rPr>
          <w:rFonts w:ascii="Times New Roman" w:hAnsi="Times New Roman" w:cs="Times New Roman"/>
          <w:bCs/>
          <w:sz w:val="24"/>
          <w:szCs w:val="24"/>
        </w:rPr>
        <w:t xml:space="preserve">DEMGY DEVA </w:t>
      </w:r>
      <w:r w:rsidR="00A14F11">
        <w:rPr>
          <w:rFonts w:ascii="Times New Roman" w:hAnsi="Times New Roman" w:cs="Times New Roman"/>
          <w:bCs/>
          <w:sz w:val="24"/>
          <w:szCs w:val="24"/>
        </w:rPr>
        <w:t>S.R.L.</w:t>
      </w:r>
      <w:r w:rsidR="00AF0502" w:rsidRPr="006C4A86">
        <w:rPr>
          <w:rFonts w:ascii="Times New Roman" w:hAnsi="Times New Roman" w:cs="Times New Roman"/>
          <w:bCs/>
          <w:sz w:val="24"/>
          <w:szCs w:val="24"/>
        </w:rPr>
        <w:t>, măsoară lunar parametrii fizico-chimici ai apei evacuate din stația de epurare.</w:t>
      </w:r>
    </w:p>
    <w:p w14:paraId="6D7E01F8" w14:textId="77777777" w:rsidR="00AF0502" w:rsidRPr="006C4A86" w:rsidRDefault="00343A30" w:rsidP="00F43BCC">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 xml:space="preserve">Firma </w:t>
      </w:r>
      <w:r w:rsidR="00DA557F" w:rsidRPr="006C4A86">
        <w:rPr>
          <w:rFonts w:ascii="Times New Roman" w:hAnsi="Times New Roman" w:cs="Times New Roman"/>
          <w:b/>
          <w:bCs/>
          <w:sz w:val="24"/>
          <w:szCs w:val="24"/>
        </w:rPr>
        <w:t xml:space="preserve">DEMGY DEVA </w:t>
      </w:r>
      <w:r w:rsidR="00A14F11">
        <w:rPr>
          <w:rFonts w:ascii="Times New Roman" w:hAnsi="Times New Roman" w:cs="Times New Roman"/>
          <w:b/>
          <w:bCs/>
          <w:sz w:val="24"/>
          <w:szCs w:val="24"/>
        </w:rPr>
        <w:t>S.R.L.</w:t>
      </w:r>
      <w:r w:rsidR="0061598E" w:rsidRPr="006C4A86">
        <w:rPr>
          <w:rFonts w:ascii="Times New Roman" w:hAnsi="Times New Roman" w:cs="Times New Roman"/>
          <w:b/>
          <w:bCs/>
          <w:sz w:val="24"/>
          <w:szCs w:val="24"/>
        </w:rPr>
        <w:t xml:space="preserve"> </w:t>
      </w:r>
      <w:r w:rsidR="005A56E2" w:rsidRPr="006C4A86">
        <w:rPr>
          <w:rFonts w:ascii="Times New Roman" w:hAnsi="Times New Roman" w:cs="Times New Roman"/>
          <w:b/>
          <w:bCs/>
          <w:sz w:val="24"/>
          <w:szCs w:val="24"/>
        </w:rPr>
        <w:t>,</w:t>
      </w:r>
      <w:r w:rsidRPr="006C4A86">
        <w:rPr>
          <w:rFonts w:ascii="Times New Roman" w:hAnsi="Times New Roman" w:cs="Times New Roman"/>
          <w:b/>
          <w:bCs/>
          <w:sz w:val="24"/>
          <w:szCs w:val="24"/>
        </w:rPr>
        <w:t xml:space="preserve"> are implementate </w:t>
      </w:r>
      <w:r w:rsidR="009F349E" w:rsidRPr="006C4A86">
        <w:rPr>
          <w:rFonts w:ascii="Times New Roman" w:hAnsi="Times New Roman" w:cs="Times New Roman"/>
          <w:b/>
          <w:bCs/>
          <w:sz w:val="24"/>
          <w:szCs w:val="24"/>
        </w:rPr>
        <w:t xml:space="preserve">toate </w:t>
      </w:r>
      <w:r w:rsidRPr="006C4A86">
        <w:rPr>
          <w:rFonts w:ascii="Times New Roman" w:hAnsi="Times New Roman" w:cs="Times New Roman"/>
          <w:b/>
          <w:bCs/>
          <w:sz w:val="24"/>
          <w:szCs w:val="24"/>
        </w:rPr>
        <w:t>cerințele BREF</w:t>
      </w:r>
      <w:r w:rsidR="009F349E" w:rsidRPr="006C4A86">
        <w:rPr>
          <w:rFonts w:ascii="Times New Roman" w:hAnsi="Times New Roman" w:cs="Times New Roman"/>
          <w:b/>
          <w:bCs/>
          <w:sz w:val="24"/>
          <w:szCs w:val="24"/>
        </w:rPr>
        <w:t xml:space="preserve"> menționate anterior.</w:t>
      </w:r>
    </w:p>
    <w:p w14:paraId="161E7DA2" w14:textId="77777777" w:rsidR="00F43BCC" w:rsidRPr="006C4A86" w:rsidRDefault="00F43BCC" w:rsidP="00D7545F">
      <w:pPr>
        <w:spacing w:line="240" w:lineRule="auto"/>
        <w:ind w:firstLine="708"/>
        <w:jc w:val="both"/>
        <w:rPr>
          <w:rFonts w:ascii="Times New Roman" w:hAnsi="Times New Roman" w:cs="Times New Roman"/>
          <w:b/>
          <w:bCs/>
          <w:sz w:val="24"/>
          <w:szCs w:val="24"/>
        </w:rPr>
      </w:pPr>
    </w:p>
    <w:p w14:paraId="2AC6711E" w14:textId="77777777" w:rsidR="002272FE" w:rsidRPr="006C4A86" w:rsidRDefault="002272FE" w:rsidP="00F43BCC">
      <w:pPr>
        <w:spacing w:after="12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3.4.3.4. Apa utilizată la spălare</w:t>
      </w:r>
    </w:p>
    <w:p w14:paraId="19EE4765" w14:textId="77777777" w:rsidR="002272FE" w:rsidRPr="006C4A86" w:rsidRDefault="002272FE" w:rsidP="00F43BCC">
      <w:pPr>
        <w:spacing w:after="0" w:line="240" w:lineRule="auto"/>
        <w:ind w:firstLine="624"/>
        <w:jc w:val="both"/>
        <w:rPr>
          <w:rFonts w:ascii="Times New Roman" w:hAnsi="Times New Roman" w:cs="Times New Roman"/>
          <w:bCs/>
          <w:sz w:val="24"/>
          <w:szCs w:val="24"/>
        </w:rPr>
      </w:pPr>
      <w:r w:rsidRPr="006C4A86">
        <w:rPr>
          <w:rFonts w:ascii="Times New Roman" w:hAnsi="Times New Roman" w:cs="Times New Roman"/>
          <w:bCs/>
          <w:sz w:val="24"/>
          <w:szCs w:val="24"/>
        </w:rPr>
        <w:t>Acolo unde apa este folosita pentru curatire si spalare, cantitatea utilizata trebuie minimizata prin:</w:t>
      </w:r>
    </w:p>
    <w:p w14:paraId="6535A9B5" w14:textId="77777777" w:rsidR="002272FE" w:rsidRPr="006C4A86" w:rsidRDefault="002272FE" w:rsidP="00903B05">
      <w:pPr>
        <w:spacing w:before="120" w:after="0" w:line="240" w:lineRule="auto"/>
        <w:ind w:firstLine="624"/>
        <w:jc w:val="both"/>
        <w:rPr>
          <w:rFonts w:ascii="Times New Roman" w:hAnsi="Times New Roman" w:cs="Times New Roman"/>
          <w:bCs/>
          <w:sz w:val="24"/>
          <w:szCs w:val="24"/>
        </w:rPr>
      </w:pPr>
      <w:r w:rsidRPr="006C4A86">
        <w:rPr>
          <w:rFonts w:ascii="Times New Roman" w:hAnsi="Times New Roman" w:cs="Times New Roman"/>
          <w:bCs/>
          <w:sz w:val="24"/>
          <w:szCs w:val="24"/>
        </w:rPr>
        <w:t>- aspirare, frecare sau stergere mai degraba decat prin spalare cu furtunul;</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DB27BE" w:rsidRPr="006C4A86" w14:paraId="165CFE2D" w14:textId="77777777" w:rsidTr="007B751A">
        <w:tc>
          <w:tcPr>
            <w:tcW w:w="0" w:type="auto"/>
            <w:vAlign w:val="center"/>
          </w:tcPr>
          <w:p w14:paraId="56BC718C" w14:textId="77777777" w:rsidR="00193422" w:rsidRPr="006C4A86" w:rsidRDefault="00193422" w:rsidP="009C39BF">
            <w:pPr>
              <w:spacing w:before="120" w:after="120" w:line="240" w:lineRule="auto"/>
              <w:ind w:firstLine="595"/>
              <w:jc w:val="both"/>
              <w:rPr>
                <w:rFonts w:ascii="Times New Roman" w:hAnsi="Times New Roman" w:cs="Times New Roman"/>
                <w:bCs/>
                <w:sz w:val="24"/>
                <w:szCs w:val="24"/>
              </w:rPr>
            </w:pPr>
            <w:r w:rsidRPr="006C4A86">
              <w:rPr>
                <w:rFonts w:ascii="Times New Roman" w:hAnsi="Times New Roman" w:cs="Times New Roman"/>
                <w:bCs/>
                <w:sz w:val="24"/>
                <w:szCs w:val="24"/>
              </w:rPr>
              <w:t>Nu este cazul</w:t>
            </w:r>
          </w:p>
        </w:tc>
      </w:tr>
    </w:tbl>
    <w:p w14:paraId="088FB08F" w14:textId="77777777" w:rsidR="002272FE" w:rsidRPr="006C4A86" w:rsidRDefault="002272FE" w:rsidP="00903B05">
      <w:pPr>
        <w:spacing w:before="120" w:after="0" w:line="240" w:lineRule="auto"/>
        <w:ind w:firstLine="624"/>
        <w:jc w:val="both"/>
        <w:rPr>
          <w:rFonts w:ascii="Times New Roman" w:hAnsi="Times New Roman" w:cs="Times New Roman"/>
          <w:bCs/>
          <w:sz w:val="24"/>
          <w:szCs w:val="24"/>
        </w:rPr>
      </w:pPr>
      <w:r w:rsidRPr="006C4A86">
        <w:rPr>
          <w:rFonts w:ascii="Times New Roman" w:hAnsi="Times New Roman" w:cs="Times New Roman"/>
          <w:bCs/>
          <w:sz w:val="24"/>
          <w:szCs w:val="24"/>
        </w:rPr>
        <w:t>- evaluarea scopului reutilizarii apei de spalare;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DB27BE" w:rsidRPr="006C4A86" w14:paraId="26218926" w14:textId="77777777" w:rsidTr="007B751A">
        <w:tc>
          <w:tcPr>
            <w:tcW w:w="0" w:type="auto"/>
            <w:vAlign w:val="center"/>
          </w:tcPr>
          <w:p w14:paraId="0B7517DF" w14:textId="77777777" w:rsidR="00193422" w:rsidRPr="006C4A86" w:rsidRDefault="00193422" w:rsidP="009C39BF">
            <w:pPr>
              <w:spacing w:before="120" w:after="120" w:line="240" w:lineRule="auto"/>
              <w:ind w:firstLine="595"/>
              <w:jc w:val="both"/>
              <w:rPr>
                <w:rFonts w:ascii="Times New Roman" w:hAnsi="Times New Roman" w:cs="Times New Roman"/>
                <w:bCs/>
                <w:sz w:val="24"/>
                <w:szCs w:val="24"/>
              </w:rPr>
            </w:pPr>
            <w:r w:rsidRPr="006C4A86">
              <w:rPr>
                <w:rFonts w:ascii="Times New Roman" w:hAnsi="Times New Roman" w:cs="Times New Roman"/>
                <w:bCs/>
                <w:sz w:val="24"/>
                <w:szCs w:val="24"/>
              </w:rPr>
              <w:t>Nu este cazul</w:t>
            </w:r>
          </w:p>
        </w:tc>
      </w:tr>
    </w:tbl>
    <w:p w14:paraId="6F97470D" w14:textId="77777777" w:rsidR="002272FE" w:rsidRPr="006C4A86" w:rsidRDefault="002272FE" w:rsidP="00903B05">
      <w:pPr>
        <w:spacing w:before="120" w:after="0" w:line="240" w:lineRule="auto"/>
        <w:ind w:firstLine="624"/>
        <w:jc w:val="both"/>
        <w:rPr>
          <w:rFonts w:ascii="Times New Roman" w:hAnsi="Times New Roman" w:cs="Times New Roman"/>
          <w:bCs/>
          <w:sz w:val="24"/>
          <w:szCs w:val="24"/>
        </w:rPr>
      </w:pPr>
      <w:r w:rsidRPr="006C4A86">
        <w:rPr>
          <w:rFonts w:ascii="Times New Roman" w:hAnsi="Times New Roman" w:cs="Times New Roman"/>
          <w:bCs/>
          <w:sz w:val="24"/>
          <w:szCs w:val="24"/>
        </w:rPr>
        <w:t>- controale stricte ale tuturor furtunelor si echipamentelor de spalare.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2272FE" w:rsidRPr="006C4A86" w14:paraId="6B12BD91" w14:textId="77777777" w:rsidTr="007B751A">
        <w:tc>
          <w:tcPr>
            <w:tcW w:w="0" w:type="auto"/>
            <w:vAlign w:val="center"/>
          </w:tcPr>
          <w:p w14:paraId="198DAC2B" w14:textId="77777777" w:rsidR="002272FE" w:rsidRPr="006C4A86" w:rsidRDefault="002272FE" w:rsidP="009C39BF">
            <w:pPr>
              <w:spacing w:before="120" w:after="120" w:line="240" w:lineRule="auto"/>
              <w:ind w:firstLine="595"/>
              <w:jc w:val="both"/>
              <w:rPr>
                <w:rFonts w:ascii="Times New Roman" w:hAnsi="Times New Roman" w:cs="Times New Roman"/>
                <w:bCs/>
                <w:sz w:val="24"/>
                <w:szCs w:val="24"/>
              </w:rPr>
            </w:pPr>
            <w:r w:rsidRPr="006C4A86">
              <w:rPr>
                <w:rFonts w:ascii="Times New Roman" w:hAnsi="Times New Roman" w:cs="Times New Roman"/>
                <w:bCs/>
                <w:sz w:val="24"/>
                <w:szCs w:val="24"/>
              </w:rPr>
              <w:t xml:space="preserve">Fluxurile tehnologice ale </w:t>
            </w:r>
            <w:r w:rsidR="00DA557F" w:rsidRPr="006C4A86">
              <w:rPr>
                <w:rFonts w:ascii="Times New Roman" w:hAnsi="Times New Roman" w:cs="Times New Roman"/>
                <w:bCs/>
                <w:sz w:val="24"/>
                <w:szCs w:val="24"/>
              </w:rPr>
              <w:t xml:space="preserve">DEMGY DEVA </w:t>
            </w:r>
            <w:r w:rsidR="00A14F11">
              <w:rPr>
                <w:rFonts w:ascii="Times New Roman" w:hAnsi="Times New Roman" w:cs="Times New Roman"/>
                <w:bCs/>
                <w:sz w:val="24"/>
                <w:szCs w:val="24"/>
              </w:rPr>
              <w:t>S.R.L.</w:t>
            </w:r>
            <w:r w:rsidRPr="006C4A86">
              <w:rPr>
                <w:rFonts w:ascii="Times New Roman" w:hAnsi="Times New Roman" w:cs="Times New Roman"/>
                <w:bCs/>
                <w:sz w:val="24"/>
                <w:szCs w:val="24"/>
              </w:rPr>
              <w:t xml:space="preserve"> optimizează apa la spălare prin controale stricte ale tuturor furtunelor si echipamentelor de spalare</w:t>
            </w:r>
            <w:r w:rsidR="009B7913" w:rsidRPr="006C4A86">
              <w:rPr>
                <w:rFonts w:ascii="Times New Roman" w:hAnsi="Times New Roman" w:cs="Times New Roman"/>
                <w:bCs/>
                <w:sz w:val="24"/>
                <w:szCs w:val="24"/>
              </w:rPr>
              <w:t>.</w:t>
            </w:r>
          </w:p>
        </w:tc>
      </w:tr>
    </w:tbl>
    <w:p w14:paraId="48FF5C9C" w14:textId="77777777" w:rsidR="00EE4498" w:rsidRPr="006C4A86" w:rsidRDefault="00EE4498" w:rsidP="00D7545F">
      <w:pPr>
        <w:spacing w:line="240" w:lineRule="auto"/>
        <w:rPr>
          <w:rFonts w:ascii="Times New Roman" w:hAnsi="Times New Roman" w:cs="Times New Roman"/>
          <w:b/>
          <w:bCs/>
          <w:sz w:val="24"/>
          <w:szCs w:val="24"/>
        </w:rPr>
      </w:pPr>
    </w:p>
    <w:p w14:paraId="0790AD1C" w14:textId="77777777" w:rsidR="00EE4498" w:rsidRPr="006C4A86" w:rsidRDefault="003D5297" w:rsidP="007B751A">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 xml:space="preserve">3. </w:t>
      </w:r>
      <w:r w:rsidR="00EE4498" w:rsidRPr="006C4A86">
        <w:rPr>
          <w:rFonts w:ascii="Times New Roman" w:hAnsi="Times New Roman" w:cs="Times New Roman"/>
          <w:b/>
          <w:sz w:val="24"/>
          <w:szCs w:val="24"/>
        </w:rPr>
        <w:t>5.1. BAT generale</w:t>
      </w:r>
    </w:p>
    <w:p w14:paraId="544DB5E1" w14:textId="77777777" w:rsidR="00EE4498" w:rsidRPr="006C4A86" w:rsidRDefault="003D5297" w:rsidP="007B751A">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3.</w:t>
      </w:r>
      <w:r w:rsidR="00EE4498" w:rsidRPr="006C4A86">
        <w:rPr>
          <w:rFonts w:ascii="Times New Roman" w:hAnsi="Times New Roman" w:cs="Times New Roman"/>
          <w:b/>
          <w:i/>
          <w:sz w:val="24"/>
          <w:szCs w:val="24"/>
        </w:rPr>
        <w:t>5.1.1. Tehnici de management</w:t>
      </w:r>
    </w:p>
    <w:p w14:paraId="4447671C" w14:textId="77777777" w:rsidR="00EE4498" w:rsidRPr="006C4A86" w:rsidRDefault="00EE4498" w:rsidP="007B751A">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Managementul mediului, sisteme de menținere și întreținere</w:t>
      </w:r>
    </w:p>
    <w:p w14:paraId="024B6602" w14:textId="77777777" w:rsidR="00EE4498" w:rsidRPr="006C4A86" w:rsidRDefault="00EE4498" w:rsidP="007B751A">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Există un număr de tehnici legate de îmbunătățirea continuă a managementului de mediu.</w:t>
      </w:r>
    </w:p>
    <w:p w14:paraId="2194FD1F" w14:textId="77777777" w:rsidR="00EE4498" w:rsidRPr="006C4A86" w:rsidRDefault="00EE4498" w:rsidP="007B751A">
      <w:pPr>
        <w:spacing w:after="0" w:line="240" w:lineRule="auto"/>
        <w:ind w:firstLine="567"/>
        <w:jc w:val="both"/>
        <w:rPr>
          <w:rFonts w:ascii="Times New Roman" w:hAnsi="Times New Roman" w:cs="Times New Roman"/>
          <w:bCs/>
          <w:sz w:val="24"/>
          <w:szCs w:val="24"/>
        </w:rPr>
      </w:pPr>
    </w:p>
    <w:p w14:paraId="6BBF500C" w14:textId="77777777" w:rsidR="00EE4498" w:rsidRPr="006C4A86" w:rsidRDefault="003D5297" w:rsidP="007B751A">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3.</w:t>
      </w:r>
      <w:r w:rsidR="00EE4498" w:rsidRPr="006C4A86">
        <w:rPr>
          <w:rFonts w:ascii="Times New Roman" w:hAnsi="Times New Roman" w:cs="Times New Roman"/>
          <w:bCs/>
          <w:i/>
          <w:sz w:val="24"/>
          <w:szCs w:val="24"/>
        </w:rPr>
        <w:t>5.1.1.1 Managementul mediului</w:t>
      </w:r>
    </w:p>
    <w:p w14:paraId="256EDFA3" w14:textId="77777777" w:rsidR="00EE4498" w:rsidRPr="006C4A86" w:rsidRDefault="00EE4498" w:rsidP="007B751A">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Cerința BAT este de a implementa și de a adera la un Sistem de Management de Mediu (SMM) care încorporează, după caz, următoarele caracteristici: </w:t>
      </w:r>
    </w:p>
    <w:p w14:paraId="29862CAF" w14:textId="20798CAF" w:rsidR="00EE4498" w:rsidRPr="006C4A86" w:rsidRDefault="00EE4498" w:rsidP="007B751A">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sz w:val="24"/>
          <w:szCs w:val="24"/>
        </w:rPr>
        <w:t xml:space="preserve">• definirea unei politici de mediu pentru instalarea de către conducerea superioară (angajamentul conducerii superioare este considerat o condiție prealabilă pentru un succes aplicarea altor caracteristici ale SMM – </w:t>
      </w:r>
      <w:r w:rsidRPr="006C4A86">
        <w:rPr>
          <w:rFonts w:ascii="Times New Roman" w:hAnsi="Times New Roman" w:cs="Times New Roman"/>
          <w:b/>
          <w:bCs/>
          <w:i/>
          <w:sz w:val="24"/>
          <w:szCs w:val="24"/>
        </w:rPr>
        <w:t xml:space="preserve">Se aplică la </w:t>
      </w:r>
      <w:r w:rsidR="00DA557F" w:rsidRPr="006C4A86">
        <w:rPr>
          <w:rFonts w:ascii="Times New Roman" w:hAnsi="Times New Roman" w:cs="Times New Roman"/>
          <w:b/>
          <w:bCs/>
          <w:i/>
          <w:sz w:val="24"/>
          <w:szCs w:val="24"/>
        </w:rPr>
        <w:t xml:space="preserve">DEMGY  </w:t>
      </w:r>
      <w:r w:rsidR="00F0393D" w:rsidRPr="006C4A86">
        <w:rPr>
          <w:rFonts w:ascii="Times New Roman" w:hAnsi="Times New Roman" w:cs="Times New Roman"/>
          <w:b/>
          <w:bCs/>
          <w:i/>
          <w:sz w:val="24"/>
          <w:szCs w:val="24"/>
        </w:rPr>
        <w:t xml:space="preserve">Deva </w:t>
      </w:r>
      <w:r w:rsidR="007E5C35">
        <w:rPr>
          <w:rFonts w:ascii="Times New Roman" w:hAnsi="Times New Roman" w:cs="Times New Roman"/>
          <w:b/>
          <w:bCs/>
          <w:i/>
          <w:sz w:val="24"/>
          <w:szCs w:val="24"/>
        </w:rPr>
        <w:t>S.R.L</w:t>
      </w:r>
      <w:r w:rsidRPr="006C4A86">
        <w:rPr>
          <w:rFonts w:ascii="Times New Roman" w:hAnsi="Times New Roman" w:cs="Times New Roman"/>
          <w:b/>
          <w:bCs/>
          <w:i/>
          <w:sz w:val="24"/>
          <w:szCs w:val="24"/>
        </w:rPr>
        <w:t>. deoarece are integrat și implementat Sistemul de management de mediu ISO 14001/2015.</w:t>
      </w:r>
    </w:p>
    <w:p w14:paraId="1B6CFF75" w14:textId="77777777" w:rsidR="00EE4498" w:rsidRPr="006C4A86" w:rsidRDefault="00EE4498" w:rsidP="007B751A">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planificarea și stabilirea procedurilor necesare – </w:t>
      </w:r>
      <w:r w:rsidRPr="006C4A86">
        <w:rPr>
          <w:rFonts w:ascii="Times New Roman" w:hAnsi="Times New Roman" w:cs="Times New Roman"/>
          <w:b/>
          <w:bCs/>
          <w:i/>
          <w:sz w:val="24"/>
          <w:szCs w:val="24"/>
        </w:rPr>
        <w:t xml:space="preserve">Se aplică de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deoarece, conform sistemului de management de mediu, există proceduri care sunt revizuite și modificate periodic.</w:t>
      </w:r>
    </w:p>
    <w:p w14:paraId="3F90E2BA" w14:textId="77777777" w:rsidR="00EE4498" w:rsidRPr="006C4A86" w:rsidRDefault="00EE4498" w:rsidP="007B751A">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punerea în aplicare a procedurilor, acordând o atenție deosebită:</w:t>
      </w:r>
    </w:p>
    <w:p w14:paraId="3456CE64"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structură și responsabilități – </w:t>
      </w:r>
      <w:r w:rsidRPr="006C4A86">
        <w:rPr>
          <w:rFonts w:ascii="Times New Roman" w:hAnsi="Times New Roman" w:cs="Times New Roman"/>
          <w:b/>
          <w:bCs/>
          <w:i/>
          <w:sz w:val="24"/>
          <w:szCs w:val="24"/>
        </w:rPr>
        <w:t xml:space="preserve">Da, procedurile de sistem a managementului de mediu prevăd responsabilitățile personalului implicat. </w:t>
      </w:r>
    </w:p>
    <w:p w14:paraId="01389D7C" w14:textId="25C89D96"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instruire, conștientizare și competență – </w:t>
      </w:r>
      <w:r w:rsidRPr="006C4A86">
        <w:rPr>
          <w:rFonts w:ascii="Times New Roman" w:hAnsi="Times New Roman" w:cs="Times New Roman"/>
          <w:b/>
          <w:bCs/>
          <w:i/>
          <w:sz w:val="24"/>
          <w:szCs w:val="24"/>
        </w:rPr>
        <w:t xml:space="preserve">Instruirile se realizează atât de către firma franceză de care aparține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w:t>
      </w:r>
      <w:r w:rsidR="00891AE1">
        <w:rPr>
          <w:rFonts w:ascii="Times New Roman" w:hAnsi="Times New Roman" w:cs="Times New Roman"/>
          <w:b/>
          <w:bCs/>
          <w:i/>
          <w:sz w:val="24"/>
          <w:szCs w:val="24"/>
        </w:rPr>
        <w:t xml:space="preserve">Deva </w:t>
      </w:r>
      <w:r w:rsidRPr="006C4A86">
        <w:rPr>
          <w:rFonts w:ascii="Times New Roman" w:hAnsi="Times New Roman" w:cs="Times New Roman"/>
          <w:b/>
          <w:bCs/>
          <w:i/>
          <w:sz w:val="24"/>
          <w:szCs w:val="24"/>
        </w:rPr>
        <w:t>cât și de firme terțe.</w:t>
      </w:r>
    </w:p>
    <w:p w14:paraId="73FE58A3"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Comunicare – </w:t>
      </w:r>
      <w:r w:rsidRPr="006C4A86">
        <w:rPr>
          <w:rFonts w:ascii="Times New Roman" w:hAnsi="Times New Roman" w:cs="Times New Roman"/>
          <w:b/>
          <w:bCs/>
          <w:i/>
          <w:sz w:val="24"/>
          <w:szCs w:val="24"/>
        </w:rPr>
        <w:t>Există rapoarte zilnice cu angajații cu privire la producția și eventualele modificări ale procedurilor de lucru.</w:t>
      </w:r>
    </w:p>
    <w:p w14:paraId="7F9B6710"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implicarea angajaților – </w:t>
      </w:r>
      <w:r w:rsidRPr="006C4A86">
        <w:rPr>
          <w:rFonts w:ascii="Times New Roman" w:hAnsi="Times New Roman" w:cs="Times New Roman"/>
          <w:b/>
          <w:bCs/>
          <w:i/>
          <w:sz w:val="24"/>
          <w:szCs w:val="24"/>
        </w:rPr>
        <w:t>Da, personalul angajat este implicat în sistemul de management de mediu, la toate nivelele ierarhice.</w:t>
      </w:r>
    </w:p>
    <w:p w14:paraId="07CDD451"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
          <w:bCs/>
          <w:i/>
          <w:sz w:val="24"/>
          <w:szCs w:val="24"/>
        </w:rPr>
      </w:pPr>
      <w:r w:rsidRPr="006C4A86">
        <w:rPr>
          <w:rFonts w:ascii="Times New Roman" w:hAnsi="Times New Roman" w:cs="Times New Roman"/>
          <w:bCs/>
          <w:sz w:val="24"/>
          <w:szCs w:val="24"/>
        </w:rPr>
        <w:lastRenderedPageBreak/>
        <w:t xml:space="preserve">Documentație – </w:t>
      </w:r>
      <w:r w:rsidRPr="006C4A86">
        <w:rPr>
          <w:rFonts w:ascii="Times New Roman" w:hAnsi="Times New Roman" w:cs="Times New Roman"/>
          <w:b/>
          <w:bCs/>
          <w:i/>
          <w:sz w:val="24"/>
          <w:szCs w:val="24"/>
        </w:rPr>
        <w:t>Există, documentație, care este pusă la dispoziția personalului, iar în cazul unor modificări acestea sunt anunțate</w:t>
      </w:r>
    </w:p>
    <w:p w14:paraId="7E56D282"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controale eficiente ale procesului- </w:t>
      </w:r>
      <w:r w:rsidRPr="006C4A86">
        <w:rPr>
          <w:rFonts w:ascii="Times New Roman" w:hAnsi="Times New Roman" w:cs="Times New Roman"/>
          <w:b/>
          <w:bCs/>
          <w:i/>
          <w:sz w:val="24"/>
          <w:szCs w:val="24"/>
        </w:rPr>
        <w:t xml:space="preserve">Există controale permanente ale procesului de muncă / tehnologic efectuate de către responsabilii SSM și responsabilul de calitate </w:t>
      </w:r>
    </w:p>
    <w:p w14:paraId="63D6B013" w14:textId="4A52462B"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
          <w:bCs/>
          <w:sz w:val="24"/>
          <w:szCs w:val="24"/>
        </w:rPr>
      </w:pPr>
      <w:r w:rsidRPr="006C4A86">
        <w:rPr>
          <w:rFonts w:ascii="Times New Roman" w:hAnsi="Times New Roman" w:cs="Times New Roman"/>
          <w:bCs/>
          <w:sz w:val="24"/>
          <w:szCs w:val="24"/>
        </w:rPr>
        <w:t xml:space="preserve">programe de întreținere – </w:t>
      </w:r>
      <w:r w:rsidRPr="006C4A86">
        <w:rPr>
          <w:rFonts w:ascii="Times New Roman" w:hAnsi="Times New Roman" w:cs="Times New Roman"/>
          <w:b/>
          <w:bCs/>
          <w:sz w:val="24"/>
          <w:szCs w:val="24"/>
        </w:rPr>
        <w:t xml:space="preserve">Da, în cadrul </w:t>
      </w:r>
      <w:r w:rsidR="00F4735B" w:rsidRPr="006C4A86">
        <w:rPr>
          <w:rFonts w:ascii="Times New Roman" w:hAnsi="Times New Roman" w:cs="Times New Roman"/>
          <w:b/>
          <w:bCs/>
          <w:sz w:val="24"/>
          <w:szCs w:val="24"/>
        </w:rPr>
        <w:t>DEMGY Deva</w:t>
      </w:r>
      <w:r w:rsidRPr="006C4A86">
        <w:rPr>
          <w:rFonts w:ascii="Times New Roman" w:hAnsi="Times New Roman" w:cs="Times New Roman"/>
          <w:b/>
          <w:bCs/>
          <w:sz w:val="24"/>
          <w:szCs w:val="24"/>
        </w:rPr>
        <w:t>, există program de întreținere</w:t>
      </w:r>
    </w:p>
    <w:p w14:paraId="3E2DA3A4"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pregătirea și răspunsul la situații de urgență – </w:t>
      </w:r>
      <w:r w:rsidRPr="006C4A86">
        <w:rPr>
          <w:rFonts w:ascii="Times New Roman" w:hAnsi="Times New Roman" w:cs="Times New Roman"/>
          <w:b/>
          <w:bCs/>
          <w:i/>
          <w:sz w:val="24"/>
          <w:szCs w:val="24"/>
        </w:rPr>
        <w:t xml:space="preserve">Da,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deține procedura PP- 7 – Pregătirea pentru situații de urgență și capacitate de răspuns în care sunt stipulate toate responsabilitățile și actiunile în caz de urgență</w:t>
      </w:r>
    </w:p>
    <w:p w14:paraId="77EBA324"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asigurarea respectării legislației de mediu –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respectă legislația de mediu prin monitorizarea factorilor de mediu, raportări </w:t>
      </w:r>
      <w:r w:rsidR="00AF55BC" w:rsidRPr="006C4A86">
        <w:rPr>
          <w:rFonts w:ascii="Times New Roman" w:hAnsi="Times New Roman" w:cs="Times New Roman"/>
          <w:b/>
          <w:bCs/>
          <w:i/>
          <w:sz w:val="24"/>
          <w:szCs w:val="24"/>
        </w:rPr>
        <w:t xml:space="preserve">semestriale și anuale </w:t>
      </w:r>
      <w:r w:rsidRPr="006C4A86">
        <w:rPr>
          <w:rFonts w:ascii="Times New Roman" w:hAnsi="Times New Roman" w:cs="Times New Roman"/>
          <w:b/>
          <w:bCs/>
          <w:i/>
          <w:sz w:val="24"/>
          <w:szCs w:val="24"/>
        </w:rPr>
        <w:t xml:space="preserve">efectuate către Agenția </w:t>
      </w:r>
      <w:r w:rsidR="00AF55BC" w:rsidRPr="006C4A86">
        <w:rPr>
          <w:rFonts w:ascii="Times New Roman" w:hAnsi="Times New Roman" w:cs="Times New Roman"/>
          <w:b/>
          <w:bCs/>
          <w:i/>
          <w:sz w:val="24"/>
          <w:szCs w:val="24"/>
        </w:rPr>
        <w:t>Județeană pentru Protecția Mediului</w:t>
      </w:r>
      <w:r w:rsidRPr="006C4A86">
        <w:rPr>
          <w:rFonts w:ascii="Times New Roman" w:hAnsi="Times New Roman" w:cs="Times New Roman"/>
          <w:b/>
          <w:bCs/>
          <w:i/>
          <w:sz w:val="24"/>
          <w:szCs w:val="24"/>
        </w:rPr>
        <w:t>, gestionarea deșeurilor conform legislației, aplicarea BAT/BREF</w:t>
      </w:r>
    </w:p>
    <w:p w14:paraId="25DE90BE" w14:textId="77777777" w:rsidR="00EE4498" w:rsidRPr="006C4A86" w:rsidRDefault="00EE4498" w:rsidP="007B751A">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 </w:t>
      </w:r>
      <w:r w:rsidRPr="006C4A86">
        <w:rPr>
          <w:rFonts w:ascii="Times New Roman" w:hAnsi="Times New Roman" w:cs="Times New Roman"/>
          <w:iCs/>
          <w:sz w:val="24"/>
          <w:szCs w:val="24"/>
        </w:rPr>
        <w:t>verificarea</w:t>
      </w:r>
      <w:r w:rsidRPr="006C4A86">
        <w:rPr>
          <w:rFonts w:ascii="Times New Roman" w:hAnsi="Times New Roman" w:cs="Times New Roman"/>
          <w:bCs/>
          <w:sz w:val="24"/>
          <w:szCs w:val="24"/>
        </w:rPr>
        <w:t xml:space="preserve"> performanței și luarea de măsuri corective, acordând o atenție deosebită:</w:t>
      </w:r>
    </w:p>
    <w:p w14:paraId="66639BD1"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monitorizarea și măsurarea (a se vedea și documentul de referință privind monitorizarea Emisiile) – </w:t>
      </w:r>
      <w:r w:rsidRPr="006C4A86">
        <w:rPr>
          <w:rFonts w:ascii="Times New Roman" w:hAnsi="Times New Roman" w:cs="Times New Roman"/>
          <w:b/>
          <w:bCs/>
          <w:i/>
          <w:sz w:val="24"/>
          <w:szCs w:val="24"/>
        </w:rPr>
        <w:t>Da, conform autorizației de mediu, există program de monitorizare a factorilor de mediu și este respectat de către be</w:t>
      </w:r>
      <w:r w:rsidR="00AF55BC" w:rsidRPr="006C4A86">
        <w:rPr>
          <w:rFonts w:ascii="Times New Roman" w:hAnsi="Times New Roman" w:cs="Times New Roman"/>
          <w:b/>
          <w:bCs/>
          <w:i/>
          <w:sz w:val="24"/>
          <w:szCs w:val="24"/>
        </w:rPr>
        <w:t>ne</w:t>
      </w:r>
      <w:r w:rsidRPr="006C4A86">
        <w:rPr>
          <w:rFonts w:ascii="Times New Roman" w:hAnsi="Times New Roman" w:cs="Times New Roman"/>
          <w:b/>
          <w:bCs/>
          <w:i/>
          <w:sz w:val="24"/>
          <w:szCs w:val="24"/>
        </w:rPr>
        <w:t>ficiar.</w:t>
      </w:r>
    </w:p>
    <w:p w14:paraId="165D961E"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acțiuni corective și preventive – </w:t>
      </w:r>
      <w:r w:rsidRPr="006C4A86">
        <w:rPr>
          <w:rFonts w:ascii="Times New Roman" w:hAnsi="Times New Roman" w:cs="Times New Roman"/>
          <w:b/>
          <w:bCs/>
          <w:i/>
          <w:sz w:val="24"/>
          <w:szCs w:val="24"/>
        </w:rPr>
        <w:t>Da</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se fac periodic, respectând procedurile de management</w:t>
      </w:r>
    </w:p>
    <w:p w14:paraId="1F54B3AC"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menținerea înregistrărilor – </w:t>
      </w:r>
      <w:r w:rsidRPr="006C4A86">
        <w:rPr>
          <w:rFonts w:ascii="Times New Roman" w:hAnsi="Times New Roman" w:cs="Times New Roman"/>
          <w:b/>
          <w:bCs/>
          <w:i/>
          <w:sz w:val="24"/>
          <w:szCs w:val="24"/>
        </w:rPr>
        <w:t>Da, se aplică. Există înregistrări privind substanțele utilizate, materii prime, cantități de deșeuri și produse finite</w:t>
      </w:r>
    </w:p>
    <w:p w14:paraId="0F7D9EDC" w14:textId="77777777" w:rsidR="00EE4498" w:rsidRPr="006C4A86" w:rsidRDefault="00EE4498">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audit intern independent (dacă este posibil) pentru a determina dacă sistemul de management de mediu este conform cu dispozițiile planificate și a fost implementat și întreținut corespunzător – </w:t>
      </w:r>
      <w:r w:rsidRPr="006C4A86">
        <w:rPr>
          <w:rFonts w:ascii="Times New Roman" w:hAnsi="Times New Roman" w:cs="Times New Roman"/>
          <w:b/>
          <w:bCs/>
          <w:i/>
          <w:sz w:val="24"/>
          <w:szCs w:val="24"/>
        </w:rPr>
        <w:t>Da, conform planului de audit a unității</w:t>
      </w:r>
    </w:p>
    <w:p w14:paraId="61441B70" w14:textId="77777777" w:rsidR="00EE4498" w:rsidRPr="006C4A86" w:rsidRDefault="00EE4498" w:rsidP="007B751A">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sz w:val="24"/>
          <w:szCs w:val="24"/>
        </w:rPr>
        <w:t xml:space="preserve">•  revizuirea de către conducerea superioară – </w:t>
      </w:r>
      <w:r w:rsidRPr="006C4A86">
        <w:rPr>
          <w:rFonts w:ascii="Times New Roman" w:hAnsi="Times New Roman" w:cs="Times New Roman"/>
          <w:b/>
          <w:bCs/>
          <w:sz w:val="24"/>
          <w:szCs w:val="24"/>
        </w:rPr>
        <w:t>Da</w:t>
      </w:r>
      <w:r w:rsidRPr="006C4A86">
        <w:rPr>
          <w:rFonts w:ascii="Times New Roman" w:hAnsi="Times New Roman" w:cs="Times New Roman"/>
          <w:bCs/>
          <w:sz w:val="24"/>
          <w:szCs w:val="24"/>
        </w:rPr>
        <w:t xml:space="preserve">, </w:t>
      </w:r>
      <w:r w:rsidRPr="006C4A86">
        <w:rPr>
          <w:rFonts w:ascii="Times New Roman" w:hAnsi="Times New Roman" w:cs="Times New Roman"/>
          <w:bCs/>
          <w:i/>
          <w:sz w:val="24"/>
          <w:szCs w:val="24"/>
        </w:rPr>
        <w:t>în situația în care există modificări în procedurile de lucru.</w:t>
      </w:r>
    </w:p>
    <w:p w14:paraId="0CDD7666" w14:textId="77777777" w:rsidR="00EE4498" w:rsidRPr="006C4A86" w:rsidRDefault="00EE4498" w:rsidP="00D7545F">
      <w:pPr>
        <w:tabs>
          <w:tab w:val="left" w:pos="993"/>
        </w:tabs>
        <w:spacing w:after="0" w:line="240" w:lineRule="auto"/>
        <w:ind w:left="774"/>
        <w:jc w:val="both"/>
        <w:rPr>
          <w:rFonts w:ascii="Times New Roman" w:hAnsi="Times New Roman" w:cs="Times New Roman"/>
          <w:bCs/>
          <w:sz w:val="24"/>
          <w:szCs w:val="24"/>
        </w:rPr>
      </w:pPr>
    </w:p>
    <w:p w14:paraId="2713F14F" w14:textId="77777777" w:rsidR="00EE4498" w:rsidRPr="006C4A86" w:rsidRDefault="00EE4498" w:rsidP="007B751A">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Trei caracteristici suplimentare, care pot completa etapele de mai sus, sunt considerate ca măsuri de sprijin și anume:</w:t>
      </w:r>
    </w:p>
    <w:p w14:paraId="431D3DC3"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sistemul de gestionare și procedura de audit fiind examinate și validate de un organism de certificare acreditat sau un verificator extern SMM </w:t>
      </w:r>
      <w:r w:rsidRPr="006C4A86">
        <w:rPr>
          <w:rFonts w:ascii="Times New Roman" w:hAnsi="Times New Roman" w:cs="Times New Roman"/>
          <w:b/>
          <w:bCs/>
          <w:i/>
          <w:sz w:val="24"/>
          <w:szCs w:val="24"/>
        </w:rPr>
        <w:t>– Da, se realizează audit încrucișat cu firma franceză.</w:t>
      </w:r>
    </w:p>
    <w:p w14:paraId="53D7486A"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politica de mediu trebuie pregătită (și, eventual, validată externă) și trebuie să descrie toate aspectele semnificative ale mediului înconjurător instalare, și să permită compararea de la un an la altul cu obiectivele de mediu, precum și cu repere sectoriale, după caz – </w:t>
      </w:r>
      <w:r w:rsidRPr="006C4A86">
        <w:rPr>
          <w:rFonts w:ascii="Times New Roman" w:hAnsi="Times New Roman" w:cs="Times New Roman"/>
          <w:b/>
          <w:bCs/>
          <w:i/>
          <w:sz w:val="24"/>
          <w:szCs w:val="24"/>
        </w:rPr>
        <w:t xml:space="preserve">Da, obiectivele de mediu se actualizează mereu. </w:t>
      </w:r>
    </w:p>
    <w:p w14:paraId="0501FDE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implementarea și aderarea la un sistem voluntar acceptat pe plan internațional, cum ar fi EN ISO 14001 –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are integrat sistemul de management de mediu ISO 14001</w:t>
      </w:r>
    </w:p>
    <w:p w14:paraId="38762FE8" w14:textId="77777777" w:rsidR="00EE4498" w:rsidRPr="006C4A86" w:rsidRDefault="00EE4498" w:rsidP="00D7545F">
      <w:pPr>
        <w:tabs>
          <w:tab w:val="left" w:pos="709"/>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ab/>
        <w:t>În mod specific pentru acest sector industrial, este de asemenea important să se ia în considerare următorul potențial caracteristici ale SMM:</w:t>
      </w:r>
    </w:p>
    <w:p w14:paraId="2918987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impactul asupra mediului al operațiunii și al eventualei dezafectări a unității</w:t>
      </w:r>
    </w:p>
    <w:p w14:paraId="2F9E0E7C" w14:textId="77777777" w:rsidR="00EE4498" w:rsidRPr="006C4A86" w:rsidRDefault="00EE4498" w:rsidP="00D7545F">
      <w:pPr>
        <w:tabs>
          <w:tab w:val="left" w:pos="993"/>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 xml:space="preserve">la etapa de proiectare a unei noi fabrici – </w:t>
      </w:r>
      <w:r w:rsidRPr="006C4A86">
        <w:rPr>
          <w:rFonts w:ascii="Times New Roman" w:hAnsi="Times New Roman" w:cs="Times New Roman"/>
          <w:b/>
          <w:bCs/>
          <w:i/>
          <w:sz w:val="24"/>
          <w:szCs w:val="24"/>
        </w:rPr>
        <w:t>Nu a fost realizat impactul de mediu în cazul în care unitatea este dezafectată, dar există în proiectele tehnologice de execuție a halei de cromare și zincare care prevăd operațiunile de dezafectare</w:t>
      </w:r>
    </w:p>
    <w:p w14:paraId="5D9E6B2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dezvoltarea și utilizarea tehnologiilor mai curate – </w:t>
      </w:r>
      <w:r w:rsidR="00DA557F" w:rsidRPr="006C4A86">
        <w:rPr>
          <w:rFonts w:ascii="Times New Roman" w:hAnsi="Times New Roman" w:cs="Times New Roman"/>
          <w:b/>
          <w:bCs/>
          <w:i/>
          <w:sz w:val="24"/>
          <w:szCs w:val="24"/>
        </w:rPr>
        <w:t xml:space="preserve">DEMGY </w:t>
      </w:r>
      <w:r w:rsidR="00F4735B"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utilizează</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cele mai noi tehnologii, incluzând tehnologii curate.</w:t>
      </w:r>
    </w:p>
    <w:p w14:paraId="2182D67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dacă este posibil, aplicarea periodică a benchmarkingului sectorial, inclusiv</w:t>
      </w:r>
    </w:p>
    <w:p w14:paraId="336B999C" w14:textId="77777777" w:rsidR="000E6D07"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eficiența energetică și economisirea energiei, eficiența apei și economisirea apei, materii prime utilizarea și alegerea materialelor de intrare, emisiile în aer, evacuările în apă și generarea de deșeuri. </w:t>
      </w:r>
    </w:p>
    <w:p w14:paraId="41F0B67C" w14:textId="77777777" w:rsidR="00EE4498" w:rsidRPr="006C4A86" w:rsidRDefault="00DA557F" w:rsidP="000E6D07">
      <w:pPr>
        <w:pStyle w:val="ListParagraph"/>
        <w:spacing w:after="0" w:line="240" w:lineRule="auto"/>
        <w:ind w:left="0"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DEMGY </w:t>
      </w:r>
      <w:r w:rsidR="00F4735B"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r w:rsidR="00EE4498" w:rsidRPr="006C4A86">
        <w:rPr>
          <w:rFonts w:ascii="Times New Roman" w:hAnsi="Times New Roman" w:cs="Times New Roman"/>
          <w:b/>
          <w:bCs/>
          <w:i/>
          <w:sz w:val="24"/>
          <w:szCs w:val="24"/>
        </w:rPr>
        <w:t xml:space="preserve"> nu are realizată eficiența energetică sau economisirea energiei, dar emisiile în atmosferă sunt in concentrații mult mai mici decât limita admisă de legislația în vigoare, dețin stații de epurare a apelor rezultate din procesele tehnologice, astfel că evacuările în emisar a acestora sunt conforme cu legislația în vigoare. De asemenea, cantitățile de deșeuri rezultate din activitatea desfășurată sunt in cantități mici, acestea fiind valorificate prin firme autorizate.</w:t>
      </w:r>
    </w:p>
    <w:p w14:paraId="4A959175" w14:textId="77777777" w:rsidR="00EE4498" w:rsidRPr="006C4A86" w:rsidRDefault="00EE4498" w:rsidP="00D7545F">
      <w:pPr>
        <w:tabs>
          <w:tab w:val="left" w:pos="993"/>
        </w:tabs>
        <w:spacing w:after="0" w:line="240" w:lineRule="auto"/>
        <w:jc w:val="both"/>
        <w:rPr>
          <w:rFonts w:ascii="Times New Roman" w:hAnsi="Times New Roman" w:cs="Times New Roman"/>
          <w:b/>
          <w:bCs/>
          <w:i/>
          <w:sz w:val="24"/>
          <w:szCs w:val="24"/>
        </w:rPr>
      </w:pPr>
    </w:p>
    <w:p w14:paraId="66FA0A3F" w14:textId="77777777" w:rsidR="00EE4498" w:rsidRPr="006C4A86" w:rsidRDefault="003D5297" w:rsidP="000E6D07">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3.</w:t>
      </w:r>
      <w:r w:rsidR="00EE4498" w:rsidRPr="006C4A86">
        <w:rPr>
          <w:rFonts w:ascii="Times New Roman" w:hAnsi="Times New Roman" w:cs="Times New Roman"/>
          <w:bCs/>
          <w:i/>
          <w:sz w:val="24"/>
          <w:szCs w:val="24"/>
        </w:rPr>
        <w:t>5.1.1.2 Servicii de menaj și întreținere</w:t>
      </w:r>
    </w:p>
    <w:p w14:paraId="2167FD70" w14:textId="77777777" w:rsidR="000E6D07"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Este o tehnică BAT să pună în aplicare un program de reparații și întreținere, care include formarea și acțiunile preventive pe care lucrătorii trebuie să le ia pentru a minimiza riscurile. </w:t>
      </w:r>
    </w:p>
    <w:p w14:paraId="2D727067" w14:textId="4F6B1507" w:rsidR="00EE4498" w:rsidRPr="006C4A86" w:rsidRDefault="00DA557F" w:rsidP="000E6D07">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DEMGY  </w:t>
      </w:r>
      <w:r w:rsidR="00F4735B"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r w:rsidR="00EE4498" w:rsidRPr="006C4A86">
        <w:rPr>
          <w:rFonts w:ascii="Times New Roman" w:hAnsi="Times New Roman" w:cs="Times New Roman"/>
          <w:b/>
          <w:bCs/>
          <w:i/>
          <w:sz w:val="24"/>
          <w:szCs w:val="24"/>
        </w:rPr>
        <w:t>, are în derulare un program de întreținere și reparații. De asemenea, prin compartimentul de SSM sunt impuse măsuri de protecție la locurile de muncă, astfel încat prevenirea riscurilor este un obiectiv important al firmei</w:t>
      </w:r>
      <w:r w:rsidR="009A567D">
        <w:rPr>
          <w:rFonts w:ascii="Times New Roman" w:hAnsi="Times New Roman" w:cs="Times New Roman"/>
          <w:b/>
          <w:bCs/>
          <w:i/>
          <w:sz w:val="24"/>
          <w:szCs w:val="24"/>
        </w:rPr>
        <w:t>.</w:t>
      </w:r>
    </w:p>
    <w:p w14:paraId="1A4EFA89" w14:textId="77777777" w:rsidR="00EE4498" w:rsidRPr="006C4A86" w:rsidRDefault="00EE4498" w:rsidP="00D7545F">
      <w:pPr>
        <w:tabs>
          <w:tab w:val="left" w:pos="993"/>
        </w:tabs>
        <w:spacing w:after="0" w:line="240" w:lineRule="auto"/>
        <w:ind w:firstLine="708"/>
        <w:jc w:val="both"/>
        <w:rPr>
          <w:rFonts w:ascii="Times New Roman" w:hAnsi="Times New Roman" w:cs="Times New Roman"/>
          <w:b/>
          <w:bCs/>
          <w:i/>
          <w:sz w:val="24"/>
          <w:szCs w:val="24"/>
        </w:rPr>
      </w:pPr>
    </w:p>
    <w:p w14:paraId="62EE0873" w14:textId="77777777" w:rsidR="00EE4498" w:rsidRPr="006C4A86" w:rsidRDefault="003D5297" w:rsidP="000E6D07">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3.</w:t>
      </w:r>
      <w:r w:rsidR="00EE4498" w:rsidRPr="006C4A86">
        <w:rPr>
          <w:rFonts w:ascii="Times New Roman" w:hAnsi="Times New Roman" w:cs="Times New Roman"/>
          <w:bCs/>
          <w:i/>
          <w:sz w:val="24"/>
          <w:szCs w:val="24"/>
        </w:rPr>
        <w:t>5.1.1.3 Minimizarea efectelor reprocesării</w:t>
      </w:r>
    </w:p>
    <w:p w14:paraId="60C703D5"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minimizeze impactul asupra mediului al procesului de reproiectare de către sistemele de management care necesită o reevaluare regulată a specificațiilor de proces și a controlului calității în comun de către client și operator. Acest lucru se poate face prin:</w:t>
      </w:r>
    </w:p>
    <w:p w14:paraId="4DEAFD56"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asigurarea specificațiilor sunt:</w:t>
      </w:r>
    </w:p>
    <w:p w14:paraId="4B05A8DA" w14:textId="77777777" w:rsidR="00EE4498" w:rsidRPr="006C4A86" w:rsidRDefault="00EE4498">
      <w:pPr>
        <w:pStyle w:val="ListParagraph"/>
        <w:numPr>
          <w:ilvl w:val="0"/>
          <w:numId w:val="24"/>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corecte și actualizate</w:t>
      </w:r>
    </w:p>
    <w:p w14:paraId="332BA084" w14:textId="77777777" w:rsidR="00EE4498" w:rsidRPr="006C4A86" w:rsidRDefault="00EE4498">
      <w:pPr>
        <w:pStyle w:val="ListParagraph"/>
        <w:numPr>
          <w:ilvl w:val="0"/>
          <w:numId w:val="24"/>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compatibil cu legislația</w:t>
      </w:r>
    </w:p>
    <w:p w14:paraId="2BB9C251" w14:textId="77777777" w:rsidR="00EE4498" w:rsidRPr="006C4A86" w:rsidRDefault="00EE4498">
      <w:pPr>
        <w:pStyle w:val="ListParagraph"/>
        <w:numPr>
          <w:ilvl w:val="0"/>
          <w:numId w:val="24"/>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aplicabile</w:t>
      </w:r>
    </w:p>
    <w:p w14:paraId="10607984" w14:textId="77777777" w:rsidR="00EE4498" w:rsidRPr="006C4A86" w:rsidRDefault="00EE4498">
      <w:pPr>
        <w:pStyle w:val="ListParagraph"/>
        <w:numPr>
          <w:ilvl w:val="0"/>
          <w:numId w:val="24"/>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posibile</w:t>
      </w:r>
    </w:p>
    <w:p w14:paraId="6022797E" w14:textId="77777777" w:rsidR="00EE4498" w:rsidRPr="006C4A86" w:rsidRDefault="00EE4498">
      <w:pPr>
        <w:pStyle w:val="ListParagraph"/>
        <w:numPr>
          <w:ilvl w:val="0"/>
          <w:numId w:val="24"/>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măsurabile adecvat pentru a atinge cerințele de performanță ale clientului</w:t>
      </w:r>
    </w:p>
    <w:p w14:paraId="259BCDFC" w14:textId="77777777" w:rsidR="00EE4498" w:rsidRPr="006C4A86" w:rsidRDefault="00EE4498" w:rsidP="006D55E6">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ab/>
        <w:t xml:space="preserve">Toate aceste cerințe sunt îndeplinite de către </w:t>
      </w:r>
      <w:r w:rsidR="00F4735B" w:rsidRPr="006C4A86">
        <w:rPr>
          <w:rFonts w:ascii="Times New Roman" w:hAnsi="Times New Roman" w:cs="Times New Roman"/>
          <w:b/>
          <w:bCs/>
          <w:i/>
          <w:sz w:val="24"/>
          <w:szCs w:val="24"/>
        </w:rPr>
        <w:t xml:space="preserve">DEMGY Deva </w:t>
      </w:r>
      <w:r w:rsidR="00D04816">
        <w:rPr>
          <w:rFonts w:ascii="Times New Roman" w:hAnsi="Times New Roman" w:cs="Times New Roman"/>
          <w:b/>
          <w:bCs/>
          <w:i/>
          <w:sz w:val="24"/>
          <w:szCs w:val="24"/>
        </w:rPr>
        <w:t>S.R.L</w:t>
      </w:r>
      <w:r w:rsidRPr="006C4A86">
        <w:rPr>
          <w:rFonts w:ascii="Times New Roman" w:hAnsi="Times New Roman" w:cs="Times New Roman"/>
          <w:b/>
          <w:bCs/>
          <w:i/>
          <w:sz w:val="24"/>
          <w:szCs w:val="24"/>
        </w:rPr>
        <w:t>. atât prin sistemul propriu de control cât și controlul realizat de beneficiarul pieselor.</w:t>
      </w:r>
    </w:p>
    <w:p w14:paraId="653A1602"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atât clientul cât și operatorul discută despre orice schimbare propusă în procesele fiecăruia și sistemele înainte de implementare. </w:t>
      </w:r>
      <w:r w:rsidRPr="006C4A86">
        <w:rPr>
          <w:rFonts w:ascii="Times New Roman" w:hAnsi="Times New Roman" w:cs="Times New Roman"/>
          <w:b/>
          <w:bCs/>
          <w:i/>
          <w:sz w:val="24"/>
          <w:szCs w:val="24"/>
        </w:rPr>
        <w:t>Da, firma</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are legături</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 xml:space="preserve">permanente cu beneficiarul iar eventualele modificări în sistem se realizează de comun acord cu acesta. </w:t>
      </w:r>
    </w:p>
    <w:p w14:paraId="006B464A"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instruirea operatorilor în utilizarea sistemului. </w:t>
      </w:r>
      <w:r w:rsidRPr="006C4A86">
        <w:rPr>
          <w:rFonts w:ascii="Times New Roman" w:hAnsi="Times New Roman" w:cs="Times New Roman"/>
          <w:b/>
          <w:bCs/>
          <w:i/>
          <w:sz w:val="24"/>
          <w:szCs w:val="24"/>
        </w:rPr>
        <w:t>Da, operatorii sunt permanent instruiți</w:t>
      </w:r>
    </w:p>
    <w:p w14:paraId="2E74262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asigurarea faptului că clienții sunt conștienți de limitările procesului și atributele acestuia tratament de suprafață realizat. </w:t>
      </w:r>
      <w:r w:rsidRPr="006C4A86">
        <w:rPr>
          <w:rFonts w:ascii="Times New Roman" w:hAnsi="Times New Roman" w:cs="Times New Roman"/>
          <w:b/>
          <w:bCs/>
          <w:i/>
          <w:sz w:val="24"/>
          <w:szCs w:val="24"/>
        </w:rPr>
        <w:t>Da, clienții sunt informați înainte de realizarea pieselor de posibilele limitări ale tratamentului de suprafață precum și de eventualele piese rebut.</w:t>
      </w:r>
    </w:p>
    <w:p w14:paraId="38E87286" w14:textId="77777777" w:rsidR="00EE4498" w:rsidRPr="006C4A86" w:rsidRDefault="00EE4498" w:rsidP="00D7545F">
      <w:pPr>
        <w:tabs>
          <w:tab w:val="left" w:pos="993"/>
        </w:tabs>
        <w:spacing w:after="0" w:line="240" w:lineRule="auto"/>
        <w:ind w:firstLine="708"/>
        <w:jc w:val="both"/>
        <w:rPr>
          <w:rFonts w:ascii="Times New Roman" w:hAnsi="Times New Roman" w:cs="Times New Roman"/>
          <w:bCs/>
          <w:i/>
          <w:sz w:val="24"/>
          <w:szCs w:val="24"/>
        </w:rPr>
      </w:pPr>
    </w:p>
    <w:p w14:paraId="487E412E" w14:textId="77777777" w:rsidR="00EE4498" w:rsidRPr="006C4A86" w:rsidRDefault="003D5297" w:rsidP="000E6D07">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3.</w:t>
      </w:r>
      <w:r w:rsidR="00EE4498" w:rsidRPr="006C4A86">
        <w:rPr>
          <w:rFonts w:ascii="Times New Roman" w:hAnsi="Times New Roman" w:cs="Times New Roman"/>
          <w:bCs/>
          <w:i/>
          <w:sz w:val="24"/>
          <w:szCs w:val="24"/>
        </w:rPr>
        <w:t>5.1.1.4 Performanța instalației</w:t>
      </w:r>
    </w:p>
    <w:p w14:paraId="2E97503D"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stabilească repere (sau valori de referință) care să permită instalarea performanța care urmează să fie monitorizată în mod continuu și, de asemenea, în raport cu indicatorii de referință externi.</w:t>
      </w:r>
    </w:p>
    <w:p w14:paraId="7DEDF56B"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Domeniile esențiale pentru performanță sunt:</w:t>
      </w:r>
    </w:p>
    <w:p w14:paraId="2CED121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consumul de energie</w:t>
      </w:r>
    </w:p>
    <w:p w14:paraId="1DDBDEE3"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utilizarea apei</w:t>
      </w:r>
    </w:p>
    <w:p w14:paraId="17027ED6"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utilizarea materiilor prime.</w:t>
      </w:r>
    </w:p>
    <w:p w14:paraId="55C89F73" w14:textId="77777777" w:rsidR="00EE4498" w:rsidRPr="006C4A86" w:rsidRDefault="00EE4498" w:rsidP="000E6D07">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Înregistrarea și monitorizarea consumului de utilități, pe tipuri: electricitate gaze, etc. Detaliile si perioada de înregistrare, cum ar fi pe ora, pe tura de lucru, pe săptămâna, pe mp sau in funcție de alta măsura vor fi stabilite in funcție de dimensiunea procesului si de importanta relativa a măsurii respective. </w:t>
      </w:r>
      <w:r w:rsidRPr="006C4A86">
        <w:rPr>
          <w:rFonts w:ascii="Times New Roman" w:hAnsi="Times New Roman" w:cs="Times New Roman"/>
          <w:b/>
          <w:bCs/>
          <w:i/>
          <w:sz w:val="24"/>
          <w:szCs w:val="24"/>
        </w:rPr>
        <w:t>Da, consumurile de curent, apă și gaz sunt contorizate lunar și pot fi corelate cu producția de piese.</w:t>
      </w:r>
    </w:p>
    <w:p w14:paraId="0C99D21A"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optimizeze permanent utilizarea materialelor (materii prime și utilități) împotriva valori de referință. Un sistem de acțiune al datelor va include:</w:t>
      </w:r>
    </w:p>
    <w:p w14:paraId="041DE253"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identificarea unei/unor persoane responsabile pentru evaluarea și luarea de măsuri privind datele</w:t>
      </w:r>
    </w:p>
    <w:p w14:paraId="09804A72"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luarea de măsuri pentru informarea celor responsabili de performanța instalației, inclusiv alertarea </w:t>
      </w:r>
    </w:p>
    <w:p w14:paraId="19B4A50C"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alte investigații pentru a determina de ce performanța a variat sau nu criterii externe.</w:t>
      </w:r>
    </w:p>
    <w:p w14:paraId="422C8896" w14:textId="77777777" w:rsidR="00EE4498" w:rsidRPr="006C4A86" w:rsidRDefault="00EE4498" w:rsidP="000E6D07">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 Da, instalația din cadrul </w:t>
      </w:r>
      <w:r w:rsidR="00F4735B"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este monitorizată în permanență privind consumul de energie, consumul de apă și consumul de materii prime, fapt ce permite compararea internă a valorilor parametrilor monitorizați și găsirea nișelor de reducere a consumurilor. Datele sunt înregistrate de personalul din cadrul serviciului tehnic.</w:t>
      </w:r>
    </w:p>
    <w:p w14:paraId="4180CA6B" w14:textId="77777777" w:rsidR="00EE4498" w:rsidRPr="006C4A86" w:rsidRDefault="00B631BC" w:rsidP="000E6D07">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Datorită faptului că firma DEMGY Deva  este o sucursală</w:t>
      </w:r>
      <w:r w:rsidR="008B3664" w:rsidRPr="006C4A86">
        <w:rPr>
          <w:rFonts w:ascii="Times New Roman" w:hAnsi="Times New Roman" w:cs="Times New Roman"/>
          <w:b/>
          <w:bCs/>
          <w:i/>
          <w:sz w:val="24"/>
          <w:szCs w:val="24"/>
        </w:rPr>
        <w:t xml:space="preserve"> a fimei multinaționale Demgy  care are produse în domeniul aeronautic, auto, medical și energetic,</w:t>
      </w:r>
      <w:r w:rsidR="00EE4498" w:rsidRPr="006C4A86">
        <w:rPr>
          <w:rFonts w:ascii="Times New Roman" w:hAnsi="Times New Roman" w:cs="Times New Roman"/>
          <w:b/>
          <w:bCs/>
          <w:i/>
          <w:sz w:val="24"/>
          <w:szCs w:val="24"/>
        </w:rPr>
        <w:t xml:space="preserve"> demonstrează performanța variată a firmei.</w:t>
      </w:r>
    </w:p>
    <w:p w14:paraId="04E2423E" w14:textId="77777777" w:rsidR="00EE4498" w:rsidRDefault="00EE4498" w:rsidP="000E6D07">
      <w:pPr>
        <w:spacing w:after="0" w:line="240" w:lineRule="auto"/>
        <w:ind w:firstLine="567"/>
        <w:jc w:val="both"/>
        <w:rPr>
          <w:rFonts w:ascii="Times New Roman" w:hAnsi="Times New Roman" w:cs="Times New Roman"/>
          <w:b/>
          <w:bCs/>
          <w:i/>
          <w:sz w:val="24"/>
          <w:szCs w:val="24"/>
        </w:rPr>
      </w:pPr>
    </w:p>
    <w:p w14:paraId="7713F00E" w14:textId="77777777" w:rsidR="001B10BA" w:rsidRPr="006C4A86" w:rsidRDefault="001B10BA" w:rsidP="000E6D07">
      <w:pPr>
        <w:spacing w:after="0" w:line="240" w:lineRule="auto"/>
        <w:ind w:firstLine="567"/>
        <w:jc w:val="both"/>
        <w:rPr>
          <w:rFonts w:ascii="Times New Roman" w:hAnsi="Times New Roman" w:cs="Times New Roman"/>
          <w:b/>
          <w:bCs/>
          <w:i/>
          <w:sz w:val="24"/>
          <w:szCs w:val="24"/>
        </w:rPr>
      </w:pPr>
    </w:p>
    <w:p w14:paraId="52ED3761" w14:textId="77777777" w:rsidR="00EE4498" w:rsidRPr="006C4A86" w:rsidRDefault="003D5297" w:rsidP="000E6D07">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lastRenderedPageBreak/>
        <w:t>3.</w:t>
      </w:r>
      <w:r w:rsidR="00EE4498" w:rsidRPr="006C4A86">
        <w:rPr>
          <w:rFonts w:ascii="Times New Roman" w:hAnsi="Times New Roman" w:cs="Times New Roman"/>
          <w:bCs/>
          <w:i/>
          <w:sz w:val="24"/>
          <w:szCs w:val="24"/>
        </w:rPr>
        <w:t>5.1.1.5 Optimizarea și controlul liniei de proces</w:t>
      </w:r>
    </w:p>
    <w:p w14:paraId="71726C76"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se optimizeze activitățile individuale și liniile de proces prin calcularea intrărilor teoretice și rezultatele pentru opțiunile de îmbunătățire selectate și compararea cu cele obținute. Informațiile privind performanța instalațiilor, precum și folosirea altor date din industrie. Calculele pot fi efectuate manual, deși acest lucru este mai ușor cu software-ul.</w:t>
      </w:r>
    </w:p>
    <w:p w14:paraId="4DB7DE1B"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Pentru liniile automate, este BAT să utilizeze controlul și optimizarea procesului în timp real.</w:t>
      </w:r>
    </w:p>
    <w:p w14:paraId="21D099BC" w14:textId="23D1472C" w:rsidR="00EE4498" w:rsidRPr="006C4A86" w:rsidRDefault="00F4735B" w:rsidP="000E6D07">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DEMGY</w:t>
      </w:r>
      <w:r w:rsidR="00EE4498" w:rsidRPr="006C4A86">
        <w:rPr>
          <w:rFonts w:ascii="Times New Roman" w:hAnsi="Times New Roman" w:cs="Times New Roman"/>
          <w:b/>
          <w:bCs/>
          <w:i/>
          <w:sz w:val="24"/>
          <w:szCs w:val="24"/>
        </w:rPr>
        <w:t xml:space="preserve"> </w:t>
      </w:r>
      <w:r w:rsidR="00A910E0" w:rsidRPr="006C4A86">
        <w:rPr>
          <w:rFonts w:ascii="Times New Roman" w:hAnsi="Times New Roman" w:cs="Times New Roman"/>
          <w:b/>
          <w:bCs/>
          <w:i/>
          <w:sz w:val="24"/>
          <w:szCs w:val="24"/>
        </w:rPr>
        <w:t xml:space="preserve">Deva, </w:t>
      </w:r>
      <w:r w:rsidR="00EE4498" w:rsidRPr="006C4A86">
        <w:rPr>
          <w:rFonts w:ascii="Times New Roman" w:hAnsi="Times New Roman" w:cs="Times New Roman"/>
          <w:b/>
          <w:bCs/>
          <w:i/>
          <w:sz w:val="24"/>
          <w:szCs w:val="24"/>
        </w:rPr>
        <w:t>realizează optimizarea procesului în timp real deoarece procesele tehnologice sunt automatizate, astfel încât se cunoaște zilnic câte piese sunt pe cele două linii de producție și câte piese sunt finite sau rebut.</w:t>
      </w:r>
    </w:p>
    <w:p w14:paraId="5AA698A9" w14:textId="77777777" w:rsidR="00EE4498" w:rsidRPr="006C4A86" w:rsidRDefault="00EE4498" w:rsidP="000E6D07">
      <w:pPr>
        <w:spacing w:after="0" w:line="240" w:lineRule="auto"/>
        <w:ind w:firstLine="567"/>
        <w:jc w:val="both"/>
        <w:rPr>
          <w:rFonts w:ascii="Times New Roman" w:hAnsi="Times New Roman" w:cs="Times New Roman"/>
          <w:b/>
          <w:bCs/>
          <w:i/>
          <w:sz w:val="24"/>
          <w:szCs w:val="24"/>
        </w:rPr>
      </w:pPr>
    </w:p>
    <w:p w14:paraId="443B83A8" w14:textId="77777777" w:rsidR="00EE4498" w:rsidRPr="006C4A86" w:rsidRDefault="003D5297" w:rsidP="000E6D07">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5.1.2 Proiectarea, construcția și funcționarea instalației</w:t>
      </w:r>
    </w:p>
    <w:p w14:paraId="3A368BF7"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proiectarea, construirea și exploatarea unei instalații pentru prevenirea poluării prin identificarea pericolelor și căilor de propagare, urmărirea potențialului de pericol și punerea în aplicare a unui plan de acțiuni în trei etape pentru prevenirea poluării:</w:t>
      </w:r>
    </w:p>
    <w:p w14:paraId="59A44497" w14:textId="77777777" w:rsidR="00EE4498" w:rsidRPr="006C4A86" w:rsidRDefault="00EE4498" w:rsidP="000E6D07">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Pasul 1:</w:t>
      </w:r>
    </w:p>
    <w:p w14:paraId="0DE84819"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asigurați o dimensiune suficientă a fabricii – </w:t>
      </w:r>
      <w:r w:rsidRPr="006C4A86">
        <w:rPr>
          <w:rFonts w:ascii="Times New Roman" w:hAnsi="Times New Roman" w:cs="Times New Roman"/>
          <w:b/>
          <w:bCs/>
          <w:i/>
          <w:sz w:val="24"/>
          <w:szCs w:val="24"/>
        </w:rPr>
        <w:t>Se aplică, deoarece</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fabrica are suprafața optimă.</w:t>
      </w:r>
    </w:p>
    <w:p w14:paraId="2322A87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să conțină zone identificate ca fiind expuse riscului de orice scurgere chimică prin utilizarea adecvată materiale pentru a oferi bariere impermeabile. </w:t>
      </w:r>
      <w:r w:rsidRPr="006C4A86">
        <w:rPr>
          <w:rFonts w:ascii="Times New Roman" w:hAnsi="Times New Roman" w:cs="Times New Roman"/>
          <w:b/>
          <w:bCs/>
          <w:i/>
          <w:sz w:val="24"/>
          <w:szCs w:val="24"/>
        </w:rPr>
        <w:t xml:space="preserve">Da, se aplică la </w:t>
      </w:r>
      <w:r w:rsidR="00DA557F" w:rsidRPr="006C4A86">
        <w:rPr>
          <w:rFonts w:ascii="Times New Roman" w:hAnsi="Times New Roman" w:cs="Times New Roman"/>
          <w:b/>
          <w:bCs/>
          <w:i/>
          <w:sz w:val="24"/>
          <w:szCs w:val="24"/>
        </w:rPr>
        <w:t xml:space="preserve">DEMGY </w:t>
      </w:r>
      <w:r w:rsidR="00F4735B"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deoarece tot perimetrul instalațiilor, precum și sub acestea există platforme betonate și cuve de retenție, care previne orice scurgere chimică din proces și protejează solul de acumulări/migrări de poluanți.</w:t>
      </w:r>
    </w:p>
    <w:p w14:paraId="03A6D992"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asigurarea stabilității liniilor de proces și a componentelor (inclusiv temporare și echipamentul utilizat rar). </w:t>
      </w:r>
      <w:r w:rsidRPr="006C4A86">
        <w:rPr>
          <w:rFonts w:ascii="Times New Roman" w:hAnsi="Times New Roman" w:cs="Times New Roman"/>
          <w:b/>
          <w:bCs/>
          <w:i/>
          <w:sz w:val="24"/>
          <w:szCs w:val="24"/>
        </w:rPr>
        <w:t>Da, liniile tehnologice de proces sunt stabile, neexistând fluctuații de producție .</w:t>
      </w:r>
    </w:p>
    <w:p w14:paraId="32F569D1"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p>
    <w:p w14:paraId="0BE93E1C" w14:textId="77777777" w:rsidR="00EE4498" w:rsidRPr="006C4A86" w:rsidRDefault="00EE4498" w:rsidP="000E6D07">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Pasul 2:</w:t>
      </w:r>
    </w:p>
    <w:p w14:paraId="0E008115"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asigurați-vă că rezervoarele de depozitare folosite pentru materialele cu risc sunt protejate prin utilizarea construcției cum ar fi rezervoare cu pereți dublii sau prin amplasarea lor în zonele izolate. </w:t>
      </w:r>
      <w:r w:rsidRPr="006C4A86">
        <w:rPr>
          <w:rFonts w:ascii="Times New Roman" w:hAnsi="Times New Roman" w:cs="Times New Roman"/>
          <w:b/>
          <w:bCs/>
          <w:i/>
          <w:sz w:val="24"/>
          <w:szCs w:val="24"/>
        </w:rPr>
        <w:t>La</w:t>
      </w:r>
      <w:r w:rsidRPr="006C4A86">
        <w:rPr>
          <w:rFonts w:ascii="Times New Roman" w:hAnsi="Times New Roman" w:cs="Times New Roman"/>
          <w:bCs/>
          <w:sz w:val="24"/>
          <w:szCs w:val="24"/>
        </w:rPr>
        <w:t xml:space="preserve">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nu se utilizează rezervoare cu pereți dubli, dar există recipienți mari  (1 mc) cu substanțe chimice utilizate în procesele tehnologice, acestea fiind depozitate temporar în hala depozit.</w:t>
      </w:r>
    </w:p>
    <w:p w14:paraId="4464ABFD"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se asigură faptul că cuvele de operare din liniile de procesare se află într-o zonă limitată. </w:t>
      </w:r>
      <w:r w:rsidRPr="006C4A86">
        <w:rPr>
          <w:rFonts w:ascii="Times New Roman" w:hAnsi="Times New Roman" w:cs="Times New Roman"/>
          <w:b/>
          <w:bCs/>
          <w:i/>
          <w:sz w:val="24"/>
          <w:szCs w:val="24"/>
        </w:rPr>
        <w:t>Da, cuvele de operare sunt amplasate într-o zonă limitată.</w:t>
      </w:r>
    </w:p>
    <w:p w14:paraId="6526ECF0"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în cazul în care soluțiile sunt pompate între rezervoare, asigurați-vă că tancurile de recepție sunt destul de mari pentru a prelua cantitățile care trebuie pompate. </w:t>
      </w:r>
      <w:r w:rsidRPr="006C4A86">
        <w:rPr>
          <w:rFonts w:ascii="Times New Roman" w:hAnsi="Times New Roman" w:cs="Times New Roman"/>
          <w:b/>
          <w:bCs/>
          <w:i/>
          <w:sz w:val="24"/>
          <w:szCs w:val="24"/>
        </w:rPr>
        <w:t>Se aplică deoarece, cuvele care preiau soluțiile au capacitate mai mare sau egală cu cele de la care sunt preluate.</w:t>
      </w:r>
    </w:p>
    <w:p w14:paraId="215C9FD6"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asigurați-vă că există un sistem de identificare a scurgerilor, și personalul este instruit pentru a acționa în astfel de situații. </w:t>
      </w:r>
      <w:r w:rsidRPr="006C4A86">
        <w:rPr>
          <w:rFonts w:ascii="Times New Roman" w:hAnsi="Times New Roman" w:cs="Times New Roman"/>
          <w:b/>
          <w:bCs/>
          <w:i/>
          <w:sz w:val="24"/>
          <w:szCs w:val="24"/>
        </w:rPr>
        <w:t>Se  aplică, deoarece există sisteme de monitorizare a nivelului cuvelor, iar în cazul în care există scurgeri accidentale, se poate observa scăderea semnificativă a nivelului lichidului din cuva avariată.</w:t>
      </w:r>
    </w:p>
    <w:p w14:paraId="796C96C0" w14:textId="77777777" w:rsidR="00D677A0" w:rsidRPr="006C4A86" w:rsidRDefault="00D677A0" w:rsidP="000E6D07">
      <w:pPr>
        <w:spacing w:after="0" w:line="240" w:lineRule="auto"/>
        <w:ind w:firstLine="567"/>
        <w:jc w:val="both"/>
        <w:rPr>
          <w:rFonts w:ascii="Times New Roman" w:hAnsi="Times New Roman" w:cs="Times New Roman"/>
          <w:b/>
          <w:bCs/>
          <w:sz w:val="24"/>
          <w:szCs w:val="24"/>
        </w:rPr>
      </w:pPr>
    </w:p>
    <w:p w14:paraId="55E044ED" w14:textId="77777777" w:rsidR="00EE4498" w:rsidRPr="006C4A86" w:rsidRDefault="00EE4498" w:rsidP="000E6D07">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Pasul 3:</w:t>
      </w:r>
    </w:p>
    <w:p w14:paraId="17C117A2"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programe regulate de inspecție și testare. </w:t>
      </w:r>
      <w:r w:rsidRPr="006C4A86">
        <w:rPr>
          <w:rFonts w:ascii="Times New Roman" w:hAnsi="Times New Roman" w:cs="Times New Roman"/>
          <w:b/>
          <w:bCs/>
          <w:i/>
          <w:sz w:val="24"/>
          <w:szCs w:val="24"/>
        </w:rPr>
        <w:t xml:space="preserve">Da, există programe </w:t>
      </w:r>
      <w:r w:rsidR="00901E9F">
        <w:rPr>
          <w:rFonts w:ascii="Times New Roman" w:hAnsi="Times New Roman" w:cs="Times New Roman"/>
          <w:b/>
          <w:bCs/>
          <w:i/>
          <w:sz w:val="24"/>
          <w:szCs w:val="24"/>
        </w:rPr>
        <w:t>periodice</w:t>
      </w:r>
      <w:r w:rsidRPr="006C4A86">
        <w:rPr>
          <w:rFonts w:ascii="Times New Roman" w:hAnsi="Times New Roman" w:cs="Times New Roman"/>
          <w:b/>
          <w:bCs/>
          <w:i/>
          <w:sz w:val="24"/>
          <w:szCs w:val="24"/>
        </w:rPr>
        <w:t xml:space="preserve"> de inspecție</w:t>
      </w:r>
      <w:r w:rsidR="00901E9F">
        <w:rPr>
          <w:rFonts w:ascii="Times New Roman" w:hAnsi="Times New Roman" w:cs="Times New Roman"/>
          <w:b/>
          <w:bCs/>
          <w:i/>
          <w:sz w:val="24"/>
          <w:szCs w:val="24"/>
        </w:rPr>
        <w:t xml:space="preserve"> bine stailite</w:t>
      </w:r>
      <w:r w:rsidRPr="006C4A86">
        <w:rPr>
          <w:rFonts w:ascii="Times New Roman" w:hAnsi="Times New Roman" w:cs="Times New Roman"/>
          <w:b/>
          <w:bCs/>
          <w:i/>
          <w:sz w:val="24"/>
          <w:szCs w:val="24"/>
        </w:rPr>
        <w:t>.</w:t>
      </w:r>
    </w:p>
    <w:p w14:paraId="65B46C0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planuri de urgență pentru accidente potențiale, care vor include:</w:t>
      </w:r>
    </w:p>
    <w:p w14:paraId="55A14200" w14:textId="77777777" w:rsidR="00EE4498" w:rsidRPr="006C4A86" w:rsidRDefault="00EE4498">
      <w:pPr>
        <w:pStyle w:val="ListParagraph"/>
        <w:numPr>
          <w:ilvl w:val="0"/>
          <w:numId w:val="25"/>
        </w:numPr>
        <w:spacing w:after="0" w:line="240" w:lineRule="auto"/>
        <w:ind w:left="1135" w:hanging="284"/>
        <w:jc w:val="both"/>
        <w:rPr>
          <w:rFonts w:ascii="Times New Roman" w:hAnsi="Times New Roman" w:cs="Times New Roman"/>
          <w:bCs/>
          <w:i/>
          <w:sz w:val="24"/>
          <w:szCs w:val="24"/>
        </w:rPr>
      </w:pPr>
      <w:r w:rsidRPr="006C4A86">
        <w:rPr>
          <w:rFonts w:ascii="Times New Roman" w:hAnsi="Times New Roman" w:cs="Times New Roman"/>
          <w:bCs/>
          <w:sz w:val="24"/>
          <w:szCs w:val="24"/>
        </w:rPr>
        <w:t xml:space="preserve">planuri de incidente majore ale site-ului (potrivite dimensiunii și locației site-ului). </w:t>
      </w:r>
      <w:r w:rsidRPr="006C4A86">
        <w:rPr>
          <w:rFonts w:ascii="Times New Roman" w:hAnsi="Times New Roman" w:cs="Times New Roman"/>
          <w:b/>
          <w:bCs/>
          <w:i/>
          <w:sz w:val="24"/>
          <w:szCs w:val="24"/>
        </w:rPr>
        <w:t xml:space="preserve">Nu există plan pentru accidente majore deoarece </w:t>
      </w:r>
      <w:r w:rsidRPr="006C4A86">
        <w:rPr>
          <w:rFonts w:ascii="Times New Roman" w:hAnsi="Times New Roman" w:cs="Times New Roman"/>
          <w:bCs/>
          <w:i/>
          <w:sz w:val="24"/>
          <w:szCs w:val="24"/>
        </w:rPr>
        <w:t>firma nu se supune Directivei SEVESO</w:t>
      </w:r>
    </w:p>
    <w:p w14:paraId="266DE4B3" w14:textId="77777777" w:rsidR="00EE4498" w:rsidRPr="006C4A86" w:rsidRDefault="00EE4498">
      <w:pPr>
        <w:pStyle w:val="ListParagraph"/>
        <w:numPr>
          <w:ilvl w:val="0"/>
          <w:numId w:val="25"/>
        </w:numPr>
        <w:spacing w:after="0" w:line="240" w:lineRule="auto"/>
        <w:ind w:left="1135"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proceduri de urgență pentru scurgerile chimice și petroliere. </w:t>
      </w:r>
      <w:r w:rsidRPr="006C4A86">
        <w:rPr>
          <w:rFonts w:ascii="Times New Roman" w:hAnsi="Times New Roman" w:cs="Times New Roman"/>
          <w:b/>
          <w:bCs/>
          <w:i/>
          <w:sz w:val="24"/>
          <w:szCs w:val="24"/>
        </w:rPr>
        <w:t>Nu există proceduri de urgență, dar, există fișe de securitate pentru fiecare substanță chimică utilizată, iar în cazul scurgerilor accidentale se consulta modul de neutralizare sau limitare a acestora.</w:t>
      </w:r>
      <w:r w:rsidRPr="006C4A86">
        <w:rPr>
          <w:rFonts w:ascii="Times New Roman" w:hAnsi="Times New Roman" w:cs="Times New Roman"/>
          <w:bCs/>
          <w:sz w:val="24"/>
          <w:szCs w:val="24"/>
        </w:rPr>
        <w:t xml:space="preserve"> </w:t>
      </w:r>
    </w:p>
    <w:p w14:paraId="60EB73AD" w14:textId="77777777" w:rsidR="00EE4498" w:rsidRPr="006C4A86" w:rsidRDefault="00EE4498">
      <w:pPr>
        <w:pStyle w:val="ListParagraph"/>
        <w:numPr>
          <w:ilvl w:val="0"/>
          <w:numId w:val="25"/>
        </w:numPr>
        <w:spacing w:after="0" w:line="240" w:lineRule="auto"/>
        <w:ind w:left="1135"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avantajele inspecțiilor instalației. </w:t>
      </w:r>
      <w:r w:rsidRPr="006C4A86">
        <w:rPr>
          <w:rFonts w:ascii="Times New Roman" w:hAnsi="Times New Roman" w:cs="Times New Roman"/>
          <w:b/>
          <w:bCs/>
          <w:i/>
          <w:sz w:val="24"/>
          <w:szCs w:val="24"/>
        </w:rPr>
        <w:t>Unul din avantajele inspecției periodice a instalațiilor este depistarea oricăror mici defecțiuni care pot sa apară în instalații</w:t>
      </w:r>
    </w:p>
    <w:p w14:paraId="43C1AD15" w14:textId="77777777" w:rsidR="00EE4498" w:rsidRPr="006C4A86" w:rsidRDefault="00EE4498">
      <w:pPr>
        <w:pStyle w:val="ListParagraph"/>
        <w:numPr>
          <w:ilvl w:val="0"/>
          <w:numId w:val="25"/>
        </w:numPr>
        <w:spacing w:after="0" w:line="240" w:lineRule="auto"/>
        <w:ind w:left="1135"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linii directoare privind gestionarea deșeurilor pentru tratarea deșeurilor provenite din controlul scurgerilor. </w:t>
      </w:r>
      <w:r w:rsidRPr="006C4A86">
        <w:rPr>
          <w:rFonts w:ascii="Times New Roman" w:hAnsi="Times New Roman" w:cs="Times New Roman"/>
          <w:b/>
          <w:bCs/>
          <w:i/>
          <w:sz w:val="24"/>
          <w:szCs w:val="24"/>
        </w:rPr>
        <w:t xml:space="preserve">Nu există proceduri specifice în cazul eventualelor scurgeri. Se menționează </w:t>
      </w:r>
      <w:r w:rsidRPr="006C4A86">
        <w:rPr>
          <w:rFonts w:ascii="Times New Roman" w:hAnsi="Times New Roman" w:cs="Times New Roman"/>
          <w:b/>
          <w:bCs/>
          <w:i/>
          <w:sz w:val="24"/>
          <w:szCs w:val="24"/>
        </w:rPr>
        <w:lastRenderedPageBreak/>
        <w:t>faptul că există o cuva de retenție placată cu gresie speciala (amplasată sub cuvele realizate din polipropilenă), împiedicând-se astfel deversările accidentale</w:t>
      </w:r>
    </w:p>
    <w:p w14:paraId="7819D46B" w14:textId="77777777" w:rsidR="00EE4498" w:rsidRPr="006C4A86" w:rsidRDefault="00EE4498">
      <w:pPr>
        <w:pStyle w:val="ListParagraph"/>
        <w:numPr>
          <w:ilvl w:val="0"/>
          <w:numId w:val="25"/>
        </w:numPr>
        <w:spacing w:after="0" w:line="240" w:lineRule="auto"/>
        <w:ind w:left="1135"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identificarea echipamentului adecvat și asigurarea periodică a faptului că acesta funcționează corespunzător. </w:t>
      </w:r>
      <w:r w:rsidRPr="006C4A86">
        <w:rPr>
          <w:rFonts w:ascii="Times New Roman" w:hAnsi="Times New Roman" w:cs="Times New Roman"/>
          <w:b/>
          <w:bCs/>
          <w:i/>
          <w:sz w:val="24"/>
          <w:szCs w:val="24"/>
        </w:rPr>
        <w:t>Da, echipamentele sunt verificate periodic.</w:t>
      </w:r>
    </w:p>
    <w:p w14:paraId="11F70C41" w14:textId="77777777" w:rsidR="00EE4498" w:rsidRPr="006C4A86" w:rsidRDefault="00EE4498">
      <w:pPr>
        <w:pStyle w:val="ListParagraph"/>
        <w:numPr>
          <w:ilvl w:val="0"/>
          <w:numId w:val="25"/>
        </w:numPr>
        <w:spacing w:after="0" w:line="240" w:lineRule="auto"/>
        <w:ind w:left="1135"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asigurați-vă că personalul este conștient de mediul înconjurător și instruit pentru a face față scurgerilor și pierderilor accidentale. </w:t>
      </w:r>
      <w:r w:rsidRPr="006C4A86">
        <w:rPr>
          <w:rFonts w:ascii="Times New Roman" w:hAnsi="Times New Roman" w:cs="Times New Roman"/>
          <w:b/>
          <w:bCs/>
          <w:i/>
          <w:sz w:val="24"/>
          <w:szCs w:val="24"/>
        </w:rPr>
        <w:t>Da, există fișe de instruire periodică a personalului, care include și posibilele scurgeri accidentale.</w:t>
      </w:r>
    </w:p>
    <w:p w14:paraId="4D9DC4FF" w14:textId="77777777" w:rsidR="00EE4498" w:rsidRPr="006C4A86" w:rsidRDefault="00EE4498">
      <w:pPr>
        <w:pStyle w:val="ListParagraph"/>
        <w:numPr>
          <w:ilvl w:val="0"/>
          <w:numId w:val="25"/>
        </w:numPr>
        <w:spacing w:after="0" w:line="240" w:lineRule="auto"/>
        <w:ind w:left="1135"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identificarea rolurilor și responsabilităților persoanelor implicate. </w:t>
      </w:r>
      <w:r w:rsidRPr="006C4A86">
        <w:rPr>
          <w:rFonts w:ascii="Times New Roman" w:hAnsi="Times New Roman" w:cs="Times New Roman"/>
          <w:b/>
          <w:bCs/>
          <w:i/>
          <w:sz w:val="24"/>
          <w:szCs w:val="24"/>
        </w:rPr>
        <w:t>Este aplicabilă deoarece</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 xml:space="preserve">există șefi de secție și personal subordonat care cunosc atribuțiile </w:t>
      </w:r>
      <w:r w:rsidR="003E4181" w:rsidRPr="006C4A86">
        <w:rPr>
          <w:rFonts w:ascii="Times New Roman" w:hAnsi="Times New Roman" w:cs="Times New Roman"/>
          <w:b/>
          <w:bCs/>
          <w:i/>
          <w:sz w:val="24"/>
          <w:szCs w:val="24"/>
        </w:rPr>
        <w:t xml:space="preserve">și </w:t>
      </w:r>
      <w:r w:rsidRPr="006C4A86">
        <w:rPr>
          <w:rFonts w:ascii="Times New Roman" w:hAnsi="Times New Roman" w:cs="Times New Roman"/>
          <w:b/>
          <w:bCs/>
          <w:i/>
          <w:sz w:val="24"/>
          <w:szCs w:val="24"/>
        </w:rPr>
        <w:t>responsabilitățile fiecărui angajat.</w:t>
      </w:r>
    </w:p>
    <w:p w14:paraId="389B4AFF" w14:textId="77777777" w:rsidR="00EE4498" w:rsidRPr="006C4A86" w:rsidRDefault="00EE4498" w:rsidP="00D7545F">
      <w:pPr>
        <w:tabs>
          <w:tab w:val="left" w:pos="993"/>
        </w:tabs>
        <w:spacing w:after="0" w:line="240" w:lineRule="auto"/>
        <w:ind w:firstLine="708"/>
        <w:jc w:val="both"/>
        <w:rPr>
          <w:rFonts w:ascii="Times New Roman" w:hAnsi="Times New Roman" w:cs="Times New Roman"/>
          <w:bCs/>
          <w:sz w:val="24"/>
          <w:szCs w:val="24"/>
        </w:rPr>
      </w:pPr>
    </w:p>
    <w:p w14:paraId="3898E2BE" w14:textId="77777777" w:rsidR="00EE4498" w:rsidRPr="006C4A86" w:rsidRDefault="003D5297" w:rsidP="006D55E6">
      <w:pPr>
        <w:spacing w:after="12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5.1.2.1 Depozitarea substanțelor chimice și a pieselor / substraturilor</w:t>
      </w:r>
    </w:p>
    <w:p w14:paraId="5C3F5F26"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În plus față de problemele generale din documentul de referință privind depozitarea, următoarele aspecte au fost identificate ca BAT specifice pentru acest sector:</w:t>
      </w:r>
    </w:p>
    <w:p w14:paraId="063223A1"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evitați generarea gazului liber de cianură prin stocarea separată a acizilor și a cianurilor.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nu utilizează cianuri în procesele tehnologice, dar acizii utilizați sunt stocați separat, evitându-se astfel generarea gazelor libere</w:t>
      </w:r>
    </w:p>
    <w:p w14:paraId="4C8D7D6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depozitați substanțele acide și alcaline separat, </w:t>
      </w:r>
      <w:r w:rsidRPr="006C4A86">
        <w:rPr>
          <w:rFonts w:ascii="Times New Roman" w:hAnsi="Times New Roman" w:cs="Times New Roman"/>
          <w:b/>
          <w:bCs/>
          <w:i/>
          <w:sz w:val="24"/>
          <w:szCs w:val="24"/>
        </w:rPr>
        <w:t xml:space="preserve">Da este aplicabilă la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deoarece depozitul are compartimente multiple, substanțele fiind depozitate separat.</w:t>
      </w:r>
    </w:p>
    <w:p w14:paraId="6B10AEC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reduceți riscul de incendii prin depozitarea separată a substanțelor chimice inflamabile și a agenților oxidanți. </w:t>
      </w:r>
      <w:r w:rsidRPr="006C4A86">
        <w:rPr>
          <w:rFonts w:ascii="Times New Roman" w:hAnsi="Times New Roman" w:cs="Times New Roman"/>
          <w:b/>
          <w:bCs/>
          <w:i/>
          <w:sz w:val="24"/>
          <w:szCs w:val="24"/>
        </w:rPr>
        <w:t>Aplicabil,</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idem cerința de mai sus.</w:t>
      </w:r>
    </w:p>
    <w:p w14:paraId="7A0F259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reduceți riscul de incendiu prin depozitarea oricăror substanțe chimice care sunt combustibile spontan când sunt umede, în condiții uscate și separat față de agenții oxidanți. Marcați zona de depozitare. </w:t>
      </w:r>
      <w:r w:rsidRPr="006C4A86">
        <w:rPr>
          <w:rFonts w:ascii="Times New Roman" w:hAnsi="Times New Roman" w:cs="Times New Roman"/>
          <w:b/>
          <w:bCs/>
          <w:i/>
          <w:sz w:val="24"/>
          <w:szCs w:val="24"/>
        </w:rPr>
        <w:t>Da, substanțele inflamabile se depozitează separat, iar zonele sunt etichetate separat.</w:t>
      </w:r>
      <w:r w:rsidRPr="006C4A86">
        <w:rPr>
          <w:rFonts w:ascii="Times New Roman" w:hAnsi="Times New Roman" w:cs="Times New Roman"/>
          <w:bCs/>
          <w:sz w:val="24"/>
          <w:szCs w:val="24"/>
        </w:rPr>
        <w:t xml:space="preserve"> </w:t>
      </w:r>
    </w:p>
    <w:p w14:paraId="322235BA"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evitați contaminarea solului și a apei din scurgerile de apă cu chimicale. </w:t>
      </w:r>
      <w:r w:rsidRPr="006C4A86">
        <w:rPr>
          <w:rFonts w:ascii="Times New Roman" w:hAnsi="Times New Roman" w:cs="Times New Roman"/>
          <w:b/>
          <w:bCs/>
          <w:i/>
          <w:sz w:val="24"/>
          <w:szCs w:val="24"/>
        </w:rPr>
        <w:t>Da, depozitul este betonat</w:t>
      </w:r>
    </w:p>
    <w:p w14:paraId="6573DDA3"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i/>
          <w:sz w:val="24"/>
          <w:szCs w:val="24"/>
        </w:rPr>
      </w:pPr>
      <w:r w:rsidRPr="006C4A86">
        <w:rPr>
          <w:rFonts w:ascii="Times New Roman" w:hAnsi="Times New Roman" w:cs="Times New Roman"/>
          <w:bCs/>
          <w:sz w:val="24"/>
          <w:szCs w:val="24"/>
        </w:rPr>
        <w:t>evitarea sau prevenirea coroziunii vaselor de depozitare, a conductelor și a sistemelor de transport.</w:t>
      </w:r>
      <w:r w:rsidRPr="006C4A86">
        <w:rPr>
          <w:rFonts w:ascii="Times New Roman" w:hAnsi="Times New Roman" w:cs="Times New Roman"/>
          <w:b/>
          <w:bCs/>
          <w:i/>
          <w:sz w:val="24"/>
          <w:szCs w:val="24"/>
        </w:rPr>
        <w:t xml:space="preserve"> </w:t>
      </w:r>
      <w:r w:rsidRPr="006C4A86">
        <w:rPr>
          <w:rFonts w:ascii="Times New Roman" w:hAnsi="Times New Roman" w:cs="Times New Roman"/>
          <w:b/>
          <w:i/>
          <w:sz w:val="24"/>
          <w:szCs w:val="24"/>
        </w:rPr>
        <w:t>Materialele solide sunt ambalate in saci sau recipiente metalice, (anhidrida cromica), iar materialele in stare lichida sunt ambalate in recipiente metalice sau de material plastic cu capacitatea de 25 -50 l. Recipientele din material plastic, după golire, nu se mai reutilizează, astfel nu poate apărea fenomenul de coroziune. Recipientele din materiale metalice (butoaie) sunt confecționate din materiale rezistente la coroziune și sunt refolosite pentru un număr limitat de reumplere. Ambalajele de orice tip, în care se depozitează substanţele chimice sunt închise. Ambalajul substanţelor periculoase este astfel confecţionat, încât transportul să se desfăşoare în condiţii de maximă securitate.</w:t>
      </w:r>
    </w:p>
    <w:p w14:paraId="290A917B"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Pentru a reduce la minimum procesele suplimentare, este o tehnică BAT pentru a preveni degradarea componentelor metalice depozitate prin:</w:t>
      </w:r>
    </w:p>
    <w:p w14:paraId="157BD84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scurtarea timpului de depozitare. </w:t>
      </w:r>
      <w:r w:rsidRPr="006C4A86">
        <w:rPr>
          <w:rFonts w:ascii="Times New Roman" w:hAnsi="Times New Roman" w:cs="Times New Roman"/>
          <w:b/>
          <w:bCs/>
          <w:i/>
          <w:sz w:val="24"/>
          <w:szCs w:val="24"/>
        </w:rPr>
        <w:t>Da, materialele metalice sunt stocate în depozitul acoperit, iar perioada de stocare este limitată</w:t>
      </w:r>
    </w:p>
    <w:p w14:paraId="4B25D9CA"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controlul corosivității atmosferei de depozitare prin controlul umidității, temperatură și compoziție. </w:t>
      </w:r>
      <w:r w:rsidRPr="006C4A86">
        <w:rPr>
          <w:rFonts w:ascii="Times New Roman" w:hAnsi="Times New Roman" w:cs="Times New Roman"/>
          <w:b/>
          <w:bCs/>
          <w:i/>
          <w:sz w:val="24"/>
          <w:szCs w:val="24"/>
        </w:rPr>
        <w:t>Nu se realizează controlul umidității în depozitul de materii prime.</w:t>
      </w:r>
    </w:p>
    <w:p w14:paraId="0620EFB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utilizarea unui strat de protecție împotriva coroziunii sau a ambalajului care împiedică coroziunea. </w:t>
      </w:r>
      <w:r w:rsidRPr="006C4A86">
        <w:rPr>
          <w:rFonts w:ascii="Times New Roman" w:hAnsi="Times New Roman" w:cs="Times New Roman"/>
          <w:b/>
          <w:bCs/>
          <w:i/>
          <w:sz w:val="24"/>
          <w:szCs w:val="24"/>
        </w:rPr>
        <w:t>Nu, deoarece nu este necesar în acest caz.</w:t>
      </w:r>
    </w:p>
    <w:p w14:paraId="38998824"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p>
    <w:p w14:paraId="7508912F" w14:textId="77777777" w:rsidR="00EE4498" w:rsidRPr="006C4A86" w:rsidRDefault="003D5297" w:rsidP="006D55E6">
      <w:pPr>
        <w:spacing w:after="12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w:t>
      </w:r>
      <w:r w:rsidR="00EE4498" w:rsidRPr="006C4A86">
        <w:rPr>
          <w:rFonts w:ascii="Times New Roman" w:hAnsi="Times New Roman" w:cs="Times New Roman"/>
          <w:b/>
          <w:bCs/>
          <w:sz w:val="24"/>
          <w:szCs w:val="24"/>
        </w:rPr>
        <w:t>5.1.3 Agitarea soluțiilor de proces</w:t>
      </w:r>
    </w:p>
    <w:p w14:paraId="64B6BC8C" w14:textId="77777777" w:rsidR="00EE4498" w:rsidRPr="006C4A86" w:rsidRDefault="00EE4498" w:rsidP="000E6D07">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agite soluțiile de proces pentru a asigura o mișcare de soluție proaspătă în timpul lucrului. Acest lucru se poate realiza prin una sau o combinație de:</w:t>
      </w:r>
    </w:p>
    <w:p w14:paraId="516C261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turbulența hidraulică. </w:t>
      </w:r>
      <w:r w:rsidRPr="006C4A86">
        <w:rPr>
          <w:rFonts w:ascii="Times New Roman" w:hAnsi="Times New Roman" w:cs="Times New Roman"/>
          <w:b/>
          <w:bCs/>
          <w:i/>
          <w:sz w:val="24"/>
          <w:szCs w:val="24"/>
        </w:rPr>
        <w:t>Da.</w:t>
      </w:r>
    </w:p>
    <w:p w14:paraId="3CFE3B63"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agitarea mecanică a pieselor de prelucrat, </w:t>
      </w:r>
      <w:r w:rsidRPr="006C4A86">
        <w:rPr>
          <w:rFonts w:ascii="Times New Roman" w:hAnsi="Times New Roman" w:cs="Times New Roman"/>
          <w:b/>
          <w:bCs/>
          <w:i/>
          <w:sz w:val="24"/>
          <w:szCs w:val="24"/>
        </w:rPr>
        <w:t>Da, există agitatoare mecanice și turbulență hidraulică care asigură uniformitatea temperaturii și a compoziției băilor.</w:t>
      </w:r>
      <w:r w:rsidRPr="006C4A86">
        <w:rPr>
          <w:rFonts w:ascii="Times New Roman" w:hAnsi="Times New Roman" w:cs="Times New Roman"/>
          <w:bCs/>
          <w:sz w:val="24"/>
          <w:szCs w:val="24"/>
        </w:rPr>
        <w:t xml:space="preserve"> </w:t>
      </w:r>
    </w:p>
    <w:p w14:paraId="0039288C"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sisteme de agitare a presiunii scăzute în:</w:t>
      </w:r>
    </w:p>
    <w:p w14:paraId="2BD545B2" w14:textId="77777777" w:rsidR="00EE4498" w:rsidRPr="006C4A86" w:rsidRDefault="00EE4498">
      <w:pPr>
        <w:pStyle w:val="ListParagraph"/>
        <w:numPr>
          <w:ilvl w:val="1"/>
          <w:numId w:val="26"/>
        </w:numPr>
        <w:spacing w:after="0" w:line="240" w:lineRule="auto"/>
        <w:ind w:left="1135"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soluții în care aerul ajută la răcirea prin evaporare, în special atunci când este utilizat recuperarea materialelor. </w:t>
      </w:r>
      <w:r w:rsidRPr="006C4A86">
        <w:rPr>
          <w:rFonts w:ascii="Times New Roman" w:hAnsi="Times New Roman" w:cs="Times New Roman"/>
          <w:b/>
          <w:bCs/>
          <w:i/>
          <w:sz w:val="24"/>
          <w:szCs w:val="24"/>
        </w:rPr>
        <w:t>Nu se utilizează.</w:t>
      </w:r>
    </w:p>
    <w:p w14:paraId="2FDF9868" w14:textId="77777777" w:rsidR="00EE4498" w:rsidRPr="006C4A86" w:rsidRDefault="00EE4498">
      <w:pPr>
        <w:pStyle w:val="ListParagraph"/>
        <w:numPr>
          <w:ilvl w:val="0"/>
          <w:numId w:val="26"/>
        </w:numPr>
        <w:spacing w:after="0" w:line="240" w:lineRule="auto"/>
        <w:ind w:left="1135" w:hanging="284"/>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 xml:space="preserve">Anodizare. </w:t>
      </w:r>
      <w:r w:rsidR="004A26D4">
        <w:rPr>
          <w:rFonts w:ascii="Times New Roman" w:hAnsi="Times New Roman" w:cs="Times New Roman"/>
          <w:b/>
          <w:bCs/>
          <w:i/>
          <w:sz w:val="24"/>
          <w:szCs w:val="24"/>
        </w:rPr>
        <w:t>Da</w:t>
      </w:r>
    </w:p>
    <w:p w14:paraId="2FE68E5F" w14:textId="77777777" w:rsidR="00EE4498" w:rsidRPr="006C4A86" w:rsidRDefault="00EE4498">
      <w:pPr>
        <w:pStyle w:val="ListParagraph"/>
        <w:numPr>
          <w:ilvl w:val="0"/>
          <w:numId w:val="26"/>
        </w:numPr>
        <w:spacing w:after="0" w:line="240" w:lineRule="auto"/>
        <w:ind w:left="1135"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alte procese care necesită turbulențe ridicate pentru a obține o înaltă calitate. </w:t>
      </w:r>
      <w:r w:rsidRPr="006C4A86">
        <w:rPr>
          <w:rFonts w:ascii="Times New Roman" w:hAnsi="Times New Roman" w:cs="Times New Roman"/>
          <w:b/>
          <w:bCs/>
          <w:i/>
          <w:sz w:val="24"/>
          <w:szCs w:val="24"/>
        </w:rPr>
        <w:t>Nu este cazul</w:t>
      </w:r>
    </w:p>
    <w:p w14:paraId="3AF09C04" w14:textId="77777777" w:rsidR="00EE4498" w:rsidRPr="006C4A86" w:rsidRDefault="00EE4498">
      <w:pPr>
        <w:pStyle w:val="ListParagraph"/>
        <w:numPr>
          <w:ilvl w:val="0"/>
          <w:numId w:val="26"/>
        </w:numPr>
        <w:spacing w:after="0" w:line="240" w:lineRule="auto"/>
        <w:ind w:left="1135"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soluții care necesită oxidarea aditivilor. </w:t>
      </w:r>
      <w:r w:rsidRPr="006C4A86">
        <w:rPr>
          <w:rFonts w:ascii="Times New Roman" w:hAnsi="Times New Roman" w:cs="Times New Roman"/>
          <w:b/>
          <w:bCs/>
          <w:i/>
          <w:sz w:val="24"/>
          <w:szCs w:val="24"/>
        </w:rPr>
        <w:t>Nu este aplicabil în cazul de față.</w:t>
      </w:r>
    </w:p>
    <w:p w14:paraId="3B9E2690" w14:textId="77777777" w:rsidR="00EE4498" w:rsidRPr="006C4A86" w:rsidRDefault="00EE4498">
      <w:pPr>
        <w:pStyle w:val="ListParagraph"/>
        <w:numPr>
          <w:ilvl w:val="0"/>
          <w:numId w:val="26"/>
        </w:numPr>
        <w:spacing w:after="0" w:line="240" w:lineRule="auto"/>
        <w:ind w:left="1135"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în cazul în care este necesar să se elimine gazele reactive (cum ar fi hidrogenul). </w:t>
      </w:r>
      <w:r w:rsidRPr="006C4A86">
        <w:rPr>
          <w:rFonts w:ascii="Times New Roman" w:hAnsi="Times New Roman" w:cs="Times New Roman"/>
          <w:b/>
          <w:bCs/>
          <w:i/>
          <w:sz w:val="24"/>
          <w:szCs w:val="24"/>
        </w:rPr>
        <w:t>Nu se utilizează</w:t>
      </w:r>
    </w:p>
    <w:p w14:paraId="3D3A2560" w14:textId="77777777" w:rsidR="00EE4498" w:rsidRPr="006C4A86" w:rsidRDefault="00EE4498" w:rsidP="00D7545F">
      <w:pPr>
        <w:tabs>
          <w:tab w:val="left" w:pos="993"/>
        </w:tabs>
        <w:spacing w:after="0" w:line="240" w:lineRule="auto"/>
        <w:ind w:left="774"/>
        <w:jc w:val="both"/>
        <w:rPr>
          <w:rFonts w:ascii="Times New Roman" w:hAnsi="Times New Roman" w:cs="Times New Roman"/>
          <w:bCs/>
          <w:sz w:val="24"/>
          <w:szCs w:val="24"/>
        </w:rPr>
      </w:pPr>
    </w:p>
    <w:p w14:paraId="7AB89D27" w14:textId="77777777" w:rsidR="00EE4498" w:rsidRPr="006C4A86" w:rsidRDefault="00EE4498" w:rsidP="007E3BF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Nu este BAT folosirea agitării la presiune scăzută a aerului cu:</w:t>
      </w:r>
    </w:p>
    <w:p w14:paraId="1771D3BC"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soluții încălzite, în care efectul de răcire din evaporare mărește energia necesară. </w:t>
      </w:r>
      <w:r w:rsidRPr="006C4A86">
        <w:rPr>
          <w:rFonts w:ascii="Times New Roman" w:hAnsi="Times New Roman" w:cs="Times New Roman"/>
          <w:b/>
          <w:bCs/>
          <w:i/>
          <w:sz w:val="24"/>
          <w:szCs w:val="24"/>
        </w:rPr>
        <w:t>Nu se aplică</w:t>
      </w:r>
    </w:p>
    <w:p w14:paraId="04D4A2CD"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soluții de cianură, deoarece ele măresc formarea de carbonați. </w:t>
      </w:r>
      <w:r w:rsidRPr="006C4A86">
        <w:rPr>
          <w:rFonts w:ascii="Times New Roman" w:hAnsi="Times New Roman" w:cs="Times New Roman"/>
          <w:b/>
          <w:bCs/>
          <w:i/>
          <w:sz w:val="24"/>
          <w:szCs w:val="24"/>
        </w:rPr>
        <w:t>Neaplicabil.</w:t>
      </w:r>
    </w:p>
    <w:p w14:paraId="6C763B3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soluții care conțin substanțe care prezintă motive de îngrijorare în cazul în care sporesc emisiile în aer. </w:t>
      </w:r>
      <w:r w:rsidRPr="006C4A86">
        <w:rPr>
          <w:rFonts w:ascii="Times New Roman" w:hAnsi="Times New Roman" w:cs="Times New Roman"/>
          <w:b/>
          <w:bCs/>
          <w:i/>
          <w:sz w:val="24"/>
          <w:szCs w:val="24"/>
        </w:rPr>
        <w:t>Nu se utilizează astfel de soluții</w:t>
      </w:r>
    </w:p>
    <w:p w14:paraId="0ECB3F72" w14:textId="77777777" w:rsidR="00EE4498" w:rsidRPr="006C4A86" w:rsidRDefault="00EE4498" w:rsidP="007E3BF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ab/>
        <w:t xml:space="preserve">Nu este o tehnică BAT utilizarea agitării aerului la presiune ridicată din cauza consumului mare de energie. </w:t>
      </w:r>
      <w:r w:rsidRPr="006C4A86">
        <w:rPr>
          <w:rFonts w:ascii="Times New Roman" w:hAnsi="Times New Roman" w:cs="Times New Roman"/>
          <w:b/>
          <w:bCs/>
          <w:i/>
          <w:sz w:val="24"/>
          <w:szCs w:val="24"/>
        </w:rPr>
        <w:t>Da.</w:t>
      </w:r>
    </w:p>
    <w:p w14:paraId="264DB961" w14:textId="77777777" w:rsidR="00EE4498" w:rsidRPr="006C4A86" w:rsidRDefault="00EE4498" w:rsidP="00D7545F">
      <w:pPr>
        <w:tabs>
          <w:tab w:val="left" w:pos="993"/>
        </w:tabs>
        <w:spacing w:after="0" w:line="240" w:lineRule="auto"/>
        <w:jc w:val="both"/>
        <w:rPr>
          <w:rFonts w:ascii="Times New Roman" w:hAnsi="Times New Roman" w:cs="Times New Roman"/>
          <w:bCs/>
          <w:sz w:val="24"/>
          <w:szCs w:val="24"/>
        </w:rPr>
      </w:pPr>
    </w:p>
    <w:p w14:paraId="0ECD843A" w14:textId="77777777" w:rsidR="00EE4498" w:rsidRPr="006C4A86" w:rsidRDefault="00EE4498" w:rsidP="006D55E6">
      <w:pPr>
        <w:spacing w:after="120" w:line="240" w:lineRule="auto"/>
        <w:ind w:firstLine="567"/>
        <w:jc w:val="both"/>
        <w:rPr>
          <w:rFonts w:ascii="Times New Roman" w:hAnsi="Times New Roman" w:cs="Times New Roman"/>
          <w:b/>
          <w:bCs/>
          <w:sz w:val="24"/>
          <w:szCs w:val="24"/>
        </w:rPr>
      </w:pPr>
      <w:r w:rsidRPr="006C4A86">
        <w:rPr>
          <w:rFonts w:ascii="Times New Roman" w:hAnsi="Times New Roman" w:cs="Times New Roman"/>
          <w:bCs/>
          <w:sz w:val="24"/>
          <w:szCs w:val="24"/>
        </w:rPr>
        <w:tab/>
      </w:r>
      <w:r w:rsidR="003D5297" w:rsidRPr="006C4A86">
        <w:rPr>
          <w:rFonts w:ascii="Times New Roman" w:hAnsi="Times New Roman" w:cs="Times New Roman"/>
          <w:bCs/>
          <w:sz w:val="24"/>
          <w:szCs w:val="24"/>
        </w:rPr>
        <w:t>3.</w:t>
      </w:r>
      <w:r w:rsidRPr="006C4A86">
        <w:rPr>
          <w:rFonts w:ascii="Times New Roman" w:hAnsi="Times New Roman" w:cs="Times New Roman"/>
          <w:b/>
          <w:bCs/>
          <w:sz w:val="24"/>
          <w:szCs w:val="24"/>
        </w:rPr>
        <w:t>5.1.4. Intrări de utilități  - energie și apă</w:t>
      </w:r>
    </w:p>
    <w:p w14:paraId="7D564B35" w14:textId="77777777" w:rsidR="00EE4498" w:rsidRPr="006C4A86" w:rsidRDefault="00EE4498" w:rsidP="006D55E6">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b/>
        <w:t xml:space="preserve">Este o tehnică BAT compararea eficienței materialelor de utilizare a apei. </w:t>
      </w:r>
      <w:r w:rsidRPr="006C4A86">
        <w:rPr>
          <w:rFonts w:ascii="Times New Roman" w:hAnsi="Times New Roman" w:cs="Times New Roman"/>
          <w:b/>
          <w:bCs/>
          <w:i/>
          <w:sz w:val="24"/>
          <w:szCs w:val="24"/>
        </w:rPr>
        <w:t xml:space="preserve">Nu a fost realizată o eficiență de utilizare a apei la </w:t>
      </w:r>
      <w:r w:rsidR="00DA557F" w:rsidRPr="006C4A86">
        <w:rPr>
          <w:rFonts w:ascii="Times New Roman" w:hAnsi="Times New Roman" w:cs="Times New Roman"/>
          <w:b/>
          <w:bCs/>
          <w:i/>
          <w:sz w:val="24"/>
          <w:szCs w:val="24"/>
        </w:rPr>
        <w:t xml:space="preserve">DEMGY  </w:t>
      </w:r>
      <w:r w:rsidR="00F4735B"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Aceasta </w:t>
      </w:r>
      <w:r w:rsidR="006C6381" w:rsidRPr="006C4A86">
        <w:rPr>
          <w:rFonts w:ascii="Times New Roman" w:hAnsi="Times New Roman" w:cs="Times New Roman"/>
          <w:b/>
          <w:bCs/>
          <w:i/>
          <w:sz w:val="24"/>
          <w:szCs w:val="24"/>
        </w:rPr>
        <w:t xml:space="preserve">este </w:t>
      </w:r>
      <w:r w:rsidRPr="006C4A86">
        <w:rPr>
          <w:rFonts w:ascii="Times New Roman" w:hAnsi="Times New Roman" w:cs="Times New Roman"/>
          <w:b/>
          <w:bCs/>
          <w:i/>
          <w:sz w:val="24"/>
          <w:szCs w:val="24"/>
        </w:rPr>
        <w:t>doar contorizată lunar.</w:t>
      </w:r>
    </w:p>
    <w:p w14:paraId="72901B8C" w14:textId="77777777" w:rsidR="00EE4498" w:rsidRPr="006C4A86" w:rsidRDefault="00EE4498" w:rsidP="00D7545F">
      <w:pPr>
        <w:tabs>
          <w:tab w:val="left" w:pos="993"/>
        </w:tabs>
        <w:spacing w:after="0" w:line="240" w:lineRule="auto"/>
        <w:jc w:val="both"/>
        <w:rPr>
          <w:rFonts w:ascii="Times New Roman" w:hAnsi="Times New Roman" w:cs="Times New Roman"/>
          <w:bCs/>
          <w:sz w:val="24"/>
          <w:szCs w:val="24"/>
        </w:rPr>
      </w:pPr>
    </w:p>
    <w:p w14:paraId="1D7DCE43" w14:textId="77777777" w:rsidR="00EE4498" w:rsidRPr="006C4A86" w:rsidRDefault="00EE4498" w:rsidP="006D55E6">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b/>
      </w:r>
      <w:r w:rsidR="003D5297" w:rsidRPr="006C4A86">
        <w:rPr>
          <w:rFonts w:ascii="Times New Roman" w:hAnsi="Times New Roman" w:cs="Times New Roman"/>
          <w:bCs/>
          <w:sz w:val="24"/>
          <w:szCs w:val="24"/>
        </w:rPr>
        <w:t>3.</w:t>
      </w:r>
      <w:r w:rsidRPr="006C4A86">
        <w:rPr>
          <w:rFonts w:ascii="Times New Roman" w:hAnsi="Times New Roman" w:cs="Times New Roman"/>
          <w:bCs/>
          <w:sz w:val="24"/>
          <w:szCs w:val="24"/>
        </w:rPr>
        <w:t>5.1.4.1 Electricitate - tensiune ridicată și cerințe mari de curent</w:t>
      </w:r>
    </w:p>
    <w:p w14:paraId="7E5E9250" w14:textId="77777777" w:rsidR="00EE4498" w:rsidRPr="006C4A86" w:rsidRDefault="00EE4498" w:rsidP="006D55E6">
      <w:pPr>
        <w:tabs>
          <w:tab w:val="left" w:pos="993"/>
        </w:tabs>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pentru a reduce consumul de energie electrică prin:</w:t>
      </w:r>
    </w:p>
    <w:p w14:paraId="0D200D30" w14:textId="3FA26454"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reducerea la minimum a pierderilor de energie reactivă pentru toate aprovizionările cu trei faze prin testarea anuală intervale pentru a se asigura faptul că cos </w:t>
      </w:r>
      <w:r w:rsidRPr="006C4A86">
        <w:rPr>
          <w:rFonts w:ascii="Times New Roman" w:hAnsi="Times New Roman" w:cs="Times New Roman"/>
          <w:bCs/>
          <w:sz w:val="24"/>
          <w:szCs w:val="24"/>
        </w:rPr>
        <w:sym w:font="Symbol" w:char="F06A"/>
      </w:r>
      <w:r w:rsidRPr="006C4A86">
        <w:rPr>
          <w:rFonts w:ascii="Times New Roman" w:hAnsi="Times New Roman" w:cs="Times New Roman"/>
          <w:bCs/>
          <w:sz w:val="24"/>
          <w:szCs w:val="24"/>
        </w:rPr>
        <w:t xml:space="preserve"> este între vârfurile de tensiune și curent este permanent peste 0,95. </w:t>
      </w:r>
      <w:r w:rsidR="00DA557F" w:rsidRPr="006C4A86">
        <w:rPr>
          <w:rFonts w:ascii="Times New Roman" w:hAnsi="Times New Roman" w:cs="Times New Roman"/>
          <w:b/>
          <w:bCs/>
          <w:i/>
          <w:sz w:val="24"/>
          <w:szCs w:val="24"/>
        </w:rPr>
        <w:t xml:space="preserve">DEMGY </w:t>
      </w:r>
      <w:r w:rsidR="00F4735B"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nu a realizat astfel de studii</w:t>
      </w:r>
    </w:p>
    <w:p w14:paraId="21A6A34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reduceți căderea de tensiune între conductori și conectori, minimizând distanța între redresoare și anozi (și role de conductor în acoperirea bobinei). Instalatia  redresoarelor în imediata apropiere a anozilor nu este întotdeauna realizabilă sau poate fi supusă redresoarele pentru a distruge coroziunea și / sau întreținerea. Alternativ se pot utiliza barele cu magistrale mai mari secțiunea transversală. </w:t>
      </w:r>
      <w:r w:rsidRPr="006C4A86">
        <w:rPr>
          <w:rFonts w:ascii="Times New Roman" w:hAnsi="Times New Roman" w:cs="Times New Roman"/>
          <w:b/>
          <w:bCs/>
          <w:i/>
          <w:sz w:val="24"/>
          <w:szCs w:val="24"/>
        </w:rPr>
        <w:t xml:space="preserve">Nu, </w:t>
      </w:r>
      <w:r w:rsidR="00F4735B" w:rsidRPr="006C4A86">
        <w:rPr>
          <w:rFonts w:ascii="Times New Roman" w:hAnsi="Times New Roman" w:cs="Times New Roman"/>
          <w:b/>
          <w:bCs/>
          <w:i/>
          <w:sz w:val="24"/>
          <w:szCs w:val="24"/>
        </w:rPr>
        <w:t>DEMGY</w:t>
      </w:r>
      <w:r w:rsidR="00BC14BE" w:rsidRPr="006C4A86">
        <w:rPr>
          <w:rFonts w:ascii="Times New Roman" w:hAnsi="Times New Roman" w:cs="Times New Roman"/>
          <w:b/>
          <w:bCs/>
          <w:i/>
          <w:sz w:val="24"/>
          <w:szCs w:val="24"/>
        </w:rPr>
        <w:t xml:space="preserve"> Deva</w:t>
      </w:r>
      <w:r w:rsidRPr="006C4A86">
        <w:rPr>
          <w:rFonts w:ascii="Times New Roman" w:hAnsi="Times New Roman" w:cs="Times New Roman"/>
          <w:b/>
          <w:bCs/>
          <w:i/>
          <w:sz w:val="24"/>
          <w:szCs w:val="24"/>
        </w:rPr>
        <w:t xml:space="preserve"> nu realizează acest lucru.</w:t>
      </w:r>
    </w:p>
    <w:p w14:paraId="10D3E25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țineți barele scurte, cu o suprafață suficientă a secțiunii transversale și păstrați-le la rece, folosind apă de răcire în cazul în care răcirea cu aer este insuficientă. </w:t>
      </w:r>
      <w:r w:rsidRPr="006C4A86">
        <w:rPr>
          <w:rFonts w:ascii="Times New Roman" w:hAnsi="Times New Roman" w:cs="Times New Roman"/>
          <w:b/>
          <w:bCs/>
          <w:i/>
          <w:sz w:val="24"/>
          <w:szCs w:val="24"/>
        </w:rPr>
        <w:t xml:space="preserve">Nu,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w:t>
      </w:r>
      <w:r w:rsidR="00084ACF" w:rsidRPr="006C4A86">
        <w:rPr>
          <w:rFonts w:ascii="Times New Roman" w:hAnsi="Times New Roman" w:cs="Times New Roman"/>
          <w:b/>
          <w:bCs/>
          <w:i/>
          <w:sz w:val="24"/>
          <w:szCs w:val="24"/>
        </w:rPr>
        <w:t xml:space="preserve">Deva </w:t>
      </w:r>
      <w:r w:rsidRPr="006C4A86">
        <w:rPr>
          <w:rFonts w:ascii="Times New Roman" w:hAnsi="Times New Roman" w:cs="Times New Roman"/>
          <w:b/>
          <w:bCs/>
          <w:i/>
          <w:sz w:val="24"/>
          <w:szCs w:val="24"/>
        </w:rPr>
        <w:t>nu realizează acest lucru.</w:t>
      </w:r>
    </w:p>
    <w:p w14:paraId="2BA013B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folosiți alimentarea anodică individuală cu ajutorul barelor de comandă pentru a optimiza setarea curentă. </w:t>
      </w:r>
      <w:r w:rsidRPr="006C4A86">
        <w:rPr>
          <w:rFonts w:ascii="Times New Roman" w:hAnsi="Times New Roman" w:cs="Times New Roman"/>
          <w:b/>
          <w:bCs/>
          <w:i/>
          <w:sz w:val="24"/>
          <w:szCs w:val="24"/>
        </w:rPr>
        <w:t>Neaplicabil</w:t>
      </w:r>
    </w:p>
    <w:p w14:paraId="3721AFC5"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să mențineți în mod regulat redresoare și contacte (bare de magistrală) în sistemul electric. </w:t>
      </w:r>
      <w:r w:rsidRPr="006C4A86">
        <w:rPr>
          <w:rFonts w:ascii="Times New Roman" w:hAnsi="Times New Roman" w:cs="Times New Roman"/>
          <w:b/>
          <w:bCs/>
          <w:i/>
          <w:sz w:val="24"/>
          <w:szCs w:val="24"/>
        </w:rPr>
        <w:t>Neaplicabil</w:t>
      </w:r>
    </w:p>
    <w:p w14:paraId="2260F34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instalați redresoare electronice moderne cu un factor de conversie mai bun decât tipuri mai vechi. </w:t>
      </w:r>
      <w:r w:rsidRPr="006C4A86">
        <w:rPr>
          <w:rFonts w:ascii="Times New Roman" w:hAnsi="Times New Roman" w:cs="Times New Roman"/>
          <w:b/>
          <w:bCs/>
          <w:i/>
          <w:sz w:val="24"/>
          <w:szCs w:val="24"/>
        </w:rPr>
        <w:t>Da.</w:t>
      </w:r>
    </w:p>
    <w:p w14:paraId="7C62CFE6"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creșterea conductivității soluțiilor de proces prin aditivi și prin întreținerea soluției. </w:t>
      </w:r>
      <w:r w:rsidRPr="006C4A86">
        <w:rPr>
          <w:rFonts w:ascii="Times New Roman" w:hAnsi="Times New Roman" w:cs="Times New Roman"/>
          <w:b/>
          <w:bCs/>
          <w:i/>
          <w:sz w:val="24"/>
          <w:szCs w:val="24"/>
        </w:rPr>
        <w:t>Neaplicabil</w:t>
      </w:r>
    </w:p>
    <w:p w14:paraId="75CE9F3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i/>
          <w:sz w:val="24"/>
          <w:szCs w:val="24"/>
        </w:rPr>
      </w:pPr>
      <w:r w:rsidRPr="006C4A86">
        <w:rPr>
          <w:rFonts w:ascii="Times New Roman" w:hAnsi="Times New Roman" w:cs="Times New Roman"/>
          <w:bCs/>
          <w:sz w:val="24"/>
          <w:szCs w:val="24"/>
        </w:rPr>
        <w:t xml:space="preserve">folosiți lungimi de undă modificate (de exemplu, puls, invers) pentru a îmbunătăți depozitele de metale, unde există tehnologia. </w:t>
      </w:r>
      <w:r w:rsidRPr="006C4A86">
        <w:rPr>
          <w:rFonts w:ascii="Times New Roman" w:hAnsi="Times New Roman" w:cs="Times New Roman"/>
          <w:bCs/>
          <w:i/>
          <w:sz w:val="24"/>
          <w:szCs w:val="24"/>
        </w:rPr>
        <w:t xml:space="preserve">Nu, la </w:t>
      </w:r>
      <w:r w:rsidR="00DA557F" w:rsidRPr="006C4A86">
        <w:rPr>
          <w:rFonts w:ascii="Times New Roman" w:hAnsi="Times New Roman" w:cs="Times New Roman"/>
          <w:bCs/>
          <w:i/>
          <w:sz w:val="24"/>
          <w:szCs w:val="24"/>
        </w:rPr>
        <w:t xml:space="preserve">DEMGY </w:t>
      </w:r>
      <w:r w:rsidR="00F4735B" w:rsidRPr="006C4A86">
        <w:rPr>
          <w:rFonts w:ascii="Times New Roman" w:hAnsi="Times New Roman" w:cs="Times New Roman"/>
          <w:bCs/>
          <w:i/>
          <w:sz w:val="24"/>
          <w:szCs w:val="24"/>
        </w:rPr>
        <w:t xml:space="preserve">Deva </w:t>
      </w:r>
      <w:r w:rsidR="00A14F11">
        <w:rPr>
          <w:rFonts w:ascii="Times New Roman" w:hAnsi="Times New Roman" w:cs="Times New Roman"/>
          <w:bCs/>
          <w:i/>
          <w:sz w:val="24"/>
          <w:szCs w:val="24"/>
        </w:rPr>
        <w:t>S.R.L.</w:t>
      </w:r>
      <w:r w:rsidRPr="006C4A86">
        <w:rPr>
          <w:rFonts w:ascii="Times New Roman" w:hAnsi="Times New Roman" w:cs="Times New Roman"/>
          <w:bCs/>
          <w:i/>
          <w:sz w:val="24"/>
          <w:szCs w:val="24"/>
        </w:rPr>
        <w:t xml:space="preserve"> nu există astfel de tehnologie.</w:t>
      </w:r>
    </w:p>
    <w:p w14:paraId="12BEFA25" w14:textId="77777777" w:rsidR="00EE4498" w:rsidRPr="006C4A86" w:rsidRDefault="00EE4498" w:rsidP="00D7545F">
      <w:pPr>
        <w:tabs>
          <w:tab w:val="left" w:pos="993"/>
        </w:tabs>
        <w:spacing w:after="0" w:line="240" w:lineRule="auto"/>
        <w:ind w:firstLine="709"/>
        <w:jc w:val="both"/>
        <w:rPr>
          <w:rFonts w:ascii="Times New Roman" w:hAnsi="Times New Roman" w:cs="Times New Roman"/>
          <w:bCs/>
          <w:sz w:val="24"/>
          <w:szCs w:val="24"/>
        </w:rPr>
      </w:pPr>
    </w:p>
    <w:p w14:paraId="438F05FA" w14:textId="77777777" w:rsidR="00EE4498" w:rsidRPr="006C4A86" w:rsidRDefault="003D5297" w:rsidP="00915AFB">
      <w:pPr>
        <w:spacing w:after="12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w:t>
      </w:r>
      <w:r w:rsidR="00EE4498" w:rsidRPr="006C4A86">
        <w:rPr>
          <w:rFonts w:ascii="Times New Roman" w:hAnsi="Times New Roman" w:cs="Times New Roman"/>
          <w:b/>
          <w:bCs/>
          <w:sz w:val="24"/>
          <w:szCs w:val="24"/>
        </w:rPr>
        <w:t>5.1.4.2 Încălzire</w:t>
      </w:r>
    </w:p>
    <w:p w14:paraId="60E52BEC" w14:textId="77777777" w:rsidR="00EE4498" w:rsidRPr="006C4A86" w:rsidRDefault="00EE4498" w:rsidP="00915AFB">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Atunci când se utilizează încălzitoare cu imersie electrică sau încălzire directă aplicată la un rezervor, este o metodă BAT de a preveni incendiile prin monitorizarea manuală sau automată a rezervorului pentru a se asigura că nu se evaporă. </w:t>
      </w:r>
      <w:r w:rsidRPr="006C4A86">
        <w:rPr>
          <w:rFonts w:ascii="Times New Roman" w:hAnsi="Times New Roman" w:cs="Times New Roman"/>
          <w:b/>
          <w:bCs/>
          <w:i/>
          <w:sz w:val="24"/>
          <w:szCs w:val="24"/>
        </w:rPr>
        <w:t xml:space="preserve">Nu este aplicabilă la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deoarece se utilizează metoda de încălzire a cuvelor cu ajutorul agentului de la centrală termică.</w:t>
      </w:r>
    </w:p>
    <w:p w14:paraId="52D2F059" w14:textId="77777777" w:rsidR="006D55E6" w:rsidRPr="006C4A86" w:rsidRDefault="006D55E6" w:rsidP="006D55E6">
      <w:pPr>
        <w:spacing w:after="0" w:line="240" w:lineRule="auto"/>
        <w:ind w:firstLine="709"/>
        <w:jc w:val="both"/>
        <w:rPr>
          <w:rFonts w:ascii="Times New Roman" w:hAnsi="Times New Roman" w:cs="Times New Roman"/>
          <w:b/>
          <w:bCs/>
          <w:i/>
          <w:sz w:val="24"/>
          <w:szCs w:val="24"/>
        </w:rPr>
      </w:pPr>
    </w:p>
    <w:p w14:paraId="015B6A97" w14:textId="77777777" w:rsidR="00EE4498" w:rsidRPr="006C4A86" w:rsidRDefault="003D5297" w:rsidP="006D55E6">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5.1.4.3 Reducerea pierderilor de încălzire</w:t>
      </w:r>
    </w:p>
    <w:p w14:paraId="2B14D7AE" w14:textId="77777777" w:rsidR="00EE4498" w:rsidRPr="006C4A86" w:rsidRDefault="00EE4498" w:rsidP="006D55E6">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reducă pierderile de încălzire prin:</w:t>
      </w:r>
    </w:p>
    <w:p w14:paraId="59A30A39"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căutarea unor oportunități de recuperare a căldurii. </w:t>
      </w:r>
      <w:r w:rsidRPr="006C4A86">
        <w:rPr>
          <w:rFonts w:ascii="Times New Roman" w:hAnsi="Times New Roman" w:cs="Times New Roman"/>
          <w:b/>
          <w:bCs/>
          <w:i/>
          <w:sz w:val="24"/>
          <w:szCs w:val="24"/>
        </w:rPr>
        <w:t>Firma nu realizează recuperarea căldurii.</w:t>
      </w:r>
    </w:p>
    <w:p w14:paraId="5ECC1425"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reducerea cantității de aer extras prin soluțiile încălzite prin utilizarea cuvelor izolate. </w:t>
      </w:r>
      <w:r w:rsidRPr="006C4A86">
        <w:rPr>
          <w:rFonts w:ascii="Times New Roman" w:hAnsi="Times New Roman" w:cs="Times New Roman"/>
          <w:b/>
          <w:bCs/>
          <w:i/>
          <w:sz w:val="24"/>
          <w:szCs w:val="24"/>
        </w:rPr>
        <w:t>Da.</w:t>
      </w:r>
    </w:p>
    <w:p w14:paraId="562DB31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lastRenderedPageBreak/>
        <w:t xml:space="preserve">optimizarea compoziției soluției de proces și a intervalului de temperatură de lucru. Monitorizarea temperaturii proceselor și controlul în cadrul acestor intervale de proces optimizate. </w:t>
      </w:r>
      <w:r w:rsidRPr="006C4A86">
        <w:rPr>
          <w:rFonts w:ascii="Times New Roman" w:hAnsi="Times New Roman" w:cs="Times New Roman"/>
          <w:b/>
          <w:bCs/>
          <w:i/>
          <w:sz w:val="24"/>
          <w:szCs w:val="24"/>
        </w:rPr>
        <w:t>Da, temperatura de proces este monitorizată în permanență.</w:t>
      </w:r>
    </w:p>
    <w:p w14:paraId="323C8FE3"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izolarea cuvelor de soluție încălzită prin una sau mai multe din următoarele tehnici:</w:t>
      </w:r>
    </w:p>
    <w:p w14:paraId="5868CE15" w14:textId="77777777" w:rsidR="00EE4498" w:rsidRPr="006C4A86" w:rsidRDefault="00EE4498">
      <w:pPr>
        <w:pStyle w:val="ListParagraph"/>
        <w:numPr>
          <w:ilvl w:val="0"/>
          <w:numId w:val="27"/>
        </w:numPr>
        <w:tabs>
          <w:tab w:val="left" w:pos="993"/>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 xml:space="preserve">utilizarea rezervoarelor cu strat dublu. </w:t>
      </w:r>
      <w:r w:rsidRPr="006C4A86">
        <w:rPr>
          <w:rFonts w:ascii="Times New Roman" w:hAnsi="Times New Roman" w:cs="Times New Roman"/>
          <w:b/>
          <w:bCs/>
          <w:i/>
          <w:sz w:val="24"/>
          <w:szCs w:val="24"/>
        </w:rPr>
        <w:t>Da, rezervoarele sunt cu strat dublu izolate între ele prin polistiren</w:t>
      </w:r>
    </w:p>
    <w:p w14:paraId="47B6D492" w14:textId="77777777" w:rsidR="00EE4498" w:rsidRPr="006C4A86" w:rsidRDefault="00EE4498">
      <w:pPr>
        <w:pStyle w:val="ListParagraph"/>
        <w:numPr>
          <w:ilvl w:val="0"/>
          <w:numId w:val="27"/>
        </w:numPr>
        <w:tabs>
          <w:tab w:val="left" w:pos="993"/>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 xml:space="preserve">utilizarea rezervoarelor preizolate. </w:t>
      </w:r>
    </w:p>
    <w:p w14:paraId="4C05AFD1" w14:textId="77777777" w:rsidR="00EE4498" w:rsidRPr="006C4A86" w:rsidRDefault="00EE4498">
      <w:pPr>
        <w:pStyle w:val="ListParagraph"/>
        <w:numPr>
          <w:ilvl w:val="0"/>
          <w:numId w:val="27"/>
        </w:numPr>
        <w:tabs>
          <w:tab w:val="left" w:pos="993"/>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aplicarea izolației</w:t>
      </w:r>
    </w:p>
    <w:p w14:paraId="1136C96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izolarea suprafeței rezervoarelor încălzite prin utilizarea unor secțiuni de izolație plutitoare, cum ar fi sfere sau hexagonale. Excepțiile sunt în care:</w:t>
      </w:r>
    </w:p>
    <w:p w14:paraId="7DD96482" w14:textId="77777777" w:rsidR="00EE4498" w:rsidRPr="006C4A86" w:rsidRDefault="00EE4498">
      <w:pPr>
        <w:pStyle w:val="ListParagraph"/>
        <w:numPr>
          <w:ilvl w:val="1"/>
          <w:numId w:val="28"/>
        </w:numPr>
        <w:tabs>
          <w:tab w:val="left" w:pos="993"/>
        </w:tabs>
        <w:spacing w:after="0" w:line="240" w:lineRule="auto"/>
        <w:ind w:left="1418"/>
        <w:jc w:val="both"/>
        <w:rPr>
          <w:rFonts w:ascii="Times New Roman" w:hAnsi="Times New Roman" w:cs="Times New Roman"/>
          <w:bCs/>
          <w:sz w:val="24"/>
          <w:szCs w:val="24"/>
        </w:rPr>
      </w:pPr>
      <w:r w:rsidRPr="006C4A86">
        <w:rPr>
          <w:rFonts w:ascii="Times New Roman" w:hAnsi="Times New Roman" w:cs="Times New Roman"/>
          <w:bCs/>
          <w:sz w:val="24"/>
          <w:szCs w:val="24"/>
        </w:rPr>
        <w:t>piesele de pe rafturi sunt mici, ușoare și pot fi fără de izolație</w:t>
      </w:r>
    </w:p>
    <w:p w14:paraId="17F1C53E" w14:textId="77777777" w:rsidR="00EE4498" w:rsidRPr="006C4A86" w:rsidRDefault="00EE4498">
      <w:pPr>
        <w:pStyle w:val="ListParagraph"/>
        <w:numPr>
          <w:ilvl w:val="0"/>
          <w:numId w:val="28"/>
        </w:numPr>
        <w:tabs>
          <w:tab w:val="left" w:pos="993"/>
        </w:tabs>
        <w:spacing w:after="0" w:line="240" w:lineRule="auto"/>
        <w:ind w:left="1418"/>
        <w:jc w:val="both"/>
        <w:rPr>
          <w:rFonts w:ascii="Times New Roman" w:hAnsi="Times New Roman" w:cs="Times New Roman"/>
          <w:bCs/>
          <w:sz w:val="24"/>
          <w:szCs w:val="24"/>
        </w:rPr>
      </w:pPr>
      <w:r w:rsidRPr="006C4A86">
        <w:rPr>
          <w:rFonts w:ascii="Times New Roman" w:hAnsi="Times New Roman" w:cs="Times New Roman"/>
          <w:bCs/>
          <w:sz w:val="24"/>
          <w:szCs w:val="24"/>
        </w:rPr>
        <w:t>piesele de prelucrat sunt suficient de mari pentru a prinde secțiunile izolatoare</w:t>
      </w:r>
    </w:p>
    <w:p w14:paraId="3128924C" w14:textId="77777777" w:rsidR="00EE4498" w:rsidRPr="006C4A86" w:rsidRDefault="00EE4498">
      <w:pPr>
        <w:pStyle w:val="ListParagraph"/>
        <w:numPr>
          <w:ilvl w:val="1"/>
          <w:numId w:val="28"/>
        </w:numPr>
        <w:tabs>
          <w:tab w:val="left" w:pos="993"/>
        </w:tabs>
        <w:spacing w:after="0" w:line="240" w:lineRule="auto"/>
        <w:ind w:left="1418"/>
        <w:jc w:val="both"/>
        <w:rPr>
          <w:rFonts w:ascii="Times New Roman" w:hAnsi="Times New Roman" w:cs="Times New Roman"/>
          <w:bCs/>
          <w:sz w:val="24"/>
          <w:szCs w:val="24"/>
        </w:rPr>
      </w:pPr>
      <w:r w:rsidRPr="006C4A86">
        <w:rPr>
          <w:rFonts w:ascii="Times New Roman" w:hAnsi="Times New Roman" w:cs="Times New Roman"/>
          <w:bCs/>
          <w:sz w:val="24"/>
          <w:szCs w:val="24"/>
        </w:rPr>
        <w:t>secțiunile de izolație pot masca sau interfera în alt mod cu tratamentul din</w:t>
      </w:r>
    </w:p>
    <w:p w14:paraId="7C813EFA" w14:textId="77777777" w:rsidR="00EE4498" w:rsidRPr="006C4A86" w:rsidRDefault="00EE4498" w:rsidP="00D7545F">
      <w:pPr>
        <w:pStyle w:val="ListParagraph"/>
        <w:tabs>
          <w:tab w:val="left" w:pos="993"/>
        </w:tabs>
        <w:spacing w:after="0" w:line="240" w:lineRule="auto"/>
        <w:ind w:left="1418"/>
        <w:jc w:val="both"/>
        <w:rPr>
          <w:rFonts w:ascii="Times New Roman" w:hAnsi="Times New Roman" w:cs="Times New Roman"/>
          <w:bCs/>
          <w:sz w:val="24"/>
          <w:szCs w:val="24"/>
        </w:rPr>
      </w:pPr>
      <w:r w:rsidRPr="006C4A86">
        <w:rPr>
          <w:rFonts w:ascii="Times New Roman" w:hAnsi="Times New Roman" w:cs="Times New Roman"/>
          <w:bCs/>
          <w:sz w:val="24"/>
          <w:szCs w:val="24"/>
        </w:rPr>
        <w:t>rezervor.</w:t>
      </w:r>
    </w:p>
    <w:p w14:paraId="055A0711" w14:textId="2B5E4A71"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ab/>
        <w:t xml:space="preserve">Din proiectare, </w:t>
      </w:r>
      <w:r w:rsidR="00DA557F" w:rsidRPr="006C4A86">
        <w:rPr>
          <w:rFonts w:ascii="Times New Roman" w:hAnsi="Times New Roman" w:cs="Times New Roman"/>
          <w:b/>
          <w:bCs/>
          <w:i/>
          <w:sz w:val="24"/>
          <w:szCs w:val="24"/>
        </w:rPr>
        <w:t xml:space="preserve">DEMGY  </w:t>
      </w:r>
      <w:r w:rsidR="00F4735B"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nu utilizează secțiuni de izolație plutitoare, deoarece piesele procesate/finite sunt de dimensiuni mici.</w:t>
      </w:r>
    </w:p>
    <w:p w14:paraId="69CDCF98" w14:textId="77777777" w:rsidR="00EE4498" w:rsidRPr="006C4A86" w:rsidRDefault="00EE4498" w:rsidP="00D7545F">
      <w:pPr>
        <w:tabs>
          <w:tab w:val="left" w:pos="993"/>
        </w:tabs>
        <w:spacing w:after="0" w:line="240" w:lineRule="auto"/>
        <w:ind w:firstLine="851"/>
        <w:jc w:val="both"/>
        <w:rPr>
          <w:rFonts w:ascii="Times New Roman" w:hAnsi="Times New Roman" w:cs="Times New Roman"/>
          <w:bCs/>
          <w:sz w:val="24"/>
          <w:szCs w:val="24"/>
        </w:rPr>
      </w:pPr>
    </w:p>
    <w:p w14:paraId="17A1F1CF"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5.1.4.4 Răcirea</w:t>
      </w:r>
    </w:p>
    <w:p w14:paraId="3AC641C8"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w:t>
      </w:r>
    </w:p>
    <w:p w14:paraId="62D6563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prevenirea suprarăcirii prin optimizarea compoziției soluției de proces și a funcționării în anumit interval de temperatură. Monitorizați temperatura proceselor și controlul în cadrul acestora optimizați intervalele de proces. </w:t>
      </w:r>
      <w:r w:rsidRPr="006C4A86">
        <w:rPr>
          <w:rFonts w:ascii="Times New Roman" w:hAnsi="Times New Roman" w:cs="Times New Roman"/>
          <w:b/>
          <w:bCs/>
          <w:i/>
          <w:sz w:val="24"/>
          <w:szCs w:val="24"/>
        </w:rPr>
        <w:t>Da, temperaturile sunt monitorizate în permanență</w:t>
      </w:r>
      <w:r w:rsidRPr="006C4A86">
        <w:rPr>
          <w:rFonts w:ascii="Times New Roman" w:hAnsi="Times New Roman" w:cs="Times New Roman"/>
          <w:bCs/>
          <w:sz w:val="24"/>
          <w:szCs w:val="24"/>
        </w:rPr>
        <w:t xml:space="preserve"> </w:t>
      </w:r>
    </w:p>
    <w:p w14:paraId="53B77864"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utilizați un sistem de răcire închis, pentru sisteme de răcire noi sau de schimb. </w:t>
      </w:r>
      <w:r w:rsidRPr="006C4A86">
        <w:rPr>
          <w:rFonts w:ascii="Times New Roman" w:hAnsi="Times New Roman" w:cs="Times New Roman"/>
          <w:b/>
          <w:bCs/>
          <w:i/>
          <w:sz w:val="24"/>
          <w:szCs w:val="24"/>
        </w:rPr>
        <w:t>Neaplicabil</w:t>
      </w:r>
    </w:p>
    <w:p w14:paraId="4092756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eliminați excesul de energie din soluțiile de proces prin evaporare unde:</w:t>
      </w:r>
    </w:p>
    <w:p w14:paraId="4DB00CBF" w14:textId="77777777" w:rsidR="00EE4498" w:rsidRPr="006C4A86" w:rsidRDefault="00EE4498">
      <w:pPr>
        <w:pStyle w:val="ListParagraph"/>
        <w:numPr>
          <w:ilvl w:val="2"/>
          <w:numId w:val="29"/>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există o nevoie de reducere a volumului soluției pentru substanțele chimice din proces. </w:t>
      </w:r>
      <w:r w:rsidRPr="006C4A86">
        <w:rPr>
          <w:rFonts w:ascii="Times New Roman" w:hAnsi="Times New Roman" w:cs="Times New Roman"/>
          <w:b/>
          <w:bCs/>
          <w:i/>
          <w:sz w:val="24"/>
          <w:szCs w:val="24"/>
        </w:rPr>
        <w:t>Neaplicabil</w:t>
      </w:r>
    </w:p>
    <w:p w14:paraId="75E5EB07" w14:textId="77777777" w:rsidR="00EE4498" w:rsidRPr="006C4A86" w:rsidRDefault="00EE4498">
      <w:pPr>
        <w:pStyle w:val="ListParagraph"/>
        <w:numPr>
          <w:ilvl w:val="2"/>
          <w:numId w:val="29"/>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evaporarea poate fi combinată cu sistemele de clătire în cascadă și / sau cu sistem de clătire redusă. </w:t>
      </w:r>
      <w:r w:rsidRPr="006C4A86">
        <w:rPr>
          <w:rFonts w:ascii="Times New Roman" w:hAnsi="Times New Roman" w:cs="Times New Roman"/>
          <w:b/>
          <w:bCs/>
          <w:i/>
          <w:sz w:val="24"/>
          <w:szCs w:val="24"/>
        </w:rPr>
        <w:t>Neaplicabil</w:t>
      </w:r>
      <w:r w:rsidRPr="006C4A86">
        <w:rPr>
          <w:rFonts w:ascii="Times New Roman" w:hAnsi="Times New Roman" w:cs="Times New Roman"/>
          <w:bCs/>
          <w:sz w:val="24"/>
          <w:szCs w:val="24"/>
        </w:rPr>
        <w:t xml:space="preserve"> </w:t>
      </w:r>
    </w:p>
    <w:p w14:paraId="10765E1D" w14:textId="77777777" w:rsidR="00EE4498" w:rsidRPr="006C4A86" w:rsidRDefault="00EE4498">
      <w:pPr>
        <w:pStyle w:val="ListParagraph"/>
        <w:numPr>
          <w:ilvl w:val="2"/>
          <w:numId w:val="29"/>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să minimalizeze evacuările de apă și materiale din proces. </w:t>
      </w:r>
      <w:r w:rsidRPr="006C4A86">
        <w:rPr>
          <w:rFonts w:ascii="Times New Roman" w:hAnsi="Times New Roman" w:cs="Times New Roman"/>
          <w:b/>
          <w:bCs/>
          <w:i/>
          <w:sz w:val="24"/>
          <w:szCs w:val="24"/>
        </w:rPr>
        <w:t xml:space="preserve">Neaplicabil  </w:t>
      </w:r>
    </w:p>
    <w:p w14:paraId="280527AC"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instalați un sistem de vaporizare mai degrabă decât un sistem de răcire în care se cunoaște balanța energetică. </w:t>
      </w:r>
      <w:r w:rsidRPr="006C4A86">
        <w:rPr>
          <w:rFonts w:ascii="Times New Roman" w:hAnsi="Times New Roman" w:cs="Times New Roman"/>
          <w:b/>
          <w:bCs/>
          <w:i/>
          <w:sz w:val="24"/>
          <w:szCs w:val="24"/>
        </w:rPr>
        <w:t>Neaplicabil.</w:t>
      </w:r>
    </w:p>
    <w:p w14:paraId="68CFC09B"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Este o tehnică BAT să proiecteze, să realizeze și să mențină sistemele de răcire deschise pentru a preveni formarea și transmiterea bacteriilor (ex: legionela). </w:t>
      </w:r>
      <w:r w:rsidRPr="006C4A86">
        <w:rPr>
          <w:rFonts w:ascii="Times New Roman" w:hAnsi="Times New Roman" w:cs="Times New Roman"/>
          <w:b/>
          <w:bCs/>
          <w:i/>
          <w:sz w:val="24"/>
          <w:szCs w:val="24"/>
        </w:rPr>
        <w:t xml:space="preserve">Da </w:t>
      </w:r>
      <w:r w:rsidR="00F4735B" w:rsidRPr="006C4A86">
        <w:rPr>
          <w:rFonts w:ascii="Times New Roman" w:hAnsi="Times New Roman" w:cs="Times New Roman"/>
          <w:b/>
          <w:bCs/>
          <w:i/>
          <w:sz w:val="24"/>
          <w:szCs w:val="24"/>
        </w:rPr>
        <w:t>DEMGY</w:t>
      </w:r>
      <w:r w:rsidR="00DD6CD4" w:rsidRPr="006C4A86">
        <w:rPr>
          <w:rFonts w:ascii="Times New Roman" w:hAnsi="Times New Roman" w:cs="Times New Roman"/>
          <w:b/>
          <w:bCs/>
          <w:i/>
          <w:sz w:val="24"/>
          <w:szCs w:val="24"/>
        </w:rPr>
        <w:t xml:space="preserve"> Deva</w:t>
      </w:r>
      <w:r w:rsidRPr="006C4A86">
        <w:rPr>
          <w:rFonts w:ascii="Times New Roman" w:hAnsi="Times New Roman" w:cs="Times New Roman"/>
          <w:b/>
          <w:bCs/>
          <w:i/>
          <w:sz w:val="24"/>
          <w:szCs w:val="24"/>
        </w:rPr>
        <w:t xml:space="preserve"> utilizează sisteme de răcire deschise.</w:t>
      </w:r>
    </w:p>
    <w:p w14:paraId="051CF352"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Nu este o tehnică BAT să utilizeze sisteme de răcire cu apă, cu excepția resurselor locale de apă sau unde apa poate fi reutilizată. </w:t>
      </w:r>
      <w:r w:rsidRPr="006C4A86">
        <w:rPr>
          <w:rFonts w:ascii="Times New Roman" w:hAnsi="Times New Roman" w:cs="Times New Roman"/>
          <w:b/>
          <w:bCs/>
          <w:i/>
          <w:sz w:val="24"/>
          <w:szCs w:val="24"/>
        </w:rPr>
        <w:t>Neaplicabil.</w:t>
      </w:r>
    </w:p>
    <w:p w14:paraId="42AF51AD" w14:textId="77777777" w:rsidR="00EE4498" w:rsidRPr="006C4A86" w:rsidRDefault="00EE4498" w:rsidP="00D7545F">
      <w:pPr>
        <w:tabs>
          <w:tab w:val="left" w:pos="993"/>
        </w:tabs>
        <w:spacing w:after="0" w:line="240" w:lineRule="auto"/>
        <w:ind w:firstLine="851"/>
        <w:jc w:val="both"/>
        <w:rPr>
          <w:rFonts w:ascii="Times New Roman" w:hAnsi="Times New Roman" w:cs="Times New Roman"/>
          <w:bCs/>
          <w:sz w:val="24"/>
          <w:szCs w:val="24"/>
        </w:rPr>
      </w:pPr>
    </w:p>
    <w:p w14:paraId="5ADD3F39"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5.1.5. Reducerea la minimum a cantităților de apa în cadrul proceselor</w:t>
      </w:r>
    </w:p>
    <w:p w14:paraId="74CF64B1"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5.1.5.1 Minimizarea apei în proces</w:t>
      </w:r>
    </w:p>
    <w:p w14:paraId="5356C539"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pentru a minimiza utilizarea apei prin:</w:t>
      </w:r>
    </w:p>
    <w:p w14:paraId="42D8FD57" w14:textId="77777777" w:rsidR="00EE4498" w:rsidRPr="006C4A86" w:rsidRDefault="00EE4498" w:rsidP="006D0E04">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monitorizarea tuturor punctelor de consum de apa si materiale din cadrul unei instalatii, inregistrarea cu regularitate a informatiilor privind consumul si activitatea de control. Informatiile sunt utilizate pentru realizarea analizelor comparative si pentru sistemul de gestionare a mediului. </w:t>
      </w:r>
      <w:r w:rsidRPr="006C4A86">
        <w:rPr>
          <w:rFonts w:ascii="Times New Roman" w:hAnsi="Times New Roman" w:cs="Times New Roman"/>
          <w:b/>
          <w:bCs/>
          <w:i/>
          <w:sz w:val="24"/>
          <w:szCs w:val="24"/>
        </w:rPr>
        <w:t xml:space="preserve">Da, consumul de apă este în permanență monitorizat </w:t>
      </w:r>
    </w:p>
    <w:p w14:paraId="197BC016"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recuperarea apei din solutiile de clatire. </w:t>
      </w:r>
      <w:r w:rsidRPr="006C4A86">
        <w:rPr>
          <w:rFonts w:ascii="Times New Roman" w:hAnsi="Times New Roman" w:cs="Times New Roman"/>
          <w:b/>
          <w:bCs/>
          <w:i/>
          <w:sz w:val="24"/>
          <w:szCs w:val="24"/>
        </w:rPr>
        <w:t>Nu se face recuperarea apei de clătire.</w:t>
      </w:r>
    </w:p>
    <w:p w14:paraId="3B84B86D"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se poate folosi apa reciclata pentru racire si pentru spalarea podelelor. </w:t>
      </w:r>
      <w:r w:rsidRPr="006C4A86">
        <w:rPr>
          <w:rFonts w:ascii="Times New Roman" w:hAnsi="Times New Roman" w:cs="Times New Roman"/>
          <w:b/>
          <w:bCs/>
          <w:i/>
          <w:sz w:val="24"/>
          <w:szCs w:val="24"/>
        </w:rPr>
        <w:t>Nu se realizează</w:t>
      </w:r>
      <w:r w:rsidRPr="006C4A86">
        <w:rPr>
          <w:rFonts w:ascii="Times New Roman" w:hAnsi="Times New Roman" w:cs="Times New Roman"/>
          <w:bCs/>
          <w:sz w:val="24"/>
          <w:szCs w:val="24"/>
        </w:rPr>
        <w:t xml:space="preserve"> </w:t>
      </w:r>
    </w:p>
    <w:p w14:paraId="6DA3FC6B" w14:textId="77777777" w:rsidR="00EE4498" w:rsidRPr="006C4A86" w:rsidRDefault="00EE4498" w:rsidP="006D0E04">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-“clatirea ecologica sau prescufundare” : unele pierderi prin antrenare din solutiile de tratare pot fi recuperate cu ajutorul unei singure statii de clatire in care sarja este cufundata inainte si dupa tratare. Procedeul poate fi aplicat la atacarea cu acizi sau degresare, la liniile de nichelare. Bazinul de eco-clatire poate fi folosit impreuna cu alte optiuni de reducere a consumului de apa. </w:t>
      </w:r>
      <w:r w:rsidRPr="006C4A86">
        <w:rPr>
          <w:rFonts w:ascii="Times New Roman" w:hAnsi="Times New Roman" w:cs="Times New Roman"/>
          <w:b/>
          <w:bCs/>
          <w:i/>
          <w:sz w:val="24"/>
          <w:szCs w:val="24"/>
        </w:rPr>
        <w:t>Nu se utilizează clătirea ecologică</w:t>
      </w:r>
    </w:p>
    <w:p w14:paraId="4717985F"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 xml:space="preserve">-“clatirea in cascada”: apa curge dintr-o cuva in alta in sens opus miscarii pieselor. In cazul clatirii in mai multe etape se obtineun grad ridicat de clatire cu ajutorul unei cantitati reduse de apa. </w:t>
      </w:r>
      <w:r w:rsidRPr="006C4A86">
        <w:rPr>
          <w:rFonts w:ascii="Times New Roman" w:hAnsi="Times New Roman" w:cs="Times New Roman"/>
          <w:b/>
          <w:bCs/>
          <w:i/>
          <w:sz w:val="24"/>
          <w:szCs w:val="24"/>
        </w:rPr>
        <w:t>Da, se realizează clătirea în cascadă.</w:t>
      </w:r>
      <w:r w:rsidRPr="006C4A86">
        <w:rPr>
          <w:rFonts w:ascii="Times New Roman" w:hAnsi="Times New Roman" w:cs="Times New Roman"/>
          <w:bCs/>
          <w:sz w:val="24"/>
          <w:szCs w:val="24"/>
        </w:rPr>
        <w:t xml:space="preserve"> </w:t>
      </w:r>
    </w:p>
    <w:p w14:paraId="6F3D45F5"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evitarea nevoii de clatire intre activitati, prin utilizarea unor substante chimice compatibile (ex. utilizarea aceluiasi acid la decaparea sau activarea suprafetei inainte de tratarea de acoperire pe baza de acid). </w:t>
      </w:r>
      <w:r w:rsidRPr="006C4A86">
        <w:rPr>
          <w:rFonts w:ascii="Times New Roman" w:hAnsi="Times New Roman" w:cs="Times New Roman"/>
          <w:b/>
          <w:bCs/>
          <w:i/>
          <w:sz w:val="24"/>
          <w:szCs w:val="24"/>
        </w:rPr>
        <w:t>Da, piesele nu se clătesc între activități.</w:t>
      </w:r>
    </w:p>
    <w:p w14:paraId="1CB1B2DB"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In cazul utilizarii unei combinatii de BAT pentru reducerea consumului de apa, valoarea de referinta a apei deversate din proces este de 3-20 l/mp. </w:t>
      </w:r>
      <w:r w:rsidRPr="006C4A86">
        <w:rPr>
          <w:rFonts w:ascii="Times New Roman" w:hAnsi="Times New Roman" w:cs="Times New Roman"/>
          <w:b/>
          <w:bCs/>
          <w:i/>
          <w:sz w:val="24"/>
          <w:szCs w:val="24"/>
        </w:rPr>
        <w:t>Nu se cunoaște.</w:t>
      </w:r>
    </w:p>
    <w:p w14:paraId="68272FEE" w14:textId="77777777" w:rsidR="00EE4498" w:rsidRPr="006C4A86" w:rsidRDefault="00EE4498" w:rsidP="00D7545F">
      <w:pPr>
        <w:tabs>
          <w:tab w:val="left" w:pos="993"/>
        </w:tabs>
        <w:spacing w:after="0" w:line="240" w:lineRule="auto"/>
        <w:ind w:firstLine="851"/>
        <w:jc w:val="both"/>
        <w:rPr>
          <w:rFonts w:ascii="Times New Roman" w:hAnsi="Times New Roman" w:cs="Times New Roman"/>
          <w:bCs/>
          <w:sz w:val="24"/>
          <w:szCs w:val="24"/>
        </w:rPr>
      </w:pPr>
    </w:p>
    <w:p w14:paraId="4266BC64" w14:textId="77777777" w:rsidR="00EE4498" w:rsidRPr="006C4A86" w:rsidRDefault="003D5297" w:rsidP="006D0E04">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3.</w:t>
      </w:r>
      <w:r w:rsidR="00EE4498" w:rsidRPr="006C4A86">
        <w:rPr>
          <w:rFonts w:ascii="Times New Roman" w:hAnsi="Times New Roman" w:cs="Times New Roman"/>
          <w:bCs/>
          <w:i/>
          <w:sz w:val="24"/>
          <w:szCs w:val="24"/>
        </w:rPr>
        <w:t>5.1.5.2. Reducerea solutiilor aderente</w:t>
      </w:r>
    </w:p>
    <w:p w14:paraId="7A5616A0"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BAT pentru liniile noi sau imbunatatite este reducerea solutiilor aderente din clatirea precedenta prin utilizarea unui bazin ecologic de clatire. </w:t>
      </w:r>
      <w:r w:rsidRPr="006C4A86">
        <w:rPr>
          <w:rFonts w:ascii="Times New Roman" w:hAnsi="Times New Roman" w:cs="Times New Roman"/>
          <w:b/>
          <w:bCs/>
          <w:i/>
          <w:sz w:val="24"/>
          <w:szCs w:val="24"/>
        </w:rPr>
        <w:t>Nu se utilizează bazin ecologic de clătire.</w:t>
      </w:r>
    </w:p>
    <w:p w14:paraId="53AEF135" w14:textId="77777777" w:rsidR="006D0E04" w:rsidRPr="006C4A86" w:rsidRDefault="006D0E04" w:rsidP="006D0E04">
      <w:pPr>
        <w:spacing w:after="0" w:line="240" w:lineRule="auto"/>
        <w:ind w:firstLine="567"/>
        <w:jc w:val="both"/>
        <w:rPr>
          <w:rFonts w:ascii="Times New Roman" w:hAnsi="Times New Roman" w:cs="Times New Roman"/>
          <w:bCs/>
          <w:i/>
          <w:sz w:val="24"/>
          <w:szCs w:val="24"/>
        </w:rPr>
      </w:pPr>
    </w:p>
    <w:p w14:paraId="79686C78" w14:textId="77777777" w:rsidR="00EE4498" w:rsidRPr="006C4A86" w:rsidRDefault="003D5297" w:rsidP="006D0E04">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3.</w:t>
      </w:r>
      <w:r w:rsidR="00EE4498" w:rsidRPr="006C4A86">
        <w:rPr>
          <w:rFonts w:ascii="Times New Roman" w:hAnsi="Times New Roman" w:cs="Times New Roman"/>
          <w:bCs/>
          <w:i/>
          <w:sz w:val="24"/>
          <w:szCs w:val="24"/>
        </w:rPr>
        <w:t xml:space="preserve"> 5.1.5.3. Reducerea solutiilor antrenate</w:t>
      </w:r>
    </w:p>
    <w:p w14:paraId="36163F37"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consta in utilizarea uneia sau mai multor tehnici pentru reducerea antrenarii materialelor dintr-o solutie de tratare.</w:t>
      </w:r>
    </w:p>
    <w:p w14:paraId="0E83F222"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La liniile cu stativ este BAT prevenirea antrenarii solutiilor de tratare prin:</w:t>
      </w:r>
    </w:p>
    <w:p w14:paraId="76ECAAF6"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aranjarea pieselor de tratat astfel încât sa se evite reținerea de lichide din proces prin dispunerea stativelor la un anumit unghi de inclinare și prin dispunerea componentelor in forma de cupa cu fata in jos. </w:t>
      </w:r>
      <w:r w:rsidRPr="006C4A86">
        <w:rPr>
          <w:rFonts w:ascii="Times New Roman" w:hAnsi="Times New Roman" w:cs="Times New Roman"/>
          <w:b/>
          <w:bCs/>
          <w:i/>
          <w:sz w:val="24"/>
          <w:szCs w:val="24"/>
        </w:rPr>
        <w:t>Da se evită acest lucru.</w:t>
      </w:r>
    </w:p>
    <w:p w14:paraId="70678A70"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cresterea timpului de golire la retragerea stativelor. </w:t>
      </w:r>
      <w:r w:rsidRPr="006C4A86">
        <w:rPr>
          <w:rFonts w:ascii="Times New Roman" w:hAnsi="Times New Roman" w:cs="Times New Roman"/>
          <w:b/>
          <w:bCs/>
          <w:i/>
          <w:sz w:val="24"/>
          <w:szCs w:val="24"/>
        </w:rPr>
        <w:t xml:space="preserve">Da, este o tehnică utilizată la </w:t>
      </w:r>
      <w:r w:rsidR="00DA557F" w:rsidRPr="006C4A86">
        <w:rPr>
          <w:rFonts w:ascii="Times New Roman" w:hAnsi="Times New Roman" w:cs="Times New Roman"/>
          <w:b/>
          <w:bCs/>
          <w:i/>
          <w:sz w:val="24"/>
          <w:szCs w:val="24"/>
        </w:rPr>
        <w:t xml:space="preserve">DEMGY </w:t>
      </w:r>
      <w:r w:rsidR="00F4735B"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p>
    <w:p w14:paraId="4F36DA41"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inspectarea si intretinerea cu regularitate a stativelor pentru a se evita eventualele fisuri care ar putea retine solutiile de tratare si pentru a se asigura ca straturile aplicate își păstrează proprietatile hidrofobe. </w:t>
      </w:r>
      <w:r w:rsidRPr="006C4A86">
        <w:rPr>
          <w:rFonts w:ascii="Times New Roman" w:hAnsi="Times New Roman" w:cs="Times New Roman"/>
          <w:b/>
          <w:bCs/>
          <w:i/>
          <w:sz w:val="24"/>
          <w:szCs w:val="24"/>
        </w:rPr>
        <w:t>Da, stativele sunt bine întreținute și verificate periodic.</w:t>
      </w:r>
      <w:r w:rsidRPr="006C4A86">
        <w:rPr>
          <w:rFonts w:ascii="Times New Roman" w:hAnsi="Times New Roman" w:cs="Times New Roman"/>
          <w:bCs/>
          <w:sz w:val="24"/>
          <w:szCs w:val="24"/>
        </w:rPr>
        <w:t xml:space="preserve"> </w:t>
      </w:r>
    </w:p>
    <w:p w14:paraId="065FDB4A"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montarea unor paliere de golire intre bazine, inclinate spre bazinul de tratare. </w:t>
      </w:r>
      <w:r w:rsidRPr="006C4A86">
        <w:rPr>
          <w:rFonts w:ascii="Times New Roman" w:hAnsi="Times New Roman" w:cs="Times New Roman"/>
          <w:b/>
          <w:bCs/>
          <w:i/>
          <w:sz w:val="24"/>
          <w:szCs w:val="24"/>
        </w:rPr>
        <w:t>Nu, există doar conducte prin care se poate transporta conținutul bazinelor</w:t>
      </w:r>
      <w:r w:rsidRPr="006C4A86">
        <w:rPr>
          <w:rFonts w:ascii="Times New Roman" w:hAnsi="Times New Roman" w:cs="Times New Roman"/>
          <w:bCs/>
          <w:sz w:val="24"/>
          <w:szCs w:val="24"/>
        </w:rPr>
        <w:t xml:space="preserve"> </w:t>
      </w:r>
    </w:p>
    <w:p w14:paraId="266C5A09"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Reducerea pierderilor prin antrenare este o masura primara eficienta pentru:</w:t>
      </w:r>
    </w:p>
    <w:p w14:paraId="25C6CEEF"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reducerea la minim a pierderilor de substante chimice prin clatire</w:t>
      </w:r>
    </w:p>
    <w:p w14:paraId="56FD5B20"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reducerea clatirilor necesare</w:t>
      </w:r>
    </w:p>
    <w:p w14:paraId="509DAC39"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reducerea cheltuielilor pentru materii prime</w:t>
      </w:r>
    </w:p>
    <w:p w14:paraId="4BE4D921"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reducerea problemelor de calitate si intretinere a proceselor ulterioare</w:t>
      </w:r>
    </w:p>
    <w:p w14:paraId="256A9956"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reducerea problemelor de mediu asociate apelor de clatire</w:t>
      </w:r>
    </w:p>
    <w:p w14:paraId="058943A0"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Da, toate acestea se realizează, iar pentru epurarea apelor există stație de epurare proprie. </w:t>
      </w:r>
    </w:p>
    <w:p w14:paraId="7DF3FA42"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Fac exceptie, in cazul:</w:t>
      </w:r>
    </w:p>
    <w:p w14:paraId="13D4AB78"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aplicarii unor BAT alternative:</w:t>
      </w:r>
    </w:p>
    <w:p w14:paraId="60C2C6E0"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cand sistemele chimice secventiale sunt compatibile</w:t>
      </w:r>
    </w:p>
    <w:p w14:paraId="2B5466A1"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dupa o clatire ecologica.</w:t>
      </w:r>
    </w:p>
    <w:p w14:paraId="5FF1ED80"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in cazurile in care reactia la suprafata necesita a fi oprita prin diluarea rapida (activarea inainte de cromare)</w:t>
      </w:r>
    </w:p>
    <w:p w14:paraId="5F313E7C"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pentru perioada de drenare, in cazul in care intarzierile cauzeaza dezactivarea sau deteriorarea suprafetei intre tratamente, cum ar fi intre nichelare si cromare.</w:t>
      </w:r>
    </w:p>
    <w:p w14:paraId="7F3705F7"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p>
    <w:p w14:paraId="7CECDCA6"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5.15.3.1. BAT este reducera vascozitatii prin optimizarea proprietatilor solutiilor de tratare:</w:t>
      </w:r>
    </w:p>
    <w:p w14:paraId="25D9B954"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scaderea concentratiei de substante chimice</w:t>
      </w:r>
    </w:p>
    <w:p w14:paraId="2CA78A15"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adaugarea agentilor de inmuiere</w:t>
      </w:r>
    </w:p>
    <w:p w14:paraId="326914CE"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asigurarea ca substantele chimice din proces nu depasesc valorile recomandate</w:t>
      </w:r>
    </w:p>
    <w:p w14:paraId="04500020" w14:textId="77777777" w:rsidR="00EE4498" w:rsidRPr="006C4A86" w:rsidRDefault="00EE4498" w:rsidP="006D0E0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asigurarea ca temperatura este optimizata conform procesului</w:t>
      </w:r>
    </w:p>
    <w:p w14:paraId="0C218493"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Da. Pentru mentinerea vascozitatii optime se utilizeaza o concentratie adecvata a solutiilor, se adauga agenti de inmuiere și se urmareste temperatura in cuve.</w:t>
      </w:r>
    </w:p>
    <w:p w14:paraId="7CE7B0AC" w14:textId="77777777" w:rsidR="00EE4498" w:rsidRDefault="00EE4498" w:rsidP="006D0E04">
      <w:pPr>
        <w:spacing w:after="0" w:line="240" w:lineRule="auto"/>
        <w:ind w:firstLine="567"/>
        <w:jc w:val="both"/>
        <w:rPr>
          <w:rFonts w:ascii="Times New Roman" w:hAnsi="Times New Roman" w:cs="Times New Roman"/>
          <w:bCs/>
          <w:sz w:val="24"/>
          <w:szCs w:val="24"/>
        </w:rPr>
      </w:pPr>
    </w:p>
    <w:p w14:paraId="5F71BC4E" w14:textId="77777777" w:rsidR="00EA033C" w:rsidRDefault="00EA033C" w:rsidP="006D0E04">
      <w:pPr>
        <w:spacing w:after="0" w:line="240" w:lineRule="auto"/>
        <w:ind w:firstLine="567"/>
        <w:jc w:val="both"/>
        <w:rPr>
          <w:rFonts w:ascii="Times New Roman" w:hAnsi="Times New Roman" w:cs="Times New Roman"/>
          <w:bCs/>
          <w:sz w:val="24"/>
          <w:szCs w:val="24"/>
        </w:rPr>
      </w:pPr>
    </w:p>
    <w:p w14:paraId="2951E610" w14:textId="77777777" w:rsidR="00EA033C" w:rsidRPr="006C4A86" w:rsidRDefault="00EA033C" w:rsidP="006D0E04">
      <w:pPr>
        <w:spacing w:after="0" w:line="240" w:lineRule="auto"/>
        <w:ind w:firstLine="567"/>
        <w:jc w:val="both"/>
        <w:rPr>
          <w:rFonts w:ascii="Times New Roman" w:hAnsi="Times New Roman" w:cs="Times New Roman"/>
          <w:bCs/>
          <w:sz w:val="24"/>
          <w:szCs w:val="24"/>
        </w:rPr>
      </w:pPr>
    </w:p>
    <w:p w14:paraId="45F3B29A" w14:textId="77777777" w:rsidR="00EE4498" w:rsidRPr="006C4A86" w:rsidRDefault="003D5297" w:rsidP="006D0E04">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lastRenderedPageBreak/>
        <w:t>3.</w:t>
      </w:r>
      <w:r w:rsidR="00EE4498" w:rsidRPr="006C4A86">
        <w:rPr>
          <w:rFonts w:ascii="Times New Roman" w:hAnsi="Times New Roman" w:cs="Times New Roman"/>
          <w:b/>
          <w:bCs/>
          <w:sz w:val="24"/>
          <w:szCs w:val="24"/>
        </w:rPr>
        <w:t>5.1.5.4 Clătire</w:t>
      </w:r>
    </w:p>
    <w:p w14:paraId="3117A007"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Este o tehnică BAT pentru reducerea consumului de apă utilizarea mai multor clătiri. </w:t>
      </w:r>
      <w:r w:rsidRPr="006C4A86">
        <w:rPr>
          <w:rFonts w:ascii="Times New Roman" w:hAnsi="Times New Roman" w:cs="Times New Roman"/>
          <w:b/>
          <w:bCs/>
          <w:i/>
          <w:sz w:val="24"/>
          <w:szCs w:val="24"/>
        </w:rPr>
        <w:t>Da, prin procesul tehnologic, se utilizează mai multe clătiri în cascadă.</w:t>
      </w:r>
    </w:p>
    <w:p w14:paraId="7262FD76"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Eco-clătirea  poate fi combinată cu alte etape de clătire pentru a crește eficacitatea sistemului de clătire multiplă.</w:t>
      </w:r>
      <w:r w:rsidRPr="006C4A86">
        <w:rPr>
          <w:rFonts w:ascii="Times New Roman" w:hAnsi="Times New Roman" w:cs="Times New Roman"/>
          <w:b/>
          <w:bCs/>
          <w:i/>
          <w:sz w:val="24"/>
          <w:szCs w:val="24"/>
        </w:rPr>
        <w:t xml:space="preserve"> Nu se realizează eco-clătirea</w:t>
      </w:r>
    </w:p>
    <w:p w14:paraId="5AA29EA9"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Valoarea de referință pentru apa evacuată din linia de proces folosind o combinație de BAT la minimizarea consumului de apă este de 3 - 20 l / m</w:t>
      </w:r>
      <w:r w:rsidRPr="006C4A86">
        <w:rPr>
          <w:rFonts w:ascii="Times New Roman" w:hAnsi="Times New Roman" w:cs="Times New Roman"/>
          <w:bCs/>
          <w:sz w:val="24"/>
          <w:szCs w:val="24"/>
          <w:vertAlign w:val="superscript"/>
        </w:rPr>
        <w:t>2</w:t>
      </w:r>
      <w:r w:rsidRPr="006C4A86">
        <w:rPr>
          <w:rFonts w:ascii="Times New Roman" w:hAnsi="Times New Roman" w:cs="Times New Roman"/>
          <w:bCs/>
          <w:sz w:val="24"/>
          <w:szCs w:val="24"/>
        </w:rPr>
        <w:t xml:space="preserve"> / etapă de clătire. Valoarea poate fi calculată pentru a se raporta la alți factori de producție (cum ar fi greutatea depunerii de metal, greutatea cantitatii substratului etc.) la instalatiile individuale. </w:t>
      </w:r>
      <w:r w:rsidRPr="006C4A86">
        <w:rPr>
          <w:rFonts w:ascii="Times New Roman" w:hAnsi="Times New Roman" w:cs="Times New Roman"/>
          <w:b/>
          <w:bCs/>
          <w:i/>
          <w:sz w:val="24"/>
          <w:szCs w:val="24"/>
        </w:rPr>
        <w:t>Nu se cunoaște.</w:t>
      </w:r>
    </w:p>
    <w:p w14:paraId="2BADB0E8"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Tehnicile de pulverizare sunt tehnici importante pentru atingerea capătului inferior al acestui punct gamă.</w:t>
      </w:r>
    </w:p>
    <w:p w14:paraId="41688342"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Instalațiile PCB sunt în general peste acest interval și pot fi de ordinul a 20 - 25 l / m</w:t>
      </w:r>
      <w:r w:rsidRPr="006C4A86">
        <w:rPr>
          <w:rFonts w:ascii="Times New Roman" w:hAnsi="Times New Roman" w:cs="Times New Roman"/>
          <w:bCs/>
          <w:sz w:val="24"/>
          <w:szCs w:val="24"/>
          <w:vertAlign w:val="superscript"/>
        </w:rPr>
        <w:t>2</w:t>
      </w:r>
      <w:r w:rsidRPr="006C4A86">
        <w:rPr>
          <w:rFonts w:ascii="Times New Roman" w:hAnsi="Times New Roman" w:cs="Times New Roman"/>
          <w:bCs/>
          <w:sz w:val="24"/>
          <w:szCs w:val="24"/>
        </w:rPr>
        <w:t xml:space="preserve"> / clătire etapă sau mai mare. Cu toate acestea, reducerea volumului poate fi limitată de cerințele de înaltă calitate. </w:t>
      </w:r>
      <w:r w:rsidRPr="006C4A86">
        <w:rPr>
          <w:rFonts w:ascii="Times New Roman" w:hAnsi="Times New Roman" w:cs="Times New Roman"/>
          <w:b/>
          <w:bCs/>
          <w:i/>
          <w:sz w:val="24"/>
          <w:szCs w:val="24"/>
        </w:rPr>
        <w:t>Nu este cazul.</w:t>
      </w:r>
    </w:p>
    <w:p w14:paraId="61803FAF"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BAT este de a conserva materialele de proces prin returnarea apei de clătire de la prima clătire la soluțiile de procesare. </w:t>
      </w:r>
      <w:r w:rsidRPr="006C4A86">
        <w:rPr>
          <w:rFonts w:ascii="Times New Roman" w:hAnsi="Times New Roman" w:cs="Times New Roman"/>
          <w:b/>
          <w:bCs/>
          <w:i/>
          <w:sz w:val="24"/>
          <w:szCs w:val="24"/>
        </w:rPr>
        <w:t>Nu se aplică</w:t>
      </w:r>
    </w:p>
    <w:p w14:paraId="10180C12"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Reducerea debitului de apă la capetele inferioare poate fi limitată la nivel local pentru scăderea efectelor asupra mediului prin utilizarea concentrațiilor de:</w:t>
      </w:r>
    </w:p>
    <w:p w14:paraId="0593CCC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bor</w:t>
      </w:r>
    </w:p>
    <w:p w14:paraId="1224D281"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fluorură</w:t>
      </w:r>
    </w:p>
    <w:p w14:paraId="29AC6646"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sulfat</w:t>
      </w:r>
    </w:p>
    <w:p w14:paraId="55DC42E0"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clorură.</w:t>
      </w:r>
    </w:p>
    <w:p w14:paraId="7DFE7518"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
          <w:bCs/>
          <w:i/>
          <w:sz w:val="24"/>
          <w:szCs w:val="24"/>
        </w:rPr>
        <w:t>Nu se aplică în cazul de față</w:t>
      </w:r>
    </w:p>
    <w:p w14:paraId="25DF253D"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Efectele de străpungere prin creșterea energiei și a substanțelor chimice utilizate pentru tratarea acestor substanțe suplimentează beneficiile reducerii debitului de apă în partea inferioară a intervalului. </w:t>
      </w:r>
      <w:r w:rsidRPr="006C4A86">
        <w:rPr>
          <w:rFonts w:ascii="Times New Roman" w:hAnsi="Times New Roman" w:cs="Times New Roman"/>
          <w:b/>
          <w:bCs/>
          <w:i/>
          <w:sz w:val="24"/>
          <w:szCs w:val="24"/>
        </w:rPr>
        <w:t>Nu se aplică.</w:t>
      </w:r>
    </w:p>
    <w:p w14:paraId="7CA45106"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Excepțiile la această BAT pentru reducerea consumului de apă sunt:</w:t>
      </w:r>
    </w:p>
    <w:p w14:paraId="46C5586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în cazul în care reacția la suprafață necesită oprirea prin diluare rapidă:</w:t>
      </w:r>
    </w:p>
    <w:p w14:paraId="1BDD3FC3" w14:textId="77777777" w:rsidR="00EE4498" w:rsidRPr="006C4A86" w:rsidRDefault="00EE4498">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pasivare cu crom hexavalent</w:t>
      </w:r>
    </w:p>
    <w:p w14:paraId="11E3D53D" w14:textId="77777777" w:rsidR="00EE4498" w:rsidRPr="006C4A86" w:rsidRDefault="00EE4498">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gravarea, strălucirea și etanșarea aluminiului, a magneziului și a aliajelor acestora</w:t>
      </w:r>
    </w:p>
    <w:p w14:paraId="6C783DE1" w14:textId="77777777" w:rsidR="00EE4498" w:rsidRPr="006C4A86" w:rsidRDefault="00EE4498">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scufundare zincată</w:t>
      </w:r>
    </w:p>
    <w:p w14:paraId="5BEACDD5" w14:textId="77777777" w:rsidR="00EE4498" w:rsidRPr="006C4A86" w:rsidRDefault="00EE4498">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decapare</w:t>
      </w:r>
    </w:p>
    <w:p w14:paraId="59E75033" w14:textId="77777777" w:rsidR="00EE4498" w:rsidRPr="006C4A86" w:rsidRDefault="00EE4498">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activarea plasticului</w:t>
      </w:r>
    </w:p>
    <w:p w14:paraId="19FC9CFB" w14:textId="77777777" w:rsidR="00EE4498" w:rsidRPr="006C4A86" w:rsidRDefault="00EE4498">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activarea înainte de placarea cu crom</w:t>
      </w:r>
    </w:p>
    <w:p w14:paraId="0B1F049B" w14:textId="77777777" w:rsidR="00EE4498" w:rsidRPr="006C4A86" w:rsidRDefault="00EE4498">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băi de iluminat de culoare după zinc alcalin</w:t>
      </w:r>
    </w:p>
    <w:p w14:paraId="4000635C"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Se utilizează pasivarea cu crom hexavalent și decaparea</w:t>
      </w:r>
    </w:p>
    <w:p w14:paraId="69F08AF9"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în cazul în care există o pierdere de calitate cauzată de prea multă clătire. </w:t>
      </w:r>
      <w:r w:rsidRPr="006C4A86">
        <w:rPr>
          <w:rFonts w:ascii="Times New Roman" w:hAnsi="Times New Roman" w:cs="Times New Roman"/>
          <w:b/>
          <w:bCs/>
          <w:i/>
          <w:sz w:val="24"/>
          <w:szCs w:val="24"/>
        </w:rPr>
        <w:t>Nu este cazul decât la piesele care se reintroduc în tratamentul de cromare sau zincare.</w:t>
      </w:r>
    </w:p>
    <w:p w14:paraId="4C106865"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p>
    <w:p w14:paraId="2C81C0C9"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5.1.6. Recuperarea materialelor si gestionarea deșeurilor</w:t>
      </w:r>
    </w:p>
    <w:p w14:paraId="08CDAD8C"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w:t>
      </w:r>
    </w:p>
    <w:p w14:paraId="5587951F"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prevenirea</w:t>
      </w:r>
    </w:p>
    <w:p w14:paraId="4D70A81E"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reducerea</w:t>
      </w:r>
    </w:p>
    <w:p w14:paraId="75EE6947"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reutilizarea, reciclarea, recuperarea</w:t>
      </w:r>
    </w:p>
    <w:p w14:paraId="5649B596"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Dintre acestea prioritare sunt prevenirea și reducerea tuturor pierderilor de materiale. </w:t>
      </w:r>
      <w:r w:rsidRPr="006C4A86">
        <w:rPr>
          <w:rFonts w:ascii="Times New Roman" w:hAnsi="Times New Roman" w:cs="Times New Roman"/>
          <w:b/>
          <w:bCs/>
          <w:i/>
          <w:sz w:val="24"/>
          <w:szCs w:val="24"/>
        </w:rPr>
        <w:t xml:space="preserve">Da, în cadrul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se respectă ierarhia: prevenire, reducere, reutilizare</w:t>
      </w:r>
    </w:p>
    <w:p w14:paraId="64C831CD"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Metalele din namoluri pot fi recuperate intern. </w:t>
      </w:r>
      <w:r w:rsidRPr="006C4A86">
        <w:rPr>
          <w:rFonts w:ascii="Times New Roman" w:hAnsi="Times New Roman" w:cs="Times New Roman"/>
          <w:b/>
          <w:bCs/>
          <w:i/>
          <w:sz w:val="24"/>
          <w:szCs w:val="24"/>
        </w:rPr>
        <w:t>Se recuperează șlamul în stația de epurare, dar nu sunt recuperate metalele din acesta.</w:t>
      </w:r>
    </w:p>
    <w:p w14:paraId="6F2B7E68"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p>
    <w:p w14:paraId="729D3C10"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5.1.6.1.Prevenirea si reducerea</w:t>
      </w:r>
    </w:p>
    <w:p w14:paraId="15161B64"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prevenirea pierderii de materiale si alte materii prime, prin retinerea componentilor metalici si nemetalici.</w:t>
      </w:r>
    </w:p>
    <w:p w14:paraId="0C257C43"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Acest lucru se realizeaza prin reducerea si gestionarea solutiilor antrenate si prin cresterea ratei de recuperare a solutiilor antrenate.</w:t>
      </w:r>
    </w:p>
    <w:p w14:paraId="151CBAE8"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prevenirea pierderilor cauzate de dozari excesive, prin:</w:t>
      </w:r>
    </w:p>
    <w:p w14:paraId="0A3B2256"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monitorizarea concentratiei substantelor chimice utilizate in proces;</w:t>
      </w:r>
    </w:p>
    <w:p w14:paraId="19A0FEBB"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inregistrarea si utilizarea analizelor comparative;</w:t>
      </w:r>
    </w:p>
    <w:p w14:paraId="50591C55" w14:textId="77777777" w:rsidR="00EE4498" w:rsidRPr="006C4A86" w:rsidRDefault="00EE4498" w:rsidP="0059485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6D0E0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raportarea abaterilor de la valorile de referinta catre persoana responsabila si luarea tuturor masurilor necesare pentru mentinerea solutiei in valorile limita.</w:t>
      </w:r>
    </w:p>
    <w:p w14:paraId="05A0BEE7"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Având în vedere că ambele linii tehnologice (cromare, zincare) sunt automatizate, nu există dozări excesive de substanțe și implicit pierderi de materii prime</w:t>
      </w:r>
      <w:r w:rsidR="00EA033C">
        <w:rPr>
          <w:rFonts w:ascii="Times New Roman" w:hAnsi="Times New Roman" w:cs="Times New Roman"/>
          <w:b/>
          <w:bCs/>
          <w:i/>
          <w:sz w:val="24"/>
          <w:szCs w:val="24"/>
        </w:rPr>
        <w:t>.</w:t>
      </w:r>
    </w:p>
    <w:p w14:paraId="02C8451E"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Se menționează că, firma monitorizeaza concentratia solutiilor din proces, se fac inregistrări si se utilizeaza analize comparative.</w:t>
      </w:r>
    </w:p>
    <w:p w14:paraId="58102EEB"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p>
    <w:p w14:paraId="7FE4CEDA"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5.1.6.2.Reutilizarea</w:t>
      </w:r>
    </w:p>
    <w:p w14:paraId="07E07E1B"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consta in recuperarea materialului anodic prin utilizarea urmatoarelor tehnici:</w:t>
      </w:r>
    </w:p>
    <w:p w14:paraId="4A527D7E" w14:textId="77777777" w:rsidR="00EE4498" w:rsidRPr="006C4A86" w:rsidRDefault="00EE4498" w:rsidP="0059485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59485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recuperarea electrolitica, utilizata in special pentru metalele pretioase. </w:t>
      </w:r>
      <w:r w:rsidRPr="006C4A86">
        <w:rPr>
          <w:rFonts w:ascii="Times New Roman" w:hAnsi="Times New Roman" w:cs="Times New Roman"/>
          <w:b/>
          <w:bCs/>
          <w:i/>
          <w:sz w:val="24"/>
          <w:szCs w:val="24"/>
        </w:rPr>
        <w:t>Nu se recuperează metalele</w:t>
      </w:r>
      <w:r w:rsidRPr="006C4A86">
        <w:rPr>
          <w:rFonts w:ascii="Times New Roman" w:hAnsi="Times New Roman" w:cs="Times New Roman"/>
          <w:bCs/>
          <w:sz w:val="24"/>
          <w:szCs w:val="24"/>
        </w:rPr>
        <w:t>;</w:t>
      </w:r>
    </w:p>
    <w:p w14:paraId="59A520A4" w14:textId="77777777" w:rsidR="00EE4498" w:rsidRPr="006C4A86" w:rsidRDefault="00EE4498" w:rsidP="0059485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59485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cromatarea, este rentabila pentru solutii concentrate si scumpe.</w:t>
      </w:r>
    </w:p>
    <w:p w14:paraId="2EE21390" w14:textId="77777777" w:rsidR="00EE4498" w:rsidRPr="006C4A86" w:rsidRDefault="00EE4498" w:rsidP="00594854">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594854"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precipitarea. Compusii cromului VI sunt greu de precipitat fiind redusi la Cr</w:t>
      </w:r>
      <w:r w:rsidRPr="006C4A86">
        <w:rPr>
          <w:rFonts w:ascii="Times New Roman" w:hAnsi="Times New Roman" w:cs="Times New Roman"/>
          <w:bCs/>
          <w:sz w:val="24"/>
          <w:szCs w:val="24"/>
          <w:vertAlign w:val="subscript"/>
        </w:rPr>
        <w:t>III</w:t>
      </w:r>
      <w:r w:rsidRPr="006C4A86">
        <w:rPr>
          <w:rFonts w:ascii="Times New Roman" w:hAnsi="Times New Roman" w:cs="Times New Roman"/>
          <w:bCs/>
          <w:sz w:val="24"/>
          <w:szCs w:val="24"/>
        </w:rPr>
        <w:t xml:space="preserve"> cu ajutorul bisulfitului de sodiu la pH 2,5. Flocularea (cu polimeri anionici) si precipitarea metalelor prin metoda de coprecipitare. Precipitarea cu hidroxid de sodiu. Din precipitare rezulta un amestec de apa si solide cunoscut sub denumirea de namol de precipitare. Dupa precipitarea metalelor dizolvate urmeaza separarea acestora de lichid prin: sedimentare statica, flotare sau filtrare.</w:t>
      </w:r>
    </w:p>
    <w:p w14:paraId="321548F0"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Neaplicabil.</w:t>
      </w:r>
    </w:p>
    <w:p w14:paraId="759BFFEB"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p>
    <w:p w14:paraId="7CB5C750"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5.1.6.3. Recuperarea materialelor si inchiderea circuitului.</w:t>
      </w:r>
    </w:p>
    <w:p w14:paraId="64AC4C75"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conservarea materialelor utilizate in proces prin readucerea apei din prima clatire in solutia de tratare.</w:t>
      </w:r>
    </w:p>
    <w:p w14:paraId="40FE2335"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inchiderea ciclului de materiale pentru : crom dur hexavalent, cadmiu.</w:t>
      </w:r>
    </w:p>
    <w:p w14:paraId="70998802"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Neaplicabil</w:t>
      </w:r>
    </w:p>
    <w:p w14:paraId="4D03BA2C"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p>
    <w:p w14:paraId="230A1728"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5.1.6.4. Reciclarea si recuperarea</w:t>
      </w:r>
    </w:p>
    <w:p w14:paraId="552725F5"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w:t>
      </w:r>
    </w:p>
    <w:p w14:paraId="59E80C55"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identificarea si separarea deseurilor si a apelor uzate fie in timpul procesului, fie in momentul tratarii apelor uzate pentru a facilita recuperarea si reutilizarea;</w:t>
      </w:r>
    </w:p>
    <w:p w14:paraId="362DFB09"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recuperarea si/sau recuperarea metalelor din apele uzate</w:t>
      </w:r>
    </w:p>
    <w:p w14:paraId="1D04602A"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reutilizarea materialelor la nivel extern, atunci cand calitatea si cantitatea o permit (ex. suspensia de hidroxid de aluminiu)</w:t>
      </w:r>
    </w:p>
    <w:p w14:paraId="4BE9E135" w14:textId="77777777" w:rsidR="00EE4498" w:rsidRPr="00312184"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771CDE"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recuperarea naterialelor la nivel extern cum ar fi acidul fosforic si acidul cromic, solutiile uzate de gravare;</w:t>
      </w:r>
    </w:p>
    <w:p w14:paraId="66717FB3" w14:textId="77777777" w:rsidR="00EE4498" w:rsidRPr="00312184" w:rsidRDefault="00EE4498" w:rsidP="00771CDE">
      <w:pPr>
        <w:spacing w:after="0" w:line="240" w:lineRule="auto"/>
        <w:ind w:left="709" w:hanging="142"/>
        <w:jc w:val="both"/>
        <w:rPr>
          <w:rFonts w:ascii="Times New Roman" w:hAnsi="Times New Roman" w:cs="Times New Roman"/>
          <w:bCs/>
          <w:sz w:val="24"/>
          <w:szCs w:val="24"/>
        </w:rPr>
      </w:pPr>
      <w:r w:rsidRPr="00312184">
        <w:rPr>
          <w:rFonts w:ascii="Times New Roman" w:hAnsi="Times New Roman" w:cs="Times New Roman"/>
          <w:bCs/>
          <w:sz w:val="24"/>
          <w:szCs w:val="24"/>
        </w:rPr>
        <w:t>-</w:t>
      </w:r>
      <w:r w:rsidR="00771CDE" w:rsidRPr="00312184">
        <w:rPr>
          <w:rFonts w:ascii="Times New Roman" w:hAnsi="Times New Roman" w:cs="Times New Roman"/>
          <w:bCs/>
          <w:sz w:val="24"/>
          <w:szCs w:val="24"/>
        </w:rPr>
        <w:t xml:space="preserve"> </w:t>
      </w:r>
      <w:r w:rsidRPr="00312184">
        <w:rPr>
          <w:rFonts w:ascii="Times New Roman" w:hAnsi="Times New Roman" w:cs="Times New Roman"/>
          <w:bCs/>
          <w:sz w:val="24"/>
          <w:szCs w:val="24"/>
        </w:rPr>
        <w:t>recuperarea materialelor la nivel extern</w:t>
      </w:r>
    </w:p>
    <w:p w14:paraId="2B3CE0E0" w14:textId="026EF9D2"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312184">
        <w:rPr>
          <w:rFonts w:ascii="Times New Roman" w:hAnsi="Times New Roman" w:cs="Times New Roman"/>
          <w:b/>
          <w:bCs/>
          <w:i/>
          <w:sz w:val="24"/>
          <w:szCs w:val="24"/>
        </w:rPr>
        <w:t>Prin stația de epurare</w:t>
      </w:r>
      <w:r w:rsidR="00110A4F" w:rsidRPr="00312184">
        <w:rPr>
          <w:rFonts w:ascii="Times New Roman" w:hAnsi="Times New Roman" w:cs="Times New Roman"/>
          <w:b/>
          <w:bCs/>
          <w:i/>
          <w:sz w:val="24"/>
          <w:szCs w:val="24"/>
        </w:rPr>
        <w:t xml:space="preserve"> a liniei de zincare</w:t>
      </w:r>
      <w:r w:rsidRPr="00312184">
        <w:rPr>
          <w:rFonts w:ascii="Times New Roman" w:hAnsi="Times New Roman" w:cs="Times New Roman"/>
          <w:b/>
          <w:bCs/>
          <w:i/>
          <w:sz w:val="24"/>
          <w:szCs w:val="24"/>
        </w:rPr>
        <w:t xml:space="preserve">, firma </w:t>
      </w:r>
      <w:r w:rsidR="00DA557F" w:rsidRPr="00312184">
        <w:rPr>
          <w:rFonts w:ascii="Times New Roman" w:hAnsi="Times New Roman" w:cs="Times New Roman"/>
          <w:b/>
          <w:bCs/>
          <w:i/>
          <w:sz w:val="24"/>
          <w:szCs w:val="24"/>
        </w:rPr>
        <w:t xml:space="preserve">DEMGY  </w:t>
      </w:r>
      <w:r w:rsidR="00F4735B" w:rsidRPr="00312184">
        <w:rPr>
          <w:rFonts w:ascii="Times New Roman" w:hAnsi="Times New Roman" w:cs="Times New Roman"/>
          <w:b/>
          <w:bCs/>
          <w:i/>
          <w:sz w:val="24"/>
          <w:szCs w:val="24"/>
        </w:rPr>
        <w:t xml:space="preserve">Deva </w:t>
      </w:r>
      <w:r w:rsidR="00F803C9" w:rsidRPr="00312184">
        <w:rPr>
          <w:rFonts w:ascii="Times New Roman" w:hAnsi="Times New Roman" w:cs="Times New Roman"/>
          <w:b/>
          <w:bCs/>
          <w:i/>
          <w:sz w:val="24"/>
          <w:szCs w:val="24"/>
        </w:rPr>
        <w:t>S.R.L</w:t>
      </w:r>
      <w:r w:rsidRPr="00312184">
        <w:rPr>
          <w:rFonts w:ascii="Times New Roman" w:hAnsi="Times New Roman" w:cs="Times New Roman"/>
          <w:b/>
          <w:bCs/>
          <w:i/>
          <w:sz w:val="24"/>
          <w:szCs w:val="24"/>
        </w:rPr>
        <w:t>., recuperează nămolul sub forma de turte și este depozitat în saci de mari dimensiuni</w:t>
      </w:r>
      <w:r w:rsidRPr="006C4A86">
        <w:rPr>
          <w:rFonts w:ascii="Times New Roman" w:hAnsi="Times New Roman" w:cs="Times New Roman"/>
          <w:b/>
          <w:bCs/>
          <w:i/>
          <w:sz w:val="24"/>
          <w:szCs w:val="24"/>
        </w:rPr>
        <w:t xml:space="preserve">. Turtele de filtrare sunt eliminate prin societati autorizate care pot realiza recuperarea externa a metalelor, daca acest lucru este fezabil. </w:t>
      </w:r>
    </w:p>
    <w:p w14:paraId="598BCBF6" w14:textId="3F6DDB41" w:rsidR="00EE4498" w:rsidRPr="006C4A86" w:rsidRDefault="00EE4498" w:rsidP="006D0E04">
      <w:pPr>
        <w:pStyle w:val="BodyTextIndent3"/>
        <w:spacing w:line="240" w:lineRule="auto"/>
        <w:ind w:left="0"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Deseurile rezultate din procesul de producţie se colectează separat în tarcul special amenajat și compartimentat pe tipuri de deșeuri, și sunt preluate de firma autorizată cu care societatea are contract. Depozitarea temporara a acestora se face în conditii de siguranta, în tarcul special amenajat din curtea unității.</w:t>
      </w:r>
    </w:p>
    <w:p w14:paraId="631C8D5B"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p>
    <w:p w14:paraId="5967D8F6"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5.1.6.5 Alte tehnici de optimizare a utilizării materiei prime</w:t>
      </w:r>
    </w:p>
    <w:p w14:paraId="7FFB4DB3" w14:textId="77777777" w:rsidR="00EE4498" w:rsidRPr="006C4A86" w:rsidRDefault="00EE4498" w:rsidP="006D0E04">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Randamente diferite ale electrodului</w:t>
      </w:r>
    </w:p>
    <w:p w14:paraId="66E0C14A"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În galvanizare, unde eficiența anodului este mai mare decât eficiența catodului și metalul concentrația este în continuă creștere, este BAT pentru a controla concentrația de metal în conformitate cu electrochimia prin:</w:t>
      </w:r>
    </w:p>
    <w:p w14:paraId="57641810"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 xml:space="preserve">dizolvarea exterioară a metalului, de galvanizare folosind anozi inerți. În prezent, aplicarea principală este pentru zincare fără cianuri alcaline. </w:t>
      </w:r>
      <w:r w:rsidRPr="006C4A86">
        <w:rPr>
          <w:rFonts w:ascii="Times New Roman" w:hAnsi="Times New Roman" w:cs="Times New Roman"/>
          <w:b/>
          <w:bCs/>
          <w:i/>
          <w:sz w:val="24"/>
          <w:szCs w:val="24"/>
        </w:rPr>
        <w:t>Da.</w:t>
      </w:r>
    </w:p>
    <w:p w14:paraId="35FBF20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înlocuirea unor anozi solubili cu anozi membrani cu curent suplimentar separat circuit și control. Anozii cu membrane sunt fragili și este posibil să nu fie posibilă utilizarea acestora această tehnică în subcontractare placare, în cazul în care formele și dimensiunile de piese care urmează să fie placate variază continuu (și poate intra în contact cu membranele). </w:t>
      </w:r>
      <w:r w:rsidRPr="006C4A86">
        <w:rPr>
          <w:rFonts w:ascii="Times New Roman" w:hAnsi="Times New Roman" w:cs="Times New Roman"/>
          <w:b/>
          <w:bCs/>
          <w:i/>
          <w:sz w:val="24"/>
          <w:szCs w:val="24"/>
        </w:rPr>
        <w:t>Nu se aplică</w:t>
      </w:r>
    </w:p>
    <w:p w14:paraId="1D80FD0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utilizarea anozilor insolubil în care tehnica este dovedită. </w:t>
      </w:r>
      <w:r w:rsidRPr="006C4A86">
        <w:rPr>
          <w:rFonts w:ascii="Times New Roman" w:hAnsi="Times New Roman" w:cs="Times New Roman"/>
          <w:b/>
          <w:bCs/>
          <w:i/>
          <w:sz w:val="24"/>
          <w:szCs w:val="24"/>
        </w:rPr>
        <w:t>Nu se aplică</w:t>
      </w:r>
      <w:r w:rsidRPr="006C4A86">
        <w:rPr>
          <w:rFonts w:ascii="Times New Roman" w:hAnsi="Times New Roman" w:cs="Times New Roman"/>
          <w:bCs/>
          <w:sz w:val="24"/>
          <w:szCs w:val="24"/>
        </w:rPr>
        <w:t xml:space="preserve"> </w:t>
      </w:r>
    </w:p>
    <w:p w14:paraId="78784431"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p>
    <w:p w14:paraId="38DD0AA8" w14:textId="77777777" w:rsidR="00EE4498" w:rsidRPr="006C4A86" w:rsidRDefault="003D5297" w:rsidP="006D0E04">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w:t>
      </w:r>
      <w:r w:rsidR="00EE4498" w:rsidRPr="006C4A86">
        <w:rPr>
          <w:rFonts w:ascii="Times New Roman" w:hAnsi="Times New Roman" w:cs="Times New Roman"/>
          <w:b/>
          <w:bCs/>
          <w:sz w:val="24"/>
          <w:szCs w:val="24"/>
        </w:rPr>
        <w:t>5.1.7. Intretinerea generala a solutiilor utilizate in proces</w:t>
      </w:r>
    </w:p>
    <w:p w14:paraId="12EE9671"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prelungirea duratei de viata a baii, precum si mentinerea calitatii de iesire, in special in cazul sistemelor operate in apropierea sau cu inchiderea circuitului de materiale, prin:</w:t>
      </w:r>
    </w:p>
    <w:p w14:paraId="660E247F"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771CDE"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determinarea parametrilor critici de control</w:t>
      </w:r>
    </w:p>
    <w:p w14:paraId="479B05DC"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771CDE"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mentinerea acestora in limitele acceptabile prevazute, prin indepartarea elementelor contaminate.</w:t>
      </w:r>
    </w:p>
    <w:p w14:paraId="213CAE14" w14:textId="5FC70E0A" w:rsidR="00EE4498" w:rsidRPr="006C4A86" w:rsidRDefault="00F4735B"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DEMGY</w:t>
      </w:r>
      <w:r w:rsidR="00DD2C6C">
        <w:rPr>
          <w:rFonts w:ascii="Times New Roman" w:hAnsi="Times New Roman" w:cs="Times New Roman"/>
          <w:b/>
          <w:bCs/>
          <w:i/>
          <w:sz w:val="24"/>
          <w:szCs w:val="24"/>
        </w:rPr>
        <w:t xml:space="preserve"> Deva</w:t>
      </w:r>
      <w:r w:rsidR="00EE4498" w:rsidRPr="006C4A86">
        <w:rPr>
          <w:rFonts w:ascii="Times New Roman" w:hAnsi="Times New Roman" w:cs="Times New Roman"/>
          <w:b/>
          <w:bCs/>
          <w:i/>
          <w:sz w:val="24"/>
          <w:szCs w:val="24"/>
        </w:rPr>
        <w:t>, realizează prelungirea duratei de viata a solutiilor, prin mentinerea lor in limitele acceptabile și prin filtrarea periodica a solutiei.</w:t>
      </w:r>
    </w:p>
    <w:p w14:paraId="2FEEF0FC"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p>
    <w:p w14:paraId="7C9FC477" w14:textId="77777777" w:rsidR="00EE4498" w:rsidRPr="006C4A86" w:rsidRDefault="003D5297" w:rsidP="006D0E04">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3.</w:t>
      </w:r>
      <w:r w:rsidR="00EE4498" w:rsidRPr="006C4A86">
        <w:rPr>
          <w:rFonts w:ascii="Times New Roman" w:hAnsi="Times New Roman" w:cs="Times New Roman"/>
          <w:b/>
          <w:bCs/>
          <w:sz w:val="24"/>
          <w:szCs w:val="24"/>
        </w:rPr>
        <w:t>5.1.8. Emisiile in apele uzate</w:t>
      </w:r>
    </w:p>
    <w:p w14:paraId="18411007"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5.1.8.1. Diminuarea fluxurilor si materialelor care necesita tratare</w:t>
      </w:r>
    </w:p>
    <w:p w14:paraId="1310ADB2"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reducerea consumului de apa in toate procesele.</w:t>
      </w:r>
    </w:p>
    <w:p w14:paraId="01E42E48"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Exista insa situatii locale in care reducerea consumului de apa poate fi limitata de concentratia de anioni in crestere si dificil de tratat.</w:t>
      </w:r>
    </w:p>
    <w:p w14:paraId="29D01E81"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eliminarea sau diminuarea consumului si pierderilor de materiale, in special a substantelor prioritar periculoase.</w:t>
      </w:r>
    </w:p>
    <w:p w14:paraId="302F03FF"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Concentrațiile indicatorilor de apă uzată monitorizată lunar la ieșirea din stația de epurare se găsesc în limite normale, astfel că nu există pierderi de substanțe în fluxul tehnologic</w:t>
      </w:r>
    </w:p>
    <w:p w14:paraId="16B922E8"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p>
    <w:p w14:paraId="577CECE1"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5.1.8.2. Testarea, identificarea si separarea fluxurilor cu probleme</w:t>
      </w:r>
    </w:p>
    <w:p w14:paraId="6E986254"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La schimbarea tipurilor si surselor de solutii chimice si inainte de folosirea in productie, BAT este sa se testeze impactul acestora asupra sistemelor existente (interne) de tratare a apelor uzate. Daca testul indica un risc potential exista doua posibilitati:</w:t>
      </w:r>
    </w:p>
    <w:p w14:paraId="6701349D"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respingerea solutiei</w:t>
      </w:r>
    </w:p>
    <w:p w14:paraId="344C4DDE"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modificarea sistemului de tratare a apelor uzate, astfel incat acesta sa poata face fata solutiei respective</w:t>
      </w:r>
    </w:p>
    <w:p w14:paraId="6E540786"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BAT consta in identificarea, separarea si tratarea fluxurilor recunoscute ca fiind cu probleme atunci cand sunt combinate cu alte fluxuri cum ar fi: uleiurile si grasimile,</w:t>
      </w:r>
    </w:p>
    <w:p w14:paraId="28B1A3A1" w14:textId="77777777"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Înaintea punerii în funcție a stațiilor de epurare, apele rezultate din proces au fost analizate pentru ca epurarea apelor să fie eficientă și să fie corelată cu situația din teren. Rezultatele analizelor la evacuarea apelor din stațiile de epurare indică faptul că nu există depășiri ale parametrilor evacuați în rețeaua de canalizare, deci epurarea se realizează corespunzător. </w:t>
      </w:r>
    </w:p>
    <w:p w14:paraId="41DF2C62" w14:textId="727272FE" w:rsidR="00EE4498" w:rsidRPr="006C4A86" w:rsidRDefault="00EE4498"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Soluțiile utilizate în stațiile de epurare ape uzate sunt indicate/sugerate de producător, astfel că acestea nu sunt schimbate, deci nu este necesară testarea lor.</w:t>
      </w:r>
    </w:p>
    <w:p w14:paraId="29B67DBA"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p>
    <w:p w14:paraId="5901FF0B" w14:textId="77777777" w:rsidR="00EE4498" w:rsidRPr="006C4A86" w:rsidRDefault="003D5297" w:rsidP="006D0E04">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5.1.8.3. Deversarea apelor uzate</w:t>
      </w:r>
    </w:p>
    <w:p w14:paraId="3CA224DC"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consta in monitorizarea la deversare a apelor uzate.</w:t>
      </w:r>
    </w:p>
    <w:p w14:paraId="336CD9EC" w14:textId="77777777" w:rsidR="00EE4498" w:rsidRPr="006C4A86" w:rsidRDefault="00EE4498" w:rsidP="006D0E04">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Deversarea poate fi:</w:t>
      </w:r>
    </w:p>
    <w:p w14:paraId="71F10FF1"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continua cu:</w:t>
      </w:r>
    </w:p>
    <w:p w14:paraId="47FD8F41" w14:textId="77777777" w:rsidR="00EE4498" w:rsidRPr="006C4A86" w:rsidRDefault="00EE4498" w:rsidP="00771CDE">
      <w:pPr>
        <w:spacing w:after="0" w:line="240" w:lineRule="auto"/>
        <w:ind w:left="993" w:hanging="142"/>
        <w:jc w:val="both"/>
        <w:rPr>
          <w:rFonts w:ascii="Times New Roman" w:hAnsi="Times New Roman" w:cs="Times New Roman"/>
          <w:bCs/>
          <w:sz w:val="24"/>
          <w:szCs w:val="24"/>
        </w:rPr>
      </w:pPr>
      <w:r w:rsidRPr="006C4A86">
        <w:rPr>
          <w:rFonts w:ascii="Times New Roman" w:hAnsi="Times New Roman" w:cs="Times New Roman"/>
          <w:bCs/>
          <w:sz w:val="24"/>
          <w:szCs w:val="24"/>
        </w:rPr>
        <w:t>- monitorizarea permanenta online a parametrilor cheie, cum ar fi pH</w:t>
      </w:r>
    </w:p>
    <w:p w14:paraId="656D9072" w14:textId="77777777" w:rsidR="00EE4498" w:rsidRPr="006C4A86" w:rsidRDefault="00EE4498" w:rsidP="00771CDE">
      <w:pPr>
        <w:spacing w:after="0" w:line="240" w:lineRule="auto"/>
        <w:ind w:left="993" w:hanging="142"/>
        <w:jc w:val="both"/>
        <w:rPr>
          <w:rFonts w:ascii="Times New Roman" w:hAnsi="Times New Roman" w:cs="Times New Roman"/>
          <w:bCs/>
          <w:sz w:val="24"/>
          <w:szCs w:val="24"/>
        </w:rPr>
      </w:pPr>
      <w:r w:rsidRPr="006C4A86">
        <w:rPr>
          <w:rFonts w:ascii="Times New Roman" w:hAnsi="Times New Roman" w:cs="Times New Roman"/>
          <w:bCs/>
          <w:sz w:val="24"/>
          <w:szCs w:val="24"/>
        </w:rPr>
        <w:t>- verificarea manuala frecventa a parametrilor cheie cum ar fi pH, metale, cianura</w:t>
      </w:r>
    </w:p>
    <w:p w14:paraId="374B4B78" w14:textId="77777777" w:rsidR="00EE4498" w:rsidRPr="006C4A86" w:rsidRDefault="00EE4498" w:rsidP="00771CDE">
      <w:pPr>
        <w:spacing w:after="0" w:line="240" w:lineRule="auto"/>
        <w:ind w:left="993" w:hanging="142"/>
        <w:jc w:val="both"/>
        <w:rPr>
          <w:rFonts w:ascii="Times New Roman" w:hAnsi="Times New Roman" w:cs="Times New Roman"/>
          <w:bCs/>
          <w:sz w:val="24"/>
          <w:szCs w:val="24"/>
        </w:rPr>
      </w:pPr>
      <w:r w:rsidRPr="006C4A86">
        <w:rPr>
          <w:rFonts w:ascii="Times New Roman" w:hAnsi="Times New Roman" w:cs="Times New Roman"/>
          <w:bCs/>
          <w:sz w:val="24"/>
          <w:szCs w:val="24"/>
        </w:rPr>
        <w:t>- combinarea ambelor masuri de mai sus</w:t>
      </w:r>
    </w:p>
    <w:p w14:paraId="5E9AFD34" w14:textId="77777777" w:rsidR="00EE4498" w:rsidRPr="006C4A86" w:rsidRDefault="00EE4498" w:rsidP="00771CD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771CDE"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discontinua, cu verificarea in prealabil a parametrilor cheie, cum at fi pH, metalele, cianura.</w:t>
      </w:r>
    </w:p>
    <w:p w14:paraId="7AF0A015" w14:textId="77777777" w:rsidR="00EE4498" w:rsidRPr="006C4A86" w:rsidRDefault="00EE4498" w:rsidP="00771CD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Ambele optiuni fac parte dintr-un sistem de gestionare in cazul in care efluentul nu se incadreaza in valorile limita, putandu-se intreprinde actiunile corespunzatoare. In acest caz, se pot utiliza alarme automate cu sisteme online sau verificari manuale.</w:t>
      </w:r>
    </w:p>
    <w:p w14:paraId="7C3A50EB" w14:textId="267A9CD5" w:rsidR="00EE4498" w:rsidRPr="006C4A86" w:rsidRDefault="00DA557F" w:rsidP="00771CD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lastRenderedPageBreak/>
        <w:t xml:space="preserve">DEMGY </w:t>
      </w:r>
      <w:r w:rsidR="00F4735B"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r w:rsidR="00EE4498" w:rsidRPr="006C4A86">
        <w:rPr>
          <w:rFonts w:ascii="Times New Roman" w:hAnsi="Times New Roman" w:cs="Times New Roman"/>
          <w:b/>
          <w:bCs/>
          <w:i/>
          <w:sz w:val="24"/>
          <w:szCs w:val="24"/>
        </w:rPr>
        <w:t xml:space="preserve"> realizează monitorizarea discontinuă a statiei de epurare periodic, prin</w:t>
      </w:r>
      <w:r w:rsidR="004F72D6" w:rsidRPr="006C4A86">
        <w:rPr>
          <w:rFonts w:ascii="Times New Roman" w:hAnsi="Times New Roman" w:cs="Times New Roman"/>
          <w:b/>
          <w:bCs/>
          <w:i/>
          <w:sz w:val="24"/>
          <w:szCs w:val="24"/>
        </w:rPr>
        <w:t>tr</w:t>
      </w:r>
      <w:r w:rsidR="00EE4498" w:rsidRPr="006C4A86">
        <w:rPr>
          <w:rFonts w:ascii="Times New Roman" w:hAnsi="Times New Roman" w:cs="Times New Roman"/>
          <w:b/>
          <w:bCs/>
          <w:i/>
          <w:sz w:val="24"/>
          <w:szCs w:val="24"/>
        </w:rPr>
        <w:t>-un contract încheiat cu o societate autorizata, verificând în special parametrii cheie, respectiv: pH, Z</w:t>
      </w:r>
      <w:r w:rsidR="00EE4498" w:rsidRPr="006C4A86">
        <w:rPr>
          <w:rFonts w:ascii="Times New Roman" w:hAnsi="Times New Roman" w:cs="Times New Roman"/>
          <w:b/>
          <w:bCs/>
          <w:i/>
          <w:sz w:val="24"/>
          <w:szCs w:val="24"/>
          <w:vertAlign w:val="subscript"/>
        </w:rPr>
        <w:t>n</w:t>
      </w:r>
      <w:r w:rsidR="0065347A" w:rsidRPr="006C4A86">
        <w:rPr>
          <w:rFonts w:ascii="Times New Roman" w:hAnsi="Times New Roman" w:cs="Times New Roman"/>
          <w:b/>
          <w:bCs/>
          <w:i/>
          <w:sz w:val="24"/>
          <w:szCs w:val="24"/>
        </w:rPr>
        <w:t>, Cu, Ni, Cr (VI), Crom total, materii în suspensie.</w:t>
      </w:r>
    </w:p>
    <w:p w14:paraId="643F3AFC" w14:textId="77777777" w:rsidR="00EE4498" w:rsidRPr="006C4A86" w:rsidRDefault="00EE4498" w:rsidP="00771CD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asociate cu valorile de emisii sunt preconizate pentru probe de amestecuri zilnice.</w:t>
      </w:r>
    </w:p>
    <w:p w14:paraId="68C6B9E0" w14:textId="77777777" w:rsidR="00771CDE" w:rsidRPr="006C4A86" w:rsidRDefault="00771CDE" w:rsidP="00D7545F">
      <w:pPr>
        <w:tabs>
          <w:tab w:val="left" w:pos="993"/>
        </w:tabs>
        <w:spacing w:after="0" w:line="240" w:lineRule="auto"/>
        <w:ind w:firstLine="851"/>
        <w:jc w:val="both"/>
        <w:rPr>
          <w:rFonts w:ascii="Times New Roman" w:hAnsi="Times New Roman" w:cs="Times New Roman"/>
          <w:bCs/>
          <w:sz w:val="24"/>
          <w:szCs w:val="24"/>
        </w:rPr>
      </w:pPr>
    </w:p>
    <w:p w14:paraId="2AD5A888" w14:textId="77777777" w:rsidR="00EE4498" w:rsidRPr="006C4A86" w:rsidRDefault="00EE4498" w:rsidP="00771CD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Niveluri de emisie asociate cu BAT sunt:</w:t>
      </w:r>
    </w:p>
    <w:tbl>
      <w:tblPr>
        <w:tblStyle w:val="TableGrid"/>
        <w:tblW w:w="10206" w:type="dxa"/>
        <w:tblLook w:val="04A0" w:firstRow="1" w:lastRow="0" w:firstColumn="1" w:lastColumn="0" w:noHBand="0" w:noVBand="1"/>
      </w:tblPr>
      <w:tblGrid>
        <w:gridCol w:w="1980"/>
        <w:gridCol w:w="4509"/>
        <w:gridCol w:w="3717"/>
      </w:tblGrid>
      <w:tr w:rsidR="00DB27BE" w:rsidRPr="006C4A86" w14:paraId="2641CE14" w14:textId="77777777" w:rsidTr="005E4C70">
        <w:trPr>
          <w:trHeight w:val="284"/>
        </w:trPr>
        <w:tc>
          <w:tcPr>
            <w:tcW w:w="1980" w:type="dxa"/>
            <w:vAlign w:val="center"/>
          </w:tcPr>
          <w:p w14:paraId="61AF414C"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br w:type="page"/>
            </w:r>
          </w:p>
          <w:p w14:paraId="1B68DCEC"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sz w:val="20"/>
                <w:szCs w:val="20"/>
              </w:rPr>
              <w:t>Parametrul</w:t>
            </w:r>
          </w:p>
        </w:tc>
        <w:tc>
          <w:tcPr>
            <w:tcW w:w="4509" w:type="dxa"/>
            <w:vAlign w:val="center"/>
          </w:tcPr>
          <w:p w14:paraId="20F01B2F" w14:textId="77777777" w:rsidR="00EE4498" w:rsidRPr="006C4A86" w:rsidRDefault="00EE4498"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Deversarile in reteaua publica de</w:t>
            </w:r>
          </w:p>
          <w:p w14:paraId="364F9E8F" w14:textId="77777777" w:rsidR="00EE4498" w:rsidRPr="006C4A86" w:rsidRDefault="00EE4498"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canalizare (RPC sau in apele de suprafata (AS)</w:t>
            </w:r>
          </w:p>
          <w:p w14:paraId="2782AE8A"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sz w:val="20"/>
                <w:szCs w:val="20"/>
              </w:rPr>
              <w:t>(mg/l)</w:t>
            </w:r>
          </w:p>
        </w:tc>
        <w:tc>
          <w:tcPr>
            <w:tcW w:w="0" w:type="auto"/>
            <w:vAlign w:val="center"/>
          </w:tcPr>
          <w:p w14:paraId="5B6EAEC3" w14:textId="77777777" w:rsidR="00EE4498" w:rsidRPr="006C4A86" w:rsidRDefault="00EE4498"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Substante suplimentare ce trebuie</w:t>
            </w:r>
          </w:p>
          <w:p w14:paraId="40334562" w14:textId="77777777" w:rsidR="00EE4498" w:rsidRPr="006C4A86" w:rsidRDefault="00EE4498"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determinate, numai in cazul</w:t>
            </w:r>
          </w:p>
          <w:p w14:paraId="09F99294" w14:textId="77777777" w:rsidR="00EE4498" w:rsidRPr="006C4A86" w:rsidRDefault="00EE4498"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deversarilor in apele de suprafata</w:t>
            </w:r>
          </w:p>
          <w:p w14:paraId="4678E04D"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sz w:val="20"/>
                <w:szCs w:val="20"/>
              </w:rPr>
              <w:t>(mg/l)</w:t>
            </w:r>
          </w:p>
        </w:tc>
      </w:tr>
      <w:tr w:rsidR="00DB27BE" w:rsidRPr="006C4A86" w14:paraId="3FE11D10" w14:textId="77777777" w:rsidTr="005E4C70">
        <w:trPr>
          <w:trHeight w:val="284"/>
        </w:trPr>
        <w:tc>
          <w:tcPr>
            <w:tcW w:w="1980" w:type="dxa"/>
            <w:vAlign w:val="center"/>
          </w:tcPr>
          <w:p w14:paraId="458BA284"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Cr (VI)</w:t>
            </w:r>
          </w:p>
        </w:tc>
        <w:tc>
          <w:tcPr>
            <w:tcW w:w="4509" w:type="dxa"/>
            <w:vAlign w:val="center"/>
          </w:tcPr>
          <w:p w14:paraId="18E68636"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0,1- 0,2</w:t>
            </w:r>
          </w:p>
        </w:tc>
        <w:tc>
          <w:tcPr>
            <w:tcW w:w="0" w:type="auto"/>
            <w:vAlign w:val="center"/>
          </w:tcPr>
          <w:p w14:paraId="5EB77A71" w14:textId="77777777" w:rsidR="00EE4498" w:rsidRPr="006C4A86" w:rsidRDefault="00EE4498" w:rsidP="00D7545F">
            <w:pPr>
              <w:tabs>
                <w:tab w:val="left" w:pos="993"/>
              </w:tabs>
              <w:jc w:val="center"/>
              <w:rPr>
                <w:rFonts w:ascii="Times New Roman" w:hAnsi="Times New Roman" w:cs="Times New Roman"/>
                <w:bCs/>
                <w:sz w:val="20"/>
                <w:szCs w:val="20"/>
              </w:rPr>
            </w:pPr>
          </w:p>
        </w:tc>
      </w:tr>
      <w:tr w:rsidR="00DB27BE" w:rsidRPr="006C4A86" w14:paraId="47A5648A" w14:textId="77777777" w:rsidTr="005E4C70">
        <w:trPr>
          <w:trHeight w:val="284"/>
        </w:trPr>
        <w:tc>
          <w:tcPr>
            <w:tcW w:w="1980" w:type="dxa"/>
            <w:vAlign w:val="center"/>
          </w:tcPr>
          <w:p w14:paraId="3A24CAC0"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Cr total</w:t>
            </w:r>
          </w:p>
        </w:tc>
        <w:tc>
          <w:tcPr>
            <w:tcW w:w="4509" w:type="dxa"/>
            <w:vAlign w:val="center"/>
          </w:tcPr>
          <w:p w14:paraId="3082FCB8"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0,1 – 2,0</w:t>
            </w:r>
          </w:p>
        </w:tc>
        <w:tc>
          <w:tcPr>
            <w:tcW w:w="0" w:type="auto"/>
            <w:vAlign w:val="center"/>
          </w:tcPr>
          <w:p w14:paraId="2C25F7EF" w14:textId="77777777" w:rsidR="00EE4498" w:rsidRPr="006C4A86" w:rsidRDefault="00EE4498" w:rsidP="00D7545F">
            <w:pPr>
              <w:tabs>
                <w:tab w:val="left" w:pos="993"/>
              </w:tabs>
              <w:jc w:val="center"/>
              <w:rPr>
                <w:rFonts w:ascii="Times New Roman" w:hAnsi="Times New Roman" w:cs="Times New Roman"/>
                <w:bCs/>
                <w:sz w:val="20"/>
                <w:szCs w:val="20"/>
              </w:rPr>
            </w:pPr>
          </w:p>
        </w:tc>
      </w:tr>
      <w:tr w:rsidR="00DB27BE" w:rsidRPr="006C4A86" w14:paraId="411715F4" w14:textId="77777777" w:rsidTr="005E4C70">
        <w:trPr>
          <w:trHeight w:val="284"/>
        </w:trPr>
        <w:tc>
          <w:tcPr>
            <w:tcW w:w="1980" w:type="dxa"/>
            <w:vAlign w:val="center"/>
          </w:tcPr>
          <w:p w14:paraId="2F0EDE5F"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Ni</w:t>
            </w:r>
          </w:p>
        </w:tc>
        <w:tc>
          <w:tcPr>
            <w:tcW w:w="4509" w:type="dxa"/>
            <w:vAlign w:val="center"/>
          </w:tcPr>
          <w:p w14:paraId="6875ACFD"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0,2 – 2,0</w:t>
            </w:r>
          </w:p>
        </w:tc>
        <w:tc>
          <w:tcPr>
            <w:tcW w:w="0" w:type="auto"/>
            <w:vAlign w:val="center"/>
          </w:tcPr>
          <w:p w14:paraId="057A54E2" w14:textId="77777777" w:rsidR="00EE4498" w:rsidRPr="006C4A86" w:rsidRDefault="00EE4498" w:rsidP="00D7545F">
            <w:pPr>
              <w:tabs>
                <w:tab w:val="left" w:pos="993"/>
              </w:tabs>
              <w:jc w:val="center"/>
              <w:rPr>
                <w:rFonts w:ascii="Times New Roman" w:hAnsi="Times New Roman" w:cs="Times New Roman"/>
                <w:bCs/>
                <w:sz w:val="20"/>
                <w:szCs w:val="20"/>
              </w:rPr>
            </w:pPr>
          </w:p>
        </w:tc>
      </w:tr>
      <w:tr w:rsidR="00DB27BE" w:rsidRPr="006C4A86" w14:paraId="0B7FAD60" w14:textId="77777777" w:rsidTr="005E4C70">
        <w:trPr>
          <w:trHeight w:val="284"/>
        </w:trPr>
        <w:tc>
          <w:tcPr>
            <w:tcW w:w="1980" w:type="dxa"/>
            <w:vAlign w:val="center"/>
          </w:tcPr>
          <w:p w14:paraId="2DB1FFCB"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Fe</w:t>
            </w:r>
          </w:p>
        </w:tc>
        <w:tc>
          <w:tcPr>
            <w:tcW w:w="4509" w:type="dxa"/>
            <w:vAlign w:val="center"/>
          </w:tcPr>
          <w:p w14:paraId="20AED388" w14:textId="77777777" w:rsidR="00EE4498" w:rsidRPr="006C4A86" w:rsidRDefault="00EE4498" w:rsidP="00D7545F">
            <w:pPr>
              <w:tabs>
                <w:tab w:val="left" w:pos="993"/>
              </w:tabs>
              <w:jc w:val="center"/>
              <w:rPr>
                <w:rFonts w:ascii="Times New Roman" w:hAnsi="Times New Roman" w:cs="Times New Roman"/>
                <w:bCs/>
                <w:sz w:val="20"/>
                <w:szCs w:val="20"/>
              </w:rPr>
            </w:pPr>
          </w:p>
        </w:tc>
        <w:tc>
          <w:tcPr>
            <w:tcW w:w="0" w:type="auto"/>
            <w:vAlign w:val="center"/>
          </w:tcPr>
          <w:p w14:paraId="6DF5D881"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0,1 - 0,5</w:t>
            </w:r>
          </w:p>
        </w:tc>
      </w:tr>
      <w:tr w:rsidR="00DB27BE" w:rsidRPr="006C4A86" w14:paraId="3E08B37E" w14:textId="77777777" w:rsidTr="005E4C70">
        <w:trPr>
          <w:trHeight w:val="284"/>
        </w:trPr>
        <w:tc>
          <w:tcPr>
            <w:tcW w:w="1980" w:type="dxa"/>
            <w:vAlign w:val="center"/>
          </w:tcPr>
          <w:p w14:paraId="3C2AED8E"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F</w:t>
            </w:r>
          </w:p>
        </w:tc>
        <w:tc>
          <w:tcPr>
            <w:tcW w:w="4509" w:type="dxa"/>
            <w:vAlign w:val="center"/>
          </w:tcPr>
          <w:p w14:paraId="55E82478" w14:textId="77777777" w:rsidR="00EE4498" w:rsidRPr="006C4A86" w:rsidRDefault="00EE4498" w:rsidP="00D7545F">
            <w:pPr>
              <w:tabs>
                <w:tab w:val="left" w:pos="993"/>
              </w:tabs>
              <w:jc w:val="center"/>
              <w:rPr>
                <w:rFonts w:ascii="Times New Roman" w:hAnsi="Times New Roman" w:cs="Times New Roman"/>
                <w:bCs/>
                <w:sz w:val="20"/>
                <w:szCs w:val="20"/>
              </w:rPr>
            </w:pPr>
          </w:p>
        </w:tc>
        <w:tc>
          <w:tcPr>
            <w:tcW w:w="0" w:type="auto"/>
            <w:vAlign w:val="center"/>
          </w:tcPr>
          <w:p w14:paraId="45CBFF29"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10 - 20</w:t>
            </w:r>
          </w:p>
        </w:tc>
      </w:tr>
      <w:tr w:rsidR="00DB27BE" w:rsidRPr="006C4A86" w14:paraId="16E01F61" w14:textId="77777777" w:rsidTr="005E4C70">
        <w:trPr>
          <w:trHeight w:val="284"/>
        </w:trPr>
        <w:tc>
          <w:tcPr>
            <w:tcW w:w="1980" w:type="dxa"/>
            <w:vAlign w:val="center"/>
          </w:tcPr>
          <w:p w14:paraId="6EDABC51"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Fosfat ca P</w:t>
            </w:r>
          </w:p>
        </w:tc>
        <w:tc>
          <w:tcPr>
            <w:tcW w:w="4509" w:type="dxa"/>
            <w:vAlign w:val="center"/>
          </w:tcPr>
          <w:p w14:paraId="58775D92" w14:textId="77777777" w:rsidR="00EE4498" w:rsidRPr="006C4A86" w:rsidRDefault="00EE4498" w:rsidP="00D7545F">
            <w:pPr>
              <w:tabs>
                <w:tab w:val="left" w:pos="993"/>
              </w:tabs>
              <w:jc w:val="center"/>
              <w:rPr>
                <w:rFonts w:ascii="Times New Roman" w:hAnsi="Times New Roman" w:cs="Times New Roman"/>
                <w:bCs/>
                <w:sz w:val="20"/>
                <w:szCs w:val="20"/>
              </w:rPr>
            </w:pPr>
          </w:p>
        </w:tc>
        <w:tc>
          <w:tcPr>
            <w:tcW w:w="0" w:type="auto"/>
            <w:vAlign w:val="center"/>
          </w:tcPr>
          <w:p w14:paraId="764D8479"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0,5 - 10</w:t>
            </w:r>
          </w:p>
        </w:tc>
      </w:tr>
      <w:tr w:rsidR="00DB27BE" w:rsidRPr="006C4A86" w14:paraId="5DB0FFF6" w14:textId="77777777" w:rsidTr="005E4C70">
        <w:trPr>
          <w:trHeight w:val="284"/>
        </w:trPr>
        <w:tc>
          <w:tcPr>
            <w:tcW w:w="1980" w:type="dxa"/>
            <w:vAlign w:val="center"/>
          </w:tcPr>
          <w:p w14:paraId="2F2084CF"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COD</w:t>
            </w:r>
          </w:p>
        </w:tc>
        <w:tc>
          <w:tcPr>
            <w:tcW w:w="4509" w:type="dxa"/>
            <w:vAlign w:val="center"/>
          </w:tcPr>
          <w:p w14:paraId="0D93D85D" w14:textId="77777777" w:rsidR="00EE4498" w:rsidRPr="006C4A86" w:rsidRDefault="00EE4498" w:rsidP="00D7545F">
            <w:pPr>
              <w:tabs>
                <w:tab w:val="left" w:pos="993"/>
              </w:tabs>
              <w:jc w:val="center"/>
              <w:rPr>
                <w:rFonts w:ascii="Times New Roman" w:hAnsi="Times New Roman" w:cs="Times New Roman"/>
                <w:bCs/>
                <w:sz w:val="20"/>
                <w:szCs w:val="20"/>
              </w:rPr>
            </w:pPr>
          </w:p>
        </w:tc>
        <w:tc>
          <w:tcPr>
            <w:tcW w:w="0" w:type="auto"/>
            <w:vAlign w:val="center"/>
          </w:tcPr>
          <w:p w14:paraId="7BE00F1F"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100 - 500</w:t>
            </w:r>
          </w:p>
        </w:tc>
      </w:tr>
      <w:tr w:rsidR="00DB27BE" w:rsidRPr="006C4A86" w14:paraId="59AE0F30" w14:textId="77777777" w:rsidTr="005E4C70">
        <w:trPr>
          <w:trHeight w:val="284"/>
        </w:trPr>
        <w:tc>
          <w:tcPr>
            <w:tcW w:w="1980" w:type="dxa"/>
            <w:vAlign w:val="center"/>
          </w:tcPr>
          <w:p w14:paraId="6A586931" w14:textId="77777777" w:rsidR="00EE4498" w:rsidRPr="006C4A86" w:rsidRDefault="00EE4498"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HC total</w:t>
            </w:r>
          </w:p>
        </w:tc>
        <w:tc>
          <w:tcPr>
            <w:tcW w:w="4509" w:type="dxa"/>
            <w:vAlign w:val="center"/>
          </w:tcPr>
          <w:p w14:paraId="5CC85B0F" w14:textId="77777777" w:rsidR="00EE4498" w:rsidRPr="006C4A86" w:rsidRDefault="00EE4498" w:rsidP="00D7545F">
            <w:pPr>
              <w:tabs>
                <w:tab w:val="left" w:pos="993"/>
              </w:tabs>
              <w:jc w:val="center"/>
              <w:rPr>
                <w:rFonts w:ascii="Times New Roman" w:hAnsi="Times New Roman" w:cs="Times New Roman"/>
                <w:bCs/>
                <w:sz w:val="20"/>
                <w:szCs w:val="20"/>
              </w:rPr>
            </w:pPr>
          </w:p>
        </w:tc>
        <w:tc>
          <w:tcPr>
            <w:tcW w:w="0" w:type="auto"/>
            <w:vAlign w:val="center"/>
          </w:tcPr>
          <w:p w14:paraId="0D5A3BA0"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1 - 5</w:t>
            </w:r>
          </w:p>
        </w:tc>
      </w:tr>
      <w:tr w:rsidR="00EE4498" w:rsidRPr="006C4A86" w14:paraId="12C50761" w14:textId="77777777" w:rsidTr="005E4C70">
        <w:trPr>
          <w:trHeight w:val="284"/>
        </w:trPr>
        <w:tc>
          <w:tcPr>
            <w:tcW w:w="1980" w:type="dxa"/>
            <w:vAlign w:val="center"/>
          </w:tcPr>
          <w:p w14:paraId="058988C5"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VOX</w:t>
            </w:r>
          </w:p>
        </w:tc>
        <w:tc>
          <w:tcPr>
            <w:tcW w:w="4509" w:type="dxa"/>
            <w:vAlign w:val="center"/>
          </w:tcPr>
          <w:p w14:paraId="0850A95D" w14:textId="77777777" w:rsidR="00EE4498" w:rsidRPr="006C4A86" w:rsidRDefault="00EE4498" w:rsidP="00D7545F">
            <w:pPr>
              <w:tabs>
                <w:tab w:val="left" w:pos="993"/>
              </w:tabs>
              <w:jc w:val="center"/>
              <w:rPr>
                <w:rFonts w:ascii="Times New Roman" w:hAnsi="Times New Roman" w:cs="Times New Roman"/>
                <w:bCs/>
                <w:sz w:val="20"/>
                <w:szCs w:val="20"/>
              </w:rPr>
            </w:pPr>
          </w:p>
        </w:tc>
        <w:tc>
          <w:tcPr>
            <w:tcW w:w="0" w:type="auto"/>
            <w:vAlign w:val="center"/>
          </w:tcPr>
          <w:p w14:paraId="197E0651" w14:textId="77777777" w:rsidR="00EE4498" w:rsidRPr="006C4A86" w:rsidRDefault="00EE4498"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0,1 – 0,5</w:t>
            </w:r>
          </w:p>
        </w:tc>
      </w:tr>
    </w:tbl>
    <w:p w14:paraId="2BB8BF53" w14:textId="77777777" w:rsidR="00EE4498" w:rsidRPr="006C4A86" w:rsidRDefault="00EE4498" w:rsidP="00D7545F">
      <w:pPr>
        <w:tabs>
          <w:tab w:val="left" w:pos="993"/>
        </w:tabs>
        <w:spacing w:after="0" w:line="240" w:lineRule="auto"/>
        <w:ind w:firstLine="851"/>
        <w:jc w:val="both"/>
        <w:rPr>
          <w:rFonts w:ascii="Times New Roman" w:hAnsi="Times New Roman" w:cs="Times New Roman"/>
          <w:bCs/>
          <w:sz w:val="26"/>
          <w:szCs w:val="26"/>
        </w:rPr>
      </w:pPr>
    </w:p>
    <w:p w14:paraId="699097A2" w14:textId="67051B8D" w:rsidR="00EE4498" w:rsidRPr="006C4A86" w:rsidRDefault="00EE4498" w:rsidP="00771CD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Firma </w:t>
      </w:r>
      <w:r w:rsidR="00DA557F" w:rsidRPr="006C4A86">
        <w:rPr>
          <w:rFonts w:ascii="Times New Roman" w:hAnsi="Times New Roman" w:cs="Times New Roman"/>
          <w:b/>
          <w:bCs/>
          <w:i/>
          <w:sz w:val="24"/>
          <w:szCs w:val="24"/>
        </w:rPr>
        <w:t xml:space="preserve">DEMGY  </w:t>
      </w:r>
      <w:r w:rsidR="00F4735B" w:rsidRPr="006C4A86">
        <w:rPr>
          <w:rFonts w:ascii="Times New Roman" w:hAnsi="Times New Roman" w:cs="Times New Roman"/>
          <w:b/>
          <w:bCs/>
          <w:i/>
          <w:sz w:val="24"/>
          <w:szCs w:val="24"/>
        </w:rPr>
        <w:t xml:space="preserve">Deva </w:t>
      </w:r>
      <w:r w:rsidR="00A93AC8">
        <w:rPr>
          <w:rFonts w:ascii="Times New Roman" w:hAnsi="Times New Roman" w:cs="Times New Roman"/>
          <w:b/>
          <w:bCs/>
          <w:i/>
          <w:sz w:val="24"/>
          <w:szCs w:val="24"/>
        </w:rPr>
        <w:t>S.R.L</w:t>
      </w:r>
      <w:r w:rsidRPr="006C4A86">
        <w:rPr>
          <w:rFonts w:ascii="Times New Roman" w:hAnsi="Times New Roman" w:cs="Times New Roman"/>
          <w:b/>
          <w:bCs/>
          <w:i/>
          <w:sz w:val="24"/>
          <w:szCs w:val="24"/>
        </w:rPr>
        <w:t>., monitorizează apele evacuate din stațiile de epurare, iar rezultatele sunt comparate cu valorile impuse de HG 352/2005 – NTPA 002 și anume:</w:t>
      </w:r>
    </w:p>
    <w:p w14:paraId="6B1622CD" w14:textId="77777777" w:rsidR="00EE4498" w:rsidRPr="006C4A86" w:rsidRDefault="00EE4498" w:rsidP="00D7545F">
      <w:pPr>
        <w:tabs>
          <w:tab w:val="left" w:pos="993"/>
        </w:tabs>
        <w:spacing w:after="0" w:line="240" w:lineRule="auto"/>
        <w:ind w:firstLine="851"/>
        <w:jc w:val="both"/>
        <w:rPr>
          <w:rFonts w:ascii="Times New Roman" w:hAnsi="Times New Roman" w:cs="Times New Roman"/>
          <w:b/>
          <w:bCs/>
          <w:i/>
          <w:sz w:val="24"/>
          <w:szCs w:val="24"/>
        </w:rPr>
      </w:pPr>
      <w:r w:rsidRPr="006C4A86">
        <w:rPr>
          <w:rFonts w:ascii="Times New Roman" w:hAnsi="Times New Roman" w:cs="Times New Roman"/>
          <w:b/>
          <w:bCs/>
          <w:i/>
          <w:sz w:val="24"/>
          <w:szCs w:val="24"/>
        </w:rPr>
        <w:t>Cr total – 1,5 mg/l</w:t>
      </w:r>
    </w:p>
    <w:p w14:paraId="4B420377" w14:textId="77777777" w:rsidR="00EE4498" w:rsidRPr="006C4A86" w:rsidRDefault="00EE4498" w:rsidP="00D7545F">
      <w:pPr>
        <w:tabs>
          <w:tab w:val="left" w:pos="993"/>
        </w:tabs>
        <w:spacing w:after="0" w:line="240" w:lineRule="auto"/>
        <w:ind w:firstLine="851"/>
        <w:jc w:val="both"/>
        <w:rPr>
          <w:rFonts w:ascii="Times New Roman" w:hAnsi="Times New Roman" w:cs="Times New Roman"/>
          <w:b/>
          <w:bCs/>
          <w:i/>
          <w:sz w:val="24"/>
          <w:szCs w:val="24"/>
        </w:rPr>
      </w:pPr>
      <w:r w:rsidRPr="006C4A86">
        <w:rPr>
          <w:rFonts w:ascii="Times New Roman" w:hAnsi="Times New Roman" w:cs="Times New Roman"/>
          <w:b/>
          <w:bCs/>
          <w:i/>
          <w:sz w:val="24"/>
          <w:szCs w:val="24"/>
        </w:rPr>
        <w:t>Cr VI – 0,2 mg/l</w:t>
      </w:r>
    </w:p>
    <w:p w14:paraId="3E8BC2C6" w14:textId="77777777" w:rsidR="00EE4498" w:rsidRPr="006C4A86" w:rsidRDefault="00EE4498" w:rsidP="00D7545F">
      <w:pPr>
        <w:tabs>
          <w:tab w:val="left" w:pos="993"/>
        </w:tabs>
        <w:spacing w:after="0" w:line="240" w:lineRule="auto"/>
        <w:ind w:firstLine="851"/>
        <w:jc w:val="both"/>
        <w:rPr>
          <w:rFonts w:ascii="Times New Roman" w:hAnsi="Times New Roman" w:cs="Times New Roman"/>
          <w:b/>
          <w:bCs/>
          <w:i/>
          <w:sz w:val="24"/>
          <w:szCs w:val="24"/>
        </w:rPr>
      </w:pPr>
      <w:r w:rsidRPr="006C4A86">
        <w:rPr>
          <w:rFonts w:ascii="Times New Roman" w:hAnsi="Times New Roman" w:cs="Times New Roman"/>
          <w:b/>
          <w:bCs/>
          <w:i/>
          <w:sz w:val="24"/>
          <w:szCs w:val="24"/>
        </w:rPr>
        <w:t>Ni – 1,0 mg/l</w:t>
      </w:r>
    </w:p>
    <w:p w14:paraId="12BBF7E8" w14:textId="77777777" w:rsidR="00EE4498" w:rsidRPr="006C4A86" w:rsidRDefault="00EE4498" w:rsidP="00D7545F">
      <w:pPr>
        <w:tabs>
          <w:tab w:val="left" w:pos="993"/>
        </w:tabs>
        <w:spacing w:after="0" w:line="240" w:lineRule="auto"/>
        <w:ind w:firstLine="851"/>
        <w:jc w:val="both"/>
        <w:rPr>
          <w:rFonts w:ascii="Times New Roman" w:hAnsi="Times New Roman" w:cs="Times New Roman"/>
          <w:b/>
          <w:bCs/>
          <w:i/>
          <w:sz w:val="24"/>
          <w:szCs w:val="24"/>
        </w:rPr>
      </w:pPr>
      <w:r w:rsidRPr="006C4A86">
        <w:rPr>
          <w:rFonts w:ascii="Times New Roman" w:hAnsi="Times New Roman" w:cs="Times New Roman"/>
          <w:b/>
          <w:bCs/>
          <w:i/>
          <w:sz w:val="24"/>
          <w:szCs w:val="24"/>
        </w:rPr>
        <w:t>Cu– 0,2 mg/l</w:t>
      </w:r>
    </w:p>
    <w:p w14:paraId="502227D1" w14:textId="77777777" w:rsidR="00EE4498" w:rsidRPr="006C4A86" w:rsidRDefault="00EE4498" w:rsidP="00D7545F">
      <w:pPr>
        <w:tabs>
          <w:tab w:val="left" w:pos="993"/>
        </w:tabs>
        <w:spacing w:after="0" w:line="240" w:lineRule="auto"/>
        <w:ind w:firstLine="851"/>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Zn – 1,0 mg/l  </w:t>
      </w:r>
    </w:p>
    <w:p w14:paraId="7AE81194" w14:textId="77777777" w:rsidR="00110A4F" w:rsidRPr="006C4A86" w:rsidRDefault="00110A4F" w:rsidP="00D7545F">
      <w:pPr>
        <w:tabs>
          <w:tab w:val="left" w:pos="993"/>
        </w:tabs>
        <w:spacing w:after="0" w:line="240" w:lineRule="auto"/>
        <w:ind w:firstLine="851"/>
        <w:jc w:val="both"/>
        <w:rPr>
          <w:rFonts w:ascii="Times New Roman" w:hAnsi="Times New Roman" w:cs="Times New Roman"/>
          <w:bCs/>
          <w:sz w:val="24"/>
          <w:szCs w:val="24"/>
        </w:rPr>
      </w:pPr>
    </w:p>
    <w:p w14:paraId="44BD3D28" w14:textId="77777777" w:rsidR="00EE4498" w:rsidRPr="006C4A86" w:rsidRDefault="003D5297" w:rsidP="00771CD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5.1.8.4 Tehnici de evacuare zero</w:t>
      </w:r>
    </w:p>
    <w:p w14:paraId="2AE00BC9" w14:textId="77777777" w:rsidR="00EE4498" w:rsidRPr="006C4A86" w:rsidRDefault="00EE4498" w:rsidP="00771CD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Descărcarea apropiată de zero poate fi realizată pentru o instalație întreagă, pe baza unui amestec de tehnici.</w:t>
      </w:r>
    </w:p>
    <w:p w14:paraId="7030F934" w14:textId="77777777" w:rsidR="00EE4498" w:rsidRPr="006C4A86" w:rsidRDefault="00EE4498" w:rsidP="00771CD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Descărcarea zero nu este BAT, deoarece implică în general un consum mare de energie și poate produce deșeuri care sunt greu de eliminat. Combinația dintre tehnicile necesare pentru a atinge zero descărcarea de gestiune este, de asemenea, ridicată în costurile de capital și de funcționare. Acestea sunt utilizate în cazuri izolate pentru a fi specifice motive.</w:t>
      </w:r>
    </w:p>
    <w:p w14:paraId="21D54245" w14:textId="77777777" w:rsidR="00EE4498" w:rsidRPr="006C4A86" w:rsidRDefault="00EE4498" w:rsidP="00771CD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Nu se aplică.</w:t>
      </w:r>
    </w:p>
    <w:p w14:paraId="0D5C06A5" w14:textId="77777777" w:rsidR="001C3884" w:rsidRPr="006C4A86" w:rsidRDefault="001C3884" w:rsidP="00771CDE">
      <w:pPr>
        <w:spacing w:after="0" w:line="240" w:lineRule="auto"/>
        <w:ind w:firstLine="567"/>
        <w:jc w:val="both"/>
        <w:rPr>
          <w:rFonts w:ascii="Times New Roman" w:hAnsi="Times New Roman" w:cs="Times New Roman"/>
          <w:b/>
          <w:bCs/>
          <w:i/>
          <w:sz w:val="24"/>
          <w:szCs w:val="24"/>
        </w:rPr>
      </w:pPr>
    </w:p>
    <w:p w14:paraId="1E77968D" w14:textId="77777777" w:rsidR="00EE4498" w:rsidRPr="006C4A86" w:rsidRDefault="003D5297" w:rsidP="00771CD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5.1.9 Deșeuri</w:t>
      </w:r>
    </w:p>
    <w:p w14:paraId="6CD751F2" w14:textId="77777777" w:rsidR="00EE4498" w:rsidRPr="006C4A86" w:rsidRDefault="00EE4498" w:rsidP="00771CD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pentru minimizarea deșeurilor sunt prezentate în secțiunea 5.1.5 și pentru recuperarea materialelor și a deșeurilor gestionare în secțiunea 5.1.6. Acestea au fost tratate la capitolele respective.</w:t>
      </w:r>
    </w:p>
    <w:p w14:paraId="1B6FAFFF" w14:textId="77777777" w:rsidR="00B75B80" w:rsidRPr="006C4A86" w:rsidRDefault="00B75B80" w:rsidP="00771CDE">
      <w:pPr>
        <w:spacing w:after="0" w:line="240" w:lineRule="auto"/>
        <w:ind w:firstLine="567"/>
        <w:jc w:val="both"/>
        <w:rPr>
          <w:rFonts w:ascii="Times New Roman" w:hAnsi="Times New Roman" w:cs="Times New Roman"/>
          <w:bCs/>
          <w:sz w:val="24"/>
          <w:szCs w:val="24"/>
        </w:rPr>
      </w:pPr>
    </w:p>
    <w:p w14:paraId="26BF7F83" w14:textId="77777777" w:rsidR="00EE4498" w:rsidRPr="006C4A86" w:rsidRDefault="003D5297" w:rsidP="00771CD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5.1.10. Emisiile in aer</w:t>
      </w:r>
    </w:p>
    <w:p w14:paraId="1B8B8F12" w14:textId="77777777" w:rsidR="00EE4498" w:rsidRPr="006C4A86" w:rsidRDefault="00EE4498" w:rsidP="00771CD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Atunci cand se aplica masura de aspirare BAT este utilizarea tehnicilor descrise in vederea reducerii la minimum a cantitatilor de aer care urmeaza sa fie evacuat:</w:t>
      </w:r>
    </w:p>
    <w:p w14:paraId="53FC6E25" w14:textId="77777777" w:rsidR="00EE4498" w:rsidRPr="006C4A86" w:rsidRDefault="00EE4498">
      <w:pPr>
        <w:pStyle w:val="ListParagraph"/>
        <w:numPr>
          <w:ilvl w:val="0"/>
          <w:numId w:val="17"/>
        </w:num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sistemul cel mai utilizat este cu hote amplasate pe laturile zonei de intrare, pe bare anodice in cazul activitatilor de acoperire in stativ. Sistemele de aspirare pe o latura se aplica bazinelor cu latimea mai mica de 0,5 m, iar cele cu aspirare pe doua laturi la bazinele mai late de 0,5 m.</w:t>
      </w:r>
    </w:p>
    <w:p w14:paraId="161A5BA8" w14:textId="77777777" w:rsidR="00EE4498" w:rsidRPr="006C4A86" w:rsidRDefault="00EE4498" w:rsidP="00771CD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Solutiile care necesita aspirarea: crom hexavalent, solutii de nichel cand este agitat cu aer, utilizarea anozilor insolubili, cand se formeaza hidrogen si /sau oxigen cu riscul producerii unei deflagratii, acidul clorhidric la concentratii si temperaturi mari, decaparea si striparea cu acid sulfuric la temperaturi mai mari de 60 </w:t>
      </w:r>
      <w:r w:rsidRPr="006C4A86">
        <w:rPr>
          <w:rFonts w:ascii="Times New Roman" w:hAnsi="Times New Roman" w:cs="Times New Roman"/>
          <w:bCs/>
          <w:sz w:val="24"/>
          <w:szCs w:val="24"/>
          <w:vertAlign w:val="superscript"/>
        </w:rPr>
        <w:t>0</w:t>
      </w:r>
      <w:r w:rsidRPr="006C4A86">
        <w:rPr>
          <w:rFonts w:ascii="Times New Roman" w:hAnsi="Times New Roman" w:cs="Times New Roman"/>
          <w:bCs/>
          <w:sz w:val="24"/>
          <w:szCs w:val="24"/>
        </w:rPr>
        <w:t xml:space="preserve"> C, decaparea cu solutii de acid fluorhidric, curatarea cu solutii apoase alcaline la temperaturi mai mari de 60 </w:t>
      </w:r>
      <w:r w:rsidRPr="006C4A86">
        <w:rPr>
          <w:rFonts w:ascii="Times New Roman" w:hAnsi="Times New Roman" w:cs="Times New Roman"/>
          <w:bCs/>
          <w:sz w:val="24"/>
          <w:szCs w:val="24"/>
          <w:vertAlign w:val="superscript"/>
        </w:rPr>
        <w:t>0</w:t>
      </w:r>
      <w:r w:rsidRPr="006C4A86">
        <w:rPr>
          <w:rFonts w:ascii="Times New Roman" w:hAnsi="Times New Roman" w:cs="Times New Roman"/>
          <w:bCs/>
          <w:sz w:val="24"/>
          <w:szCs w:val="24"/>
        </w:rPr>
        <w:t xml:space="preserve"> C.</w:t>
      </w:r>
    </w:p>
    <w:p w14:paraId="0C3B0A2F" w14:textId="77777777" w:rsidR="00EE4498" w:rsidRPr="006C4A86" w:rsidRDefault="00EE4498" w:rsidP="00771CDE">
      <w:pPr>
        <w:spacing w:after="0" w:line="240" w:lineRule="auto"/>
        <w:ind w:firstLine="567"/>
        <w:jc w:val="both"/>
        <w:rPr>
          <w:rFonts w:ascii="Times New Roman" w:hAnsi="Times New Roman" w:cs="Times New Roman"/>
          <w:b/>
          <w:bCs/>
          <w:i/>
          <w:spacing w:val="-6"/>
          <w:sz w:val="24"/>
          <w:szCs w:val="24"/>
        </w:rPr>
      </w:pPr>
      <w:r w:rsidRPr="006C4A86">
        <w:rPr>
          <w:rFonts w:ascii="Times New Roman" w:hAnsi="Times New Roman" w:cs="Times New Roman"/>
          <w:b/>
          <w:bCs/>
          <w:i/>
          <w:spacing w:val="-6"/>
          <w:sz w:val="24"/>
          <w:szCs w:val="24"/>
        </w:rPr>
        <w:lastRenderedPageBreak/>
        <w:t>Baile de degresare, decapare acida, activare, nichelare, cromare au sisteme de aspirare pe două laturi, având dimensiunea bazinelor cu latimea mai mare de 0,5 m</w:t>
      </w:r>
    </w:p>
    <w:p w14:paraId="500271DC" w14:textId="77777777" w:rsidR="00EE4498" w:rsidRPr="006C4A86" w:rsidRDefault="00EE4498" w:rsidP="00771CD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Acid clorhidric utilizat la temperaturi mai mari concentrații și / sau ridicate temperaturile generează emisii semnificative de HCI gaz sau vapori care necesită extracție din motive de sănătate și siguranță și de prevenire coroziune la locul de muncă. (Clasa tehnică este de 31 - 36% HCI, deci diluție de 50% este egală cu o soluție de aproximativ 15-18% HCI). Soluții mai puternice decât acestea necesită extracţie.</w:t>
      </w:r>
    </w:p>
    <w:p w14:paraId="08D6D506" w14:textId="77777777" w:rsidR="00EE4498" w:rsidRPr="006C4A86" w:rsidRDefault="00EE4498" w:rsidP="00771CD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În cazul de față soluțiile nu sunt la temperaturi mari, iar concentrațiile de HCl nu sunt semnificative. Acestea pot fi dovedite și prin monitorizarea lunară efectuată de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la instalația de zincare. </w:t>
      </w:r>
    </w:p>
    <w:p w14:paraId="34B70153" w14:textId="77777777" w:rsidR="00EE4498" w:rsidRPr="006C4A86" w:rsidRDefault="00EE4498" w:rsidP="00771CD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Pentru emisiile de oxizii de azot (exprimați ca NO</w:t>
      </w:r>
      <w:r w:rsidRPr="006C4A86">
        <w:rPr>
          <w:rFonts w:ascii="Times New Roman" w:hAnsi="Times New Roman" w:cs="Times New Roman"/>
          <w:bCs/>
          <w:sz w:val="24"/>
          <w:szCs w:val="24"/>
          <w:vertAlign w:val="subscript"/>
        </w:rPr>
        <w:t>2</w:t>
      </w:r>
      <w:r w:rsidRPr="006C4A86">
        <w:rPr>
          <w:rFonts w:ascii="Times New Roman" w:hAnsi="Times New Roman" w:cs="Times New Roman"/>
          <w:bCs/>
          <w:sz w:val="24"/>
          <w:szCs w:val="24"/>
        </w:rPr>
        <w:t>) care au concentrații  mai mici de 5 mg/Nm</w:t>
      </w:r>
      <w:r w:rsidRPr="006C4A86">
        <w:rPr>
          <w:rFonts w:ascii="Times New Roman" w:hAnsi="Times New Roman" w:cs="Times New Roman"/>
          <w:bCs/>
          <w:sz w:val="24"/>
          <w:szCs w:val="24"/>
          <w:vertAlign w:val="superscript"/>
        </w:rPr>
        <w:t>3</w:t>
      </w:r>
      <w:r w:rsidRPr="006C4A86">
        <w:rPr>
          <w:rFonts w:ascii="Times New Roman" w:hAnsi="Times New Roman" w:cs="Times New Roman"/>
          <w:bCs/>
          <w:sz w:val="24"/>
          <w:szCs w:val="24"/>
        </w:rPr>
        <w:t>, este indicat a se utiliza scrubere sau turnuri de absorbție.</w:t>
      </w:r>
    </w:p>
    <w:p w14:paraId="6BBAA531" w14:textId="77777777" w:rsidR="00EE4498" w:rsidRPr="006C4A86" w:rsidRDefault="00EE4498" w:rsidP="00771CDE">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Conform acestui BAT, la linia de cromare se utilizează separator de picături, care condensează vaporii acizi pentru a nu fi eliminați în atmosferă.</w:t>
      </w:r>
    </w:p>
    <w:p w14:paraId="7260330C" w14:textId="77777777" w:rsidR="00EE4498" w:rsidRPr="006C4A86" w:rsidRDefault="00EE4498" w:rsidP="00771CDE">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De asemenea, la instalația de zincare, concentrațiile emise de NO</w:t>
      </w:r>
      <w:r w:rsidRPr="006C4A86">
        <w:rPr>
          <w:rFonts w:ascii="Times New Roman" w:hAnsi="Times New Roman" w:cs="Times New Roman"/>
          <w:b/>
          <w:bCs/>
          <w:i/>
          <w:sz w:val="24"/>
          <w:szCs w:val="24"/>
          <w:vertAlign w:val="subscript"/>
        </w:rPr>
        <w:t>2</w:t>
      </w:r>
      <w:r w:rsidRPr="006C4A86">
        <w:rPr>
          <w:rFonts w:ascii="Times New Roman" w:hAnsi="Times New Roman" w:cs="Times New Roman"/>
          <w:b/>
          <w:bCs/>
          <w:i/>
          <w:sz w:val="24"/>
          <w:szCs w:val="24"/>
        </w:rPr>
        <w:t xml:space="preserve"> sunt sub valoarea maxim admisă (conform rapoartelor de încercare deținute de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w:t>
      </w:r>
    </w:p>
    <w:p w14:paraId="6F934313" w14:textId="77777777" w:rsidR="00EE4498" w:rsidRPr="006C4A86" w:rsidRDefault="00EE4498" w:rsidP="00771CDE">
      <w:pPr>
        <w:autoSpaceDE w:val="0"/>
        <w:autoSpaceDN w:val="0"/>
        <w:adjustRightInd w:val="0"/>
        <w:spacing w:after="0" w:line="240" w:lineRule="auto"/>
        <w:ind w:firstLine="567"/>
        <w:rPr>
          <w:rFonts w:ascii="Times New Roman" w:hAnsi="Times New Roman" w:cs="Times New Roman"/>
          <w:bCs/>
          <w:sz w:val="24"/>
          <w:szCs w:val="24"/>
        </w:rPr>
      </w:pPr>
    </w:p>
    <w:p w14:paraId="7F812982" w14:textId="77777777" w:rsidR="009F1E2C" w:rsidRPr="006C4A86" w:rsidRDefault="009F1E2C" w:rsidP="00771CDE">
      <w:pPr>
        <w:spacing w:after="0" w:line="240" w:lineRule="auto"/>
        <w:ind w:firstLine="567"/>
        <w:rPr>
          <w:rFonts w:ascii="Times New Roman" w:hAnsi="Times New Roman" w:cs="Times New Roman"/>
          <w:i/>
          <w:iCs/>
          <w:sz w:val="24"/>
          <w:szCs w:val="24"/>
        </w:rPr>
      </w:pPr>
      <w:r w:rsidRPr="006C4A86">
        <w:rPr>
          <w:rFonts w:ascii="Times New Roman" w:hAnsi="Times New Roman" w:cs="Times New Roman"/>
          <w:i/>
          <w:iCs/>
          <w:sz w:val="24"/>
          <w:szCs w:val="24"/>
        </w:rPr>
        <w:t>Pentru vopsirea suprafeţelor BAT constă în:</w:t>
      </w:r>
    </w:p>
    <w:p w14:paraId="192258F0" w14:textId="77777777" w:rsidR="009F1E2C" w:rsidRPr="006C4A86" w:rsidRDefault="009F1E2C">
      <w:pPr>
        <w:numPr>
          <w:ilvl w:val="0"/>
          <w:numId w:val="37"/>
        </w:numPr>
        <w:tabs>
          <w:tab w:val="clear" w:pos="360"/>
        </w:tabs>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reducerea consumurilor de solvenţi şi a emisiilor, creşterea eficienţei în aplicarea stratului de vopsea şi scăderea consumului de energie prin una sau mai multe tehnici de vopsire, uscare şi tratare a gazelor reziduale. Valorile emisiilor asociate variază între 0,1 şi 0,33 kg COV pe kg de solide consumate. Totuşi, aceasta metodă nu se aplică la instalaţiile ale căror emisii sunt incluse în calculele emisiilor în masă realizate pentru vopsirea în serie a autovehiculelor.</w:t>
      </w:r>
    </w:p>
    <w:p w14:paraId="55BABAA4" w14:textId="77777777" w:rsidR="009F1E2C" w:rsidRPr="006C4A86" w:rsidRDefault="009F1E2C">
      <w:pPr>
        <w:numPr>
          <w:ilvl w:val="0"/>
          <w:numId w:val="37"/>
        </w:numPr>
        <w:tabs>
          <w:tab w:val="clear" w:pos="360"/>
        </w:tabs>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reducerea consumurilor de materiale prin utilizarea unor tehnici de aplicare cu eficienţă ridicată</w:t>
      </w:r>
    </w:p>
    <w:p w14:paraId="7796FC0B" w14:textId="77777777" w:rsidR="009F1E2C" w:rsidRPr="006C4A86" w:rsidRDefault="009F1E2C">
      <w:pPr>
        <w:numPr>
          <w:ilvl w:val="0"/>
          <w:numId w:val="37"/>
        </w:numPr>
        <w:tabs>
          <w:tab w:val="clear" w:pos="360"/>
        </w:tabs>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utilizarea altor sisteme de vopsire pentru înlocuirea vopselelor pe bază de solvenţi halogenaţi.</w:t>
      </w:r>
    </w:p>
    <w:p w14:paraId="7650235C" w14:textId="77777777" w:rsidR="009F1E2C" w:rsidRPr="006C4A86" w:rsidRDefault="009F1E2C">
      <w:pPr>
        <w:numPr>
          <w:ilvl w:val="0"/>
          <w:numId w:val="37"/>
        </w:numPr>
        <w:tabs>
          <w:tab w:val="clear" w:pos="360"/>
        </w:tabs>
        <w:spacing w:after="12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reducerea consumului de energie pe baza unei selecţii de tehnici. Valorile de consum asociate sunt:</w:t>
      </w:r>
    </w:p>
    <w:tbl>
      <w:tblPr>
        <w:tblStyle w:val="TableGrid"/>
        <w:tblW w:w="10206" w:type="dxa"/>
        <w:tblLook w:val="01E0" w:firstRow="1" w:lastRow="1" w:firstColumn="1" w:lastColumn="1" w:noHBand="0" w:noVBand="0"/>
      </w:tblPr>
      <w:tblGrid>
        <w:gridCol w:w="7713"/>
        <w:gridCol w:w="1221"/>
        <w:gridCol w:w="1272"/>
      </w:tblGrid>
      <w:tr w:rsidR="00DB27BE" w:rsidRPr="006C4A86" w14:paraId="750ED63C" w14:textId="77777777" w:rsidTr="00771CDE">
        <w:trPr>
          <w:trHeight w:val="284"/>
        </w:trPr>
        <w:tc>
          <w:tcPr>
            <w:tcW w:w="0" w:type="auto"/>
            <w:vAlign w:val="center"/>
          </w:tcPr>
          <w:p w14:paraId="7B6979E1" w14:textId="77777777" w:rsidR="009F1E2C" w:rsidRPr="006C4A86" w:rsidRDefault="009F1E2C" w:rsidP="00D7545F">
            <w:pPr>
              <w:jc w:val="center"/>
              <w:rPr>
                <w:rFonts w:ascii="Times New Roman" w:hAnsi="Times New Roman" w:cs="Times New Roman"/>
                <w:b/>
                <w:bCs/>
                <w:sz w:val="20"/>
                <w:szCs w:val="20"/>
              </w:rPr>
            </w:pPr>
            <w:r w:rsidRPr="006C4A86">
              <w:rPr>
                <w:rFonts w:ascii="Times New Roman" w:hAnsi="Times New Roman" w:cs="Times New Roman"/>
                <w:b/>
                <w:bCs/>
                <w:sz w:val="20"/>
                <w:szCs w:val="20"/>
              </w:rPr>
              <w:t>Consumul de energie pe 1000 m</w:t>
            </w:r>
            <w:r w:rsidRPr="006C4A86">
              <w:rPr>
                <w:rFonts w:ascii="Times New Roman" w:hAnsi="Times New Roman" w:cs="Times New Roman"/>
                <w:b/>
                <w:bCs/>
                <w:sz w:val="20"/>
                <w:szCs w:val="20"/>
                <w:vertAlign w:val="superscript"/>
              </w:rPr>
              <w:t>2</w:t>
            </w:r>
            <w:r w:rsidRPr="006C4A86">
              <w:rPr>
                <w:rFonts w:ascii="Times New Roman" w:hAnsi="Times New Roman" w:cs="Times New Roman"/>
                <w:b/>
                <w:bCs/>
                <w:sz w:val="20"/>
                <w:szCs w:val="20"/>
              </w:rPr>
              <w:t xml:space="preserve"> de substrat</w:t>
            </w:r>
          </w:p>
        </w:tc>
        <w:tc>
          <w:tcPr>
            <w:tcW w:w="0" w:type="auto"/>
            <w:vAlign w:val="center"/>
          </w:tcPr>
          <w:p w14:paraId="18759784" w14:textId="77777777" w:rsidR="009F1E2C" w:rsidRPr="006C4A86" w:rsidRDefault="009F1E2C" w:rsidP="00D7545F">
            <w:pPr>
              <w:jc w:val="center"/>
              <w:rPr>
                <w:rFonts w:ascii="Times New Roman" w:hAnsi="Times New Roman" w:cs="Times New Roman"/>
                <w:b/>
                <w:bCs/>
                <w:sz w:val="20"/>
                <w:szCs w:val="20"/>
              </w:rPr>
            </w:pPr>
            <w:r w:rsidRPr="006C4A86">
              <w:rPr>
                <w:rFonts w:ascii="Times New Roman" w:hAnsi="Times New Roman" w:cs="Times New Roman"/>
                <w:b/>
                <w:bCs/>
                <w:sz w:val="20"/>
                <w:szCs w:val="20"/>
              </w:rPr>
              <w:t>Minim</w:t>
            </w:r>
          </w:p>
        </w:tc>
        <w:tc>
          <w:tcPr>
            <w:tcW w:w="0" w:type="auto"/>
            <w:vAlign w:val="center"/>
          </w:tcPr>
          <w:p w14:paraId="72425048" w14:textId="77777777" w:rsidR="009F1E2C" w:rsidRPr="006C4A86" w:rsidRDefault="009F1E2C" w:rsidP="00D7545F">
            <w:pPr>
              <w:jc w:val="center"/>
              <w:rPr>
                <w:rFonts w:ascii="Times New Roman" w:hAnsi="Times New Roman" w:cs="Times New Roman"/>
                <w:b/>
                <w:bCs/>
                <w:sz w:val="20"/>
                <w:szCs w:val="20"/>
              </w:rPr>
            </w:pPr>
            <w:r w:rsidRPr="006C4A86">
              <w:rPr>
                <w:rFonts w:ascii="Times New Roman" w:hAnsi="Times New Roman" w:cs="Times New Roman"/>
                <w:b/>
                <w:bCs/>
                <w:sz w:val="20"/>
                <w:szCs w:val="20"/>
              </w:rPr>
              <w:t>Maxim</w:t>
            </w:r>
          </w:p>
        </w:tc>
      </w:tr>
      <w:tr w:rsidR="00DB27BE" w:rsidRPr="006C4A86" w14:paraId="4687BC67" w14:textId="77777777" w:rsidTr="00771CDE">
        <w:trPr>
          <w:trHeight w:val="284"/>
        </w:trPr>
        <w:tc>
          <w:tcPr>
            <w:tcW w:w="0" w:type="auto"/>
            <w:vAlign w:val="center"/>
          </w:tcPr>
          <w:p w14:paraId="553DB435" w14:textId="77777777" w:rsidR="009F1E2C" w:rsidRPr="006C4A86" w:rsidRDefault="009F1E2C" w:rsidP="00D7545F">
            <w:pPr>
              <w:rPr>
                <w:rFonts w:ascii="Times New Roman" w:hAnsi="Times New Roman" w:cs="Times New Roman"/>
                <w:sz w:val="20"/>
                <w:szCs w:val="20"/>
              </w:rPr>
            </w:pPr>
            <w:r w:rsidRPr="006C4A86">
              <w:rPr>
                <w:rFonts w:ascii="Times New Roman" w:hAnsi="Times New Roman" w:cs="Times New Roman"/>
                <w:sz w:val="20"/>
                <w:szCs w:val="20"/>
              </w:rPr>
              <w:t>Electricitate utilizată ca kWh/1 000 m</w:t>
            </w:r>
            <w:r w:rsidRPr="006C4A86">
              <w:rPr>
                <w:rFonts w:ascii="Times New Roman" w:hAnsi="Times New Roman" w:cs="Times New Roman"/>
                <w:sz w:val="20"/>
                <w:szCs w:val="20"/>
                <w:vertAlign w:val="superscript"/>
              </w:rPr>
              <w:t>2</w:t>
            </w:r>
            <w:r w:rsidRPr="006C4A86">
              <w:rPr>
                <w:rFonts w:ascii="Times New Roman" w:hAnsi="Times New Roman" w:cs="Times New Roman"/>
                <w:sz w:val="20"/>
                <w:szCs w:val="20"/>
              </w:rPr>
              <w:t xml:space="preserve"> pentru aluminiu</w:t>
            </w:r>
          </w:p>
        </w:tc>
        <w:tc>
          <w:tcPr>
            <w:tcW w:w="0" w:type="auto"/>
            <w:vAlign w:val="center"/>
          </w:tcPr>
          <w:p w14:paraId="3B372B33" w14:textId="77777777" w:rsidR="009F1E2C" w:rsidRPr="006C4A86" w:rsidRDefault="009F1E2C" w:rsidP="00D7545F">
            <w:pPr>
              <w:jc w:val="center"/>
              <w:rPr>
                <w:rFonts w:ascii="Times New Roman" w:hAnsi="Times New Roman" w:cs="Times New Roman"/>
                <w:sz w:val="20"/>
                <w:szCs w:val="20"/>
              </w:rPr>
            </w:pPr>
            <w:r w:rsidRPr="006C4A86">
              <w:rPr>
                <w:rFonts w:ascii="Times New Roman" w:hAnsi="Times New Roman" w:cs="Times New Roman"/>
                <w:sz w:val="20"/>
                <w:szCs w:val="20"/>
              </w:rPr>
              <w:t>270</w:t>
            </w:r>
          </w:p>
        </w:tc>
        <w:tc>
          <w:tcPr>
            <w:tcW w:w="0" w:type="auto"/>
            <w:vAlign w:val="center"/>
          </w:tcPr>
          <w:p w14:paraId="4E81041D" w14:textId="77777777" w:rsidR="009F1E2C" w:rsidRPr="006C4A86" w:rsidRDefault="009F1E2C" w:rsidP="00D7545F">
            <w:pPr>
              <w:jc w:val="center"/>
              <w:rPr>
                <w:rFonts w:ascii="Times New Roman" w:hAnsi="Times New Roman" w:cs="Times New Roman"/>
                <w:sz w:val="20"/>
                <w:szCs w:val="20"/>
              </w:rPr>
            </w:pPr>
            <w:r w:rsidRPr="006C4A86">
              <w:rPr>
                <w:rFonts w:ascii="Times New Roman" w:hAnsi="Times New Roman" w:cs="Times New Roman"/>
                <w:sz w:val="20"/>
                <w:szCs w:val="20"/>
              </w:rPr>
              <w:t>375</w:t>
            </w:r>
          </w:p>
        </w:tc>
      </w:tr>
      <w:tr w:rsidR="00DB27BE" w:rsidRPr="006C4A86" w14:paraId="61BB198F" w14:textId="77777777" w:rsidTr="00771CDE">
        <w:trPr>
          <w:trHeight w:val="284"/>
        </w:trPr>
        <w:tc>
          <w:tcPr>
            <w:tcW w:w="0" w:type="auto"/>
            <w:vAlign w:val="center"/>
          </w:tcPr>
          <w:p w14:paraId="60539C86" w14:textId="77777777" w:rsidR="009F1E2C" w:rsidRPr="006C4A86" w:rsidRDefault="009F1E2C" w:rsidP="00D7545F">
            <w:pPr>
              <w:rPr>
                <w:rFonts w:ascii="Times New Roman" w:hAnsi="Times New Roman" w:cs="Times New Roman"/>
                <w:sz w:val="20"/>
                <w:szCs w:val="20"/>
              </w:rPr>
            </w:pPr>
            <w:r w:rsidRPr="006C4A86">
              <w:rPr>
                <w:rFonts w:ascii="Times New Roman" w:hAnsi="Times New Roman" w:cs="Times New Roman"/>
                <w:sz w:val="20"/>
                <w:szCs w:val="20"/>
              </w:rPr>
              <w:t>Electricitate utilizată ca kWh/1 000 m</w:t>
            </w:r>
            <w:r w:rsidRPr="006C4A86">
              <w:rPr>
                <w:rFonts w:ascii="Times New Roman" w:hAnsi="Times New Roman" w:cs="Times New Roman"/>
                <w:sz w:val="20"/>
                <w:szCs w:val="20"/>
                <w:vertAlign w:val="superscript"/>
              </w:rPr>
              <w:t>2</w:t>
            </w:r>
            <w:r w:rsidRPr="006C4A86">
              <w:rPr>
                <w:rFonts w:ascii="Times New Roman" w:hAnsi="Times New Roman" w:cs="Times New Roman"/>
                <w:sz w:val="20"/>
                <w:szCs w:val="20"/>
              </w:rPr>
              <w:t xml:space="preserve"> pentru oţel</w:t>
            </w:r>
          </w:p>
        </w:tc>
        <w:tc>
          <w:tcPr>
            <w:tcW w:w="0" w:type="auto"/>
            <w:vAlign w:val="center"/>
          </w:tcPr>
          <w:p w14:paraId="02A8AA1C" w14:textId="77777777" w:rsidR="009F1E2C" w:rsidRPr="006C4A86" w:rsidRDefault="009F1E2C" w:rsidP="00D7545F">
            <w:pPr>
              <w:jc w:val="center"/>
              <w:rPr>
                <w:rFonts w:ascii="Times New Roman" w:hAnsi="Times New Roman" w:cs="Times New Roman"/>
                <w:sz w:val="20"/>
                <w:szCs w:val="20"/>
              </w:rPr>
            </w:pPr>
            <w:r w:rsidRPr="006C4A86">
              <w:rPr>
                <w:rFonts w:ascii="Times New Roman" w:hAnsi="Times New Roman" w:cs="Times New Roman"/>
                <w:sz w:val="20"/>
                <w:szCs w:val="20"/>
              </w:rPr>
              <w:t>250</w:t>
            </w:r>
          </w:p>
        </w:tc>
        <w:tc>
          <w:tcPr>
            <w:tcW w:w="0" w:type="auto"/>
            <w:vAlign w:val="center"/>
          </w:tcPr>
          <w:p w14:paraId="1B929717" w14:textId="77777777" w:rsidR="009F1E2C" w:rsidRPr="006C4A86" w:rsidRDefault="009F1E2C" w:rsidP="00D7545F">
            <w:pPr>
              <w:jc w:val="center"/>
              <w:rPr>
                <w:rFonts w:ascii="Times New Roman" w:hAnsi="Times New Roman" w:cs="Times New Roman"/>
                <w:sz w:val="20"/>
                <w:szCs w:val="20"/>
              </w:rPr>
            </w:pPr>
            <w:r w:rsidRPr="006C4A86">
              <w:rPr>
                <w:rFonts w:ascii="Times New Roman" w:hAnsi="Times New Roman" w:cs="Times New Roman"/>
                <w:sz w:val="20"/>
                <w:szCs w:val="20"/>
              </w:rPr>
              <w:t>440</w:t>
            </w:r>
          </w:p>
        </w:tc>
      </w:tr>
      <w:tr w:rsidR="00DB27BE" w:rsidRPr="006C4A86" w14:paraId="244F7D9D" w14:textId="77777777" w:rsidTr="00771CDE">
        <w:trPr>
          <w:trHeight w:val="284"/>
        </w:trPr>
        <w:tc>
          <w:tcPr>
            <w:tcW w:w="0" w:type="auto"/>
            <w:vAlign w:val="center"/>
          </w:tcPr>
          <w:p w14:paraId="61D06960" w14:textId="77777777" w:rsidR="009F1E2C" w:rsidRPr="006C4A86" w:rsidRDefault="009F1E2C" w:rsidP="00D7545F">
            <w:pPr>
              <w:rPr>
                <w:rFonts w:ascii="Times New Roman" w:hAnsi="Times New Roman" w:cs="Times New Roman"/>
                <w:sz w:val="20"/>
                <w:szCs w:val="20"/>
              </w:rPr>
            </w:pPr>
            <w:r w:rsidRPr="006C4A86">
              <w:rPr>
                <w:rFonts w:ascii="Times New Roman" w:hAnsi="Times New Roman" w:cs="Times New Roman"/>
                <w:sz w:val="20"/>
                <w:szCs w:val="20"/>
              </w:rPr>
              <w:t>Combustibili fosili utilizaţi ca MJ/1 000 m</w:t>
            </w:r>
            <w:r w:rsidRPr="006C4A86">
              <w:rPr>
                <w:rFonts w:ascii="Times New Roman" w:hAnsi="Times New Roman" w:cs="Times New Roman"/>
                <w:sz w:val="20"/>
                <w:szCs w:val="20"/>
                <w:vertAlign w:val="superscript"/>
              </w:rPr>
              <w:t>2</w:t>
            </w:r>
            <w:r w:rsidRPr="006C4A86">
              <w:rPr>
                <w:rFonts w:ascii="Times New Roman" w:hAnsi="Times New Roman" w:cs="Times New Roman"/>
                <w:sz w:val="20"/>
                <w:szCs w:val="20"/>
              </w:rPr>
              <w:t xml:space="preserve"> pentru aluminiu</w:t>
            </w:r>
          </w:p>
        </w:tc>
        <w:tc>
          <w:tcPr>
            <w:tcW w:w="0" w:type="auto"/>
            <w:vAlign w:val="center"/>
          </w:tcPr>
          <w:p w14:paraId="13676D55" w14:textId="77777777" w:rsidR="009F1E2C" w:rsidRPr="006C4A86" w:rsidRDefault="009F1E2C" w:rsidP="00D7545F">
            <w:pPr>
              <w:jc w:val="center"/>
              <w:rPr>
                <w:rFonts w:ascii="Times New Roman" w:hAnsi="Times New Roman" w:cs="Times New Roman"/>
                <w:sz w:val="20"/>
                <w:szCs w:val="20"/>
              </w:rPr>
            </w:pPr>
            <w:r w:rsidRPr="006C4A86">
              <w:rPr>
                <w:rFonts w:ascii="Times New Roman" w:hAnsi="Times New Roman" w:cs="Times New Roman"/>
                <w:sz w:val="20"/>
                <w:szCs w:val="20"/>
              </w:rPr>
              <w:t>4 000</w:t>
            </w:r>
          </w:p>
        </w:tc>
        <w:tc>
          <w:tcPr>
            <w:tcW w:w="0" w:type="auto"/>
            <w:vAlign w:val="center"/>
          </w:tcPr>
          <w:p w14:paraId="01DA071C" w14:textId="77777777" w:rsidR="009F1E2C" w:rsidRPr="006C4A86" w:rsidRDefault="009F1E2C" w:rsidP="00D7545F">
            <w:pPr>
              <w:jc w:val="center"/>
              <w:rPr>
                <w:rFonts w:ascii="Times New Roman" w:hAnsi="Times New Roman" w:cs="Times New Roman"/>
                <w:sz w:val="20"/>
                <w:szCs w:val="20"/>
              </w:rPr>
            </w:pPr>
            <w:r w:rsidRPr="006C4A86">
              <w:rPr>
                <w:rFonts w:ascii="Times New Roman" w:hAnsi="Times New Roman" w:cs="Times New Roman"/>
                <w:sz w:val="20"/>
                <w:szCs w:val="20"/>
              </w:rPr>
              <w:t>9 800</w:t>
            </w:r>
          </w:p>
        </w:tc>
      </w:tr>
      <w:tr w:rsidR="009F1E2C" w:rsidRPr="006C4A86" w14:paraId="6C64977D" w14:textId="77777777" w:rsidTr="00771CDE">
        <w:trPr>
          <w:trHeight w:val="284"/>
        </w:trPr>
        <w:tc>
          <w:tcPr>
            <w:tcW w:w="0" w:type="auto"/>
            <w:vAlign w:val="center"/>
          </w:tcPr>
          <w:p w14:paraId="1892AB9C" w14:textId="77777777" w:rsidR="009F1E2C" w:rsidRPr="006C4A86" w:rsidRDefault="009F1E2C" w:rsidP="00D7545F">
            <w:pPr>
              <w:rPr>
                <w:rFonts w:ascii="Times New Roman" w:hAnsi="Times New Roman" w:cs="Times New Roman"/>
                <w:sz w:val="20"/>
                <w:szCs w:val="20"/>
              </w:rPr>
            </w:pPr>
            <w:r w:rsidRPr="006C4A86">
              <w:rPr>
                <w:rFonts w:ascii="Times New Roman" w:hAnsi="Times New Roman" w:cs="Times New Roman"/>
                <w:sz w:val="20"/>
                <w:szCs w:val="20"/>
              </w:rPr>
              <w:t>Combustibili fosili utilizaţi ca MJ/1 000 m</w:t>
            </w:r>
            <w:r w:rsidRPr="006C4A86">
              <w:rPr>
                <w:rFonts w:ascii="Times New Roman" w:hAnsi="Times New Roman" w:cs="Times New Roman"/>
                <w:sz w:val="20"/>
                <w:szCs w:val="20"/>
                <w:vertAlign w:val="superscript"/>
              </w:rPr>
              <w:t>2</w:t>
            </w:r>
            <w:r w:rsidRPr="006C4A86">
              <w:rPr>
                <w:rFonts w:ascii="Times New Roman" w:hAnsi="Times New Roman" w:cs="Times New Roman"/>
                <w:sz w:val="20"/>
                <w:szCs w:val="20"/>
              </w:rPr>
              <w:t xml:space="preserve"> pentru oţel</w:t>
            </w:r>
          </w:p>
        </w:tc>
        <w:tc>
          <w:tcPr>
            <w:tcW w:w="0" w:type="auto"/>
            <w:vAlign w:val="center"/>
          </w:tcPr>
          <w:p w14:paraId="4DCE334C" w14:textId="77777777" w:rsidR="009F1E2C" w:rsidRPr="006C4A86" w:rsidRDefault="009F1E2C" w:rsidP="00D7545F">
            <w:pPr>
              <w:jc w:val="center"/>
              <w:rPr>
                <w:rFonts w:ascii="Times New Roman" w:hAnsi="Times New Roman" w:cs="Times New Roman"/>
                <w:sz w:val="20"/>
                <w:szCs w:val="20"/>
              </w:rPr>
            </w:pPr>
            <w:r w:rsidRPr="006C4A86">
              <w:rPr>
                <w:rFonts w:ascii="Times New Roman" w:hAnsi="Times New Roman" w:cs="Times New Roman"/>
                <w:sz w:val="20"/>
                <w:szCs w:val="20"/>
              </w:rPr>
              <w:t>3 000</w:t>
            </w:r>
          </w:p>
        </w:tc>
        <w:tc>
          <w:tcPr>
            <w:tcW w:w="0" w:type="auto"/>
            <w:vAlign w:val="center"/>
          </w:tcPr>
          <w:p w14:paraId="7A92CA37" w14:textId="77777777" w:rsidR="009F1E2C" w:rsidRPr="006C4A86" w:rsidRDefault="009F1E2C" w:rsidP="00D7545F">
            <w:pPr>
              <w:jc w:val="center"/>
              <w:rPr>
                <w:rFonts w:ascii="Times New Roman" w:hAnsi="Times New Roman" w:cs="Times New Roman"/>
                <w:sz w:val="20"/>
                <w:szCs w:val="20"/>
              </w:rPr>
            </w:pPr>
            <w:r w:rsidRPr="006C4A86">
              <w:rPr>
                <w:rFonts w:ascii="Times New Roman" w:hAnsi="Times New Roman" w:cs="Times New Roman"/>
                <w:sz w:val="20"/>
                <w:szCs w:val="20"/>
              </w:rPr>
              <w:t>10 200</w:t>
            </w:r>
          </w:p>
        </w:tc>
      </w:tr>
    </w:tbl>
    <w:p w14:paraId="6A148BD2" w14:textId="77777777" w:rsidR="009F1E2C" w:rsidRPr="006C4A86" w:rsidRDefault="009F1E2C" w:rsidP="00D7545F">
      <w:pPr>
        <w:autoSpaceDE w:val="0"/>
        <w:autoSpaceDN w:val="0"/>
        <w:adjustRightInd w:val="0"/>
        <w:spacing w:after="0" w:line="240" w:lineRule="auto"/>
        <w:ind w:firstLine="708"/>
        <w:rPr>
          <w:rFonts w:ascii="Times New Roman" w:hAnsi="Times New Roman" w:cs="Times New Roman"/>
          <w:bCs/>
          <w:sz w:val="26"/>
          <w:szCs w:val="26"/>
        </w:rPr>
      </w:pPr>
    </w:p>
    <w:p w14:paraId="3144E968" w14:textId="77777777" w:rsidR="00EE4498" w:rsidRPr="006C4A86" w:rsidRDefault="003D5297" w:rsidP="004F72D6">
      <w:pPr>
        <w:autoSpaceDE w:val="0"/>
        <w:autoSpaceDN w:val="0"/>
        <w:adjustRightInd w:val="0"/>
        <w:spacing w:after="0" w:line="240" w:lineRule="auto"/>
        <w:ind w:firstLine="567"/>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5.1.11 Zgomot</w:t>
      </w:r>
    </w:p>
    <w:p w14:paraId="3BBB06C2" w14:textId="77777777" w:rsidR="00EE4498" w:rsidRPr="006C4A86" w:rsidRDefault="00EE4498" w:rsidP="004F72D6">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de a identifica sursele semnificative de zgomot și obiectivele potențiale în comunitatea locală. Este BAT pentru a reduce zgomotul acolo unde impactul va fi semnificativ prin utilizarea unor măsuri de control adecvate, cum ar fi:</w:t>
      </w:r>
    </w:p>
    <w:p w14:paraId="10FF215D"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funcționarea eficientă a instalației, de exemplu:</w:t>
      </w:r>
    </w:p>
    <w:p w14:paraId="26AF9AF1" w14:textId="77777777" w:rsidR="00EE4498" w:rsidRPr="006C4A86" w:rsidRDefault="00EE4498">
      <w:pPr>
        <w:pStyle w:val="ListParagraph"/>
        <w:numPr>
          <w:ilvl w:val="1"/>
          <w:numId w:val="27"/>
        </w:numPr>
        <w:autoSpaceDE w:val="0"/>
        <w:autoSpaceDN w:val="0"/>
        <w:adjustRightInd w:val="0"/>
        <w:spacing w:after="0" w:line="240" w:lineRule="auto"/>
        <w:ind w:left="1418"/>
        <w:jc w:val="both"/>
        <w:rPr>
          <w:rFonts w:ascii="Times New Roman" w:hAnsi="Times New Roman" w:cs="Times New Roman"/>
          <w:bCs/>
          <w:sz w:val="24"/>
          <w:szCs w:val="24"/>
        </w:rPr>
      </w:pPr>
      <w:r w:rsidRPr="006C4A86">
        <w:rPr>
          <w:rFonts w:ascii="Times New Roman" w:hAnsi="Times New Roman" w:cs="Times New Roman"/>
          <w:bCs/>
          <w:sz w:val="24"/>
          <w:szCs w:val="24"/>
        </w:rPr>
        <w:t>închiderea ușilor</w:t>
      </w:r>
    </w:p>
    <w:p w14:paraId="39D7E532" w14:textId="77777777" w:rsidR="00EE4498" w:rsidRPr="006C4A86" w:rsidRDefault="00EE4498">
      <w:pPr>
        <w:pStyle w:val="ListParagraph"/>
        <w:numPr>
          <w:ilvl w:val="1"/>
          <w:numId w:val="27"/>
        </w:numPr>
        <w:autoSpaceDE w:val="0"/>
        <w:autoSpaceDN w:val="0"/>
        <w:adjustRightInd w:val="0"/>
        <w:spacing w:after="0" w:line="240" w:lineRule="auto"/>
        <w:ind w:left="1418"/>
        <w:jc w:val="both"/>
        <w:rPr>
          <w:rFonts w:ascii="Times New Roman" w:hAnsi="Times New Roman" w:cs="Times New Roman"/>
          <w:bCs/>
          <w:sz w:val="24"/>
          <w:szCs w:val="24"/>
        </w:rPr>
      </w:pPr>
      <w:r w:rsidRPr="006C4A86">
        <w:rPr>
          <w:rFonts w:ascii="Times New Roman" w:hAnsi="Times New Roman" w:cs="Times New Roman"/>
          <w:bCs/>
          <w:sz w:val="24"/>
          <w:szCs w:val="24"/>
        </w:rPr>
        <w:t>minimizarea livrărilor și ajustarea timpilor de livrare.</w:t>
      </w:r>
    </w:p>
    <w:p w14:paraId="2A807A3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controale proiectate cum ar fi instalarea amortizoarelor la ventilatoare mari, utilizarea acustică în cazul în care este posibil pentru echipamente cu niveluri ridicate sau tonale de zgomot etc.</w:t>
      </w:r>
    </w:p>
    <w:p w14:paraId="1DDE7684" w14:textId="32410FBE" w:rsidR="00EE4498" w:rsidRPr="006C4A86" w:rsidRDefault="00EE4498" w:rsidP="004F72D6">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Pentru prevenirea/minimizarea emisiilor de zgomot societatea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a luat toate măsurile menționate anterior de BAT, iar suplimentar, se realizează întreținerea corespunzătoare a ventilatoarelor și utilajelor. De asemenea, Rapoartele de încercare privind nivelul de zgomot emis în mediu (deținute de </w:t>
      </w:r>
      <w:r w:rsidR="00F4735B" w:rsidRPr="006C4A86">
        <w:rPr>
          <w:rFonts w:ascii="Times New Roman" w:hAnsi="Times New Roman" w:cs="Times New Roman"/>
          <w:b/>
          <w:bCs/>
          <w:i/>
          <w:sz w:val="24"/>
          <w:szCs w:val="24"/>
        </w:rPr>
        <w:t>DEMGY</w:t>
      </w:r>
      <w:r w:rsidR="00DD2C6C">
        <w:rPr>
          <w:rFonts w:ascii="Times New Roman" w:hAnsi="Times New Roman" w:cs="Times New Roman"/>
          <w:b/>
          <w:bCs/>
          <w:i/>
          <w:sz w:val="24"/>
          <w:szCs w:val="24"/>
        </w:rPr>
        <w:t xml:space="preserve"> Deva</w:t>
      </w:r>
      <w:r w:rsidRPr="006C4A86">
        <w:rPr>
          <w:rFonts w:ascii="Times New Roman" w:hAnsi="Times New Roman" w:cs="Times New Roman"/>
          <w:b/>
          <w:bCs/>
          <w:i/>
          <w:sz w:val="24"/>
          <w:szCs w:val="24"/>
        </w:rPr>
        <w:t>) demonstrează faptul că zgomotul produs pe amplasament este nesemnificativ.</w:t>
      </w:r>
    </w:p>
    <w:p w14:paraId="7A755F32" w14:textId="77777777" w:rsidR="00EE4498" w:rsidRPr="006C4A86" w:rsidRDefault="00EE4498" w:rsidP="00D7545F">
      <w:pPr>
        <w:autoSpaceDE w:val="0"/>
        <w:autoSpaceDN w:val="0"/>
        <w:adjustRightInd w:val="0"/>
        <w:spacing w:after="0" w:line="240" w:lineRule="auto"/>
        <w:ind w:firstLine="708"/>
        <w:jc w:val="both"/>
        <w:rPr>
          <w:rFonts w:ascii="Times New Roman" w:hAnsi="Times New Roman" w:cs="Times New Roman"/>
          <w:bCs/>
          <w:sz w:val="24"/>
          <w:szCs w:val="24"/>
        </w:rPr>
      </w:pPr>
    </w:p>
    <w:p w14:paraId="03D1F8AE" w14:textId="77777777" w:rsidR="00EE4498" w:rsidRPr="006C4A86" w:rsidRDefault="003D5297" w:rsidP="004F72D6">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3.</w:t>
      </w:r>
      <w:r w:rsidR="00EE4498" w:rsidRPr="006C4A86">
        <w:rPr>
          <w:rFonts w:ascii="Times New Roman" w:hAnsi="Times New Roman" w:cs="Times New Roman"/>
          <w:b/>
          <w:bCs/>
          <w:i/>
          <w:sz w:val="24"/>
          <w:szCs w:val="24"/>
        </w:rPr>
        <w:t>5.1.12 Protecția apelor subterane și dezafectarea amplasamentelor</w:t>
      </w:r>
    </w:p>
    <w:p w14:paraId="293DD3E6" w14:textId="77777777" w:rsidR="00EE4498" w:rsidRPr="006C4A86" w:rsidRDefault="00EE4498" w:rsidP="004F72D6">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BAT să protejeze apa subterană și să asiste la dezafectarea sitului prin:</w:t>
      </w:r>
    </w:p>
    <w:p w14:paraId="43F6EA3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luarea în considerare a eventualelor emisii în timpul proiectării sau modernizării instalațiilor.</w:t>
      </w:r>
    </w:p>
    <w:p w14:paraId="7284C4C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amplasarea materialelor în zone limitate, utilizând operațiunile de proiectare și prevenirea accidentelor și tehnicile de manipulare</w:t>
      </w:r>
    </w:p>
    <w:p w14:paraId="6A7EF7D6"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înregistrarea istoricului (în măsura în care este cunoscut) a substanțelor chimice prioritare și periculoase în instalarea și unde au fost utilizate și stocate</w:t>
      </w:r>
    </w:p>
    <w:p w14:paraId="23F6C741"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actualizarea informațiilor anual</w:t>
      </w:r>
    </w:p>
    <w:p w14:paraId="4D46BB6A"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utilizarea informațiilor achiziționate pentru a ajuta la oprirea instalării, scoaterea echipamentului, clădirile și reziduurile de pe amplasamente.</w:t>
      </w:r>
    </w:p>
    <w:p w14:paraId="2D90B131"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să se ia măsuri de remediere pentru contaminarea potențială a apelor subterane sau a solului.</w:t>
      </w:r>
    </w:p>
    <w:p w14:paraId="22EA7CEB" w14:textId="77777777" w:rsidR="00EE4498" w:rsidRPr="006C4A86" w:rsidRDefault="00EE4498" w:rsidP="004F72D6">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La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toate suprafetele pe care se executa operatiile de incarcare – descarcare, stocare materii prime sau livrare produse finite sunt betonate si protejate integral, iar materiile prime lichide ce ar putea pune probleme de inflitratii sunt stocate in recipiente speciale, impermeabilizate in functie de continutul substantelor chimice, neexistând posibilitatea de infestare a apei sau a solului.</w:t>
      </w:r>
    </w:p>
    <w:p w14:paraId="18C70E3A" w14:textId="77777777" w:rsidR="00EE4498" w:rsidRPr="006C4A86" w:rsidRDefault="00EE4498" w:rsidP="004F72D6">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În prezent, apele subterane de pe amplasamentul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nu sunt poluate, fapt susținut și de rapoartele de încercare detinute de firmă cu privire la forajele existente.</w:t>
      </w:r>
    </w:p>
    <w:p w14:paraId="27798C28" w14:textId="77777777" w:rsidR="00EE4498" w:rsidRPr="006C4A86" w:rsidRDefault="00EE4498" w:rsidP="004F72D6">
      <w:pPr>
        <w:autoSpaceDE w:val="0"/>
        <w:autoSpaceDN w:val="0"/>
        <w:adjustRightInd w:val="0"/>
        <w:spacing w:after="0" w:line="240" w:lineRule="auto"/>
        <w:ind w:firstLine="567"/>
        <w:jc w:val="both"/>
        <w:rPr>
          <w:rFonts w:ascii="Times New Roman" w:hAnsi="Times New Roman" w:cs="Times New Roman"/>
          <w:bCs/>
          <w:sz w:val="24"/>
          <w:szCs w:val="24"/>
        </w:rPr>
      </w:pPr>
    </w:p>
    <w:p w14:paraId="7D02A023" w14:textId="77777777" w:rsidR="00EE4498" w:rsidRPr="006C4A86" w:rsidRDefault="00EE4498" w:rsidP="004F72D6">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 Considerații BAT de proiectare pentru dezafectarea clădirilor la sfârșitul ciclului de viață prin:</w:t>
      </w:r>
    </w:p>
    <w:p w14:paraId="68C65519" w14:textId="77777777" w:rsidR="00EE4498" w:rsidRPr="006C4A86" w:rsidRDefault="00EE4498" w:rsidP="004F72D6">
      <w:pPr>
        <w:autoSpaceDE w:val="0"/>
        <w:autoSpaceDN w:val="0"/>
        <w:adjustRightInd w:val="0"/>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acordarea atenției cu privire la impactul asupra mediului al eventualei dezafectări a unității în stadiul de proiectare a unei noi fabrici, pe măsură ce precondiția face dezafectarea mai ușor, mai curat și mai ieftin</w:t>
      </w:r>
    </w:p>
    <w:p w14:paraId="1BBB9FFD" w14:textId="77777777" w:rsidR="00EE4498" w:rsidRPr="006C4A86" w:rsidRDefault="00EE4498" w:rsidP="004F72D6">
      <w:pPr>
        <w:autoSpaceDE w:val="0"/>
        <w:autoSpaceDN w:val="0"/>
        <w:adjustRightInd w:val="0"/>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dezafectarea prezintă riscuri de mediu pentru contaminarea terenurilor (și apa subterană) și generează cantități mari de deșeuri solide. Tehnicile preventive sunt aspectele specifice ale procesului, dar generale pot include:</w:t>
      </w:r>
    </w:p>
    <w:p w14:paraId="07F562B6" w14:textId="77777777" w:rsidR="00EE4498" w:rsidRPr="006C4A86" w:rsidRDefault="00EE4498" w:rsidP="00606E4F">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i. evitarea structurilor subterane</w:t>
      </w:r>
    </w:p>
    <w:p w14:paraId="6BD8A3A0" w14:textId="77777777" w:rsidR="00EE4498" w:rsidRPr="006C4A86" w:rsidRDefault="00EE4498" w:rsidP="00606E4F">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ii. care încorporează caracteristici care facilitează dezmembrarea</w:t>
      </w:r>
    </w:p>
    <w:p w14:paraId="710A2436" w14:textId="77777777" w:rsidR="00EE4498" w:rsidRPr="006C4A86" w:rsidRDefault="00EE4498" w:rsidP="00606E4F">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iii. alegerea finisajelor de suprafață care sunt ușor decontaminate</w:t>
      </w:r>
    </w:p>
    <w:p w14:paraId="2D1C2BD2" w14:textId="77777777" w:rsidR="00EE4498" w:rsidRPr="006C4A86" w:rsidRDefault="00EE4498" w:rsidP="00606E4F">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iv. utilizând o configurație a echipamentului care minimizează substanțele chimice blocate și facilitează scurgerea sau spălarea</w:t>
      </w:r>
    </w:p>
    <w:p w14:paraId="2CC9E90A" w14:textId="77777777" w:rsidR="00EE4498" w:rsidRPr="006C4A86" w:rsidRDefault="00EE4498" w:rsidP="00606E4F">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v. proiectarea unor unități flexibile și autonome care să permită închiderea în etape</w:t>
      </w:r>
    </w:p>
    <w:p w14:paraId="58FDDEA0" w14:textId="77777777" w:rsidR="00EE4498" w:rsidRPr="006C4A86" w:rsidRDefault="00EE4498" w:rsidP="00606E4F">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La proiectarea halelor de zincare și cromare, s-a ținut cont și de dezafectarea/demolarea acestora. Întrucât firma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are închiriate aceste spații, nu dețin și proiectul cu privire la dezafectare.</w:t>
      </w:r>
    </w:p>
    <w:p w14:paraId="1E529098" w14:textId="77777777" w:rsidR="00EE4498" w:rsidRPr="006C4A86" w:rsidRDefault="00EE4498"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6081E358"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 BAT pentru procese specifice</w:t>
      </w:r>
    </w:p>
    <w:p w14:paraId="71FB95C9"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BAT generale din secțiunea 5.1 se aplică la liniile cu ciur oscilant, tambur și manual. Următoarele BAT specifice se aplică, de asemenea.</w:t>
      </w:r>
    </w:p>
    <w:p w14:paraId="5BAE32A9"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5.2.1 Mișcarea de oscilație</w:t>
      </w:r>
    </w:p>
    <w:p w14:paraId="44DA53F0"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În liniile ciur oscilant este BAT ca oscilația să fie amenajată în așa fel încât să minimizeze pierderea pieselor de prelucrat și să maximizeze eficiența transportului curent. </w:t>
      </w:r>
      <w:r w:rsidRPr="006C4A86">
        <w:rPr>
          <w:rFonts w:ascii="Times New Roman" w:hAnsi="Times New Roman" w:cs="Times New Roman"/>
          <w:b/>
          <w:i/>
          <w:sz w:val="24"/>
          <w:szCs w:val="24"/>
        </w:rPr>
        <w:t xml:space="preserve">Neaplicabil pentru S.C. </w:t>
      </w:r>
      <w:r w:rsidR="00DA557F" w:rsidRPr="006C4A86">
        <w:rPr>
          <w:rFonts w:ascii="Times New Roman" w:hAnsi="Times New Roman" w:cs="Times New Roman"/>
          <w:b/>
          <w:i/>
          <w:sz w:val="24"/>
          <w:szCs w:val="24"/>
        </w:rPr>
        <w:t xml:space="preserve">DEMGY  </w:t>
      </w:r>
      <w:r w:rsidR="00F4735B" w:rsidRPr="006C4A86">
        <w:rPr>
          <w:rFonts w:ascii="Times New Roman" w:hAnsi="Times New Roman" w:cs="Times New Roman"/>
          <w:b/>
          <w:i/>
          <w:sz w:val="24"/>
          <w:szCs w:val="24"/>
        </w:rPr>
        <w:t xml:space="preserve">Deva </w:t>
      </w:r>
      <w:r w:rsidR="00A14F11">
        <w:rPr>
          <w:rFonts w:ascii="Times New Roman" w:hAnsi="Times New Roman" w:cs="Times New Roman"/>
          <w:b/>
          <w:i/>
          <w:sz w:val="24"/>
          <w:szCs w:val="24"/>
        </w:rPr>
        <w:t>S.R.L.</w:t>
      </w:r>
    </w:p>
    <w:p w14:paraId="06D2F02A"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5.2.2 Liniile de oscilație – reducerea descărcării soluției</w:t>
      </w:r>
    </w:p>
    <w:p w14:paraId="655423CB"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ca descărcarea soluțiilor de tratare în liniile de prelucrare prin oscilație să fie prevenită,  printr-o combinație a următoarelor tehnici:</w:t>
      </w:r>
    </w:p>
    <w:p w14:paraId="67EE06D9"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aranjați</w:t>
      </w:r>
      <w:r w:rsidRPr="006C4A86">
        <w:rPr>
          <w:rFonts w:ascii="Times New Roman" w:hAnsi="Times New Roman" w:cs="Times New Roman"/>
          <w:sz w:val="24"/>
          <w:szCs w:val="24"/>
        </w:rPr>
        <w:t xml:space="preserve"> piesele de prelucrat pentru a evita reținerea lichidelor de tratare prin efectuarea mișcării de oscilație cu unghi de înclinație și oscilarea componentelor în formă de cupă, cu susul în jos</w:t>
      </w:r>
    </w:p>
    <w:p w14:paraId="3189A673"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maximizați</w:t>
      </w:r>
      <w:r w:rsidRPr="006C4A86">
        <w:rPr>
          <w:rFonts w:ascii="Times New Roman" w:hAnsi="Times New Roman" w:cs="Times New Roman"/>
          <w:sz w:val="24"/>
          <w:szCs w:val="24"/>
        </w:rPr>
        <w:t xml:space="preserve"> timpul de scurgere atunci când extrageți oscilatoarele. Aceasta va fi limitată de:</w:t>
      </w:r>
    </w:p>
    <w:p w14:paraId="08C347AC" w14:textId="77777777" w:rsidR="00EE4498" w:rsidRPr="006C4A86" w:rsidRDefault="00EE4498">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tipul de soluție de tratare</w:t>
      </w:r>
    </w:p>
    <w:p w14:paraId="46A1464F" w14:textId="77777777" w:rsidR="00EE4498" w:rsidRPr="006C4A86" w:rsidRDefault="00EE4498">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calitatea necesară (timpii lungi de scurgere pot duce la uscarea parțială a soluției de proces pe substrat)</w:t>
      </w:r>
    </w:p>
    <w:p w14:paraId="341320B6" w14:textId="77777777" w:rsidR="00EE4498" w:rsidRPr="006C4A86" w:rsidRDefault="00EE4498">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timpul de serviciu al transportorului disponibil pentru instalațiile automate</w:t>
      </w:r>
    </w:p>
    <w:p w14:paraId="5CDAC20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inspectați și întrețineți în mod regulat oscilatoarele, astfel încât să nu existe fisuri sau crăpături </w:t>
      </w:r>
      <w:r w:rsidRPr="006C4A86">
        <w:rPr>
          <w:rFonts w:ascii="Times New Roman" w:hAnsi="Times New Roman" w:cs="Times New Roman"/>
          <w:bCs/>
          <w:sz w:val="24"/>
          <w:szCs w:val="24"/>
        </w:rPr>
        <w:t>care</w:t>
      </w:r>
      <w:r w:rsidRPr="006C4A86">
        <w:rPr>
          <w:rFonts w:ascii="Times New Roman" w:hAnsi="Times New Roman" w:cs="Times New Roman"/>
          <w:sz w:val="24"/>
          <w:szCs w:val="24"/>
        </w:rPr>
        <w:t xml:space="preserve"> să adune soluția de tratare și straturile de protecție ale oscilatorului  să își păstreze proprietățile hidrofobe</w:t>
      </w:r>
    </w:p>
    <w:p w14:paraId="4F53680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stabiliți</w:t>
      </w:r>
      <w:r w:rsidRPr="006C4A86">
        <w:rPr>
          <w:rFonts w:ascii="Times New Roman" w:hAnsi="Times New Roman" w:cs="Times New Roman"/>
          <w:sz w:val="24"/>
          <w:szCs w:val="24"/>
        </w:rPr>
        <w:t xml:space="preserve"> împreună cu clienții să fabricați componente cu spații minime care ar putea aduna soluția de tratare sau să le asigurați cu găuri de drenaj</w:t>
      </w:r>
    </w:p>
    <w:p w14:paraId="4DCBBA2D"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montați</w:t>
      </w:r>
      <w:r w:rsidRPr="006C4A86">
        <w:rPr>
          <w:rFonts w:ascii="Times New Roman" w:hAnsi="Times New Roman" w:cs="Times New Roman"/>
          <w:sz w:val="24"/>
          <w:szCs w:val="24"/>
        </w:rPr>
        <w:t xml:space="preserve"> margini de drenaj între recipiente/cuve, înclinate înapoi către rezervorul de proces.</w:t>
      </w:r>
    </w:p>
    <w:p w14:paraId="1BB22911"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lastRenderedPageBreak/>
        <w:t>spălarea</w:t>
      </w:r>
      <w:r w:rsidRPr="006C4A86">
        <w:rPr>
          <w:rFonts w:ascii="Times New Roman" w:hAnsi="Times New Roman" w:cs="Times New Roman"/>
          <w:sz w:val="24"/>
          <w:szCs w:val="24"/>
        </w:rPr>
        <w:t xml:space="preserve"> prin pulverizare, spray sau spray cu aer a excesului de soluție de tratare în rezervorul de proces. Acest lucru poate fi limitat de:</w:t>
      </w:r>
    </w:p>
    <w:p w14:paraId="1CDE270D" w14:textId="77777777" w:rsidR="00EE4498" w:rsidRPr="006C4A86" w:rsidRDefault="00EE4498">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tipul de soluție de tratare</w:t>
      </w:r>
    </w:p>
    <w:p w14:paraId="118CE834" w14:textId="77777777" w:rsidR="00EE4498" w:rsidRPr="006C4A86" w:rsidRDefault="00EE4498">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calitatea necesară.</w:t>
      </w:r>
    </w:p>
    <w:p w14:paraId="65B4DB7F"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Pulverizarea poate provoca super-pulverizare, aerosoli de substanțe chimice și uscarea prea rapidă cauzând pete. Aceste situații pot fi depășite prin:</w:t>
      </w:r>
    </w:p>
    <w:p w14:paraId="66557159"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pulverizarea</w:t>
      </w:r>
      <w:r w:rsidRPr="006C4A86">
        <w:rPr>
          <w:rFonts w:ascii="Times New Roman" w:hAnsi="Times New Roman" w:cs="Times New Roman"/>
          <w:sz w:val="24"/>
          <w:szCs w:val="24"/>
        </w:rPr>
        <w:t xml:space="preserve"> într-un rezervor sau într-un alt spațiu închis</w:t>
      </w:r>
    </w:p>
    <w:p w14:paraId="76EA57D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utilizarea</w:t>
      </w:r>
      <w:r w:rsidRPr="006C4A86">
        <w:rPr>
          <w:rFonts w:ascii="Times New Roman" w:hAnsi="Times New Roman" w:cs="Times New Roman"/>
          <w:sz w:val="24"/>
          <w:szCs w:val="24"/>
        </w:rPr>
        <w:t xml:space="preserve"> spray-urilor de joasă presiune (clătirea prin stropire).</w:t>
      </w:r>
    </w:p>
    <w:p w14:paraId="1738E49E"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Există posibilitatea ca bacteria legionella să infecteze aerosolii. Cu toate acestea, această situație poate fi ținută sub control  prin proiectare și întreținere.</w:t>
      </w:r>
    </w:p>
    <w:p w14:paraId="7CA751A5"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 xml:space="preserve">Aceste BAT-uri nu sunt aplicabile la S.C. </w:t>
      </w:r>
      <w:r w:rsidR="00DA557F" w:rsidRPr="006C4A86">
        <w:rPr>
          <w:rFonts w:ascii="Times New Roman" w:hAnsi="Times New Roman" w:cs="Times New Roman"/>
          <w:b/>
          <w:i/>
          <w:sz w:val="24"/>
          <w:szCs w:val="24"/>
        </w:rPr>
        <w:t xml:space="preserve">DEMGY  </w:t>
      </w:r>
      <w:r w:rsidR="00F4735B" w:rsidRPr="006C4A86">
        <w:rPr>
          <w:rFonts w:ascii="Times New Roman" w:hAnsi="Times New Roman" w:cs="Times New Roman"/>
          <w:b/>
          <w:i/>
          <w:sz w:val="24"/>
          <w:szCs w:val="24"/>
        </w:rPr>
        <w:t xml:space="preserve">Deva </w:t>
      </w:r>
      <w:r w:rsidR="00A14F11">
        <w:rPr>
          <w:rFonts w:ascii="Times New Roman" w:hAnsi="Times New Roman" w:cs="Times New Roman"/>
          <w:b/>
          <w:i/>
          <w:sz w:val="24"/>
          <w:szCs w:val="24"/>
        </w:rPr>
        <w:t>S.R.L.</w:t>
      </w:r>
    </w:p>
    <w:p w14:paraId="39F41563" w14:textId="77777777" w:rsidR="005E4C70" w:rsidRPr="006C4A86" w:rsidRDefault="005E4C70" w:rsidP="005E4C70">
      <w:pPr>
        <w:spacing w:after="0" w:line="240" w:lineRule="auto"/>
        <w:ind w:firstLine="567"/>
        <w:rPr>
          <w:rFonts w:ascii="Times New Roman" w:hAnsi="Times New Roman" w:cs="Times New Roman"/>
          <w:b/>
          <w:sz w:val="24"/>
          <w:szCs w:val="24"/>
        </w:rPr>
      </w:pPr>
    </w:p>
    <w:p w14:paraId="63E546E9" w14:textId="77777777" w:rsidR="00EE4498" w:rsidRPr="006C4A86" w:rsidRDefault="003D5297" w:rsidP="005E4C70">
      <w:pPr>
        <w:spacing w:after="120"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 xml:space="preserve">5.2.3 Linii de tambur - reducerea descărcării/scurgerilor. </w:t>
      </w:r>
    </w:p>
    <w:p w14:paraId="6DDE5194" w14:textId="77777777" w:rsidR="00EE4498" w:rsidRPr="006C4A86" w:rsidRDefault="00EE4498" w:rsidP="005E4C7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împiedicarea evacuării/scurgerii soluțiilor de tratare în liniile de prelucrare cu tambur printr-o combinație a următoarelor tehnici:</w:t>
      </w:r>
    </w:p>
    <w:p w14:paraId="04EC7B0D"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construirea</w:t>
      </w:r>
      <w:r w:rsidRPr="006C4A86">
        <w:rPr>
          <w:rFonts w:ascii="Times New Roman" w:hAnsi="Times New Roman" w:cs="Times New Roman"/>
          <w:sz w:val="24"/>
          <w:szCs w:val="24"/>
        </w:rPr>
        <w:t xml:space="preserve"> butoaielor dintr-un material plastic hidrofob neted și inspectarea regulată a acestora pentru a identifica zonele uzate, deteriorările, adânciturile sau protuberanțele care pot reține soluția de tratare</w:t>
      </w:r>
    </w:p>
    <w:p w14:paraId="7F3964E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asigurarea</w:t>
      </w:r>
      <w:r w:rsidRPr="006C4A86">
        <w:rPr>
          <w:rFonts w:ascii="Times New Roman" w:hAnsi="Times New Roman" w:cs="Times New Roman"/>
          <w:sz w:val="24"/>
          <w:szCs w:val="24"/>
        </w:rPr>
        <w:t xml:space="preserve"> calibrului găurilor din corpurile cilindrilor să aibă o secțiune transversală suficientă de mare în raport cu grosimea cerută a panourilor pentru a minimiza efectele capilare</w:t>
      </w:r>
    </w:p>
    <w:p w14:paraId="57E1FC0A"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asigurarea</w:t>
      </w:r>
      <w:r w:rsidRPr="006C4A86">
        <w:rPr>
          <w:rFonts w:ascii="Times New Roman" w:hAnsi="Times New Roman" w:cs="Times New Roman"/>
          <w:sz w:val="24"/>
          <w:szCs w:val="24"/>
        </w:rPr>
        <w:t xml:space="preserve"> că dimensiunea găurilor din corpurile cilindrului este cât mai mare posibil pentru drenaj păstrând în același timp rezistența mecanică</w:t>
      </w:r>
    </w:p>
    <w:p w14:paraId="138EF5F6"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înlocuirea</w:t>
      </w:r>
      <w:r w:rsidRPr="006C4A86">
        <w:rPr>
          <w:rFonts w:ascii="Times New Roman" w:hAnsi="Times New Roman" w:cs="Times New Roman"/>
          <w:sz w:val="24"/>
          <w:szCs w:val="24"/>
        </w:rPr>
        <w:t xml:space="preserve"> găurilor cu dopuri de plasă (deși acest lucru este posibil să nu poată fi realizat în cazul pieselor grele)</w:t>
      </w:r>
    </w:p>
    <w:p w14:paraId="6E7E882D"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La extragerea cilindrului, este BAT împiedicarea descărcării/scurgerilor soluțiilor de tratare în liniile de prelucrare cu tambur:</w:t>
      </w:r>
    </w:p>
    <w:p w14:paraId="073B0DD4"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retragerea</w:t>
      </w:r>
      <w:r w:rsidRPr="006C4A86">
        <w:rPr>
          <w:rFonts w:ascii="Times New Roman" w:hAnsi="Times New Roman" w:cs="Times New Roman"/>
          <w:sz w:val="24"/>
          <w:szCs w:val="24"/>
        </w:rPr>
        <w:t xml:space="preserve"> lentă pentru a maximiza descărcarea/scurgerea</w:t>
      </w:r>
    </w:p>
    <w:p w14:paraId="7F8E2BA5"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rotirea</w:t>
      </w:r>
      <w:r w:rsidRPr="006C4A86">
        <w:rPr>
          <w:rFonts w:ascii="Times New Roman" w:hAnsi="Times New Roman" w:cs="Times New Roman"/>
          <w:sz w:val="24"/>
          <w:szCs w:val="24"/>
        </w:rPr>
        <w:t xml:space="preserve"> intermitentă</w:t>
      </w:r>
    </w:p>
    <w:p w14:paraId="0C2D4A89"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barbotaj</w:t>
      </w:r>
      <w:r w:rsidRPr="006C4A86">
        <w:rPr>
          <w:rFonts w:ascii="Times New Roman" w:hAnsi="Times New Roman" w:cs="Times New Roman"/>
          <w:sz w:val="24"/>
          <w:szCs w:val="24"/>
        </w:rPr>
        <w:t xml:space="preserve"> (clătire cu ajutorul unei țevi în interiorul cilindrului)</w:t>
      </w:r>
    </w:p>
    <w:p w14:paraId="40912B55"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montați</w:t>
      </w:r>
      <w:r w:rsidRPr="006C4A86">
        <w:rPr>
          <w:rFonts w:ascii="Times New Roman" w:hAnsi="Times New Roman" w:cs="Times New Roman"/>
          <w:sz w:val="24"/>
          <w:szCs w:val="24"/>
        </w:rPr>
        <w:t xml:space="preserve"> margini de drenaj între recipiente/cuve, înclinate înapoi către rezervorul de proces</w:t>
      </w:r>
    </w:p>
    <w:p w14:paraId="1C38333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înclinarea</w:t>
      </w:r>
      <w:r w:rsidRPr="006C4A86">
        <w:rPr>
          <w:rFonts w:ascii="Times New Roman" w:hAnsi="Times New Roman" w:cs="Times New Roman"/>
          <w:sz w:val="24"/>
          <w:szCs w:val="24"/>
        </w:rPr>
        <w:t xml:space="preserve"> cilindrului de la un capăt acolo unde este posibil.</w:t>
      </w:r>
    </w:p>
    <w:p w14:paraId="3312C9C9"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Trebuie remarcat faptul că, în timp ce aceste tehnici reduc scurgeri în liniile cu tambur, recuperarea ulterioară a primei clătiri este mai eficientă.</w:t>
      </w:r>
    </w:p>
    <w:p w14:paraId="72D3EBF3"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 xml:space="preserve">Neaplicabil pentru S.C. </w:t>
      </w:r>
      <w:r w:rsidR="00DA557F" w:rsidRPr="006C4A86">
        <w:rPr>
          <w:rFonts w:ascii="Times New Roman" w:hAnsi="Times New Roman" w:cs="Times New Roman"/>
          <w:b/>
          <w:i/>
          <w:sz w:val="24"/>
          <w:szCs w:val="24"/>
        </w:rPr>
        <w:t xml:space="preserve">DEMGY  </w:t>
      </w:r>
      <w:r w:rsidR="00F4735B" w:rsidRPr="006C4A86">
        <w:rPr>
          <w:rFonts w:ascii="Times New Roman" w:hAnsi="Times New Roman" w:cs="Times New Roman"/>
          <w:b/>
          <w:i/>
          <w:sz w:val="24"/>
          <w:szCs w:val="24"/>
        </w:rPr>
        <w:t xml:space="preserve">Deva </w:t>
      </w:r>
      <w:r w:rsidR="00A14F11">
        <w:rPr>
          <w:rFonts w:ascii="Times New Roman" w:hAnsi="Times New Roman" w:cs="Times New Roman"/>
          <w:b/>
          <w:i/>
          <w:sz w:val="24"/>
          <w:szCs w:val="24"/>
        </w:rPr>
        <w:t>S.R.L.</w:t>
      </w:r>
    </w:p>
    <w:p w14:paraId="470FB181" w14:textId="77777777" w:rsidR="00EE4498" w:rsidRPr="006C4A86" w:rsidRDefault="00EE4498" w:rsidP="00D7545F">
      <w:pPr>
        <w:spacing w:after="0" w:line="240" w:lineRule="auto"/>
        <w:ind w:firstLine="720"/>
        <w:jc w:val="both"/>
        <w:rPr>
          <w:rFonts w:ascii="Times New Roman" w:hAnsi="Times New Roman" w:cs="Times New Roman"/>
          <w:sz w:val="24"/>
          <w:szCs w:val="24"/>
        </w:rPr>
      </w:pPr>
    </w:p>
    <w:p w14:paraId="40196ED1"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5.2.4 Linii manuale</w:t>
      </w:r>
    </w:p>
    <w:p w14:paraId="2ABD104F"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Atunci când sunt folositei linii manuale este BAT să:</w:t>
      </w:r>
    </w:p>
    <w:p w14:paraId="32276C02"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aplicați</w:t>
      </w:r>
      <w:r w:rsidRPr="006C4A86">
        <w:rPr>
          <w:rFonts w:ascii="Times New Roman" w:hAnsi="Times New Roman" w:cs="Times New Roman"/>
          <w:sz w:val="24"/>
          <w:szCs w:val="24"/>
        </w:rPr>
        <w:t xml:space="preserve"> tehnicile de oscilație atunci când procesați prin oscilație</w:t>
      </w:r>
    </w:p>
    <w:p w14:paraId="2D67633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creșteți</w:t>
      </w:r>
      <w:r w:rsidRPr="006C4A86">
        <w:rPr>
          <w:rFonts w:ascii="Times New Roman" w:hAnsi="Times New Roman" w:cs="Times New Roman"/>
          <w:sz w:val="24"/>
          <w:szCs w:val="24"/>
        </w:rPr>
        <w:t xml:space="preserve"> rata de recuperare</w:t>
      </w:r>
    </w:p>
    <w:p w14:paraId="7257052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sprijiniți oscilatorul </w:t>
      </w:r>
      <w:r w:rsidRPr="006C4A86">
        <w:rPr>
          <w:rFonts w:ascii="Times New Roman" w:hAnsi="Times New Roman" w:cs="Times New Roman"/>
          <w:bCs/>
          <w:sz w:val="24"/>
          <w:szCs w:val="24"/>
        </w:rPr>
        <w:t>sau</w:t>
      </w:r>
      <w:r w:rsidRPr="006C4A86">
        <w:rPr>
          <w:rFonts w:ascii="Times New Roman" w:hAnsi="Times New Roman" w:cs="Times New Roman"/>
          <w:sz w:val="24"/>
          <w:szCs w:val="24"/>
        </w:rPr>
        <w:t xml:space="preserve"> tamburul pe rafturile deasupra fiecărei activități pentru a asigura timpul corect de scurgere și pentru creșterea eficienței clătirii prin pulverizare,.</w:t>
      </w:r>
    </w:p>
    <w:p w14:paraId="0F6EB6BE"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 xml:space="preserve">Neaplicabil pentru S.C. </w:t>
      </w:r>
      <w:r w:rsidR="00DA557F" w:rsidRPr="006C4A86">
        <w:rPr>
          <w:rFonts w:ascii="Times New Roman" w:hAnsi="Times New Roman" w:cs="Times New Roman"/>
          <w:b/>
          <w:i/>
          <w:sz w:val="24"/>
          <w:szCs w:val="24"/>
        </w:rPr>
        <w:t xml:space="preserve">DEMGY  </w:t>
      </w:r>
      <w:r w:rsidR="00F4735B" w:rsidRPr="006C4A86">
        <w:rPr>
          <w:rFonts w:ascii="Times New Roman" w:hAnsi="Times New Roman" w:cs="Times New Roman"/>
          <w:b/>
          <w:i/>
          <w:sz w:val="24"/>
          <w:szCs w:val="24"/>
        </w:rPr>
        <w:t xml:space="preserve">Deva </w:t>
      </w:r>
      <w:r w:rsidR="00A14F11">
        <w:rPr>
          <w:rFonts w:ascii="Times New Roman" w:hAnsi="Times New Roman" w:cs="Times New Roman"/>
          <w:b/>
          <w:i/>
          <w:sz w:val="24"/>
          <w:szCs w:val="24"/>
        </w:rPr>
        <w:t>S.R.L.</w:t>
      </w:r>
    </w:p>
    <w:p w14:paraId="25654269" w14:textId="77777777" w:rsidR="00EE4498" w:rsidRPr="006C4A86" w:rsidRDefault="00EE4498" w:rsidP="00D7545F">
      <w:pPr>
        <w:spacing w:after="0" w:line="240" w:lineRule="auto"/>
        <w:jc w:val="both"/>
        <w:rPr>
          <w:rFonts w:ascii="Times New Roman" w:hAnsi="Times New Roman" w:cs="Times New Roman"/>
          <w:sz w:val="24"/>
          <w:szCs w:val="24"/>
        </w:rPr>
      </w:pPr>
    </w:p>
    <w:p w14:paraId="38B17024"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 Substituirea și / sau controlul substanțelor periculoase</w:t>
      </w:r>
    </w:p>
    <w:p w14:paraId="0A27DF30"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BAT generală să se utilizeze substanțe mai puțin periculoase.</w:t>
      </w:r>
    </w:p>
    <w:p w14:paraId="36A9DA34"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Cazurile specifice în care pot fi utilizate substanțe și / sau procese mai puțin periculoase sunt prezentate mai jos. În cazul în care trebuie utilizată o substanță periculoasă, tehnicile de minimizare a utilizării substanțelor periculoase și / sau reducerea emisiilor sale sunt descrise mai jos. În unele cazuri, acest lucru este legat și de îmbunătățirea eficienței procesului și / sau minimizarea utilizării sau emisiilor de materiale în activități.</w:t>
      </w:r>
    </w:p>
    <w:p w14:paraId="2D24C559" w14:textId="77777777" w:rsidR="00EE4498" w:rsidRPr="006C4A86" w:rsidRDefault="00EE4498" w:rsidP="00606E4F">
      <w:pPr>
        <w:spacing w:line="240" w:lineRule="auto"/>
        <w:ind w:firstLine="567"/>
        <w:rPr>
          <w:rFonts w:ascii="Times New Roman" w:hAnsi="Times New Roman" w:cs="Times New Roman"/>
          <w:sz w:val="24"/>
          <w:szCs w:val="24"/>
        </w:rPr>
      </w:pPr>
    </w:p>
    <w:p w14:paraId="76B3B39B"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lastRenderedPageBreak/>
        <w:t>3.</w:t>
      </w:r>
      <w:r w:rsidR="00EE4498" w:rsidRPr="006C4A86">
        <w:rPr>
          <w:rFonts w:ascii="Times New Roman" w:hAnsi="Times New Roman" w:cs="Times New Roman"/>
          <w:b/>
          <w:sz w:val="24"/>
          <w:szCs w:val="24"/>
        </w:rPr>
        <w:t>5.2.5.1 EDTA (acid etilen-diaminotetraacetic, un agent important de chelare)</w:t>
      </w:r>
    </w:p>
    <w:p w14:paraId="66FE3E10"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evitarea utilizării EDTA și a altor agenți de chelare puternici prin una dintre următoarele:</w:t>
      </w:r>
    </w:p>
    <w:p w14:paraId="429FD649"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utilizarea de înlocuitori biodegradabili, cum ar fi cei pe bază de acid gluconic. </w:t>
      </w:r>
      <w:r w:rsidR="00F4735B" w:rsidRPr="006C4A86">
        <w:rPr>
          <w:rFonts w:ascii="Times New Roman" w:hAnsi="Times New Roman" w:cs="Times New Roman"/>
          <w:b/>
          <w:i/>
          <w:sz w:val="24"/>
          <w:szCs w:val="24"/>
        </w:rPr>
        <w:t>DEMGY</w:t>
      </w:r>
      <w:r w:rsidRPr="006C4A86">
        <w:rPr>
          <w:rFonts w:ascii="Times New Roman" w:hAnsi="Times New Roman" w:cs="Times New Roman"/>
          <w:b/>
          <w:i/>
          <w:sz w:val="24"/>
          <w:szCs w:val="24"/>
        </w:rPr>
        <w:t xml:space="preserve"> folosește în procesul tehnologic EDTA, dar nu utilizează acid gloconic.</w:t>
      </w:r>
    </w:p>
    <w:p w14:paraId="08EC8CA2"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utilizarea unor metode alternative, cum ar fi placarea directă în produs PCB. PCB prescurtarea de la polychlorinated bipheny și este un compus organic pe bază de clor care a fost folosiți o dată pe scară largă sub formă de fluide dielectrice și lichide de răcire în aparate electrice, hârtie autocopiativă și lichide de transfer de căldură.</w:t>
      </w:r>
    </w:p>
    <w:p w14:paraId="75DBDBB8" w14:textId="77777777" w:rsidR="00EE4498" w:rsidRPr="006C4A86" w:rsidRDefault="00F4735B" w:rsidP="00D7545F">
      <w:pPr>
        <w:spacing w:after="0" w:line="240" w:lineRule="auto"/>
        <w:ind w:firstLine="720"/>
        <w:jc w:val="both"/>
        <w:rPr>
          <w:rFonts w:ascii="Times New Roman" w:hAnsi="Times New Roman" w:cs="Times New Roman"/>
          <w:sz w:val="24"/>
          <w:szCs w:val="24"/>
        </w:rPr>
      </w:pPr>
      <w:r w:rsidRPr="006C4A86">
        <w:rPr>
          <w:rFonts w:ascii="Times New Roman" w:hAnsi="Times New Roman" w:cs="Times New Roman"/>
          <w:b/>
          <w:i/>
          <w:sz w:val="24"/>
          <w:szCs w:val="24"/>
        </w:rPr>
        <w:t>DEMGY</w:t>
      </w:r>
      <w:r w:rsidR="00EE4498" w:rsidRPr="006C4A86">
        <w:rPr>
          <w:rFonts w:ascii="Times New Roman" w:hAnsi="Times New Roman" w:cs="Times New Roman"/>
          <w:b/>
          <w:i/>
          <w:sz w:val="24"/>
          <w:szCs w:val="24"/>
        </w:rPr>
        <w:t xml:space="preserve"> nu utilizează PCB-uri.</w:t>
      </w:r>
    </w:p>
    <w:p w14:paraId="0E891CE1"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se utilizează EDTA, este BAT să:</w:t>
      </w:r>
    </w:p>
    <w:p w14:paraId="3D25A11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minimizați</w:t>
      </w:r>
      <w:r w:rsidRPr="006C4A86">
        <w:rPr>
          <w:rFonts w:ascii="Times New Roman" w:hAnsi="Times New Roman" w:cs="Times New Roman"/>
          <w:sz w:val="24"/>
          <w:szCs w:val="24"/>
        </w:rPr>
        <w:t xml:space="preserve"> degajarea prin utilizarea tehnicilor de economisire a materialelor și a apei (a se vedea secțiunea 5.1.5 și 5.1.6). </w:t>
      </w:r>
      <w:r w:rsidRPr="006C4A86">
        <w:rPr>
          <w:rFonts w:ascii="Times New Roman" w:hAnsi="Times New Roman" w:cs="Times New Roman"/>
          <w:b/>
          <w:i/>
          <w:sz w:val="24"/>
          <w:szCs w:val="24"/>
        </w:rPr>
        <w:t xml:space="preserve">În procesele tehnolgoce, </w:t>
      </w:r>
      <w:r w:rsidR="00F4735B" w:rsidRPr="006C4A86">
        <w:rPr>
          <w:rFonts w:ascii="Times New Roman" w:hAnsi="Times New Roman" w:cs="Times New Roman"/>
          <w:b/>
          <w:i/>
          <w:sz w:val="24"/>
          <w:szCs w:val="24"/>
        </w:rPr>
        <w:t>DEMGY</w:t>
      </w:r>
      <w:r w:rsidRPr="006C4A86">
        <w:rPr>
          <w:rFonts w:ascii="Times New Roman" w:hAnsi="Times New Roman" w:cs="Times New Roman"/>
          <w:b/>
          <w:i/>
          <w:sz w:val="24"/>
          <w:szCs w:val="24"/>
        </w:rPr>
        <w:t xml:space="preserve"> folosește  EDTA, dar în cantități mici (aproximativ 0,004 to/an)</w:t>
      </w:r>
      <w:r w:rsidRPr="006C4A86">
        <w:rPr>
          <w:rFonts w:ascii="Times New Roman" w:hAnsi="Times New Roman" w:cs="Times New Roman"/>
          <w:sz w:val="24"/>
          <w:szCs w:val="24"/>
        </w:rPr>
        <w:t xml:space="preserve">. </w:t>
      </w:r>
    </w:p>
    <w:p w14:paraId="67A25994"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asigurați-vă că nu se eliberează EDTA în apa uzată prin utilizarea tehnicilor de tratare.  </w:t>
      </w:r>
      <w:r w:rsidRPr="006C4A86">
        <w:rPr>
          <w:rFonts w:ascii="Times New Roman" w:hAnsi="Times New Roman" w:cs="Times New Roman"/>
          <w:b/>
          <w:i/>
          <w:sz w:val="24"/>
          <w:szCs w:val="24"/>
        </w:rPr>
        <w:t>Da, înainte de evacuare, apa este tratată</w:t>
      </w:r>
      <w:r w:rsidRPr="006C4A86">
        <w:rPr>
          <w:rFonts w:ascii="Times New Roman" w:hAnsi="Times New Roman" w:cs="Times New Roman"/>
          <w:sz w:val="24"/>
          <w:szCs w:val="24"/>
        </w:rPr>
        <w:t xml:space="preserve"> </w:t>
      </w:r>
      <w:r w:rsidRPr="006C4A86">
        <w:rPr>
          <w:rFonts w:ascii="Times New Roman" w:hAnsi="Times New Roman" w:cs="Times New Roman"/>
          <w:b/>
          <w:i/>
          <w:sz w:val="24"/>
          <w:szCs w:val="24"/>
        </w:rPr>
        <w:t xml:space="preserve">prin stațiile de epurare a apelor, atât la linia de cromare cât și la linia de zincare, </w:t>
      </w:r>
    </w:p>
    <w:p w14:paraId="5A537BA0"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sz w:val="24"/>
          <w:szCs w:val="24"/>
        </w:rPr>
        <w:t xml:space="preserve">Cianura este un agent de chelare puternic, dar este discutat separat în secțiunea 5.2.5.3. </w:t>
      </w:r>
      <w:r w:rsidR="00F4735B" w:rsidRPr="006C4A86">
        <w:rPr>
          <w:rFonts w:ascii="Times New Roman" w:hAnsi="Times New Roman" w:cs="Times New Roman"/>
          <w:b/>
          <w:i/>
          <w:sz w:val="24"/>
          <w:szCs w:val="24"/>
        </w:rPr>
        <w:t>DEMGY Deva</w:t>
      </w:r>
      <w:r w:rsidRPr="006C4A86">
        <w:rPr>
          <w:rFonts w:ascii="Times New Roman" w:hAnsi="Times New Roman" w:cs="Times New Roman"/>
          <w:b/>
          <w:i/>
          <w:sz w:val="24"/>
          <w:szCs w:val="24"/>
        </w:rPr>
        <w:t xml:space="preserve"> nu utilizează cianuri</w:t>
      </w:r>
    </w:p>
    <w:p w14:paraId="4FBA8270" w14:textId="77777777" w:rsidR="00EE4498" w:rsidRPr="006C4A86" w:rsidRDefault="00EE4498" w:rsidP="00D7545F">
      <w:pPr>
        <w:spacing w:after="0" w:line="240" w:lineRule="auto"/>
        <w:ind w:firstLine="720"/>
        <w:jc w:val="both"/>
        <w:rPr>
          <w:rFonts w:ascii="Times New Roman" w:hAnsi="Times New Roman" w:cs="Times New Roman"/>
          <w:sz w:val="24"/>
          <w:szCs w:val="24"/>
        </w:rPr>
      </w:pPr>
    </w:p>
    <w:p w14:paraId="412AF04F"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5.2.5.2 PFOS (perfluorooctan sulfonat)</w:t>
      </w:r>
    </w:p>
    <w:p w14:paraId="2751D693"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Există opțiuni limitate pentru a înlocui PFOS, iar sănătatea și siguranța pot fi un factor deosebit de important.</w:t>
      </w:r>
    </w:p>
    <w:p w14:paraId="09A19102"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se utilizează PFOS, este BAT să minimizeze utilizarea prin:</w:t>
      </w:r>
    </w:p>
    <w:p w14:paraId="1644B7C5"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monitorizarea</w:t>
      </w:r>
      <w:r w:rsidRPr="006C4A86">
        <w:rPr>
          <w:rFonts w:ascii="Times New Roman" w:hAnsi="Times New Roman" w:cs="Times New Roman"/>
          <w:sz w:val="24"/>
          <w:szCs w:val="24"/>
        </w:rPr>
        <w:t xml:space="preserve"> și controlul adaosurilor materialelor care conțin PFOS prin măsurarea tensiunii de suprafață </w:t>
      </w:r>
    </w:p>
    <w:p w14:paraId="654AC353"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minimizarea</w:t>
      </w:r>
      <w:r w:rsidRPr="006C4A86">
        <w:rPr>
          <w:rFonts w:ascii="Times New Roman" w:hAnsi="Times New Roman" w:cs="Times New Roman"/>
          <w:sz w:val="24"/>
          <w:szCs w:val="24"/>
        </w:rPr>
        <w:t xml:space="preserve"> emisiilor în aer prin utilizarea unor secțiuni de izolație plutitoare </w:t>
      </w:r>
    </w:p>
    <w:p w14:paraId="0034414A"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controlul emisiilor de vapori periculoși în aer.</w:t>
      </w:r>
    </w:p>
    <w:p w14:paraId="6FB96A34" w14:textId="77777777" w:rsidR="00EE4498" w:rsidRPr="006C4A86" w:rsidRDefault="00DA557F"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 xml:space="preserve">DEMGY DEVA </w:t>
      </w:r>
      <w:r w:rsidR="00A14F11">
        <w:rPr>
          <w:rFonts w:ascii="Times New Roman" w:hAnsi="Times New Roman" w:cs="Times New Roman"/>
          <w:b/>
          <w:i/>
          <w:sz w:val="24"/>
          <w:szCs w:val="24"/>
        </w:rPr>
        <w:t>S.R.L.</w:t>
      </w:r>
      <w:r w:rsidR="00EE4498" w:rsidRPr="006C4A86">
        <w:rPr>
          <w:rFonts w:ascii="Times New Roman" w:hAnsi="Times New Roman" w:cs="Times New Roman"/>
          <w:b/>
          <w:i/>
          <w:sz w:val="24"/>
          <w:szCs w:val="24"/>
        </w:rPr>
        <w:t xml:space="preserve"> utilizează</w:t>
      </w:r>
      <w:r w:rsidR="00EE4498" w:rsidRPr="006C4A86">
        <w:rPr>
          <w:rFonts w:ascii="Times New Roman" w:hAnsi="Times New Roman" w:cs="Times New Roman"/>
          <w:sz w:val="24"/>
          <w:szCs w:val="24"/>
        </w:rPr>
        <w:t xml:space="preserve"> </w:t>
      </w:r>
      <w:r w:rsidR="00EE4498" w:rsidRPr="006C4A86">
        <w:rPr>
          <w:rFonts w:ascii="Times New Roman" w:hAnsi="Times New Roman" w:cs="Times New Roman"/>
          <w:b/>
          <w:i/>
          <w:sz w:val="24"/>
          <w:szCs w:val="24"/>
        </w:rPr>
        <w:t>PFOS, dar există hote pentru aspirarea aerosolilor la băile de degresare bazica, decapare acida, activare, nichelare, cromare</w:t>
      </w:r>
    </w:p>
    <w:p w14:paraId="372C412F" w14:textId="77777777" w:rsidR="00EE4498" w:rsidRPr="006C4A86" w:rsidRDefault="00EE4498" w:rsidP="00D7545F">
      <w:pPr>
        <w:spacing w:after="0" w:line="240" w:lineRule="auto"/>
        <w:ind w:firstLine="720"/>
        <w:jc w:val="both"/>
        <w:rPr>
          <w:rFonts w:ascii="Times New Roman" w:hAnsi="Times New Roman" w:cs="Times New Roman"/>
          <w:sz w:val="24"/>
          <w:szCs w:val="24"/>
        </w:rPr>
      </w:pPr>
    </w:p>
    <w:p w14:paraId="37CD6657"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sz w:val="24"/>
          <w:szCs w:val="24"/>
        </w:rPr>
        <w:t xml:space="preserve">În cazul în care se utilizează PFOS, este BAT să minimizeze emisiile sale în mediul înconjurător prin tehnicile de conservare a materialelor, cum ar fi închiderea buclei de material, a se vedea secțiunea 5.1.6.3. </w:t>
      </w:r>
      <w:r w:rsidRPr="006C4A86">
        <w:rPr>
          <w:rFonts w:ascii="Times New Roman" w:hAnsi="Times New Roman" w:cs="Times New Roman"/>
          <w:b/>
          <w:i/>
          <w:sz w:val="24"/>
          <w:szCs w:val="24"/>
        </w:rPr>
        <w:t>La firma studiată, nu există tehnici de minimizare a emisiilor de PFOS, decât hote</w:t>
      </w:r>
      <w:r w:rsidR="00873775" w:rsidRPr="006C4A86">
        <w:rPr>
          <w:rFonts w:ascii="Times New Roman" w:hAnsi="Times New Roman" w:cs="Times New Roman"/>
          <w:b/>
          <w:i/>
          <w:sz w:val="24"/>
          <w:szCs w:val="24"/>
        </w:rPr>
        <w:t xml:space="preserve"> </w:t>
      </w:r>
      <w:r w:rsidRPr="006C4A86">
        <w:rPr>
          <w:rFonts w:ascii="Times New Roman" w:hAnsi="Times New Roman" w:cs="Times New Roman"/>
          <w:b/>
          <w:i/>
          <w:sz w:val="24"/>
          <w:szCs w:val="24"/>
        </w:rPr>
        <w:t>de aspirare situate deasupra cuvelor.</w:t>
      </w:r>
    </w:p>
    <w:p w14:paraId="5DDBEF45"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În instalațiile de anodizare, este BAT să se utilizeze surfactanți fără PFOS. </w:t>
      </w:r>
      <w:r w:rsidRPr="006C4A86">
        <w:rPr>
          <w:rFonts w:ascii="Times New Roman" w:hAnsi="Times New Roman" w:cs="Times New Roman"/>
          <w:b/>
          <w:i/>
          <w:sz w:val="24"/>
          <w:szCs w:val="24"/>
        </w:rPr>
        <w:t xml:space="preserve">Nu se utilizează astfel de substanțe la </w:t>
      </w:r>
      <w:r w:rsidR="00F4735B" w:rsidRPr="006C4A86">
        <w:rPr>
          <w:rFonts w:ascii="Times New Roman" w:hAnsi="Times New Roman" w:cs="Times New Roman"/>
          <w:b/>
          <w:i/>
          <w:sz w:val="24"/>
          <w:szCs w:val="24"/>
        </w:rPr>
        <w:t>DEMGY</w:t>
      </w:r>
      <w:r w:rsidRPr="006C4A86">
        <w:rPr>
          <w:rFonts w:ascii="Times New Roman" w:hAnsi="Times New Roman" w:cs="Times New Roman"/>
          <w:b/>
          <w:i/>
          <w:sz w:val="24"/>
          <w:szCs w:val="24"/>
        </w:rPr>
        <w:t>.</w:t>
      </w:r>
    </w:p>
    <w:p w14:paraId="597717D6"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alte procese, este BAT să încerce eliminarea treptată a PFOS. Sunt limitări la aceste opțiuni discutate în secțiunile indicate:</w:t>
      </w:r>
    </w:p>
    <w:p w14:paraId="48DA4A8D"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utilizarea</w:t>
      </w:r>
      <w:r w:rsidRPr="006C4A86">
        <w:rPr>
          <w:rFonts w:ascii="Times New Roman" w:hAnsi="Times New Roman" w:cs="Times New Roman"/>
          <w:sz w:val="24"/>
          <w:szCs w:val="24"/>
        </w:rPr>
        <w:t xml:space="preserve"> proceselor fără PFOS: înlocuirea galvanizării zincului fără cianuri alcaline. </w:t>
      </w:r>
      <w:r w:rsidRPr="006C4A86">
        <w:rPr>
          <w:rFonts w:ascii="Times New Roman" w:hAnsi="Times New Roman" w:cs="Times New Roman"/>
          <w:b/>
          <w:i/>
          <w:sz w:val="24"/>
          <w:szCs w:val="24"/>
        </w:rPr>
        <w:t>Nu se utilizează cianuri alcaline</w:t>
      </w:r>
      <w:r w:rsidRPr="006C4A86">
        <w:rPr>
          <w:rFonts w:ascii="Times New Roman" w:hAnsi="Times New Roman" w:cs="Times New Roman"/>
          <w:sz w:val="24"/>
          <w:szCs w:val="24"/>
        </w:rPr>
        <w:t>.</w:t>
      </w:r>
    </w:p>
    <w:p w14:paraId="796AECF1"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i/>
          <w:sz w:val="24"/>
          <w:szCs w:val="24"/>
        </w:rPr>
      </w:pPr>
      <w:r w:rsidRPr="006C4A86">
        <w:rPr>
          <w:rFonts w:ascii="Times New Roman" w:hAnsi="Times New Roman" w:cs="Times New Roman"/>
          <w:bCs/>
          <w:sz w:val="24"/>
          <w:szCs w:val="24"/>
        </w:rPr>
        <w:t>închiderea</w:t>
      </w:r>
      <w:r w:rsidRPr="006C4A86">
        <w:rPr>
          <w:rFonts w:ascii="Times New Roman" w:hAnsi="Times New Roman" w:cs="Times New Roman"/>
          <w:sz w:val="24"/>
          <w:szCs w:val="24"/>
        </w:rPr>
        <w:t xml:space="preserve"> procesului sau a rezervorului relevant pentru liniile automate. </w:t>
      </w:r>
      <w:r w:rsidRPr="006C4A86">
        <w:rPr>
          <w:rFonts w:ascii="Times New Roman" w:hAnsi="Times New Roman" w:cs="Times New Roman"/>
          <w:b/>
          <w:i/>
          <w:sz w:val="24"/>
          <w:szCs w:val="24"/>
        </w:rPr>
        <w:t xml:space="preserve">În cazul de față, procesul liniei automatizate nu este închis, el fiind inclus în hală. </w:t>
      </w:r>
    </w:p>
    <w:p w14:paraId="1610E512" w14:textId="77777777" w:rsidR="00EE4498" w:rsidRPr="006C4A86" w:rsidRDefault="00EE4498" w:rsidP="00D7545F">
      <w:pPr>
        <w:spacing w:after="0" w:line="240" w:lineRule="auto"/>
        <w:ind w:firstLine="720"/>
        <w:jc w:val="both"/>
        <w:rPr>
          <w:rFonts w:ascii="Times New Roman" w:hAnsi="Times New Roman" w:cs="Times New Roman"/>
          <w:sz w:val="24"/>
          <w:szCs w:val="24"/>
        </w:rPr>
      </w:pPr>
    </w:p>
    <w:p w14:paraId="21309F69"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5.2.5.3 Cianură</w:t>
      </w:r>
    </w:p>
    <w:p w14:paraId="616037A4"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Nu este posibilă înlocuirea cianurii în toate aplicațiile. În cazurile în care soluțiile de cianură trebuie să fie utilizate, este BAT să se utilizeze tehnologia buclă închisă cu procesele de cianură. 5.1.6.3.</w:t>
      </w:r>
    </w:p>
    <w:p w14:paraId="434366C5"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Cu toate acestea, degresarea cu cianură nu este BAT.</w:t>
      </w:r>
    </w:p>
    <w:p w14:paraId="0BCA6564"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Când soluțiile de tratare cu cianură trebuie agitate, nu este BAT să utilizeze agitație la presiune scăzută deoarece crește concentrația de carbonați (vezi secțiunea 5.1.3)</w:t>
      </w:r>
    </w:p>
    <w:p w14:paraId="6EA06E4A" w14:textId="77777777" w:rsidR="00EE4498" w:rsidRPr="006C4A86" w:rsidRDefault="00F4735B"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DEMGY</w:t>
      </w:r>
      <w:r w:rsidR="00EE4498" w:rsidRPr="006C4A86">
        <w:rPr>
          <w:rFonts w:ascii="Times New Roman" w:hAnsi="Times New Roman" w:cs="Times New Roman"/>
          <w:b/>
          <w:i/>
          <w:sz w:val="24"/>
          <w:szCs w:val="24"/>
        </w:rPr>
        <w:t xml:space="preserve"> nu utilizează cianură în procesul tehnologic. </w:t>
      </w:r>
    </w:p>
    <w:p w14:paraId="1BB3F93B" w14:textId="77777777" w:rsidR="00606E4F" w:rsidRPr="006C4A86" w:rsidRDefault="00606E4F" w:rsidP="00606E4F">
      <w:pPr>
        <w:spacing w:after="0" w:line="240" w:lineRule="auto"/>
        <w:ind w:firstLine="567"/>
        <w:jc w:val="both"/>
        <w:rPr>
          <w:rFonts w:ascii="Times New Roman" w:hAnsi="Times New Roman" w:cs="Times New Roman"/>
          <w:b/>
          <w:sz w:val="24"/>
          <w:szCs w:val="24"/>
        </w:rPr>
      </w:pPr>
    </w:p>
    <w:p w14:paraId="626D1915"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5.2.5.4 Cianura de zinc</w:t>
      </w:r>
    </w:p>
    <w:p w14:paraId="0E6833DE"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înlocuirea soluțiilor de cianură de zinc prin utilizarea:</w:t>
      </w:r>
    </w:p>
    <w:p w14:paraId="4E9A7B14"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lastRenderedPageBreak/>
        <w:t>zincului</w:t>
      </w:r>
      <w:r w:rsidRPr="006C4A86">
        <w:rPr>
          <w:rFonts w:ascii="Times New Roman" w:hAnsi="Times New Roman" w:cs="Times New Roman"/>
          <w:sz w:val="24"/>
          <w:szCs w:val="24"/>
        </w:rPr>
        <w:t xml:space="preserve"> acid pentru o eficiență energetică optimă, pentru emisii de mediu reduse și pentru</w:t>
      </w:r>
    </w:p>
    <w:p w14:paraId="17708749" w14:textId="77777777" w:rsidR="00EE4498" w:rsidRPr="006C4A86" w:rsidRDefault="00EE4498" w:rsidP="00D7545F">
      <w:pPr>
        <w:spacing w:after="0" w:line="240" w:lineRule="auto"/>
        <w:ind w:firstLine="720"/>
        <w:jc w:val="both"/>
        <w:rPr>
          <w:rFonts w:ascii="Times New Roman" w:hAnsi="Times New Roman" w:cs="Times New Roman"/>
          <w:sz w:val="24"/>
          <w:szCs w:val="24"/>
        </w:rPr>
      </w:pPr>
      <w:r w:rsidRPr="006C4A86">
        <w:rPr>
          <w:rFonts w:ascii="Times New Roman" w:hAnsi="Times New Roman" w:cs="Times New Roman"/>
          <w:sz w:val="24"/>
          <w:szCs w:val="24"/>
        </w:rPr>
        <w:t>lustruire fină decorativă</w:t>
      </w:r>
    </w:p>
    <w:p w14:paraId="5302A6E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zinc</w:t>
      </w:r>
      <w:r w:rsidRPr="006C4A86">
        <w:rPr>
          <w:rFonts w:ascii="Times New Roman" w:hAnsi="Times New Roman" w:cs="Times New Roman"/>
          <w:sz w:val="24"/>
          <w:szCs w:val="24"/>
        </w:rPr>
        <w:t xml:space="preserve"> fără cianuri alcaline în care distribuția metalului este importantă, (dar aveți în vedere că poate conține PFOS, vezi secțiunea 5.2.5.2).</w:t>
      </w:r>
    </w:p>
    <w:p w14:paraId="27C9CC47" w14:textId="77777777" w:rsidR="00EE4498" w:rsidRPr="006C4A86" w:rsidRDefault="00F4735B"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DEMGY</w:t>
      </w:r>
      <w:r w:rsidR="00EE4498" w:rsidRPr="006C4A86">
        <w:rPr>
          <w:rFonts w:ascii="Times New Roman" w:hAnsi="Times New Roman" w:cs="Times New Roman"/>
          <w:b/>
          <w:i/>
          <w:sz w:val="24"/>
          <w:szCs w:val="24"/>
        </w:rPr>
        <w:t xml:space="preserve">.  </w:t>
      </w:r>
      <w:r w:rsidR="00A14F11">
        <w:rPr>
          <w:rFonts w:ascii="Times New Roman" w:hAnsi="Times New Roman" w:cs="Times New Roman"/>
          <w:b/>
          <w:i/>
          <w:sz w:val="24"/>
          <w:szCs w:val="24"/>
        </w:rPr>
        <w:t>S.R.L.</w:t>
      </w:r>
      <w:r w:rsidR="00EE4498" w:rsidRPr="006C4A86">
        <w:rPr>
          <w:rFonts w:ascii="Times New Roman" w:hAnsi="Times New Roman" w:cs="Times New Roman"/>
          <w:b/>
          <w:i/>
          <w:sz w:val="24"/>
          <w:szCs w:val="24"/>
        </w:rPr>
        <w:t>, nu utilizează cianurați.</w:t>
      </w:r>
    </w:p>
    <w:p w14:paraId="03AE89E7" w14:textId="77777777" w:rsidR="00EE4498" w:rsidRPr="006C4A86" w:rsidRDefault="00EE4498" w:rsidP="00D7545F">
      <w:pPr>
        <w:spacing w:after="0" w:line="240" w:lineRule="auto"/>
        <w:ind w:firstLine="720"/>
        <w:jc w:val="both"/>
        <w:rPr>
          <w:rFonts w:ascii="Times New Roman" w:hAnsi="Times New Roman" w:cs="Times New Roman"/>
          <w:sz w:val="24"/>
          <w:szCs w:val="24"/>
        </w:rPr>
      </w:pPr>
    </w:p>
    <w:p w14:paraId="59ED08AE"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5.2.5.5 Cianura de cupru</w:t>
      </w:r>
    </w:p>
    <w:p w14:paraId="7572EA07"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să se înlocuiască cianura de cupru cu cupru acid sau pirofosfat, cu excepția:</w:t>
      </w:r>
    </w:p>
    <w:p w14:paraId="5489012F"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pentru</w:t>
      </w:r>
      <w:r w:rsidRPr="006C4A86">
        <w:rPr>
          <w:rFonts w:ascii="Times New Roman" w:hAnsi="Times New Roman" w:cs="Times New Roman"/>
          <w:sz w:val="24"/>
          <w:szCs w:val="24"/>
        </w:rPr>
        <w:t xml:space="preserve"> placare pe oțel, turnate zinc, aluminiu și aliaje de aluminiu</w:t>
      </w:r>
    </w:p>
    <w:p w14:paraId="26FF3E9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în cazul în care placarea cu cupru pe oțel sau alte suprafețe va fi urmată de placare cu cupru. </w:t>
      </w:r>
    </w:p>
    <w:p w14:paraId="2912055F" w14:textId="77777777" w:rsidR="00EE4498" w:rsidRPr="006C4A86" w:rsidRDefault="00F4735B"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DEMGY</w:t>
      </w:r>
      <w:r w:rsidR="00EE4498" w:rsidRPr="006C4A86">
        <w:rPr>
          <w:rFonts w:ascii="Times New Roman" w:hAnsi="Times New Roman" w:cs="Times New Roman"/>
          <w:b/>
          <w:i/>
          <w:sz w:val="24"/>
          <w:szCs w:val="24"/>
        </w:rPr>
        <w:t xml:space="preserve">.  </w:t>
      </w:r>
      <w:r w:rsidR="00A14F11">
        <w:rPr>
          <w:rFonts w:ascii="Times New Roman" w:hAnsi="Times New Roman" w:cs="Times New Roman"/>
          <w:b/>
          <w:i/>
          <w:sz w:val="24"/>
          <w:szCs w:val="24"/>
        </w:rPr>
        <w:t>S.R.L.</w:t>
      </w:r>
      <w:r w:rsidR="00EE4498" w:rsidRPr="006C4A86">
        <w:rPr>
          <w:rFonts w:ascii="Times New Roman" w:hAnsi="Times New Roman" w:cs="Times New Roman"/>
          <w:b/>
          <w:i/>
          <w:sz w:val="24"/>
          <w:szCs w:val="24"/>
        </w:rPr>
        <w:t>., nu utilizează cianurați</w:t>
      </w:r>
    </w:p>
    <w:p w14:paraId="3364DC6A" w14:textId="77777777" w:rsidR="00EE4498" w:rsidRPr="006C4A86" w:rsidRDefault="00EE4498" w:rsidP="00D7545F">
      <w:pPr>
        <w:spacing w:after="0" w:line="240" w:lineRule="auto"/>
        <w:ind w:firstLine="720"/>
        <w:jc w:val="both"/>
        <w:rPr>
          <w:rFonts w:ascii="Times New Roman" w:hAnsi="Times New Roman" w:cs="Times New Roman"/>
          <w:sz w:val="24"/>
          <w:szCs w:val="24"/>
        </w:rPr>
      </w:pPr>
    </w:p>
    <w:p w14:paraId="3F688C40"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5.2.5.6 Cadmiu</w:t>
      </w:r>
    </w:p>
    <w:p w14:paraId="28D94081"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să placăm cadmiul într-un sistem cu buclă închisă, a se vedea secțiunea 5.1.6.3.</w:t>
      </w:r>
    </w:p>
    <w:p w14:paraId="318C52C1"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să efectueze placarea cu cadmiu în zone izolate separat, cu monitorizarea separată a nivelul de emisii în apă.</w:t>
      </w:r>
    </w:p>
    <w:p w14:paraId="6F4F914C" w14:textId="77777777" w:rsidR="00EE4498" w:rsidRPr="006C4A86" w:rsidRDefault="00F4735B"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DEMGY</w:t>
      </w:r>
      <w:r w:rsidR="00EE4498" w:rsidRPr="006C4A86">
        <w:rPr>
          <w:rFonts w:ascii="Times New Roman" w:hAnsi="Times New Roman" w:cs="Times New Roman"/>
          <w:b/>
          <w:i/>
          <w:sz w:val="24"/>
          <w:szCs w:val="24"/>
        </w:rPr>
        <w:t xml:space="preserve">. </w:t>
      </w:r>
      <w:r w:rsidRPr="006C4A86">
        <w:rPr>
          <w:rFonts w:ascii="Times New Roman" w:hAnsi="Times New Roman" w:cs="Times New Roman"/>
          <w:b/>
          <w:i/>
          <w:sz w:val="24"/>
          <w:szCs w:val="24"/>
        </w:rPr>
        <w:t xml:space="preserve">Deva </w:t>
      </w:r>
      <w:r w:rsidR="00EE4498" w:rsidRPr="006C4A86">
        <w:rPr>
          <w:rFonts w:ascii="Times New Roman" w:hAnsi="Times New Roman" w:cs="Times New Roman"/>
          <w:b/>
          <w:i/>
          <w:sz w:val="24"/>
          <w:szCs w:val="24"/>
        </w:rPr>
        <w:t xml:space="preserve"> </w:t>
      </w:r>
      <w:r w:rsidR="00366216">
        <w:rPr>
          <w:rFonts w:ascii="Times New Roman" w:hAnsi="Times New Roman" w:cs="Times New Roman"/>
          <w:b/>
          <w:i/>
          <w:sz w:val="24"/>
          <w:szCs w:val="24"/>
        </w:rPr>
        <w:t>S.R.L</w:t>
      </w:r>
      <w:r w:rsidR="00EE4498" w:rsidRPr="006C4A86">
        <w:rPr>
          <w:rFonts w:ascii="Times New Roman" w:hAnsi="Times New Roman" w:cs="Times New Roman"/>
          <w:b/>
          <w:i/>
          <w:sz w:val="24"/>
          <w:szCs w:val="24"/>
        </w:rPr>
        <w:t>., nu utilizează cadmiu</w:t>
      </w:r>
    </w:p>
    <w:p w14:paraId="5A8612FC" w14:textId="77777777" w:rsidR="00EE4498" w:rsidRPr="006C4A86" w:rsidRDefault="00EE4498" w:rsidP="00606E4F">
      <w:pPr>
        <w:spacing w:after="0" w:line="240" w:lineRule="auto"/>
        <w:ind w:firstLine="567"/>
        <w:jc w:val="both"/>
        <w:rPr>
          <w:rFonts w:ascii="Times New Roman" w:hAnsi="Times New Roman" w:cs="Times New Roman"/>
          <w:sz w:val="24"/>
          <w:szCs w:val="24"/>
        </w:rPr>
      </w:pPr>
    </w:p>
    <w:p w14:paraId="6493297B"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5.2.5.7 Crom hexavalent</w:t>
      </w:r>
    </w:p>
    <w:p w14:paraId="7CAB4F03"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Înlocuirea cromului hexavalent este discutată în anexa 8.10: BAT sunt descrise în secțiunile de mai jos. Există limitări generale la substituire: cromul trivalent nu a fost utilizat la scară economică la acoperirea oțelului la scară largă și nu pot fi folosit pentru aplicații cu crom dur. Anodizarea acidului cromic are o utilizare limitată, în principal pentru industria aerospațială, electronică și alte aplicații specializate. Nu există înlocuire.</w:t>
      </w:r>
    </w:p>
    <w:p w14:paraId="5303258B"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Pentru captarea aerosolilor de crom, există hote pentru aspirarea aerosolilor la băile de degresare bazica, decapare acida, activare, nichelare, cromare.</w:t>
      </w:r>
      <w:r w:rsidR="00366216">
        <w:rPr>
          <w:rFonts w:ascii="Times New Roman" w:hAnsi="Times New Roman" w:cs="Times New Roman"/>
          <w:b/>
          <w:i/>
          <w:sz w:val="24"/>
          <w:szCs w:val="24"/>
        </w:rPr>
        <w:t xml:space="preserve"> O dată cu retehnologizarea ce a avut loc în anul 2022, tehnologia </w:t>
      </w:r>
      <w:r w:rsidR="00366216" w:rsidRPr="00366216">
        <w:rPr>
          <w:rFonts w:ascii="Times New Roman" w:hAnsi="Times New Roman" w:cs="Times New Roman"/>
          <w:b/>
          <w:i/>
          <w:sz w:val="24"/>
          <w:szCs w:val="24"/>
        </w:rPr>
        <w:t xml:space="preserve">de </w:t>
      </w:r>
      <w:r w:rsidR="00366216" w:rsidRPr="005B73B6">
        <w:rPr>
          <w:rFonts w:ascii="Times New Roman" w:hAnsi="Times New Roman" w:cs="Times New Roman"/>
          <w:b/>
          <w:i/>
          <w:sz w:val="24"/>
          <w:szCs w:val="24"/>
        </w:rPr>
        <w:t>lucru a trecut</w:t>
      </w:r>
      <w:r w:rsidR="00366216">
        <w:rPr>
          <w:rFonts w:ascii="Times New Roman" w:hAnsi="Times New Roman" w:cs="Times New Roman"/>
          <w:b/>
          <w:i/>
          <w:sz w:val="24"/>
          <w:szCs w:val="24"/>
        </w:rPr>
        <w:t xml:space="preserve"> </w:t>
      </w:r>
      <w:r w:rsidR="00366216" w:rsidRPr="00366216">
        <w:rPr>
          <w:rFonts w:ascii="Times New Roman" w:hAnsi="Times New Roman" w:cs="Times New Roman"/>
          <w:b/>
          <w:i/>
          <w:sz w:val="24"/>
          <w:szCs w:val="24"/>
        </w:rPr>
        <w:t>de la Cr</w:t>
      </w:r>
      <w:r w:rsidR="00366216" w:rsidRPr="00366216">
        <w:rPr>
          <w:rFonts w:ascii="Times New Roman" w:hAnsi="Times New Roman" w:cs="Times New Roman"/>
          <w:b/>
          <w:i/>
          <w:sz w:val="24"/>
          <w:szCs w:val="24"/>
          <w:vertAlign w:val="superscript"/>
        </w:rPr>
        <w:t>6+</w:t>
      </w:r>
      <w:r w:rsidR="00366216" w:rsidRPr="00366216">
        <w:rPr>
          <w:rFonts w:ascii="Times New Roman" w:hAnsi="Times New Roman" w:cs="Times New Roman"/>
          <w:b/>
          <w:i/>
          <w:sz w:val="24"/>
          <w:szCs w:val="24"/>
        </w:rPr>
        <w:t xml:space="preserve"> la  Cr</w:t>
      </w:r>
      <w:r w:rsidR="00366216" w:rsidRPr="00366216">
        <w:rPr>
          <w:rFonts w:ascii="Times New Roman" w:hAnsi="Times New Roman" w:cs="Times New Roman"/>
          <w:b/>
          <w:i/>
          <w:sz w:val="24"/>
          <w:szCs w:val="24"/>
          <w:vertAlign w:val="superscript"/>
        </w:rPr>
        <w:t>3+</w:t>
      </w:r>
      <w:r w:rsidR="00366216" w:rsidRPr="00366216">
        <w:rPr>
          <w:rFonts w:ascii="Times New Roman" w:hAnsi="Times New Roman" w:cs="Times New Roman"/>
          <w:b/>
          <w:i/>
          <w:sz w:val="24"/>
          <w:szCs w:val="24"/>
        </w:rPr>
        <w:t xml:space="preserve">, etapa de oxidoreducere nu </w:t>
      </w:r>
      <w:r w:rsidR="00366216">
        <w:rPr>
          <w:rFonts w:ascii="Times New Roman" w:hAnsi="Times New Roman" w:cs="Times New Roman"/>
          <w:b/>
          <w:i/>
          <w:sz w:val="24"/>
          <w:szCs w:val="24"/>
        </w:rPr>
        <w:t>se mai realizează</w:t>
      </w:r>
      <w:r w:rsidR="00366216" w:rsidRPr="00366216">
        <w:rPr>
          <w:rFonts w:ascii="Times New Roman" w:hAnsi="Times New Roman" w:cs="Times New Roman"/>
          <w:b/>
          <w:i/>
          <w:sz w:val="24"/>
          <w:szCs w:val="24"/>
        </w:rPr>
        <w:t xml:space="preserve"> deoarece va intra direct oxidat.</w:t>
      </w:r>
      <w:r w:rsidR="00366216">
        <w:rPr>
          <w:rFonts w:ascii="Times New Roman" w:hAnsi="Times New Roman" w:cs="Times New Roman"/>
          <w:b/>
          <w:i/>
          <w:sz w:val="24"/>
          <w:szCs w:val="24"/>
        </w:rPr>
        <w:t xml:space="preserve"> </w:t>
      </w:r>
    </w:p>
    <w:p w14:paraId="3AC41E49"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p>
    <w:p w14:paraId="10CAB9BA" w14:textId="77777777" w:rsidR="00EE4498" w:rsidRPr="006C4A86" w:rsidRDefault="003D5297"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3.</w:t>
      </w:r>
      <w:r w:rsidR="00EE4498" w:rsidRPr="006C4A86">
        <w:rPr>
          <w:rFonts w:ascii="Times New Roman" w:hAnsi="Times New Roman" w:cs="Times New Roman"/>
          <w:b/>
          <w:i/>
          <w:sz w:val="24"/>
          <w:szCs w:val="24"/>
        </w:rPr>
        <w:t>5.2.5.7.1 Cromarea decorativă</w:t>
      </w:r>
    </w:p>
    <w:p w14:paraId="4C43DAED"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utilizările decorative, este BAT să înlocuim cromul hexavalent fie:</w:t>
      </w:r>
    </w:p>
    <w:p w14:paraId="6232A570"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prin placare cu </w:t>
      </w:r>
      <w:r w:rsidRPr="006C4A86">
        <w:rPr>
          <w:rFonts w:ascii="Times New Roman" w:hAnsi="Times New Roman" w:cs="Times New Roman"/>
          <w:bCs/>
          <w:sz w:val="24"/>
          <w:szCs w:val="24"/>
        </w:rPr>
        <w:t>crom</w:t>
      </w:r>
      <w:r w:rsidRPr="006C4A86">
        <w:rPr>
          <w:rFonts w:ascii="Times New Roman" w:hAnsi="Times New Roman" w:cs="Times New Roman"/>
          <w:sz w:val="24"/>
          <w:szCs w:val="24"/>
        </w:rPr>
        <w:t xml:space="preserve"> trivalent. Atunci când este necesară o rezistență crescută la coroziune, acest lucru poate fi obținut prin soluția de crom trivalent cu strat mai mare de nichel  dedesubt și / sau pasivizare organică (pentru soluțiile pe bază de clorură de Cr (III), și pentru soluțiile pe bază de sulf pe bază de Cr</w:t>
      </w:r>
      <w:r w:rsidRPr="006C4A86">
        <w:rPr>
          <w:rFonts w:ascii="Times New Roman" w:hAnsi="Times New Roman" w:cs="Times New Roman"/>
          <w:sz w:val="24"/>
          <w:szCs w:val="24"/>
          <w:vertAlign w:val="subscript"/>
        </w:rPr>
        <w:t>(III)</w:t>
      </w:r>
      <w:r w:rsidRPr="006C4A86">
        <w:rPr>
          <w:rFonts w:ascii="Times New Roman" w:hAnsi="Times New Roman" w:cs="Times New Roman"/>
          <w:sz w:val="24"/>
          <w:szCs w:val="24"/>
        </w:rPr>
        <w:t>).</w:t>
      </w:r>
    </w:p>
    <w:p w14:paraId="4C01B6BE"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Sau:</w:t>
      </w:r>
    </w:p>
    <w:p w14:paraId="78CC76E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cu o tehnică </w:t>
      </w:r>
      <w:r w:rsidRPr="006C4A86">
        <w:rPr>
          <w:rFonts w:ascii="Times New Roman" w:hAnsi="Times New Roman" w:cs="Times New Roman"/>
          <w:bCs/>
          <w:sz w:val="24"/>
          <w:szCs w:val="24"/>
        </w:rPr>
        <w:t>fără</w:t>
      </w:r>
      <w:r w:rsidRPr="006C4A86">
        <w:rPr>
          <w:rFonts w:ascii="Times New Roman" w:hAnsi="Times New Roman" w:cs="Times New Roman"/>
          <w:sz w:val="24"/>
          <w:szCs w:val="24"/>
        </w:rPr>
        <w:t xml:space="preserve"> crom, cum ar fi aliajul de staniu-cobalt, unde specificațiile o permit </w:t>
      </w:r>
    </w:p>
    <w:p w14:paraId="56FB757B"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Totuși, la nivelul instalației pot exista motive pentru utilizarea cromului hexavalent pentru finisaje decorative, cum ar fi cerințele specificate de client referitoare la:</w:t>
      </w:r>
    </w:p>
    <w:p w14:paraId="07D6D49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culoare</w:t>
      </w:r>
    </w:p>
    <w:p w14:paraId="57A75836"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rezistență</w:t>
      </w:r>
      <w:r w:rsidRPr="006C4A86">
        <w:rPr>
          <w:rFonts w:ascii="Times New Roman" w:hAnsi="Times New Roman" w:cs="Times New Roman"/>
          <w:sz w:val="24"/>
          <w:szCs w:val="24"/>
        </w:rPr>
        <w:t xml:space="preserve"> ridicată la coroziune</w:t>
      </w:r>
    </w:p>
    <w:p w14:paraId="49EFECE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duritate sau rezistență la uzură.</w:t>
      </w:r>
    </w:p>
    <w:p w14:paraId="1460393B" w14:textId="77777777" w:rsidR="00EE4498" w:rsidRPr="006C4A86" w:rsidRDefault="00EE4498" w:rsidP="00D7545F">
      <w:pPr>
        <w:spacing w:after="0" w:line="240" w:lineRule="auto"/>
        <w:ind w:firstLine="720"/>
        <w:jc w:val="both"/>
        <w:rPr>
          <w:rFonts w:ascii="Times New Roman" w:hAnsi="Times New Roman" w:cs="Times New Roman"/>
          <w:sz w:val="24"/>
          <w:szCs w:val="24"/>
        </w:rPr>
      </w:pPr>
    </w:p>
    <w:p w14:paraId="4A8041B5"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Nu este BAT să se utilizeze crom trivalent pentru placarea spirelor de oțel de mari dimensiuni, deoarece nu este tehnic dovedit. Compoziția electrolitului este de natură să reducă eficiența placării sub cea suficientă pentru viteza liniei.</w:t>
      </w:r>
    </w:p>
    <w:p w14:paraId="35659C37"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Sistemele de placare, cum ar fi cromul hexavalent, sunt o investiție semnificativă și includ echipamente specifice cum ar fi anodurile, precum și soluțiile speciale. Soluția nu poate fi pur și simplu schimbată pentru diferite loturi de clienți. Cu toate acestea, pentru a minimiza cantitățile de crom hexavalent, este posibilă utilizarea unei tehnici cu crom la rece. În cazul în care există mai multe linii de acoperire decorativă cu crom în aceeași instalație, există opțiunea ca una sau mai multe linii să fie exploatate pentru aplicațiile cu crom hexavalent, iar una sau mai multe linii pentru cele cu crom trivalent.</w:t>
      </w:r>
    </w:p>
    <w:p w14:paraId="1626AD32"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În cazul în care se trece la crom trivalent BAT constă în verificarea modului în care agenții de complexare interferează cu tratamentul aplicat apelor uzate, a se vedea secțiunea 5.1.8.2.</w:t>
      </w:r>
    </w:p>
    <w:p w14:paraId="64CF0804"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Efluentii sunt tratati în statiile de epurare a apelor uzate iar bazinele de tratare sunt dotate cu echipamente de aspirare a aburilor pentru eliminarea aerosolilor de crom prin separatoare de picături.</w:t>
      </w:r>
    </w:p>
    <w:p w14:paraId="75736BC6" w14:textId="77777777" w:rsidR="00EE4498" w:rsidRPr="006C4A86" w:rsidRDefault="00EE4498" w:rsidP="00D7545F">
      <w:pPr>
        <w:spacing w:after="0" w:line="240" w:lineRule="auto"/>
        <w:ind w:firstLine="720"/>
        <w:jc w:val="both"/>
        <w:rPr>
          <w:rFonts w:ascii="Times New Roman" w:hAnsi="Times New Roman" w:cs="Times New Roman"/>
          <w:sz w:val="24"/>
          <w:szCs w:val="24"/>
        </w:rPr>
      </w:pPr>
    </w:p>
    <w:p w14:paraId="67FA8177"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5.2.5.7.2 Acoperirea cu crom hexavalent</w:t>
      </w:r>
    </w:p>
    <w:p w14:paraId="104599DC"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Atunci când se utilizează placarea cu crom hexavalent, este BAT să:</w:t>
      </w:r>
    </w:p>
    <w:p w14:paraId="592C486A"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reducem</w:t>
      </w:r>
      <w:r w:rsidRPr="006C4A86">
        <w:rPr>
          <w:rFonts w:ascii="Times New Roman" w:hAnsi="Times New Roman" w:cs="Times New Roman"/>
          <w:sz w:val="24"/>
          <w:szCs w:val="24"/>
        </w:rPr>
        <w:t xml:space="preserve"> emisiile în aer prin una sau o combinație dintre următoarele:</w:t>
      </w:r>
    </w:p>
    <w:p w14:paraId="12E2ECE4" w14:textId="77777777" w:rsidR="00EE4498" w:rsidRPr="006C4A86" w:rsidRDefault="00EE4498" w:rsidP="00606E4F">
      <w:pPr>
        <w:spacing w:after="0" w:line="240" w:lineRule="auto"/>
        <w:ind w:left="993" w:hanging="142"/>
        <w:jc w:val="both"/>
        <w:rPr>
          <w:rFonts w:ascii="Times New Roman" w:hAnsi="Times New Roman" w:cs="Times New Roman"/>
          <w:sz w:val="24"/>
          <w:szCs w:val="24"/>
        </w:rPr>
      </w:pPr>
      <w:r w:rsidRPr="006C4A86">
        <w:rPr>
          <w:rFonts w:ascii="Times New Roman" w:hAnsi="Times New Roman" w:cs="Times New Roman"/>
          <w:sz w:val="24"/>
          <w:szCs w:val="24"/>
        </w:rPr>
        <w:t>-</w:t>
      </w:r>
      <w:r w:rsidR="00606E4F" w:rsidRPr="006C4A86">
        <w:rPr>
          <w:rFonts w:ascii="Times New Roman" w:hAnsi="Times New Roman" w:cs="Times New Roman"/>
          <w:sz w:val="24"/>
          <w:szCs w:val="24"/>
        </w:rPr>
        <w:t xml:space="preserve"> </w:t>
      </w:r>
      <w:r w:rsidRPr="006C4A86">
        <w:rPr>
          <w:rFonts w:ascii="Times New Roman" w:hAnsi="Times New Roman" w:cs="Times New Roman"/>
          <w:sz w:val="24"/>
          <w:szCs w:val="24"/>
        </w:rPr>
        <w:t>acoperirea mecanică sau manuală a soluției în timpul procesului de galvanizare, mai ales în cazul în care perioadele de acoperire sunt lungi, precum și în perioadele în care soluția nu este folosită;</w:t>
      </w:r>
    </w:p>
    <w:p w14:paraId="26A6AD43" w14:textId="77777777" w:rsidR="00EE4498" w:rsidRPr="006C4A86" w:rsidRDefault="00EE4498" w:rsidP="00606E4F">
      <w:pPr>
        <w:spacing w:after="0" w:line="240" w:lineRule="auto"/>
        <w:ind w:left="993" w:hanging="142"/>
        <w:jc w:val="both"/>
        <w:rPr>
          <w:rFonts w:ascii="Times New Roman" w:hAnsi="Times New Roman" w:cs="Times New Roman"/>
          <w:sz w:val="24"/>
          <w:szCs w:val="24"/>
        </w:rPr>
      </w:pPr>
      <w:r w:rsidRPr="006C4A86">
        <w:rPr>
          <w:rFonts w:ascii="Times New Roman" w:hAnsi="Times New Roman" w:cs="Times New Roman"/>
          <w:sz w:val="24"/>
          <w:szCs w:val="24"/>
        </w:rPr>
        <w:t>-</w:t>
      </w:r>
      <w:r w:rsidR="00606E4F" w:rsidRPr="006C4A86">
        <w:rPr>
          <w:rFonts w:ascii="Times New Roman" w:hAnsi="Times New Roman" w:cs="Times New Roman"/>
          <w:sz w:val="24"/>
          <w:szCs w:val="24"/>
        </w:rPr>
        <w:t xml:space="preserve"> </w:t>
      </w:r>
      <w:r w:rsidRPr="006C4A86">
        <w:rPr>
          <w:rFonts w:ascii="Times New Roman" w:hAnsi="Times New Roman" w:cs="Times New Roman"/>
          <w:sz w:val="24"/>
          <w:szCs w:val="24"/>
        </w:rPr>
        <w:t xml:space="preserve">utilizarea unui sistem de aspirare a aerului cu condensarea cețurilor în vaporizator pentru bucla închisă de recuperare a materialelor. Poate fi necesar ca substanțele care interferează cu placarea să fie eliminate din condensat înainte de reutilizare sau eliminate în timpul acțiunii de întreținere a băii </w:t>
      </w:r>
    </w:p>
    <w:p w14:paraId="6351B349" w14:textId="77777777" w:rsidR="00EE4498" w:rsidRPr="006C4A86" w:rsidRDefault="00EE4498" w:rsidP="00606E4F">
      <w:pPr>
        <w:spacing w:after="0" w:line="240" w:lineRule="auto"/>
        <w:ind w:left="993"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în cazul liniilor noi sau al modernizarii liniei tehnologice și dacă piesele sunt destul de uniforme ca dimensiune, închiderea liniei de acoperire într-o incintă </w:t>
      </w:r>
    </w:p>
    <w:p w14:paraId="5057F074"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operarea</w:t>
      </w:r>
      <w:r w:rsidRPr="006C4A86">
        <w:rPr>
          <w:rFonts w:ascii="Times New Roman" w:hAnsi="Times New Roman" w:cs="Times New Roman"/>
          <w:sz w:val="24"/>
          <w:szCs w:val="24"/>
        </w:rPr>
        <w:t xml:space="preserve"> soluțiilor de crom hexavalent în circuit închis (vezi punctul 5.1.6.3 de mai sus). Aceasta metodă reține PFOS și CR VI în soluția de tratare.</w:t>
      </w:r>
    </w:p>
    <w:p w14:paraId="58B0726C" w14:textId="77777777" w:rsidR="00EE4498" w:rsidRDefault="00EE4498"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Da, bazinele de tratare sunt dotate cu echipamente de aspirare a aburilor pentru eliminarea aerosolilor de crom. Vaporii eliminati sunt tratati cu un</w:t>
      </w:r>
      <w:r w:rsidR="003D400D" w:rsidRPr="006C4A86">
        <w:rPr>
          <w:rFonts w:ascii="Times New Roman" w:hAnsi="Times New Roman" w:cs="Times New Roman"/>
          <w:b/>
          <w:i/>
          <w:sz w:val="24"/>
          <w:szCs w:val="24"/>
        </w:rPr>
        <w:t xml:space="preserve"> separator de particule adecvat.</w:t>
      </w:r>
      <w:r w:rsidR="009C09EA">
        <w:rPr>
          <w:rFonts w:ascii="Times New Roman" w:hAnsi="Times New Roman" w:cs="Times New Roman"/>
          <w:b/>
          <w:i/>
          <w:sz w:val="24"/>
          <w:szCs w:val="24"/>
        </w:rPr>
        <w:t xml:space="preserve"> </w:t>
      </w:r>
    </w:p>
    <w:p w14:paraId="042282BD" w14:textId="77777777" w:rsidR="00D742CB" w:rsidRPr="006C4A86" w:rsidRDefault="00954431" w:rsidP="00606E4F">
      <w:pPr>
        <w:spacing w:after="0" w:line="240" w:lineRule="auto"/>
        <w:ind w:firstLine="567"/>
        <w:jc w:val="both"/>
        <w:rPr>
          <w:rFonts w:ascii="Times New Roman" w:hAnsi="Times New Roman" w:cs="Times New Roman"/>
          <w:b/>
          <w:i/>
          <w:sz w:val="24"/>
          <w:szCs w:val="24"/>
        </w:rPr>
      </w:pPr>
      <w:r w:rsidRPr="00954431">
        <w:rPr>
          <w:rFonts w:ascii="Times New Roman" w:hAnsi="Times New Roman" w:cs="Times New Roman"/>
          <w:b/>
          <w:i/>
          <w:sz w:val="24"/>
          <w:szCs w:val="24"/>
        </w:rPr>
        <w:t>În anul 202</w:t>
      </w:r>
      <w:r>
        <w:rPr>
          <w:rFonts w:ascii="Times New Roman" w:hAnsi="Times New Roman" w:cs="Times New Roman"/>
          <w:b/>
          <w:i/>
          <w:sz w:val="24"/>
          <w:szCs w:val="24"/>
        </w:rPr>
        <w:t>2</w:t>
      </w:r>
      <w:r w:rsidRPr="00954431">
        <w:rPr>
          <w:rFonts w:ascii="Times New Roman" w:hAnsi="Times New Roman" w:cs="Times New Roman"/>
          <w:b/>
          <w:i/>
          <w:sz w:val="24"/>
          <w:szCs w:val="24"/>
        </w:rPr>
        <w:t xml:space="preserve"> a intervenit o schimbare de fond la linia de cromare</w:t>
      </w:r>
      <w:r w:rsidR="005A0EE7">
        <w:rPr>
          <w:rFonts w:ascii="Times New Roman" w:hAnsi="Times New Roman" w:cs="Times New Roman"/>
          <w:b/>
          <w:i/>
          <w:sz w:val="24"/>
          <w:szCs w:val="24"/>
        </w:rPr>
        <w:t>,</w:t>
      </w:r>
      <w:r w:rsidRPr="00954431">
        <w:rPr>
          <w:rFonts w:ascii="Times New Roman" w:hAnsi="Times New Roman" w:cs="Times New Roman"/>
          <w:b/>
          <w:i/>
          <w:sz w:val="24"/>
          <w:szCs w:val="24"/>
        </w:rPr>
        <w:t xml:space="preserve"> și anume au fost aduse modificări la instalația de cromare, in vederea trecerii tehnologiei de lucru de la Cr6+ la  Cr3+.  </w:t>
      </w:r>
      <w:r w:rsidR="00D742CB">
        <w:rPr>
          <w:rFonts w:ascii="Times New Roman" w:hAnsi="Times New Roman" w:cs="Times New Roman"/>
          <w:b/>
          <w:i/>
          <w:sz w:val="24"/>
          <w:szCs w:val="24"/>
        </w:rPr>
        <w:t>Pentru i</w:t>
      </w:r>
      <w:r w:rsidR="00D742CB" w:rsidRPr="00D742CB">
        <w:rPr>
          <w:rFonts w:ascii="Times New Roman" w:hAnsi="Times New Roman" w:cs="Times New Roman"/>
          <w:b/>
          <w:i/>
          <w:sz w:val="24"/>
          <w:szCs w:val="24"/>
        </w:rPr>
        <w:t xml:space="preserve">nstalarea noului proces de crom trivalent </w:t>
      </w:r>
      <w:r w:rsidR="00D742CB">
        <w:rPr>
          <w:rFonts w:ascii="Times New Roman" w:hAnsi="Times New Roman" w:cs="Times New Roman"/>
          <w:b/>
          <w:i/>
          <w:sz w:val="24"/>
          <w:szCs w:val="24"/>
        </w:rPr>
        <w:t xml:space="preserve">au fost montate </w:t>
      </w:r>
      <w:r w:rsidR="00D742CB" w:rsidRPr="00D742CB">
        <w:rPr>
          <w:rFonts w:ascii="Times New Roman" w:hAnsi="Times New Roman" w:cs="Times New Roman"/>
          <w:b/>
          <w:i/>
          <w:sz w:val="24"/>
          <w:szCs w:val="24"/>
        </w:rPr>
        <w:t xml:space="preserve">noi rezervoare și </w:t>
      </w:r>
      <w:r w:rsidR="00D742CB">
        <w:rPr>
          <w:rFonts w:ascii="Times New Roman" w:hAnsi="Times New Roman" w:cs="Times New Roman"/>
          <w:b/>
          <w:i/>
          <w:sz w:val="24"/>
          <w:szCs w:val="24"/>
        </w:rPr>
        <w:t>echipament</w:t>
      </w:r>
      <w:r w:rsidR="00D742CB" w:rsidRPr="00D742CB">
        <w:rPr>
          <w:rFonts w:ascii="Times New Roman" w:hAnsi="Times New Roman" w:cs="Times New Roman"/>
          <w:b/>
          <w:i/>
          <w:sz w:val="24"/>
          <w:szCs w:val="24"/>
        </w:rPr>
        <w:t xml:space="preserve"> auxiliare asociate: pompe și filtrare, agitare, conducte, redresoare etc. (a se vedea detaliile din cererea de informați</w:t>
      </w:r>
      <w:r w:rsidR="00D742CB">
        <w:rPr>
          <w:rFonts w:ascii="Times New Roman" w:hAnsi="Times New Roman" w:cs="Times New Roman"/>
          <w:b/>
          <w:i/>
          <w:sz w:val="24"/>
          <w:szCs w:val="24"/>
        </w:rPr>
        <w:t xml:space="preserve">i). De asemenea au fost modificate anumite </w:t>
      </w:r>
      <w:r w:rsidR="00D742CB" w:rsidRPr="00D742CB">
        <w:rPr>
          <w:rFonts w:ascii="Times New Roman" w:hAnsi="Times New Roman" w:cs="Times New Roman"/>
          <w:b/>
          <w:i/>
          <w:sz w:val="24"/>
          <w:szCs w:val="24"/>
        </w:rPr>
        <w:t>elemente deja existente: relocarea/modificarea cuvei existente, modificarea și implementarea circuitului de tratare a apei, a circuitului electric, a circuitului de tratare a vaporilor și a deșeurilor, modificarea și implementarea programului PLC etc. (a se vedea detaliile în exprimarea necesității).</w:t>
      </w:r>
      <w:r w:rsidR="008A1FB9">
        <w:rPr>
          <w:rFonts w:ascii="Times New Roman" w:hAnsi="Times New Roman" w:cs="Times New Roman"/>
          <w:b/>
          <w:i/>
          <w:sz w:val="24"/>
          <w:szCs w:val="24"/>
        </w:rPr>
        <w:t xml:space="preserve"> În prezent se dorește eliminarea completă din linia de producție a </w:t>
      </w:r>
      <w:r w:rsidR="008A1FB9" w:rsidRPr="008A1FB9">
        <w:rPr>
          <w:rFonts w:ascii="Times New Roman" w:hAnsi="Times New Roman" w:cs="Times New Roman"/>
          <w:b/>
          <w:i/>
          <w:sz w:val="24"/>
          <w:szCs w:val="24"/>
        </w:rPr>
        <w:t>crom</w:t>
      </w:r>
      <w:r w:rsidR="008A1FB9">
        <w:rPr>
          <w:rFonts w:ascii="Times New Roman" w:hAnsi="Times New Roman" w:cs="Times New Roman"/>
          <w:b/>
          <w:i/>
          <w:sz w:val="24"/>
          <w:szCs w:val="24"/>
        </w:rPr>
        <w:t>ului</w:t>
      </w:r>
      <w:r w:rsidR="008A1FB9" w:rsidRPr="008A1FB9">
        <w:rPr>
          <w:rFonts w:ascii="Times New Roman" w:hAnsi="Times New Roman" w:cs="Times New Roman"/>
          <w:b/>
          <w:i/>
          <w:sz w:val="24"/>
          <w:szCs w:val="24"/>
        </w:rPr>
        <w:t xml:space="preserve"> hexavalent</w:t>
      </w:r>
      <w:r w:rsidR="008A1FB9">
        <w:rPr>
          <w:rFonts w:ascii="Times New Roman" w:hAnsi="Times New Roman" w:cs="Times New Roman"/>
          <w:b/>
          <w:i/>
          <w:sz w:val="24"/>
          <w:szCs w:val="24"/>
        </w:rPr>
        <w:t>.</w:t>
      </w:r>
    </w:p>
    <w:p w14:paraId="3AFE368C" w14:textId="77777777" w:rsidR="00EE4498" w:rsidRPr="006C4A86" w:rsidRDefault="00EE4498" w:rsidP="00D7545F">
      <w:pPr>
        <w:spacing w:line="240" w:lineRule="auto"/>
        <w:rPr>
          <w:rFonts w:ascii="Times New Roman" w:hAnsi="Times New Roman" w:cs="Times New Roman"/>
          <w:b/>
          <w:sz w:val="24"/>
          <w:szCs w:val="24"/>
        </w:rPr>
      </w:pPr>
    </w:p>
    <w:p w14:paraId="457F60F1" w14:textId="77777777" w:rsidR="00EE4498" w:rsidRPr="006C4A86" w:rsidRDefault="003D5297" w:rsidP="005E4C70">
      <w:pPr>
        <w:spacing w:after="120"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5.2.5.7.3 Acoperiri de conversie cu crom (pasivizare)</w:t>
      </w:r>
    </w:p>
    <w:p w14:paraId="42B6CD59"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Reducerile în utilizarea pasivizărilor cu Cr (VI) sunt determinate de vehiculele scoase din uz și Directivele RoHS [98, CE, 2003, 99, CE, 2000]. Pot fi folosite pasivizări trivalente, dar au de până la de zece ori concentrația de crom și necesită un input mai mare de energie. Ele nu pot fi comparate cu rezistența la coroziune mai mare a pasivizării maro, verde oliv sau negre realizate cu sisteme Cr (VI), fără utilizarea de acoperiri suplimentare. S-au furnizat date insuficiente privind sistemele non-crom și ele pot conține substanțe periculoase pentru mediul înconjurător.</w:t>
      </w:r>
    </w:p>
    <w:p w14:paraId="79F0BA54" w14:textId="77777777" w:rsidR="00EE4498" w:rsidRPr="006C4A86" w:rsidRDefault="00EE4498" w:rsidP="00D7545F">
      <w:pPr>
        <w:spacing w:after="0" w:line="240" w:lineRule="auto"/>
        <w:ind w:firstLine="720"/>
        <w:jc w:val="both"/>
        <w:rPr>
          <w:rFonts w:ascii="Times New Roman" w:hAnsi="Times New Roman" w:cs="Times New Roman"/>
          <w:b/>
          <w:i/>
          <w:sz w:val="24"/>
          <w:szCs w:val="24"/>
        </w:rPr>
      </w:pPr>
      <w:r w:rsidRPr="006C4A86">
        <w:rPr>
          <w:rFonts w:ascii="Times New Roman" w:hAnsi="Times New Roman" w:cs="Times New Roman"/>
          <w:b/>
          <w:i/>
          <w:sz w:val="24"/>
          <w:szCs w:val="24"/>
        </w:rPr>
        <w:t xml:space="preserve">La firma </w:t>
      </w:r>
      <w:r w:rsidR="00F4735B" w:rsidRPr="006C4A86">
        <w:rPr>
          <w:rFonts w:ascii="Times New Roman" w:hAnsi="Times New Roman" w:cs="Times New Roman"/>
          <w:b/>
          <w:i/>
          <w:sz w:val="24"/>
          <w:szCs w:val="24"/>
        </w:rPr>
        <w:t>DEMGY</w:t>
      </w:r>
      <w:r w:rsidRPr="006C4A86">
        <w:rPr>
          <w:rFonts w:ascii="Times New Roman" w:hAnsi="Times New Roman" w:cs="Times New Roman"/>
          <w:b/>
          <w:i/>
          <w:sz w:val="24"/>
          <w:szCs w:val="24"/>
        </w:rPr>
        <w:t>, protejarea şi/ sau decorarea suprafeţei pieselor după zincare, cu scop decorativ și protector contra coroziunii ulterioare se realizează prin:</w:t>
      </w:r>
    </w:p>
    <w:p w14:paraId="2329110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b/>
          <w:i/>
          <w:sz w:val="24"/>
          <w:szCs w:val="24"/>
        </w:rPr>
      </w:pPr>
      <w:r w:rsidRPr="006C4A86">
        <w:rPr>
          <w:rFonts w:ascii="Times New Roman" w:hAnsi="Times New Roman" w:cs="Times New Roman"/>
          <w:b/>
          <w:i/>
          <w:iCs/>
          <w:sz w:val="24"/>
          <w:szCs w:val="24"/>
        </w:rPr>
        <w:t>pasivare</w:t>
      </w:r>
      <w:r w:rsidRPr="006C4A86">
        <w:rPr>
          <w:rFonts w:ascii="Times New Roman" w:hAnsi="Times New Roman" w:cs="Times New Roman"/>
          <w:b/>
          <w:i/>
          <w:sz w:val="24"/>
          <w:szCs w:val="24"/>
        </w:rPr>
        <w:t xml:space="preserve"> bleu deco sau galbenă, se execută doar după zincare acidă, după o activare prealabilă a suprafeţei în soluţie 0,3 % acid azotic sau în soluţie 10% acid clorhidric </w:t>
      </w:r>
    </w:p>
    <w:p w14:paraId="797F9574" w14:textId="77777777" w:rsidR="00EE4498" w:rsidRDefault="00EE4498">
      <w:pPr>
        <w:pStyle w:val="ListParagraph"/>
        <w:numPr>
          <w:ilvl w:val="0"/>
          <w:numId w:val="23"/>
        </w:numPr>
        <w:spacing w:after="0" w:line="240" w:lineRule="auto"/>
        <w:ind w:left="851" w:hanging="284"/>
        <w:jc w:val="both"/>
        <w:rPr>
          <w:rFonts w:ascii="Times New Roman" w:hAnsi="Times New Roman" w:cs="Times New Roman"/>
          <w:b/>
          <w:i/>
          <w:sz w:val="24"/>
          <w:szCs w:val="24"/>
        </w:rPr>
      </w:pPr>
      <w:r w:rsidRPr="006C4A86">
        <w:rPr>
          <w:rFonts w:ascii="Times New Roman" w:hAnsi="Times New Roman" w:cs="Times New Roman"/>
          <w:b/>
          <w:i/>
          <w:iCs/>
          <w:sz w:val="24"/>
          <w:szCs w:val="24"/>
        </w:rPr>
        <w:t>pasivare</w:t>
      </w:r>
      <w:r w:rsidRPr="006C4A86">
        <w:rPr>
          <w:rFonts w:ascii="Times New Roman" w:hAnsi="Times New Roman" w:cs="Times New Roman"/>
          <w:b/>
          <w:i/>
          <w:sz w:val="24"/>
          <w:szCs w:val="24"/>
        </w:rPr>
        <w:t xml:space="preserve"> neagră (doar zincare alcalină) - este urmată opţional de lăcuire, pentru o protecţie suplimentară; între etape şi operaţiuni au loc clătiri intermediare şi suflări cu aer comprimat pentru uscare parţială. Uscarea finală a pieselor se desfăşoară în etuvă, până la îndepărtarea totală a umidităţii.</w:t>
      </w:r>
    </w:p>
    <w:p w14:paraId="2E9587C4" w14:textId="77777777" w:rsidR="00D572E1" w:rsidRPr="006C4A86" w:rsidRDefault="00D572E1" w:rsidP="00D572E1">
      <w:pPr>
        <w:pStyle w:val="ListParagraph"/>
        <w:spacing w:after="0" w:line="240" w:lineRule="auto"/>
        <w:ind w:left="851"/>
        <w:jc w:val="both"/>
        <w:rPr>
          <w:rFonts w:ascii="Times New Roman" w:hAnsi="Times New Roman" w:cs="Times New Roman"/>
          <w:b/>
          <w:i/>
          <w:sz w:val="24"/>
          <w:szCs w:val="24"/>
        </w:rPr>
      </w:pPr>
      <w:r w:rsidRPr="00D572E1">
        <w:rPr>
          <w:rFonts w:ascii="Times New Roman" w:hAnsi="Times New Roman" w:cs="Times New Roman"/>
          <w:b/>
          <w:i/>
          <w:sz w:val="24"/>
          <w:szCs w:val="24"/>
        </w:rPr>
        <w:t>În prezent se dorește eliminarea completă din linia de producție a cromului hexavalent</w:t>
      </w:r>
      <w:r>
        <w:rPr>
          <w:rFonts w:ascii="Times New Roman" w:hAnsi="Times New Roman" w:cs="Times New Roman"/>
          <w:b/>
          <w:i/>
          <w:sz w:val="24"/>
          <w:szCs w:val="24"/>
        </w:rPr>
        <w:t xml:space="preserve"> </w:t>
      </w:r>
      <w:r w:rsidR="00F51961">
        <w:rPr>
          <w:rFonts w:ascii="Times New Roman" w:hAnsi="Times New Roman" w:cs="Times New Roman"/>
          <w:b/>
          <w:i/>
          <w:sz w:val="24"/>
          <w:szCs w:val="24"/>
        </w:rPr>
        <w:t>rezultând</w:t>
      </w:r>
      <w:r>
        <w:rPr>
          <w:rFonts w:ascii="Times New Roman" w:hAnsi="Times New Roman" w:cs="Times New Roman"/>
          <w:b/>
          <w:i/>
          <w:sz w:val="24"/>
          <w:szCs w:val="24"/>
        </w:rPr>
        <w:t xml:space="preserve"> eliminarea </w:t>
      </w:r>
      <w:r w:rsidRPr="00D572E1">
        <w:rPr>
          <w:rFonts w:ascii="Times New Roman" w:hAnsi="Times New Roman" w:cs="Times New Roman"/>
          <w:b/>
          <w:i/>
          <w:sz w:val="24"/>
          <w:szCs w:val="24"/>
        </w:rPr>
        <w:t>pasivizărilor.</w:t>
      </w:r>
    </w:p>
    <w:p w14:paraId="39863129" w14:textId="77777777" w:rsidR="00EE4498" w:rsidRPr="006C4A86" w:rsidRDefault="00EE4498" w:rsidP="00D7545F">
      <w:pPr>
        <w:spacing w:after="0" w:line="240" w:lineRule="auto"/>
        <w:ind w:firstLine="720"/>
        <w:jc w:val="both"/>
        <w:rPr>
          <w:rFonts w:ascii="Times New Roman" w:hAnsi="Times New Roman" w:cs="Times New Roman"/>
          <w:sz w:val="24"/>
          <w:szCs w:val="24"/>
        </w:rPr>
      </w:pPr>
    </w:p>
    <w:p w14:paraId="6C18CC41" w14:textId="77777777" w:rsidR="00EE4498" w:rsidRPr="006C4A86" w:rsidRDefault="003D5297" w:rsidP="0006211B">
      <w:pPr>
        <w:spacing w:after="0"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5.2.5.7.4. Finisaje fosfocromate</w:t>
      </w:r>
    </w:p>
    <w:p w14:paraId="0E60DC11"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înlocuirea cromului hexavalent cu sisteme de crom non-hexavalent.</w:t>
      </w:r>
    </w:p>
    <w:p w14:paraId="34E734CB" w14:textId="77777777" w:rsidR="00EE4498" w:rsidRPr="006C4A86" w:rsidRDefault="00EE4498" w:rsidP="00606E4F">
      <w:pPr>
        <w:tabs>
          <w:tab w:val="left" w:pos="972"/>
        </w:tabs>
        <w:spacing w:line="240" w:lineRule="auto"/>
        <w:ind w:firstLine="567"/>
        <w:rPr>
          <w:rFonts w:ascii="Times New Roman" w:hAnsi="Times New Roman" w:cs="Times New Roman"/>
          <w:b/>
          <w:i/>
          <w:sz w:val="24"/>
          <w:szCs w:val="24"/>
        </w:rPr>
      </w:pPr>
      <w:r w:rsidRPr="006C4A86">
        <w:rPr>
          <w:rFonts w:ascii="Times New Roman" w:hAnsi="Times New Roman" w:cs="Times New Roman"/>
          <w:b/>
          <w:i/>
          <w:sz w:val="24"/>
          <w:szCs w:val="24"/>
        </w:rPr>
        <w:t>Nu este respectată cerința BAT.</w:t>
      </w:r>
    </w:p>
    <w:p w14:paraId="24E12790" w14:textId="77777777" w:rsidR="00EE4498" w:rsidRPr="006C4A86" w:rsidRDefault="00EE4498" w:rsidP="00606E4F">
      <w:pPr>
        <w:autoSpaceDE w:val="0"/>
        <w:autoSpaceDN w:val="0"/>
        <w:adjustRightInd w:val="0"/>
        <w:spacing w:after="0" w:line="240" w:lineRule="auto"/>
        <w:ind w:firstLine="567"/>
        <w:jc w:val="both"/>
        <w:rPr>
          <w:rFonts w:ascii="Times New Roman" w:hAnsi="Times New Roman" w:cs="Times New Roman"/>
          <w:bCs/>
          <w:sz w:val="24"/>
          <w:szCs w:val="24"/>
        </w:rPr>
      </w:pPr>
    </w:p>
    <w:p w14:paraId="6CB794A7"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lastRenderedPageBreak/>
        <w:t>3.</w:t>
      </w:r>
      <w:r w:rsidR="00EE4498" w:rsidRPr="006C4A86">
        <w:rPr>
          <w:rFonts w:ascii="Times New Roman" w:hAnsi="Times New Roman" w:cs="Times New Roman"/>
          <w:b/>
          <w:sz w:val="24"/>
          <w:szCs w:val="24"/>
        </w:rPr>
        <w:t>5.2.6 Înlocuire pentru șlefuire și lustruire</w:t>
      </w:r>
    </w:p>
    <w:p w14:paraId="59CEC699"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folosirea cuprului acid pentru a înlocui șlefuirea și lustruirea mecanică. Cu toate acestea, aceasta nu este mereu  posibilă din punct de vedere tehnic. Costul crescut poate fi compensat de nevoia de reducere a prafului și zgomotului.</w:t>
      </w:r>
    </w:p>
    <w:p w14:paraId="6CA5C634"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DA este respectată cerința BAT deoarece firma utilizează cupru acid în locul șlefuirii mecanice.</w:t>
      </w:r>
    </w:p>
    <w:p w14:paraId="2EB1A4F0" w14:textId="77777777" w:rsidR="0006211B" w:rsidRPr="006C4A86" w:rsidRDefault="0006211B" w:rsidP="00606E4F">
      <w:pPr>
        <w:spacing w:after="0" w:line="240" w:lineRule="auto"/>
        <w:ind w:firstLine="567"/>
        <w:jc w:val="both"/>
        <w:rPr>
          <w:rFonts w:ascii="Times New Roman" w:hAnsi="Times New Roman" w:cs="Times New Roman"/>
          <w:b/>
          <w:sz w:val="24"/>
          <w:szCs w:val="24"/>
        </w:rPr>
      </w:pPr>
    </w:p>
    <w:p w14:paraId="70116254"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5.2.7 Înlocuire și opțiunile de degresare</w:t>
      </w:r>
    </w:p>
    <w:p w14:paraId="65F613DE"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Operatorii de tratare a suprafețelor, în special atelierele nespecializate, nu sunt întotdeauna bine informați de clienții lor cu privire la tipul de ulei sau grăsime de pe suprafața pieselor sau din substraturi. Este o tehnică BAT intermedierea cu clientul sau operatorul procesului anterior pentru:</w:t>
      </w:r>
    </w:p>
    <w:p w14:paraId="2C652675"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reducerea cantității de ulei sau grăsime</w:t>
      </w:r>
    </w:p>
    <w:p w14:paraId="3F81252E"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și / sau</w:t>
      </w:r>
    </w:p>
    <w:p w14:paraId="587C24E9"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selectarea uleiuri, grăsimilor sau sistemelor care permit folosirea celor mai ecologice sisteme degresante.</w:t>
      </w:r>
    </w:p>
    <w:p w14:paraId="2DA0D843"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există ulei excesiv este o tehnică BAT utilizarea metodelor fizice pentru a elimina uleiul, cum ar fi centrifuga  sau cuțitul de aer. Alternativ, pentru piese mari, calitativ critice și / sau de mare valoare, poate fi utilizată ștergerea manuală.</w:t>
      </w:r>
    </w:p>
    <w:p w14:paraId="0E953F1C"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r w:rsidRPr="005B73B6">
        <w:rPr>
          <w:rFonts w:ascii="Times New Roman" w:hAnsi="Times New Roman" w:cs="Times New Roman"/>
          <w:b/>
          <w:i/>
          <w:sz w:val="24"/>
          <w:szCs w:val="24"/>
        </w:rPr>
        <w:t>Da, se aplică această tehnică, deoarece există discuții permanente cu furnizorul de piese cu privire la tipul de ulei sau grăsime de pe suprafața pieselor care urmează a fi tratate. Până în prezent nu a fost necesară utilizarea metodelor fizice de eliminare a uleiurilor.</w:t>
      </w:r>
    </w:p>
    <w:p w14:paraId="0EA2D491" w14:textId="77777777" w:rsidR="00EE4498" w:rsidRPr="006C4A86" w:rsidRDefault="00EE4498" w:rsidP="00606E4F">
      <w:pPr>
        <w:spacing w:after="0" w:line="240" w:lineRule="auto"/>
        <w:ind w:firstLine="567"/>
        <w:jc w:val="both"/>
        <w:rPr>
          <w:rFonts w:ascii="Times New Roman" w:hAnsi="Times New Roman" w:cs="Times New Roman"/>
          <w:b/>
          <w:sz w:val="24"/>
          <w:szCs w:val="24"/>
        </w:rPr>
      </w:pPr>
    </w:p>
    <w:p w14:paraId="17C1656B"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5.2.7.1 Degresarea cianurii</w:t>
      </w:r>
    </w:p>
    <w:p w14:paraId="715C69D3"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să se înlocuiască degresarea cianurii cu alte tehnici.</w:t>
      </w:r>
    </w:p>
    <w:p w14:paraId="0154A716"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Neaplicabil.</w:t>
      </w:r>
    </w:p>
    <w:p w14:paraId="279AABF8" w14:textId="77777777" w:rsidR="00EE4498" w:rsidRPr="006C4A86" w:rsidRDefault="00EE4498" w:rsidP="00606E4F">
      <w:pPr>
        <w:spacing w:after="0" w:line="240" w:lineRule="auto"/>
        <w:ind w:firstLine="567"/>
        <w:jc w:val="both"/>
        <w:rPr>
          <w:rFonts w:ascii="Times New Roman" w:hAnsi="Times New Roman" w:cs="Times New Roman"/>
          <w:sz w:val="24"/>
          <w:szCs w:val="24"/>
        </w:rPr>
      </w:pPr>
    </w:p>
    <w:p w14:paraId="73C40CAD"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3.5</w:t>
      </w:r>
      <w:r w:rsidR="00EE4498" w:rsidRPr="006C4A86">
        <w:rPr>
          <w:rFonts w:ascii="Times New Roman" w:hAnsi="Times New Roman" w:cs="Times New Roman"/>
          <w:b/>
          <w:sz w:val="24"/>
          <w:szCs w:val="24"/>
        </w:rPr>
        <w:t>.2.7.2 Degresarea cu solvenți</w:t>
      </w:r>
    </w:p>
    <w:p w14:paraId="43274E68"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Degresarea cu solvenți poate fi înlocuită cu alte tehnici  în toate cazurile din acest sector, deoarece tratamentele ulterioare sunt bazate pe apă și nu există probleme de incompatibilitate. Pot exista motive locale la nivel de instalație pentru utilizarea sistemelor pe bază de solvenți, cum ar fi:</w:t>
      </w:r>
    </w:p>
    <w:p w14:paraId="55F7D042"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un sistem bazat pe apă poate deteriora suprafața tratată</w:t>
      </w:r>
    </w:p>
    <w:p w14:paraId="1EFD6412"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un client specific are o cerință specifică privind calitatea.</w:t>
      </w:r>
    </w:p>
    <w:p w14:paraId="79F4D62F"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Nu.</w:t>
      </w:r>
    </w:p>
    <w:p w14:paraId="40C9CC80" w14:textId="77777777" w:rsidR="00EE4498" w:rsidRPr="006C4A86" w:rsidRDefault="00EE4498" w:rsidP="00606E4F">
      <w:pPr>
        <w:spacing w:after="0" w:line="240" w:lineRule="auto"/>
        <w:ind w:firstLine="567"/>
        <w:jc w:val="both"/>
        <w:rPr>
          <w:rFonts w:ascii="Times New Roman" w:hAnsi="Times New Roman" w:cs="Times New Roman"/>
          <w:sz w:val="24"/>
          <w:szCs w:val="24"/>
        </w:rPr>
      </w:pPr>
    </w:p>
    <w:p w14:paraId="18B7150E"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5.2.7.3 Degresarea apoasă</w:t>
      </w:r>
    </w:p>
    <w:p w14:paraId="42AF89A9"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reducerea utilizării substanțelor chimice și a energiei în sistemele apoase de degresare prin folosirea sistemelor cu durată de viață îndelungată cu regenerarea soluțiilor și / sau întreținere continuă, off-line sau on-line.</w:t>
      </w:r>
    </w:p>
    <w:p w14:paraId="6340EE7C"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Aplicabil, deoarece principalele componente ale sistemului de curățare apoasa sunt solutiile alcaline si agentii de complexare sau de inmuiere. Sistemele de clatire cu solutie apoasa functioneaza fie prin formarea de emulsii instabile (numite si sisteme cu emulsie slaba) sau emulsii stabile cu durată de viață îndelungată.</w:t>
      </w:r>
    </w:p>
    <w:p w14:paraId="4D09FFEF" w14:textId="77777777" w:rsidR="00EE4498" w:rsidRPr="006C4A86" w:rsidRDefault="00EE4498" w:rsidP="00606E4F">
      <w:pPr>
        <w:spacing w:after="0" w:line="240" w:lineRule="auto"/>
        <w:ind w:firstLine="567"/>
        <w:jc w:val="both"/>
        <w:rPr>
          <w:rFonts w:ascii="Times New Roman" w:hAnsi="Times New Roman" w:cs="Times New Roman"/>
          <w:b/>
          <w:sz w:val="24"/>
          <w:szCs w:val="24"/>
        </w:rPr>
      </w:pPr>
    </w:p>
    <w:p w14:paraId="13AC5B74"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5.2.7.4 Degresare de înaltă performanță</w:t>
      </w:r>
    </w:p>
    <w:p w14:paraId="563D2CA2"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cerințele de curățare și degresare de înaltă performanță, este cerință BAT utilizarea unei combinații de tehnici</w:t>
      </w:r>
      <w:r w:rsidRPr="006C4A86">
        <w:rPr>
          <w:rFonts w:ascii="Times New Roman" w:hAnsi="Times New Roman" w:cs="Times New Roman"/>
          <w:b/>
          <w:sz w:val="24"/>
          <w:szCs w:val="24"/>
        </w:rPr>
        <w:t xml:space="preserve"> </w:t>
      </w:r>
      <w:r w:rsidRPr="006C4A86">
        <w:rPr>
          <w:rFonts w:ascii="Times New Roman" w:hAnsi="Times New Roman" w:cs="Times New Roman"/>
          <w:sz w:val="24"/>
          <w:szCs w:val="24"/>
        </w:rPr>
        <w:t xml:space="preserve"> sau tehnici de specialitate cum ar fi gheața uscată sau</w:t>
      </w:r>
      <w:r w:rsidRPr="006C4A86">
        <w:rPr>
          <w:rFonts w:ascii="Times New Roman" w:hAnsi="Times New Roman" w:cs="Times New Roman"/>
          <w:b/>
          <w:sz w:val="24"/>
          <w:szCs w:val="24"/>
        </w:rPr>
        <w:t xml:space="preserve"> </w:t>
      </w:r>
      <w:r w:rsidRPr="006C4A86">
        <w:rPr>
          <w:rFonts w:ascii="Times New Roman" w:hAnsi="Times New Roman" w:cs="Times New Roman"/>
          <w:sz w:val="24"/>
          <w:szCs w:val="24"/>
        </w:rPr>
        <w:t>curățarea cu ultrasunete.</w:t>
      </w:r>
    </w:p>
    <w:p w14:paraId="03E6253D" w14:textId="77777777" w:rsidR="00EE4498" w:rsidRPr="006C4A86" w:rsidRDefault="00EE4498" w:rsidP="00606E4F">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Nu sunt folosite astfel de tehnici combinate.</w:t>
      </w:r>
    </w:p>
    <w:p w14:paraId="2F2F353B"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b/>
      </w:r>
    </w:p>
    <w:p w14:paraId="4119E862"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5.2.8 Întreținerea soluțiilor de degresare</w:t>
      </w:r>
    </w:p>
    <w:p w14:paraId="19F4CA2D"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a reduce consumul de materiale și de energie, este o tehnică BAT să se utilizeze una sau o combinație de tehnici de întreținere și extindere a duratei de viață a soluțiilor de degresare. Tehnicile potrivite sunt:</w:t>
      </w:r>
    </w:p>
    <w:p w14:paraId="5EFCDA44"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metode simple,</w:t>
      </w:r>
    </w:p>
    <w:p w14:paraId="254E4C34"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giltrarea cu filtre de celuloză</w:t>
      </w:r>
    </w:p>
    <w:p w14:paraId="47CE3724"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 separarea gravitațională</w:t>
      </w:r>
    </w:p>
    <w:p w14:paraId="4D262829"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separatoare statice</w:t>
      </w:r>
    </w:p>
    <w:p w14:paraId="4BDF7CB1"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membrane filtrante</w:t>
      </w:r>
    </w:p>
    <w:p w14:paraId="57BF7D4C"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Aplicabil, deoarece durata de viată a soluțiilor utilizate este extinsa prin separarea gravitațională.</w:t>
      </w:r>
    </w:p>
    <w:p w14:paraId="6836B522" w14:textId="77777777" w:rsidR="00EE4498" w:rsidRPr="006C4A86" w:rsidRDefault="00EE4498" w:rsidP="00606E4F">
      <w:pPr>
        <w:spacing w:after="0" w:line="240" w:lineRule="auto"/>
        <w:ind w:firstLine="567"/>
        <w:jc w:val="both"/>
        <w:rPr>
          <w:rFonts w:ascii="Times New Roman" w:hAnsi="Times New Roman" w:cs="Times New Roman"/>
          <w:sz w:val="24"/>
          <w:szCs w:val="24"/>
        </w:rPr>
      </w:pPr>
    </w:p>
    <w:p w14:paraId="15CFC21B"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5.2.9 Decapare și alte soluții de acid tare - tehnici de extindere a duratei de viață a soluțiilor și recuperare</w:t>
      </w:r>
    </w:p>
    <w:p w14:paraId="5E5636BC"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consumul de acid pentru decapare este ridicat, este o tehnică BAT să se prelungească durata de viață a acidului prin utilizarea uneia dintre tehnicile anterioare sau prelungirea duratei de viață a acizilor de decapare electrolitică prin folosirea electroliza pentru a îndepărta metalele auxiliare și a oxida anumți compuși organici.</w:t>
      </w:r>
    </w:p>
    <w:p w14:paraId="2C7EBB97"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Acizii de decapare sau alți acizi puternici, pot fi de asemenea recuperați sau se pot folosi din nou în exterior, dar nu pot fi o tehnică BAT în toate cazurile.</w:t>
      </w:r>
    </w:p>
    <w:p w14:paraId="14EF5BE9"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Neaplicabil.</w:t>
      </w:r>
    </w:p>
    <w:p w14:paraId="3DA5BB22" w14:textId="77777777" w:rsidR="00EE4498" w:rsidRPr="006C4A86" w:rsidRDefault="00EE4498" w:rsidP="00606E4F">
      <w:pPr>
        <w:spacing w:after="0" w:line="240" w:lineRule="auto"/>
        <w:ind w:firstLine="567"/>
        <w:jc w:val="both"/>
        <w:rPr>
          <w:rFonts w:ascii="Times New Roman" w:hAnsi="Times New Roman" w:cs="Times New Roman"/>
          <w:sz w:val="24"/>
          <w:szCs w:val="24"/>
        </w:rPr>
      </w:pPr>
    </w:p>
    <w:p w14:paraId="1A08D7C1"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5.2.10 Recuperarea soluțiilor de cromare hexavalente</w:t>
      </w:r>
    </w:p>
    <w:p w14:paraId="6049B6C4"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Este o tehnică BAT recuperarea doar a cromului hexavalent în soluții concentrate și scumpe, cum ar fi soluțiile de cromare neagră conținând argint. Tehnici adecvate, cum ar fi schimbul de ioni sau tehnicile de electroliză ale membranelor utilizate la scara normală pentru sector. </w:t>
      </w:r>
    </w:p>
    <w:p w14:paraId="06F56B20"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bCs/>
          <w:i/>
          <w:sz w:val="24"/>
          <w:szCs w:val="24"/>
        </w:rPr>
        <w:t>Nu se aplică această tehnică de recuperare a cromului hexavalent.</w:t>
      </w:r>
    </w:p>
    <w:p w14:paraId="101B7003" w14:textId="77777777" w:rsidR="00EE4498" w:rsidRPr="006C4A86" w:rsidRDefault="00EE4498" w:rsidP="00606E4F">
      <w:pPr>
        <w:spacing w:line="240" w:lineRule="auto"/>
        <w:ind w:firstLine="567"/>
        <w:rPr>
          <w:rFonts w:ascii="Times New Roman" w:hAnsi="Times New Roman" w:cs="Times New Roman"/>
          <w:b/>
          <w:sz w:val="24"/>
          <w:szCs w:val="24"/>
        </w:rPr>
      </w:pPr>
    </w:p>
    <w:p w14:paraId="07A4DE36" w14:textId="77777777" w:rsidR="00EE4498" w:rsidRPr="006C4A86" w:rsidRDefault="003D5297" w:rsidP="00606E4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5.2.11 Anodizarea</w:t>
      </w:r>
    </w:p>
    <w:p w14:paraId="5AED7D28" w14:textId="77777777" w:rsidR="00EE4498" w:rsidRPr="006C4A86" w:rsidRDefault="00EE4498" w:rsidP="00606E4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plus față de tehnicile BAT generale, orice BAT specific relevant pentru procese și substanțe chimice (descrise mai sus) se aplică anodizării. În plus, următoarele BAT se aplică în mod specific anodizării:</w:t>
      </w:r>
    </w:p>
    <w:p w14:paraId="63E74291"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recuperarea căldurii: este BAT recuperarea căldurii de la băile de etanșare cu anodizare.</w:t>
      </w:r>
    </w:p>
    <w:p w14:paraId="39F1A91D"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recuperarea decapajului caustic: este BAT să recupereze decapajul caustic  dacă:</w:t>
      </w:r>
    </w:p>
    <w:p w14:paraId="06F1A1B8" w14:textId="77777777" w:rsidR="00EE4498" w:rsidRPr="006C4A86" w:rsidRDefault="00EE4498">
      <w:pPr>
        <w:pStyle w:val="ListParagraph"/>
        <w:numPr>
          <w:ilvl w:val="0"/>
          <w:numId w:val="33"/>
        </w:numPr>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există un consum ridicat de soluție caustică</w:t>
      </w:r>
    </w:p>
    <w:p w14:paraId="7ED5BDB2" w14:textId="77777777" w:rsidR="00EE4498" w:rsidRPr="006C4A86" w:rsidRDefault="00EE4498">
      <w:pPr>
        <w:pStyle w:val="ListParagraph"/>
        <w:numPr>
          <w:ilvl w:val="0"/>
          <w:numId w:val="33"/>
        </w:numPr>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nu se utilizează nici un aditiv pentru a inhiba precipitarea aluminei</w:t>
      </w:r>
    </w:p>
    <w:p w14:paraId="68DB5C28" w14:textId="77777777" w:rsidR="00EE4498" w:rsidRPr="006C4A86" w:rsidRDefault="00EE4498">
      <w:pPr>
        <w:pStyle w:val="ListParagraph"/>
        <w:numPr>
          <w:ilvl w:val="0"/>
          <w:numId w:val="33"/>
        </w:numPr>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suprafața decapată realizată corespunde specificațiilor.</w:t>
      </w:r>
    </w:p>
    <w:p w14:paraId="426B6C8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clătire cu buclă închisă: nu este BAT ca anodizareasă utilizeze un ciclu închis de apă clătită cu schimb de ioni, deoarece substanțele chimice eliminate au un impact similar asupra mediului precum substanțele chimice necesare regenerării </w:t>
      </w:r>
    </w:p>
    <w:p w14:paraId="2E2F7CD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utilizați surfactanți fără PFOS.</w:t>
      </w:r>
    </w:p>
    <w:p w14:paraId="6ED613DB" w14:textId="77777777" w:rsidR="00EE4498" w:rsidRPr="006C4A86" w:rsidRDefault="00EE4498" w:rsidP="0006211B">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ab/>
        <w:t>Neaplicabil</w:t>
      </w:r>
    </w:p>
    <w:p w14:paraId="25C4B624" w14:textId="77777777" w:rsidR="00EE4498" w:rsidRPr="006C4A86" w:rsidRDefault="00EE4498" w:rsidP="00D7545F">
      <w:pPr>
        <w:spacing w:after="0" w:line="240" w:lineRule="auto"/>
        <w:jc w:val="both"/>
        <w:rPr>
          <w:rFonts w:ascii="Times New Roman" w:hAnsi="Times New Roman" w:cs="Times New Roman"/>
          <w:sz w:val="24"/>
          <w:szCs w:val="24"/>
        </w:rPr>
      </w:pPr>
    </w:p>
    <w:p w14:paraId="068C470B" w14:textId="77777777" w:rsidR="00EE4498" w:rsidRPr="006C4A86" w:rsidRDefault="003D5297" w:rsidP="0006211B">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5.2.12 Bobină continuă - bobină de oțel la scară largă</w:t>
      </w:r>
    </w:p>
    <w:p w14:paraId="4E8E1ACE" w14:textId="77777777" w:rsidR="00EE4498" w:rsidRPr="006C4A86" w:rsidRDefault="00EE4498" w:rsidP="0006211B">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plus față de tehnicile BAT generale descrise în secțiunea 5.1, orice BAT relevante pentru procese și substanțele chimice (descrise mai sus în secțiunile 5.1 și 5.2) se aplică și acoperirii bobinelor de oțel la scară largă. Următoarele BAT, se aplică în mod special procesării bobinelor:</w:t>
      </w:r>
    </w:p>
    <w:p w14:paraId="3CA73850"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folosiți controlul procesului în timp real pentru a asigura o optimizare constantă a procesului</w:t>
      </w:r>
    </w:p>
    <w:p w14:paraId="762828F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utilizați motoare eficiente din punct de vedere energetic atunci când înlocuiți motoarele sau pentru echipamente, linii sau instalații noi</w:t>
      </w:r>
    </w:p>
    <w:p w14:paraId="7DB90FC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utilizați role de presare pentru a preveni descărcarea din soluțiile de tratare sau pentru a preveni diluarean soluțiilor de tratare prin încărcarea apei de clătire </w:t>
      </w:r>
    </w:p>
    <w:p w14:paraId="3FA03DF5"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comutați la intervale regulate polaritatea electrozilor în degresarea electrolitică și procesele de decapare electrolitică</w:t>
      </w:r>
    </w:p>
    <w:p w14:paraId="0175BE0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minimalizați utilizarea uleiului prin utilizarea unui lubrifiant electrostatic acoperit </w:t>
      </w:r>
    </w:p>
    <w:p w14:paraId="1D085DE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optimizarea decalajului anod-catod pentru procesele electrolitice </w:t>
      </w:r>
    </w:p>
    <w:p w14:paraId="65071958"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optimizarea performanței rolei conductorului prin lustruire • folosirea polizoarelor de margine pentru a elimina acumularea de metal formată la marginea benzii. </w:t>
      </w:r>
    </w:p>
    <w:p w14:paraId="5C6433AD"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utilizarea măști de margine pentru a preveni răsturnarea atunci când placați doar o parte.</w:t>
      </w:r>
    </w:p>
    <w:p w14:paraId="0B1F48D2" w14:textId="77777777" w:rsidR="00EE4498" w:rsidRPr="006C4A86" w:rsidRDefault="00EE4498" w:rsidP="0006211B">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lastRenderedPageBreak/>
        <w:t xml:space="preserve">Neaplicabil, deoarece </w:t>
      </w:r>
      <w:r w:rsidR="00F4735B" w:rsidRPr="006C4A86">
        <w:rPr>
          <w:rFonts w:ascii="Times New Roman" w:hAnsi="Times New Roman" w:cs="Times New Roman"/>
          <w:b/>
          <w:i/>
          <w:sz w:val="24"/>
          <w:szCs w:val="24"/>
        </w:rPr>
        <w:t>DEMGY Deva</w:t>
      </w:r>
      <w:r w:rsidRPr="006C4A86">
        <w:rPr>
          <w:rFonts w:ascii="Times New Roman" w:hAnsi="Times New Roman" w:cs="Times New Roman"/>
          <w:b/>
          <w:i/>
          <w:sz w:val="24"/>
          <w:szCs w:val="24"/>
        </w:rPr>
        <w:t xml:space="preserve"> nu aplică și acoperirii bobinelor de oțel la scară largă.</w:t>
      </w:r>
    </w:p>
    <w:p w14:paraId="4A395304" w14:textId="77777777" w:rsidR="00EE4498" w:rsidRPr="006C4A86" w:rsidRDefault="00EE4498" w:rsidP="00D7545F">
      <w:pPr>
        <w:spacing w:after="0" w:line="240" w:lineRule="auto"/>
        <w:jc w:val="both"/>
        <w:rPr>
          <w:rFonts w:ascii="Times New Roman" w:hAnsi="Times New Roman" w:cs="Times New Roman"/>
          <w:sz w:val="24"/>
          <w:szCs w:val="24"/>
        </w:rPr>
      </w:pPr>
    </w:p>
    <w:p w14:paraId="1432992C" w14:textId="77777777" w:rsidR="00EE4498" w:rsidRPr="006C4A86" w:rsidRDefault="003D5297" w:rsidP="00D7545F">
      <w:pPr>
        <w:spacing w:after="0" w:line="240" w:lineRule="auto"/>
        <w:ind w:firstLine="708"/>
        <w:jc w:val="both"/>
        <w:rPr>
          <w:rFonts w:ascii="Times New Roman" w:hAnsi="Times New Roman" w:cs="Times New Roman"/>
          <w:sz w:val="24"/>
          <w:szCs w:val="24"/>
        </w:rPr>
      </w:pPr>
      <w:r w:rsidRPr="006C4A86">
        <w:rPr>
          <w:rFonts w:ascii="Times New Roman" w:hAnsi="Times New Roman" w:cs="Times New Roman"/>
          <w:b/>
          <w:sz w:val="24"/>
          <w:szCs w:val="24"/>
        </w:rPr>
        <w:t>3.</w:t>
      </w:r>
      <w:r w:rsidR="00EE4498" w:rsidRPr="006C4A86">
        <w:rPr>
          <w:rFonts w:ascii="Times New Roman" w:hAnsi="Times New Roman" w:cs="Times New Roman"/>
          <w:b/>
          <w:sz w:val="24"/>
          <w:szCs w:val="24"/>
        </w:rPr>
        <w:t>5.2.13 Plăci cu circuite imprimate (PCB</w:t>
      </w:r>
      <w:r w:rsidR="00EE4498" w:rsidRPr="006C4A86">
        <w:rPr>
          <w:rFonts w:ascii="Times New Roman" w:hAnsi="Times New Roman" w:cs="Times New Roman"/>
          <w:sz w:val="24"/>
          <w:szCs w:val="24"/>
        </w:rPr>
        <w:t>)</w:t>
      </w:r>
    </w:p>
    <w:p w14:paraId="742AE2DB" w14:textId="77777777" w:rsidR="00EE4498" w:rsidRPr="006C4A86" w:rsidRDefault="00EE4498" w:rsidP="00D7545F">
      <w:pPr>
        <w:spacing w:after="0" w:line="240" w:lineRule="auto"/>
        <w:ind w:firstLine="720"/>
        <w:jc w:val="both"/>
        <w:rPr>
          <w:rFonts w:ascii="Times New Roman" w:hAnsi="Times New Roman" w:cs="Times New Roman"/>
          <w:sz w:val="24"/>
          <w:szCs w:val="24"/>
          <w:lang w:val="fr-FR"/>
        </w:rPr>
      </w:pPr>
      <w:r w:rsidRPr="006C4A86">
        <w:rPr>
          <w:rFonts w:ascii="Times New Roman" w:hAnsi="Times New Roman" w:cs="Times New Roman"/>
          <w:sz w:val="24"/>
          <w:szCs w:val="24"/>
        </w:rPr>
        <w:t>În plus față de tehnicile BAT generale descrise în secțiunea 5.1, orice BAT relevante pentru procese și</w:t>
      </w:r>
      <w:r w:rsidRPr="006C4A86">
        <w:rPr>
          <w:rFonts w:ascii="Times New Roman" w:hAnsi="Times New Roman" w:cs="Times New Roman"/>
          <w:sz w:val="24"/>
          <w:szCs w:val="24"/>
          <w:lang w:val="fr-FR"/>
        </w:rPr>
        <w:t xml:space="preserve"> </w:t>
      </w:r>
      <w:r w:rsidRPr="006C4A86">
        <w:rPr>
          <w:rFonts w:ascii="Times New Roman" w:hAnsi="Times New Roman" w:cs="Times New Roman"/>
          <w:sz w:val="24"/>
          <w:szCs w:val="24"/>
        </w:rPr>
        <w:t>substanțele chimice (descrise mai sus în secțiunile 5.2 și 5.3) se aplică producției de plăci cu circuite imprimate.</w:t>
      </w:r>
      <w:r w:rsidRPr="006C4A86">
        <w:rPr>
          <w:rFonts w:ascii="Times New Roman" w:hAnsi="Times New Roman" w:cs="Times New Roman"/>
          <w:sz w:val="24"/>
          <w:szCs w:val="24"/>
          <w:lang w:val="fr-FR"/>
        </w:rPr>
        <w:t xml:space="preserve"> </w:t>
      </w:r>
      <w:r w:rsidRPr="006C4A86">
        <w:rPr>
          <w:rFonts w:ascii="Times New Roman" w:hAnsi="Times New Roman" w:cs="Times New Roman"/>
          <w:sz w:val="24"/>
          <w:szCs w:val="24"/>
        </w:rPr>
        <w:t>Următoarele BAT se aplică în mod specific fabricării de PCB-uri:</w:t>
      </w:r>
    </w:p>
    <w:p w14:paraId="2C4DDC67"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clătire: când clătiți între pași, folosiți rolele de ștergere (ștergătoare) pentru a reduce descărcarea, spray-uri și tehnicile multiple de clătire descrise pentru alte procese </w:t>
      </w:r>
    </w:p>
    <w:p w14:paraId="420D242C"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fabricarea straturilor interioare: această zonă se schimbă rapid, avantajele tehnologice determinând specificațiile clienților. Utilizați tehnici cu impact redus asupra mediului,  cum ar fi tehnicile alternative de legare a oxidului</w:t>
      </w:r>
    </w:p>
    <w:p w14:paraId="0D319423"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rezistență la uscare: când se dezvoltă rezistența la uscare:</w:t>
      </w:r>
    </w:p>
    <w:p w14:paraId="420CC8A0" w14:textId="77777777" w:rsidR="00EE4498" w:rsidRPr="006C4A86" w:rsidRDefault="00EE4498">
      <w:pPr>
        <w:pStyle w:val="ListParagraph"/>
        <w:numPr>
          <w:ilvl w:val="0"/>
          <w:numId w:val="34"/>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 xml:space="preserve">reduceți descărcarea prin clătire cu soluție revelatoare proaspătă </w:t>
      </w:r>
    </w:p>
    <w:p w14:paraId="7F7967A8" w14:textId="77777777" w:rsidR="00EE4498" w:rsidRPr="006C4A86" w:rsidRDefault="00EE4498">
      <w:pPr>
        <w:pStyle w:val="ListParagraph"/>
        <w:numPr>
          <w:ilvl w:val="0"/>
          <w:numId w:val="34"/>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optimizați pulverizarea revelatorului</w:t>
      </w:r>
    </w:p>
    <w:p w14:paraId="6F8A8772" w14:textId="77777777" w:rsidR="00EE4498" w:rsidRPr="006C4A86" w:rsidRDefault="00EE4498">
      <w:pPr>
        <w:pStyle w:val="ListParagraph"/>
        <w:numPr>
          <w:ilvl w:val="0"/>
          <w:numId w:val="34"/>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controlați concentrațiile soluției revelatoare</w:t>
      </w:r>
    </w:p>
    <w:p w14:paraId="307B2484" w14:textId="77777777" w:rsidR="00EE4498" w:rsidRPr="006C4A86" w:rsidRDefault="00EE4498">
      <w:pPr>
        <w:pStyle w:val="ListParagraph"/>
        <w:numPr>
          <w:ilvl w:val="0"/>
          <w:numId w:val="34"/>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separați efluentul de stratul protector dezvoltat, cum ar fi prin ultrafiltrare</w:t>
      </w:r>
    </w:p>
    <w:p w14:paraId="7F34986B"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gravarea, în general: utilizați multiplele tehnici de extragere și clătire. Alimentați înapoi prima clătire în soluția de gravare</w:t>
      </w:r>
    </w:p>
    <w:p w14:paraId="1FC8311E"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gravarea acidă: monitorizați în mod regulat concentrația de acid și peroxid de hidrogen și mențineți o concentrație optimă </w:t>
      </w:r>
    </w:p>
    <w:p w14:paraId="5E110345"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gravarea alcalină: monitorizați în mod regulat nivelul soluției de gravare și cupru și păstrați-le la concentrație optimă. Pentru gravarea cu amoniac, regenerați soluția de gravare și recuperați cuprul conform descrierii </w:t>
      </w:r>
    </w:p>
    <w:p w14:paraId="4DB750D2"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îndepărtarea stratului protector: se separă stratul protector de efluent prin filtrare, centrifugare sau ultrafiltrarea în funcție de dimensiunea debitului </w:t>
      </w:r>
    </w:p>
    <w:p w14:paraId="0CA47191"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îndepărtarea stratului protector de decapare (staniu): Strângeți separat apele de clătire și produs concentrat. Precipitați nămolul bogat în staniu și trimiteți pentru recuperare externă </w:t>
      </w:r>
    </w:p>
    <w:p w14:paraId="1BA58306" w14:textId="77777777" w:rsidR="00EE4498" w:rsidRPr="006C4A86" w:rsidRDefault="00EE4498">
      <w:pPr>
        <w:pStyle w:val="ListParagraph"/>
        <w:numPr>
          <w:ilvl w:val="0"/>
          <w:numId w:val="23"/>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evacuarea soluțiilor consumate: Multe soluții conțin agenți de complexare, cum ar fi cei folosiți pentru:</w:t>
      </w:r>
    </w:p>
    <w:p w14:paraId="37A02B43" w14:textId="77777777" w:rsidR="00EE4498" w:rsidRPr="006C4A86" w:rsidRDefault="00EE4498">
      <w:pPr>
        <w:pStyle w:val="ListParagraph"/>
        <w:numPr>
          <w:ilvl w:val="0"/>
          <w:numId w:val="34"/>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scufundare sau placare directă</w:t>
      </w:r>
    </w:p>
    <w:p w14:paraId="16A87804" w14:textId="77777777" w:rsidR="00EE4498" w:rsidRPr="006C4A86" w:rsidRDefault="00EE4498">
      <w:pPr>
        <w:pStyle w:val="ListParagraph"/>
        <w:numPr>
          <w:ilvl w:val="0"/>
          <w:numId w:val="34"/>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proces de oxidare negru sau brun pentru straturile interioare</w:t>
      </w:r>
    </w:p>
    <w:p w14:paraId="581100A7" w14:textId="77777777" w:rsidR="00EE4498" w:rsidRPr="006C4A86" w:rsidRDefault="00EE4498" w:rsidP="0006211B">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 xml:space="preserve">Neaplicabil, deoarece </w:t>
      </w:r>
      <w:r w:rsidR="00F4735B" w:rsidRPr="006C4A86">
        <w:rPr>
          <w:rFonts w:ascii="Times New Roman" w:hAnsi="Times New Roman" w:cs="Times New Roman"/>
          <w:b/>
          <w:i/>
          <w:sz w:val="24"/>
          <w:szCs w:val="24"/>
        </w:rPr>
        <w:t>DEMGY Deva</w:t>
      </w:r>
      <w:r w:rsidRPr="006C4A86">
        <w:rPr>
          <w:rFonts w:ascii="Times New Roman" w:hAnsi="Times New Roman" w:cs="Times New Roman"/>
          <w:b/>
          <w:i/>
          <w:sz w:val="24"/>
          <w:szCs w:val="24"/>
        </w:rPr>
        <w:t xml:space="preserve"> nu produc plăci cu circuite imprimate (PCB) .</w:t>
      </w:r>
    </w:p>
    <w:p w14:paraId="1F52E049" w14:textId="77777777" w:rsidR="00EE4498" w:rsidRPr="006C4A86" w:rsidRDefault="00EE4498" w:rsidP="00D7545F">
      <w:pPr>
        <w:spacing w:after="0" w:line="240" w:lineRule="auto"/>
        <w:jc w:val="both"/>
        <w:rPr>
          <w:rFonts w:ascii="Times New Roman" w:hAnsi="Times New Roman" w:cs="Times New Roman"/>
          <w:sz w:val="24"/>
          <w:szCs w:val="24"/>
        </w:rPr>
      </w:pPr>
    </w:p>
    <w:p w14:paraId="49730D49" w14:textId="77777777" w:rsidR="00EE4498" w:rsidRPr="006C4A86" w:rsidRDefault="00EE4498" w:rsidP="0006211B">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să fie evaluate și eliminate prin reducerea emisiilor în aer prin aplicarea măștilor de lipire: utilizați acoperire cu vopsea de calitate înaltă</w:t>
      </w:r>
      <w:r w:rsidRPr="006C4A86">
        <w:rPr>
          <w:rFonts w:ascii="Times New Roman" w:hAnsi="Times New Roman" w:cs="Times New Roman"/>
          <w:i/>
          <w:sz w:val="24"/>
          <w:szCs w:val="24"/>
        </w:rPr>
        <w:t>,</w:t>
      </w:r>
      <w:r w:rsidRPr="006C4A86">
        <w:rPr>
          <w:rFonts w:ascii="Times New Roman" w:hAnsi="Times New Roman" w:cs="Times New Roman"/>
          <w:sz w:val="24"/>
          <w:szCs w:val="24"/>
        </w:rPr>
        <w:t xml:space="preserve"> cu conținut scăzut de rășini și COV.</w:t>
      </w:r>
    </w:p>
    <w:p w14:paraId="5DD18F45" w14:textId="77777777" w:rsidR="00891288" w:rsidRPr="006C4A86" w:rsidRDefault="00EE4498" w:rsidP="0006211B">
      <w:pPr>
        <w:spacing w:line="240" w:lineRule="auto"/>
        <w:ind w:firstLine="567"/>
        <w:rPr>
          <w:rFonts w:ascii="Times New Roman" w:hAnsi="Times New Roman" w:cs="Times New Roman"/>
          <w:b/>
          <w:bCs/>
          <w:sz w:val="24"/>
          <w:szCs w:val="24"/>
        </w:rPr>
      </w:pPr>
      <w:r w:rsidRPr="006C4A86">
        <w:rPr>
          <w:rFonts w:ascii="Times New Roman" w:hAnsi="Times New Roman" w:cs="Times New Roman"/>
          <w:b/>
          <w:i/>
          <w:sz w:val="24"/>
          <w:szCs w:val="24"/>
        </w:rPr>
        <w:t>Nu, pentru linia de zincare și cromare nu se utilizează vopsele.</w:t>
      </w:r>
      <w:r w:rsidR="00891288" w:rsidRPr="006C4A86">
        <w:rPr>
          <w:rFonts w:ascii="Times New Roman" w:hAnsi="Times New Roman" w:cs="Times New Roman"/>
          <w:b/>
          <w:bCs/>
          <w:sz w:val="24"/>
          <w:szCs w:val="24"/>
        </w:rPr>
        <w:br w:type="page"/>
      </w:r>
    </w:p>
    <w:p w14:paraId="4B723D88" w14:textId="77777777" w:rsidR="002272FE" w:rsidRPr="006C4A86" w:rsidRDefault="002272FE" w:rsidP="0006211B">
      <w:pPr>
        <w:spacing w:line="240" w:lineRule="auto"/>
        <w:jc w:val="center"/>
        <w:rPr>
          <w:rFonts w:ascii="Times New Roman" w:hAnsi="Times New Roman" w:cs="Times New Roman"/>
          <w:b/>
          <w:bCs/>
          <w:sz w:val="24"/>
          <w:szCs w:val="24"/>
        </w:rPr>
      </w:pPr>
      <w:r w:rsidRPr="006C4A86">
        <w:rPr>
          <w:rFonts w:ascii="Times New Roman" w:hAnsi="Times New Roman" w:cs="Times New Roman"/>
          <w:b/>
          <w:bCs/>
          <w:sz w:val="24"/>
          <w:szCs w:val="24"/>
        </w:rPr>
        <w:lastRenderedPageBreak/>
        <w:t>4. PRINCIPALELE ACTIVITĂȚI</w:t>
      </w:r>
    </w:p>
    <w:p w14:paraId="78AF60B8" w14:textId="77777777" w:rsidR="002272FE" w:rsidRPr="006C4A86" w:rsidRDefault="002272FE" w:rsidP="0006211B">
      <w:pPr>
        <w:spacing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4.1. Inventarul proceselor</w:t>
      </w:r>
    </w:p>
    <w:tbl>
      <w:tblPr>
        <w:tblStyle w:val="TableGrid"/>
        <w:tblW w:w="10206" w:type="dxa"/>
        <w:tblLook w:val="04A0" w:firstRow="1" w:lastRow="0" w:firstColumn="1" w:lastColumn="0" w:noHBand="0" w:noVBand="1"/>
      </w:tblPr>
      <w:tblGrid>
        <w:gridCol w:w="511"/>
        <w:gridCol w:w="3599"/>
        <w:gridCol w:w="4028"/>
        <w:gridCol w:w="2068"/>
      </w:tblGrid>
      <w:tr w:rsidR="00E369CE" w:rsidRPr="00BB2823" w14:paraId="303FE2C9" w14:textId="77777777" w:rsidTr="0006211B">
        <w:tc>
          <w:tcPr>
            <w:tcW w:w="0" w:type="auto"/>
            <w:shd w:val="clear" w:color="auto" w:fill="BFBFBF" w:themeFill="background1" w:themeFillShade="BF"/>
            <w:vAlign w:val="center"/>
          </w:tcPr>
          <w:p w14:paraId="7B1E7CA2" w14:textId="77777777" w:rsidR="002272FE" w:rsidRPr="00BB2823" w:rsidRDefault="002272FE" w:rsidP="00D7545F">
            <w:pPr>
              <w:jc w:val="center"/>
              <w:rPr>
                <w:rFonts w:ascii="Times New Roman" w:hAnsi="Times New Roman" w:cs="Times New Roman"/>
                <w:b/>
                <w:bCs/>
                <w:sz w:val="20"/>
                <w:szCs w:val="20"/>
              </w:rPr>
            </w:pPr>
            <w:r w:rsidRPr="00BB2823">
              <w:rPr>
                <w:rFonts w:ascii="Times New Roman" w:hAnsi="Times New Roman" w:cs="Times New Roman"/>
                <w:b/>
                <w:bCs/>
                <w:sz w:val="20"/>
                <w:szCs w:val="20"/>
              </w:rPr>
              <w:t>Nr.</w:t>
            </w:r>
          </w:p>
          <w:p w14:paraId="5BA0548D" w14:textId="77777777" w:rsidR="002272FE" w:rsidRPr="00BB2823" w:rsidRDefault="002272FE" w:rsidP="00D7545F">
            <w:pPr>
              <w:jc w:val="center"/>
              <w:rPr>
                <w:rFonts w:ascii="Times New Roman" w:hAnsi="Times New Roman" w:cs="Times New Roman"/>
                <w:b/>
                <w:bCs/>
                <w:sz w:val="20"/>
                <w:szCs w:val="20"/>
              </w:rPr>
            </w:pPr>
            <w:r w:rsidRPr="00BB2823">
              <w:rPr>
                <w:rFonts w:ascii="Times New Roman" w:hAnsi="Times New Roman" w:cs="Times New Roman"/>
                <w:b/>
                <w:bCs/>
                <w:sz w:val="20"/>
                <w:szCs w:val="20"/>
              </w:rPr>
              <w:t>crt.</w:t>
            </w:r>
          </w:p>
        </w:tc>
        <w:tc>
          <w:tcPr>
            <w:tcW w:w="0" w:type="auto"/>
            <w:shd w:val="clear" w:color="auto" w:fill="BFBFBF" w:themeFill="background1" w:themeFillShade="BF"/>
            <w:vAlign w:val="center"/>
          </w:tcPr>
          <w:p w14:paraId="30D88F3F" w14:textId="77777777" w:rsidR="002272FE" w:rsidRPr="00BB2823" w:rsidRDefault="002272FE" w:rsidP="00D7545F">
            <w:pPr>
              <w:jc w:val="center"/>
              <w:rPr>
                <w:rFonts w:ascii="Times New Roman" w:hAnsi="Times New Roman" w:cs="Times New Roman"/>
                <w:b/>
                <w:bCs/>
                <w:sz w:val="20"/>
                <w:szCs w:val="20"/>
              </w:rPr>
            </w:pPr>
            <w:r w:rsidRPr="00BB2823">
              <w:rPr>
                <w:rFonts w:ascii="Times New Roman" w:hAnsi="Times New Roman" w:cs="Times New Roman"/>
                <w:b/>
                <w:bCs/>
                <w:sz w:val="20"/>
                <w:szCs w:val="20"/>
              </w:rPr>
              <w:t>Numele procesului</w:t>
            </w:r>
          </w:p>
        </w:tc>
        <w:tc>
          <w:tcPr>
            <w:tcW w:w="0" w:type="auto"/>
            <w:shd w:val="clear" w:color="auto" w:fill="BFBFBF" w:themeFill="background1" w:themeFillShade="BF"/>
            <w:vAlign w:val="center"/>
          </w:tcPr>
          <w:p w14:paraId="7EFC3E8C" w14:textId="77777777" w:rsidR="002272FE" w:rsidRPr="00BB2823" w:rsidRDefault="002272FE" w:rsidP="00D7545F">
            <w:pPr>
              <w:jc w:val="center"/>
              <w:rPr>
                <w:rFonts w:ascii="Times New Roman" w:hAnsi="Times New Roman" w:cs="Times New Roman"/>
                <w:b/>
                <w:bCs/>
                <w:sz w:val="20"/>
                <w:szCs w:val="20"/>
              </w:rPr>
            </w:pPr>
            <w:r w:rsidRPr="00BB2823">
              <w:rPr>
                <w:rFonts w:ascii="Times New Roman" w:hAnsi="Times New Roman" w:cs="Times New Roman"/>
                <w:b/>
                <w:bCs/>
                <w:sz w:val="20"/>
                <w:szCs w:val="20"/>
              </w:rPr>
              <w:t>Descriere</w:t>
            </w:r>
          </w:p>
        </w:tc>
        <w:tc>
          <w:tcPr>
            <w:tcW w:w="0" w:type="auto"/>
            <w:shd w:val="clear" w:color="auto" w:fill="BFBFBF" w:themeFill="background1" w:themeFillShade="BF"/>
            <w:vAlign w:val="center"/>
          </w:tcPr>
          <w:p w14:paraId="2DF878D2" w14:textId="77777777" w:rsidR="002272FE" w:rsidRPr="00BB2823" w:rsidRDefault="002272FE" w:rsidP="00D7545F">
            <w:pPr>
              <w:jc w:val="center"/>
              <w:rPr>
                <w:rFonts w:ascii="Times New Roman" w:hAnsi="Times New Roman" w:cs="Times New Roman"/>
                <w:b/>
                <w:bCs/>
                <w:sz w:val="20"/>
                <w:szCs w:val="20"/>
              </w:rPr>
            </w:pPr>
            <w:r w:rsidRPr="00BB2823">
              <w:rPr>
                <w:rFonts w:ascii="Times New Roman" w:hAnsi="Times New Roman" w:cs="Times New Roman"/>
                <w:b/>
                <w:bCs/>
                <w:sz w:val="20"/>
                <w:szCs w:val="20"/>
              </w:rPr>
              <w:t>Capacitate maximă [buc]</w:t>
            </w:r>
          </w:p>
        </w:tc>
      </w:tr>
      <w:tr w:rsidR="00E369CE" w:rsidRPr="00BB2823" w14:paraId="44C054CD" w14:textId="77777777" w:rsidTr="00A27D48">
        <w:tc>
          <w:tcPr>
            <w:tcW w:w="0" w:type="auto"/>
            <w:vAlign w:val="center"/>
          </w:tcPr>
          <w:p w14:paraId="1DEC1256" w14:textId="77777777" w:rsidR="0023007C" w:rsidRPr="00BB2823" w:rsidRDefault="0023007C" w:rsidP="00D7545F">
            <w:pPr>
              <w:jc w:val="both"/>
              <w:rPr>
                <w:rFonts w:ascii="Times New Roman" w:hAnsi="Times New Roman" w:cs="Times New Roman"/>
                <w:bCs/>
                <w:sz w:val="20"/>
                <w:szCs w:val="20"/>
              </w:rPr>
            </w:pPr>
            <w:r w:rsidRPr="00BB2823">
              <w:rPr>
                <w:rFonts w:ascii="Times New Roman" w:hAnsi="Times New Roman" w:cs="Times New Roman"/>
                <w:bCs/>
                <w:sz w:val="20"/>
                <w:szCs w:val="20"/>
              </w:rPr>
              <w:t>1</w:t>
            </w:r>
          </w:p>
        </w:tc>
        <w:tc>
          <w:tcPr>
            <w:tcW w:w="0" w:type="auto"/>
            <w:vAlign w:val="center"/>
          </w:tcPr>
          <w:p w14:paraId="04883481" w14:textId="77777777" w:rsidR="0023007C" w:rsidRPr="00BB2823" w:rsidRDefault="0023007C" w:rsidP="00D7545F">
            <w:pPr>
              <w:jc w:val="both"/>
              <w:rPr>
                <w:rFonts w:ascii="Times New Roman" w:hAnsi="Times New Roman" w:cs="Times New Roman"/>
                <w:bCs/>
                <w:sz w:val="20"/>
                <w:szCs w:val="20"/>
              </w:rPr>
            </w:pPr>
            <w:r w:rsidRPr="00BB2823">
              <w:rPr>
                <w:rFonts w:ascii="Times New Roman" w:hAnsi="Times New Roman" w:cs="Times New Roman"/>
                <w:bCs/>
                <w:sz w:val="20"/>
                <w:szCs w:val="20"/>
                <w:lang w:val="it-IT"/>
              </w:rPr>
              <w:t xml:space="preserve">Cromarea </w:t>
            </w:r>
            <w:r w:rsidRPr="00BB2823">
              <w:rPr>
                <w:rFonts w:ascii="Times New Roman" w:hAnsi="Times New Roman" w:cs="Times New Roman"/>
                <w:bCs/>
                <w:sz w:val="20"/>
                <w:szCs w:val="20"/>
              </w:rPr>
              <w:t>pieselor din plastic</w:t>
            </w:r>
          </w:p>
        </w:tc>
        <w:tc>
          <w:tcPr>
            <w:tcW w:w="0" w:type="auto"/>
            <w:vMerge w:val="restart"/>
            <w:vAlign w:val="center"/>
          </w:tcPr>
          <w:p w14:paraId="7852E25F" w14:textId="77777777" w:rsidR="0023007C" w:rsidRPr="00BB2823" w:rsidRDefault="0023007C" w:rsidP="00D7545F">
            <w:pPr>
              <w:jc w:val="center"/>
              <w:rPr>
                <w:rFonts w:ascii="Times New Roman" w:hAnsi="Times New Roman" w:cs="Times New Roman"/>
                <w:bCs/>
                <w:sz w:val="20"/>
                <w:szCs w:val="20"/>
              </w:rPr>
            </w:pPr>
            <w:r w:rsidRPr="00BB2823">
              <w:rPr>
                <w:rFonts w:ascii="Times New Roman" w:hAnsi="Times New Roman" w:cs="Times New Roman"/>
                <w:bCs/>
                <w:sz w:val="20"/>
                <w:szCs w:val="20"/>
              </w:rPr>
              <w:t>Procesele au fost descrise la partea introductivă a solicitarii</w:t>
            </w:r>
          </w:p>
        </w:tc>
        <w:tc>
          <w:tcPr>
            <w:tcW w:w="0" w:type="auto"/>
            <w:shd w:val="clear" w:color="auto" w:fill="auto"/>
            <w:vAlign w:val="center"/>
          </w:tcPr>
          <w:p w14:paraId="1EC3487B" w14:textId="69654D45" w:rsidR="0023007C" w:rsidRPr="00BB2823" w:rsidRDefault="00A27D48" w:rsidP="00D7545F">
            <w:pPr>
              <w:jc w:val="center"/>
              <w:rPr>
                <w:rFonts w:ascii="Times New Roman" w:hAnsi="Times New Roman" w:cs="Times New Roman"/>
                <w:bCs/>
                <w:sz w:val="20"/>
                <w:szCs w:val="20"/>
              </w:rPr>
            </w:pPr>
            <w:r w:rsidRPr="00BB2823">
              <w:rPr>
                <w:rFonts w:ascii="Times New Roman" w:hAnsi="Times New Roman" w:cs="Times New Roman"/>
                <w:bCs/>
                <w:sz w:val="20"/>
                <w:szCs w:val="20"/>
              </w:rPr>
              <w:t>11</w:t>
            </w:r>
            <w:r w:rsidR="00D9323C" w:rsidRPr="00BB2823">
              <w:rPr>
                <w:rFonts w:ascii="Times New Roman" w:hAnsi="Times New Roman" w:cs="Times New Roman"/>
                <w:bCs/>
                <w:sz w:val="20"/>
                <w:szCs w:val="20"/>
              </w:rPr>
              <w:t>.</w:t>
            </w:r>
            <w:r w:rsidRPr="00BB2823">
              <w:rPr>
                <w:rFonts w:ascii="Times New Roman" w:hAnsi="Times New Roman" w:cs="Times New Roman"/>
                <w:bCs/>
                <w:sz w:val="20"/>
                <w:szCs w:val="20"/>
              </w:rPr>
              <w:t>000</w:t>
            </w:r>
            <w:r w:rsidR="00D9323C" w:rsidRPr="00BB2823">
              <w:rPr>
                <w:rFonts w:ascii="Times New Roman" w:hAnsi="Times New Roman" w:cs="Times New Roman"/>
                <w:bCs/>
                <w:sz w:val="20"/>
                <w:szCs w:val="20"/>
              </w:rPr>
              <w:t>.</w:t>
            </w:r>
            <w:r w:rsidRPr="00BB2823">
              <w:rPr>
                <w:rFonts w:ascii="Times New Roman" w:hAnsi="Times New Roman" w:cs="Times New Roman"/>
                <w:bCs/>
                <w:sz w:val="20"/>
                <w:szCs w:val="20"/>
              </w:rPr>
              <w:t>000</w:t>
            </w:r>
          </w:p>
        </w:tc>
      </w:tr>
      <w:tr w:rsidR="00D9323C" w:rsidRPr="00BB2823" w14:paraId="336DD5AD" w14:textId="77777777" w:rsidTr="00A27D48">
        <w:tc>
          <w:tcPr>
            <w:tcW w:w="0" w:type="auto"/>
            <w:vAlign w:val="center"/>
          </w:tcPr>
          <w:p w14:paraId="21820634" w14:textId="77777777" w:rsidR="00D9323C" w:rsidRPr="00BB2823" w:rsidRDefault="00D9323C" w:rsidP="00D9323C">
            <w:pPr>
              <w:jc w:val="both"/>
              <w:rPr>
                <w:rFonts w:ascii="Times New Roman" w:hAnsi="Times New Roman" w:cs="Times New Roman"/>
                <w:bCs/>
                <w:sz w:val="20"/>
                <w:szCs w:val="20"/>
              </w:rPr>
            </w:pPr>
            <w:r w:rsidRPr="00BB2823">
              <w:rPr>
                <w:rFonts w:ascii="Times New Roman" w:hAnsi="Times New Roman" w:cs="Times New Roman"/>
                <w:bCs/>
                <w:sz w:val="20"/>
                <w:szCs w:val="20"/>
              </w:rPr>
              <w:t>2</w:t>
            </w:r>
          </w:p>
        </w:tc>
        <w:tc>
          <w:tcPr>
            <w:tcW w:w="0" w:type="auto"/>
            <w:vAlign w:val="center"/>
          </w:tcPr>
          <w:p w14:paraId="1434C88B" w14:textId="77777777" w:rsidR="00D9323C" w:rsidRPr="00BB2823" w:rsidRDefault="00D9323C" w:rsidP="00D9323C">
            <w:pPr>
              <w:jc w:val="both"/>
              <w:rPr>
                <w:rFonts w:ascii="Times New Roman" w:hAnsi="Times New Roman" w:cs="Times New Roman"/>
                <w:bCs/>
                <w:sz w:val="20"/>
                <w:szCs w:val="20"/>
              </w:rPr>
            </w:pPr>
            <w:r w:rsidRPr="00BB2823">
              <w:rPr>
                <w:rFonts w:ascii="Times New Roman" w:hAnsi="Times New Roman" w:cs="Times New Roman"/>
                <w:bCs/>
                <w:sz w:val="20"/>
                <w:szCs w:val="20"/>
              </w:rPr>
              <w:t>Zincarea electrochimică a pieselor metalice feroase</w:t>
            </w:r>
          </w:p>
        </w:tc>
        <w:tc>
          <w:tcPr>
            <w:tcW w:w="0" w:type="auto"/>
            <w:vMerge/>
            <w:vAlign w:val="center"/>
          </w:tcPr>
          <w:p w14:paraId="47FE3332" w14:textId="77777777" w:rsidR="00D9323C" w:rsidRPr="00BB2823" w:rsidRDefault="00D9323C" w:rsidP="00D9323C">
            <w:pPr>
              <w:jc w:val="both"/>
              <w:rPr>
                <w:rFonts w:ascii="Times New Roman" w:hAnsi="Times New Roman" w:cs="Times New Roman"/>
                <w:bCs/>
                <w:sz w:val="20"/>
                <w:szCs w:val="20"/>
              </w:rPr>
            </w:pPr>
          </w:p>
        </w:tc>
        <w:tc>
          <w:tcPr>
            <w:tcW w:w="0" w:type="auto"/>
            <w:shd w:val="clear" w:color="auto" w:fill="auto"/>
            <w:vAlign w:val="center"/>
          </w:tcPr>
          <w:p w14:paraId="7DFECF90" w14:textId="20564124" w:rsidR="00D9323C" w:rsidRPr="00BB2823" w:rsidRDefault="00A27D48" w:rsidP="00D9323C">
            <w:pPr>
              <w:jc w:val="center"/>
              <w:rPr>
                <w:rFonts w:ascii="Times New Roman" w:hAnsi="Times New Roman" w:cs="Times New Roman"/>
                <w:bCs/>
                <w:sz w:val="20"/>
                <w:szCs w:val="20"/>
              </w:rPr>
            </w:pPr>
            <w:r w:rsidRPr="00BB2823">
              <w:rPr>
                <w:rFonts w:ascii="Times New Roman" w:hAnsi="Times New Roman" w:cs="Times New Roman"/>
                <w:bCs/>
                <w:sz w:val="20"/>
                <w:szCs w:val="20"/>
              </w:rPr>
              <w:t>9</w:t>
            </w:r>
            <w:r w:rsidR="00D9323C" w:rsidRPr="00BB2823">
              <w:rPr>
                <w:rFonts w:ascii="Times New Roman" w:hAnsi="Times New Roman" w:cs="Times New Roman"/>
                <w:bCs/>
                <w:sz w:val="20"/>
                <w:szCs w:val="20"/>
              </w:rPr>
              <w:t>.</w:t>
            </w:r>
            <w:r w:rsidRPr="00BB2823">
              <w:rPr>
                <w:rFonts w:ascii="Times New Roman" w:hAnsi="Times New Roman" w:cs="Times New Roman"/>
                <w:bCs/>
                <w:sz w:val="20"/>
                <w:szCs w:val="20"/>
              </w:rPr>
              <w:t>000</w:t>
            </w:r>
            <w:r w:rsidR="00D9323C" w:rsidRPr="00BB2823">
              <w:rPr>
                <w:rFonts w:ascii="Times New Roman" w:hAnsi="Times New Roman" w:cs="Times New Roman"/>
                <w:bCs/>
                <w:sz w:val="20"/>
                <w:szCs w:val="20"/>
              </w:rPr>
              <w:t>.</w:t>
            </w:r>
            <w:r w:rsidRPr="00BB2823">
              <w:rPr>
                <w:rFonts w:ascii="Times New Roman" w:hAnsi="Times New Roman" w:cs="Times New Roman"/>
                <w:bCs/>
                <w:sz w:val="20"/>
                <w:szCs w:val="20"/>
              </w:rPr>
              <w:t>000</w:t>
            </w:r>
          </w:p>
        </w:tc>
      </w:tr>
      <w:tr w:rsidR="00D9323C" w:rsidRPr="00BB2823" w14:paraId="2BB9FF87" w14:textId="77777777" w:rsidTr="0006211B">
        <w:tc>
          <w:tcPr>
            <w:tcW w:w="0" w:type="auto"/>
            <w:vAlign w:val="center"/>
          </w:tcPr>
          <w:p w14:paraId="17AB2C2F" w14:textId="77777777" w:rsidR="00D9323C" w:rsidRPr="00BB2823" w:rsidRDefault="00D9323C" w:rsidP="00D9323C">
            <w:pPr>
              <w:jc w:val="both"/>
              <w:rPr>
                <w:rFonts w:ascii="Times New Roman" w:hAnsi="Times New Roman" w:cs="Times New Roman"/>
                <w:bCs/>
                <w:sz w:val="20"/>
                <w:szCs w:val="20"/>
              </w:rPr>
            </w:pPr>
            <w:r w:rsidRPr="00BB2823">
              <w:rPr>
                <w:rFonts w:ascii="Times New Roman" w:hAnsi="Times New Roman" w:cs="Times New Roman"/>
                <w:bCs/>
                <w:sz w:val="20"/>
                <w:szCs w:val="20"/>
              </w:rPr>
              <w:t>3</w:t>
            </w:r>
          </w:p>
        </w:tc>
        <w:tc>
          <w:tcPr>
            <w:tcW w:w="0" w:type="auto"/>
            <w:vAlign w:val="center"/>
          </w:tcPr>
          <w:p w14:paraId="1CCAD4DA" w14:textId="77777777" w:rsidR="00D9323C" w:rsidRPr="00BB2823" w:rsidRDefault="00D9323C" w:rsidP="00D9323C">
            <w:pPr>
              <w:jc w:val="both"/>
              <w:rPr>
                <w:rFonts w:ascii="Times New Roman" w:hAnsi="Times New Roman" w:cs="Times New Roman"/>
                <w:bCs/>
                <w:sz w:val="20"/>
                <w:szCs w:val="20"/>
              </w:rPr>
            </w:pPr>
            <w:r w:rsidRPr="00BB2823">
              <w:rPr>
                <w:rFonts w:ascii="Times New Roman" w:hAnsi="Times New Roman" w:cs="Times New Roman"/>
                <w:bCs/>
                <w:sz w:val="20"/>
                <w:szCs w:val="20"/>
              </w:rPr>
              <w:t>Linia de Vopsire</w:t>
            </w:r>
          </w:p>
        </w:tc>
        <w:tc>
          <w:tcPr>
            <w:tcW w:w="0" w:type="auto"/>
            <w:vMerge/>
            <w:vAlign w:val="center"/>
          </w:tcPr>
          <w:p w14:paraId="2C547781" w14:textId="77777777" w:rsidR="00D9323C" w:rsidRPr="00BB2823" w:rsidRDefault="00D9323C" w:rsidP="00D9323C">
            <w:pPr>
              <w:jc w:val="both"/>
              <w:rPr>
                <w:rFonts w:ascii="Times New Roman" w:hAnsi="Times New Roman" w:cs="Times New Roman"/>
                <w:bCs/>
                <w:sz w:val="20"/>
                <w:szCs w:val="20"/>
              </w:rPr>
            </w:pPr>
          </w:p>
        </w:tc>
        <w:tc>
          <w:tcPr>
            <w:tcW w:w="0" w:type="auto"/>
            <w:vAlign w:val="center"/>
          </w:tcPr>
          <w:p w14:paraId="3F794E34" w14:textId="70EF0A31" w:rsidR="00D9323C" w:rsidRPr="00BB2823" w:rsidRDefault="00F9127E" w:rsidP="00D9323C">
            <w:pPr>
              <w:jc w:val="center"/>
              <w:rPr>
                <w:rFonts w:ascii="Times New Roman" w:hAnsi="Times New Roman" w:cs="Times New Roman"/>
                <w:bCs/>
                <w:sz w:val="20"/>
                <w:szCs w:val="20"/>
                <w:highlight w:val="yellow"/>
              </w:rPr>
            </w:pPr>
            <w:r w:rsidRPr="00BB2823">
              <w:rPr>
                <w:rFonts w:ascii="Times New Roman" w:hAnsi="Times New Roman" w:cs="Times New Roman"/>
                <w:bCs/>
                <w:sz w:val="20"/>
                <w:szCs w:val="20"/>
              </w:rPr>
              <w:t>5</w:t>
            </w:r>
            <w:r w:rsidR="00D9323C" w:rsidRPr="00BB2823">
              <w:rPr>
                <w:rFonts w:ascii="Times New Roman" w:hAnsi="Times New Roman" w:cs="Times New Roman"/>
                <w:bCs/>
                <w:sz w:val="20"/>
                <w:szCs w:val="20"/>
              </w:rPr>
              <w:t>.</w:t>
            </w:r>
            <w:r w:rsidRPr="00BB2823">
              <w:rPr>
                <w:rFonts w:ascii="Times New Roman" w:hAnsi="Times New Roman" w:cs="Times New Roman"/>
                <w:bCs/>
                <w:sz w:val="20"/>
                <w:szCs w:val="20"/>
              </w:rPr>
              <w:t>810</w:t>
            </w:r>
            <w:r w:rsidR="00D9323C" w:rsidRPr="00BB2823">
              <w:rPr>
                <w:rFonts w:ascii="Times New Roman" w:hAnsi="Times New Roman" w:cs="Times New Roman"/>
                <w:bCs/>
                <w:sz w:val="20"/>
                <w:szCs w:val="20"/>
              </w:rPr>
              <w:t>.</w:t>
            </w:r>
            <w:r w:rsidRPr="00BB2823">
              <w:rPr>
                <w:rFonts w:ascii="Times New Roman" w:hAnsi="Times New Roman" w:cs="Times New Roman"/>
                <w:bCs/>
                <w:sz w:val="20"/>
                <w:szCs w:val="20"/>
              </w:rPr>
              <w:t>000</w:t>
            </w:r>
          </w:p>
        </w:tc>
      </w:tr>
      <w:tr w:rsidR="00D9323C" w:rsidRPr="00BB2823" w14:paraId="3BE6463B" w14:textId="77777777" w:rsidTr="0006211B">
        <w:tc>
          <w:tcPr>
            <w:tcW w:w="0" w:type="auto"/>
            <w:gridSpan w:val="3"/>
            <w:vAlign w:val="center"/>
          </w:tcPr>
          <w:p w14:paraId="198CA155" w14:textId="77777777" w:rsidR="00D9323C" w:rsidRPr="00BB2823" w:rsidRDefault="00D9323C" w:rsidP="00D9323C">
            <w:pPr>
              <w:jc w:val="both"/>
              <w:rPr>
                <w:rFonts w:ascii="Times New Roman" w:hAnsi="Times New Roman" w:cs="Times New Roman"/>
                <w:bCs/>
                <w:sz w:val="20"/>
                <w:szCs w:val="20"/>
              </w:rPr>
            </w:pPr>
            <w:r w:rsidRPr="00BB2823">
              <w:rPr>
                <w:rFonts w:ascii="Times New Roman" w:hAnsi="Times New Roman" w:cs="Times New Roman"/>
                <w:sz w:val="20"/>
                <w:szCs w:val="20"/>
                <w:lang w:eastAsia="ro-RO"/>
              </w:rPr>
              <w:t>TOTAL GENERAL (Cromare + zincare+Vopsire )</w:t>
            </w:r>
          </w:p>
        </w:tc>
        <w:tc>
          <w:tcPr>
            <w:tcW w:w="0" w:type="auto"/>
            <w:vAlign w:val="center"/>
          </w:tcPr>
          <w:p w14:paraId="4315F1B3" w14:textId="4FE61C54" w:rsidR="00D9323C" w:rsidRPr="00BB2823" w:rsidRDefault="00F9127E" w:rsidP="00D9323C">
            <w:pPr>
              <w:jc w:val="center"/>
              <w:rPr>
                <w:rFonts w:ascii="Times New Roman" w:hAnsi="Times New Roman" w:cs="Times New Roman"/>
                <w:b/>
                <w:bCs/>
                <w:sz w:val="20"/>
                <w:szCs w:val="20"/>
              </w:rPr>
            </w:pPr>
            <w:r w:rsidRPr="00BB2823">
              <w:rPr>
                <w:rFonts w:ascii="Times New Roman" w:hAnsi="Times New Roman" w:cs="Times New Roman"/>
                <w:b/>
                <w:bCs/>
                <w:sz w:val="20"/>
                <w:szCs w:val="20"/>
              </w:rPr>
              <w:t>25</w:t>
            </w:r>
            <w:r w:rsidR="00D9323C" w:rsidRPr="00BB2823">
              <w:rPr>
                <w:rFonts w:ascii="Times New Roman" w:hAnsi="Times New Roman" w:cs="Times New Roman"/>
                <w:b/>
                <w:bCs/>
                <w:sz w:val="20"/>
                <w:szCs w:val="20"/>
              </w:rPr>
              <w:t>.</w:t>
            </w:r>
            <w:r w:rsidRPr="00BB2823">
              <w:rPr>
                <w:rFonts w:ascii="Times New Roman" w:hAnsi="Times New Roman" w:cs="Times New Roman"/>
                <w:b/>
                <w:bCs/>
                <w:sz w:val="20"/>
                <w:szCs w:val="20"/>
              </w:rPr>
              <w:t>810</w:t>
            </w:r>
            <w:r w:rsidR="00D9323C" w:rsidRPr="00BB2823">
              <w:rPr>
                <w:rFonts w:ascii="Times New Roman" w:hAnsi="Times New Roman" w:cs="Times New Roman"/>
                <w:b/>
                <w:bCs/>
                <w:sz w:val="20"/>
                <w:szCs w:val="20"/>
              </w:rPr>
              <w:t>.</w:t>
            </w:r>
            <w:r w:rsidRPr="00BB2823">
              <w:rPr>
                <w:rFonts w:ascii="Times New Roman" w:hAnsi="Times New Roman" w:cs="Times New Roman"/>
                <w:b/>
                <w:bCs/>
                <w:sz w:val="20"/>
                <w:szCs w:val="20"/>
              </w:rPr>
              <w:t>000</w:t>
            </w:r>
          </w:p>
        </w:tc>
      </w:tr>
    </w:tbl>
    <w:p w14:paraId="0C2115FC" w14:textId="77777777" w:rsidR="002272FE" w:rsidRPr="006C4A86" w:rsidRDefault="002272FE" w:rsidP="00D7545F">
      <w:pPr>
        <w:spacing w:line="240" w:lineRule="auto"/>
        <w:ind w:firstLine="708"/>
        <w:jc w:val="both"/>
        <w:rPr>
          <w:rFonts w:ascii="Times New Roman" w:hAnsi="Times New Roman" w:cs="Times New Roman"/>
          <w:bCs/>
          <w:sz w:val="24"/>
          <w:szCs w:val="24"/>
        </w:rPr>
      </w:pPr>
    </w:p>
    <w:p w14:paraId="6C552223" w14:textId="77777777" w:rsidR="002272FE" w:rsidRPr="006C4A86" w:rsidRDefault="002272FE" w:rsidP="00652109">
      <w:pPr>
        <w:spacing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4.2. Descrierea proceselor</w:t>
      </w:r>
    </w:p>
    <w:p w14:paraId="190B7E65" w14:textId="77777777" w:rsidR="002272FE" w:rsidRDefault="002272FE" w:rsidP="00652109">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Prezentati diagrama/diagramele fluxurilor procesului tehnologic al activitatilor pentru a indica principalele faze ale procesului si pentru a identifica mijloacele prin care materialele sunt transferate de la o activitate la alta.</w:t>
      </w:r>
      <w:r w:rsidR="00AA0933" w:rsidRPr="00AA0933">
        <w:rPr>
          <w:rFonts w:ascii="Times New Roman" w:hAnsi="Times New Roman" w:cs="Times New Roman"/>
          <w:bCs/>
          <w:sz w:val="24"/>
          <w:szCs w:val="24"/>
        </w:rPr>
        <w:t xml:space="preserve"> </w:t>
      </w:r>
      <w:r w:rsidR="00AA0933" w:rsidRPr="006C4A86">
        <w:rPr>
          <w:rFonts w:ascii="Times New Roman" w:hAnsi="Times New Roman" w:cs="Times New Roman"/>
          <w:bCs/>
          <w:sz w:val="24"/>
          <w:szCs w:val="24"/>
        </w:rPr>
        <w:t>Mai jos se prezintă fluxurile tehnologice pentru pentru linia de cromare și zincare</w:t>
      </w:r>
    </w:p>
    <w:p w14:paraId="68FCAEE6" w14:textId="77777777" w:rsidR="00AA0933" w:rsidRDefault="00784726" w:rsidP="00652109">
      <w:pPr>
        <w:spacing w:after="0" w:line="240" w:lineRule="auto"/>
        <w:ind w:firstLine="567"/>
        <w:jc w:val="both"/>
        <w:rPr>
          <w:rFonts w:ascii="Times New Roman" w:hAnsi="Times New Roman" w:cs="Times New Roman"/>
          <w:bCs/>
          <w:sz w:val="24"/>
          <w:szCs w:val="24"/>
        </w:rPr>
      </w:pPr>
      <w:r>
        <w:rPr>
          <w:rFonts w:ascii="Times New Roman" w:hAnsi="Times New Roman" w:cs="Times New Roman"/>
          <w:bCs/>
          <w:noProof/>
          <w:sz w:val="24"/>
          <w:szCs w:val="24"/>
          <w:lang w:eastAsia="ro-RO"/>
        </w:rPr>
        <w:object w:dxaOrig="1440" w:dyaOrig="1440" w14:anchorId="3821EF27">
          <v:shape id="_x0000_s1027" type="#_x0000_t75" style="position:absolute;left:0;text-align:left;margin-left:71.65pt;margin-top:9.55pt;width:386.75pt;height:248.75pt;z-index:251668480">
            <v:imagedata r:id="rId8" o:title=""/>
          </v:shape>
          <o:OLEObject Type="Embed" ProgID="Photoshop.Image.13" ShapeID="_x0000_s1027" DrawAspect="Content" ObjectID="_1754817954" r:id="rId12">
            <o:FieldCodes>\s</o:FieldCodes>
          </o:OLEObject>
        </w:object>
      </w:r>
    </w:p>
    <w:p w14:paraId="40CE8EF6" w14:textId="77777777" w:rsidR="00AA0933" w:rsidRDefault="00AA0933" w:rsidP="00652109">
      <w:pPr>
        <w:spacing w:after="0" w:line="240" w:lineRule="auto"/>
        <w:ind w:firstLine="567"/>
        <w:jc w:val="both"/>
        <w:rPr>
          <w:rFonts w:ascii="Times New Roman" w:hAnsi="Times New Roman" w:cs="Times New Roman"/>
          <w:bCs/>
          <w:sz w:val="24"/>
          <w:szCs w:val="24"/>
        </w:rPr>
      </w:pPr>
    </w:p>
    <w:p w14:paraId="4F4F524D" w14:textId="77777777" w:rsidR="00AA0933" w:rsidRDefault="00AA0933" w:rsidP="00652109">
      <w:pPr>
        <w:spacing w:after="0" w:line="240" w:lineRule="auto"/>
        <w:ind w:firstLine="567"/>
        <w:jc w:val="both"/>
        <w:rPr>
          <w:rFonts w:ascii="Times New Roman" w:hAnsi="Times New Roman" w:cs="Times New Roman"/>
          <w:bCs/>
          <w:sz w:val="24"/>
          <w:szCs w:val="24"/>
        </w:rPr>
      </w:pPr>
    </w:p>
    <w:p w14:paraId="31153322" w14:textId="77777777" w:rsidR="00AA0933" w:rsidRDefault="00AA0933" w:rsidP="00652109">
      <w:pPr>
        <w:spacing w:after="0" w:line="240" w:lineRule="auto"/>
        <w:ind w:firstLine="567"/>
        <w:jc w:val="both"/>
        <w:rPr>
          <w:rFonts w:ascii="Times New Roman" w:hAnsi="Times New Roman" w:cs="Times New Roman"/>
          <w:bCs/>
          <w:sz w:val="24"/>
          <w:szCs w:val="24"/>
        </w:rPr>
      </w:pPr>
    </w:p>
    <w:p w14:paraId="15576D0E" w14:textId="77777777" w:rsidR="00AA0933" w:rsidRDefault="00AA0933" w:rsidP="00652109">
      <w:pPr>
        <w:spacing w:after="0" w:line="240" w:lineRule="auto"/>
        <w:ind w:firstLine="567"/>
        <w:jc w:val="both"/>
        <w:rPr>
          <w:rFonts w:ascii="Times New Roman" w:hAnsi="Times New Roman" w:cs="Times New Roman"/>
          <w:bCs/>
          <w:sz w:val="24"/>
          <w:szCs w:val="24"/>
        </w:rPr>
      </w:pPr>
    </w:p>
    <w:p w14:paraId="55FF736C" w14:textId="77777777" w:rsidR="00AA0933" w:rsidRDefault="00AA0933" w:rsidP="00652109">
      <w:pPr>
        <w:spacing w:after="0" w:line="240" w:lineRule="auto"/>
        <w:ind w:firstLine="567"/>
        <w:jc w:val="both"/>
        <w:rPr>
          <w:rFonts w:ascii="Times New Roman" w:hAnsi="Times New Roman" w:cs="Times New Roman"/>
          <w:bCs/>
          <w:sz w:val="24"/>
          <w:szCs w:val="24"/>
        </w:rPr>
      </w:pPr>
    </w:p>
    <w:p w14:paraId="43FBDF0F" w14:textId="77777777" w:rsidR="00AA0933" w:rsidRDefault="00AA0933" w:rsidP="00652109">
      <w:pPr>
        <w:spacing w:after="0" w:line="240" w:lineRule="auto"/>
        <w:ind w:firstLine="567"/>
        <w:jc w:val="both"/>
        <w:rPr>
          <w:rFonts w:ascii="Times New Roman" w:hAnsi="Times New Roman" w:cs="Times New Roman"/>
          <w:bCs/>
          <w:sz w:val="24"/>
          <w:szCs w:val="24"/>
        </w:rPr>
      </w:pPr>
    </w:p>
    <w:p w14:paraId="30A920B6" w14:textId="77777777" w:rsidR="00AA0933" w:rsidRDefault="00AA0933" w:rsidP="00652109">
      <w:pPr>
        <w:spacing w:after="0" w:line="240" w:lineRule="auto"/>
        <w:ind w:firstLine="567"/>
        <w:jc w:val="both"/>
        <w:rPr>
          <w:rFonts w:ascii="Times New Roman" w:hAnsi="Times New Roman" w:cs="Times New Roman"/>
          <w:bCs/>
          <w:sz w:val="24"/>
          <w:szCs w:val="24"/>
        </w:rPr>
      </w:pPr>
    </w:p>
    <w:p w14:paraId="6358ACEC" w14:textId="77777777" w:rsidR="00AA0933" w:rsidRDefault="00AA0933" w:rsidP="00652109">
      <w:pPr>
        <w:spacing w:after="0" w:line="240" w:lineRule="auto"/>
        <w:ind w:firstLine="567"/>
        <w:jc w:val="both"/>
        <w:rPr>
          <w:rFonts w:ascii="Times New Roman" w:hAnsi="Times New Roman" w:cs="Times New Roman"/>
          <w:bCs/>
          <w:sz w:val="24"/>
          <w:szCs w:val="24"/>
        </w:rPr>
      </w:pPr>
    </w:p>
    <w:p w14:paraId="5BEECC86" w14:textId="77777777" w:rsidR="00AA0933" w:rsidRDefault="00AA0933" w:rsidP="00652109">
      <w:pPr>
        <w:spacing w:after="0" w:line="240" w:lineRule="auto"/>
        <w:ind w:firstLine="567"/>
        <w:jc w:val="both"/>
        <w:rPr>
          <w:rFonts w:ascii="Times New Roman" w:hAnsi="Times New Roman" w:cs="Times New Roman"/>
          <w:bCs/>
          <w:sz w:val="24"/>
          <w:szCs w:val="24"/>
        </w:rPr>
      </w:pPr>
    </w:p>
    <w:p w14:paraId="73291502" w14:textId="77777777" w:rsidR="00AA0933" w:rsidRDefault="00AA0933" w:rsidP="00652109">
      <w:pPr>
        <w:spacing w:after="0" w:line="240" w:lineRule="auto"/>
        <w:ind w:firstLine="567"/>
        <w:jc w:val="both"/>
        <w:rPr>
          <w:rFonts w:ascii="Times New Roman" w:hAnsi="Times New Roman" w:cs="Times New Roman"/>
          <w:bCs/>
          <w:sz w:val="24"/>
          <w:szCs w:val="24"/>
        </w:rPr>
      </w:pPr>
    </w:p>
    <w:p w14:paraId="0A17CFE3" w14:textId="77777777" w:rsidR="00AA0933" w:rsidRDefault="00AA0933" w:rsidP="00652109">
      <w:pPr>
        <w:spacing w:after="0" w:line="240" w:lineRule="auto"/>
        <w:ind w:firstLine="567"/>
        <w:jc w:val="both"/>
        <w:rPr>
          <w:rFonts w:ascii="Times New Roman" w:hAnsi="Times New Roman" w:cs="Times New Roman"/>
          <w:bCs/>
          <w:sz w:val="24"/>
          <w:szCs w:val="24"/>
        </w:rPr>
      </w:pPr>
    </w:p>
    <w:p w14:paraId="4E8EE924" w14:textId="77777777" w:rsidR="00AA0933" w:rsidRDefault="00AA0933" w:rsidP="00652109">
      <w:pPr>
        <w:spacing w:after="0" w:line="240" w:lineRule="auto"/>
        <w:ind w:firstLine="567"/>
        <w:jc w:val="both"/>
        <w:rPr>
          <w:rFonts w:ascii="Times New Roman" w:hAnsi="Times New Roman" w:cs="Times New Roman"/>
          <w:bCs/>
          <w:sz w:val="24"/>
          <w:szCs w:val="24"/>
        </w:rPr>
      </w:pPr>
    </w:p>
    <w:p w14:paraId="5B92F453" w14:textId="77777777" w:rsidR="00AA0933" w:rsidRDefault="00AA0933" w:rsidP="00652109">
      <w:pPr>
        <w:spacing w:after="0" w:line="240" w:lineRule="auto"/>
        <w:ind w:firstLine="567"/>
        <w:jc w:val="both"/>
        <w:rPr>
          <w:rFonts w:ascii="Times New Roman" w:hAnsi="Times New Roman" w:cs="Times New Roman"/>
          <w:bCs/>
          <w:sz w:val="24"/>
          <w:szCs w:val="24"/>
        </w:rPr>
      </w:pPr>
    </w:p>
    <w:p w14:paraId="2FB403B9" w14:textId="77777777" w:rsidR="00AA0933" w:rsidRDefault="00AA0933" w:rsidP="00652109">
      <w:pPr>
        <w:spacing w:after="0" w:line="240" w:lineRule="auto"/>
        <w:ind w:firstLine="567"/>
        <w:jc w:val="both"/>
        <w:rPr>
          <w:rFonts w:ascii="Times New Roman" w:hAnsi="Times New Roman" w:cs="Times New Roman"/>
          <w:bCs/>
          <w:sz w:val="24"/>
          <w:szCs w:val="24"/>
        </w:rPr>
      </w:pPr>
    </w:p>
    <w:p w14:paraId="27FF9571" w14:textId="77777777" w:rsidR="00AA0933" w:rsidRDefault="00AA0933" w:rsidP="00652109">
      <w:pPr>
        <w:spacing w:after="0" w:line="240" w:lineRule="auto"/>
        <w:ind w:firstLine="567"/>
        <w:jc w:val="both"/>
        <w:rPr>
          <w:rFonts w:ascii="Times New Roman" w:hAnsi="Times New Roman" w:cs="Times New Roman"/>
          <w:bCs/>
          <w:sz w:val="24"/>
          <w:szCs w:val="24"/>
        </w:rPr>
      </w:pPr>
    </w:p>
    <w:p w14:paraId="1314E399" w14:textId="77777777" w:rsidR="00AA0933" w:rsidRDefault="00AA0933" w:rsidP="00652109">
      <w:pPr>
        <w:spacing w:after="0" w:line="240" w:lineRule="auto"/>
        <w:ind w:firstLine="567"/>
        <w:jc w:val="both"/>
        <w:rPr>
          <w:rFonts w:ascii="Times New Roman" w:hAnsi="Times New Roman" w:cs="Times New Roman"/>
          <w:bCs/>
          <w:sz w:val="24"/>
          <w:szCs w:val="24"/>
        </w:rPr>
      </w:pPr>
    </w:p>
    <w:p w14:paraId="236C2C5E" w14:textId="77777777" w:rsidR="00AA0933" w:rsidRDefault="00AA0933" w:rsidP="00652109">
      <w:pPr>
        <w:spacing w:after="0" w:line="240" w:lineRule="auto"/>
        <w:ind w:firstLine="567"/>
        <w:jc w:val="both"/>
        <w:rPr>
          <w:rFonts w:ascii="Times New Roman" w:hAnsi="Times New Roman" w:cs="Times New Roman"/>
          <w:bCs/>
          <w:sz w:val="24"/>
          <w:szCs w:val="24"/>
        </w:rPr>
      </w:pPr>
    </w:p>
    <w:p w14:paraId="07EEC614" w14:textId="77777777" w:rsidR="00AA0933" w:rsidRPr="006C4A86" w:rsidRDefault="00AA0933" w:rsidP="00652109">
      <w:pPr>
        <w:spacing w:after="0" w:line="240" w:lineRule="auto"/>
        <w:ind w:firstLine="567"/>
        <w:jc w:val="both"/>
        <w:rPr>
          <w:rFonts w:ascii="Times New Roman" w:hAnsi="Times New Roman" w:cs="Times New Roman"/>
          <w:bCs/>
          <w:sz w:val="24"/>
          <w:szCs w:val="24"/>
        </w:rPr>
      </w:pPr>
    </w:p>
    <w:p w14:paraId="6E319C05" w14:textId="77777777" w:rsidR="002272FE" w:rsidRPr="006C4A86" w:rsidRDefault="002272FE" w:rsidP="00D7545F">
      <w:pPr>
        <w:spacing w:line="240" w:lineRule="auto"/>
        <w:ind w:firstLine="708"/>
        <w:jc w:val="center"/>
        <w:rPr>
          <w:rFonts w:ascii="Times New Roman" w:hAnsi="Times New Roman" w:cs="Times New Roman"/>
          <w:bCs/>
          <w:sz w:val="24"/>
          <w:szCs w:val="24"/>
          <w:lang w:val="fr-FR"/>
        </w:rPr>
      </w:pPr>
      <w:r w:rsidRPr="006C4A86">
        <w:rPr>
          <w:rFonts w:ascii="Times New Roman" w:hAnsi="Times New Roman" w:cs="Times New Roman"/>
          <w:bCs/>
          <w:sz w:val="24"/>
          <w:szCs w:val="24"/>
        </w:rPr>
        <w:t xml:space="preserve">Fig. 3 </w:t>
      </w:r>
      <w:r w:rsidR="000B3BF9"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lang w:val="fr-FR"/>
        </w:rPr>
        <w:t>Schema fluxului tehnologic pentru linia de cromare</w:t>
      </w:r>
    </w:p>
    <w:p w14:paraId="003B52D9" w14:textId="77777777" w:rsidR="002272FE" w:rsidRDefault="002272FE" w:rsidP="00D7545F">
      <w:pPr>
        <w:spacing w:line="240" w:lineRule="auto"/>
        <w:ind w:firstLine="708"/>
        <w:jc w:val="center"/>
        <w:rPr>
          <w:rFonts w:ascii="Times New Roman" w:hAnsi="Times New Roman" w:cs="Times New Roman"/>
          <w:b/>
          <w:bCs/>
          <w:sz w:val="24"/>
          <w:szCs w:val="24"/>
          <w:lang w:val="fr-FR"/>
        </w:rPr>
      </w:pPr>
    </w:p>
    <w:p w14:paraId="7EE5F903" w14:textId="77777777" w:rsidR="00AA0933" w:rsidRDefault="00AA0933" w:rsidP="00D7545F">
      <w:pPr>
        <w:spacing w:line="240" w:lineRule="auto"/>
        <w:ind w:firstLine="708"/>
        <w:jc w:val="center"/>
        <w:rPr>
          <w:rFonts w:ascii="Times New Roman" w:hAnsi="Times New Roman" w:cs="Times New Roman"/>
          <w:b/>
          <w:bCs/>
          <w:sz w:val="24"/>
          <w:szCs w:val="24"/>
          <w:lang w:val="fr-FR"/>
        </w:rPr>
      </w:pPr>
    </w:p>
    <w:p w14:paraId="578EF268" w14:textId="77777777" w:rsidR="00AA0933" w:rsidRDefault="00AA0933" w:rsidP="00D7545F">
      <w:pPr>
        <w:spacing w:line="240" w:lineRule="auto"/>
        <w:ind w:firstLine="708"/>
        <w:jc w:val="center"/>
        <w:rPr>
          <w:rFonts w:ascii="Times New Roman" w:hAnsi="Times New Roman" w:cs="Times New Roman"/>
          <w:b/>
          <w:bCs/>
          <w:sz w:val="24"/>
          <w:szCs w:val="24"/>
          <w:lang w:val="fr-FR"/>
        </w:rPr>
      </w:pPr>
    </w:p>
    <w:p w14:paraId="21F673D9" w14:textId="77777777" w:rsidR="00AA0933" w:rsidRDefault="00AA0933" w:rsidP="00D7545F">
      <w:pPr>
        <w:spacing w:line="240" w:lineRule="auto"/>
        <w:ind w:firstLine="708"/>
        <w:jc w:val="center"/>
        <w:rPr>
          <w:rFonts w:ascii="Times New Roman" w:hAnsi="Times New Roman" w:cs="Times New Roman"/>
          <w:b/>
          <w:bCs/>
          <w:sz w:val="24"/>
          <w:szCs w:val="24"/>
          <w:lang w:val="fr-FR"/>
        </w:rPr>
      </w:pPr>
    </w:p>
    <w:p w14:paraId="06C70D2C" w14:textId="77777777" w:rsidR="00AA0933" w:rsidRDefault="00AA0933" w:rsidP="00D7545F">
      <w:pPr>
        <w:spacing w:line="240" w:lineRule="auto"/>
        <w:ind w:firstLine="708"/>
        <w:jc w:val="center"/>
        <w:rPr>
          <w:rFonts w:ascii="Times New Roman" w:hAnsi="Times New Roman" w:cs="Times New Roman"/>
          <w:b/>
          <w:bCs/>
          <w:sz w:val="24"/>
          <w:szCs w:val="24"/>
          <w:lang w:val="fr-FR"/>
        </w:rPr>
      </w:pPr>
    </w:p>
    <w:p w14:paraId="1D511373" w14:textId="77777777" w:rsidR="00AA0933" w:rsidRDefault="00AA0933" w:rsidP="00D7545F">
      <w:pPr>
        <w:spacing w:line="240" w:lineRule="auto"/>
        <w:ind w:firstLine="708"/>
        <w:jc w:val="center"/>
        <w:rPr>
          <w:rFonts w:ascii="Times New Roman" w:hAnsi="Times New Roman" w:cs="Times New Roman"/>
          <w:b/>
          <w:bCs/>
          <w:sz w:val="24"/>
          <w:szCs w:val="24"/>
          <w:lang w:val="fr-FR"/>
        </w:rPr>
      </w:pPr>
    </w:p>
    <w:p w14:paraId="4A63DAAC" w14:textId="77777777" w:rsidR="00AA0933" w:rsidRDefault="00AA0933" w:rsidP="00D7545F">
      <w:pPr>
        <w:spacing w:line="240" w:lineRule="auto"/>
        <w:ind w:firstLine="708"/>
        <w:jc w:val="center"/>
        <w:rPr>
          <w:rFonts w:ascii="Times New Roman" w:hAnsi="Times New Roman" w:cs="Times New Roman"/>
          <w:b/>
          <w:bCs/>
          <w:sz w:val="24"/>
          <w:szCs w:val="24"/>
          <w:lang w:val="fr-FR"/>
        </w:rPr>
      </w:pPr>
    </w:p>
    <w:p w14:paraId="73C8E5A7" w14:textId="77777777" w:rsidR="00AA0933" w:rsidRDefault="00AA0933" w:rsidP="00D7545F">
      <w:pPr>
        <w:spacing w:line="240" w:lineRule="auto"/>
        <w:ind w:firstLine="708"/>
        <w:jc w:val="center"/>
        <w:rPr>
          <w:rFonts w:ascii="Times New Roman" w:hAnsi="Times New Roman" w:cs="Times New Roman"/>
          <w:b/>
          <w:bCs/>
          <w:sz w:val="24"/>
          <w:szCs w:val="24"/>
          <w:lang w:val="fr-FR"/>
        </w:rPr>
      </w:pPr>
    </w:p>
    <w:p w14:paraId="7D1F2A74" w14:textId="77777777" w:rsidR="00AA0933" w:rsidRPr="006C4A86" w:rsidRDefault="00AA0933" w:rsidP="00D7545F">
      <w:pPr>
        <w:spacing w:line="240" w:lineRule="auto"/>
        <w:ind w:firstLine="708"/>
        <w:jc w:val="center"/>
        <w:rPr>
          <w:rFonts w:ascii="Times New Roman" w:hAnsi="Times New Roman" w:cs="Times New Roman"/>
          <w:b/>
          <w:bCs/>
          <w:sz w:val="24"/>
          <w:szCs w:val="24"/>
          <w:lang w:val="fr-FR"/>
        </w:rPr>
      </w:pPr>
    </w:p>
    <w:p w14:paraId="2FACAED6" w14:textId="77777777" w:rsidR="00122BC7" w:rsidRPr="006C4A86" w:rsidRDefault="00122BC7" w:rsidP="00D7545F">
      <w:pPr>
        <w:spacing w:line="240" w:lineRule="auto"/>
        <w:rPr>
          <w:rFonts w:ascii="Times New Roman" w:hAnsi="Times New Roman" w:cs="Times New Roman"/>
          <w:bCs/>
          <w:sz w:val="24"/>
          <w:szCs w:val="24"/>
        </w:rPr>
      </w:pPr>
      <w:r w:rsidRPr="006C4A86">
        <w:rPr>
          <w:rFonts w:ascii="Times New Roman" w:hAnsi="Times New Roman" w:cs="Times New Roman"/>
          <w:bCs/>
          <w:sz w:val="24"/>
          <w:szCs w:val="24"/>
        </w:rPr>
        <w:br w:type="page"/>
      </w:r>
    </w:p>
    <w:p w14:paraId="0EBC039D" w14:textId="77777777" w:rsidR="002272FE" w:rsidRPr="006C4A86" w:rsidRDefault="002272FE" w:rsidP="00D7545F">
      <w:pPr>
        <w:spacing w:line="240" w:lineRule="auto"/>
        <w:ind w:firstLine="708"/>
        <w:jc w:val="center"/>
        <w:rPr>
          <w:rFonts w:ascii="Times New Roman" w:hAnsi="Times New Roman" w:cs="Times New Roman"/>
          <w:bCs/>
          <w:vanish/>
          <w:sz w:val="24"/>
          <w:szCs w:val="24"/>
          <w:specVanish/>
        </w:rPr>
      </w:pPr>
    </w:p>
    <w:p w14:paraId="5DE35688" w14:textId="77777777" w:rsidR="002272FE" w:rsidRPr="006C4A86" w:rsidRDefault="00122BC7" w:rsidP="00D7545F">
      <w:pPr>
        <w:spacing w:line="240" w:lineRule="auto"/>
        <w:ind w:firstLine="708"/>
        <w:jc w:val="center"/>
        <w:rPr>
          <w:rFonts w:ascii="Times New Roman" w:hAnsi="Times New Roman" w:cs="Times New Roman"/>
          <w:bCs/>
          <w:sz w:val="24"/>
          <w:szCs w:val="24"/>
        </w:rPr>
      </w:pPr>
      <w:r w:rsidRPr="006C4A86">
        <w:rPr>
          <w:rFonts w:ascii="Times New Roman" w:hAnsi="Times New Roman" w:cs="Times New Roman"/>
          <w:bCs/>
          <w:sz w:val="24"/>
          <w:szCs w:val="24"/>
        </w:rPr>
        <w:t xml:space="preserve"> </w:t>
      </w:r>
      <w:r w:rsidR="00382584" w:rsidRPr="0028359B">
        <w:rPr>
          <w:noProof/>
          <w:lang w:eastAsia="ro-RO"/>
        </w:rPr>
        <w:drawing>
          <wp:inline distT="0" distB="0" distL="0" distR="0" wp14:anchorId="08E07114" wp14:editId="255ED1CD">
            <wp:extent cx="5168900" cy="6965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4809" t="15677" r="55591" b="7990"/>
                    <a:stretch>
                      <a:fillRect/>
                    </a:stretch>
                  </pic:blipFill>
                  <pic:spPr bwMode="auto">
                    <a:xfrm>
                      <a:off x="0" y="0"/>
                      <a:ext cx="5168900" cy="6965950"/>
                    </a:xfrm>
                    <a:prstGeom prst="rect">
                      <a:avLst/>
                    </a:prstGeom>
                    <a:noFill/>
                    <a:ln>
                      <a:noFill/>
                    </a:ln>
                  </pic:spPr>
                </pic:pic>
              </a:graphicData>
            </a:graphic>
          </wp:inline>
        </w:drawing>
      </w:r>
    </w:p>
    <w:p w14:paraId="757B7798" w14:textId="77777777" w:rsidR="002272FE" w:rsidRPr="006C4A86" w:rsidRDefault="002272FE" w:rsidP="00D7545F">
      <w:pPr>
        <w:spacing w:line="240" w:lineRule="auto"/>
        <w:jc w:val="center"/>
        <w:rPr>
          <w:rFonts w:ascii="Times New Roman" w:hAnsi="Times New Roman" w:cs="Times New Roman"/>
          <w:bCs/>
          <w:sz w:val="24"/>
          <w:szCs w:val="24"/>
          <w:lang w:val="fr-FR"/>
        </w:rPr>
      </w:pPr>
      <w:r w:rsidRPr="006C4A86">
        <w:rPr>
          <w:rFonts w:ascii="Times New Roman" w:hAnsi="Times New Roman" w:cs="Times New Roman"/>
          <w:bCs/>
          <w:sz w:val="24"/>
          <w:szCs w:val="24"/>
          <w:lang w:val="fr-FR"/>
        </w:rPr>
        <w:t xml:space="preserve">Fig. 4 </w:t>
      </w:r>
      <w:r w:rsidR="000B3BF9" w:rsidRPr="006C4A86">
        <w:rPr>
          <w:rFonts w:ascii="Times New Roman" w:hAnsi="Times New Roman" w:cs="Times New Roman"/>
          <w:bCs/>
          <w:sz w:val="24"/>
          <w:szCs w:val="24"/>
          <w:lang w:val="fr-FR"/>
        </w:rPr>
        <w:t xml:space="preserve">- </w:t>
      </w:r>
      <w:r w:rsidRPr="006C4A86">
        <w:rPr>
          <w:rFonts w:ascii="Times New Roman" w:hAnsi="Times New Roman" w:cs="Times New Roman"/>
          <w:bCs/>
          <w:sz w:val="24"/>
          <w:szCs w:val="24"/>
          <w:lang w:val="fr-FR"/>
        </w:rPr>
        <w:t>Schema fluxului tehnologic pentru linia de zincare</w:t>
      </w:r>
    </w:p>
    <w:p w14:paraId="1CA7FA68" w14:textId="77777777" w:rsidR="00382584" w:rsidRDefault="00382584">
      <w:pPr>
        <w:rPr>
          <w:rFonts w:ascii="Times New Roman" w:hAnsi="Times New Roman" w:cs="Times New Roman"/>
          <w:bCs/>
          <w:sz w:val="24"/>
          <w:szCs w:val="24"/>
          <w:lang w:val="fr-FR"/>
        </w:rPr>
      </w:pPr>
      <w:r>
        <w:rPr>
          <w:rFonts w:ascii="Times New Roman" w:hAnsi="Times New Roman" w:cs="Times New Roman"/>
          <w:bCs/>
          <w:sz w:val="24"/>
          <w:szCs w:val="24"/>
          <w:lang w:val="fr-FR"/>
        </w:rPr>
        <w:br w:type="page"/>
      </w:r>
    </w:p>
    <w:p w14:paraId="733E28BE" w14:textId="77777777" w:rsidR="002272FE" w:rsidRPr="006C4A86" w:rsidRDefault="002272FE" w:rsidP="00D7545F">
      <w:pPr>
        <w:spacing w:line="240" w:lineRule="auto"/>
        <w:jc w:val="center"/>
        <w:rPr>
          <w:rFonts w:ascii="Times New Roman" w:hAnsi="Times New Roman" w:cs="Times New Roman"/>
          <w:bCs/>
          <w:sz w:val="24"/>
          <w:szCs w:val="24"/>
          <w:lang w:val="fr-FR"/>
        </w:rPr>
      </w:pPr>
    </w:p>
    <w:p w14:paraId="32ADED5F" w14:textId="77777777" w:rsidR="002272FE" w:rsidRPr="006C4A86" w:rsidRDefault="005D1232" w:rsidP="00652109">
      <w:pPr>
        <w:spacing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 xml:space="preserve">4.2. </w:t>
      </w:r>
      <w:r w:rsidR="002272FE" w:rsidRPr="006C4A86">
        <w:rPr>
          <w:rFonts w:ascii="Times New Roman" w:hAnsi="Times New Roman" w:cs="Times New Roman"/>
          <w:b/>
          <w:sz w:val="24"/>
          <w:szCs w:val="24"/>
        </w:rPr>
        <w:t>DESCRIEREA PROCESELOR</w:t>
      </w:r>
    </w:p>
    <w:p w14:paraId="5578222A" w14:textId="77777777" w:rsidR="002272FE" w:rsidRPr="006C4A86" w:rsidRDefault="002272FE" w:rsidP="00652109">
      <w:pPr>
        <w:shd w:val="clear" w:color="auto" w:fill="BFBFBF" w:themeFill="background1" w:themeFillShade="BF"/>
        <w:spacing w:line="240" w:lineRule="auto"/>
        <w:ind w:firstLine="567"/>
        <w:jc w:val="both"/>
        <w:rPr>
          <w:rFonts w:ascii="Times New Roman" w:hAnsi="Times New Roman" w:cs="Times New Roman"/>
          <w:b/>
          <w:bCs/>
          <w:sz w:val="24"/>
          <w:szCs w:val="24"/>
          <w:shd w:val="clear" w:color="auto" w:fill="BFBFBF" w:themeFill="background1" w:themeFillShade="BF"/>
          <w:lang w:val="fr-FR"/>
        </w:rPr>
      </w:pPr>
      <w:r w:rsidRPr="006C4A86">
        <w:rPr>
          <w:rFonts w:ascii="Times New Roman" w:hAnsi="Times New Roman" w:cs="Times New Roman"/>
          <w:b/>
          <w:sz w:val="24"/>
          <w:szCs w:val="24"/>
          <w:shd w:val="clear" w:color="auto" w:fill="BFBFBF" w:themeFill="background1" w:themeFillShade="BF"/>
          <w:lang w:val="fr-FR"/>
        </w:rPr>
        <w:t>Descrierea Procesului tehnologic pentru linia de cromare</w:t>
      </w:r>
    </w:p>
    <w:p w14:paraId="7CC37820"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Cromarea  constă în formarea unui strat superficial de difuziune, de aliaj fier – crom cu pana la 10 - 20 % crom.  Acoperirea prin depunere electrolitica este metoda cea mai larg folosită pentru executarea straturilor protectoare</w:t>
      </w:r>
      <w:r w:rsidR="00077C34" w:rsidRPr="006C4A86">
        <w:rPr>
          <w:rFonts w:ascii="Times New Roman" w:hAnsi="Times New Roman" w:cs="Times New Roman"/>
          <w:sz w:val="24"/>
          <w:szCs w:val="24"/>
        </w:rPr>
        <w:t xml:space="preserve"> pentru materiale plastice </w:t>
      </w:r>
      <w:r w:rsidRPr="006C4A86">
        <w:rPr>
          <w:rFonts w:ascii="Times New Roman" w:hAnsi="Times New Roman" w:cs="Times New Roman"/>
          <w:sz w:val="24"/>
          <w:szCs w:val="24"/>
        </w:rPr>
        <w:t>și constă în electroliza soluțiilor apoase de săruri ale metalului respectiv. Calitatea depunerii depinde de gradul de pregătire a suprafeței destinată acoperirii și de conditiile de electroliza: compozitia baii (electrolitului), natura electrozilor, densitatea medie de curent, temperatura, agitarea solutiei, etc. Obiectul de acoperit constituie catodul si se leaga la polul pozitiv al unei surse de curent. Anodul poate fi executat dintr-un metal neatacabil in conditiile de lucru, cum este la cromare. Alteori anodul este alcatuit din metalul acoperirii si se dizolva in timpul electrolizei, d</w:t>
      </w:r>
      <w:r w:rsidR="00077C34" w:rsidRPr="006C4A86">
        <w:rPr>
          <w:rFonts w:ascii="Times New Roman" w:hAnsi="Times New Roman" w:cs="Times New Roman"/>
          <w:sz w:val="24"/>
          <w:szCs w:val="24"/>
        </w:rPr>
        <w:t xml:space="preserve">epunându-se </w:t>
      </w:r>
      <w:r w:rsidRPr="006C4A86">
        <w:rPr>
          <w:rFonts w:ascii="Times New Roman" w:hAnsi="Times New Roman" w:cs="Times New Roman"/>
          <w:sz w:val="24"/>
          <w:szCs w:val="24"/>
        </w:rPr>
        <w:t>pe catod.</w:t>
      </w:r>
    </w:p>
    <w:p w14:paraId="71E45FC7" w14:textId="77777777" w:rsidR="002272FE" w:rsidRPr="00BB2823"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Piesa ce urmeaza sa fie acoperita dupa ce a fost pregatita corespunzator se introduce in baia de electroliza la intensitate de </w:t>
      </w:r>
      <w:r w:rsidRPr="00BB2823">
        <w:rPr>
          <w:rFonts w:ascii="Times New Roman" w:hAnsi="Times New Roman" w:cs="Times New Roman"/>
          <w:sz w:val="24"/>
          <w:szCs w:val="24"/>
        </w:rPr>
        <w:t>curent corespunzatoare.</w:t>
      </w:r>
    </w:p>
    <w:p w14:paraId="613B54BF" w14:textId="34B629E0" w:rsidR="002272FE" w:rsidRPr="00BB2823" w:rsidRDefault="002272FE" w:rsidP="00652109">
      <w:pPr>
        <w:spacing w:after="0" w:line="240" w:lineRule="auto"/>
        <w:ind w:firstLine="567"/>
        <w:jc w:val="both"/>
        <w:rPr>
          <w:rFonts w:ascii="Times New Roman" w:hAnsi="Times New Roman" w:cs="Times New Roman"/>
          <w:sz w:val="24"/>
          <w:szCs w:val="24"/>
        </w:rPr>
      </w:pPr>
      <w:r w:rsidRPr="00BB2823">
        <w:rPr>
          <w:rFonts w:ascii="Times New Roman" w:hAnsi="Times New Roman" w:cs="Times New Roman"/>
          <w:sz w:val="24"/>
          <w:szCs w:val="24"/>
        </w:rPr>
        <w:t xml:space="preserve">Tratamentele de pregătire a suparfeţelor, respectiv acoperire metalică se realizează prin trecerea pieselor  fixate  pe  barele  catodice  prin  băi  succesive  de  degresare,  decapare,  neutralizare, înmuiere, catalizare, depunere chimică și electrochimică de nichel, cuprare acidă, </w:t>
      </w:r>
      <w:r w:rsidR="005B73B6" w:rsidRPr="00BB2823">
        <w:rPr>
          <w:rFonts w:ascii="Times New Roman" w:hAnsi="Times New Roman" w:cs="Times New Roman"/>
          <w:sz w:val="24"/>
          <w:szCs w:val="24"/>
        </w:rPr>
        <w:t xml:space="preserve">nichelare </w:t>
      </w:r>
      <w:r w:rsidR="00BB2823" w:rsidRPr="00BB2823">
        <w:rPr>
          <w:rFonts w:ascii="Times New Roman" w:hAnsi="Times New Roman" w:cs="Times New Roman"/>
          <w:sz w:val="24"/>
          <w:szCs w:val="24"/>
        </w:rPr>
        <w:t>ș</w:t>
      </w:r>
      <w:r w:rsidR="005B73B6" w:rsidRPr="00BB2823">
        <w:rPr>
          <w:rFonts w:ascii="Times New Roman" w:hAnsi="Times New Roman" w:cs="Times New Roman"/>
          <w:sz w:val="24"/>
          <w:szCs w:val="24"/>
        </w:rPr>
        <w:t>i</w:t>
      </w:r>
      <w:r w:rsidR="005B73B6" w:rsidRPr="00BB2823">
        <w:rPr>
          <w:rFonts w:ascii="Times New Roman" w:hAnsi="Times New Roman" w:cs="Times New Roman"/>
        </w:rPr>
        <w:t xml:space="preserve"> </w:t>
      </w:r>
      <w:r w:rsidRPr="00BB2823">
        <w:rPr>
          <w:rFonts w:ascii="Times New Roman" w:hAnsi="Times New Roman" w:cs="Times New Roman"/>
          <w:sz w:val="24"/>
          <w:szCs w:val="24"/>
        </w:rPr>
        <w:t>cromare, uscare. La sfârşitul fazei de cromare, suporţii cu piesele trec prin băi de neutralizare pentru eliminarea acidului cromic, spălari succesive pentru a îndepărta sărurile reziduale şi eventualele urme de acid cromic şi uscare.</w:t>
      </w:r>
    </w:p>
    <w:p w14:paraId="3C2EFC2D" w14:textId="77777777" w:rsidR="002272FE" w:rsidRPr="00BB2823" w:rsidRDefault="002272FE" w:rsidP="00652109">
      <w:pPr>
        <w:spacing w:after="0" w:line="240" w:lineRule="auto"/>
        <w:ind w:firstLine="567"/>
        <w:jc w:val="both"/>
        <w:rPr>
          <w:rFonts w:ascii="Times New Roman" w:hAnsi="Times New Roman" w:cs="Times New Roman"/>
          <w:sz w:val="24"/>
          <w:szCs w:val="24"/>
        </w:rPr>
      </w:pPr>
      <w:r w:rsidRPr="00BB2823">
        <w:rPr>
          <w:rFonts w:ascii="Times New Roman" w:hAnsi="Times New Roman" w:cs="Times New Roman"/>
          <w:sz w:val="24"/>
          <w:szCs w:val="24"/>
        </w:rPr>
        <w:t>Barele cu piesele perfect spălate şi uscate se iau de pe suporţi, se controlează pentru eventuale defecte şi se trimit la controlul final. După descărcarea pieselor, suporţii trec prin faza de curăţire electrolitică, spălări succesive şi uscare. Apoi ramele sunt pregătite pentru încărcarea cu noi piese pentru acoperire.</w:t>
      </w:r>
    </w:p>
    <w:p w14:paraId="718D2D8D" w14:textId="6BAC5535" w:rsidR="002272FE" w:rsidRPr="006C4A86" w:rsidRDefault="002272FE" w:rsidP="00652109">
      <w:pPr>
        <w:spacing w:after="0" w:line="240" w:lineRule="auto"/>
        <w:ind w:firstLine="567"/>
        <w:jc w:val="both"/>
        <w:rPr>
          <w:rFonts w:ascii="Times New Roman" w:hAnsi="Times New Roman" w:cs="Times New Roman"/>
          <w:sz w:val="24"/>
          <w:szCs w:val="24"/>
        </w:rPr>
      </w:pPr>
      <w:r w:rsidRPr="00BB2823">
        <w:rPr>
          <w:rFonts w:ascii="Times New Roman" w:hAnsi="Times New Roman" w:cs="Times New Roman"/>
          <w:b/>
          <w:sz w:val="24"/>
          <w:szCs w:val="24"/>
        </w:rPr>
        <w:t>Linia de cromare</w:t>
      </w:r>
      <w:r w:rsidRPr="00BB2823">
        <w:rPr>
          <w:rFonts w:ascii="Times New Roman" w:hAnsi="Times New Roman" w:cs="Times New Roman"/>
          <w:sz w:val="24"/>
          <w:szCs w:val="24"/>
        </w:rPr>
        <w:t xml:space="preserve"> pentru piese de plastic este concepută în principal pentru cromarea pieselor auto. Toate cuvele sunt realizate din </w:t>
      </w:r>
      <w:r w:rsidR="005B73B6" w:rsidRPr="00BB2823">
        <w:rPr>
          <w:rFonts w:ascii="Times New Roman" w:hAnsi="Times New Roman" w:cs="Times New Roman"/>
        </w:rPr>
        <w:t>PVDF, PVC si PPH (</w:t>
      </w:r>
      <w:r w:rsidRPr="00BB2823">
        <w:rPr>
          <w:rFonts w:ascii="Times New Roman" w:hAnsi="Times New Roman" w:cs="Times New Roman"/>
          <w:sz w:val="24"/>
          <w:szCs w:val="24"/>
        </w:rPr>
        <w:t>polipropilenă de înaltă densitate</w:t>
      </w:r>
      <w:r w:rsidR="005B73B6" w:rsidRPr="00BB2823">
        <w:rPr>
          <w:rFonts w:ascii="Times New Roman" w:hAnsi="Times New Roman" w:cs="Times New Roman"/>
          <w:sz w:val="24"/>
          <w:szCs w:val="24"/>
        </w:rPr>
        <w:t>)</w:t>
      </w:r>
      <w:r w:rsidRPr="00BB2823">
        <w:rPr>
          <w:rFonts w:ascii="Times New Roman" w:hAnsi="Times New Roman" w:cs="Times New Roman"/>
          <w:sz w:val="24"/>
          <w:szCs w:val="24"/>
        </w:rPr>
        <w:t xml:space="preserve">. Linia este compusă din trei ramuri, două ramuri dedicate tratamentului pieselor și una de demetalizare a suporților și pieselor considerate rebuturi. Linia este operată de șapte roboți (trei pe prima ramură, un </w:t>
      </w:r>
      <w:r w:rsidR="001F0AC4" w:rsidRPr="00BB2823">
        <w:rPr>
          <w:rFonts w:ascii="Times New Roman" w:hAnsi="Times New Roman" w:cs="Times New Roman"/>
          <w:sz w:val="24"/>
          <w:szCs w:val="24"/>
        </w:rPr>
        <w:t xml:space="preserve">cărucior </w:t>
      </w:r>
      <w:r w:rsidRPr="00BB2823">
        <w:rPr>
          <w:rFonts w:ascii="Times New Roman" w:hAnsi="Times New Roman" w:cs="Times New Roman"/>
          <w:sz w:val="24"/>
          <w:szCs w:val="24"/>
        </w:rPr>
        <w:t xml:space="preserve">de transfer, trei pe cea de- a doua ramura) și unul pe ramura de demetalizare suporți. Linia este complet automatizată, orice funcționare neconformă sau orice deviere de </w:t>
      </w:r>
      <w:r w:rsidR="005B73B6" w:rsidRPr="00BB2823">
        <w:rPr>
          <w:rFonts w:ascii="Times New Roman" w:hAnsi="Times New Roman" w:cs="Times New Roman"/>
          <w:sz w:val="24"/>
          <w:szCs w:val="24"/>
        </w:rPr>
        <w:t xml:space="preserve">la </w:t>
      </w:r>
      <w:r w:rsidRPr="00BB2823">
        <w:rPr>
          <w:rFonts w:ascii="Times New Roman" w:hAnsi="Times New Roman" w:cs="Times New Roman"/>
          <w:sz w:val="24"/>
          <w:szCs w:val="24"/>
        </w:rPr>
        <w:t xml:space="preserve">parametrii normali </w:t>
      </w:r>
      <w:r w:rsidR="005B73B6" w:rsidRPr="00BB2823">
        <w:rPr>
          <w:rFonts w:ascii="Times New Roman" w:hAnsi="Times New Roman" w:cs="Times New Roman"/>
          <w:sz w:val="24"/>
          <w:szCs w:val="24"/>
        </w:rPr>
        <w:t xml:space="preserve">setati </w:t>
      </w:r>
      <w:r w:rsidRPr="00BB2823">
        <w:rPr>
          <w:rFonts w:ascii="Times New Roman" w:hAnsi="Times New Roman" w:cs="Times New Roman"/>
          <w:sz w:val="24"/>
          <w:szCs w:val="24"/>
        </w:rPr>
        <w:t xml:space="preserve">(temperatură, niveluri, timpi de tratament, etc.) duce la </w:t>
      </w:r>
      <w:r w:rsidR="001F0AC4" w:rsidRPr="00BB2823">
        <w:rPr>
          <w:rFonts w:ascii="Times New Roman" w:hAnsi="Times New Roman" w:cs="Times New Roman"/>
          <w:sz w:val="24"/>
          <w:szCs w:val="24"/>
        </w:rPr>
        <w:t>avertizarea defectului respectiv atât acustic cât și sonor</w:t>
      </w:r>
      <w:r w:rsidR="001F0AC4" w:rsidRPr="006C4A86">
        <w:rPr>
          <w:rFonts w:ascii="Times New Roman" w:hAnsi="Times New Roman" w:cs="Times New Roman"/>
          <w:sz w:val="24"/>
          <w:szCs w:val="24"/>
        </w:rPr>
        <w:t>, și chiar la blocarea liniei</w:t>
      </w:r>
      <w:r w:rsidRPr="006C4A86">
        <w:rPr>
          <w:rFonts w:ascii="Times New Roman" w:hAnsi="Times New Roman" w:cs="Times New Roman"/>
          <w:sz w:val="24"/>
          <w:szCs w:val="24"/>
        </w:rPr>
        <w:t>.</w:t>
      </w:r>
    </w:p>
    <w:p w14:paraId="501966F1" w14:textId="00979CA2"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Cromarea pieselor se realizează prin trecerea acestora fixate  pe  barele  catodice  prin  băi  succesive și anume cuve realizate din </w:t>
      </w:r>
      <w:r w:rsidR="002C6320" w:rsidRPr="00BB2823">
        <w:rPr>
          <w:rFonts w:ascii="Times New Roman" w:hAnsi="Times New Roman" w:cs="Times New Roman"/>
          <w:sz w:val="24"/>
          <w:szCs w:val="24"/>
        </w:rPr>
        <w:t>PVDF, PVC si PPH (</w:t>
      </w:r>
      <w:r w:rsidRPr="006C4A86">
        <w:rPr>
          <w:rFonts w:ascii="Times New Roman" w:hAnsi="Times New Roman" w:cs="Times New Roman"/>
          <w:sz w:val="24"/>
          <w:szCs w:val="24"/>
        </w:rPr>
        <w:t>polipropilenă de înaltă densitate</w:t>
      </w:r>
      <w:r w:rsidR="002C6320">
        <w:rPr>
          <w:rFonts w:ascii="Times New Roman" w:hAnsi="Times New Roman" w:cs="Times New Roman"/>
          <w:sz w:val="24"/>
          <w:szCs w:val="24"/>
        </w:rPr>
        <w:t>)</w:t>
      </w:r>
      <w:r w:rsidRPr="006C4A86">
        <w:rPr>
          <w:rFonts w:ascii="Times New Roman" w:hAnsi="Times New Roman" w:cs="Times New Roman"/>
          <w:sz w:val="24"/>
          <w:szCs w:val="24"/>
        </w:rPr>
        <w:t>. Toate aceste cuve sunt interconenctate prin rețele de țevi prin care se introduce și se scoate soluția și concentrația dorită în procesul tehnologic.</w:t>
      </w:r>
    </w:p>
    <w:p w14:paraId="798F1AF7"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Cuvele sunt încălzite cu radiatoare, alimentate cu apa caldă, eliminandu-se astfel orice posibilitate de incendiu datorată încălzirii cu rezistente electrice. De asemenea </w:t>
      </w:r>
      <w:r w:rsidR="001F0AC4" w:rsidRPr="006C4A86">
        <w:rPr>
          <w:rFonts w:ascii="Times New Roman" w:hAnsi="Times New Roman" w:cs="Times New Roman"/>
          <w:sz w:val="24"/>
          <w:szCs w:val="24"/>
        </w:rPr>
        <w:t xml:space="preserve">toată linia de cromare este înconjurată de </w:t>
      </w:r>
      <w:r w:rsidRPr="006C4A86">
        <w:rPr>
          <w:rFonts w:ascii="Times New Roman" w:hAnsi="Times New Roman" w:cs="Times New Roman"/>
          <w:sz w:val="24"/>
          <w:szCs w:val="24"/>
        </w:rPr>
        <w:t xml:space="preserve">o cuva de retenție este placată cu gresie speciala, împiedicând-se astfel deversările accidentale, fiind permisă tratarea eventualelor scurgeri în stația de epurare. Trebuie menționat faptul că toate cuvele de spălare curentă sunt prevazute cu comanda automată de introducere a apei de spalare în momentul imersiei barelor în cuve pentru reducerea consumului de apă și în același timp reducerea cantităților de apă tratate în stația de epurare. </w:t>
      </w:r>
    </w:p>
    <w:p w14:paraId="020A79C2"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Linia are trei ramuri, doua ramuri dedicate tratamentului pieselor (posturile 1-84) și una de demetalizare a suportilor si demetalizare eventuala a pieselor rebutate (posturile 85-94).</w:t>
      </w:r>
    </w:p>
    <w:p w14:paraId="66EDBD0C"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Linia de cromare este prevăzută în pardoseală cu canale si conducte de evacuare a apelor de spălare şi/sau a scurgerilor accidentale. Ea este inconjurata de o incinta placată in întregime cu gresie antiacida. Incinta are un zid a cărui inaltime este calculată pentru a putea reţine un volum de lichid mai mare decât volumul total al tuturor cuveior liniei de zincare. Exista si 2 cuve de rezerva (una pentru zincare acidă şi una pentru zincare alcalină) având volumul de câte 10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 xml:space="preserve"> fiecare, pentru cazuri de urgenţă, când s-ar impune golirea cuveior de zincare acidă, respectiv zincare alcalină.</w:t>
      </w:r>
    </w:p>
    <w:p w14:paraId="497A70B2"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Linia este prevazuta cu 94 de posturi</w:t>
      </w:r>
      <w:r w:rsidR="00604D67" w:rsidRPr="006C4A86">
        <w:rPr>
          <w:rFonts w:ascii="Times New Roman" w:hAnsi="Times New Roman" w:cs="Times New Roman"/>
          <w:sz w:val="24"/>
          <w:szCs w:val="24"/>
        </w:rPr>
        <w:t>.</w:t>
      </w:r>
    </w:p>
    <w:p w14:paraId="79422664"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Trebuie mentionat ca volumul cuvelor active este </w:t>
      </w:r>
      <w:r w:rsidR="0060752E" w:rsidRPr="0060752E">
        <w:rPr>
          <w:rFonts w:ascii="Times New Roman" w:hAnsi="Times New Roman" w:cs="Times New Roman"/>
          <w:sz w:val="24"/>
          <w:szCs w:val="24"/>
        </w:rPr>
        <w:t>mai mare de 30 mc</w:t>
      </w:r>
      <w:r w:rsidRPr="006C4A86">
        <w:rPr>
          <w:rFonts w:ascii="Times New Roman" w:hAnsi="Times New Roman" w:cs="Times New Roman"/>
          <w:sz w:val="24"/>
          <w:szCs w:val="24"/>
        </w:rPr>
        <w:t xml:space="preserve"> (cuprare, cuve nichel si cuva cromare). Toate cuvele sunt prevazute cu instalatii de filtrare prevazute cu filter de 1 micron care functioneaza in regim permanent pentru indepartarea impuritatilor, iar cuvele de nichel chimic, cuprare, </w:t>
      </w:r>
      <w:r w:rsidRPr="006C4A86">
        <w:rPr>
          <w:rFonts w:ascii="Times New Roman" w:hAnsi="Times New Roman" w:cs="Times New Roman"/>
          <w:sz w:val="24"/>
          <w:szCs w:val="24"/>
        </w:rPr>
        <w:lastRenderedPageBreak/>
        <w:t>nichel semibriliant , nichel brilliant , nichel velur</w:t>
      </w:r>
      <w:r w:rsidR="001F0AC4" w:rsidRPr="006C4A86">
        <w:rPr>
          <w:rFonts w:ascii="Times New Roman" w:hAnsi="Times New Roman" w:cs="Times New Roman"/>
          <w:sz w:val="24"/>
          <w:szCs w:val="24"/>
        </w:rPr>
        <w:t>, nichel microporos sunt</w:t>
      </w:r>
      <w:r w:rsidRPr="006C4A86">
        <w:rPr>
          <w:rFonts w:ascii="Times New Roman" w:hAnsi="Times New Roman" w:cs="Times New Roman"/>
          <w:sz w:val="24"/>
          <w:szCs w:val="24"/>
        </w:rPr>
        <w:t xml:space="preserve"> prevazute cu bazine in care se poate transvaza continutul acestora pentru intretinere si reparatii.</w:t>
      </w:r>
    </w:p>
    <w:p w14:paraId="79C7C056" w14:textId="77777777" w:rsidR="00122BC7" w:rsidRPr="006C4A86" w:rsidRDefault="00122BC7" w:rsidP="00652109">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Față de condițiile din Autorizația </w:t>
      </w:r>
      <w:r w:rsidR="001F0AC4" w:rsidRPr="006C4A86">
        <w:rPr>
          <w:rFonts w:ascii="Times New Roman" w:hAnsi="Times New Roman" w:cs="Times New Roman"/>
          <w:bCs/>
          <w:sz w:val="24"/>
          <w:szCs w:val="24"/>
        </w:rPr>
        <w:t xml:space="preserve">integrată </w:t>
      </w:r>
      <w:r w:rsidRPr="006C4A86">
        <w:rPr>
          <w:rFonts w:ascii="Times New Roman" w:hAnsi="Times New Roman" w:cs="Times New Roman"/>
          <w:bCs/>
          <w:sz w:val="24"/>
          <w:szCs w:val="24"/>
        </w:rPr>
        <w:t xml:space="preserve">de </w:t>
      </w:r>
      <w:r w:rsidR="001F0AC4" w:rsidRPr="006C4A86">
        <w:rPr>
          <w:rFonts w:ascii="Times New Roman" w:hAnsi="Times New Roman" w:cs="Times New Roman"/>
          <w:bCs/>
          <w:sz w:val="24"/>
          <w:szCs w:val="24"/>
        </w:rPr>
        <w:t>m</w:t>
      </w:r>
      <w:r w:rsidRPr="006C4A86">
        <w:rPr>
          <w:rFonts w:ascii="Times New Roman" w:hAnsi="Times New Roman" w:cs="Times New Roman"/>
          <w:bCs/>
          <w:sz w:val="24"/>
          <w:szCs w:val="24"/>
        </w:rPr>
        <w:t>ediu, pentru „</w:t>
      </w:r>
      <w:r w:rsidR="00DF3988" w:rsidRPr="006C4A86">
        <w:rPr>
          <w:rFonts w:ascii="Times New Roman" w:hAnsi="Times New Roman" w:cs="Times New Roman"/>
          <w:sz w:val="24"/>
          <w:szCs w:val="24"/>
        </w:rPr>
        <w:t>Funcționarea instalațiilor de zincare/cromare a pieselor metalice/din material plastic”</w:t>
      </w:r>
      <w:r w:rsidRPr="006C4A86">
        <w:rPr>
          <w:rFonts w:ascii="Times New Roman" w:hAnsi="Times New Roman" w:cs="Times New Roman"/>
          <w:bCs/>
          <w:sz w:val="24"/>
          <w:szCs w:val="24"/>
        </w:rPr>
        <w:t xml:space="preserve">, și Autorizația de </w:t>
      </w:r>
      <w:r w:rsidR="001F0AC4" w:rsidRPr="006C4A86">
        <w:rPr>
          <w:rFonts w:ascii="Times New Roman" w:hAnsi="Times New Roman" w:cs="Times New Roman"/>
          <w:bCs/>
          <w:sz w:val="24"/>
          <w:szCs w:val="24"/>
        </w:rPr>
        <w:t>m</w:t>
      </w:r>
      <w:r w:rsidRPr="006C4A86">
        <w:rPr>
          <w:rFonts w:ascii="Times New Roman" w:hAnsi="Times New Roman" w:cs="Times New Roman"/>
          <w:bCs/>
          <w:sz w:val="24"/>
          <w:szCs w:val="24"/>
        </w:rPr>
        <w:t xml:space="preserve">ediu, </w:t>
      </w:r>
      <w:r w:rsidR="00DF3988" w:rsidRPr="006C4A86">
        <w:rPr>
          <w:rFonts w:ascii="Times New Roman" w:hAnsi="Times New Roman" w:cs="Times New Roman"/>
          <w:sz w:val="24"/>
          <w:szCs w:val="24"/>
        </w:rPr>
        <w:t>a intervenit o schimbare de fond și anume au fost aduse modificări la instalația de cromare, în vederea trecerii tehnologiei de lucru de la Cr</w:t>
      </w:r>
      <w:r w:rsidR="00DF3988" w:rsidRPr="006C4A86">
        <w:rPr>
          <w:rFonts w:ascii="Times New Roman" w:hAnsi="Times New Roman" w:cs="Times New Roman"/>
          <w:sz w:val="24"/>
          <w:szCs w:val="24"/>
          <w:vertAlign w:val="superscript"/>
        </w:rPr>
        <w:t>6+</w:t>
      </w:r>
      <w:r w:rsidR="00DF3988" w:rsidRPr="006C4A86">
        <w:rPr>
          <w:rFonts w:ascii="Times New Roman" w:hAnsi="Times New Roman" w:cs="Times New Roman"/>
          <w:sz w:val="24"/>
          <w:szCs w:val="24"/>
        </w:rPr>
        <w:t xml:space="preserve"> la Cr</w:t>
      </w:r>
      <w:r w:rsidR="00DF3988" w:rsidRPr="006C4A86">
        <w:rPr>
          <w:rFonts w:ascii="Times New Roman" w:hAnsi="Times New Roman" w:cs="Times New Roman"/>
          <w:sz w:val="24"/>
          <w:szCs w:val="24"/>
          <w:vertAlign w:val="superscript"/>
        </w:rPr>
        <w:t>3+</w:t>
      </w:r>
      <w:r w:rsidR="00DF3988"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La fluxul tehnologic aferent instalației de cromare, au mai fost adiționate noi cuve pentru tratamentul suplimentar al pieselor care urmează a fi cromate.</w:t>
      </w:r>
      <w:r w:rsidR="007E09F8">
        <w:rPr>
          <w:rFonts w:ascii="Times New Roman" w:hAnsi="Times New Roman" w:cs="Times New Roman"/>
          <w:bCs/>
          <w:sz w:val="24"/>
          <w:szCs w:val="24"/>
        </w:rPr>
        <w:t xml:space="preserve"> </w:t>
      </w:r>
      <w:r w:rsidR="007E09F8" w:rsidRPr="007E09F8">
        <w:rPr>
          <w:rFonts w:ascii="Times New Roman" w:hAnsi="Times New Roman" w:cs="Times New Roman"/>
          <w:bCs/>
          <w:sz w:val="24"/>
          <w:szCs w:val="24"/>
        </w:rPr>
        <w:t>Pentru instalarea noului proces de crom trivalent au fost montate noi rezervoare și echipament auxiliare asociate: pompe și filtrare, agitare, conducte, redresoare etc. (a se vedea detaliile din cererea de informații). De asemenea au fost modificate anumite elemente deja existente: relocarea/modificarea cuvei existente, modificarea și implementarea circuitului de tratare a apei, a circuitului electric, a circuitului de tratare a vaporilor și a deșeurilor, modificarea și implementarea programului PLC etc. (a se vedea detaliile în exprimarea necesității).</w:t>
      </w:r>
    </w:p>
    <w:p w14:paraId="7F2AA6BD" w14:textId="77777777" w:rsidR="00DF3988" w:rsidRPr="006C4A86" w:rsidRDefault="00DF3988" w:rsidP="00652109">
      <w:pPr>
        <w:spacing w:after="0" w:line="240" w:lineRule="auto"/>
        <w:ind w:firstLine="567"/>
        <w:jc w:val="both"/>
        <w:rPr>
          <w:rFonts w:ascii="Times New Roman" w:hAnsi="Times New Roman" w:cs="Times New Roman"/>
          <w:bCs/>
          <w:sz w:val="24"/>
          <w:szCs w:val="24"/>
        </w:rPr>
      </w:pPr>
    </w:p>
    <w:p w14:paraId="224B9879" w14:textId="77777777" w:rsidR="002272FE" w:rsidRPr="006C4A86" w:rsidRDefault="002272FE" w:rsidP="00742F52">
      <w:pPr>
        <w:spacing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Stația de epurare (linie cromare)</w:t>
      </w:r>
    </w:p>
    <w:p w14:paraId="49251E84"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interiorul halei de cromare se găsește stația de epurare a apelor tehnologice aferentă liniei de cromare.</w:t>
      </w:r>
    </w:p>
    <w:p w14:paraId="30108F83"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Linia de cromare este prevazută cu o stație de epurare cu cuve din polietilenă și cuva de decantare din fibra de sticlă care preia spre tratament apele de spălare de pe linie. De menționat că toate cuvele stației au bazine de retenție. Funcționare stației de epurare este controlată automat, iar orice abatere de la parametrii normali de functionare este anunțată optic și sonor, ducând imediat la oprirea automată a apei de spalare pe linia de cromare și implicit a semnalizării de pe linie. În cazul în care probemele de avarie nu se remediază, se recomandă oprirea liniei de cromare. Accesul la reglajul stației se face de pe panoul de comandă, acesta fiind protejat prin parolă pentru evitarea oricărei modificari de parametri facută de altcineva decât, persoana responsabilă. Parametrii fizico-chimici ai apei sunt măsurați în timp real, afișați și înregistrați. </w:t>
      </w:r>
    </w:p>
    <w:p w14:paraId="065E5B1A"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Principiul de functionare al stației: Stația de epurare preia gravitațional apele de spălare de pe linie și amestecul (gravitational și din pompare) băilor uzate (daca este cazul). Stocarea de preluare are loc în cuve de stocare, iar continutul se dozează pentru tratament cu ajutorul pompelor pneumatice.</w:t>
      </w:r>
    </w:p>
    <w:p w14:paraId="6CD9A4FF"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Apa epurată este deversată în reţeaua de canalizare a municipiului Deva, printr-o dispozitiv venturi, care permite măsurarea debitului şi prelevarea de probe pentru analiză.</w:t>
      </w:r>
    </w:p>
    <w:p w14:paraId="749BBF72" w14:textId="77777777" w:rsidR="00820E5C" w:rsidRPr="006C4A86" w:rsidRDefault="00820E5C" w:rsidP="00D7545F">
      <w:pPr>
        <w:spacing w:line="240" w:lineRule="auto"/>
        <w:jc w:val="both"/>
        <w:rPr>
          <w:rFonts w:ascii="Times New Roman" w:hAnsi="Times New Roman" w:cs="Times New Roman"/>
          <w:sz w:val="24"/>
          <w:szCs w:val="24"/>
        </w:rPr>
      </w:pPr>
    </w:p>
    <w:p w14:paraId="160C7F83" w14:textId="77777777" w:rsidR="002272FE" w:rsidRPr="006C4A86" w:rsidRDefault="002272FE" w:rsidP="00D7545F">
      <w:pPr>
        <w:shd w:val="clear" w:color="auto" w:fill="BFBFBF" w:themeFill="background1" w:themeFillShade="BF"/>
        <w:spacing w:line="240" w:lineRule="auto"/>
        <w:jc w:val="both"/>
        <w:rPr>
          <w:rFonts w:ascii="Times New Roman" w:hAnsi="Times New Roman" w:cs="Times New Roman"/>
          <w:sz w:val="24"/>
          <w:szCs w:val="24"/>
        </w:rPr>
      </w:pPr>
      <w:r w:rsidRPr="006C4A86">
        <w:rPr>
          <w:rFonts w:ascii="Times New Roman" w:hAnsi="Times New Roman" w:cs="Times New Roman"/>
          <w:b/>
          <w:sz w:val="24"/>
          <w:szCs w:val="24"/>
        </w:rPr>
        <w:t>Descrierea procesului tehnologic pentru linia de zincare</w:t>
      </w:r>
    </w:p>
    <w:p w14:paraId="78848B3E"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u w:val="single"/>
        </w:rPr>
        <w:t>Zincarea pieselor metalice</w:t>
      </w:r>
      <w:r w:rsidRPr="006C4A86">
        <w:rPr>
          <w:rFonts w:ascii="Times New Roman" w:hAnsi="Times New Roman" w:cs="Times New Roman"/>
          <w:sz w:val="24"/>
          <w:szCs w:val="24"/>
        </w:rPr>
        <w:t xml:space="preserve"> este o operaţie de galvanizare, reprezentând depunerea electrochimică a ionilor de Zn</w:t>
      </w:r>
      <w:r w:rsidRPr="006C4A86">
        <w:rPr>
          <w:rFonts w:ascii="Times New Roman" w:hAnsi="Times New Roman" w:cs="Times New Roman"/>
          <w:sz w:val="24"/>
          <w:szCs w:val="24"/>
          <w:vertAlign w:val="superscript"/>
        </w:rPr>
        <w:t>2+</w:t>
      </w:r>
      <w:r w:rsidRPr="006C4A86">
        <w:rPr>
          <w:rFonts w:ascii="Times New Roman" w:hAnsi="Times New Roman" w:cs="Times New Roman"/>
          <w:sz w:val="24"/>
          <w:szCs w:val="24"/>
        </w:rPr>
        <w:t xml:space="preserve"> din soluţia din baia de electroliză pe suprafaţa pieselor metalice. Aceasta operaţie are loc în cuvele active ale liniei, restul cuvelor fiind rezervate clătirilor și operaţiilor care au loc înainte și după zincare. Procesul tehnologic utilizat de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este una dintre cele mai noi metode de zincare.</w:t>
      </w:r>
    </w:p>
    <w:p w14:paraId="0FDED4BE" w14:textId="77777777" w:rsidR="002272FE" w:rsidRPr="006C4A86" w:rsidRDefault="002272FE" w:rsidP="00652109">
      <w:pPr>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 xml:space="preserve">Zincarea unei piese metalice are în principal 3 etape importante (conform fig. nr. </w:t>
      </w:r>
      <w:r w:rsidR="00E67DE3" w:rsidRPr="006C4A86">
        <w:rPr>
          <w:rFonts w:ascii="Times New Roman" w:hAnsi="Times New Roman" w:cs="Times New Roman"/>
          <w:sz w:val="24"/>
          <w:szCs w:val="24"/>
        </w:rPr>
        <w:t>4</w:t>
      </w:r>
      <w:r w:rsidRPr="006C4A86">
        <w:rPr>
          <w:rFonts w:ascii="Times New Roman" w:hAnsi="Times New Roman" w:cs="Times New Roman"/>
          <w:sz w:val="24"/>
          <w:szCs w:val="24"/>
        </w:rPr>
        <w:t>.):</w:t>
      </w:r>
    </w:p>
    <w:p w14:paraId="72944361" w14:textId="77777777" w:rsidR="002272FE" w:rsidRPr="006C4A86" w:rsidRDefault="002272FE">
      <w:pPr>
        <w:numPr>
          <w:ilvl w:val="0"/>
          <w:numId w:val="2"/>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i/>
          <w:iCs/>
          <w:sz w:val="24"/>
          <w:szCs w:val="24"/>
        </w:rPr>
        <w:t xml:space="preserve">pregătirea suprafeţei pieselor înainte de zincare - </w:t>
      </w:r>
      <w:r w:rsidRPr="006C4A86">
        <w:rPr>
          <w:rFonts w:ascii="Times New Roman" w:hAnsi="Times New Roman" w:cs="Times New Roman"/>
          <w:sz w:val="24"/>
          <w:szCs w:val="24"/>
        </w:rPr>
        <w:t>etapă ce constă în degresarea pieselor (chimică sau electrolitică), îndepărtarea stratului de oxid metalic (decapare cu soluţie de acid clorhidric  15 -  17%),  format în mod natural pe suprafaţa pieselor brute şi activarea suprafeţelor prin imersarea într-o soluţie diluată de acid;</w:t>
      </w:r>
    </w:p>
    <w:p w14:paraId="3CE9CF95" w14:textId="77777777" w:rsidR="002272FE" w:rsidRPr="006C4A86" w:rsidRDefault="002272FE">
      <w:pPr>
        <w:numPr>
          <w:ilvl w:val="0"/>
          <w:numId w:val="2"/>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i/>
          <w:iCs/>
          <w:sz w:val="24"/>
          <w:szCs w:val="24"/>
        </w:rPr>
        <w:t xml:space="preserve">zincarea propriu-zisă a pieselor brute, </w:t>
      </w:r>
      <w:r w:rsidRPr="006C4A86">
        <w:rPr>
          <w:rFonts w:ascii="Times New Roman" w:hAnsi="Times New Roman" w:cs="Times New Roman"/>
          <w:sz w:val="24"/>
          <w:szCs w:val="24"/>
        </w:rPr>
        <w:t xml:space="preserve">prin galvanizare - procesul are loc în cuvele de </w:t>
      </w:r>
      <w:r w:rsidRPr="006C4A86">
        <w:rPr>
          <w:rFonts w:ascii="Times New Roman" w:hAnsi="Times New Roman" w:cs="Times New Roman"/>
          <w:i/>
          <w:iCs/>
          <w:sz w:val="24"/>
          <w:szCs w:val="24"/>
        </w:rPr>
        <w:t xml:space="preserve">zincare acidă sau zincare alcalină </w:t>
      </w:r>
      <w:r w:rsidRPr="006C4A86">
        <w:rPr>
          <w:rFonts w:ascii="Times New Roman" w:hAnsi="Times New Roman" w:cs="Times New Roman"/>
          <w:sz w:val="24"/>
          <w:szCs w:val="24"/>
        </w:rPr>
        <w:t>(cuvele active). Fiecare cuvă activă are 4 poziţii de lucru pentru a permite zincarea, în acelaşi timp, a 4 suporţi cu piese;</w:t>
      </w:r>
    </w:p>
    <w:p w14:paraId="70CD5DF8" w14:textId="77777777" w:rsidR="002272FE" w:rsidRPr="006C4A86" w:rsidRDefault="002272FE">
      <w:pPr>
        <w:numPr>
          <w:ilvl w:val="0"/>
          <w:numId w:val="2"/>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i/>
          <w:iCs/>
          <w:sz w:val="24"/>
          <w:szCs w:val="24"/>
        </w:rPr>
        <w:t xml:space="preserve">protejarea şi/ sau decorarea suprafeţei pieselor după zincare, </w:t>
      </w:r>
      <w:r w:rsidRPr="006C4A86">
        <w:rPr>
          <w:rFonts w:ascii="Times New Roman" w:hAnsi="Times New Roman" w:cs="Times New Roman"/>
          <w:sz w:val="24"/>
          <w:szCs w:val="24"/>
        </w:rPr>
        <w:t xml:space="preserve">cu scop decorativ și protector contra coroziunii ulterioare care se realizează prin: </w:t>
      </w:r>
    </w:p>
    <w:p w14:paraId="119AE0F1" w14:textId="77777777" w:rsidR="002272FE" w:rsidRPr="006C4A86" w:rsidRDefault="002272FE">
      <w:pPr>
        <w:numPr>
          <w:ilvl w:val="0"/>
          <w:numId w:val="1"/>
        </w:numPr>
        <w:tabs>
          <w:tab w:val="clear" w:pos="720"/>
        </w:tabs>
        <w:spacing w:after="0" w:line="240" w:lineRule="auto"/>
        <w:ind w:left="1418" w:hanging="284"/>
        <w:jc w:val="both"/>
        <w:rPr>
          <w:rFonts w:ascii="Times New Roman" w:hAnsi="Times New Roman" w:cs="Times New Roman"/>
          <w:sz w:val="24"/>
          <w:szCs w:val="24"/>
        </w:rPr>
      </w:pPr>
      <w:r w:rsidRPr="006C4A86">
        <w:rPr>
          <w:rFonts w:ascii="Times New Roman" w:hAnsi="Times New Roman" w:cs="Times New Roman"/>
          <w:i/>
          <w:iCs/>
          <w:sz w:val="24"/>
          <w:szCs w:val="24"/>
        </w:rPr>
        <w:t xml:space="preserve">pasivare bleu deco sau galbenă, </w:t>
      </w:r>
      <w:r w:rsidRPr="006C4A86">
        <w:rPr>
          <w:rFonts w:ascii="Times New Roman" w:hAnsi="Times New Roman" w:cs="Times New Roman"/>
          <w:sz w:val="24"/>
          <w:szCs w:val="24"/>
        </w:rPr>
        <w:t xml:space="preserve">se execută doar după zincare acidă, după o activare prealabilă a suprafeţei în soluţie 0,3 % acid azotic sau în soluţie 10% acid clorhidric </w:t>
      </w:r>
    </w:p>
    <w:p w14:paraId="7DB43C1D" w14:textId="77777777" w:rsidR="002272FE" w:rsidRPr="006C4A86" w:rsidRDefault="002272FE">
      <w:pPr>
        <w:numPr>
          <w:ilvl w:val="0"/>
          <w:numId w:val="1"/>
        </w:numPr>
        <w:tabs>
          <w:tab w:val="clear" w:pos="720"/>
        </w:tabs>
        <w:spacing w:after="0" w:line="240" w:lineRule="auto"/>
        <w:ind w:left="1418" w:hanging="284"/>
        <w:jc w:val="both"/>
        <w:rPr>
          <w:rFonts w:ascii="Times New Roman" w:hAnsi="Times New Roman" w:cs="Times New Roman"/>
          <w:sz w:val="24"/>
          <w:szCs w:val="24"/>
        </w:rPr>
      </w:pPr>
      <w:r w:rsidRPr="006C4A86">
        <w:rPr>
          <w:rFonts w:ascii="Times New Roman" w:hAnsi="Times New Roman" w:cs="Times New Roman"/>
          <w:i/>
          <w:iCs/>
          <w:sz w:val="24"/>
          <w:szCs w:val="24"/>
        </w:rPr>
        <w:t xml:space="preserve">pasivare neagră </w:t>
      </w:r>
      <w:r w:rsidRPr="006C4A86">
        <w:rPr>
          <w:rFonts w:ascii="Times New Roman" w:hAnsi="Times New Roman" w:cs="Times New Roman"/>
          <w:sz w:val="24"/>
          <w:szCs w:val="24"/>
        </w:rPr>
        <w:t xml:space="preserve">(doar zincare alcalină) - este urmată opţional de lăcuire, pentru o protecţie suplimentară; între etape şi operaţiuni au loc clătiri intermediare şi suflări cu aer comprimat </w:t>
      </w:r>
      <w:r w:rsidRPr="006C4A86">
        <w:rPr>
          <w:rFonts w:ascii="Times New Roman" w:hAnsi="Times New Roman" w:cs="Times New Roman"/>
          <w:sz w:val="24"/>
          <w:szCs w:val="24"/>
        </w:rPr>
        <w:lastRenderedPageBreak/>
        <w:t>pentru uscare parţială. Uscarea finală a pieselor se desfăşoară în etuvă, până la îndepărtarea totală a umidităţii.</w:t>
      </w:r>
    </w:p>
    <w:p w14:paraId="06731814"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Funcţionarea liniei de zincare este programabilă informatic, suporţii cu piese sunt transportaţi de 3 roboţi, personalul fiind implicat doar la încărcărea / descărcarea suporților cu piese. În afară de funcţionarea automată, roboții pot fi manipulaţi și în mod manual. Funcţionarea se bazează pe </w:t>
      </w:r>
      <w:r w:rsidRPr="006C4A86">
        <w:rPr>
          <w:rFonts w:ascii="Times New Roman" w:hAnsi="Times New Roman" w:cs="Times New Roman"/>
          <w:i/>
          <w:iCs/>
          <w:sz w:val="24"/>
          <w:szCs w:val="24"/>
        </w:rPr>
        <w:t xml:space="preserve">cicluri având un timp prestabilit </w:t>
      </w:r>
      <w:r w:rsidRPr="006C4A86">
        <w:rPr>
          <w:rFonts w:ascii="Times New Roman" w:hAnsi="Times New Roman" w:cs="Times New Roman"/>
          <w:sz w:val="24"/>
          <w:szCs w:val="24"/>
        </w:rPr>
        <w:t>(variabil în funcţie de gama aleasă şi reglabil informatic), piesele petrecând, în general un număr întreg de cicluri de funcţionare, într-o anumită cuva. Un ciclu de funcţionare durează aproximativ 5 minute și timpul total pe care o piesa il petrece pe linia de zincare este aproximativ 100 minute.</w:t>
      </w:r>
    </w:p>
    <w:p w14:paraId="086F6E57" w14:textId="77777777" w:rsidR="00652109" w:rsidRPr="006C4A86" w:rsidRDefault="00652109" w:rsidP="00D7545F">
      <w:pPr>
        <w:spacing w:line="240" w:lineRule="auto"/>
        <w:jc w:val="both"/>
        <w:rPr>
          <w:rFonts w:ascii="Times New Roman" w:hAnsi="Times New Roman" w:cs="Times New Roman"/>
          <w:b/>
          <w:sz w:val="24"/>
          <w:szCs w:val="24"/>
        </w:rPr>
      </w:pPr>
    </w:p>
    <w:p w14:paraId="35E8C67D" w14:textId="77777777" w:rsidR="002272FE" w:rsidRPr="006C4A86" w:rsidRDefault="002272FE" w:rsidP="00652109">
      <w:pPr>
        <w:spacing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Staţie de epurare ape uzate  (linia de zincare)</w:t>
      </w:r>
    </w:p>
    <w:p w14:paraId="3E137CCE"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partea de S a halei de zincare, se găsește stația de epurare a apelor rezultate din procesele tehnologice aferente liniei de zincare.</w:t>
      </w:r>
    </w:p>
    <w:p w14:paraId="0CA7CB0C" w14:textId="343A0B11"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Efluenţii care urmează a fi trataţi (apele de spălare acido-bazice) sunt colectaţi într-o cuva de stocare tampon, cu o capacitate de 8 m</w:t>
      </w:r>
      <w:r w:rsidRPr="006C4A86">
        <w:rPr>
          <w:rFonts w:ascii="Times New Roman" w:hAnsi="Times New Roman" w:cs="Times New Roman"/>
          <w:sz w:val="24"/>
          <w:szCs w:val="24"/>
          <w:vertAlign w:val="superscript"/>
        </w:rPr>
        <w:t>3</w:t>
      </w:r>
      <w:r w:rsidRPr="006C4A86">
        <w:rPr>
          <w:rFonts w:ascii="Times New Roman" w:hAnsi="Times New Roman" w:cs="Times New Roman"/>
          <w:sz w:val="24"/>
          <w:szCs w:val="24"/>
        </w:rPr>
        <w:t>, prevăzută cu agitator și dotată cu trei detectoare de nivel. Apele uzate sunt trimise prin intermediul a doua pompe centrifuge (una rotivă, una de rezervă) cu debitul maxim de 5 m</w:t>
      </w:r>
      <w:r w:rsidRPr="006C4A86">
        <w:rPr>
          <w:rFonts w:ascii="Times New Roman" w:hAnsi="Times New Roman" w:cs="Times New Roman"/>
          <w:sz w:val="24"/>
          <w:szCs w:val="24"/>
          <w:vertAlign w:val="superscript"/>
        </w:rPr>
        <w:t>3</w:t>
      </w:r>
      <w:r w:rsidR="00A0086A" w:rsidRPr="006C4A86">
        <w:rPr>
          <w:rFonts w:ascii="Times New Roman" w:hAnsi="Times New Roman" w:cs="Times New Roman"/>
          <w:sz w:val="24"/>
          <w:szCs w:val="24"/>
        </w:rPr>
        <w:t>/</w:t>
      </w:r>
      <w:r w:rsidRPr="006C4A86">
        <w:rPr>
          <w:rFonts w:ascii="Times New Roman" w:hAnsi="Times New Roman" w:cs="Times New Roman"/>
          <w:sz w:val="24"/>
          <w:szCs w:val="24"/>
        </w:rPr>
        <w:t xml:space="preserve">h, în reactorul de neutralizare, prevăzut cu un agitator şi sondă de măsurare continuă a pH-ului. În funcţie de compoziția și volumul apelor de spălare care ajung în instalaţie, efluenţii sunt trataţi cu acid sulfuric 96% şi/ sau cu lapte </w:t>
      </w:r>
      <w:r w:rsidRPr="00CC53E5">
        <w:rPr>
          <w:rFonts w:ascii="Times New Roman" w:hAnsi="Times New Roman" w:cs="Times New Roman"/>
          <w:sz w:val="24"/>
          <w:szCs w:val="24"/>
        </w:rPr>
        <w:t>de var (Ca(OH)</w:t>
      </w:r>
      <w:r w:rsidRPr="00CC53E5">
        <w:rPr>
          <w:rFonts w:ascii="Times New Roman" w:hAnsi="Times New Roman" w:cs="Times New Roman"/>
          <w:sz w:val="24"/>
          <w:szCs w:val="24"/>
          <w:vertAlign w:val="subscript"/>
        </w:rPr>
        <w:t>2</w:t>
      </w:r>
      <w:r w:rsidRPr="00CC53E5">
        <w:rPr>
          <w:rFonts w:ascii="Times New Roman" w:hAnsi="Times New Roman" w:cs="Times New Roman"/>
          <w:sz w:val="24"/>
          <w:szCs w:val="24"/>
        </w:rPr>
        <w:t xml:space="preserve">) - 50 g/l. Neutralizarea are ca scop ajustarea pH-ului şi precipitarea anionilor (sulfat, fosfat) şi a cationilor metalici pentru încadrarea în limitele de calitate, reglementate de legislaţia în vigoare pentru apele deversate în reţele de canalizare. Într-un decantor cilindro-conic cu capacitatea de </w:t>
      </w:r>
      <w:r w:rsidR="002C6320" w:rsidRPr="00CC53E5">
        <w:rPr>
          <w:rFonts w:ascii="Times New Roman" w:hAnsi="Times New Roman" w:cs="Times New Roman"/>
          <w:sz w:val="24"/>
          <w:szCs w:val="24"/>
        </w:rPr>
        <w:t xml:space="preserve">15 </w:t>
      </w:r>
      <w:r w:rsidRPr="00CC53E5">
        <w:rPr>
          <w:rFonts w:ascii="Times New Roman" w:hAnsi="Times New Roman" w:cs="Times New Roman"/>
          <w:sz w:val="24"/>
          <w:szCs w:val="24"/>
        </w:rPr>
        <w:t>m</w:t>
      </w:r>
      <w:r w:rsidRPr="00CC53E5">
        <w:rPr>
          <w:rFonts w:ascii="Times New Roman" w:hAnsi="Times New Roman" w:cs="Times New Roman"/>
          <w:sz w:val="24"/>
          <w:szCs w:val="24"/>
          <w:vertAlign w:val="superscript"/>
        </w:rPr>
        <w:t>3</w:t>
      </w:r>
      <w:r w:rsidRPr="00CC53E5">
        <w:rPr>
          <w:rFonts w:ascii="Times New Roman" w:hAnsi="Times New Roman" w:cs="Times New Roman"/>
          <w:sz w:val="24"/>
          <w:szCs w:val="24"/>
        </w:rPr>
        <w:t xml:space="preserve">, a precipitatelor formate în etapa anterioară, se obţin: apa epurată/ limpezită, ce se evacuează prin preaplinul </w:t>
      </w:r>
      <w:r w:rsidRPr="006C4A86">
        <w:rPr>
          <w:rFonts w:ascii="Times New Roman" w:hAnsi="Times New Roman" w:cs="Times New Roman"/>
          <w:sz w:val="24"/>
          <w:szCs w:val="24"/>
        </w:rPr>
        <w:t>decantorului şi nămolul depus la baza utilajului. Nămolul este preluat periodic cu o pompă de nămol şi alimentat în filtrul presă în vederea scăderii umidităţii (cca. 30 %)</w:t>
      </w:r>
    </w:p>
    <w:p w14:paraId="1C254788"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Turtele de nămol, cu compoziţia de mai sus şi umiditatea de 30%, se încarcă în big bags-uri iar după umplerea acestuia este predat săptămânal agetului economic specializat, în vederea eliminării (Vezi contract nr. 1223/04.07.2013 cu S.C. Jifa S.R.L). Apa rezultată din filtrul presă este recirculată în vasul de neutralizare, iar apa limpezită este vehiculată în cuva de neutralizare finală, în care se măsoară pH-ul şi se dozează acid sulfuric sau hidroxid de sodiu în vederea încadrării în standardele de calitate ai apei</w:t>
      </w:r>
      <w:r w:rsidR="00A06BBB" w:rsidRPr="006C4A86">
        <w:rPr>
          <w:rFonts w:ascii="Times New Roman" w:hAnsi="Times New Roman" w:cs="Times New Roman"/>
          <w:sz w:val="24"/>
          <w:szCs w:val="24"/>
        </w:rPr>
        <w:t>.</w:t>
      </w:r>
    </w:p>
    <w:p w14:paraId="5D35DA69" w14:textId="77777777" w:rsidR="002272FE" w:rsidRPr="006C4A86" w:rsidRDefault="002272FE"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Apa epurată este deversată în reţeaua de canalizare a municipiului Deva, printr-un dispozitiv venturi, care permite măsurarea debitului şi care permite prelevarea de probe pentru analiză respectand valorile maxim admise  de NTPA 002.</w:t>
      </w:r>
    </w:p>
    <w:p w14:paraId="7608DC36" w14:textId="77777777" w:rsidR="00B4540A" w:rsidRPr="006C4A86" w:rsidRDefault="00B4540A" w:rsidP="00D7545F">
      <w:pPr>
        <w:spacing w:line="240" w:lineRule="auto"/>
        <w:jc w:val="both"/>
        <w:rPr>
          <w:rFonts w:ascii="Times New Roman" w:hAnsi="Times New Roman" w:cs="Times New Roman"/>
          <w:sz w:val="24"/>
          <w:szCs w:val="24"/>
        </w:rPr>
      </w:pPr>
    </w:p>
    <w:p w14:paraId="4CF4FD4D" w14:textId="77777777" w:rsidR="002272FE" w:rsidRPr="006C4A86" w:rsidRDefault="002272FE" w:rsidP="00652109">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4.3 Inventarul ieșirilor (produselor)</w:t>
      </w:r>
    </w:p>
    <w:p w14:paraId="6DA64C36" w14:textId="77777777" w:rsidR="002272FE" w:rsidRPr="006C4A86" w:rsidRDefault="002272FE" w:rsidP="00D7545F">
      <w:pPr>
        <w:spacing w:after="0" w:line="240" w:lineRule="auto"/>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2214"/>
        <w:gridCol w:w="4264"/>
        <w:gridCol w:w="1828"/>
        <w:gridCol w:w="1900"/>
      </w:tblGrid>
      <w:tr w:rsidR="00E369CE" w:rsidRPr="00484F83" w14:paraId="1A97C8E6" w14:textId="77777777" w:rsidTr="00652109">
        <w:tc>
          <w:tcPr>
            <w:tcW w:w="0" w:type="auto"/>
            <w:shd w:val="clear" w:color="auto" w:fill="BFBFBF" w:themeFill="background1" w:themeFillShade="BF"/>
            <w:vAlign w:val="center"/>
          </w:tcPr>
          <w:p w14:paraId="1FC69A45" w14:textId="77777777" w:rsidR="002272FE" w:rsidRPr="00484F83" w:rsidRDefault="002272FE" w:rsidP="00D7545F">
            <w:pPr>
              <w:jc w:val="center"/>
              <w:rPr>
                <w:rFonts w:ascii="Times New Roman" w:hAnsi="Times New Roman" w:cs="Times New Roman"/>
                <w:b/>
                <w:sz w:val="20"/>
                <w:szCs w:val="20"/>
              </w:rPr>
            </w:pPr>
            <w:r w:rsidRPr="00484F83">
              <w:rPr>
                <w:rFonts w:ascii="Times New Roman" w:hAnsi="Times New Roman" w:cs="Times New Roman"/>
                <w:b/>
                <w:sz w:val="20"/>
                <w:szCs w:val="20"/>
              </w:rPr>
              <w:t>Numele procesului</w:t>
            </w:r>
          </w:p>
        </w:tc>
        <w:tc>
          <w:tcPr>
            <w:tcW w:w="0" w:type="auto"/>
            <w:shd w:val="clear" w:color="auto" w:fill="BFBFBF" w:themeFill="background1" w:themeFillShade="BF"/>
            <w:vAlign w:val="center"/>
          </w:tcPr>
          <w:p w14:paraId="21191D37" w14:textId="77777777" w:rsidR="002272FE" w:rsidRPr="00484F83" w:rsidRDefault="002272FE" w:rsidP="00D7545F">
            <w:pPr>
              <w:jc w:val="center"/>
              <w:rPr>
                <w:rFonts w:ascii="Times New Roman" w:hAnsi="Times New Roman" w:cs="Times New Roman"/>
                <w:b/>
                <w:sz w:val="20"/>
                <w:szCs w:val="20"/>
              </w:rPr>
            </w:pPr>
            <w:r w:rsidRPr="00484F83">
              <w:rPr>
                <w:rFonts w:ascii="Times New Roman" w:hAnsi="Times New Roman" w:cs="Times New Roman"/>
                <w:b/>
                <w:sz w:val="20"/>
                <w:szCs w:val="20"/>
              </w:rPr>
              <w:t>Numele produsului</w:t>
            </w:r>
          </w:p>
        </w:tc>
        <w:tc>
          <w:tcPr>
            <w:tcW w:w="0" w:type="auto"/>
            <w:shd w:val="clear" w:color="auto" w:fill="BFBFBF" w:themeFill="background1" w:themeFillShade="BF"/>
            <w:vAlign w:val="center"/>
          </w:tcPr>
          <w:p w14:paraId="5B8279C8" w14:textId="77777777" w:rsidR="002272FE" w:rsidRPr="00484F83" w:rsidRDefault="002272FE" w:rsidP="00D7545F">
            <w:pPr>
              <w:jc w:val="center"/>
              <w:rPr>
                <w:rFonts w:ascii="Times New Roman" w:hAnsi="Times New Roman" w:cs="Times New Roman"/>
                <w:b/>
                <w:sz w:val="20"/>
                <w:szCs w:val="20"/>
              </w:rPr>
            </w:pPr>
            <w:r w:rsidRPr="00484F83">
              <w:rPr>
                <w:rFonts w:ascii="Times New Roman" w:hAnsi="Times New Roman" w:cs="Times New Roman"/>
                <w:b/>
                <w:sz w:val="20"/>
                <w:szCs w:val="20"/>
              </w:rPr>
              <w:t>Utilizarea produsului</w:t>
            </w:r>
          </w:p>
        </w:tc>
        <w:tc>
          <w:tcPr>
            <w:tcW w:w="0" w:type="auto"/>
            <w:shd w:val="clear" w:color="auto" w:fill="BFBFBF" w:themeFill="background1" w:themeFillShade="BF"/>
            <w:vAlign w:val="center"/>
          </w:tcPr>
          <w:p w14:paraId="3786CD57" w14:textId="77777777" w:rsidR="002272FE" w:rsidRPr="00484F83" w:rsidRDefault="002272FE" w:rsidP="00D7545F">
            <w:pPr>
              <w:jc w:val="center"/>
              <w:rPr>
                <w:rFonts w:ascii="Times New Roman" w:hAnsi="Times New Roman" w:cs="Times New Roman"/>
                <w:b/>
                <w:sz w:val="20"/>
                <w:szCs w:val="20"/>
              </w:rPr>
            </w:pPr>
            <w:r w:rsidRPr="00484F83">
              <w:rPr>
                <w:rFonts w:ascii="Times New Roman" w:hAnsi="Times New Roman" w:cs="Times New Roman"/>
                <w:b/>
                <w:sz w:val="20"/>
                <w:szCs w:val="20"/>
              </w:rPr>
              <w:t>Cantitatea de produs</w:t>
            </w:r>
          </w:p>
          <w:p w14:paraId="49805AB9" w14:textId="77777777" w:rsidR="002272FE" w:rsidRPr="00484F83" w:rsidRDefault="002272FE" w:rsidP="00D7545F">
            <w:pPr>
              <w:jc w:val="center"/>
              <w:rPr>
                <w:rFonts w:ascii="Times New Roman" w:hAnsi="Times New Roman" w:cs="Times New Roman"/>
                <w:b/>
                <w:sz w:val="20"/>
                <w:szCs w:val="20"/>
              </w:rPr>
            </w:pPr>
            <w:r w:rsidRPr="00484F83">
              <w:rPr>
                <w:rFonts w:ascii="Times New Roman" w:hAnsi="Times New Roman" w:cs="Times New Roman"/>
                <w:b/>
                <w:sz w:val="20"/>
                <w:szCs w:val="20"/>
              </w:rPr>
              <w:t>(estimată pentru 20</w:t>
            </w:r>
            <w:r w:rsidR="00DC6D81" w:rsidRPr="00484F83">
              <w:rPr>
                <w:rFonts w:ascii="Times New Roman" w:hAnsi="Times New Roman" w:cs="Times New Roman"/>
                <w:b/>
                <w:sz w:val="20"/>
                <w:szCs w:val="20"/>
              </w:rPr>
              <w:t>2</w:t>
            </w:r>
            <w:r w:rsidR="00391BAA" w:rsidRPr="00484F83">
              <w:rPr>
                <w:rFonts w:ascii="Times New Roman" w:hAnsi="Times New Roman" w:cs="Times New Roman"/>
                <w:b/>
                <w:sz w:val="20"/>
                <w:szCs w:val="20"/>
              </w:rPr>
              <w:t>3</w:t>
            </w:r>
            <w:r w:rsidRPr="00484F83">
              <w:rPr>
                <w:rFonts w:ascii="Times New Roman" w:hAnsi="Times New Roman" w:cs="Times New Roman"/>
                <w:b/>
                <w:sz w:val="20"/>
                <w:szCs w:val="20"/>
              </w:rPr>
              <w:t>)</w:t>
            </w:r>
          </w:p>
          <w:p w14:paraId="5C25360F" w14:textId="77777777" w:rsidR="002272FE" w:rsidRPr="00484F83" w:rsidRDefault="002272FE" w:rsidP="00D7545F">
            <w:pPr>
              <w:jc w:val="center"/>
              <w:rPr>
                <w:rFonts w:ascii="Times New Roman" w:hAnsi="Times New Roman" w:cs="Times New Roman"/>
                <w:b/>
                <w:sz w:val="20"/>
                <w:szCs w:val="20"/>
              </w:rPr>
            </w:pPr>
            <w:r w:rsidRPr="00484F83">
              <w:rPr>
                <w:rFonts w:ascii="Times New Roman" w:hAnsi="Times New Roman" w:cs="Times New Roman"/>
                <w:b/>
                <w:sz w:val="20"/>
                <w:szCs w:val="20"/>
              </w:rPr>
              <w:t>[buc]</w:t>
            </w:r>
          </w:p>
        </w:tc>
      </w:tr>
      <w:tr w:rsidR="00391BAA" w:rsidRPr="00484F83" w14:paraId="3A9667AD" w14:textId="77777777" w:rsidTr="00652109">
        <w:tc>
          <w:tcPr>
            <w:tcW w:w="0" w:type="auto"/>
            <w:vMerge w:val="restart"/>
            <w:vAlign w:val="center"/>
          </w:tcPr>
          <w:p w14:paraId="4C02E52A" w14:textId="77777777" w:rsidR="00391BAA" w:rsidRPr="00484F83" w:rsidRDefault="00391BAA" w:rsidP="00391BAA">
            <w:pPr>
              <w:rPr>
                <w:rFonts w:ascii="Times New Roman" w:hAnsi="Times New Roman" w:cs="Times New Roman"/>
                <w:bCs/>
                <w:sz w:val="20"/>
                <w:szCs w:val="20"/>
              </w:rPr>
            </w:pPr>
            <w:r w:rsidRPr="00484F83">
              <w:rPr>
                <w:rFonts w:ascii="Times New Roman" w:hAnsi="Times New Roman" w:cs="Times New Roman"/>
                <w:bCs/>
                <w:sz w:val="20"/>
                <w:szCs w:val="20"/>
                <w:lang w:val="it-IT"/>
              </w:rPr>
              <w:t xml:space="preserve">Cromarea </w:t>
            </w:r>
            <w:r w:rsidRPr="00484F83">
              <w:rPr>
                <w:rFonts w:ascii="Times New Roman" w:hAnsi="Times New Roman" w:cs="Times New Roman"/>
                <w:bCs/>
                <w:sz w:val="20"/>
                <w:szCs w:val="20"/>
              </w:rPr>
              <w:t>pieselor din plastic</w:t>
            </w:r>
          </w:p>
        </w:tc>
        <w:tc>
          <w:tcPr>
            <w:tcW w:w="0" w:type="auto"/>
            <w:vAlign w:val="center"/>
          </w:tcPr>
          <w:p w14:paraId="261E4C48"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Paleta</w:t>
            </w:r>
          </w:p>
        </w:tc>
        <w:tc>
          <w:tcPr>
            <w:tcW w:w="0" w:type="auto"/>
            <w:vMerge w:val="restart"/>
            <w:vAlign w:val="center"/>
          </w:tcPr>
          <w:p w14:paraId="73613FB1" w14:textId="77777777" w:rsidR="00391BAA" w:rsidRPr="00484F83" w:rsidRDefault="00391BAA" w:rsidP="00391BAA">
            <w:pPr>
              <w:rPr>
                <w:rFonts w:ascii="Times New Roman" w:hAnsi="Times New Roman" w:cs="Times New Roman"/>
                <w:sz w:val="20"/>
                <w:szCs w:val="20"/>
              </w:rPr>
            </w:pPr>
            <w:r w:rsidRPr="00484F83">
              <w:rPr>
                <w:rFonts w:ascii="Times New Roman" w:hAnsi="Times New Roman" w:cs="Times New Roman"/>
                <w:sz w:val="20"/>
                <w:szCs w:val="20"/>
              </w:rPr>
              <w:t>Industria automotive</w:t>
            </w:r>
          </w:p>
        </w:tc>
        <w:tc>
          <w:tcPr>
            <w:tcW w:w="0" w:type="auto"/>
            <w:vAlign w:val="center"/>
          </w:tcPr>
          <w:p w14:paraId="74D56BD3" w14:textId="77777777" w:rsidR="00391BAA" w:rsidRPr="00484F83" w:rsidRDefault="00391BAA" w:rsidP="00391BAA">
            <w:pPr>
              <w:jc w:val="center"/>
              <w:rPr>
                <w:rFonts w:ascii="Times New Roman" w:hAnsi="Times New Roman" w:cs="Times New Roman"/>
                <w:bCs/>
                <w:sz w:val="20"/>
                <w:szCs w:val="20"/>
                <w:lang w:eastAsia="ro-RO"/>
              </w:rPr>
            </w:pPr>
            <w:r w:rsidRPr="00484F83">
              <w:rPr>
                <w:rFonts w:ascii="Times New Roman" w:hAnsi="Times New Roman" w:cs="Times New Roman"/>
              </w:rPr>
              <w:t>3955451</w:t>
            </w:r>
          </w:p>
        </w:tc>
      </w:tr>
      <w:tr w:rsidR="00391BAA" w:rsidRPr="00484F83" w14:paraId="1558C7D1" w14:textId="77777777" w:rsidTr="00652109">
        <w:tc>
          <w:tcPr>
            <w:tcW w:w="0" w:type="auto"/>
            <w:vMerge/>
            <w:vAlign w:val="center"/>
          </w:tcPr>
          <w:p w14:paraId="37143296"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1CE57D0F"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COI J92 Chrome Satine</w:t>
            </w:r>
          </w:p>
        </w:tc>
        <w:tc>
          <w:tcPr>
            <w:tcW w:w="0" w:type="auto"/>
            <w:vMerge/>
            <w:vAlign w:val="center"/>
          </w:tcPr>
          <w:p w14:paraId="2AFB76C0" w14:textId="77777777" w:rsidR="00391BAA" w:rsidRPr="00484F83" w:rsidRDefault="00391BAA" w:rsidP="00391BAA">
            <w:pPr>
              <w:rPr>
                <w:rFonts w:ascii="Times New Roman" w:hAnsi="Times New Roman" w:cs="Times New Roman"/>
                <w:sz w:val="20"/>
                <w:szCs w:val="20"/>
              </w:rPr>
            </w:pPr>
          </w:p>
        </w:tc>
        <w:tc>
          <w:tcPr>
            <w:tcW w:w="0" w:type="auto"/>
            <w:vAlign w:val="center"/>
          </w:tcPr>
          <w:p w14:paraId="0C077679"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126334</w:t>
            </w:r>
          </w:p>
        </w:tc>
      </w:tr>
      <w:tr w:rsidR="00391BAA" w:rsidRPr="00484F83" w14:paraId="5558AD51" w14:textId="77777777" w:rsidTr="00652109">
        <w:tc>
          <w:tcPr>
            <w:tcW w:w="0" w:type="auto"/>
            <w:vMerge/>
            <w:vAlign w:val="center"/>
          </w:tcPr>
          <w:p w14:paraId="09F657D3"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4A93E449"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COI B02 Chrome</w:t>
            </w:r>
          </w:p>
        </w:tc>
        <w:tc>
          <w:tcPr>
            <w:tcW w:w="0" w:type="auto"/>
            <w:vMerge/>
            <w:vAlign w:val="center"/>
          </w:tcPr>
          <w:p w14:paraId="26A9ABEC" w14:textId="77777777" w:rsidR="00391BAA" w:rsidRPr="00484F83" w:rsidRDefault="00391BAA" w:rsidP="00391BAA">
            <w:pPr>
              <w:rPr>
                <w:rFonts w:ascii="Times New Roman" w:hAnsi="Times New Roman" w:cs="Times New Roman"/>
                <w:sz w:val="20"/>
                <w:szCs w:val="20"/>
              </w:rPr>
            </w:pPr>
          </w:p>
        </w:tc>
        <w:tc>
          <w:tcPr>
            <w:tcW w:w="0" w:type="auto"/>
            <w:vAlign w:val="center"/>
          </w:tcPr>
          <w:p w14:paraId="563549AF"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231058</w:t>
            </w:r>
          </w:p>
        </w:tc>
      </w:tr>
      <w:tr w:rsidR="00391BAA" w:rsidRPr="00484F83" w14:paraId="59CDD208" w14:textId="77777777" w:rsidTr="00652109">
        <w:tc>
          <w:tcPr>
            <w:tcW w:w="0" w:type="auto"/>
            <w:vMerge/>
            <w:vAlign w:val="center"/>
          </w:tcPr>
          <w:p w14:paraId="45FDE819"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38BDE199"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COI HJD CHROMED HANDLE</w:t>
            </w:r>
          </w:p>
        </w:tc>
        <w:tc>
          <w:tcPr>
            <w:tcW w:w="0" w:type="auto"/>
            <w:vMerge/>
            <w:vAlign w:val="center"/>
          </w:tcPr>
          <w:p w14:paraId="67846E3D" w14:textId="77777777" w:rsidR="00391BAA" w:rsidRPr="00484F83" w:rsidRDefault="00391BAA" w:rsidP="00391BAA">
            <w:pPr>
              <w:rPr>
                <w:rFonts w:ascii="Times New Roman" w:hAnsi="Times New Roman" w:cs="Times New Roman"/>
                <w:sz w:val="20"/>
                <w:szCs w:val="20"/>
              </w:rPr>
            </w:pPr>
          </w:p>
        </w:tc>
        <w:tc>
          <w:tcPr>
            <w:tcW w:w="0" w:type="auto"/>
            <w:vAlign w:val="center"/>
          </w:tcPr>
          <w:p w14:paraId="5E861B2F"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1081428</w:t>
            </w:r>
          </w:p>
        </w:tc>
      </w:tr>
      <w:tr w:rsidR="00391BAA" w:rsidRPr="00484F83" w14:paraId="748C6D06" w14:textId="77777777" w:rsidTr="00652109">
        <w:tc>
          <w:tcPr>
            <w:tcW w:w="0" w:type="auto"/>
            <w:vMerge/>
            <w:vAlign w:val="center"/>
          </w:tcPr>
          <w:p w14:paraId="47FF75B1"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2E52D9A6"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COI IDH P13A CHROMED SATINE</w:t>
            </w:r>
          </w:p>
        </w:tc>
        <w:tc>
          <w:tcPr>
            <w:tcW w:w="0" w:type="auto"/>
            <w:vMerge/>
            <w:vAlign w:val="center"/>
          </w:tcPr>
          <w:p w14:paraId="3B7480AF" w14:textId="77777777" w:rsidR="00391BAA" w:rsidRPr="00484F83" w:rsidRDefault="00391BAA" w:rsidP="00391BAA">
            <w:pPr>
              <w:rPr>
                <w:rFonts w:ascii="Times New Roman" w:hAnsi="Times New Roman" w:cs="Times New Roman"/>
                <w:sz w:val="20"/>
                <w:szCs w:val="20"/>
              </w:rPr>
            </w:pPr>
          </w:p>
        </w:tc>
        <w:tc>
          <w:tcPr>
            <w:tcW w:w="0" w:type="auto"/>
            <w:vAlign w:val="center"/>
          </w:tcPr>
          <w:p w14:paraId="7F798912"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459384</w:t>
            </w:r>
          </w:p>
        </w:tc>
      </w:tr>
      <w:tr w:rsidR="00391BAA" w:rsidRPr="00484F83" w14:paraId="1EAD083B" w14:textId="77777777" w:rsidTr="00652109">
        <w:tc>
          <w:tcPr>
            <w:tcW w:w="0" w:type="auto"/>
            <w:vMerge/>
            <w:vAlign w:val="center"/>
          </w:tcPr>
          <w:p w14:paraId="4A3F7830"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7FF2B0C3"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HJD</w:t>
            </w:r>
          </w:p>
        </w:tc>
        <w:tc>
          <w:tcPr>
            <w:tcW w:w="0" w:type="auto"/>
            <w:vMerge/>
            <w:vAlign w:val="center"/>
          </w:tcPr>
          <w:p w14:paraId="1C741530" w14:textId="77777777" w:rsidR="00391BAA" w:rsidRPr="00484F83" w:rsidRDefault="00391BAA" w:rsidP="00391BAA">
            <w:pPr>
              <w:rPr>
                <w:rFonts w:ascii="Times New Roman" w:hAnsi="Times New Roman" w:cs="Times New Roman"/>
                <w:sz w:val="20"/>
                <w:szCs w:val="20"/>
              </w:rPr>
            </w:pPr>
          </w:p>
        </w:tc>
        <w:tc>
          <w:tcPr>
            <w:tcW w:w="0" w:type="auto"/>
            <w:vAlign w:val="center"/>
          </w:tcPr>
          <w:p w14:paraId="2C5D9F17"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319</w:t>
            </w:r>
          </w:p>
        </w:tc>
      </w:tr>
      <w:tr w:rsidR="00391BAA" w:rsidRPr="00484F83" w14:paraId="13944FDE" w14:textId="77777777" w:rsidTr="00652109">
        <w:tc>
          <w:tcPr>
            <w:tcW w:w="0" w:type="auto"/>
            <w:vMerge/>
            <w:vAlign w:val="center"/>
          </w:tcPr>
          <w:p w14:paraId="6F216EDC"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70A6ED4C"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B02</w:t>
            </w:r>
          </w:p>
        </w:tc>
        <w:tc>
          <w:tcPr>
            <w:tcW w:w="0" w:type="auto"/>
            <w:vMerge/>
            <w:vAlign w:val="center"/>
          </w:tcPr>
          <w:p w14:paraId="4EEA74B8" w14:textId="77777777" w:rsidR="00391BAA" w:rsidRPr="00484F83" w:rsidRDefault="00391BAA" w:rsidP="00391BAA">
            <w:pPr>
              <w:rPr>
                <w:rFonts w:ascii="Times New Roman" w:hAnsi="Times New Roman" w:cs="Times New Roman"/>
                <w:sz w:val="20"/>
                <w:szCs w:val="20"/>
              </w:rPr>
            </w:pPr>
          </w:p>
        </w:tc>
        <w:tc>
          <w:tcPr>
            <w:tcW w:w="0" w:type="auto"/>
            <w:vAlign w:val="center"/>
          </w:tcPr>
          <w:p w14:paraId="138C9748"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477</w:t>
            </w:r>
          </w:p>
        </w:tc>
      </w:tr>
      <w:tr w:rsidR="00391BAA" w:rsidRPr="00484F83" w14:paraId="382866EE" w14:textId="77777777" w:rsidTr="00652109">
        <w:tc>
          <w:tcPr>
            <w:tcW w:w="0" w:type="auto"/>
            <w:vMerge/>
            <w:vAlign w:val="center"/>
          </w:tcPr>
          <w:p w14:paraId="3BC8BFA8"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1F6D58DD"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Rama decorativa cromata</w:t>
            </w:r>
          </w:p>
        </w:tc>
        <w:tc>
          <w:tcPr>
            <w:tcW w:w="0" w:type="auto"/>
            <w:vMerge/>
            <w:vAlign w:val="center"/>
          </w:tcPr>
          <w:p w14:paraId="40F6DF0A" w14:textId="77777777" w:rsidR="00391BAA" w:rsidRPr="00484F83" w:rsidRDefault="00391BAA" w:rsidP="00391BAA">
            <w:pPr>
              <w:rPr>
                <w:rFonts w:ascii="Times New Roman" w:hAnsi="Times New Roman" w:cs="Times New Roman"/>
                <w:sz w:val="20"/>
                <w:szCs w:val="20"/>
              </w:rPr>
            </w:pPr>
          </w:p>
        </w:tc>
        <w:tc>
          <w:tcPr>
            <w:tcW w:w="0" w:type="auto"/>
            <w:vAlign w:val="center"/>
          </w:tcPr>
          <w:p w14:paraId="59D76AC8"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4492</w:t>
            </w:r>
          </w:p>
        </w:tc>
      </w:tr>
      <w:tr w:rsidR="00391BAA" w:rsidRPr="00484F83" w14:paraId="3A0EF9B6" w14:textId="77777777" w:rsidTr="00652109">
        <w:tc>
          <w:tcPr>
            <w:tcW w:w="0" w:type="auto"/>
            <w:vMerge/>
            <w:vAlign w:val="center"/>
          </w:tcPr>
          <w:p w14:paraId="01017E00"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314B68B1"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Buton cromat</w:t>
            </w:r>
          </w:p>
        </w:tc>
        <w:tc>
          <w:tcPr>
            <w:tcW w:w="0" w:type="auto"/>
            <w:vMerge/>
            <w:vAlign w:val="center"/>
          </w:tcPr>
          <w:p w14:paraId="34FC2BF7" w14:textId="77777777" w:rsidR="00391BAA" w:rsidRPr="00484F83" w:rsidRDefault="00391BAA" w:rsidP="00391BAA">
            <w:pPr>
              <w:rPr>
                <w:rFonts w:ascii="Times New Roman" w:hAnsi="Times New Roman" w:cs="Times New Roman"/>
                <w:sz w:val="20"/>
                <w:szCs w:val="20"/>
              </w:rPr>
            </w:pPr>
          </w:p>
        </w:tc>
        <w:tc>
          <w:tcPr>
            <w:tcW w:w="0" w:type="auto"/>
            <w:vAlign w:val="center"/>
          </w:tcPr>
          <w:p w14:paraId="492F63A8"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7828</w:t>
            </w:r>
          </w:p>
        </w:tc>
      </w:tr>
      <w:tr w:rsidR="00391BAA" w:rsidRPr="00484F83" w14:paraId="05093D5B" w14:textId="77777777" w:rsidTr="00652109">
        <w:tc>
          <w:tcPr>
            <w:tcW w:w="0" w:type="auto"/>
            <w:vMerge/>
            <w:vAlign w:val="center"/>
          </w:tcPr>
          <w:p w14:paraId="6B8E9CD2"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59231F18"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PC-HJD-VT-ENJOLIVEUR KROM KAPLI PLASTIK</w:t>
            </w:r>
          </w:p>
        </w:tc>
        <w:tc>
          <w:tcPr>
            <w:tcW w:w="0" w:type="auto"/>
            <w:vMerge/>
            <w:vAlign w:val="center"/>
          </w:tcPr>
          <w:p w14:paraId="336CD0D5" w14:textId="77777777" w:rsidR="00391BAA" w:rsidRPr="00484F83" w:rsidRDefault="00391BAA" w:rsidP="00391BAA">
            <w:pPr>
              <w:rPr>
                <w:rFonts w:ascii="Times New Roman" w:hAnsi="Times New Roman" w:cs="Times New Roman"/>
                <w:sz w:val="20"/>
                <w:szCs w:val="20"/>
              </w:rPr>
            </w:pPr>
          </w:p>
        </w:tc>
        <w:tc>
          <w:tcPr>
            <w:tcW w:w="0" w:type="auto"/>
            <w:vAlign w:val="center"/>
          </w:tcPr>
          <w:p w14:paraId="7094518B"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200839</w:t>
            </w:r>
          </w:p>
        </w:tc>
      </w:tr>
      <w:tr w:rsidR="00391BAA" w:rsidRPr="00484F83" w14:paraId="0D4CEA85" w14:textId="77777777" w:rsidTr="00652109">
        <w:tc>
          <w:tcPr>
            <w:tcW w:w="0" w:type="auto"/>
            <w:vMerge/>
            <w:vAlign w:val="center"/>
          </w:tcPr>
          <w:p w14:paraId="4E838946" w14:textId="77777777" w:rsidR="00391BAA" w:rsidRPr="00484F83" w:rsidRDefault="00391BAA" w:rsidP="00391BAA">
            <w:pPr>
              <w:jc w:val="both"/>
              <w:rPr>
                <w:rFonts w:ascii="Times New Roman" w:hAnsi="Times New Roman" w:cs="Times New Roman"/>
                <w:bCs/>
                <w:sz w:val="20"/>
                <w:szCs w:val="20"/>
                <w:lang w:val="it-IT"/>
              </w:rPr>
            </w:pPr>
          </w:p>
        </w:tc>
        <w:tc>
          <w:tcPr>
            <w:tcW w:w="0" w:type="auto"/>
            <w:vAlign w:val="center"/>
          </w:tcPr>
          <w:p w14:paraId="27362BA1" w14:textId="77777777" w:rsidR="00391BAA" w:rsidRPr="00484F83" w:rsidRDefault="00391BAA" w:rsidP="00391BAA">
            <w:pPr>
              <w:rPr>
                <w:rFonts w:ascii="Times New Roman" w:hAnsi="Times New Roman" w:cs="Times New Roman"/>
                <w:sz w:val="20"/>
                <w:szCs w:val="20"/>
                <w:lang w:eastAsia="ro-RO"/>
              </w:rPr>
            </w:pPr>
            <w:r w:rsidRPr="00484F83">
              <w:rPr>
                <w:rFonts w:ascii="Times New Roman" w:hAnsi="Times New Roman" w:cs="Times New Roman"/>
              </w:rPr>
              <w:t>PIECES RING PZ1A NC</w:t>
            </w:r>
          </w:p>
        </w:tc>
        <w:tc>
          <w:tcPr>
            <w:tcW w:w="0" w:type="auto"/>
            <w:vMerge/>
            <w:vAlign w:val="center"/>
          </w:tcPr>
          <w:p w14:paraId="64349A39" w14:textId="77777777" w:rsidR="00391BAA" w:rsidRPr="00484F83" w:rsidRDefault="00391BAA" w:rsidP="00391BAA">
            <w:pPr>
              <w:rPr>
                <w:rFonts w:ascii="Times New Roman" w:hAnsi="Times New Roman" w:cs="Times New Roman"/>
                <w:sz w:val="20"/>
                <w:szCs w:val="20"/>
              </w:rPr>
            </w:pPr>
          </w:p>
        </w:tc>
        <w:tc>
          <w:tcPr>
            <w:tcW w:w="0" w:type="auto"/>
            <w:vAlign w:val="center"/>
          </w:tcPr>
          <w:p w14:paraId="510D7BA3" w14:textId="77777777" w:rsidR="00391BAA" w:rsidRPr="00484F83" w:rsidRDefault="00391BAA" w:rsidP="00391BAA">
            <w:pPr>
              <w:jc w:val="center"/>
              <w:rPr>
                <w:rFonts w:ascii="Times New Roman" w:hAnsi="Times New Roman" w:cs="Times New Roman"/>
                <w:bCs/>
                <w:sz w:val="20"/>
                <w:szCs w:val="20"/>
              </w:rPr>
            </w:pPr>
            <w:r w:rsidRPr="00484F83">
              <w:rPr>
                <w:rFonts w:ascii="Times New Roman" w:hAnsi="Times New Roman" w:cs="Times New Roman"/>
              </w:rPr>
              <w:t>44100</w:t>
            </w:r>
          </w:p>
        </w:tc>
      </w:tr>
    </w:tbl>
    <w:p w14:paraId="5ACD9CAC" w14:textId="77777777" w:rsidR="001214D5" w:rsidRDefault="001214D5"/>
    <w:p w14:paraId="1D0060B5" w14:textId="77777777" w:rsidR="001214D5" w:rsidRDefault="001214D5"/>
    <w:tbl>
      <w:tblPr>
        <w:tblStyle w:val="TableGrid"/>
        <w:tblW w:w="10206" w:type="dxa"/>
        <w:tblLook w:val="04A0" w:firstRow="1" w:lastRow="0" w:firstColumn="1" w:lastColumn="0" w:noHBand="0" w:noVBand="1"/>
      </w:tblPr>
      <w:tblGrid>
        <w:gridCol w:w="3062"/>
        <w:gridCol w:w="3779"/>
        <w:gridCol w:w="1660"/>
        <w:gridCol w:w="1705"/>
      </w:tblGrid>
      <w:tr w:rsidR="001214D5" w:rsidRPr="00484F83" w14:paraId="75F5120F" w14:textId="77777777" w:rsidTr="001214D5">
        <w:tc>
          <w:tcPr>
            <w:tcW w:w="0" w:type="auto"/>
            <w:shd w:val="clear" w:color="auto" w:fill="D9D9D9" w:themeFill="background1" w:themeFillShade="D9"/>
          </w:tcPr>
          <w:p w14:paraId="328ABAA6" w14:textId="77777777" w:rsidR="001214D5" w:rsidRPr="00484F83" w:rsidRDefault="001214D5" w:rsidP="00712D09">
            <w:pPr>
              <w:jc w:val="center"/>
              <w:rPr>
                <w:rFonts w:ascii="Times New Roman" w:hAnsi="Times New Roman" w:cs="Times New Roman"/>
                <w:b/>
                <w:sz w:val="20"/>
                <w:szCs w:val="20"/>
              </w:rPr>
            </w:pPr>
            <w:r w:rsidRPr="00484F83">
              <w:rPr>
                <w:rFonts w:ascii="Times New Roman" w:hAnsi="Times New Roman" w:cs="Times New Roman"/>
                <w:b/>
                <w:sz w:val="20"/>
                <w:szCs w:val="20"/>
              </w:rPr>
              <w:t>Numele procesului</w:t>
            </w:r>
          </w:p>
        </w:tc>
        <w:tc>
          <w:tcPr>
            <w:tcW w:w="0" w:type="auto"/>
            <w:shd w:val="clear" w:color="auto" w:fill="D9D9D9" w:themeFill="background1" w:themeFillShade="D9"/>
          </w:tcPr>
          <w:p w14:paraId="0F27434E" w14:textId="77777777" w:rsidR="001214D5" w:rsidRPr="00484F83" w:rsidRDefault="001214D5" w:rsidP="00712D09">
            <w:pPr>
              <w:jc w:val="center"/>
              <w:rPr>
                <w:rFonts w:ascii="Times New Roman" w:hAnsi="Times New Roman" w:cs="Times New Roman"/>
                <w:b/>
                <w:sz w:val="20"/>
                <w:szCs w:val="20"/>
              </w:rPr>
            </w:pPr>
            <w:r w:rsidRPr="00484F83">
              <w:rPr>
                <w:rFonts w:ascii="Times New Roman" w:hAnsi="Times New Roman" w:cs="Times New Roman"/>
                <w:b/>
                <w:sz w:val="20"/>
                <w:szCs w:val="20"/>
              </w:rPr>
              <w:t>Numele produsului</w:t>
            </w:r>
          </w:p>
        </w:tc>
        <w:tc>
          <w:tcPr>
            <w:tcW w:w="0" w:type="auto"/>
            <w:shd w:val="clear" w:color="auto" w:fill="D9D9D9" w:themeFill="background1" w:themeFillShade="D9"/>
          </w:tcPr>
          <w:p w14:paraId="704DC85F" w14:textId="77777777" w:rsidR="001214D5" w:rsidRPr="00484F83" w:rsidRDefault="001214D5" w:rsidP="00712D09">
            <w:pPr>
              <w:jc w:val="center"/>
              <w:rPr>
                <w:rFonts w:ascii="Times New Roman" w:hAnsi="Times New Roman" w:cs="Times New Roman"/>
                <w:b/>
                <w:sz w:val="20"/>
                <w:szCs w:val="20"/>
              </w:rPr>
            </w:pPr>
            <w:r w:rsidRPr="00484F83">
              <w:rPr>
                <w:rFonts w:ascii="Times New Roman" w:hAnsi="Times New Roman" w:cs="Times New Roman"/>
                <w:b/>
                <w:sz w:val="20"/>
                <w:szCs w:val="20"/>
              </w:rPr>
              <w:t>Utilizarea produsului</w:t>
            </w:r>
          </w:p>
        </w:tc>
        <w:tc>
          <w:tcPr>
            <w:tcW w:w="0" w:type="auto"/>
            <w:shd w:val="clear" w:color="auto" w:fill="D9D9D9" w:themeFill="background1" w:themeFillShade="D9"/>
          </w:tcPr>
          <w:p w14:paraId="730CD7D3" w14:textId="77777777" w:rsidR="001214D5" w:rsidRPr="00484F83" w:rsidRDefault="001214D5" w:rsidP="00712D09">
            <w:pPr>
              <w:jc w:val="center"/>
              <w:rPr>
                <w:rFonts w:ascii="Times New Roman" w:hAnsi="Times New Roman" w:cs="Times New Roman"/>
                <w:b/>
                <w:sz w:val="20"/>
                <w:szCs w:val="20"/>
              </w:rPr>
            </w:pPr>
            <w:r w:rsidRPr="00484F83">
              <w:rPr>
                <w:rFonts w:ascii="Times New Roman" w:hAnsi="Times New Roman" w:cs="Times New Roman"/>
                <w:b/>
                <w:sz w:val="20"/>
                <w:szCs w:val="20"/>
              </w:rPr>
              <w:t>Cantitatea de produs</w:t>
            </w:r>
          </w:p>
          <w:p w14:paraId="4EC0A879" w14:textId="77777777" w:rsidR="001214D5" w:rsidRPr="00484F83" w:rsidRDefault="001214D5" w:rsidP="00712D09">
            <w:pPr>
              <w:jc w:val="center"/>
              <w:rPr>
                <w:rFonts w:ascii="Times New Roman" w:hAnsi="Times New Roman" w:cs="Times New Roman"/>
                <w:b/>
                <w:sz w:val="20"/>
                <w:szCs w:val="20"/>
              </w:rPr>
            </w:pPr>
            <w:r w:rsidRPr="00484F83">
              <w:rPr>
                <w:rFonts w:ascii="Times New Roman" w:hAnsi="Times New Roman" w:cs="Times New Roman"/>
                <w:b/>
                <w:sz w:val="20"/>
                <w:szCs w:val="20"/>
              </w:rPr>
              <w:t>(estimată pentru 2023)</w:t>
            </w:r>
          </w:p>
          <w:p w14:paraId="500BF64F" w14:textId="77777777" w:rsidR="001214D5" w:rsidRPr="00484F83" w:rsidRDefault="001214D5" w:rsidP="00712D09">
            <w:pPr>
              <w:jc w:val="center"/>
              <w:rPr>
                <w:rFonts w:ascii="Times New Roman" w:hAnsi="Times New Roman" w:cs="Times New Roman"/>
                <w:b/>
                <w:sz w:val="20"/>
                <w:szCs w:val="20"/>
              </w:rPr>
            </w:pPr>
            <w:r w:rsidRPr="00484F83">
              <w:rPr>
                <w:rFonts w:ascii="Times New Roman" w:hAnsi="Times New Roman" w:cs="Times New Roman"/>
                <w:b/>
                <w:sz w:val="20"/>
                <w:szCs w:val="20"/>
              </w:rPr>
              <w:t>[buc]</w:t>
            </w:r>
          </w:p>
        </w:tc>
      </w:tr>
      <w:tr w:rsidR="0022546E" w:rsidRPr="00484F83" w14:paraId="41C65B91" w14:textId="77777777" w:rsidTr="00652109">
        <w:tc>
          <w:tcPr>
            <w:tcW w:w="0" w:type="auto"/>
            <w:vMerge w:val="restart"/>
            <w:vAlign w:val="center"/>
          </w:tcPr>
          <w:p w14:paraId="55C2AFBA" w14:textId="77777777" w:rsidR="0022546E" w:rsidRPr="00484F83" w:rsidRDefault="0022546E" w:rsidP="001214D5">
            <w:pPr>
              <w:jc w:val="both"/>
              <w:rPr>
                <w:rFonts w:ascii="Times New Roman" w:hAnsi="Times New Roman" w:cs="Times New Roman"/>
                <w:bCs/>
                <w:sz w:val="20"/>
                <w:szCs w:val="20"/>
                <w:lang w:val="it-IT"/>
              </w:rPr>
            </w:pPr>
            <w:r w:rsidRPr="00484F83">
              <w:rPr>
                <w:rFonts w:ascii="Times New Roman" w:hAnsi="Times New Roman" w:cs="Times New Roman"/>
                <w:bCs/>
                <w:sz w:val="20"/>
                <w:szCs w:val="20"/>
                <w:lang w:val="it-IT"/>
              </w:rPr>
              <w:t xml:space="preserve">Cromarea </w:t>
            </w:r>
            <w:r w:rsidRPr="00484F83">
              <w:rPr>
                <w:rFonts w:ascii="Times New Roman" w:hAnsi="Times New Roman" w:cs="Times New Roman"/>
                <w:bCs/>
                <w:sz w:val="20"/>
                <w:szCs w:val="20"/>
              </w:rPr>
              <w:t>pieselor din plastic</w:t>
            </w:r>
          </w:p>
        </w:tc>
        <w:tc>
          <w:tcPr>
            <w:tcW w:w="0" w:type="auto"/>
            <w:vAlign w:val="center"/>
          </w:tcPr>
          <w:p w14:paraId="28DC4A2A" w14:textId="77777777" w:rsidR="0022546E" w:rsidRPr="00484F83" w:rsidRDefault="0022546E" w:rsidP="001214D5">
            <w:pPr>
              <w:rPr>
                <w:rFonts w:ascii="Times New Roman" w:hAnsi="Times New Roman" w:cs="Times New Roman"/>
              </w:rPr>
            </w:pPr>
            <w:r w:rsidRPr="00484F83">
              <w:rPr>
                <w:rFonts w:ascii="Times New Roman" w:hAnsi="Times New Roman" w:cs="Times New Roman"/>
              </w:rPr>
              <w:t>PIECES RING PZ1A NC</w:t>
            </w:r>
          </w:p>
        </w:tc>
        <w:tc>
          <w:tcPr>
            <w:tcW w:w="0" w:type="auto"/>
            <w:vMerge w:val="restart"/>
            <w:vAlign w:val="center"/>
          </w:tcPr>
          <w:p w14:paraId="2615EDB3" w14:textId="77777777" w:rsidR="0022546E" w:rsidRPr="00484F83" w:rsidRDefault="0022546E" w:rsidP="001214D5">
            <w:pPr>
              <w:rPr>
                <w:rFonts w:ascii="Times New Roman" w:hAnsi="Times New Roman" w:cs="Times New Roman"/>
                <w:sz w:val="20"/>
                <w:szCs w:val="20"/>
              </w:rPr>
            </w:pPr>
          </w:p>
        </w:tc>
        <w:tc>
          <w:tcPr>
            <w:tcW w:w="0" w:type="auto"/>
            <w:vAlign w:val="center"/>
          </w:tcPr>
          <w:p w14:paraId="324CA799" w14:textId="77777777" w:rsidR="0022546E" w:rsidRPr="00484F83" w:rsidRDefault="0022546E" w:rsidP="001214D5">
            <w:pPr>
              <w:jc w:val="center"/>
              <w:rPr>
                <w:rFonts w:ascii="Times New Roman" w:hAnsi="Times New Roman" w:cs="Times New Roman"/>
              </w:rPr>
            </w:pPr>
            <w:r w:rsidRPr="00484F83">
              <w:rPr>
                <w:rFonts w:ascii="Times New Roman" w:hAnsi="Times New Roman" w:cs="Times New Roman"/>
              </w:rPr>
              <w:t>40000</w:t>
            </w:r>
          </w:p>
        </w:tc>
      </w:tr>
      <w:tr w:rsidR="0022546E" w:rsidRPr="00484F83" w14:paraId="6DAD7C86" w14:textId="77777777" w:rsidTr="00652109">
        <w:tc>
          <w:tcPr>
            <w:tcW w:w="0" w:type="auto"/>
            <w:vMerge/>
            <w:vAlign w:val="center"/>
          </w:tcPr>
          <w:p w14:paraId="71B3B259" w14:textId="77777777" w:rsidR="0022546E" w:rsidRPr="00484F83" w:rsidRDefault="0022546E" w:rsidP="001214D5">
            <w:pPr>
              <w:jc w:val="both"/>
              <w:rPr>
                <w:rFonts w:ascii="Times New Roman" w:hAnsi="Times New Roman" w:cs="Times New Roman"/>
                <w:bCs/>
                <w:sz w:val="20"/>
                <w:szCs w:val="20"/>
                <w:lang w:val="it-IT"/>
              </w:rPr>
            </w:pPr>
          </w:p>
        </w:tc>
        <w:tc>
          <w:tcPr>
            <w:tcW w:w="0" w:type="auto"/>
            <w:vAlign w:val="center"/>
          </w:tcPr>
          <w:p w14:paraId="15CDF705" w14:textId="77777777" w:rsidR="0022546E" w:rsidRPr="00484F83" w:rsidRDefault="0022546E" w:rsidP="001214D5">
            <w:pPr>
              <w:rPr>
                <w:rFonts w:ascii="Times New Roman" w:hAnsi="Times New Roman" w:cs="Times New Roman"/>
              </w:rPr>
            </w:pPr>
            <w:r w:rsidRPr="00484F83">
              <w:rPr>
                <w:rFonts w:ascii="Times New Roman" w:hAnsi="Times New Roman" w:cs="Times New Roman"/>
              </w:rPr>
              <w:t>PIECES RING DNH</w:t>
            </w:r>
          </w:p>
        </w:tc>
        <w:tc>
          <w:tcPr>
            <w:tcW w:w="0" w:type="auto"/>
            <w:vMerge/>
            <w:vAlign w:val="center"/>
          </w:tcPr>
          <w:p w14:paraId="198A49DE" w14:textId="77777777" w:rsidR="0022546E" w:rsidRPr="00484F83" w:rsidRDefault="0022546E" w:rsidP="001214D5">
            <w:pPr>
              <w:rPr>
                <w:rFonts w:ascii="Times New Roman" w:hAnsi="Times New Roman" w:cs="Times New Roman"/>
                <w:sz w:val="20"/>
                <w:szCs w:val="20"/>
              </w:rPr>
            </w:pPr>
          </w:p>
        </w:tc>
        <w:tc>
          <w:tcPr>
            <w:tcW w:w="0" w:type="auto"/>
            <w:vAlign w:val="center"/>
          </w:tcPr>
          <w:p w14:paraId="69409553" w14:textId="77777777" w:rsidR="0022546E" w:rsidRPr="00484F83" w:rsidRDefault="0022546E" w:rsidP="001214D5">
            <w:pPr>
              <w:jc w:val="center"/>
              <w:rPr>
                <w:rFonts w:ascii="Times New Roman" w:hAnsi="Times New Roman" w:cs="Times New Roman"/>
              </w:rPr>
            </w:pPr>
            <w:r w:rsidRPr="00484F83">
              <w:rPr>
                <w:rFonts w:ascii="Times New Roman" w:hAnsi="Times New Roman" w:cs="Times New Roman"/>
              </w:rPr>
              <w:t>300000</w:t>
            </w:r>
          </w:p>
        </w:tc>
      </w:tr>
      <w:tr w:rsidR="0022546E" w:rsidRPr="00484F83" w14:paraId="2597B243" w14:textId="77777777" w:rsidTr="00652109">
        <w:tc>
          <w:tcPr>
            <w:tcW w:w="0" w:type="auto"/>
            <w:vMerge/>
            <w:vAlign w:val="center"/>
          </w:tcPr>
          <w:p w14:paraId="338F05AF" w14:textId="77777777" w:rsidR="0022546E" w:rsidRPr="00484F83" w:rsidRDefault="0022546E" w:rsidP="001214D5">
            <w:pPr>
              <w:jc w:val="both"/>
              <w:rPr>
                <w:rFonts w:ascii="Times New Roman" w:hAnsi="Times New Roman" w:cs="Times New Roman"/>
                <w:bCs/>
                <w:sz w:val="20"/>
                <w:szCs w:val="20"/>
                <w:lang w:val="it-IT"/>
              </w:rPr>
            </w:pPr>
          </w:p>
        </w:tc>
        <w:tc>
          <w:tcPr>
            <w:tcW w:w="0" w:type="auto"/>
            <w:vAlign w:val="center"/>
          </w:tcPr>
          <w:p w14:paraId="10D9DEB9" w14:textId="77777777" w:rsidR="0022546E" w:rsidRPr="00484F83" w:rsidRDefault="0022546E" w:rsidP="001214D5">
            <w:pPr>
              <w:rPr>
                <w:rFonts w:ascii="Times New Roman" w:hAnsi="Times New Roman" w:cs="Times New Roman"/>
              </w:rPr>
            </w:pPr>
            <w:r w:rsidRPr="00484F83">
              <w:rPr>
                <w:rFonts w:ascii="Times New Roman" w:hAnsi="Times New Roman" w:cs="Times New Roman"/>
              </w:rPr>
              <w:t>PC-HJD-VT-ENJOLIVEUR KROM KAPLI PLASTIK</w:t>
            </w:r>
          </w:p>
        </w:tc>
        <w:tc>
          <w:tcPr>
            <w:tcW w:w="0" w:type="auto"/>
            <w:vMerge/>
            <w:vAlign w:val="center"/>
          </w:tcPr>
          <w:p w14:paraId="11421203" w14:textId="77777777" w:rsidR="0022546E" w:rsidRPr="00484F83" w:rsidRDefault="0022546E" w:rsidP="001214D5">
            <w:pPr>
              <w:rPr>
                <w:rFonts w:ascii="Times New Roman" w:hAnsi="Times New Roman" w:cs="Times New Roman"/>
                <w:sz w:val="20"/>
                <w:szCs w:val="20"/>
              </w:rPr>
            </w:pPr>
          </w:p>
        </w:tc>
        <w:tc>
          <w:tcPr>
            <w:tcW w:w="0" w:type="auto"/>
            <w:vAlign w:val="center"/>
          </w:tcPr>
          <w:p w14:paraId="2EB9B669" w14:textId="77777777" w:rsidR="0022546E" w:rsidRPr="00484F83" w:rsidRDefault="0022546E" w:rsidP="001214D5">
            <w:pPr>
              <w:jc w:val="center"/>
              <w:rPr>
                <w:rFonts w:ascii="Times New Roman" w:hAnsi="Times New Roman" w:cs="Times New Roman"/>
              </w:rPr>
            </w:pPr>
            <w:r w:rsidRPr="00484F83">
              <w:rPr>
                <w:rFonts w:ascii="Times New Roman" w:hAnsi="Times New Roman" w:cs="Times New Roman"/>
              </w:rPr>
              <w:t>8924</w:t>
            </w:r>
          </w:p>
        </w:tc>
      </w:tr>
      <w:tr w:rsidR="0022546E" w:rsidRPr="00484F83" w14:paraId="6312A274" w14:textId="77777777" w:rsidTr="00652109">
        <w:tc>
          <w:tcPr>
            <w:tcW w:w="0" w:type="auto"/>
            <w:vMerge/>
            <w:vAlign w:val="center"/>
          </w:tcPr>
          <w:p w14:paraId="479E7F31" w14:textId="77777777" w:rsidR="0022546E" w:rsidRPr="00484F83" w:rsidRDefault="0022546E" w:rsidP="001214D5">
            <w:pPr>
              <w:jc w:val="both"/>
              <w:rPr>
                <w:rFonts w:ascii="Times New Roman" w:hAnsi="Times New Roman" w:cs="Times New Roman"/>
                <w:bCs/>
                <w:sz w:val="20"/>
                <w:szCs w:val="20"/>
                <w:lang w:val="it-IT"/>
              </w:rPr>
            </w:pPr>
          </w:p>
        </w:tc>
        <w:tc>
          <w:tcPr>
            <w:tcW w:w="0" w:type="auto"/>
            <w:vAlign w:val="center"/>
          </w:tcPr>
          <w:p w14:paraId="26826640" w14:textId="77777777" w:rsidR="0022546E" w:rsidRPr="00484F83" w:rsidRDefault="0022546E" w:rsidP="001214D5">
            <w:pPr>
              <w:rPr>
                <w:rFonts w:ascii="Times New Roman" w:hAnsi="Times New Roman" w:cs="Times New Roman"/>
              </w:rPr>
            </w:pPr>
            <w:r w:rsidRPr="00484F83">
              <w:rPr>
                <w:rFonts w:ascii="Times New Roman" w:hAnsi="Times New Roman" w:cs="Times New Roman"/>
                <w:b/>
                <w:bCs/>
              </w:rPr>
              <w:t>Total</w:t>
            </w:r>
            <w:r w:rsidRPr="00484F83">
              <w:rPr>
                <w:rFonts w:ascii="Times New Roman" w:hAnsi="Times New Roman" w:cs="Times New Roman"/>
                <w:lang w:eastAsia="ro-RO"/>
              </w:rPr>
              <w:t xml:space="preserve"> PIESE CROMATE</w:t>
            </w:r>
          </w:p>
        </w:tc>
        <w:tc>
          <w:tcPr>
            <w:tcW w:w="0" w:type="auto"/>
            <w:vMerge/>
            <w:vAlign w:val="center"/>
          </w:tcPr>
          <w:p w14:paraId="73996ADB" w14:textId="77777777" w:rsidR="0022546E" w:rsidRPr="00484F83" w:rsidRDefault="0022546E" w:rsidP="001214D5">
            <w:pPr>
              <w:rPr>
                <w:rFonts w:ascii="Times New Roman" w:hAnsi="Times New Roman" w:cs="Times New Roman"/>
                <w:sz w:val="20"/>
                <w:szCs w:val="20"/>
              </w:rPr>
            </w:pPr>
          </w:p>
        </w:tc>
        <w:tc>
          <w:tcPr>
            <w:tcW w:w="0" w:type="auto"/>
            <w:vAlign w:val="center"/>
          </w:tcPr>
          <w:p w14:paraId="5FA549F2" w14:textId="77777777" w:rsidR="0022546E" w:rsidRPr="00484F83" w:rsidRDefault="0022546E" w:rsidP="001214D5">
            <w:pPr>
              <w:jc w:val="center"/>
              <w:rPr>
                <w:rFonts w:ascii="Times New Roman" w:hAnsi="Times New Roman" w:cs="Times New Roman"/>
              </w:rPr>
            </w:pPr>
            <w:r w:rsidRPr="00484F83">
              <w:rPr>
                <w:rFonts w:ascii="Times New Roman" w:hAnsi="Times New Roman" w:cs="Times New Roman"/>
                <w:b/>
                <w:bCs/>
              </w:rPr>
              <w:t>5852418</w:t>
            </w:r>
          </w:p>
        </w:tc>
      </w:tr>
      <w:tr w:rsidR="0022546E" w:rsidRPr="00484F83" w14:paraId="43B75221" w14:textId="77777777" w:rsidTr="00652109">
        <w:tc>
          <w:tcPr>
            <w:tcW w:w="0" w:type="auto"/>
            <w:vMerge w:val="restart"/>
            <w:vAlign w:val="center"/>
          </w:tcPr>
          <w:p w14:paraId="5CEF184D" w14:textId="77777777" w:rsidR="0022546E" w:rsidRPr="00484F83" w:rsidRDefault="0022546E" w:rsidP="0022546E">
            <w:pPr>
              <w:jc w:val="both"/>
              <w:rPr>
                <w:rFonts w:ascii="Times New Roman" w:hAnsi="Times New Roman" w:cs="Times New Roman"/>
                <w:bCs/>
                <w:sz w:val="20"/>
                <w:szCs w:val="20"/>
              </w:rPr>
            </w:pPr>
            <w:r w:rsidRPr="00484F83">
              <w:rPr>
                <w:rFonts w:ascii="Times New Roman" w:hAnsi="Times New Roman" w:cs="Times New Roman"/>
                <w:bCs/>
                <w:sz w:val="20"/>
                <w:szCs w:val="20"/>
              </w:rPr>
              <w:t>Zincarea electrochimică a pieselor metalice feroase</w:t>
            </w:r>
          </w:p>
        </w:tc>
        <w:tc>
          <w:tcPr>
            <w:tcW w:w="0" w:type="auto"/>
            <w:vAlign w:val="center"/>
          </w:tcPr>
          <w:p w14:paraId="5B842BD8"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ANS. FLEX.</w:t>
            </w:r>
          </w:p>
        </w:tc>
        <w:tc>
          <w:tcPr>
            <w:tcW w:w="0" w:type="auto"/>
            <w:vMerge w:val="restart"/>
            <w:vAlign w:val="center"/>
          </w:tcPr>
          <w:p w14:paraId="7892F08E" w14:textId="77777777" w:rsidR="0022546E" w:rsidRPr="00484F83" w:rsidRDefault="0022546E" w:rsidP="0022546E">
            <w:pPr>
              <w:rPr>
                <w:rFonts w:ascii="Times New Roman" w:hAnsi="Times New Roman" w:cs="Times New Roman"/>
                <w:sz w:val="20"/>
                <w:szCs w:val="20"/>
              </w:rPr>
            </w:pPr>
            <w:r w:rsidRPr="00484F83">
              <w:rPr>
                <w:rFonts w:ascii="Times New Roman" w:hAnsi="Times New Roman" w:cs="Times New Roman"/>
                <w:sz w:val="20"/>
                <w:szCs w:val="20"/>
              </w:rPr>
              <w:t>Industria automotive</w:t>
            </w:r>
          </w:p>
        </w:tc>
        <w:tc>
          <w:tcPr>
            <w:tcW w:w="0" w:type="auto"/>
            <w:vAlign w:val="center"/>
          </w:tcPr>
          <w:p w14:paraId="382377CA"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210552</w:t>
            </w:r>
          </w:p>
        </w:tc>
      </w:tr>
      <w:tr w:rsidR="0022546E" w:rsidRPr="00484F83" w14:paraId="633C87C4" w14:textId="77777777" w:rsidTr="00652109">
        <w:tc>
          <w:tcPr>
            <w:tcW w:w="0" w:type="auto"/>
            <w:vMerge/>
            <w:vAlign w:val="center"/>
          </w:tcPr>
          <w:p w14:paraId="6AD69C58"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4638CC70"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ANS.CAPAC INCHIDERE</w:t>
            </w:r>
          </w:p>
        </w:tc>
        <w:tc>
          <w:tcPr>
            <w:tcW w:w="0" w:type="auto"/>
            <w:vMerge/>
            <w:vAlign w:val="center"/>
          </w:tcPr>
          <w:p w14:paraId="0C07B0E5" w14:textId="77777777" w:rsidR="0022546E" w:rsidRPr="00484F83" w:rsidRDefault="0022546E" w:rsidP="0022546E">
            <w:pPr>
              <w:rPr>
                <w:rFonts w:ascii="Times New Roman" w:hAnsi="Times New Roman" w:cs="Times New Roman"/>
                <w:sz w:val="20"/>
                <w:szCs w:val="20"/>
              </w:rPr>
            </w:pPr>
          </w:p>
        </w:tc>
        <w:tc>
          <w:tcPr>
            <w:tcW w:w="0" w:type="auto"/>
            <w:vAlign w:val="center"/>
          </w:tcPr>
          <w:p w14:paraId="1E19EA41"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22214</w:t>
            </w:r>
          </w:p>
        </w:tc>
      </w:tr>
      <w:tr w:rsidR="0022546E" w:rsidRPr="00484F83" w14:paraId="3FB9878D" w14:textId="77777777" w:rsidTr="00652109">
        <w:tc>
          <w:tcPr>
            <w:tcW w:w="0" w:type="auto"/>
            <w:vMerge/>
            <w:vAlign w:val="center"/>
          </w:tcPr>
          <w:p w14:paraId="24316756"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16560EC2"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Art. Elastica</w:t>
            </w:r>
          </w:p>
        </w:tc>
        <w:tc>
          <w:tcPr>
            <w:tcW w:w="0" w:type="auto"/>
            <w:vMerge/>
            <w:vAlign w:val="center"/>
          </w:tcPr>
          <w:p w14:paraId="7E80EB02" w14:textId="77777777" w:rsidR="0022546E" w:rsidRPr="00484F83" w:rsidRDefault="0022546E" w:rsidP="0022546E">
            <w:pPr>
              <w:rPr>
                <w:rFonts w:ascii="Times New Roman" w:hAnsi="Times New Roman" w:cs="Times New Roman"/>
                <w:sz w:val="20"/>
                <w:szCs w:val="20"/>
              </w:rPr>
            </w:pPr>
          </w:p>
        </w:tc>
        <w:tc>
          <w:tcPr>
            <w:tcW w:w="0" w:type="auto"/>
            <w:vAlign w:val="center"/>
          </w:tcPr>
          <w:p w14:paraId="32C4B752"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171804</w:t>
            </w:r>
          </w:p>
        </w:tc>
      </w:tr>
      <w:tr w:rsidR="0022546E" w:rsidRPr="00484F83" w14:paraId="44178CF2" w14:textId="77777777" w:rsidTr="00652109">
        <w:tc>
          <w:tcPr>
            <w:tcW w:w="0" w:type="auto"/>
            <w:vMerge/>
            <w:vAlign w:val="center"/>
          </w:tcPr>
          <w:p w14:paraId="4B91FFFE"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3B168FF6"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Bolturi</w:t>
            </w:r>
          </w:p>
        </w:tc>
        <w:tc>
          <w:tcPr>
            <w:tcW w:w="0" w:type="auto"/>
            <w:vMerge/>
            <w:vAlign w:val="center"/>
          </w:tcPr>
          <w:p w14:paraId="6B9D9E4A" w14:textId="77777777" w:rsidR="0022546E" w:rsidRPr="00484F83" w:rsidRDefault="0022546E" w:rsidP="0022546E">
            <w:pPr>
              <w:rPr>
                <w:rFonts w:ascii="Times New Roman" w:hAnsi="Times New Roman" w:cs="Times New Roman"/>
                <w:sz w:val="20"/>
                <w:szCs w:val="20"/>
              </w:rPr>
            </w:pPr>
          </w:p>
        </w:tc>
        <w:tc>
          <w:tcPr>
            <w:tcW w:w="0" w:type="auto"/>
            <w:vAlign w:val="center"/>
          </w:tcPr>
          <w:p w14:paraId="18CE797E"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36783</w:t>
            </w:r>
          </w:p>
        </w:tc>
      </w:tr>
      <w:tr w:rsidR="0022546E" w:rsidRPr="00484F83" w14:paraId="168F5AF7" w14:textId="77777777" w:rsidTr="00652109">
        <w:tc>
          <w:tcPr>
            <w:tcW w:w="0" w:type="auto"/>
            <w:vMerge/>
            <w:vAlign w:val="center"/>
          </w:tcPr>
          <w:p w14:paraId="56870644"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15083D31"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Broche</w:t>
            </w:r>
          </w:p>
        </w:tc>
        <w:tc>
          <w:tcPr>
            <w:tcW w:w="0" w:type="auto"/>
            <w:vMerge/>
            <w:vAlign w:val="center"/>
          </w:tcPr>
          <w:p w14:paraId="78203626" w14:textId="77777777" w:rsidR="0022546E" w:rsidRPr="00484F83" w:rsidRDefault="0022546E" w:rsidP="0022546E">
            <w:pPr>
              <w:rPr>
                <w:rFonts w:ascii="Times New Roman" w:hAnsi="Times New Roman" w:cs="Times New Roman"/>
                <w:sz w:val="20"/>
                <w:szCs w:val="20"/>
              </w:rPr>
            </w:pPr>
          </w:p>
        </w:tc>
        <w:tc>
          <w:tcPr>
            <w:tcW w:w="0" w:type="auto"/>
            <w:vAlign w:val="center"/>
          </w:tcPr>
          <w:p w14:paraId="06CA363C"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124191</w:t>
            </w:r>
          </w:p>
        </w:tc>
      </w:tr>
      <w:tr w:rsidR="0022546E" w:rsidRPr="00484F83" w14:paraId="44248637" w14:textId="77777777" w:rsidTr="00652109">
        <w:tc>
          <w:tcPr>
            <w:tcW w:w="0" w:type="auto"/>
            <w:vMerge/>
            <w:vAlign w:val="center"/>
          </w:tcPr>
          <w:p w14:paraId="14A16DEE"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1002FFC8"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Bucse</w:t>
            </w:r>
          </w:p>
        </w:tc>
        <w:tc>
          <w:tcPr>
            <w:tcW w:w="0" w:type="auto"/>
            <w:vMerge/>
            <w:vAlign w:val="center"/>
          </w:tcPr>
          <w:p w14:paraId="5E1B5799" w14:textId="77777777" w:rsidR="0022546E" w:rsidRPr="00484F83" w:rsidRDefault="0022546E" w:rsidP="0022546E">
            <w:pPr>
              <w:rPr>
                <w:rFonts w:ascii="Times New Roman" w:hAnsi="Times New Roman" w:cs="Times New Roman"/>
                <w:sz w:val="20"/>
                <w:szCs w:val="20"/>
              </w:rPr>
            </w:pPr>
          </w:p>
        </w:tc>
        <w:tc>
          <w:tcPr>
            <w:tcW w:w="0" w:type="auto"/>
            <w:vAlign w:val="center"/>
          </w:tcPr>
          <w:p w14:paraId="59FC6E69"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2644014</w:t>
            </w:r>
          </w:p>
        </w:tc>
      </w:tr>
      <w:tr w:rsidR="0022546E" w:rsidRPr="00484F83" w14:paraId="24847DA8" w14:textId="77777777" w:rsidTr="00652109">
        <w:tc>
          <w:tcPr>
            <w:tcW w:w="0" w:type="auto"/>
            <w:vMerge/>
            <w:vAlign w:val="center"/>
          </w:tcPr>
          <w:p w14:paraId="483DBE2D"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03B5A828"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Spring Disc</w:t>
            </w:r>
          </w:p>
        </w:tc>
        <w:tc>
          <w:tcPr>
            <w:tcW w:w="0" w:type="auto"/>
            <w:vMerge/>
            <w:vAlign w:val="center"/>
          </w:tcPr>
          <w:p w14:paraId="6B00B7E8" w14:textId="77777777" w:rsidR="0022546E" w:rsidRPr="00484F83" w:rsidRDefault="0022546E" w:rsidP="0022546E">
            <w:pPr>
              <w:rPr>
                <w:rFonts w:ascii="Times New Roman" w:hAnsi="Times New Roman" w:cs="Times New Roman"/>
                <w:sz w:val="20"/>
                <w:szCs w:val="20"/>
              </w:rPr>
            </w:pPr>
          </w:p>
        </w:tc>
        <w:tc>
          <w:tcPr>
            <w:tcW w:w="0" w:type="auto"/>
            <w:vAlign w:val="center"/>
          </w:tcPr>
          <w:p w14:paraId="159C3406"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1924745</w:t>
            </w:r>
          </w:p>
        </w:tc>
      </w:tr>
      <w:tr w:rsidR="0022546E" w:rsidRPr="00484F83" w14:paraId="087BA98B" w14:textId="77777777" w:rsidTr="00652109">
        <w:tc>
          <w:tcPr>
            <w:tcW w:w="0" w:type="auto"/>
            <w:vMerge/>
            <w:vAlign w:val="center"/>
          </w:tcPr>
          <w:p w14:paraId="09D567B5"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5AF83DC7"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Suporti</w:t>
            </w:r>
          </w:p>
        </w:tc>
        <w:tc>
          <w:tcPr>
            <w:tcW w:w="0" w:type="auto"/>
            <w:vMerge/>
            <w:vAlign w:val="center"/>
          </w:tcPr>
          <w:p w14:paraId="0066EFE3" w14:textId="77777777" w:rsidR="0022546E" w:rsidRPr="00484F83" w:rsidRDefault="0022546E" w:rsidP="0022546E">
            <w:pPr>
              <w:rPr>
                <w:rFonts w:ascii="Times New Roman" w:hAnsi="Times New Roman" w:cs="Times New Roman"/>
                <w:sz w:val="20"/>
                <w:szCs w:val="20"/>
              </w:rPr>
            </w:pPr>
          </w:p>
        </w:tc>
        <w:tc>
          <w:tcPr>
            <w:tcW w:w="0" w:type="auto"/>
            <w:vAlign w:val="center"/>
          </w:tcPr>
          <w:p w14:paraId="080D7CDC"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10161</w:t>
            </w:r>
          </w:p>
        </w:tc>
      </w:tr>
      <w:tr w:rsidR="0022546E" w:rsidRPr="00484F83" w14:paraId="65D36475" w14:textId="77777777" w:rsidTr="00652109">
        <w:tc>
          <w:tcPr>
            <w:tcW w:w="0" w:type="auto"/>
            <w:vMerge/>
            <w:vAlign w:val="center"/>
          </w:tcPr>
          <w:p w14:paraId="0B23DC08"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79BCDF5F"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Tel</w:t>
            </w:r>
          </w:p>
        </w:tc>
        <w:tc>
          <w:tcPr>
            <w:tcW w:w="0" w:type="auto"/>
            <w:vMerge/>
            <w:vAlign w:val="center"/>
          </w:tcPr>
          <w:p w14:paraId="5DD228DA" w14:textId="77777777" w:rsidR="0022546E" w:rsidRPr="00484F83" w:rsidRDefault="0022546E" w:rsidP="0022546E">
            <w:pPr>
              <w:rPr>
                <w:rFonts w:ascii="Times New Roman" w:hAnsi="Times New Roman" w:cs="Times New Roman"/>
                <w:sz w:val="20"/>
                <w:szCs w:val="20"/>
              </w:rPr>
            </w:pPr>
          </w:p>
        </w:tc>
        <w:tc>
          <w:tcPr>
            <w:tcW w:w="0" w:type="auto"/>
            <w:vAlign w:val="center"/>
          </w:tcPr>
          <w:p w14:paraId="62760CBC"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63637</w:t>
            </w:r>
          </w:p>
        </w:tc>
      </w:tr>
      <w:tr w:rsidR="0022546E" w:rsidRPr="00484F83" w14:paraId="394B9D82" w14:textId="77777777" w:rsidTr="00652109">
        <w:tc>
          <w:tcPr>
            <w:tcW w:w="0" w:type="auto"/>
            <w:vMerge/>
            <w:vAlign w:val="center"/>
          </w:tcPr>
          <w:p w14:paraId="79C1C660"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19E443F8" w14:textId="77777777" w:rsidR="0022546E" w:rsidRPr="00484F83" w:rsidRDefault="0022546E" w:rsidP="0022546E">
            <w:pPr>
              <w:ind w:firstLine="33"/>
              <w:rPr>
                <w:rFonts w:ascii="Times New Roman" w:hAnsi="Times New Roman" w:cs="Times New Roman"/>
                <w:sz w:val="20"/>
                <w:szCs w:val="20"/>
                <w:lang w:eastAsia="ro-RO"/>
              </w:rPr>
            </w:pPr>
            <w:r w:rsidRPr="00484F83">
              <w:rPr>
                <w:rFonts w:ascii="Times New Roman" w:hAnsi="Times New Roman" w:cs="Times New Roman"/>
              </w:rPr>
              <w:t>Tije</w:t>
            </w:r>
          </w:p>
        </w:tc>
        <w:tc>
          <w:tcPr>
            <w:tcW w:w="0" w:type="auto"/>
            <w:vMerge/>
            <w:vAlign w:val="center"/>
          </w:tcPr>
          <w:p w14:paraId="65103491" w14:textId="77777777" w:rsidR="0022546E" w:rsidRPr="00484F83" w:rsidRDefault="0022546E" w:rsidP="0022546E">
            <w:pPr>
              <w:rPr>
                <w:rFonts w:ascii="Times New Roman" w:hAnsi="Times New Roman" w:cs="Times New Roman"/>
                <w:sz w:val="20"/>
                <w:szCs w:val="20"/>
              </w:rPr>
            </w:pPr>
          </w:p>
        </w:tc>
        <w:tc>
          <w:tcPr>
            <w:tcW w:w="0" w:type="auto"/>
            <w:vAlign w:val="center"/>
          </w:tcPr>
          <w:p w14:paraId="39BD96B6"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4671</w:t>
            </w:r>
          </w:p>
        </w:tc>
      </w:tr>
      <w:tr w:rsidR="0022546E" w:rsidRPr="00484F83" w14:paraId="4F7D8B62" w14:textId="77777777" w:rsidTr="00652109">
        <w:tc>
          <w:tcPr>
            <w:tcW w:w="0" w:type="auto"/>
            <w:vMerge/>
            <w:vAlign w:val="center"/>
          </w:tcPr>
          <w:p w14:paraId="24E65274"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32F5F7E5" w14:textId="77777777" w:rsidR="0022546E" w:rsidRPr="00484F83" w:rsidRDefault="0022546E" w:rsidP="0022546E">
            <w:pPr>
              <w:ind w:firstLine="33"/>
              <w:rPr>
                <w:rFonts w:ascii="Times New Roman" w:hAnsi="Times New Roman" w:cs="Times New Roman"/>
                <w:sz w:val="20"/>
                <w:szCs w:val="20"/>
                <w:lang w:eastAsia="ro-RO"/>
              </w:rPr>
            </w:pPr>
            <w:r w:rsidRPr="00484F83">
              <w:rPr>
                <w:rFonts w:ascii="Times New Roman" w:hAnsi="Times New Roman" w:cs="Times New Roman"/>
              </w:rPr>
              <w:t>Z.ART.ELASTICA</w:t>
            </w:r>
          </w:p>
        </w:tc>
        <w:tc>
          <w:tcPr>
            <w:tcW w:w="0" w:type="auto"/>
            <w:vMerge/>
            <w:vAlign w:val="center"/>
          </w:tcPr>
          <w:p w14:paraId="2133D82C" w14:textId="77777777" w:rsidR="0022546E" w:rsidRPr="00484F83" w:rsidRDefault="0022546E" w:rsidP="0022546E">
            <w:pPr>
              <w:rPr>
                <w:rFonts w:ascii="Times New Roman" w:hAnsi="Times New Roman" w:cs="Times New Roman"/>
                <w:sz w:val="20"/>
                <w:szCs w:val="20"/>
              </w:rPr>
            </w:pPr>
          </w:p>
        </w:tc>
        <w:tc>
          <w:tcPr>
            <w:tcW w:w="0" w:type="auto"/>
            <w:vAlign w:val="center"/>
          </w:tcPr>
          <w:p w14:paraId="5CF8CA80"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160083</w:t>
            </w:r>
          </w:p>
        </w:tc>
      </w:tr>
      <w:tr w:rsidR="0022546E" w:rsidRPr="00484F83" w14:paraId="24DA8D4A" w14:textId="77777777" w:rsidTr="00652109">
        <w:tc>
          <w:tcPr>
            <w:tcW w:w="0" w:type="auto"/>
            <w:vMerge/>
            <w:vAlign w:val="center"/>
          </w:tcPr>
          <w:p w14:paraId="1E59043F"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5804AFF7" w14:textId="77777777" w:rsidR="0022546E" w:rsidRPr="00484F83" w:rsidRDefault="0022546E" w:rsidP="0022546E">
            <w:pPr>
              <w:rPr>
                <w:rFonts w:ascii="Times New Roman" w:hAnsi="Times New Roman" w:cs="Times New Roman"/>
                <w:sz w:val="20"/>
                <w:szCs w:val="20"/>
                <w:lang w:eastAsia="ro-RO"/>
              </w:rPr>
            </w:pPr>
            <w:r w:rsidRPr="00484F83">
              <w:rPr>
                <w:rFonts w:ascii="Times New Roman" w:hAnsi="Times New Roman" w:cs="Times New Roman"/>
              </w:rPr>
              <w:t>Zdrobitor legume</w:t>
            </w:r>
          </w:p>
        </w:tc>
        <w:tc>
          <w:tcPr>
            <w:tcW w:w="0" w:type="auto"/>
            <w:vMerge/>
            <w:vAlign w:val="center"/>
          </w:tcPr>
          <w:p w14:paraId="46DF70B8" w14:textId="77777777" w:rsidR="0022546E" w:rsidRPr="00484F83" w:rsidRDefault="0022546E" w:rsidP="0022546E">
            <w:pPr>
              <w:rPr>
                <w:rFonts w:ascii="Times New Roman" w:hAnsi="Times New Roman" w:cs="Times New Roman"/>
                <w:sz w:val="20"/>
                <w:szCs w:val="20"/>
              </w:rPr>
            </w:pPr>
          </w:p>
        </w:tc>
        <w:tc>
          <w:tcPr>
            <w:tcW w:w="0" w:type="auto"/>
            <w:vAlign w:val="center"/>
          </w:tcPr>
          <w:p w14:paraId="04F42275"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11841</w:t>
            </w:r>
          </w:p>
        </w:tc>
      </w:tr>
      <w:tr w:rsidR="0022546E" w:rsidRPr="00484F83" w14:paraId="4D6A1AFD" w14:textId="77777777" w:rsidTr="00652109">
        <w:tc>
          <w:tcPr>
            <w:tcW w:w="0" w:type="auto"/>
            <w:vMerge/>
            <w:vAlign w:val="center"/>
          </w:tcPr>
          <w:p w14:paraId="6F6B1EDB"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7B8BA2A1" w14:textId="77777777" w:rsidR="0022546E" w:rsidRPr="00484F83" w:rsidRDefault="0022546E" w:rsidP="0022546E">
            <w:pPr>
              <w:ind w:firstLine="33"/>
              <w:rPr>
                <w:rFonts w:ascii="Times New Roman" w:hAnsi="Times New Roman" w:cs="Times New Roman"/>
                <w:sz w:val="20"/>
                <w:szCs w:val="20"/>
                <w:lang w:eastAsia="ro-RO"/>
              </w:rPr>
            </w:pPr>
            <w:r w:rsidRPr="00484F83">
              <w:rPr>
                <w:rFonts w:ascii="Times New Roman" w:hAnsi="Times New Roman" w:cs="Times New Roman"/>
              </w:rPr>
              <w:t>Piese metal</w:t>
            </w:r>
          </w:p>
        </w:tc>
        <w:tc>
          <w:tcPr>
            <w:tcW w:w="0" w:type="auto"/>
            <w:vMerge/>
            <w:vAlign w:val="center"/>
          </w:tcPr>
          <w:p w14:paraId="36EAEA0F" w14:textId="77777777" w:rsidR="0022546E" w:rsidRPr="00484F83" w:rsidRDefault="0022546E" w:rsidP="0022546E">
            <w:pPr>
              <w:rPr>
                <w:rFonts w:ascii="Times New Roman" w:hAnsi="Times New Roman" w:cs="Times New Roman"/>
                <w:sz w:val="20"/>
                <w:szCs w:val="20"/>
              </w:rPr>
            </w:pPr>
          </w:p>
        </w:tc>
        <w:tc>
          <w:tcPr>
            <w:tcW w:w="0" w:type="auto"/>
            <w:vAlign w:val="center"/>
          </w:tcPr>
          <w:p w14:paraId="6D2206C1" w14:textId="77777777" w:rsidR="0022546E" w:rsidRPr="00484F83" w:rsidRDefault="0022546E" w:rsidP="0022546E">
            <w:pPr>
              <w:jc w:val="center"/>
              <w:rPr>
                <w:rFonts w:ascii="Times New Roman" w:hAnsi="Times New Roman" w:cs="Times New Roman"/>
                <w:sz w:val="20"/>
                <w:szCs w:val="20"/>
                <w:lang w:eastAsia="ro-RO"/>
              </w:rPr>
            </w:pPr>
            <w:r w:rsidRPr="00484F83">
              <w:rPr>
                <w:rFonts w:ascii="Times New Roman" w:hAnsi="Times New Roman" w:cs="Times New Roman"/>
              </w:rPr>
              <w:t>58304</w:t>
            </w:r>
          </w:p>
        </w:tc>
      </w:tr>
      <w:tr w:rsidR="0022546E" w:rsidRPr="00484F83" w14:paraId="501CFBEE" w14:textId="77777777" w:rsidTr="00652109">
        <w:tc>
          <w:tcPr>
            <w:tcW w:w="0" w:type="auto"/>
            <w:vAlign w:val="center"/>
          </w:tcPr>
          <w:p w14:paraId="7A9A45EE" w14:textId="77777777" w:rsidR="0022546E" w:rsidRPr="00484F83" w:rsidRDefault="0022546E" w:rsidP="0022546E">
            <w:pPr>
              <w:jc w:val="both"/>
              <w:rPr>
                <w:rFonts w:ascii="Times New Roman" w:hAnsi="Times New Roman" w:cs="Times New Roman"/>
                <w:sz w:val="20"/>
                <w:szCs w:val="20"/>
              </w:rPr>
            </w:pPr>
          </w:p>
        </w:tc>
        <w:tc>
          <w:tcPr>
            <w:tcW w:w="0" w:type="auto"/>
            <w:vAlign w:val="center"/>
          </w:tcPr>
          <w:p w14:paraId="0B79BC7E" w14:textId="77777777" w:rsidR="0022546E" w:rsidRPr="00484F83" w:rsidRDefault="0022546E" w:rsidP="0022546E">
            <w:pPr>
              <w:ind w:firstLine="33"/>
              <w:rPr>
                <w:rFonts w:ascii="Times New Roman" w:hAnsi="Times New Roman" w:cs="Times New Roman"/>
                <w:b/>
                <w:sz w:val="20"/>
                <w:szCs w:val="20"/>
              </w:rPr>
            </w:pPr>
            <w:r w:rsidRPr="00484F83">
              <w:rPr>
                <w:rFonts w:ascii="Times New Roman" w:hAnsi="Times New Roman" w:cs="Times New Roman"/>
                <w:b/>
                <w:bCs/>
              </w:rPr>
              <w:t>Total</w:t>
            </w:r>
            <w:r w:rsidRPr="00484F83">
              <w:rPr>
                <w:rFonts w:ascii="Times New Roman" w:hAnsi="Times New Roman" w:cs="Times New Roman"/>
                <w:b/>
                <w:lang w:eastAsia="ro-RO"/>
              </w:rPr>
              <w:t xml:space="preserve"> PIESE ZINCATE</w:t>
            </w:r>
          </w:p>
        </w:tc>
        <w:tc>
          <w:tcPr>
            <w:tcW w:w="0" w:type="auto"/>
            <w:vAlign w:val="center"/>
          </w:tcPr>
          <w:p w14:paraId="5840D928" w14:textId="77777777" w:rsidR="0022546E" w:rsidRPr="00484F83" w:rsidRDefault="0022546E" w:rsidP="0022546E">
            <w:pPr>
              <w:rPr>
                <w:rFonts w:ascii="Times New Roman" w:hAnsi="Times New Roman" w:cs="Times New Roman"/>
                <w:sz w:val="20"/>
                <w:szCs w:val="20"/>
              </w:rPr>
            </w:pPr>
          </w:p>
        </w:tc>
        <w:tc>
          <w:tcPr>
            <w:tcW w:w="0" w:type="auto"/>
            <w:vAlign w:val="center"/>
          </w:tcPr>
          <w:p w14:paraId="4AD7B3E4" w14:textId="77777777" w:rsidR="0022546E" w:rsidRPr="00484F83" w:rsidRDefault="0022546E" w:rsidP="0022546E">
            <w:pPr>
              <w:jc w:val="center"/>
              <w:rPr>
                <w:rFonts w:ascii="Times New Roman" w:hAnsi="Times New Roman" w:cs="Times New Roman"/>
                <w:sz w:val="20"/>
                <w:szCs w:val="20"/>
              </w:rPr>
            </w:pPr>
            <w:r w:rsidRPr="00484F83">
              <w:rPr>
                <w:rFonts w:ascii="Times New Roman" w:hAnsi="Times New Roman" w:cs="Times New Roman"/>
                <w:b/>
                <w:bCs/>
              </w:rPr>
              <w:t>5443000</w:t>
            </w:r>
          </w:p>
        </w:tc>
      </w:tr>
      <w:tr w:rsidR="0022546E" w:rsidRPr="00484F83" w14:paraId="1AAC0DD2" w14:textId="77777777" w:rsidTr="00712D09">
        <w:tc>
          <w:tcPr>
            <w:tcW w:w="0" w:type="auto"/>
            <w:gridSpan w:val="2"/>
            <w:vAlign w:val="center"/>
          </w:tcPr>
          <w:p w14:paraId="02F9CBF5" w14:textId="77777777" w:rsidR="0022546E" w:rsidRPr="00484F83" w:rsidRDefault="0022546E" w:rsidP="0022546E">
            <w:pPr>
              <w:ind w:firstLine="33"/>
              <w:rPr>
                <w:rFonts w:ascii="Times New Roman" w:hAnsi="Times New Roman" w:cs="Times New Roman"/>
                <w:sz w:val="20"/>
                <w:szCs w:val="20"/>
              </w:rPr>
            </w:pPr>
            <w:r w:rsidRPr="00484F83">
              <w:rPr>
                <w:rFonts w:ascii="Times New Roman" w:hAnsi="Times New Roman" w:cs="Times New Roman"/>
                <w:b/>
                <w:lang w:eastAsia="ro-RO"/>
              </w:rPr>
              <w:t>TOTAL GENERAL (Cromare + zincare)</w:t>
            </w:r>
          </w:p>
        </w:tc>
        <w:tc>
          <w:tcPr>
            <w:tcW w:w="0" w:type="auto"/>
            <w:vAlign w:val="center"/>
          </w:tcPr>
          <w:p w14:paraId="44121819" w14:textId="77777777" w:rsidR="0022546E" w:rsidRPr="00484F83" w:rsidRDefault="0022546E" w:rsidP="0022546E">
            <w:pPr>
              <w:rPr>
                <w:rFonts w:ascii="Times New Roman" w:hAnsi="Times New Roman" w:cs="Times New Roman"/>
                <w:sz w:val="20"/>
                <w:szCs w:val="20"/>
              </w:rPr>
            </w:pPr>
          </w:p>
        </w:tc>
        <w:tc>
          <w:tcPr>
            <w:tcW w:w="0" w:type="auto"/>
            <w:vAlign w:val="center"/>
          </w:tcPr>
          <w:p w14:paraId="0533435E" w14:textId="77777777" w:rsidR="0022546E" w:rsidRPr="00484F83" w:rsidRDefault="0022546E" w:rsidP="0022546E">
            <w:pPr>
              <w:jc w:val="center"/>
              <w:rPr>
                <w:rFonts w:ascii="Times New Roman" w:hAnsi="Times New Roman" w:cs="Times New Roman"/>
                <w:sz w:val="20"/>
                <w:szCs w:val="20"/>
              </w:rPr>
            </w:pPr>
            <w:r w:rsidRPr="00484F83">
              <w:rPr>
                <w:rFonts w:ascii="Times New Roman" w:hAnsi="Times New Roman" w:cs="Times New Roman"/>
                <w:b/>
              </w:rPr>
              <w:t>11895300</w:t>
            </w:r>
          </w:p>
        </w:tc>
      </w:tr>
    </w:tbl>
    <w:p w14:paraId="559AEC42" w14:textId="77777777" w:rsidR="002272FE" w:rsidRPr="006C4A86" w:rsidRDefault="002272FE" w:rsidP="00D7545F">
      <w:pPr>
        <w:spacing w:after="0" w:line="240" w:lineRule="auto"/>
        <w:jc w:val="both"/>
        <w:rPr>
          <w:rFonts w:ascii="Times New Roman" w:hAnsi="Times New Roman" w:cs="Times New Roman"/>
          <w:sz w:val="24"/>
          <w:szCs w:val="24"/>
        </w:rPr>
      </w:pPr>
    </w:p>
    <w:p w14:paraId="336677F2" w14:textId="77777777" w:rsidR="002272FE" w:rsidRPr="006C4A86" w:rsidRDefault="002272FE" w:rsidP="00D7545F">
      <w:pPr>
        <w:tabs>
          <w:tab w:val="left" w:pos="708"/>
          <w:tab w:val="left" w:pos="1416"/>
          <w:tab w:val="left" w:pos="2124"/>
          <w:tab w:val="left" w:pos="2832"/>
          <w:tab w:val="left" w:pos="3540"/>
          <w:tab w:val="left" w:pos="4248"/>
          <w:tab w:val="center" w:pos="4960"/>
        </w:tabs>
        <w:spacing w:after="0" w:line="240" w:lineRule="auto"/>
        <w:jc w:val="both"/>
        <w:rPr>
          <w:rFonts w:ascii="Times New Roman" w:hAnsi="Times New Roman" w:cs="Times New Roman"/>
          <w:b/>
          <w:sz w:val="24"/>
          <w:szCs w:val="24"/>
        </w:rPr>
      </w:pPr>
      <w:r w:rsidRPr="006C4A86">
        <w:rPr>
          <w:rFonts w:ascii="Times New Roman" w:hAnsi="Times New Roman" w:cs="Times New Roman"/>
          <w:sz w:val="24"/>
          <w:szCs w:val="24"/>
        </w:rPr>
        <w:tab/>
      </w:r>
      <w:r w:rsidRPr="003A1F22">
        <w:rPr>
          <w:rFonts w:ascii="Times New Roman" w:hAnsi="Times New Roman" w:cs="Times New Roman"/>
          <w:b/>
          <w:sz w:val="24"/>
          <w:szCs w:val="24"/>
        </w:rPr>
        <w:t>4.4 Inventarul ieșirilor (deșeurilor)</w:t>
      </w:r>
      <w:r w:rsidR="00663E87" w:rsidRPr="006C4A86">
        <w:rPr>
          <w:rFonts w:ascii="Times New Roman" w:hAnsi="Times New Roman" w:cs="Times New Roman"/>
          <w:b/>
          <w:sz w:val="24"/>
          <w:szCs w:val="24"/>
        </w:rPr>
        <w:tab/>
      </w:r>
    </w:p>
    <w:p w14:paraId="7D143BD4" w14:textId="77777777" w:rsidR="00663E87" w:rsidRPr="006C4A86" w:rsidRDefault="00663E87" w:rsidP="00D7545F">
      <w:pPr>
        <w:tabs>
          <w:tab w:val="left" w:pos="708"/>
          <w:tab w:val="left" w:pos="1416"/>
          <w:tab w:val="left" w:pos="2124"/>
          <w:tab w:val="left" w:pos="2832"/>
          <w:tab w:val="left" w:pos="3540"/>
          <w:tab w:val="left" w:pos="4248"/>
          <w:tab w:val="center" w:pos="4960"/>
        </w:tabs>
        <w:spacing w:after="0" w:line="240" w:lineRule="auto"/>
        <w:jc w:val="both"/>
        <w:rPr>
          <w:rFonts w:ascii="Times New Roman" w:hAnsi="Times New Roman" w:cs="Times New Roman"/>
          <w:b/>
          <w:sz w:val="24"/>
          <w:szCs w:val="24"/>
        </w:rPr>
      </w:pPr>
    </w:p>
    <w:tbl>
      <w:tblPr>
        <w:tblStyle w:val="TableGrid"/>
        <w:tblW w:w="10206" w:type="dxa"/>
        <w:tblLook w:val="04A0" w:firstRow="1" w:lastRow="0" w:firstColumn="1" w:lastColumn="0" w:noHBand="0" w:noVBand="1"/>
      </w:tblPr>
      <w:tblGrid>
        <w:gridCol w:w="1906"/>
        <w:gridCol w:w="3654"/>
        <w:gridCol w:w="1207"/>
        <w:gridCol w:w="2323"/>
        <w:gridCol w:w="1116"/>
      </w:tblGrid>
      <w:tr w:rsidR="00903236" w:rsidRPr="00903236" w14:paraId="7FDC47EB" w14:textId="77777777" w:rsidTr="00652109">
        <w:trPr>
          <w:tblHeader/>
        </w:trPr>
        <w:tc>
          <w:tcPr>
            <w:tcW w:w="0" w:type="auto"/>
            <w:shd w:val="clear" w:color="auto" w:fill="BFBFBF" w:themeFill="background1" w:themeFillShade="BF"/>
            <w:vAlign w:val="center"/>
          </w:tcPr>
          <w:p w14:paraId="0C4827B5" w14:textId="77777777" w:rsidR="000318D0" w:rsidRPr="00903236" w:rsidRDefault="000318D0" w:rsidP="00652109">
            <w:pPr>
              <w:jc w:val="center"/>
              <w:rPr>
                <w:rFonts w:ascii="Times New Roman" w:hAnsi="Times New Roman" w:cs="Times New Roman"/>
                <w:b/>
                <w:sz w:val="20"/>
                <w:szCs w:val="20"/>
              </w:rPr>
            </w:pPr>
            <w:r w:rsidRPr="00903236">
              <w:rPr>
                <w:rFonts w:ascii="Times New Roman" w:hAnsi="Times New Roman" w:cs="Times New Roman"/>
                <w:b/>
                <w:sz w:val="20"/>
                <w:szCs w:val="20"/>
              </w:rPr>
              <w:t>Numele procesului</w:t>
            </w:r>
          </w:p>
        </w:tc>
        <w:tc>
          <w:tcPr>
            <w:tcW w:w="0" w:type="auto"/>
            <w:shd w:val="clear" w:color="auto" w:fill="BFBFBF" w:themeFill="background1" w:themeFillShade="BF"/>
            <w:vAlign w:val="center"/>
          </w:tcPr>
          <w:p w14:paraId="47280F9D" w14:textId="77777777" w:rsidR="000318D0" w:rsidRPr="00903236" w:rsidRDefault="000318D0" w:rsidP="00652109">
            <w:pPr>
              <w:jc w:val="center"/>
              <w:rPr>
                <w:rFonts w:ascii="Times New Roman" w:hAnsi="Times New Roman" w:cs="Times New Roman"/>
                <w:b/>
                <w:sz w:val="20"/>
                <w:szCs w:val="20"/>
              </w:rPr>
            </w:pPr>
            <w:r w:rsidRPr="00903236">
              <w:rPr>
                <w:rFonts w:ascii="Times New Roman" w:hAnsi="Times New Roman" w:cs="Times New Roman"/>
                <w:b/>
                <w:sz w:val="20"/>
                <w:szCs w:val="20"/>
              </w:rPr>
              <w:t>Numele deșeului</w:t>
            </w:r>
          </w:p>
        </w:tc>
        <w:tc>
          <w:tcPr>
            <w:tcW w:w="0" w:type="auto"/>
            <w:shd w:val="clear" w:color="auto" w:fill="BFBFBF" w:themeFill="background1" w:themeFillShade="BF"/>
            <w:vAlign w:val="center"/>
          </w:tcPr>
          <w:p w14:paraId="66EBD11A" w14:textId="77777777" w:rsidR="000318D0" w:rsidRPr="00903236" w:rsidRDefault="000318D0" w:rsidP="00652109">
            <w:pPr>
              <w:jc w:val="center"/>
              <w:rPr>
                <w:rFonts w:ascii="Times New Roman" w:hAnsi="Times New Roman" w:cs="Times New Roman"/>
                <w:b/>
                <w:sz w:val="20"/>
                <w:szCs w:val="20"/>
              </w:rPr>
            </w:pPr>
            <w:r w:rsidRPr="00903236">
              <w:rPr>
                <w:rFonts w:ascii="Times New Roman" w:hAnsi="Times New Roman" w:cs="Times New Roman"/>
                <w:b/>
                <w:sz w:val="20"/>
                <w:szCs w:val="20"/>
              </w:rPr>
              <w:t>Codul deșeului</w:t>
            </w:r>
          </w:p>
        </w:tc>
        <w:tc>
          <w:tcPr>
            <w:tcW w:w="0" w:type="auto"/>
            <w:shd w:val="clear" w:color="auto" w:fill="BFBFBF" w:themeFill="background1" w:themeFillShade="BF"/>
            <w:vAlign w:val="center"/>
          </w:tcPr>
          <w:p w14:paraId="7FC1AED4" w14:textId="77777777" w:rsidR="000318D0" w:rsidRPr="00903236" w:rsidRDefault="000318D0" w:rsidP="00652109">
            <w:pPr>
              <w:jc w:val="center"/>
              <w:rPr>
                <w:rFonts w:ascii="Times New Roman" w:hAnsi="Times New Roman" w:cs="Times New Roman"/>
                <w:b/>
                <w:sz w:val="20"/>
                <w:szCs w:val="20"/>
              </w:rPr>
            </w:pPr>
            <w:r w:rsidRPr="00903236">
              <w:rPr>
                <w:rFonts w:ascii="Times New Roman" w:hAnsi="Times New Roman" w:cs="Times New Roman"/>
                <w:b/>
                <w:sz w:val="20"/>
                <w:szCs w:val="20"/>
              </w:rPr>
              <w:t>Impactul emisiei</w:t>
            </w:r>
          </w:p>
        </w:tc>
        <w:tc>
          <w:tcPr>
            <w:tcW w:w="0" w:type="auto"/>
            <w:shd w:val="clear" w:color="auto" w:fill="BFBFBF" w:themeFill="background1" w:themeFillShade="BF"/>
            <w:vAlign w:val="center"/>
          </w:tcPr>
          <w:p w14:paraId="445CF9CB" w14:textId="77777777" w:rsidR="000318D0" w:rsidRPr="00903236" w:rsidRDefault="000318D0" w:rsidP="00652109">
            <w:pPr>
              <w:jc w:val="center"/>
              <w:rPr>
                <w:rFonts w:ascii="Times New Roman" w:hAnsi="Times New Roman" w:cs="Times New Roman"/>
                <w:b/>
                <w:sz w:val="20"/>
                <w:szCs w:val="20"/>
              </w:rPr>
            </w:pPr>
            <w:r w:rsidRPr="00903236">
              <w:rPr>
                <w:rFonts w:ascii="Times New Roman" w:hAnsi="Times New Roman" w:cs="Times New Roman"/>
                <w:b/>
                <w:sz w:val="20"/>
                <w:szCs w:val="20"/>
              </w:rPr>
              <w:t>Cantitatea</w:t>
            </w:r>
          </w:p>
          <w:p w14:paraId="3DE7C779" w14:textId="77777777" w:rsidR="000318D0" w:rsidRPr="00903236" w:rsidRDefault="000318D0" w:rsidP="00652109">
            <w:pPr>
              <w:jc w:val="center"/>
              <w:rPr>
                <w:rFonts w:ascii="Times New Roman" w:hAnsi="Times New Roman" w:cs="Times New Roman"/>
                <w:b/>
                <w:sz w:val="20"/>
                <w:szCs w:val="20"/>
              </w:rPr>
            </w:pPr>
            <w:r w:rsidRPr="00903236">
              <w:rPr>
                <w:rFonts w:ascii="Times New Roman" w:hAnsi="Times New Roman" w:cs="Times New Roman"/>
                <w:b/>
                <w:sz w:val="20"/>
                <w:szCs w:val="20"/>
              </w:rPr>
              <w:t>[</w:t>
            </w:r>
            <w:r w:rsidR="009D123C" w:rsidRPr="00903236">
              <w:rPr>
                <w:rFonts w:ascii="Times New Roman" w:hAnsi="Times New Roman" w:cs="Times New Roman"/>
                <w:b/>
                <w:sz w:val="20"/>
                <w:szCs w:val="20"/>
              </w:rPr>
              <w:t>tone</w:t>
            </w:r>
            <w:r w:rsidRPr="00903236">
              <w:rPr>
                <w:rFonts w:ascii="Times New Roman" w:hAnsi="Times New Roman" w:cs="Times New Roman"/>
                <w:b/>
                <w:sz w:val="20"/>
                <w:szCs w:val="20"/>
              </w:rPr>
              <w:t>/an]</w:t>
            </w:r>
          </w:p>
        </w:tc>
      </w:tr>
      <w:tr w:rsidR="00903236" w:rsidRPr="00903236" w14:paraId="112C54E5" w14:textId="77777777" w:rsidTr="00652109">
        <w:tc>
          <w:tcPr>
            <w:tcW w:w="0" w:type="auto"/>
            <w:vMerge w:val="restart"/>
            <w:vAlign w:val="center"/>
          </w:tcPr>
          <w:p w14:paraId="40BFEFD7" w14:textId="77777777" w:rsidR="00004ED9" w:rsidRPr="00903236" w:rsidRDefault="00004ED9" w:rsidP="00004ED9">
            <w:pPr>
              <w:rPr>
                <w:rFonts w:ascii="Times New Roman" w:hAnsi="Times New Roman" w:cs="Times New Roman"/>
                <w:sz w:val="20"/>
                <w:szCs w:val="20"/>
              </w:rPr>
            </w:pPr>
            <w:r w:rsidRPr="00903236">
              <w:rPr>
                <w:rFonts w:ascii="Times New Roman" w:hAnsi="Times New Roman" w:cs="Times New Roman"/>
                <w:sz w:val="20"/>
                <w:szCs w:val="20"/>
              </w:rPr>
              <w:t>Linia de cromare + Linia de zincare</w:t>
            </w:r>
          </w:p>
          <w:p w14:paraId="1E60F37C" w14:textId="77777777" w:rsidR="00004ED9" w:rsidRPr="00903236" w:rsidRDefault="00004ED9" w:rsidP="00004ED9">
            <w:pPr>
              <w:rPr>
                <w:rFonts w:ascii="Times New Roman" w:hAnsi="Times New Roman" w:cs="Times New Roman"/>
                <w:sz w:val="20"/>
                <w:szCs w:val="20"/>
              </w:rPr>
            </w:pPr>
            <w:r w:rsidRPr="00903236">
              <w:rPr>
                <w:rFonts w:ascii="Times New Roman" w:hAnsi="Times New Roman" w:cs="Times New Roman"/>
                <w:sz w:val="20"/>
                <w:szCs w:val="20"/>
              </w:rPr>
              <w:t>Secția de vopsitorie</w:t>
            </w:r>
          </w:p>
        </w:tc>
        <w:tc>
          <w:tcPr>
            <w:tcW w:w="0" w:type="auto"/>
            <w:vAlign w:val="center"/>
          </w:tcPr>
          <w:p w14:paraId="08699080" w14:textId="77777777" w:rsidR="00004ED9" w:rsidRPr="00903236" w:rsidRDefault="00004ED9" w:rsidP="00004ED9">
            <w:pPr>
              <w:rPr>
                <w:rFonts w:ascii="Times New Roman" w:hAnsi="Times New Roman" w:cs="Times New Roman"/>
                <w:sz w:val="20"/>
                <w:szCs w:val="20"/>
              </w:rPr>
            </w:pPr>
            <w:r w:rsidRPr="00903236">
              <w:rPr>
                <w:rFonts w:ascii="Times New Roman" w:hAnsi="Times New Roman" w:cs="Times New Roman"/>
                <w:sz w:val="20"/>
                <w:szCs w:val="20"/>
              </w:rPr>
              <w:t>folie, plastic</w:t>
            </w:r>
          </w:p>
        </w:tc>
        <w:tc>
          <w:tcPr>
            <w:tcW w:w="0" w:type="auto"/>
            <w:vAlign w:val="center"/>
          </w:tcPr>
          <w:p w14:paraId="54D937AB" w14:textId="77777777" w:rsidR="00004ED9" w:rsidRPr="00903236" w:rsidRDefault="00004ED9" w:rsidP="00004ED9">
            <w:pPr>
              <w:jc w:val="center"/>
              <w:rPr>
                <w:rFonts w:ascii="Times New Roman" w:hAnsi="Times New Roman" w:cs="Times New Roman"/>
                <w:sz w:val="20"/>
                <w:szCs w:val="20"/>
              </w:rPr>
            </w:pPr>
            <w:r w:rsidRPr="00903236">
              <w:rPr>
                <w:rFonts w:ascii="Times New Roman" w:eastAsia="SimSun" w:hAnsi="Times New Roman" w:cs="Times New Roman"/>
                <w:sz w:val="20"/>
                <w:szCs w:val="20"/>
              </w:rPr>
              <w:t>15 01 02</w:t>
            </w:r>
          </w:p>
        </w:tc>
        <w:tc>
          <w:tcPr>
            <w:tcW w:w="0" w:type="auto"/>
            <w:vAlign w:val="center"/>
          </w:tcPr>
          <w:p w14:paraId="2C398BAA" w14:textId="77777777" w:rsidR="00004ED9" w:rsidRPr="00903236" w:rsidRDefault="00004ED9" w:rsidP="00004ED9">
            <w:pPr>
              <w:rPr>
                <w:rFonts w:ascii="Times New Roman" w:hAnsi="Times New Roman" w:cs="Times New Roman"/>
                <w:sz w:val="20"/>
                <w:szCs w:val="20"/>
              </w:rPr>
            </w:pPr>
            <w:r w:rsidRPr="00903236">
              <w:rPr>
                <w:rFonts w:ascii="Times New Roman" w:hAnsi="Times New Roman" w:cs="Times New Roman"/>
                <w:sz w:val="20"/>
                <w:szCs w:val="20"/>
              </w:rPr>
              <w:t>Impact potențial asupra solului</w:t>
            </w:r>
          </w:p>
        </w:tc>
        <w:tc>
          <w:tcPr>
            <w:tcW w:w="0" w:type="auto"/>
            <w:vAlign w:val="center"/>
          </w:tcPr>
          <w:p w14:paraId="36AFCBDB" w14:textId="49F1BF3D" w:rsidR="00004ED9" w:rsidRPr="00903236" w:rsidRDefault="00C3125E" w:rsidP="00004ED9">
            <w:pPr>
              <w:jc w:val="center"/>
              <w:rPr>
                <w:rFonts w:ascii="Times New Roman" w:hAnsi="Times New Roman" w:cs="Times New Roman"/>
                <w:sz w:val="20"/>
                <w:szCs w:val="20"/>
              </w:rPr>
            </w:pPr>
            <w:r w:rsidRPr="00903236">
              <w:t>2,21</w:t>
            </w:r>
          </w:p>
        </w:tc>
      </w:tr>
      <w:tr w:rsidR="00903236" w:rsidRPr="00903236" w14:paraId="08EF8049" w14:textId="77777777" w:rsidTr="00652109">
        <w:tc>
          <w:tcPr>
            <w:tcW w:w="0" w:type="auto"/>
            <w:vMerge/>
            <w:vAlign w:val="center"/>
          </w:tcPr>
          <w:p w14:paraId="6CC1A1D7" w14:textId="77777777" w:rsidR="00484F83" w:rsidRPr="00903236" w:rsidRDefault="00484F83" w:rsidP="00484F83">
            <w:pPr>
              <w:jc w:val="both"/>
              <w:rPr>
                <w:rFonts w:ascii="Times New Roman" w:hAnsi="Times New Roman" w:cs="Times New Roman"/>
                <w:sz w:val="20"/>
                <w:szCs w:val="20"/>
              </w:rPr>
            </w:pPr>
          </w:p>
        </w:tc>
        <w:tc>
          <w:tcPr>
            <w:tcW w:w="0" w:type="auto"/>
            <w:vAlign w:val="center"/>
          </w:tcPr>
          <w:p w14:paraId="5B6AAE57"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materiale plastice contaminate (rebuturi rezultate)</w:t>
            </w:r>
          </w:p>
        </w:tc>
        <w:tc>
          <w:tcPr>
            <w:tcW w:w="0" w:type="auto"/>
            <w:vAlign w:val="center"/>
          </w:tcPr>
          <w:p w14:paraId="26AF158D" w14:textId="77777777" w:rsidR="00484F83" w:rsidRPr="00903236" w:rsidRDefault="00484F83" w:rsidP="00484F83">
            <w:pPr>
              <w:jc w:val="center"/>
              <w:rPr>
                <w:rFonts w:ascii="Times New Roman" w:hAnsi="Times New Roman" w:cs="Times New Roman"/>
                <w:sz w:val="20"/>
                <w:szCs w:val="20"/>
                <w:vertAlign w:val="superscript"/>
              </w:rPr>
            </w:pPr>
            <w:r w:rsidRPr="00903236">
              <w:rPr>
                <w:rFonts w:ascii="Times New Roman" w:hAnsi="Times New Roman" w:cs="Times New Roman"/>
                <w:sz w:val="20"/>
                <w:szCs w:val="20"/>
              </w:rPr>
              <w:t>15 01 10</w:t>
            </w:r>
            <w:r w:rsidRPr="00903236">
              <w:rPr>
                <w:rFonts w:ascii="Times New Roman" w:hAnsi="Times New Roman" w:cs="Times New Roman"/>
                <w:sz w:val="20"/>
                <w:szCs w:val="20"/>
                <w:vertAlign w:val="superscript"/>
              </w:rPr>
              <w:t>*</w:t>
            </w:r>
          </w:p>
        </w:tc>
        <w:tc>
          <w:tcPr>
            <w:tcW w:w="0" w:type="auto"/>
            <w:vAlign w:val="center"/>
          </w:tcPr>
          <w:p w14:paraId="25DA82D0"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Impact potențial asupra solului</w:t>
            </w:r>
          </w:p>
        </w:tc>
        <w:tc>
          <w:tcPr>
            <w:tcW w:w="0" w:type="auto"/>
            <w:vAlign w:val="center"/>
          </w:tcPr>
          <w:p w14:paraId="4AD92F11" w14:textId="384C51AD" w:rsidR="00484F83" w:rsidRPr="00903236" w:rsidRDefault="00C3125E" w:rsidP="00484F83">
            <w:pPr>
              <w:jc w:val="center"/>
              <w:rPr>
                <w:rFonts w:ascii="Times New Roman" w:hAnsi="Times New Roman" w:cs="Times New Roman"/>
                <w:sz w:val="20"/>
                <w:szCs w:val="20"/>
              </w:rPr>
            </w:pPr>
            <w:r w:rsidRPr="00903236">
              <w:t>11,03</w:t>
            </w:r>
          </w:p>
        </w:tc>
      </w:tr>
      <w:tr w:rsidR="00903236" w:rsidRPr="00903236" w14:paraId="12DDDC47" w14:textId="77777777" w:rsidTr="00652109">
        <w:tc>
          <w:tcPr>
            <w:tcW w:w="0" w:type="auto"/>
            <w:vMerge w:val="restart"/>
            <w:vAlign w:val="center"/>
          </w:tcPr>
          <w:p w14:paraId="67193394"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Linia de cromare + Linia de zincare</w:t>
            </w:r>
          </w:p>
          <w:p w14:paraId="4CDCA469" w14:textId="77777777" w:rsidR="00484F83" w:rsidRPr="00903236" w:rsidRDefault="00484F83" w:rsidP="00484F83">
            <w:pPr>
              <w:jc w:val="both"/>
              <w:rPr>
                <w:rFonts w:ascii="Times New Roman" w:hAnsi="Times New Roman" w:cs="Times New Roman"/>
                <w:sz w:val="20"/>
                <w:szCs w:val="20"/>
              </w:rPr>
            </w:pPr>
            <w:r w:rsidRPr="00903236">
              <w:rPr>
                <w:rFonts w:ascii="Times New Roman" w:hAnsi="Times New Roman" w:cs="Times New Roman"/>
                <w:sz w:val="20"/>
                <w:szCs w:val="20"/>
              </w:rPr>
              <w:t>Secția de vopsitorie</w:t>
            </w:r>
          </w:p>
        </w:tc>
        <w:tc>
          <w:tcPr>
            <w:tcW w:w="0" w:type="auto"/>
            <w:vAlign w:val="center"/>
          </w:tcPr>
          <w:p w14:paraId="479C1C59"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hartie si carton</w:t>
            </w:r>
          </w:p>
        </w:tc>
        <w:tc>
          <w:tcPr>
            <w:tcW w:w="0" w:type="auto"/>
            <w:vAlign w:val="center"/>
          </w:tcPr>
          <w:p w14:paraId="4AF851C1" w14:textId="77777777" w:rsidR="00484F83" w:rsidRPr="00903236" w:rsidRDefault="00484F83" w:rsidP="00484F83">
            <w:pPr>
              <w:jc w:val="center"/>
              <w:rPr>
                <w:rFonts w:ascii="Times New Roman" w:hAnsi="Times New Roman" w:cs="Times New Roman"/>
                <w:sz w:val="20"/>
                <w:szCs w:val="20"/>
              </w:rPr>
            </w:pPr>
            <w:r w:rsidRPr="00903236">
              <w:rPr>
                <w:rFonts w:ascii="Times New Roman" w:hAnsi="Times New Roman" w:cs="Times New Roman"/>
                <w:sz w:val="20"/>
                <w:szCs w:val="20"/>
              </w:rPr>
              <w:t>15 01 01</w:t>
            </w:r>
          </w:p>
        </w:tc>
        <w:tc>
          <w:tcPr>
            <w:tcW w:w="0" w:type="auto"/>
            <w:vAlign w:val="center"/>
          </w:tcPr>
          <w:p w14:paraId="336547A2"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Impact potențial asupra solului</w:t>
            </w:r>
          </w:p>
        </w:tc>
        <w:tc>
          <w:tcPr>
            <w:tcW w:w="0" w:type="auto"/>
            <w:vAlign w:val="center"/>
          </w:tcPr>
          <w:p w14:paraId="4F79E89E" w14:textId="568FE0EC" w:rsidR="00484F83" w:rsidRPr="00903236" w:rsidRDefault="00C3125E" w:rsidP="00484F83">
            <w:pPr>
              <w:jc w:val="center"/>
              <w:rPr>
                <w:rFonts w:ascii="Times New Roman" w:hAnsi="Times New Roman" w:cs="Times New Roman"/>
                <w:sz w:val="20"/>
                <w:szCs w:val="20"/>
              </w:rPr>
            </w:pPr>
            <w:r w:rsidRPr="00903236">
              <w:t>1,72</w:t>
            </w:r>
          </w:p>
        </w:tc>
      </w:tr>
      <w:tr w:rsidR="00903236" w:rsidRPr="00903236" w14:paraId="2AA97014" w14:textId="77777777" w:rsidTr="00652109">
        <w:tc>
          <w:tcPr>
            <w:tcW w:w="0" w:type="auto"/>
            <w:vMerge/>
            <w:vAlign w:val="center"/>
          </w:tcPr>
          <w:p w14:paraId="64585254" w14:textId="77777777" w:rsidR="00484F83" w:rsidRPr="00903236" w:rsidRDefault="00484F83" w:rsidP="00484F83">
            <w:pPr>
              <w:jc w:val="both"/>
              <w:rPr>
                <w:rFonts w:ascii="Times New Roman" w:hAnsi="Times New Roman" w:cs="Times New Roman"/>
                <w:sz w:val="20"/>
                <w:szCs w:val="20"/>
              </w:rPr>
            </w:pPr>
          </w:p>
        </w:tc>
        <w:tc>
          <w:tcPr>
            <w:tcW w:w="0" w:type="auto"/>
            <w:vAlign w:val="center"/>
          </w:tcPr>
          <w:p w14:paraId="2B5B45BF"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turte de filtrare</w:t>
            </w:r>
          </w:p>
        </w:tc>
        <w:tc>
          <w:tcPr>
            <w:tcW w:w="0" w:type="auto"/>
            <w:vAlign w:val="center"/>
          </w:tcPr>
          <w:p w14:paraId="678F7312" w14:textId="77777777" w:rsidR="00484F83" w:rsidRPr="00903236" w:rsidRDefault="00484F83" w:rsidP="00484F83">
            <w:pPr>
              <w:jc w:val="center"/>
              <w:rPr>
                <w:rFonts w:ascii="Times New Roman" w:hAnsi="Times New Roman" w:cs="Times New Roman"/>
                <w:sz w:val="20"/>
                <w:szCs w:val="20"/>
                <w:vertAlign w:val="superscript"/>
              </w:rPr>
            </w:pPr>
            <w:r w:rsidRPr="00903236">
              <w:rPr>
                <w:rFonts w:ascii="Times New Roman" w:hAnsi="Times New Roman" w:cs="Times New Roman"/>
                <w:sz w:val="20"/>
                <w:szCs w:val="20"/>
              </w:rPr>
              <w:t>11.01.09</w:t>
            </w:r>
            <w:r w:rsidRPr="00903236">
              <w:rPr>
                <w:rFonts w:ascii="Times New Roman" w:hAnsi="Times New Roman" w:cs="Times New Roman"/>
                <w:sz w:val="20"/>
                <w:szCs w:val="20"/>
                <w:vertAlign w:val="superscript"/>
              </w:rPr>
              <w:t>*</w:t>
            </w:r>
          </w:p>
        </w:tc>
        <w:tc>
          <w:tcPr>
            <w:tcW w:w="0" w:type="auto"/>
            <w:vAlign w:val="center"/>
          </w:tcPr>
          <w:p w14:paraId="053E6CB5"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46DD1633" w14:textId="7BFD3CCB" w:rsidR="00484F83" w:rsidRPr="00903236" w:rsidRDefault="00541B5D" w:rsidP="00484F83">
            <w:pPr>
              <w:jc w:val="center"/>
              <w:rPr>
                <w:rFonts w:ascii="Times New Roman" w:hAnsi="Times New Roman" w:cs="Times New Roman"/>
                <w:sz w:val="20"/>
                <w:szCs w:val="20"/>
              </w:rPr>
            </w:pPr>
            <w:r w:rsidRPr="00903236">
              <w:t>163,20</w:t>
            </w:r>
          </w:p>
        </w:tc>
      </w:tr>
      <w:tr w:rsidR="00903236" w:rsidRPr="00903236" w14:paraId="36F7743F" w14:textId="77777777" w:rsidTr="00652109">
        <w:tc>
          <w:tcPr>
            <w:tcW w:w="0" w:type="auto"/>
            <w:vMerge/>
            <w:vAlign w:val="center"/>
          </w:tcPr>
          <w:p w14:paraId="413D8908" w14:textId="77777777" w:rsidR="00484F83" w:rsidRPr="00903236" w:rsidRDefault="00484F83" w:rsidP="00484F83">
            <w:pPr>
              <w:jc w:val="both"/>
              <w:rPr>
                <w:rFonts w:ascii="Times New Roman" w:hAnsi="Times New Roman" w:cs="Times New Roman"/>
                <w:sz w:val="20"/>
                <w:szCs w:val="20"/>
              </w:rPr>
            </w:pPr>
          </w:p>
        </w:tc>
        <w:tc>
          <w:tcPr>
            <w:tcW w:w="0" w:type="auto"/>
            <w:vAlign w:val="center"/>
          </w:tcPr>
          <w:p w14:paraId="70BEC29B"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deșeuri de filtre, echipament uzat</w:t>
            </w:r>
          </w:p>
        </w:tc>
        <w:tc>
          <w:tcPr>
            <w:tcW w:w="0" w:type="auto"/>
            <w:vAlign w:val="center"/>
          </w:tcPr>
          <w:p w14:paraId="613CB82E" w14:textId="77777777" w:rsidR="00484F83" w:rsidRPr="00903236" w:rsidRDefault="00484F83" w:rsidP="00484F83">
            <w:pPr>
              <w:jc w:val="center"/>
              <w:rPr>
                <w:rFonts w:ascii="Times New Roman" w:hAnsi="Times New Roman" w:cs="Times New Roman"/>
                <w:sz w:val="20"/>
                <w:szCs w:val="20"/>
                <w:vertAlign w:val="superscript"/>
              </w:rPr>
            </w:pPr>
            <w:r w:rsidRPr="00903236">
              <w:rPr>
                <w:rFonts w:ascii="Times New Roman" w:hAnsi="Times New Roman" w:cs="Times New Roman"/>
                <w:sz w:val="20"/>
                <w:szCs w:val="20"/>
              </w:rPr>
              <w:t>15 02 02</w:t>
            </w:r>
            <w:r w:rsidRPr="00903236">
              <w:rPr>
                <w:rFonts w:ascii="Times New Roman" w:hAnsi="Times New Roman" w:cs="Times New Roman"/>
                <w:sz w:val="20"/>
                <w:szCs w:val="20"/>
                <w:vertAlign w:val="superscript"/>
              </w:rPr>
              <w:t>*</w:t>
            </w:r>
          </w:p>
        </w:tc>
        <w:tc>
          <w:tcPr>
            <w:tcW w:w="0" w:type="auto"/>
            <w:vAlign w:val="center"/>
          </w:tcPr>
          <w:p w14:paraId="7172B0EC"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57FA435F" w14:textId="03BE817C" w:rsidR="00484F83" w:rsidRPr="00903236" w:rsidRDefault="00C3125E" w:rsidP="00484F83">
            <w:pPr>
              <w:jc w:val="center"/>
              <w:rPr>
                <w:rFonts w:ascii="Times New Roman" w:hAnsi="Times New Roman" w:cs="Times New Roman"/>
                <w:sz w:val="20"/>
                <w:szCs w:val="20"/>
              </w:rPr>
            </w:pPr>
            <w:r w:rsidRPr="00903236">
              <w:t>16,46</w:t>
            </w:r>
          </w:p>
        </w:tc>
      </w:tr>
      <w:tr w:rsidR="00903236" w:rsidRPr="00903236" w14:paraId="560CE43E" w14:textId="77777777" w:rsidTr="00652109">
        <w:tc>
          <w:tcPr>
            <w:tcW w:w="0" w:type="auto"/>
            <w:vMerge/>
            <w:vAlign w:val="center"/>
          </w:tcPr>
          <w:p w14:paraId="4E335B78" w14:textId="77777777" w:rsidR="00484F83" w:rsidRPr="00903236" w:rsidRDefault="00484F83" w:rsidP="00484F83">
            <w:pPr>
              <w:jc w:val="both"/>
              <w:rPr>
                <w:rFonts w:ascii="Times New Roman" w:hAnsi="Times New Roman" w:cs="Times New Roman"/>
                <w:sz w:val="20"/>
                <w:szCs w:val="20"/>
              </w:rPr>
            </w:pPr>
          </w:p>
        </w:tc>
        <w:tc>
          <w:tcPr>
            <w:tcW w:w="0" w:type="auto"/>
            <w:vAlign w:val="center"/>
          </w:tcPr>
          <w:p w14:paraId="2348E87B"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plastic nereciclabil</w:t>
            </w:r>
          </w:p>
        </w:tc>
        <w:tc>
          <w:tcPr>
            <w:tcW w:w="0" w:type="auto"/>
            <w:vAlign w:val="center"/>
          </w:tcPr>
          <w:p w14:paraId="3F0B8103" w14:textId="77777777" w:rsidR="00484F83" w:rsidRPr="00903236" w:rsidRDefault="00484F83" w:rsidP="00484F83">
            <w:pPr>
              <w:jc w:val="center"/>
              <w:rPr>
                <w:rFonts w:ascii="Times New Roman" w:hAnsi="Times New Roman" w:cs="Times New Roman"/>
                <w:sz w:val="20"/>
                <w:szCs w:val="20"/>
              </w:rPr>
            </w:pPr>
            <w:r w:rsidRPr="00903236">
              <w:rPr>
                <w:rFonts w:ascii="Times New Roman" w:hAnsi="Times New Roman" w:cs="Times New Roman"/>
                <w:sz w:val="20"/>
                <w:szCs w:val="20"/>
              </w:rPr>
              <w:t>07 02 13</w:t>
            </w:r>
          </w:p>
        </w:tc>
        <w:tc>
          <w:tcPr>
            <w:tcW w:w="0" w:type="auto"/>
            <w:vAlign w:val="center"/>
          </w:tcPr>
          <w:p w14:paraId="3761311F"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26A654B8" w14:textId="5437A825" w:rsidR="00484F83" w:rsidRPr="00903236" w:rsidRDefault="00C3125E" w:rsidP="00484F83">
            <w:pPr>
              <w:jc w:val="center"/>
              <w:rPr>
                <w:rFonts w:ascii="Times New Roman" w:hAnsi="Times New Roman" w:cs="Times New Roman"/>
                <w:sz w:val="20"/>
                <w:szCs w:val="20"/>
              </w:rPr>
            </w:pPr>
            <w:r w:rsidRPr="00903236">
              <w:t>5,75</w:t>
            </w:r>
          </w:p>
        </w:tc>
      </w:tr>
      <w:tr w:rsidR="00903236" w:rsidRPr="00903236" w14:paraId="22A7F37B" w14:textId="77777777" w:rsidTr="00652109">
        <w:tc>
          <w:tcPr>
            <w:tcW w:w="0" w:type="auto"/>
            <w:vMerge/>
            <w:vAlign w:val="center"/>
          </w:tcPr>
          <w:p w14:paraId="479D10B7" w14:textId="77777777" w:rsidR="00484F83" w:rsidRPr="00903236" w:rsidRDefault="00484F83" w:rsidP="00484F83">
            <w:pPr>
              <w:jc w:val="both"/>
              <w:rPr>
                <w:rFonts w:ascii="Times New Roman" w:hAnsi="Times New Roman" w:cs="Times New Roman"/>
                <w:sz w:val="20"/>
                <w:szCs w:val="20"/>
              </w:rPr>
            </w:pPr>
          </w:p>
        </w:tc>
        <w:tc>
          <w:tcPr>
            <w:tcW w:w="0" w:type="auto"/>
            <w:vAlign w:val="center"/>
          </w:tcPr>
          <w:p w14:paraId="6F970F6C" w14:textId="77777777" w:rsidR="00484F83" w:rsidRPr="00903236" w:rsidRDefault="00484F83" w:rsidP="00484F83">
            <w:pPr>
              <w:rPr>
                <w:rFonts w:ascii="Times New Roman" w:hAnsi="Times New Roman" w:cs="Times New Roman"/>
                <w:sz w:val="20"/>
                <w:szCs w:val="20"/>
                <w:lang w:val="fr-FR"/>
              </w:rPr>
            </w:pPr>
            <w:r w:rsidRPr="00903236">
              <w:rPr>
                <w:rFonts w:ascii="Times New Roman" w:hAnsi="Times New Roman" w:cs="Times New Roman"/>
                <w:sz w:val="20"/>
                <w:szCs w:val="20"/>
              </w:rPr>
              <w:t>deșeuri menajere</w:t>
            </w:r>
          </w:p>
        </w:tc>
        <w:tc>
          <w:tcPr>
            <w:tcW w:w="0" w:type="auto"/>
            <w:vAlign w:val="center"/>
          </w:tcPr>
          <w:p w14:paraId="1137A55D" w14:textId="77777777" w:rsidR="00484F83" w:rsidRPr="00903236" w:rsidRDefault="00484F83" w:rsidP="00484F83">
            <w:pPr>
              <w:jc w:val="center"/>
              <w:rPr>
                <w:rFonts w:ascii="Times New Roman" w:hAnsi="Times New Roman" w:cs="Times New Roman"/>
                <w:sz w:val="20"/>
                <w:szCs w:val="20"/>
              </w:rPr>
            </w:pPr>
            <w:r w:rsidRPr="00903236">
              <w:rPr>
                <w:rFonts w:ascii="Times New Roman" w:hAnsi="Times New Roman" w:cs="Times New Roman"/>
                <w:sz w:val="20"/>
                <w:szCs w:val="20"/>
              </w:rPr>
              <w:t>20.03.01</w:t>
            </w:r>
          </w:p>
        </w:tc>
        <w:tc>
          <w:tcPr>
            <w:tcW w:w="0" w:type="auto"/>
            <w:vAlign w:val="center"/>
          </w:tcPr>
          <w:p w14:paraId="1ECF8F78" w14:textId="77777777" w:rsidR="00484F83" w:rsidRPr="00903236" w:rsidRDefault="00484F83" w:rsidP="00484F83">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1BBFA84B" w14:textId="497FF3A5" w:rsidR="00484F83" w:rsidRPr="00903236" w:rsidRDefault="00C3125E" w:rsidP="00484F83">
            <w:pPr>
              <w:jc w:val="center"/>
              <w:rPr>
                <w:rFonts w:ascii="Times New Roman" w:hAnsi="Times New Roman" w:cs="Times New Roman"/>
                <w:sz w:val="20"/>
                <w:szCs w:val="20"/>
              </w:rPr>
            </w:pPr>
            <w:r w:rsidRPr="00903236">
              <w:t>15,69</w:t>
            </w:r>
          </w:p>
        </w:tc>
      </w:tr>
      <w:tr w:rsidR="00903236" w:rsidRPr="00903236" w14:paraId="04C11781" w14:textId="77777777" w:rsidTr="00652109">
        <w:tc>
          <w:tcPr>
            <w:tcW w:w="0" w:type="auto"/>
            <w:vMerge/>
            <w:vAlign w:val="center"/>
          </w:tcPr>
          <w:p w14:paraId="20346BEF" w14:textId="77777777" w:rsidR="00B50AD7" w:rsidRPr="00903236" w:rsidRDefault="00B50AD7" w:rsidP="00B50AD7">
            <w:pPr>
              <w:jc w:val="both"/>
              <w:rPr>
                <w:rFonts w:ascii="Times New Roman" w:hAnsi="Times New Roman" w:cs="Times New Roman"/>
                <w:sz w:val="20"/>
                <w:szCs w:val="20"/>
              </w:rPr>
            </w:pPr>
          </w:p>
        </w:tc>
        <w:tc>
          <w:tcPr>
            <w:tcW w:w="0" w:type="auto"/>
            <w:vAlign w:val="center"/>
          </w:tcPr>
          <w:p w14:paraId="161D76C9" w14:textId="326676EE" w:rsidR="00B50AD7" w:rsidRPr="00903236" w:rsidRDefault="00B50AD7" w:rsidP="00B50AD7">
            <w:pPr>
              <w:rPr>
                <w:rFonts w:ascii="Times New Roman" w:hAnsi="Times New Roman" w:cs="Times New Roman"/>
                <w:sz w:val="20"/>
                <w:szCs w:val="20"/>
              </w:rPr>
            </w:pPr>
            <w:r w:rsidRPr="00903236">
              <w:rPr>
                <w:rFonts w:ascii="Times New Roman" w:hAnsi="Times New Roman" w:cs="Times New Roman"/>
                <w:sz w:val="20"/>
                <w:szCs w:val="20"/>
              </w:rPr>
              <w:t>Alte deseuri conținand substanțe periculoase</w:t>
            </w:r>
            <w:r w:rsidR="00366195" w:rsidRPr="00903236">
              <w:rPr>
                <w:rFonts w:ascii="Times New Roman" w:hAnsi="Times New Roman" w:cs="Times New Roman"/>
                <w:sz w:val="20"/>
                <w:szCs w:val="20"/>
              </w:rPr>
              <w:t xml:space="preserve"> </w:t>
            </w:r>
            <w:r w:rsidR="00366195" w:rsidRPr="00903236">
              <w:rPr>
                <w:rFonts w:ascii="Times New Roman" w:hAnsi="Times New Roman" w:cs="Times New Roman"/>
                <w:sz w:val="20"/>
                <w:szCs w:val="20"/>
              </w:rPr>
              <w:t>**</w:t>
            </w:r>
          </w:p>
        </w:tc>
        <w:tc>
          <w:tcPr>
            <w:tcW w:w="0" w:type="auto"/>
            <w:vAlign w:val="center"/>
          </w:tcPr>
          <w:p w14:paraId="0362B106" w14:textId="77777777" w:rsidR="00B50AD7" w:rsidRPr="00903236" w:rsidRDefault="00B50AD7" w:rsidP="00B50AD7">
            <w:pPr>
              <w:jc w:val="center"/>
              <w:rPr>
                <w:rFonts w:ascii="Times New Roman" w:hAnsi="Times New Roman" w:cs="Times New Roman"/>
                <w:sz w:val="20"/>
                <w:szCs w:val="20"/>
              </w:rPr>
            </w:pPr>
            <w:r w:rsidRPr="00903236">
              <w:rPr>
                <w:rFonts w:ascii="Times New Roman" w:hAnsi="Times New Roman" w:cs="Times New Roman"/>
                <w:sz w:val="20"/>
                <w:szCs w:val="20"/>
              </w:rPr>
              <w:t>11 01 98*</w:t>
            </w:r>
          </w:p>
        </w:tc>
        <w:tc>
          <w:tcPr>
            <w:tcW w:w="0" w:type="auto"/>
            <w:vAlign w:val="center"/>
          </w:tcPr>
          <w:p w14:paraId="7C2DE8E6" w14:textId="77777777" w:rsidR="00B50AD7" w:rsidRPr="00903236" w:rsidRDefault="00B50AD7" w:rsidP="00B50AD7">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084CC8D4" w14:textId="6865001E" w:rsidR="00B50AD7" w:rsidRPr="00903236" w:rsidRDefault="00541B5D" w:rsidP="00B50AD7">
            <w:pPr>
              <w:jc w:val="center"/>
            </w:pPr>
            <w:r w:rsidRPr="00903236">
              <w:t>-</w:t>
            </w:r>
          </w:p>
        </w:tc>
      </w:tr>
      <w:tr w:rsidR="00903236" w:rsidRPr="00903236" w14:paraId="281DD238" w14:textId="77777777" w:rsidTr="00652109">
        <w:tc>
          <w:tcPr>
            <w:tcW w:w="0" w:type="auto"/>
            <w:vMerge/>
            <w:vAlign w:val="center"/>
          </w:tcPr>
          <w:p w14:paraId="7EAF62F6" w14:textId="77777777" w:rsidR="00B50AD7" w:rsidRPr="00903236" w:rsidRDefault="00B50AD7" w:rsidP="00B50AD7">
            <w:pPr>
              <w:jc w:val="both"/>
              <w:rPr>
                <w:rFonts w:ascii="Times New Roman" w:hAnsi="Times New Roman" w:cs="Times New Roman"/>
                <w:sz w:val="20"/>
                <w:szCs w:val="20"/>
              </w:rPr>
            </w:pPr>
          </w:p>
        </w:tc>
        <w:tc>
          <w:tcPr>
            <w:tcW w:w="0" w:type="auto"/>
            <w:vAlign w:val="center"/>
          </w:tcPr>
          <w:p w14:paraId="297472ED" w14:textId="0A1C365F" w:rsidR="00B50AD7" w:rsidRPr="00903236" w:rsidRDefault="00B50AD7" w:rsidP="00B50AD7">
            <w:pPr>
              <w:rPr>
                <w:rFonts w:ascii="Times New Roman" w:hAnsi="Times New Roman" w:cs="Times New Roman"/>
                <w:sz w:val="20"/>
                <w:szCs w:val="20"/>
              </w:rPr>
            </w:pPr>
            <w:r w:rsidRPr="00903236">
              <w:rPr>
                <w:rFonts w:ascii="Times New Roman" w:hAnsi="Times New Roman" w:cs="Times New Roman"/>
                <w:sz w:val="20"/>
                <w:szCs w:val="20"/>
              </w:rPr>
              <w:t xml:space="preserve">Deseuri de ambalaj metalic  </w:t>
            </w:r>
            <w:r w:rsidR="00366195" w:rsidRPr="00903236">
              <w:rPr>
                <w:rFonts w:ascii="Times New Roman" w:hAnsi="Times New Roman" w:cs="Times New Roman"/>
                <w:sz w:val="20"/>
                <w:szCs w:val="20"/>
              </w:rPr>
              <w:t>**</w:t>
            </w:r>
          </w:p>
        </w:tc>
        <w:tc>
          <w:tcPr>
            <w:tcW w:w="0" w:type="auto"/>
            <w:vAlign w:val="center"/>
          </w:tcPr>
          <w:p w14:paraId="7369B5CD" w14:textId="77777777" w:rsidR="00B50AD7" w:rsidRPr="00903236" w:rsidRDefault="00B50AD7" w:rsidP="00B50AD7">
            <w:pPr>
              <w:jc w:val="center"/>
              <w:rPr>
                <w:rFonts w:ascii="Times New Roman" w:hAnsi="Times New Roman" w:cs="Times New Roman"/>
                <w:sz w:val="20"/>
                <w:szCs w:val="20"/>
              </w:rPr>
            </w:pPr>
            <w:r w:rsidRPr="00903236">
              <w:rPr>
                <w:rFonts w:ascii="Times New Roman" w:hAnsi="Times New Roman" w:cs="Times New Roman"/>
                <w:sz w:val="20"/>
                <w:szCs w:val="20"/>
              </w:rPr>
              <w:t>15.01.04</w:t>
            </w:r>
          </w:p>
        </w:tc>
        <w:tc>
          <w:tcPr>
            <w:tcW w:w="0" w:type="auto"/>
            <w:vAlign w:val="center"/>
          </w:tcPr>
          <w:p w14:paraId="39707328" w14:textId="77777777" w:rsidR="00B50AD7" w:rsidRPr="00903236" w:rsidRDefault="00B50AD7" w:rsidP="00B50AD7">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29FE9EC6" w14:textId="77777777" w:rsidR="00B50AD7" w:rsidRPr="00903236" w:rsidRDefault="00B50AD7" w:rsidP="00B50AD7">
            <w:pPr>
              <w:jc w:val="center"/>
            </w:pPr>
            <w:r w:rsidRPr="00903236">
              <w:rPr>
                <w:rFonts w:ascii="Times New Roman" w:hAnsi="Times New Roman" w:cs="Times New Roman"/>
                <w:sz w:val="20"/>
                <w:szCs w:val="20"/>
              </w:rPr>
              <w:t>-</w:t>
            </w:r>
          </w:p>
        </w:tc>
      </w:tr>
      <w:tr w:rsidR="00903236" w:rsidRPr="00903236" w14:paraId="6D0429D0" w14:textId="77777777" w:rsidTr="00652109">
        <w:tc>
          <w:tcPr>
            <w:tcW w:w="0" w:type="auto"/>
            <w:vMerge/>
            <w:vAlign w:val="center"/>
          </w:tcPr>
          <w:p w14:paraId="1B168257" w14:textId="77777777" w:rsidR="00B50AD7" w:rsidRPr="00903236" w:rsidRDefault="00B50AD7" w:rsidP="00B50AD7">
            <w:pPr>
              <w:jc w:val="both"/>
              <w:rPr>
                <w:rFonts w:ascii="Times New Roman" w:hAnsi="Times New Roman" w:cs="Times New Roman"/>
                <w:sz w:val="20"/>
                <w:szCs w:val="20"/>
              </w:rPr>
            </w:pPr>
          </w:p>
        </w:tc>
        <w:tc>
          <w:tcPr>
            <w:tcW w:w="0" w:type="auto"/>
            <w:vAlign w:val="center"/>
          </w:tcPr>
          <w:p w14:paraId="49930ED5" w14:textId="1D87896E" w:rsidR="00B50AD7" w:rsidRPr="00903236" w:rsidRDefault="00B50AD7" w:rsidP="00B50AD7">
            <w:pPr>
              <w:rPr>
                <w:rFonts w:ascii="Times New Roman" w:hAnsi="Times New Roman" w:cs="Times New Roman"/>
                <w:sz w:val="20"/>
                <w:szCs w:val="20"/>
              </w:rPr>
            </w:pPr>
            <w:r w:rsidRPr="00903236">
              <w:rPr>
                <w:rFonts w:ascii="Times New Roman" w:hAnsi="Times New Roman" w:cs="Times New Roman"/>
                <w:sz w:val="20"/>
                <w:szCs w:val="20"/>
              </w:rPr>
              <w:t>Lichide apoase de clatire cu conținut de substanțe periculoase</w:t>
            </w:r>
            <w:r w:rsidR="00366195" w:rsidRPr="00903236">
              <w:rPr>
                <w:rFonts w:ascii="Times New Roman" w:hAnsi="Times New Roman" w:cs="Times New Roman"/>
                <w:sz w:val="20"/>
                <w:szCs w:val="20"/>
              </w:rPr>
              <w:t xml:space="preserve"> </w:t>
            </w:r>
            <w:r w:rsidR="00366195" w:rsidRPr="00903236">
              <w:rPr>
                <w:rFonts w:ascii="Times New Roman" w:hAnsi="Times New Roman" w:cs="Times New Roman"/>
                <w:sz w:val="20"/>
                <w:szCs w:val="20"/>
              </w:rPr>
              <w:t>**</w:t>
            </w:r>
          </w:p>
        </w:tc>
        <w:tc>
          <w:tcPr>
            <w:tcW w:w="0" w:type="auto"/>
            <w:vAlign w:val="center"/>
          </w:tcPr>
          <w:p w14:paraId="29ACE94E" w14:textId="77777777" w:rsidR="00B50AD7" w:rsidRPr="00903236" w:rsidRDefault="00B50AD7" w:rsidP="00B50AD7">
            <w:pPr>
              <w:jc w:val="center"/>
              <w:rPr>
                <w:rFonts w:ascii="Times New Roman" w:hAnsi="Times New Roman" w:cs="Times New Roman"/>
                <w:sz w:val="20"/>
                <w:szCs w:val="20"/>
              </w:rPr>
            </w:pPr>
            <w:r w:rsidRPr="00903236">
              <w:rPr>
                <w:rFonts w:ascii="Times New Roman" w:hAnsi="Times New Roman" w:cs="Times New Roman"/>
                <w:sz w:val="20"/>
                <w:szCs w:val="20"/>
              </w:rPr>
              <w:t>11 01 11*</w:t>
            </w:r>
          </w:p>
        </w:tc>
        <w:tc>
          <w:tcPr>
            <w:tcW w:w="0" w:type="auto"/>
            <w:vAlign w:val="center"/>
          </w:tcPr>
          <w:p w14:paraId="697F2CB3" w14:textId="77777777" w:rsidR="00B50AD7" w:rsidRPr="00903236" w:rsidRDefault="00B50AD7" w:rsidP="00B50AD7">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4EE2C749" w14:textId="112B5EC7" w:rsidR="00B50AD7" w:rsidRPr="00903236" w:rsidRDefault="00541B5D" w:rsidP="00B50AD7">
            <w:pPr>
              <w:jc w:val="center"/>
              <w:rPr>
                <w:rFonts w:ascii="Times New Roman" w:hAnsi="Times New Roman" w:cs="Times New Roman"/>
                <w:sz w:val="20"/>
                <w:szCs w:val="20"/>
              </w:rPr>
            </w:pPr>
            <w:r w:rsidRPr="00903236">
              <w:t>-</w:t>
            </w:r>
          </w:p>
        </w:tc>
      </w:tr>
      <w:tr w:rsidR="00903236" w:rsidRPr="00903236" w14:paraId="53219FC4" w14:textId="77777777" w:rsidTr="00652109">
        <w:tc>
          <w:tcPr>
            <w:tcW w:w="0" w:type="auto"/>
            <w:vMerge/>
            <w:vAlign w:val="center"/>
          </w:tcPr>
          <w:p w14:paraId="53C4F8C9" w14:textId="77777777" w:rsidR="00B50AD7" w:rsidRPr="00903236" w:rsidRDefault="00B50AD7" w:rsidP="00B50AD7">
            <w:pPr>
              <w:jc w:val="both"/>
              <w:rPr>
                <w:rFonts w:ascii="Times New Roman" w:hAnsi="Times New Roman" w:cs="Times New Roman"/>
                <w:sz w:val="20"/>
                <w:szCs w:val="20"/>
              </w:rPr>
            </w:pPr>
          </w:p>
        </w:tc>
        <w:tc>
          <w:tcPr>
            <w:tcW w:w="0" w:type="auto"/>
            <w:vAlign w:val="center"/>
          </w:tcPr>
          <w:p w14:paraId="46892A56" w14:textId="529E49F1" w:rsidR="00B50AD7" w:rsidRPr="00903236" w:rsidRDefault="00B50AD7" w:rsidP="00B50AD7">
            <w:pPr>
              <w:rPr>
                <w:rFonts w:ascii="Times New Roman" w:hAnsi="Times New Roman" w:cs="Times New Roman"/>
                <w:sz w:val="20"/>
                <w:szCs w:val="20"/>
              </w:rPr>
            </w:pPr>
            <w:r w:rsidRPr="00903236">
              <w:rPr>
                <w:rFonts w:ascii="Times New Roman" w:hAnsi="Times New Roman" w:cs="Times New Roman"/>
                <w:sz w:val="20"/>
                <w:szCs w:val="20"/>
              </w:rPr>
              <w:t>Deseuri de la îndepartarea vopselelor și lacurilor</w:t>
            </w:r>
            <w:r w:rsidR="00366195" w:rsidRPr="00903236">
              <w:rPr>
                <w:rFonts w:ascii="Times New Roman" w:hAnsi="Times New Roman" w:cs="Times New Roman"/>
                <w:sz w:val="20"/>
                <w:szCs w:val="20"/>
              </w:rPr>
              <w:t xml:space="preserve"> </w:t>
            </w:r>
            <w:r w:rsidR="00366195" w:rsidRPr="00903236">
              <w:rPr>
                <w:rFonts w:ascii="Times New Roman" w:hAnsi="Times New Roman" w:cs="Times New Roman"/>
                <w:sz w:val="20"/>
                <w:szCs w:val="20"/>
              </w:rPr>
              <w:t>**</w:t>
            </w:r>
          </w:p>
        </w:tc>
        <w:tc>
          <w:tcPr>
            <w:tcW w:w="0" w:type="auto"/>
            <w:vAlign w:val="center"/>
          </w:tcPr>
          <w:p w14:paraId="1729EDA0" w14:textId="77777777" w:rsidR="00B50AD7" w:rsidRPr="00903236" w:rsidRDefault="00B50AD7" w:rsidP="00B50AD7">
            <w:pPr>
              <w:jc w:val="center"/>
              <w:rPr>
                <w:rFonts w:ascii="Times New Roman" w:hAnsi="Times New Roman" w:cs="Times New Roman"/>
                <w:sz w:val="20"/>
                <w:szCs w:val="20"/>
              </w:rPr>
            </w:pPr>
            <w:r w:rsidRPr="00903236">
              <w:rPr>
                <w:rFonts w:ascii="Times New Roman" w:hAnsi="Times New Roman" w:cs="Times New Roman"/>
                <w:sz w:val="20"/>
                <w:szCs w:val="20"/>
              </w:rPr>
              <w:t>08 01 21*</w:t>
            </w:r>
          </w:p>
        </w:tc>
        <w:tc>
          <w:tcPr>
            <w:tcW w:w="0" w:type="auto"/>
            <w:vAlign w:val="center"/>
          </w:tcPr>
          <w:p w14:paraId="3E8DD86F" w14:textId="77777777" w:rsidR="00B50AD7" w:rsidRPr="00903236" w:rsidRDefault="00B50AD7" w:rsidP="00B50AD7">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62B4F4D6" w14:textId="69F8BFCE" w:rsidR="00B50AD7" w:rsidRPr="00903236" w:rsidRDefault="00541B5D" w:rsidP="00B50AD7">
            <w:pPr>
              <w:jc w:val="center"/>
            </w:pPr>
            <w:r w:rsidRPr="00903236">
              <w:t>-</w:t>
            </w:r>
          </w:p>
        </w:tc>
      </w:tr>
      <w:tr w:rsidR="00903236" w:rsidRPr="00903236" w14:paraId="3CAE3F29" w14:textId="77777777" w:rsidTr="00652109">
        <w:tc>
          <w:tcPr>
            <w:tcW w:w="0" w:type="auto"/>
            <w:vMerge/>
            <w:vAlign w:val="center"/>
          </w:tcPr>
          <w:p w14:paraId="4BFAFCDE" w14:textId="77777777" w:rsidR="00E13735" w:rsidRPr="00903236" w:rsidRDefault="00E13735" w:rsidP="00E13735">
            <w:pPr>
              <w:jc w:val="both"/>
              <w:rPr>
                <w:rFonts w:ascii="Times New Roman" w:hAnsi="Times New Roman" w:cs="Times New Roman"/>
                <w:sz w:val="20"/>
                <w:szCs w:val="20"/>
              </w:rPr>
            </w:pPr>
          </w:p>
        </w:tc>
        <w:tc>
          <w:tcPr>
            <w:tcW w:w="0" w:type="auto"/>
            <w:vAlign w:val="center"/>
          </w:tcPr>
          <w:p w14:paraId="76C3A23E" w14:textId="4283045D" w:rsidR="00E13735" w:rsidRPr="00903236" w:rsidRDefault="00E13735" w:rsidP="00E13735">
            <w:pPr>
              <w:rPr>
                <w:rFonts w:ascii="Times New Roman" w:hAnsi="Times New Roman" w:cs="Times New Roman"/>
                <w:sz w:val="20"/>
                <w:szCs w:val="20"/>
              </w:rPr>
            </w:pPr>
            <w:r w:rsidRPr="00903236">
              <w:rPr>
                <w:rFonts w:ascii="Times New Roman" w:hAnsi="Times New Roman" w:cs="Times New Roman"/>
                <w:sz w:val="20"/>
                <w:szCs w:val="20"/>
              </w:rPr>
              <w:t>Pilitura și span feros</w:t>
            </w:r>
            <w:r w:rsidR="00366195" w:rsidRPr="00903236">
              <w:rPr>
                <w:rFonts w:ascii="Times New Roman" w:hAnsi="Times New Roman" w:cs="Times New Roman"/>
                <w:sz w:val="20"/>
                <w:szCs w:val="20"/>
              </w:rPr>
              <w:t xml:space="preserve"> </w:t>
            </w:r>
            <w:r w:rsidR="00366195" w:rsidRPr="00903236">
              <w:rPr>
                <w:rFonts w:ascii="Times New Roman" w:hAnsi="Times New Roman" w:cs="Times New Roman"/>
                <w:sz w:val="20"/>
                <w:szCs w:val="20"/>
              </w:rPr>
              <w:t>**</w:t>
            </w:r>
          </w:p>
        </w:tc>
        <w:tc>
          <w:tcPr>
            <w:tcW w:w="0" w:type="auto"/>
            <w:vAlign w:val="center"/>
          </w:tcPr>
          <w:p w14:paraId="4A341D4F" w14:textId="77777777" w:rsidR="00E13735" w:rsidRPr="00903236" w:rsidRDefault="00E13735" w:rsidP="00E13735">
            <w:pPr>
              <w:jc w:val="center"/>
              <w:rPr>
                <w:rFonts w:ascii="Times New Roman" w:hAnsi="Times New Roman" w:cs="Times New Roman"/>
                <w:sz w:val="20"/>
                <w:szCs w:val="20"/>
              </w:rPr>
            </w:pPr>
            <w:r w:rsidRPr="00903236">
              <w:rPr>
                <w:rFonts w:ascii="Times New Roman" w:hAnsi="Times New Roman" w:cs="Times New Roman"/>
                <w:sz w:val="20"/>
                <w:szCs w:val="20"/>
              </w:rPr>
              <w:t>12 01 01</w:t>
            </w:r>
          </w:p>
        </w:tc>
        <w:tc>
          <w:tcPr>
            <w:tcW w:w="0" w:type="auto"/>
            <w:vAlign w:val="center"/>
          </w:tcPr>
          <w:p w14:paraId="4C55320C" w14:textId="77777777" w:rsidR="00E13735" w:rsidRPr="00903236" w:rsidRDefault="00E13735" w:rsidP="00E13735">
            <w:pPr>
              <w:rPr>
                <w:rFonts w:ascii="Times New Roman" w:hAnsi="Times New Roman" w:cs="Times New Roman"/>
                <w:sz w:val="20"/>
                <w:szCs w:val="20"/>
              </w:rPr>
            </w:pPr>
            <w:r w:rsidRPr="00903236">
              <w:rPr>
                <w:rFonts w:ascii="Times New Roman" w:hAnsi="Times New Roman" w:cs="Times New Roman"/>
                <w:sz w:val="20"/>
                <w:szCs w:val="20"/>
              </w:rPr>
              <w:t>-</w:t>
            </w:r>
          </w:p>
        </w:tc>
        <w:tc>
          <w:tcPr>
            <w:tcW w:w="0" w:type="auto"/>
            <w:vAlign w:val="center"/>
          </w:tcPr>
          <w:p w14:paraId="7B6DC1BC" w14:textId="570D4F71" w:rsidR="00E13735" w:rsidRPr="00903236" w:rsidRDefault="00541B5D" w:rsidP="00E13735">
            <w:pPr>
              <w:jc w:val="center"/>
            </w:pPr>
            <w:r w:rsidRPr="00903236">
              <w:t>-</w:t>
            </w:r>
          </w:p>
        </w:tc>
      </w:tr>
      <w:tr w:rsidR="00903236" w:rsidRPr="00903236" w14:paraId="5346E356" w14:textId="77777777" w:rsidTr="00784726">
        <w:trPr>
          <w:trHeight w:val="509"/>
        </w:trPr>
        <w:tc>
          <w:tcPr>
            <w:tcW w:w="0" w:type="auto"/>
            <w:vMerge/>
            <w:vAlign w:val="center"/>
          </w:tcPr>
          <w:p w14:paraId="03B9D719" w14:textId="77777777" w:rsidR="0059745F" w:rsidRPr="00903236" w:rsidRDefault="0059745F" w:rsidP="00140A77">
            <w:pPr>
              <w:jc w:val="both"/>
              <w:rPr>
                <w:rFonts w:ascii="Times New Roman" w:hAnsi="Times New Roman" w:cs="Times New Roman"/>
                <w:sz w:val="20"/>
                <w:szCs w:val="20"/>
              </w:rPr>
            </w:pPr>
          </w:p>
        </w:tc>
        <w:tc>
          <w:tcPr>
            <w:tcW w:w="0" w:type="auto"/>
            <w:vAlign w:val="center"/>
          </w:tcPr>
          <w:p w14:paraId="0B7D8D56" w14:textId="5ED25A6A" w:rsidR="0059745F" w:rsidRPr="00903236" w:rsidRDefault="0059745F" w:rsidP="00140A77">
            <w:pPr>
              <w:rPr>
                <w:rFonts w:ascii="Times New Roman" w:hAnsi="Times New Roman" w:cs="Times New Roman"/>
                <w:sz w:val="20"/>
                <w:szCs w:val="20"/>
              </w:rPr>
            </w:pPr>
            <w:r w:rsidRPr="00903236">
              <w:rPr>
                <w:rFonts w:ascii="Times New Roman" w:hAnsi="Times New Roman" w:cs="Times New Roman"/>
                <w:sz w:val="20"/>
                <w:szCs w:val="20"/>
              </w:rPr>
              <w:t>Deseuri de ambalaje din lemn</w:t>
            </w:r>
            <w:r w:rsidR="00366195" w:rsidRPr="00903236">
              <w:rPr>
                <w:rFonts w:ascii="Times New Roman" w:hAnsi="Times New Roman" w:cs="Times New Roman"/>
                <w:sz w:val="20"/>
                <w:szCs w:val="20"/>
              </w:rPr>
              <w:t xml:space="preserve"> </w:t>
            </w:r>
            <w:r w:rsidR="00366195" w:rsidRPr="00903236">
              <w:rPr>
                <w:rFonts w:ascii="Times New Roman" w:hAnsi="Times New Roman" w:cs="Times New Roman"/>
                <w:sz w:val="20"/>
                <w:szCs w:val="20"/>
              </w:rPr>
              <w:t>**</w:t>
            </w:r>
          </w:p>
        </w:tc>
        <w:tc>
          <w:tcPr>
            <w:tcW w:w="0" w:type="auto"/>
            <w:vAlign w:val="center"/>
          </w:tcPr>
          <w:p w14:paraId="6AA3D902" w14:textId="77777777" w:rsidR="0059745F" w:rsidRPr="00903236" w:rsidRDefault="0059745F" w:rsidP="00140A77">
            <w:pPr>
              <w:jc w:val="center"/>
              <w:rPr>
                <w:rFonts w:ascii="Times New Roman" w:hAnsi="Times New Roman" w:cs="Times New Roman"/>
                <w:sz w:val="20"/>
                <w:szCs w:val="20"/>
              </w:rPr>
            </w:pPr>
            <w:r w:rsidRPr="00903236">
              <w:rPr>
                <w:rFonts w:ascii="Times New Roman" w:hAnsi="Times New Roman" w:cs="Times New Roman"/>
                <w:sz w:val="20"/>
                <w:szCs w:val="20"/>
              </w:rPr>
              <w:t>15 01 03</w:t>
            </w:r>
          </w:p>
        </w:tc>
        <w:tc>
          <w:tcPr>
            <w:tcW w:w="0" w:type="auto"/>
            <w:vAlign w:val="center"/>
          </w:tcPr>
          <w:p w14:paraId="2AC9077B" w14:textId="77777777" w:rsidR="0059745F" w:rsidRPr="00903236" w:rsidRDefault="0059745F" w:rsidP="00DC16C0">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de suprafață</w:t>
            </w:r>
          </w:p>
        </w:tc>
        <w:tc>
          <w:tcPr>
            <w:tcW w:w="0" w:type="auto"/>
            <w:vAlign w:val="center"/>
          </w:tcPr>
          <w:p w14:paraId="7D30C6C8" w14:textId="00E94F50" w:rsidR="0059745F" w:rsidRPr="00903236" w:rsidRDefault="00541B5D" w:rsidP="00140A77">
            <w:pPr>
              <w:jc w:val="center"/>
            </w:pPr>
            <w:r w:rsidRPr="00903236">
              <w:t>-</w:t>
            </w:r>
          </w:p>
        </w:tc>
      </w:tr>
      <w:tr w:rsidR="00903236" w:rsidRPr="00903236" w14:paraId="10CF0C79" w14:textId="77777777" w:rsidTr="00652109">
        <w:tc>
          <w:tcPr>
            <w:tcW w:w="0" w:type="auto"/>
            <w:vMerge/>
            <w:vAlign w:val="center"/>
          </w:tcPr>
          <w:p w14:paraId="618C3DAC" w14:textId="77777777" w:rsidR="00140A77" w:rsidRPr="00903236" w:rsidRDefault="00140A77" w:rsidP="00140A77">
            <w:pPr>
              <w:jc w:val="both"/>
              <w:rPr>
                <w:rFonts w:ascii="Times New Roman" w:hAnsi="Times New Roman" w:cs="Times New Roman"/>
                <w:sz w:val="20"/>
                <w:szCs w:val="20"/>
              </w:rPr>
            </w:pPr>
          </w:p>
        </w:tc>
        <w:tc>
          <w:tcPr>
            <w:tcW w:w="0" w:type="auto"/>
            <w:vAlign w:val="center"/>
          </w:tcPr>
          <w:p w14:paraId="5C26CABF" w14:textId="1E7A5918" w:rsidR="00140A77" w:rsidRPr="00903236" w:rsidRDefault="00140A77" w:rsidP="00140A77">
            <w:pPr>
              <w:rPr>
                <w:rFonts w:ascii="Times New Roman" w:hAnsi="Times New Roman" w:cs="Times New Roman"/>
                <w:sz w:val="20"/>
                <w:szCs w:val="20"/>
                <w:lang w:val="fr-FR"/>
              </w:rPr>
            </w:pPr>
            <w:r w:rsidRPr="00903236">
              <w:rPr>
                <w:rFonts w:ascii="Times New Roman" w:hAnsi="Times New Roman" w:cs="Times New Roman"/>
                <w:sz w:val="20"/>
                <w:szCs w:val="20"/>
                <w:lang w:val="fr-FR"/>
              </w:rPr>
              <w:t>Deseuri de vopsele și lacuri cu conținut de solvenți organici</w:t>
            </w:r>
            <w:r w:rsidR="00366195" w:rsidRPr="00903236">
              <w:rPr>
                <w:rFonts w:ascii="Times New Roman" w:hAnsi="Times New Roman" w:cs="Times New Roman"/>
                <w:sz w:val="20"/>
                <w:szCs w:val="20"/>
                <w:lang w:val="fr-FR"/>
              </w:rPr>
              <w:t xml:space="preserve"> </w:t>
            </w:r>
            <w:r w:rsidR="00366195" w:rsidRPr="00903236">
              <w:rPr>
                <w:rFonts w:ascii="Times New Roman" w:hAnsi="Times New Roman" w:cs="Times New Roman"/>
                <w:sz w:val="20"/>
                <w:szCs w:val="20"/>
              </w:rPr>
              <w:t>**</w:t>
            </w:r>
          </w:p>
        </w:tc>
        <w:tc>
          <w:tcPr>
            <w:tcW w:w="0" w:type="auto"/>
            <w:vAlign w:val="center"/>
          </w:tcPr>
          <w:p w14:paraId="573CE45E" w14:textId="77777777" w:rsidR="00140A77" w:rsidRPr="00903236" w:rsidRDefault="00140A77" w:rsidP="00140A77">
            <w:pPr>
              <w:jc w:val="center"/>
              <w:rPr>
                <w:rFonts w:ascii="Times New Roman" w:hAnsi="Times New Roman" w:cs="Times New Roman"/>
                <w:sz w:val="20"/>
                <w:szCs w:val="20"/>
              </w:rPr>
            </w:pPr>
            <w:r w:rsidRPr="00903236">
              <w:rPr>
                <w:rFonts w:ascii="Times New Roman" w:hAnsi="Times New Roman" w:cs="Times New Roman"/>
                <w:sz w:val="20"/>
                <w:szCs w:val="20"/>
              </w:rPr>
              <w:t>08.01.11 *</w:t>
            </w:r>
          </w:p>
        </w:tc>
        <w:tc>
          <w:tcPr>
            <w:tcW w:w="0" w:type="auto"/>
            <w:vAlign w:val="center"/>
          </w:tcPr>
          <w:p w14:paraId="5611C1F7" w14:textId="77777777" w:rsidR="00140A77" w:rsidRPr="00903236" w:rsidRDefault="00140A77" w:rsidP="00140A77">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024AF614" w14:textId="02431343" w:rsidR="00140A77" w:rsidRPr="00903236" w:rsidRDefault="00541B5D" w:rsidP="00140A77">
            <w:pPr>
              <w:jc w:val="center"/>
              <w:rPr>
                <w:rFonts w:ascii="Times New Roman" w:hAnsi="Times New Roman" w:cs="Times New Roman"/>
                <w:sz w:val="20"/>
                <w:szCs w:val="20"/>
              </w:rPr>
            </w:pPr>
            <w:r w:rsidRPr="00903236">
              <w:t>-</w:t>
            </w:r>
          </w:p>
        </w:tc>
      </w:tr>
      <w:tr w:rsidR="00903236" w:rsidRPr="00903236" w14:paraId="36F19839" w14:textId="77777777" w:rsidTr="00652109">
        <w:tc>
          <w:tcPr>
            <w:tcW w:w="0" w:type="auto"/>
            <w:vMerge/>
            <w:vAlign w:val="center"/>
          </w:tcPr>
          <w:p w14:paraId="721E4211" w14:textId="77777777" w:rsidR="00140A77" w:rsidRPr="00903236" w:rsidRDefault="00140A77" w:rsidP="00140A77">
            <w:pPr>
              <w:jc w:val="both"/>
              <w:rPr>
                <w:rFonts w:ascii="Times New Roman" w:hAnsi="Times New Roman" w:cs="Times New Roman"/>
                <w:sz w:val="20"/>
                <w:szCs w:val="20"/>
              </w:rPr>
            </w:pPr>
          </w:p>
        </w:tc>
        <w:tc>
          <w:tcPr>
            <w:tcW w:w="0" w:type="auto"/>
            <w:vAlign w:val="center"/>
          </w:tcPr>
          <w:p w14:paraId="0DD97B4B" w14:textId="77777777" w:rsidR="00140A77" w:rsidRPr="00903236" w:rsidRDefault="00140A77" w:rsidP="00140A77">
            <w:pPr>
              <w:rPr>
                <w:rFonts w:ascii="Times New Roman" w:hAnsi="Times New Roman" w:cs="Times New Roman"/>
                <w:sz w:val="20"/>
                <w:szCs w:val="20"/>
                <w:lang w:val="fr-FR"/>
              </w:rPr>
            </w:pPr>
            <w:r w:rsidRPr="00903236">
              <w:rPr>
                <w:rFonts w:ascii="Times New Roman" w:hAnsi="Times New Roman" w:cs="Times New Roman"/>
                <w:sz w:val="20"/>
                <w:szCs w:val="20"/>
                <w:lang w:val="fr-FR"/>
              </w:rPr>
              <w:t>Deseuri Diluant uzat</w:t>
            </w:r>
          </w:p>
        </w:tc>
        <w:tc>
          <w:tcPr>
            <w:tcW w:w="0" w:type="auto"/>
            <w:vAlign w:val="center"/>
          </w:tcPr>
          <w:p w14:paraId="6B5B9C1F" w14:textId="77777777" w:rsidR="00140A77" w:rsidRPr="00903236" w:rsidRDefault="00140A77" w:rsidP="00140A77">
            <w:pPr>
              <w:jc w:val="center"/>
              <w:rPr>
                <w:rFonts w:ascii="Times New Roman" w:hAnsi="Times New Roman" w:cs="Times New Roman"/>
                <w:sz w:val="20"/>
                <w:szCs w:val="20"/>
              </w:rPr>
            </w:pPr>
            <w:r w:rsidRPr="00903236">
              <w:rPr>
                <w:rFonts w:ascii="Times New Roman" w:hAnsi="Times New Roman" w:cs="Times New Roman"/>
                <w:sz w:val="20"/>
                <w:szCs w:val="20"/>
              </w:rPr>
              <w:t>08.01.17*</w:t>
            </w:r>
          </w:p>
        </w:tc>
        <w:tc>
          <w:tcPr>
            <w:tcW w:w="0" w:type="auto"/>
            <w:vAlign w:val="center"/>
          </w:tcPr>
          <w:p w14:paraId="34815416" w14:textId="77777777" w:rsidR="00140A77" w:rsidRPr="00903236" w:rsidRDefault="00140A77" w:rsidP="00140A77">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6083AF86" w14:textId="388A6C9C" w:rsidR="00140A77" w:rsidRPr="00903236" w:rsidRDefault="00541B5D" w:rsidP="00140A77">
            <w:pPr>
              <w:jc w:val="center"/>
              <w:rPr>
                <w:rFonts w:ascii="Times New Roman" w:hAnsi="Times New Roman" w:cs="Times New Roman"/>
                <w:sz w:val="20"/>
                <w:szCs w:val="20"/>
              </w:rPr>
            </w:pPr>
            <w:r w:rsidRPr="00903236">
              <w:t>6,33</w:t>
            </w:r>
          </w:p>
        </w:tc>
      </w:tr>
      <w:tr w:rsidR="00903236" w:rsidRPr="00903236" w14:paraId="3652ECC7" w14:textId="77777777" w:rsidTr="00652109">
        <w:tc>
          <w:tcPr>
            <w:tcW w:w="0" w:type="auto"/>
            <w:vMerge/>
            <w:vAlign w:val="center"/>
          </w:tcPr>
          <w:p w14:paraId="6D6995CD" w14:textId="77777777" w:rsidR="00140A77" w:rsidRPr="00903236" w:rsidRDefault="00140A77" w:rsidP="00140A77">
            <w:pPr>
              <w:jc w:val="both"/>
              <w:rPr>
                <w:rFonts w:ascii="Times New Roman" w:hAnsi="Times New Roman" w:cs="Times New Roman"/>
                <w:sz w:val="20"/>
                <w:szCs w:val="20"/>
              </w:rPr>
            </w:pPr>
          </w:p>
        </w:tc>
        <w:tc>
          <w:tcPr>
            <w:tcW w:w="0" w:type="auto"/>
            <w:vAlign w:val="center"/>
          </w:tcPr>
          <w:p w14:paraId="06A4C42D" w14:textId="0382D30C" w:rsidR="00140A77" w:rsidRPr="00903236" w:rsidRDefault="00140A77" w:rsidP="00140A77">
            <w:pPr>
              <w:rPr>
                <w:rFonts w:ascii="Times New Roman" w:hAnsi="Times New Roman" w:cs="Times New Roman"/>
                <w:sz w:val="20"/>
                <w:szCs w:val="20"/>
                <w:lang w:val="fr-FR"/>
              </w:rPr>
            </w:pPr>
            <w:r w:rsidRPr="00903236">
              <w:rPr>
                <w:rFonts w:ascii="Times New Roman" w:hAnsi="Times New Roman" w:cs="Times New Roman"/>
                <w:sz w:val="20"/>
                <w:szCs w:val="20"/>
                <w:lang w:val="fr-FR"/>
              </w:rPr>
              <w:t>Ambalaje metalice care conțin o matrita poroasa formata din materiale periculoase</w:t>
            </w:r>
            <w:r w:rsidR="00366195" w:rsidRPr="00903236">
              <w:rPr>
                <w:rFonts w:ascii="Times New Roman" w:hAnsi="Times New Roman" w:cs="Times New Roman"/>
                <w:sz w:val="20"/>
                <w:szCs w:val="20"/>
                <w:lang w:val="fr-FR"/>
              </w:rPr>
              <w:t xml:space="preserve"> </w:t>
            </w:r>
            <w:r w:rsidR="00366195" w:rsidRPr="00903236">
              <w:rPr>
                <w:rFonts w:ascii="Times New Roman" w:hAnsi="Times New Roman" w:cs="Times New Roman"/>
                <w:sz w:val="20"/>
                <w:szCs w:val="20"/>
              </w:rPr>
              <w:t>**</w:t>
            </w:r>
          </w:p>
        </w:tc>
        <w:tc>
          <w:tcPr>
            <w:tcW w:w="0" w:type="auto"/>
            <w:vAlign w:val="center"/>
          </w:tcPr>
          <w:p w14:paraId="7A0698A2" w14:textId="77777777" w:rsidR="00140A77" w:rsidRPr="00903236" w:rsidRDefault="00140A77" w:rsidP="00140A77">
            <w:pPr>
              <w:jc w:val="center"/>
              <w:rPr>
                <w:rFonts w:ascii="Times New Roman" w:hAnsi="Times New Roman" w:cs="Times New Roman"/>
                <w:sz w:val="20"/>
                <w:szCs w:val="20"/>
              </w:rPr>
            </w:pPr>
            <w:r w:rsidRPr="00903236">
              <w:rPr>
                <w:rFonts w:ascii="Times New Roman" w:hAnsi="Times New Roman" w:cs="Times New Roman"/>
                <w:sz w:val="20"/>
                <w:szCs w:val="20"/>
              </w:rPr>
              <w:t>15.01.11 *</w:t>
            </w:r>
          </w:p>
        </w:tc>
        <w:tc>
          <w:tcPr>
            <w:tcW w:w="0" w:type="auto"/>
            <w:vAlign w:val="center"/>
          </w:tcPr>
          <w:p w14:paraId="6A1A7815" w14:textId="77777777" w:rsidR="00140A77" w:rsidRPr="00903236" w:rsidRDefault="00140A77" w:rsidP="00140A77">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147DB9F0" w14:textId="5BCDC146" w:rsidR="00140A77" w:rsidRPr="00903236" w:rsidRDefault="00541B5D" w:rsidP="00140A77">
            <w:pPr>
              <w:jc w:val="center"/>
            </w:pPr>
            <w:r w:rsidRPr="00903236">
              <w:t>-</w:t>
            </w:r>
          </w:p>
        </w:tc>
      </w:tr>
      <w:tr w:rsidR="00903236" w:rsidRPr="00903236" w14:paraId="1E265AE1" w14:textId="77777777" w:rsidTr="00652109">
        <w:tc>
          <w:tcPr>
            <w:tcW w:w="0" w:type="auto"/>
            <w:vMerge/>
            <w:vAlign w:val="center"/>
          </w:tcPr>
          <w:p w14:paraId="265257CD" w14:textId="77777777" w:rsidR="004016E3" w:rsidRPr="00903236" w:rsidRDefault="004016E3" w:rsidP="00140A77">
            <w:pPr>
              <w:jc w:val="both"/>
              <w:rPr>
                <w:rFonts w:ascii="Times New Roman" w:hAnsi="Times New Roman" w:cs="Times New Roman"/>
                <w:sz w:val="20"/>
                <w:szCs w:val="20"/>
              </w:rPr>
            </w:pPr>
          </w:p>
        </w:tc>
        <w:tc>
          <w:tcPr>
            <w:tcW w:w="0" w:type="auto"/>
            <w:vAlign w:val="center"/>
          </w:tcPr>
          <w:p w14:paraId="3FFF0E37" w14:textId="4CE72C61" w:rsidR="004016E3" w:rsidRPr="00903236" w:rsidRDefault="004016E3" w:rsidP="00140A77">
            <w:pPr>
              <w:rPr>
                <w:rFonts w:ascii="Times New Roman" w:hAnsi="Times New Roman" w:cs="Times New Roman"/>
                <w:sz w:val="20"/>
                <w:szCs w:val="20"/>
                <w:lang w:val="fr-FR"/>
              </w:rPr>
            </w:pPr>
            <w:r w:rsidRPr="00903236">
              <w:rPr>
                <w:rFonts w:ascii="Times New Roman" w:hAnsi="Times New Roman" w:cs="Times New Roman"/>
                <w:sz w:val="20"/>
                <w:szCs w:val="20"/>
                <w:lang w:val="fr-FR"/>
              </w:rPr>
              <w:t>Anvelope scoase din uz</w:t>
            </w:r>
            <w:r w:rsidR="00366195" w:rsidRPr="00903236">
              <w:rPr>
                <w:rFonts w:ascii="Times New Roman" w:hAnsi="Times New Roman" w:cs="Times New Roman"/>
                <w:sz w:val="20"/>
                <w:szCs w:val="20"/>
              </w:rPr>
              <w:t>**</w:t>
            </w:r>
          </w:p>
        </w:tc>
        <w:tc>
          <w:tcPr>
            <w:tcW w:w="0" w:type="auto"/>
            <w:vAlign w:val="center"/>
          </w:tcPr>
          <w:p w14:paraId="36D13D68" w14:textId="77777777" w:rsidR="004016E3" w:rsidRPr="00903236" w:rsidRDefault="004016E3" w:rsidP="00140A77">
            <w:pPr>
              <w:jc w:val="center"/>
              <w:rPr>
                <w:rFonts w:ascii="Times New Roman" w:hAnsi="Times New Roman" w:cs="Times New Roman"/>
                <w:sz w:val="20"/>
                <w:szCs w:val="20"/>
              </w:rPr>
            </w:pPr>
            <w:r w:rsidRPr="00903236">
              <w:rPr>
                <w:rFonts w:ascii="Times New Roman" w:hAnsi="Times New Roman" w:cs="Times New Roman"/>
                <w:sz w:val="20"/>
                <w:szCs w:val="20"/>
              </w:rPr>
              <w:t>16 01 03</w:t>
            </w:r>
          </w:p>
        </w:tc>
        <w:tc>
          <w:tcPr>
            <w:tcW w:w="0" w:type="auto"/>
            <w:vAlign w:val="center"/>
          </w:tcPr>
          <w:p w14:paraId="142D8810" w14:textId="77777777" w:rsidR="004016E3" w:rsidRPr="00903236" w:rsidRDefault="004016E3" w:rsidP="00140A77">
            <w:pPr>
              <w:rPr>
                <w:rFonts w:ascii="Times New Roman" w:hAnsi="Times New Roman" w:cs="Times New Roman"/>
                <w:sz w:val="20"/>
                <w:szCs w:val="20"/>
              </w:rPr>
            </w:pPr>
            <w:r w:rsidRPr="00903236">
              <w:rPr>
                <w:rFonts w:ascii="Times New Roman" w:hAnsi="Times New Roman" w:cs="Times New Roman"/>
                <w:sz w:val="20"/>
                <w:szCs w:val="20"/>
              </w:rPr>
              <w:t>-</w:t>
            </w:r>
          </w:p>
        </w:tc>
        <w:tc>
          <w:tcPr>
            <w:tcW w:w="0" w:type="auto"/>
            <w:vAlign w:val="center"/>
          </w:tcPr>
          <w:p w14:paraId="31C99A04" w14:textId="4DE41724" w:rsidR="004016E3" w:rsidRPr="00903236" w:rsidRDefault="00541B5D" w:rsidP="00140A77">
            <w:pPr>
              <w:jc w:val="center"/>
            </w:pPr>
            <w:r w:rsidRPr="00903236">
              <w:t>-</w:t>
            </w:r>
          </w:p>
        </w:tc>
      </w:tr>
      <w:tr w:rsidR="00903236" w:rsidRPr="00903236" w14:paraId="5F92872C" w14:textId="77777777" w:rsidTr="00652109">
        <w:tc>
          <w:tcPr>
            <w:tcW w:w="0" w:type="auto"/>
            <w:vMerge/>
            <w:vAlign w:val="center"/>
          </w:tcPr>
          <w:p w14:paraId="407931E5" w14:textId="77777777" w:rsidR="004016E3" w:rsidRPr="00903236" w:rsidRDefault="004016E3" w:rsidP="004016E3">
            <w:pPr>
              <w:jc w:val="both"/>
              <w:rPr>
                <w:rFonts w:ascii="Times New Roman" w:hAnsi="Times New Roman" w:cs="Times New Roman"/>
                <w:sz w:val="20"/>
                <w:szCs w:val="20"/>
              </w:rPr>
            </w:pPr>
          </w:p>
        </w:tc>
        <w:tc>
          <w:tcPr>
            <w:tcW w:w="0" w:type="auto"/>
            <w:vAlign w:val="center"/>
          </w:tcPr>
          <w:p w14:paraId="047BF4F6" w14:textId="77777777" w:rsidR="004016E3" w:rsidRPr="00903236" w:rsidRDefault="004016E3" w:rsidP="004016E3">
            <w:pPr>
              <w:rPr>
                <w:rFonts w:ascii="Times New Roman" w:hAnsi="Times New Roman" w:cs="Times New Roman"/>
                <w:sz w:val="20"/>
                <w:szCs w:val="20"/>
                <w:lang w:val="fr-FR"/>
              </w:rPr>
            </w:pPr>
            <w:r w:rsidRPr="00903236">
              <w:rPr>
                <w:rFonts w:ascii="Times New Roman" w:hAnsi="Times New Roman" w:cs="Times New Roman"/>
                <w:sz w:val="20"/>
                <w:szCs w:val="20"/>
                <w:lang w:val="fr-FR"/>
              </w:rPr>
              <w:t>Deseuri lichide apoase cu conținut de substanțe periculoase</w:t>
            </w:r>
          </w:p>
        </w:tc>
        <w:tc>
          <w:tcPr>
            <w:tcW w:w="0" w:type="auto"/>
            <w:vAlign w:val="center"/>
          </w:tcPr>
          <w:p w14:paraId="227141E2" w14:textId="31757636" w:rsidR="004016E3" w:rsidRPr="00903236" w:rsidRDefault="004016E3" w:rsidP="004016E3">
            <w:pPr>
              <w:jc w:val="center"/>
              <w:rPr>
                <w:rFonts w:ascii="Times New Roman" w:hAnsi="Times New Roman" w:cs="Times New Roman"/>
                <w:sz w:val="20"/>
                <w:szCs w:val="20"/>
              </w:rPr>
            </w:pPr>
            <w:r w:rsidRPr="00903236">
              <w:rPr>
                <w:rFonts w:ascii="Times New Roman" w:hAnsi="Times New Roman" w:cs="Times New Roman"/>
                <w:sz w:val="20"/>
                <w:szCs w:val="20"/>
              </w:rPr>
              <w:t>16 10 01</w:t>
            </w:r>
            <w:r w:rsidR="00541B5D" w:rsidRPr="00903236">
              <w:rPr>
                <w:rFonts w:ascii="Times New Roman" w:hAnsi="Times New Roman" w:cs="Times New Roman"/>
                <w:sz w:val="20"/>
                <w:szCs w:val="20"/>
              </w:rPr>
              <w:t>*</w:t>
            </w:r>
          </w:p>
        </w:tc>
        <w:tc>
          <w:tcPr>
            <w:tcW w:w="0" w:type="auto"/>
            <w:vAlign w:val="center"/>
          </w:tcPr>
          <w:p w14:paraId="6DF93DA3" w14:textId="77777777" w:rsidR="004016E3" w:rsidRPr="00903236" w:rsidRDefault="004016E3" w:rsidP="004016E3">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0DBE7B72" w14:textId="1C064CF5" w:rsidR="004016E3" w:rsidRPr="00903236" w:rsidRDefault="00541B5D" w:rsidP="004016E3">
            <w:pPr>
              <w:jc w:val="center"/>
            </w:pPr>
            <w:r w:rsidRPr="00903236">
              <w:t>9,26</w:t>
            </w:r>
          </w:p>
        </w:tc>
      </w:tr>
      <w:tr w:rsidR="00903236" w:rsidRPr="00903236" w14:paraId="10871D06" w14:textId="77777777" w:rsidTr="00652109">
        <w:tc>
          <w:tcPr>
            <w:tcW w:w="0" w:type="auto"/>
            <w:vMerge/>
            <w:vAlign w:val="center"/>
          </w:tcPr>
          <w:p w14:paraId="13589D1F" w14:textId="77777777" w:rsidR="002A3030" w:rsidRPr="00903236" w:rsidRDefault="002A3030" w:rsidP="002A3030">
            <w:pPr>
              <w:jc w:val="both"/>
              <w:rPr>
                <w:rFonts w:ascii="Times New Roman" w:hAnsi="Times New Roman" w:cs="Times New Roman"/>
                <w:sz w:val="20"/>
                <w:szCs w:val="20"/>
              </w:rPr>
            </w:pPr>
          </w:p>
        </w:tc>
        <w:tc>
          <w:tcPr>
            <w:tcW w:w="0" w:type="auto"/>
            <w:vAlign w:val="center"/>
          </w:tcPr>
          <w:p w14:paraId="49906496" w14:textId="5B9E67D8" w:rsidR="002A3030" w:rsidRPr="00903236" w:rsidRDefault="002A3030" w:rsidP="002A3030">
            <w:pPr>
              <w:rPr>
                <w:rFonts w:ascii="Times New Roman" w:hAnsi="Times New Roman" w:cs="Times New Roman"/>
                <w:sz w:val="20"/>
                <w:szCs w:val="20"/>
                <w:lang w:val="fr-FR"/>
              </w:rPr>
            </w:pPr>
            <w:r w:rsidRPr="00903236">
              <w:rPr>
                <w:rFonts w:ascii="Times New Roman" w:hAnsi="Times New Roman" w:cs="Times New Roman"/>
                <w:sz w:val="20"/>
                <w:szCs w:val="20"/>
                <w:lang w:val="fr-FR"/>
              </w:rPr>
              <w:t>Pamant și pietre cu conținut de substanțe periculoase</w:t>
            </w:r>
            <w:r w:rsidR="00366195" w:rsidRPr="00903236">
              <w:rPr>
                <w:rFonts w:ascii="Times New Roman" w:hAnsi="Times New Roman" w:cs="Times New Roman"/>
                <w:sz w:val="20"/>
                <w:szCs w:val="20"/>
              </w:rPr>
              <w:t>**</w:t>
            </w:r>
          </w:p>
        </w:tc>
        <w:tc>
          <w:tcPr>
            <w:tcW w:w="0" w:type="auto"/>
            <w:vAlign w:val="center"/>
          </w:tcPr>
          <w:p w14:paraId="436F9C6B" w14:textId="77777777" w:rsidR="002A3030" w:rsidRPr="00903236" w:rsidRDefault="002A3030" w:rsidP="002A3030">
            <w:pPr>
              <w:jc w:val="center"/>
              <w:rPr>
                <w:rFonts w:ascii="Times New Roman" w:hAnsi="Times New Roman" w:cs="Times New Roman"/>
                <w:sz w:val="20"/>
                <w:szCs w:val="20"/>
              </w:rPr>
            </w:pPr>
            <w:r w:rsidRPr="00903236">
              <w:rPr>
                <w:rFonts w:ascii="Times New Roman" w:hAnsi="Times New Roman" w:cs="Times New Roman"/>
                <w:sz w:val="20"/>
                <w:szCs w:val="20"/>
              </w:rPr>
              <w:t>17 05 03*</w:t>
            </w:r>
          </w:p>
        </w:tc>
        <w:tc>
          <w:tcPr>
            <w:tcW w:w="0" w:type="auto"/>
            <w:vAlign w:val="center"/>
          </w:tcPr>
          <w:p w14:paraId="2BD08B1D" w14:textId="77777777" w:rsidR="002A3030" w:rsidRPr="00903236" w:rsidRDefault="002A3030" w:rsidP="002A3030">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7A75B3FE" w14:textId="4E66A744" w:rsidR="002A3030" w:rsidRPr="00903236" w:rsidRDefault="00541B5D" w:rsidP="002A3030">
            <w:pPr>
              <w:jc w:val="center"/>
            </w:pPr>
            <w:r w:rsidRPr="00903236">
              <w:t>-</w:t>
            </w:r>
          </w:p>
        </w:tc>
      </w:tr>
      <w:tr w:rsidR="00903236" w:rsidRPr="00903236" w14:paraId="52DF417F" w14:textId="77777777" w:rsidTr="00652109">
        <w:tc>
          <w:tcPr>
            <w:tcW w:w="0" w:type="auto"/>
            <w:vMerge/>
            <w:vAlign w:val="center"/>
          </w:tcPr>
          <w:p w14:paraId="2A712B80" w14:textId="77777777" w:rsidR="0059745F" w:rsidRPr="00903236" w:rsidRDefault="0059745F" w:rsidP="0059745F">
            <w:pPr>
              <w:jc w:val="both"/>
              <w:rPr>
                <w:rFonts w:ascii="Times New Roman" w:hAnsi="Times New Roman" w:cs="Times New Roman"/>
                <w:sz w:val="20"/>
                <w:szCs w:val="20"/>
              </w:rPr>
            </w:pPr>
          </w:p>
        </w:tc>
        <w:tc>
          <w:tcPr>
            <w:tcW w:w="0" w:type="auto"/>
            <w:vAlign w:val="center"/>
          </w:tcPr>
          <w:p w14:paraId="529E8971" w14:textId="6702A4CE" w:rsidR="0059745F" w:rsidRPr="00903236" w:rsidRDefault="0059745F" w:rsidP="0059745F">
            <w:pPr>
              <w:rPr>
                <w:rFonts w:ascii="Times New Roman" w:hAnsi="Times New Roman" w:cs="Times New Roman"/>
                <w:sz w:val="20"/>
                <w:szCs w:val="20"/>
                <w:lang w:val="fr-FR"/>
              </w:rPr>
            </w:pPr>
            <w:r w:rsidRPr="00903236">
              <w:rPr>
                <w:rFonts w:ascii="Times New Roman" w:hAnsi="Times New Roman" w:cs="Times New Roman"/>
                <w:sz w:val="20"/>
                <w:szCs w:val="20"/>
                <w:lang w:val="fr-FR"/>
              </w:rPr>
              <w:t>Alte materiale izolante constand din sau cu conținut de substanțe periculoase</w:t>
            </w:r>
            <w:r w:rsidR="00366195" w:rsidRPr="00903236">
              <w:rPr>
                <w:rFonts w:ascii="Times New Roman" w:hAnsi="Times New Roman" w:cs="Times New Roman"/>
                <w:sz w:val="20"/>
                <w:szCs w:val="20"/>
              </w:rPr>
              <w:t>**</w:t>
            </w:r>
          </w:p>
        </w:tc>
        <w:tc>
          <w:tcPr>
            <w:tcW w:w="0" w:type="auto"/>
            <w:vAlign w:val="center"/>
          </w:tcPr>
          <w:p w14:paraId="270B99E1" w14:textId="77777777" w:rsidR="0059745F" w:rsidRPr="00903236" w:rsidRDefault="0059745F" w:rsidP="0059745F">
            <w:pPr>
              <w:jc w:val="center"/>
              <w:rPr>
                <w:rFonts w:ascii="Times New Roman" w:hAnsi="Times New Roman" w:cs="Times New Roman"/>
                <w:sz w:val="20"/>
                <w:szCs w:val="20"/>
              </w:rPr>
            </w:pPr>
            <w:r w:rsidRPr="00903236">
              <w:rPr>
                <w:rFonts w:ascii="Times New Roman" w:hAnsi="Times New Roman" w:cs="Times New Roman"/>
                <w:sz w:val="20"/>
                <w:szCs w:val="20"/>
              </w:rPr>
              <w:t>17 06 03*</w:t>
            </w:r>
          </w:p>
        </w:tc>
        <w:tc>
          <w:tcPr>
            <w:tcW w:w="0" w:type="auto"/>
            <w:vAlign w:val="center"/>
          </w:tcPr>
          <w:p w14:paraId="031B20D0" w14:textId="77777777" w:rsidR="0059745F" w:rsidRPr="00903236" w:rsidRDefault="0059745F" w:rsidP="0059745F">
            <w:pPr>
              <w:rPr>
                <w:rFonts w:ascii="Times New Roman" w:hAnsi="Times New Roman" w:cs="Times New Roman"/>
                <w:sz w:val="20"/>
                <w:szCs w:val="20"/>
              </w:rPr>
            </w:pPr>
            <w:r w:rsidRPr="00903236">
              <w:rPr>
                <w:rFonts w:ascii="Times New Roman" w:hAnsi="Times New Roman" w:cs="Times New Roman"/>
                <w:sz w:val="20"/>
                <w:szCs w:val="20"/>
              </w:rPr>
              <w:t>Impact potențial asupra solului și apei subterane</w:t>
            </w:r>
          </w:p>
        </w:tc>
        <w:tc>
          <w:tcPr>
            <w:tcW w:w="0" w:type="auto"/>
            <w:vAlign w:val="center"/>
          </w:tcPr>
          <w:p w14:paraId="42C67765" w14:textId="51952800" w:rsidR="0059745F" w:rsidRPr="00903236" w:rsidRDefault="00541B5D" w:rsidP="0059745F">
            <w:pPr>
              <w:jc w:val="center"/>
            </w:pPr>
            <w:r w:rsidRPr="00903236">
              <w:t>-</w:t>
            </w:r>
          </w:p>
        </w:tc>
      </w:tr>
      <w:tr w:rsidR="00903236" w:rsidRPr="00903236" w14:paraId="1ED2E54B" w14:textId="77777777" w:rsidTr="0059745F">
        <w:trPr>
          <w:trHeight w:val="207"/>
        </w:trPr>
        <w:tc>
          <w:tcPr>
            <w:tcW w:w="0" w:type="auto"/>
            <w:vMerge/>
            <w:vAlign w:val="center"/>
          </w:tcPr>
          <w:p w14:paraId="59E093E1" w14:textId="77777777" w:rsidR="0059745F" w:rsidRPr="00903236" w:rsidRDefault="0059745F" w:rsidP="0059745F">
            <w:pPr>
              <w:jc w:val="both"/>
              <w:rPr>
                <w:rFonts w:ascii="Times New Roman" w:hAnsi="Times New Roman" w:cs="Times New Roman"/>
                <w:sz w:val="20"/>
                <w:szCs w:val="20"/>
              </w:rPr>
            </w:pPr>
          </w:p>
        </w:tc>
        <w:tc>
          <w:tcPr>
            <w:tcW w:w="0" w:type="auto"/>
            <w:vAlign w:val="center"/>
          </w:tcPr>
          <w:p w14:paraId="17960A6A" w14:textId="6B795CC8" w:rsidR="0059745F" w:rsidRPr="00903236" w:rsidRDefault="0059745F" w:rsidP="0059745F">
            <w:pPr>
              <w:rPr>
                <w:rFonts w:ascii="Times New Roman" w:hAnsi="Times New Roman" w:cs="Times New Roman"/>
                <w:sz w:val="20"/>
                <w:szCs w:val="20"/>
                <w:lang w:val="fr-FR"/>
              </w:rPr>
            </w:pPr>
            <w:r w:rsidRPr="00903236">
              <w:rPr>
                <w:rFonts w:ascii="Times New Roman" w:hAnsi="Times New Roman" w:cs="Times New Roman"/>
                <w:sz w:val="20"/>
                <w:szCs w:val="20"/>
                <w:lang w:val="fr-FR"/>
              </w:rPr>
              <w:t>Deseuri beton</w:t>
            </w:r>
            <w:r w:rsidR="00366195" w:rsidRPr="00903236">
              <w:rPr>
                <w:rFonts w:ascii="Times New Roman" w:hAnsi="Times New Roman" w:cs="Times New Roman"/>
                <w:sz w:val="20"/>
                <w:szCs w:val="20"/>
              </w:rPr>
              <w:t>**</w:t>
            </w:r>
          </w:p>
        </w:tc>
        <w:tc>
          <w:tcPr>
            <w:tcW w:w="0" w:type="auto"/>
            <w:vAlign w:val="center"/>
          </w:tcPr>
          <w:p w14:paraId="721A38A8" w14:textId="77777777" w:rsidR="0059745F" w:rsidRPr="00903236" w:rsidRDefault="0059745F" w:rsidP="0059745F">
            <w:pPr>
              <w:jc w:val="center"/>
              <w:rPr>
                <w:rFonts w:ascii="Times New Roman" w:hAnsi="Times New Roman" w:cs="Times New Roman"/>
                <w:sz w:val="20"/>
                <w:szCs w:val="20"/>
              </w:rPr>
            </w:pPr>
            <w:r w:rsidRPr="00903236">
              <w:rPr>
                <w:rFonts w:ascii="Times New Roman" w:hAnsi="Times New Roman" w:cs="Times New Roman"/>
                <w:sz w:val="20"/>
                <w:szCs w:val="20"/>
              </w:rPr>
              <w:t>17 01 01</w:t>
            </w:r>
          </w:p>
        </w:tc>
        <w:tc>
          <w:tcPr>
            <w:tcW w:w="0" w:type="auto"/>
            <w:vAlign w:val="center"/>
          </w:tcPr>
          <w:p w14:paraId="72FC6F0D" w14:textId="77777777" w:rsidR="0059745F" w:rsidRPr="00903236" w:rsidRDefault="0059745F" w:rsidP="0059745F">
            <w:pPr>
              <w:rPr>
                <w:rFonts w:ascii="Times New Roman" w:hAnsi="Times New Roman" w:cs="Times New Roman"/>
                <w:sz w:val="20"/>
                <w:szCs w:val="20"/>
              </w:rPr>
            </w:pPr>
            <w:r w:rsidRPr="00903236">
              <w:rPr>
                <w:rFonts w:ascii="Times New Roman" w:hAnsi="Times New Roman" w:cs="Times New Roman"/>
                <w:sz w:val="20"/>
                <w:szCs w:val="20"/>
              </w:rPr>
              <w:t>-</w:t>
            </w:r>
          </w:p>
        </w:tc>
        <w:tc>
          <w:tcPr>
            <w:tcW w:w="0" w:type="auto"/>
            <w:vAlign w:val="center"/>
          </w:tcPr>
          <w:p w14:paraId="593D46D3" w14:textId="5C44E02E" w:rsidR="0059745F" w:rsidRPr="00903236" w:rsidRDefault="00541B5D" w:rsidP="0059745F">
            <w:pPr>
              <w:jc w:val="center"/>
            </w:pPr>
            <w:r w:rsidRPr="00903236">
              <w:t>-</w:t>
            </w:r>
          </w:p>
        </w:tc>
      </w:tr>
      <w:tr w:rsidR="00903236" w:rsidRPr="00903236" w14:paraId="7FDBE813" w14:textId="77777777" w:rsidTr="0059745F">
        <w:trPr>
          <w:trHeight w:val="70"/>
        </w:trPr>
        <w:tc>
          <w:tcPr>
            <w:tcW w:w="0" w:type="auto"/>
            <w:vMerge/>
            <w:vAlign w:val="center"/>
          </w:tcPr>
          <w:p w14:paraId="1BB34384" w14:textId="77777777" w:rsidR="0059745F" w:rsidRPr="00903236" w:rsidRDefault="0059745F" w:rsidP="0059745F">
            <w:pPr>
              <w:jc w:val="both"/>
              <w:rPr>
                <w:rFonts w:ascii="Times New Roman" w:hAnsi="Times New Roman" w:cs="Times New Roman"/>
                <w:sz w:val="20"/>
                <w:szCs w:val="20"/>
              </w:rPr>
            </w:pPr>
          </w:p>
        </w:tc>
        <w:tc>
          <w:tcPr>
            <w:tcW w:w="0" w:type="auto"/>
            <w:vAlign w:val="center"/>
          </w:tcPr>
          <w:p w14:paraId="4731ED8E" w14:textId="0D7D4AF8" w:rsidR="0059745F" w:rsidRPr="00903236" w:rsidRDefault="0059745F" w:rsidP="0059745F">
            <w:pPr>
              <w:rPr>
                <w:rFonts w:ascii="Times New Roman" w:hAnsi="Times New Roman" w:cs="Times New Roman"/>
                <w:sz w:val="20"/>
                <w:szCs w:val="20"/>
                <w:lang w:val="fr-FR"/>
              </w:rPr>
            </w:pPr>
            <w:r w:rsidRPr="00903236">
              <w:rPr>
                <w:rFonts w:ascii="Times New Roman" w:hAnsi="Times New Roman" w:cs="Times New Roman"/>
                <w:sz w:val="20"/>
                <w:szCs w:val="20"/>
                <w:lang w:val="fr-FR"/>
              </w:rPr>
              <w:t>Deseuri de fier</w:t>
            </w:r>
          </w:p>
        </w:tc>
        <w:tc>
          <w:tcPr>
            <w:tcW w:w="0" w:type="auto"/>
            <w:vAlign w:val="center"/>
          </w:tcPr>
          <w:p w14:paraId="617328D1" w14:textId="51897C29" w:rsidR="0059745F" w:rsidRPr="00903236" w:rsidRDefault="0059745F" w:rsidP="0059745F">
            <w:pPr>
              <w:jc w:val="center"/>
              <w:rPr>
                <w:rFonts w:ascii="Times New Roman" w:hAnsi="Times New Roman" w:cs="Times New Roman"/>
                <w:sz w:val="20"/>
                <w:szCs w:val="20"/>
              </w:rPr>
            </w:pPr>
            <w:r w:rsidRPr="00903236">
              <w:rPr>
                <w:rFonts w:ascii="Times New Roman" w:hAnsi="Times New Roman" w:cs="Times New Roman"/>
                <w:sz w:val="20"/>
                <w:szCs w:val="20"/>
              </w:rPr>
              <w:t>19</w:t>
            </w:r>
            <w:r w:rsidR="00541B5D" w:rsidRPr="00903236">
              <w:rPr>
                <w:rFonts w:ascii="Times New Roman" w:hAnsi="Times New Roman" w:cs="Times New Roman"/>
                <w:sz w:val="20"/>
                <w:szCs w:val="20"/>
              </w:rPr>
              <w:t xml:space="preserve"> </w:t>
            </w:r>
            <w:r w:rsidRPr="00903236">
              <w:rPr>
                <w:rFonts w:ascii="Times New Roman" w:hAnsi="Times New Roman" w:cs="Times New Roman"/>
                <w:sz w:val="20"/>
                <w:szCs w:val="20"/>
              </w:rPr>
              <w:t>10</w:t>
            </w:r>
            <w:r w:rsidR="00541B5D" w:rsidRPr="00903236">
              <w:rPr>
                <w:rFonts w:ascii="Times New Roman" w:hAnsi="Times New Roman" w:cs="Times New Roman"/>
                <w:sz w:val="20"/>
                <w:szCs w:val="20"/>
              </w:rPr>
              <w:t xml:space="preserve"> </w:t>
            </w:r>
            <w:r w:rsidRPr="00903236">
              <w:rPr>
                <w:rFonts w:ascii="Times New Roman" w:hAnsi="Times New Roman" w:cs="Times New Roman"/>
                <w:sz w:val="20"/>
                <w:szCs w:val="20"/>
              </w:rPr>
              <w:t>01</w:t>
            </w:r>
          </w:p>
        </w:tc>
        <w:tc>
          <w:tcPr>
            <w:tcW w:w="0" w:type="auto"/>
            <w:vAlign w:val="center"/>
          </w:tcPr>
          <w:p w14:paraId="19F1B7AA" w14:textId="77777777" w:rsidR="0059745F" w:rsidRPr="00903236" w:rsidRDefault="0059745F" w:rsidP="0059745F">
            <w:pPr>
              <w:rPr>
                <w:rFonts w:ascii="Times New Roman" w:hAnsi="Times New Roman" w:cs="Times New Roman"/>
                <w:sz w:val="20"/>
                <w:szCs w:val="20"/>
              </w:rPr>
            </w:pPr>
            <w:r w:rsidRPr="00903236">
              <w:rPr>
                <w:rFonts w:ascii="Times New Roman" w:hAnsi="Times New Roman" w:cs="Times New Roman"/>
                <w:sz w:val="20"/>
                <w:szCs w:val="20"/>
              </w:rPr>
              <w:t>-</w:t>
            </w:r>
          </w:p>
        </w:tc>
        <w:tc>
          <w:tcPr>
            <w:tcW w:w="0" w:type="auto"/>
            <w:vAlign w:val="center"/>
          </w:tcPr>
          <w:p w14:paraId="691FB126" w14:textId="19B07936" w:rsidR="0059745F" w:rsidRPr="00903236" w:rsidRDefault="00541B5D" w:rsidP="0059745F">
            <w:pPr>
              <w:jc w:val="center"/>
              <w:rPr>
                <w:rFonts w:ascii="Times New Roman" w:hAnsi="Times New Roman" w:cs="Times New Roman"/>
                <w:sz w:val="20"/>
                <w:szCs w:val="20"/>
              </w:rPr>
            </w:pPr>
            <w:r w:rsidRPr="00903236">
              <w:t>0,44</w:t>
            </w:r>
          </w:p>
        </w:tc>
      </w:tr>
    </w:tbl>
    <w:p w14:paraId="326328F9" w14:textId="77777777" w:rsidR="002272FE" w:rsidRPr="006C4A86" w:rsidRDefault="002272FE" w:rsidP="00652109">
      <w:pPr>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 Deșeu catalogat ca</w:t>
      </w:r>
      <w:r w:rsidR="005D030D" w:rsidRPr="006C4A86">
        <w:rPr>
          <w:rFonts w:ascii="Times New Roman" w:hAnsi="Times New Roman" w:cs="Times New Roman"/>
          <w:sz w:val="20"/>
          <w:szCs w:val="20"/>
        </w:rPr>
        <w:t xml:space="preserve"> fiind</w:t>
      </w:r>
      <w:r w:rsidRPr="006C4A86">
        <w:rPr>
          <w:rFonts w:ascii="Times New Roman" w:hAnsi="Times New Roman" w:cs="Times New Roman"/>
          <w:sz w:val="20"/>
          <w:szCs w:val="20"/>
        </w:rPr>
        <w:t xml:space="preserve"> periculos</w:t>
      </w:r>
    </w:p>
    <w:p w14:paraId="2D16D1CE" w14:textId="2DFDDF90" w:rsidR="00532C66" w:rsidRPr="00366195" w:rsidRDefault="00366195" w:rsidP="00366195">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w:t>
      </w:r>
      <w:r w:rsidRPr="006C4A86">
        <w:rPr>
          <w:rFonts w:ascii="Times New Roman" w:hAnsi="Times New Roman" w:cs="Times New Roman"/>
          <w:sz w:val="20"/>
          <w:szCs w:val="20"/>
        </w:rPr>
        <w:t>*</w:t>
      </w:r>
      <w:r>
        <w:rPr>
          <w:rFonts w:ascii="Times New Roman" w:hAnsi="Times New Roman" w:cs="Times New Roman"/>
          <w:sz w:val="20"/>
          <w:szCs w:val="20"/>
        </w:rPr>
        <w:t xml:space="preserve"> </w:t>
      </w:r>
      <w:r w:rsidRPr="00366195">
        <w:rPr>
          <w:rFonts w:ascii="Times New Roman" w:hAnsi="Times New Roman" w:cs="Times New Roman"/>
          <w:sz w:val="20"/>
          <w:szCs w:val="20"/>
        </w:rPr>
        <w:t>Deseuri</w:t>
      </w:r>
      <w:r w:rsidR="00532C66" w:rsidRPr="00366195">
        <w:rPr>
          <w:rFonts w:ascii="Times New Roman" w:hAnsi="Times New Roman" w:cs="Times New Roman"/>
          <w:sz w:val="20"/>
          <w:szCs w:val="20"/>
        </w:rPr>
        <w:t xml:space="preserve"> </w:t>
      </w:r>
      <w:r w:rsidRPr="00366195">
        <w:rPr>
          <w:rFonts w:ascii="Times New Roman" w:hAnsi="Times New Roman" w:cs="Times New Roman"/>
          <w:sz w:val="20"/>
          <w:szCs w:val="20"/>
        </w:rPr>
        <w:t>care</w:t>
      </w:r>
      <w:r w:rsidR="00532C66" w:rsidRPr="00366195">
        <w:rPr>
          <w:rFonts w:ascii="Times New Roman" w:hAnsi="Times New Roman" w:cs="Times New Roman"/>
          <w:sz w:val="20"/>
          <w:szCs w:val="20"/>
        </w:rPr>
        <w:t xml:space="preserve"> nu au fost generate </w:t>
      </w:r>
      <w:r w:rsidRPr="00366195">
        <w:rPr>
          <w:rFonts w:ascii="Times New Roman" w:hAnsi="Times New Roman" w:cs="Times New Roman"/>
          <w:sz w:val="20"/>
          <w:szCs w:val="20"/>
        </w:rPr>
        <w:t>î</w:t>
      </w:r>
      <w:r w:rsidR="00532C66" w:rsidRPr="00366195">
        <w:rPr>
          <w:rFonts w:ascii="Times New Roman" w:hAnsi="Times New Roman" w:cs="Times New Roman"/>
          <w:sz w:val="20"/>
          <w:szCs w:val="20"/>
        </w:rPr>
        <w:t xml:space="preserve">n </w:t>
      </w:r>
      <w:r w:rsidRPr="00366195">
        <w:rPr>
          <w:rFonts w:ascii="Times New Roman" w:hAnsi="Times New Roman" w:cs="Times New Roman"/>
          <w:sz w:val="20"/>
          <w:szCs w:val="20"/>
        </w:rPr>
        <w:t xml:space="preserve">anul </w:t>
      </w:r>
      <w:r w:rsidR="00532C66" w:rsidRPr="00366195">
        <w:rPr>
          <w:rFonts w:ascii="Times New Roman" w:hAnsi="Times New Roman" w:cs="Times New Roman"/>
          <w:sz w:val="20"/>
          <w:szCs w:val="20"/>
        </w:rPr>
        <w:t>2022.</w:t>
      </w:r>
    </w:p>
    <w:p w14:paraId="4CCD54CF" w14:textId="77777777" w:rsidR="00532C66" w:rsidRDefault="00532C66" w:rsidP="00D7545F">
      <w:pPr>
        <w:spacing w:after="0" w:line="240" w:lineRule="auto"/>
        <w:jc w:val="both"/>
        <w:rPr>
          <w:rFonts w:ascii="Times New Roman" w:hAnsi="Times New Roman" w:cs="Times New Roman"/>
          <w:sz w:val="24"/>
          <w:szCs w:val="24"/>
        </w:rPr>
      </w:pPr>
    </w:p>
    <w:p w14:paraId="104FE5E8" w14:textId="77777777" w:rsidR="00532C66" w:rsidRDefault="00532C66" w:rsidP="00D7545F">
      <w:pPr>
        <w:spacing w:after="0" w:line="240" w:lineRule="auto"/>
        <w:jc w:val="both"/>
        <w:rPr>
          <w:rFonts w:ascii="Times New Roman" w:hAnsi="Times New Roman" w:cs="Times New Roman"/>
          <w:sz w:val="24"/>
          <w:szCs w:val="24"/>
        </w:rPr>
      </w:pPr>
    </w:p>
    <w:p w14:paraId="2F3F50BC" w14:textId="77777777" w:rsidR="00532C66" w:rsidRPr="006C4A86" w:rsidRDefault="00532C66" w:rsidP="00D7545F">
      <w:pPr>
        <w:spacing w:after="0" w:line="240" w:lineRule="auto"/>
        <w:jc w:val="both"/>
        <w:rPr>
          <w:rFonts w:ascii="Times New Roman" w:hAnsi="Times New Roman" w:cs="Times New Roman"/>
          <w:sz w:val="24"/>
          <w:szCs w:val="24"/>
        </w:rPr>
      </w:pPr>
    </w:p>
    <w:p w14:paraId="0A20E899" w14:textId="77777777" w:rsidR="005D030D" w:rsidRDefault="005D030D" w:rsidP="00652109">
      <w:pPr>
        <w:spacing w:after="12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ab/>
        <w:t>4.5 Diagramele elementelor principale ale instalației</w:t>
      </w:r>
    </w:p>
    <w:p w14:paraId="3D82CF1F" w14:textId="77777777" w:rsidR="00903236" w:rsidRPr="006C4A86" w:rsidRDefault="00903236" w:rsidP="00652109">
      <w:pPr>
        <w:spacing w:after="120" w:line="240" w:lineRule="auto"/>
        <w:ind w:firstLine="567"/>
        <w:jc w:val="both"/>
        <w:rPr>
          <w:rFonts w:ascii="Times New Roman" w:hAnsi="Times New Roman" w:cs="Times New Roman"/>
          <w:b/>
          <w:sz w:val="24"/>
          <w:szCs w:val="24"/>
        </w:rPr>
      </w:pPr>
    </w:p>
    <w:p w14:paraId="2B87DE6B" w14:textId="77777777" w:rsidR="005D030D" w:rsidRPr="006C4A86" w:rsidRDefault="005D030D"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Diagramele elementelor principale ale instalației acolo unde sunt importante pentru protecția</w:t>
      </w:r>
      <w:r w:rsidR="00B0041F" w:rsidRPr="006C4A86">
        <w:rPr>
          <w:rFonts w:ascii="Times New Roman" w:hAnsi="Times New Roman" w:cs="Times New Roman"/>
          <w:sz w:val="24"/>
          <w:szCs w:val="24"/>
        </w:rPr>
        <w:t xml:space="preserve"> </w:t>
      </w:r>
      <w:r w:rsidRPr="006C4A86">
        <w:rPr>
          <w:rFonts w:ascii="Times New Roman" w:hAnsi="Times New Roman" w:cs="Times New Roman"/>
          <w:sz w:val="24"/>
          <w:szCs w:val="24"/>
        </w:rPr>
        <w:t>mediului; de ex.: tratare cu saramură, tratare cu var, degresare, tăbăcire, instalație de acoperire,sisteme de extracție, capacități de ventilare, instalație de reducere a emisiilor, înălțimea coșurilor.</w:t>
      </w:r>
    </w:p>
    <w:p w14:paraId="166C887D" w14:textId="71712A7D" w:rsidR="005D030D" w:rsidRPr="006C4A86" w:rsidRDefault="005D030D" w:rsidP="00652109">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Notă: În exemplul de mai jos există o schemă ipotetică pentru un cazan pentru a arăta nivelul dedetaliere cerut. Modificați această schemă și tabelul asociat pentru a reflecta activitățile dininstalația dumneavoastră. Pentru alte tipuri de instalații indicați o diagramă similară. Diagrama</w:t>
      </w:r>
      <w:r w:rsidR="00110A4F">
        <w:rPr>
          <w:rFonts w:ascii="Times New Roman" w:hAnsi="Times New Roman" w:cs="Times New Roman"/>
          <w:sz w:val="24"/>
          <w:szCs w:val="24"/>
        </w:rPr>
        <w:t xml:space="preserve"> </w:t>
      </w:r>
      <w:r w:rsidRPr="006C4A86">
        <w:rPr>
          <w:rFonts w:ascii="Times New Roman" w:hAnsi="Times New Roman" w:cs="Times New Roman"/>
          <w:sz w:val="24"/>
          <w:szCs w:val="24"/>
        </w:rPr>
        <w:t>trebuie să evidențieze punctele cheie de control în cadrul instalației, parametrii.</w:t>
      </w:r>
    </w:p>
    <w:p w14:paraId="5CBCE02D" w14:textId="77777777" w:rsidR="005D030D" w:rsidRPr="006C4A86" w:rsidRDefault="002F620C" w:rsidP="00CF5E75">
      <w:pPr>
        <w:spacing w:after="0" w:line="240" w:lineRule="auto"/>
        <w:ind w:firstLine="567"/>
        <w:jc w:val="both"/>
        <w:rPr>
          <w:rFonts w:ascii="Times New Roman" w:hAnsi="Times New Roman" w:cs="Times New Roman"/>
          <w:b/>
          <w:bCs/>
          <w:sz w:val="24"/>
          <w:szCs w:val="24"/>
          <w:lang w:val="fr-FR"/>
        </w:rPr>
      </w:pPr>
      <w:r w:rsidRPr="006C4A86">
        <w:rPr>
          <w:rFonts w:ascii="Times New Roman" w:hAnsi="Times New Roman" w:cs="Times New Roman"/>
          <w:b/>
          <w:sz w:val="24"/>
          <w:szCs w:val="24"/>
        </w:rPr>
        <w:t>A se vedea fluxurile din figurile 3 și 4,</w:t>
      </w:r>
      <w:r w:rsidRPr="006C4A86">
        <w:rPr>
          <w:rFonts w:ascii="Times New Roman" w:hAnsi="Times New Roman" w:cs="Times New Roman"/>
          <w:b/>
          <w:bCs/>
          <w:sz w:val="24"/>
          <w:szCs w:val="24"/>
          <w:lang w:val="fr-FR"/>
        </w:rPr>
        <w:t>s</w:t>
      </w:r>
      <w:r w:rsidR="005C3D2D" w:rsidRPr="006C4A86">
        <w:rPr>
          <w:rFonts w:ascii="Times New Roman" w:hAnsi="Times New Roman" w:cs="Times New Roman"/>
          <w:b/>
          <w:bCs/>
          <w:sz w:val="24"/>
          <w:szCs w:val="24"/>
          <w:lang w:val="fr-FR"/>
        </w:rPr>
        <w:t xml:space="preserve">chema fluxului tehnologic pentru linia de cromare </w:t>
      </w:r>
      <w:r w:rsidR="005D030D" w:rsidRPr="006C4A86">
        <w:rPr>
          <w:rFonts w:ascii="Times New Roman" w:hAnsi="Times New Roman" w:cs="Times New Roman"/>
          <w:b/>
          <w:sz w:val="24"/>
          <w:szCs w:val="24"/>
        </w:rPr>
        <w:t xml:space="preserve">si </w:t>
      </w:r>
      <w:r w:rsidRPr="006C4A86">
        <w:rPr>
          <w:rFonts w:ascii="Times New Roman" w:hAnsi="Times New Roman" w:cs="Times New Roman"/>
          <w:b/>
          <w:sz w:val="24"/>
          <w:szCs w:val="24"/>
        </w:rPr>
        <w:t>s</w:t>
      </w:r>
      <w:r w:rsidR="005C3D2D" w:rsidRPr="006C4A86">
        <w:rPr>
          <w:rFonts w:ascii="Times New Roman" w:hAnsi="Times New Roman" w:cs="Times New Roman"/>
          <w:b/>
          <w:bCs/>
          <w:sz w:val="24"/>
          <w:szCs w:val="24"/>
          <w:lang w:val="fr-FR"/>
        </w:rPr>
        <w:t>chema fluxului tehnologic pentru linia de zincare.</w:t>
      </w:r>
    </w:p>
    <w:p w14:paraId="54F10419" w14:textId="77777777" w:rsidR="005C77FB" w:rsidRDefault="005C77FB" w:rsidP="00D7545F">
      <w:pPr>
        <w:spacing w:after="0" w:line="240" w:lineRule="auto"/>
        <w:jc w:val="both"/>
        <w:rPr>
          <w:rFonts w:ascii="Times New Roman" w:hAnsi="Times New Roman" w:cs="Times New Roman"/>
          <w:b/>
          <w:sz w:val="24"/>
          <w:szCs w:val="24"/>
        </w:rPr>
      </w:pPr>
    </w:p>
    <w:p w14:paraId="5E509E65" w14:textId="77777777" w:rsidR="00903236" w:rsidRPr="006C4A86" w:rsidRDefault="00903236" w:rsidP="00D7545F">
      <w:pPr>
        <w:spacing w:after="0" w:line="240" w:lineRule="auto"/>
        <w:jc w:val="both"/>
        <w:rPr>
          <w:rFonts w:ascii="Times New Roman" w:hAnsi="Times New Roman" w:cs="Times New Roman"/>
          <w:b/>
          <w:sz w:val="24"/>
          <w:szCs w:val="24"/>
        </w:rPr>
      </w:pPr>
    </w:p>
    <w:p w14:paraId="3D37268C" w14:textId="77777777" w:rsidR="005C3D2D" w:rsidRPr="006C4A86" w:rsidRDefault="002272FE" w:rsidP="00CF5E75">
      <w:pPr>
        <w:autoSpaceDE w:val="0"/>
        <w:autoSpaceDN w:val="0"/>
        <w:adjustRightInd w:val="0"/>
        <w:spacing w:after="0" w:line="240" w:lineRule="auto"/>
        <w:ind w:firstLine="567"/>
        <w:rPr>
          <w:rFonts w:ascii="Times New Roman" w:hAnsi="Times New Roman" w:cs="Times New Roman"/>
          <w:b/>
          <w:bCs/>
          <w:sz w:val="24"/>
          <w:szCs w:val="24"/>
        </w:rPr>
      </w:pPr>
      <w:r w:rsidRPr="006C4A86">
        <w:rPr>
          <w:rFonts w:ascii="Times New Roman" w:hAnsi="Times New Roman" w:cs="Times New Roman"/>
          <w:sz w:val="24"/>
          <w:szCs w:val="24"/>
        </w:rPr>
        <w:tab/>
      </w:r>
      <w:r w:rsidR="005C3D2D" w:rsidRPr="006C4A86">
        <w:rPr>
          <w:rFonts w:ascii="Times New Roman" w:hAnsi="Times New Roman" w:cs="Times New Roman"/>
          <w:b/>
          <w:bCs/>
          <w:sz w:val="24"/>
          <w:szCs w:val="24"/>
        </w:rPr>
        <w:t>4.6 Sistemul de exploatare</w:t>
      </w:r>
    </w:p>
    <w:p w14:paraId="07CE9F2E" w14:textId="77777777" w:rsidR="005C3D2D" w:rsidRPr="006C4A86" w:rsidRDefault="005C3D2D" w:rsidP="00D7545F">
      <w:pPr>
        <w:autoSpaceDE w:val="0"/>
        <w:autoSpaceDN w:val="0"/>
        <w:adjustRightInd w:val="0"/>
        <w:spacing w:after="0" w:line="240" w:lineRule="auto"/>
        <w:rPr>
          <w:rFonts w:ascii="Times New Roman" w:hAnsi="Times New Roman" w:cs="Times New Roman"/>
          <w:b/>
          <w:bCs/>
          <w:sz w:val="8"/>
          <w:szCs w:val="24"/>
        </w:rPr>
      </w:pPr>
    </w:p>
    <w:p w14:paraId="1CBD64C8" w14:textId="77777777" w:rsidR="003678CE" w:rsidRPr="006C4A86" w:rsidRDefault="005C3D2D" w:rsidP="00CF5E75">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Ținând cont de informațiile de exploatare relevante din punct de vedere al mediului date în diagramele de mai sus, în secțiunile referitoare la reducere și în diagramele conductelor și instrumentelor, furnizați orice alte descrieri sau diagrame necesare pentru a explica modul în care sistemul de exploatare include informațiile de monitorizare a mediului.</w:t>
      </w:r>
    </w:p>
    <w:p w14:paraId="28D0018F" w14:textId="77777777" w:rsidR="00CB0C0D" w:rsidRPr="006C4A86" w:rsidRDefault="00CB0C0D" w:rsidP="00D7545F">
      <w:pPr>
        <w:autoSpaceDE w:val="0"/>
        <w:autoSpaceDN w:val="0"/>
        <w:adjustRightInd w:val="0"/>
        <w:spacing w:after="0" w:line="240" w:lineRule="auto"/>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2972"/>
        <w:gridCol w:w="1134"/>
        <w:gridCol w:w="992"/>
        <w:gridCol w:w="2127"/>
        <w:gridCol w:w="2981"/>
      </w:tblGrid>
      <w:tr w:rsidR="00E369CE" w:rsidRPr="006C4A86" w14:paraId="11AE980B" w14:textId="77777777" w:rsidTr="00CF5E75">
        <w:tc>
          <w:tcPr>
            <w:tcW w:w="2972" w:type="dxa"/>
            <w:shd w:val="clear" w:color="auto" w:fill="BFBFBF" w:themeFill="background1" w:themeFillShade="BF"/>
            <w:vAlign w:val="center"/>
          </w:tcPr>
          <w:p w14:paraId="4ED88791" w14:textId="77777777" w:rsidR="005C3D2D" w:rsidRPr="006C4A86" w:rsidRDefault="005C3D2D" w:rsidP="00CF5E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Parametrul de exploatare</w:t>
            </w:r>
          </w:p>
        </w:tc>
        <w:tc>
          <w:tcPr>
            <w:tcW w:w="1134" w:type="dxa"/>
            <w:shd w:val="clear" w:color="auto" w:fill="BFBFBF" w:themeFill="background1" w:themeFillShade="BF"/>
            <w:vAlign w:val="center"/>
          </w:tcPr>
          <w:p w14:paraId="63D59D7D" w14:textId="77777777" w:rsidR="005C3D2D" w:rsidRPr="006C4A86" w:rsidRDefault="005C3D2D" w:rsidP="00CF5E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Înregistrat </w:t>
            </w:r>
          </w:p>
          <w:p w14:paraId="1507C01F" w14:textId="77777777" w:rsidR="005C3D2D" w:rsidRPr="006C4A86" w:rsidRDefault="005C3D2D" w:rsidP="00CF5E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Da/Nu</w:t>
            </w:r>
          </w:p>
        </w:tc>
        <w:tc>
          <w:tcPr>
            <w:tcW w:w="992" w:type="dxa"/>
            <w:shd w:val="clear" w:color="auto" w:fill="BFBFBF" w:themeFill="background1" w:themeFillShade="BF"/>
            <w:vAlign w:val="center"/>
          </w:tcPr>
          <w:p w14:paraId="65621477" w14:textId="77777777" w:rsidR="005C3D2D" w:rsidRPr="006C4A86" w:rsidRDefault="005C3D2D" w:rsidP="00CF5E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Alarmă</w:t>
            </w:r>
          </w:p>
          <w:p w14:paraId="7EB803B3" w14:textId="77777777" w:rsidR="005C3D2D" w:rsidRPr="006C4A86" w:rsidRDefault="005C3D2D" w:rsidP="00CF5E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(N/L/R)</w:t>
            </w:r>
            <w:r w:rsidRPr="006C4A86">
              <w:rPr>
                <w:rFonts w:ascii="Times New Roman" w:hAnsi="Times New Roman" w:cs="Times New Roman"/>
                <w:sz w:val="20"/>
                <w:szCs w:val="20"/>
                <w:vertAlign w:val="superscript"/>
              </w:rPr>
              <w:t>4</w:t>
            </w:r>
          </w:p>
        </w:tc>
        <w:tc>
          <w:tcPr>
            <w:tcW w:w="2127" w:type="dxa"/>
            <w:shd w:val="clear" w:color="auto" w:fill="BFBFBF" w:themeFill="background1" w:themeFillShade="BF"/>
            <w:vAlign w:val="center"/>
          </w:tcPr>
          <w:p w14:paraId="7472EE7F" w14:textId="77777777" w:rsidR="005C3D2D" w:rsidRPr="006C4A86" w:rsidRDefault="005C3D2D" w:rsidP="00CF5E75">
            <w:pPr>
              <w:autoSpaceDE w:val="0"/>
              <w:autoSpaceDN w:val="0"/>
              <w:adjustRightInd w:val="0"/>
              <w:rPr>
                <w:rFonts w:ascii="Times New Roman" w:hAnsi="Times New Roman" w:cs="Times New Roman"/>
                <w:sz w:val="20"/>
                <w:szCs w:val="20"/>
              </w:rPr>
            </w:pPr>
            <w:r w:rsidRPr="006C4A86">
              <w:rPr>
                <w:rFonts w:ascii="Times New Roman" w:hAnsi="Times New Roman" w:cs="Times New Roman"/>
                <w:bCs/>
                <w:sz w:val="20"/>
                <w:szCs w:val="20"/>
              </w:rPr>
              <w:t>Ce acțiune a procesului rezultă din feedback-ul acestui parametru?</w:t>
            </w:r>
          </w:p>
        </w:tc>
        <w:tc>
          <w:tcPr>
            <w:tcW w:w="2981" w:type="dxa"/>
            <w:shd w:val="clear" w:color="auto" w:fill="BFBFBF" w:themeFill="background1" w:themeFillShade="BF"/>
            <w:vAlign w:val="center"/>
          </w:tcPr>
          <w:p w14:paraId="783483BB" w14:textId="77777777" w:rsidR="005C3D2D" w:rsidRPr="006C4A86" w:rsidRDefault="005C3D2D" w:rsidP="00CF5E75">
            <w:pPr>
              <w:autoSpaceDE w:val="0"/>
              <w:autoSpaceDN w:val="0"/>
              <w:adjustRightInd w:val="0"/>
              <w:rPr>
                <w:rFonts w:ascii="Times New Roman" w:hAnsi="Times New Roman" w:cs="Times New Roman"/>
                <w:sz w:val="20"/>
                <w:szCs w:val="20"/>
              </w:rPr>
            </w:pPr>
            <w:r w:rsidRPr="006C4A86">
              <w:rPr>
                <w:rFonts w:ascii="Times New Roman" w:hAnsi="Times New Roman" w:cs="Times New Roman"/>
                <w:bCs/>
                <w:sz w:val="20"/>
                <w:szCs w:val="20"/>
              </w:rPr>
              <w:t>Care este timpul de răspuns? (secunde/minute/ ore dacă nu este cunoscut cu precizie)</w:t>
            </w:r>
          </w:p>
        </w:tc>
      </w:tr>
      <w:tr w:rsidR="00E369CE" w:rsidRPr="006C4A86" w14:paraId="435C83A9" w14:textId="77777777" w:rsidTr="00CF5E75">
        <w:tc>
          <w:tcPr>
            <w:tcW w:w="0" w:type="auto"/>
            <w:gridSpan w:val="5"/>
            <w:vAlign w:val="center"/>
          </w:tcPr>
          <w:p w14:paraId="720BA241" w14:textId="77777777" w:rsidR="00CF07AF" w:rsidRPr="006C4A86" w:rsidRDefault="00CF07AF" w:rsidP="00CF5E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Linia de cromare</w:t>
            </w:r>
          </w:p>
        </w:tc>
      </w:tr>
      <w:tr w:rsidR="00E369CE" w:rsidRPr="006C4A86" w14:paraId="22CB47EC" w14:textId="77777777" w:rsidTr="00CF5E75">
        <w:tc>
          <w:tcPr>
            <w:tcW w:w="2972" w:type="dxa"/>
            <w:vAlign w:val="center"/>
          </w:tcPr>
          <w:p w14:paraId="4F33C189"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Oprire ventilator sistem exhaustare.</w:t>
            </w:r>
          </w:p>
        </w:tc>
        <w:tc>
          <w:tcPr>
            <w:tcW w:w="1134" w:type="dxa"/>
            <w:vAlign w:val="center"/>
          </w:tcPr>
          <w:p w14:paraId="0F948821"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DA</w:t>
            </w:r>
          </w:p>
        </w:tc>
        <w:tc>
          <w:tcPr>
            <w:tcW w:w="992" w:type="dxa"/>
            <w:vAlign w:val="center"/>
          </w:tcPr>
          <w:p w14:paraId="503707EB"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L</w:t>
            </w:r>
          </w:p>
        </w:tc>
        <w:tc>
          <w:tcPr>
            <w:tcW w:w="2127" w:type="dxa"/>
            <w:vAlign w:val="center"/>
          </w:tcPr>
          <w:p w14:paraId="6A37A978"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Oprirea instalatiei</w:t>
            </w:r>
          </w:p>
        </w:tc>
        <w:tc>
          <w:tcPr>
            <w:tcW w:w="2981" w:type="dxa"/>
            <w:vAlign w:val="center"/>
          </w:tcPr>
          <w:p w14:paraId="746D5E65"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instant</w:t>
            </w:r>
          </w:p>
        </w:tc>
      </w:tr>
      <w:tr w:rsidR="00E369CE" w:rsidRPr="006C4A86" w14:paraId="5D7E04B5" w14:textId="77777777" w:rsidTr="00CF5E75">
        <w:tc>
          <w:tcPr>
            <w:tcW w:w="2972" w:type="dxa"/>
            <w:vAlign w:val="center"/>
          </w:tcPr>
          <w:p w14:paraId="6B92ECB1"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Defectiune tehnica a robotilor.</w:t>
            </w:r>
          </w:p>
        </w:tc>
        <w:tc>
          <w:tcPr>
            <w:tcW w:w="1134" w:type="dxa"/>
            <w:vAlign w:val="center"/>
          </w:tcPr>
          <w:p w14:paraId="7E8F38D5"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DA</w:t>
            </w:r>
          </w:p>
        </w:tc>
        <w:tc>
          <w:tcPr>
            <w:tcW w:w="992" w:type="dxa"/>
            <w:vAlign w:val="center"/>
          </w:tcPr>
          <w:p w14:paraId="5784515E"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L</w:t>
            </w:r>
          </w:p>
        </w:tc>
        <w:tc>
          <w:tcPr>
            <w:tcW w:w="2127" w:type="dxa"/>
            <w:vAlign w:val="center"/>
          </w:tcPr>
          <w:p w14:paraId="0A326515"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Oprirea instalatiei</w:t>
            </w:r>
          </w:p>
        </w:tc>
        <w:tc>
          <w:tcPr>
            <w:tcW w:w="2981" w:type="dxa"/>
            <w:vAlign w:val="center"/>
          </w:tcPr>
          <w:p w14:paraId="4A5C999D"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instant</w:t>
            </w:r>
          </w:p>
        </w:tc>
      </w:tr>
      <w:tr w:rsidR="00E369CE" w:rsidRPr="006C4A86" w14:paraId="58D6E019" w14:textId="77777777" w:rsidTr="00CF5E75">
        <w:tc>
          <w:tcPr>
            <w:tcW w:w="0" w:type="auto"/>
            <w:gridSpan w:val="5"/>
            <w:vAlign w:val="center"/>
          </w:tcPr>
          <w:p w14:paraId="46878A71" w14:textId="77777777" w:rsidR="005C77FB" w:rsidRPr="006C4A86" w:rsidRDefault="005C77FB" w:rsidP="00CF5E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Linia de zincare</w:t>
            </w:r>
          </w:p>
        </w:tc>
      </w:tr>
      <w:tr w:rsidR="00E369CE" w:rsidRPr="006C4A86" w14:paraId="74712244" w14:textId="77777777" w:rsidTr="00CF5E75">
        <w:tc>
          <w:tcPr>
            <w:tcW w:w="2972" w:type="dxa"/>
            <w:vAlign w:val="center"/>
          </w:tcPr>
          <w:p w14:paraId="4660111F"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Oprire ventilator sistem exhaustare.</w:t>
            </w:r>
          </w:p>
        </w:tc>
        <w:tc>
          <w:tcPr>
            <w:tcW w:w="1134" w:type="dxa"/>
            <w:vAlign w:val="center"/>
          </w:tcPr>
          <w:p w14:paraId="6E7DBDA2"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DA</w:t>
            </w:r>
          </w:p>
        </w:tc>
        <w:tc>
          <w:tcPr>
            <w:tcW w:w="992" w:type="dxa"/>
            <w:vAlign w:val="center"/>
          </w:tcPr>
          <w:p w14:paraId="68E0D4DA"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L</w:t>
            </w:r>
          </w:p>
        </w:tc>
        <w:tc>
          <w:tcPr>
            <w:tcW w:w="2127" w:type="dxa"/>
            <w:vAlign w:val="center"/>
          </w:tcPr>
          <w:p w14:paraId="1452A9B5"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Oprirea instalatiei</w:t>
            </w:r>
          </w:p>
        </w:tc>
        <w:tc>
          <w:tcPr>
            <w:tcW w:w="2981" w:type="dxa"/>
            <w:vAlign w:val="center"/>
          </w:tcPr>
          <w:p w14:paraId="4245378E"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instant</w:t>
            </w:r>
          </w:p>
        </w:tc>
      </w:tr>
      <w:tr w:rsidR="00DF2B81" w:rsidRPr="006C4A86" w14:paraId="12EAEAF1" w14:textId="77777777" w:rsidTr="00CF5E75">
        <w:tc>
          <w:tcPr>
            <w:tcW w:w="2972" w:type="dxa"/>
            <w:vAlign w:val="center"/>
          </w:tcPr>
          <w:p w14:paraId="333C892F"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Defectiune tehnica a robotilor.</w:t>
            </w:r>
          </w:p>
        </w:tc>
        <w:tc>
          <w:tcPr>
            <w:tcW w:w="1134" w:type="dxa"/>
            <w:vAlign w:val="center"/>
          </w:tcPr>
          <w:p w14:paraId="34679AEE"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DA</w:t>
            </w:r>
          </w:p>
        </w:tc>
        <w:tc>
          <w:tcPr>
            <w:tcW w:w="992" w:type="dxa"/>
            <w:vAlign w:val="center"/>
          </w:tcPr>
          <w:p w14:paraId="05AF618C"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L</w:t>
            </w:r>
          </w:p>
        </w:tc>
        <w:tc>
          <w:tcPr>
            <w:tcW w:w="2127" w:type="dxa"/>
            <w:vAlign w:val="center"/>
          </w:tcPr>
          <w:p w14:paraId="343DFD78"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Oprirea instalatiei</w:t>
            </w:r>
          </w:p>
        </w:tc>
        <w:tc>
          <w:tcPr>
            <w:tcW w:w="2981" w:type="dxa"/>
            <w:vAlign w:val="center"/>
          </w:tcPr>
          <w:p w14:paraId="4931B49E" w14:textId="77777777" w:rsidR="00DF2B81" w:rsidRPr="006C4A86" w:rsidRDefault="00DF2B81" w:rsidP="00CF5E75">
            <w:pPr>
              <w:autoSpaceDE w:val="0"/>
              <w:autoSpaceDN w:val="0"/>
              <w:jc w:val="both"/>
              <w:rPr>
                <w:rFonts w:ascii="Times New Roman" w:hAnsi="Times New Roman" w:cs="Times New Roman"/>
                <w:sz w:val="20"/>
                <w:szCs w:val="20"/>
              </w:rPr>
            </w:pPr>
            <w:r w:rsidRPr="006C4A86">
              <w:rPr>
                <w:rFonts w:ascii="Times New Roman" w:hAnsi="Times New Roman" w:cs="Times New Roman"/>
                <w:sz w:val="20"/>
                <w:szCs w:val="20"/>
              </w:rPr>
              <w:t>instant</w:t>
            </w:r>
          </w:p>
        </w:tc>
      </w:tr>
    </w:tbl>
    <w:p w14:paraId="5943D559" w14:textId="77777777" w:rsidR="001B66CB" w:rsidRPr="006C4A86" w:rsidRDefault="001B66CB" w:rsidP="00D7545F">
      <w:pPr>
        <w:spacing w:line="240" w:lineRule="auto"/>
        <w:rPr>
          <w:rFonts w:ascii="Times New Roman" w:hAnsi="Times New Roman" w:cs="Times New Roman"/>
          <w:sz w:val="2"/>
          <w:szCs w:val="24"/>
        </w:rPr>
      </w:pPr>
    </w:p>
    <w:p w14:paraId="1A5CA135" w14:textId="77777777" w:rsidR="002272FE" w:rsidRPr="006C4A86" w:rsidRDefault="00D70DF5" w:rsidP="00CF5E75">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4.6.1.</w:t>
      </w:r>
      <w:r w:rsidR="002272FE" w:rsidRPr="006C4A86">
        <w:rPr>
          <w:rFonts w:ascii="Times New Roman" w:hAnsi="Times New Roman" w:cs="Times New Roman"/>
          <w:b/>
          <w:sz w:val="24"/>
          <w:szCs w:val="24"/>
        </w:rPr>
        <w:t xml:space="preserve"> Condiții anormale</w:t>
      </w:r>
    </w:p>
    <w:p w14:paraId="6EA13AFA" w14:textId="77777777" w:rsidR="00A054CD" w:rsidRPr="00903236" w:rsidRDefault="00A054CD" w:rsidP="00CF5E75">
      <w:pPr>
        <w:autoSpaceDE w:val="0"/>
        <w:autoSpaceDN w:val="0"/>
        <w:adjustRightInd w:val="0"/>
        <w:spacing w:after="0" w:line="240" w:lineRule="auto"/>
        <w:ind w:firstLine="567"/>
        <w:jc w:val="both"/>
        <w:rPr>
          <w:rFonts w:ascii="Times New Roman" w:hAnsi="Times New Roman" w:cs="Times New Roman"/>
          <w:sz w:val="24"/>
          <w:szCs w:val="24"/>
        </w:rPr>
      </w:pPr>
      <w:r w:rsidRPr="00903236">
        <w:rPr>
          <w:rFonts w:ascii="Times New Roman" w:hAnsi="Times New Roman" w:cs="Times New Roman"/>
          <w:sz w:val="24"/>
          <w:szCs w:val="24"/>
        </w:rPr>
        <w:t>Protecția în timpul condițiilor anormale de funcționare, cum ar fi: pornirile, opririle șiîntreruperile momentane.</w:t>
      </w:r>
    </w:p>
    <w:p w14:paraId="3A608906" w14:textId="77777777" w:rsidR="00D70DF5" w:rsidRPr="006C4A86" w:rsidRDefault="00A054CD" w:rsidP="00742F52">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Ținând cont de informațiile din Secțiunea 10 privind monitorizarea în timpul pornirilor, opririlor</w:t>
      </w:r>
      <w:r w:rsidR="00CF5E75" w:rsidRPr="006C4A86">
        <w:rPr>
          <w:rFonts w:ascii="Times New Roman" w:hAnsi="Times New Roman" w:cs="Times New Roman"/>
          <w:sz w:val="24"/>
          <w:szCs w:val="24"/>
        </w:rPr>
        <w:t xml:space="preserve"> </w:t>
      </w:r>
      <w:r w:rsidRPr="006C4A86">
        <w:rPr>
          <w:rFonts w:ascii="Times New Roman" w:hAnsi="Times New Roman" w:cs="Times New Roman"/>
          <w:sz w:val="24"/>
          <w:szCs w:val="24"/>
        </w:rPr>
        <w:t>și întreruperilor momentane, furnizați orice informații suplimentare necesare pentru a explica</w:t>
      </w:r>
      <w:r w:rsidR="00CF5E75" w:rsidRPr="006C4A86">
        <w:rPr>
          <w:rFonts w:ascii="Times New Roman" w:hAnsi="Times New Roman" w:cs="Times New Roman"/>
          <w:sz w:val="24"/>
          <w:szCs w:val="24"/>
        </w:rPr>
        <w:t xml:space="preserve"> </w:t>
      </w:r>
      <w:r w:rsidRPr="006C4A86">
        <w:rPr>
          <w:rFonts w:ascii="Times New Roman" w:hAnsi="Times New Roman" w:cs="Times New Roman"/>
          <w:sz w:val="24"/>
          <w:szCs w:val="24"/>
        </w:rPr>
        <w:t>modul în care este asigurată protecția în timpul acestor faze.</w:t>
      </w:r>
    </w:p>
    <w:tbl>
      <w:tblPr>
        <w:tblStyle w:val="TableGrid"/>
        <w:tblW w:w="0" w:type="auto"/>
        <w:tblLook w:val="04A0" w:firstRow="1" w:lastRow="0" w:firstColumn="1" w:lastColumn="0" w:noHBand="0" w:noVBand="1"/>
      </w:tblPr>
      <w:tblGrid>
        <w:gridCol w:w="10137"/>
      </w:tblGrid>
      <w:tr w:rsidR="00A83EC9" w:rsidRPr="006C4A86" w14:paraId="0B55029D" w14:textId="77777777" w:rsidTr="00A83EC9">
        <w:tc>
          <w:tcPr>
            <w:tcW w:w="10137" w:type="dxa"/>
          </w:tcPr>
          <w:p w14:paraId="24757CEE" w14:textId="77777777" w:rsidR="00A83EC9" w:rsidRPr="006C4A86" w:rsidRDefault="00A83EC9" w:rsidP="00CF5E75">
            <w:pPr>
              <w:ind w:firstLine="567"/>
              <w:jc w:val="both"/>
              <w:rPr>
                <w:rFonts w:ascii="Times New Roman" w:hAnsi="Times New Roman" w:cs="Times New Roman"/>
                <w:sz w:val="24"/>
                <w:szCs w:val="24"/>
                <w:lang w:val="fr-FR"/>
              </w:rPr>
            </w:pPr>
            <w:r w:rsidRPr="006C4A86">
              <w:rPr>
                <w:rFonts w:ascii="Times New Roman" w:hAnsi="Times New Roman" w:cs="Times New Roman"/>
                <w:sz w:val="24"/>
                <w:szCs w:val="24"/>
                <w:lang w:val="fr-FR"/>
              </w:rPr>
              <w:t>Pentru a asigura protecția în timpul condițiilor anormale de funcționare atât instalația de cromare cât și cea de zincare sunt automatizate.</w:t>
            </w:r>
          </w:p>
          <w:p w14:paraId="4A467075" w14:textId="77777777" w:rsidR="0083380D" w:rsidRPr="006C4A86" w:rsidRDefault="0083380D" w:rsidP="00CF5E75">
            <w:pPr>
              <w:ind w:firstLine="567"/>
              <w:jc w:val="both"/>
              <w:rPr>
                <w:rFonts w:ascii="Times New Roman" w:hAnsi="Times New Roman" w:cs="Times New Roman"/>
                <w:sz w:val="24"/>
                <w:szCs w:val="24"/>
                <w:lang w:val="fr-FR"/>
              </w:rPr>
            </w:pPr>
            <w:r w:rsidRPr="006C4A86">
              <w:rPr>
                <w:rFonts w:ascii="Times New Roman" w:hAnsi="Times New Roman" w:cs="Times New Roman"/>
                <w:sz w:val="24"/>
                <w:szCs w:val="24"/>
                <w:lang w:val="fr-FR"/>
              </w:rPr>
              <w:t>In documentele operaţionale ale fiecărei linii tehnologice există instrucţiuni de lucru pentru condiţii anormale, prin care sunt prevăzute operaţiunile şi modul de desfăşurare a acestora, astfel încât sa se asigure elementele de protecţie necesare pentru om, mediu, echipamente.</w:t>
            </w:r>
          </w:p>
        </w:tc>
      </w:tr>
    </w:tbl>
    <w:p w14:paraId="5751E6CC" w14:textId="77777777" w:rsidR="002272FE" w:rsidRPr="006C4A86" w:rsidRDefault="002272FE" w:rsidP="00CF5E75">
      <w:pPr>
        <w:spacing w:after="0" w:line="240" w:lineRule="auto"/>
        <w:ind w:firstLine="567"/>
        <w:jc w:val="both"/>
        <w:rPr>
          <w:rFonts w:ascii="Times New Roman" w:hAnsi="Times New Roman" w:cs="Times New Roman"/>
          <w:sz w:val="24"/>
          <w:szCs w:val="24"/>
        </w:rPr>
      </w:pPr>
    </w:p>
    <w:p w14:paraId="7C100EED" w14:textId="77777777" w:rsidR="002272FE" w:rsidRPr="006C4A86" w:rsidRDefault="00D6697A" w:rsidP="00CF5E75">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4.7</w:t>
      </w:r>
      <w:r w:rsidR="002272FE" w:rsidRPr="006C4A86">
        <w:rPr>
          <w:rFonts w:ascii="Times New Roman" w:hAnsi="Times New Roman" w:cs="Times New Roman"/>
          <w:b/>
          <w:sz w:val="24"/>
          <w:szCs w:val="24"/>
        </w:rPr>
        <w:t xml:space="preserve"> Studii pe termen mai lung considerate a fi necesare</w:t>
      </w:r>
    </w:p>
    <w:p w14:paraId="0F198CBE" w14:textId="77777777" w:rsidR="002272FE" w:rsidRPr="006C4A86" w:rsidRDefault="002272FE" w:rsidP="00CF5E75">
      <w:pPr>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Identificaţi omisiunile în informaţiile de mai sus, pentru care Operatorul/titularul activităţiicrede că este nevoie de studii pe termen mai lung pentru a le furniza. Includeţi-le şi în</w:t>
      </w:r>
      <w:r w:rsidR="00C9268A" w:rsidRPr="006C4A86">
        <w:rPr>
          <w:rFonts w:ascii="Times New Roman" w:hAnsi="Times New Roman" w:cs="Times New Roman"/>
          <w:sz w:val="24"/>
          <w:szCs w:val="24"/>
        </w:rPr>
        <w:t xml:space="preserve"> </w:t>
      </w:r>
      <w:r w:rsidRPr="006C4A86">
        <w:rPr>
          <w:rFonts w:ascii="Times New Roman" w:hAnsi="Times New Roman" w:cs="Times New Roman"/>
          <w:sz w:val="24"/>
          <w:szCs w:val="24"/>
        </w:rPr>
        <w:t>Secţiunea 15.</w:t>
      </w:r>
    </w:p>
    <w:p w14:paraId="62390533" w14:textId="77777777" w:rsidR="00A054CD" w:rsidRPr="006C4A86" w:rsidRDefault="00A054CD" w:rsidP="00D7545F">
      <w:pPr>
        <w:spacing w:after="0" w:line="240" w:lineRule="auto"/>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6401"/>
        <w:gridCol w:w="3805"/>
      </w:tblGrid>
      <w:tr w:rsidR="00E369CE" w:rsidRPr="006C4A86" w14:paraId="40509D2E" w14:textId="77777777" w:rsidTr="00CF5E75">
        <w:tc>
          <w:tcPr>
            <w:tcW w:w="0" w:type="auto"/>
            <w:shd w:val="clear" w:color="auto" w:fill="BFBFBF" w:themeFill="background1" w:themeFillShade="BF"/>
            <w:vAlign w:val="center"/>
          </w:tcPr>
          <w:p w14:paraId="40896DDD" w14:textId="77777777" w:rsidR="002272FE" w:rsidRPr="006C4A86" w:rsidRDefault="002272FE" w:rsidP="00CF5E75">
            <w:pPr>
              <w:jc w:val="center"/>
              <w:rPr>
                <w:rFonts w:ascii="Times New Roman" w:hAnsi="Times New Roman" w:cs="Times New Roman"/>
                <w:sz w:val="20"/>
                <w:szCs w:val="20"/>
              </w:rPr>
            </w:pPr>
            <w:r w:rsidRPr="006C4A86">
              <w:rPr>
                <w:rFonts w:ascii="Times New Roman" w:hAnsi="Times New Roman" w:cs="Times New Roman"/>
                <w:b/>
                <w:sz w:val="20"/>
                <w:szCs w:val="20"/>
              </w:rPr>
              <w:t>Studii pe termen mai lung considerate a fi necesare</w:t>
            </w:r>
          </w:p>
        </w:tc>
        <w:tc>
          <w:tcPr>
            <w:tcW w:w="0" w:type="auto"/>
            <w:shd w:val="clear" w:color="auto" w:fill="BFBFBF" w:themeFill="background1" w:themeFillShade="BF"/>
            <w:vAlign w:val="center"/>
          </w:tcPr>
          <w:p w14:paraId="7348862F" w14:textId="77777777" w:rsidR="002272FE" w:rsidRPr="006C4A86" w:rsidRDefault="002272FE" w:rsidP="00CF5E75">
            <w:pPr>
              <w:jc w:val="center"/>
              <w:rPr>
                <w:rFonts w:ascii="Times New Roman" w:hAnsi="Times New Roman" w:cs="Times New Roman"/>
                <w:b/>
                <w:sz w:val="20"/>
                <w:szCs w:val="20"/>
              </w:rPr>
            </w:pPr>
            <w:r w:rsidRPr="006C4A86">
              <w:rPr>
                <w:rFonts w:ascii="Times New Roman" w:hAnsi="Times New Roman" w:cs="Times New Roman"/>
                <w:b/>
                <w:sz w:val="20"/>
                <w:szCs w:val="20"/>
              </w:rPr>
              <w:t>Rezumatul planului studiului</w:t>
            </w:r>
          </w:p>
        </w:tc>
      </w:tr>
      <w:tr w:rsidR="00E369CE" w:rsidRPr="006C4A86" w14:paraId="5D3BD619" w14:textId="77777777" w:rsidTr="00CF5E75">
        <w:tc>
          <w:tcPr>
            <w:tcW w:w="0" w:type="auto"/>
            <w:vAlign w:val="center"/>
          </w:tcPr>
          <w:p w14:paraId="6FAABAF6" w14:textId="77777777" w:rsidR="002272FE" w:rsidRPr="006C4A86" w:rsidRDefault="002272FE" w:rsidP="00CF5E75">
            <w:pPr>
              <w:jc w:val="both"/>
              <w:rPr>
                <w:rFonts w:ascii="Times New Roman" w:hAnsi="Times New Roman" w:cs="Times New Roman"/>
                <w:sz w:val="20"/>
                <w:szCs w:val="20"/>
              </w:rPr>
            </w:pPr>
            <w:r w:rsidRPr="006C4A86">
              <w:rPr>
                <w:rFonts w:ascii="Times New Roman" w:hAnsi="Times New Roman" w:cs="Times New Roman"/>
                <w:sz w:val="20"/>
                <w:szCs w:val="20"/>
              </w:rPr>
              <w:t>Proiecte curente în derulare</w:t>
            </w:r>
          </w:p>
        </w:tc>
        <w:tc>
          <w:tcPr>
            <w:tcW w:w="0" w:type="auto"/>
            <w:vAlign w:val="center"/>
          </w:tcPr>
          <w:p w14:paraId="03D353A0" w14:textId="77777777" w:rsidR="002272FE" w:rsidRPr="006C4A86" w:rsidRDefault="002272FE" w:rsidP="00CF5E75">
            <w:pPr>
              <w:jc w:val="both"/>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2272FE" w:rsidRPr="006C4A86" w14:paraId="1B54F6AA" w14:textId="77777777" w:rsidTr="00CF5E75">
        <w:tc>
          <w:tcPr>
            <w:tcW w:w="0" w:type="auto"/>
            <w:vAlign w:val="center"/>
          </w:tcPr>
          <w:p w14:paraId="5B916707" w14:textId="77777777" w:rsidR="002272FE" w:rsidRPr="006C4A86" w:rsidRDefault="002272FE" w:rsidP="00CF5E75">
            <w:pPr>
              <w:jc w:val="both"/>
              <w:rPr>
                <w:rFonts w:ascii="Times New Roman" w:hAnsi="Times New Roman" w:cs="Times New Roman"/>
                <w:sz w:val="20"/>
                <w:szCs w:val="20"/>
              </w:rPr>
            </w:pPr>
            <w:r w:rsidRPr="006C4A86">
              <w:rPr>
                <w:rFonts w:ascii="Times New Roman" w:hAnsi="Times New Roman" w:cs="Times New Roman"/>
                <w:sz w:val="20"/>
                <w:szCs w:val="20"/>
              </w:rPr>
              <w:t>Studii propuse</w:t>
            </w:r>
          </w:p>
        </w:tc>
        <w:tc>
          <w:tcPr>
            <w:tcW w:w="0" w:type="auto"/>
            <w:vAlign w:val="center"/>
          </w:tcPr>
          <w:p w14:paraId="742A7199" w14:textId="77777777" w:rsidR="002272FE" w:rsidRPr="006C4A86" w:rsidRDefault="002272FE" w:rsidP="00CF5E75">
            <w:pPr>
              <w:jc w:val="both"/>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2587A9CE" w14:textId="77777777" w:rsidR="002272FE" w:rsidRPr="006C4A86" w:rsidRDefault="002272FE" w:rsidP="00D7545F">
      <w:pPr>
        <w:spacing w:after="0" w:line="240" w:lineRule="auto"/>
        <w:jc w:val="both"/>
        <w:rPr>
          <w:rFonts w:ascii="Times New Roman" w:hAnsi="Times New Roman" w:cs="Times New Roman"/>
          <w:sz w:val="24"/>
          <w:szCs w:val="24"/>
        </w:rPr>
      </w:pPr>
    </w:p>
    <w:p w14:paraId="608A19B4" w14:textId="77777777" w:rsidR="002272FE" w:rsidRPr="006C4A86" w:rsidRDefault="00D6697A" w:rsidP="00CF5E75">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4.8</w:t>
      </w:r>
      <w:r w:rsidR="002272FE" w:rsidRPr="006C4A86">
        <w:rPr>
          <w:rFonts w:ascii="Times New Roman" w:hAnsi="Times New Roman" w:cs="Times New Roman"/>
          <w:b/>
          <w:sz w:val="24"/>
          <w:szCs w:val="24"/>
        </w:rPr>
        <w:t xml:space="preserve"> Cerințe caracteristice BAT</w:t>
      </w:r>
    </w:p>
    <w:p w14:paraId="2D08EE60" w14:textId="77777777" w:rsidR="002272FE" w:rsidRPr="006C4A86" w:rsidRDefault="002272FE" w:rsidP="00CF5E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Descrieţi poziţia actuală sau propusă cu privire la următoarele cerinţe caracteristice BAT, demonstrând că propunerile sunt BAT fie prin confirmarea conformării, fie prin justificarea abaterilor sau a utilizării măsurilor alternative;</w:t>
      </w:r>
    </w:p>
    <w:p w14:paraId="4AADA680" w14:textId="77777777" w:rsidR="002272FE" w:rsidRPr="006C4A86" w:rsidRDefault="002272FE" w:rsidP="00CF5E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Următoarele tehnici trebuie aplicate, acolo unde este cazul, tuturor instalaţiilor. În paragrafele specifice procesului, prezentate mai jos, sunt identificate cerinţe suplimentare sau sunt accentuate cerinţe specifice.</w:t>
      </w:r>
    </w:p>
    <w:p w14:paraId="02D95D3D" w14:textId="77777777" w:rsidR="00155488" w:rsidRPr="006C4A86" w:rsidRDefault="002272FE" w:rsidP="00CF5E75">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Asigurarea funcţionării corespunzătoare prin:</w:t>
      </w:r>
    </w:p>
    <w:p w14:paraId="67DA8D61" w14:textId="77777777" w:rsidR="00155488" w:rsidRPr="006C4A86" w:rsidRDefault="00155488" w:rsidP="00CF5E75">
      <w:pPr>
        <w:spacing w:after="0" w:line="240" w:lineRule="auto"/>
        <w:ind w:firstLine="567"/>
        <w:jc w:val="both"/>
        <w:rPr>
          <w:rFonts w:ascii="Times New Roman" w:hAnsi="Times New Roman" w:cs="Times New Roman"/>
          <w:sz w:val="24"/>
          <w:szCs w:val="24"/>
        </w:rPr>
      </w:pPr>
    </w:p>
    <w:p w14:paraId="466EA020" w14:textId="77777777" w:rsidR="002272FE" w:rsidRPr="006C4A86" w:rsidRDefault="002272FE" w:rsidP="00742F52">
      <w:pPr>
        <w:spacing w:after="12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w:t>
      </w:r>
      <w:r w:rsidR="00D6697A" w:rsidRPr="006C4A86">
        <w:rPr>
          <w:rFonts w:ascii="Times New Roman" w:hAnsi="Times New Roman" w:cs="Times New Roman"/>
          <w:b/>
          <w:sz w:val="24"/>
          <w:szCs w:val="24"/>
        </w:rPr>
        <w:t>8</w:t>
      </w:r>
      <w:r w:rsidRPr="006C4A86">
        <w:rPr>
          <w:rFonts w:ascii="Times New Roman" w:hAnsi="Times New Roman" w:cs="Times New Roman"/>
          <w:b/>
          <w:sz w:val="24"/>
          <w:szCs w:val="24"/>
        </w:rPr>
        <w:t>.1 Implementarea unui sistem eficient de management al mediului;</w:t>
      </w:r>
    </w:p>
    <w:tbl>
      <w:tblPr>
        <w:tblStyle w:val="TableGrid"/>
        <w:tblW w:w="10206" w:type="dxa"/>
        <w:tblLook w:val="04A0" w:firstRow="1" w:lastRow="0" w:firstColumn="1" w:lastColumn="0" w:noHBand="0" w:noVBand="1"/>
      </w:tblPr>
      <w:tblGrid>
        <w:gridCol w:w="10206"/>
      </w:tblGrid>
      <w:tr w:rsidR="002272FE" w:rsidRPr="006C4A86" w14:paraId="5206299F" w14:textId="77777777" w:rsidTr="00CF5E75">
        <w:tc>
          <w:tcPr>
            <w:tcW w:w="0" w:type="auto"/>
            <w:vAlign w:val="center"/>
          </w:tcPr>
          <w:p w14:paraId="1D01CCF6" w14:textId="090928D4" w:rsidR="002272FE" w:rsidRPr="006C4A86" w:rsidRDefault="00F4735B" w:rsidP="00CF5E75">
            <w:pPr>
              <w:ind w:firstLine="567"/>
              <w:jc w:val="both"/>
              <w:rPr>
                <w:rFonts w:ascii="Times New Roman" w:eastAsia="Times New Roman" w:hAnsi="Times New Roman" w:cs="Times New Roman"/>
                <w:sz w:val="24"/>
                <w:szCs w:val="24"/>
                <w:lang w:eastAsia="ro-RO"/>
              </w:rPr>
            </w:pPr>
            <w:r w:rsidRPr="006C4A86">
              <w:rPr>
                <w:rFonts w:ascii="Times New Roman" w:hAnsi="Times New Roman" w:cs="Times New Roman"/>
                <w:sz w:val="24"/>
                <w:szCs w:val="24"/>
              </w:rPr>
              <w:t>DEMGY</w:t>
            </w:r>
            <w:r w:rsidR="006B77B2" w:rsidRPr="006C4A86">
              <w:rPr>
                <w:rFonts w:ascii="Times New Roman" w:hAnsi="Times New Roman" w:cs="Times New Roman"/>
                <w:sz w:val="24"/>
                <w:szCs w:val="24"/>
              </w:rPr>
              <w:t xml:space="preserve"> Deva</w:t>
            </w:r>
            <w:r w:rsidR="00354D92" w:rsidRPr="006C4A86">
              <w:rPr>
                <w:rFonts w:ascii="Times New Roman" w:hAnsi="Times New Roman" w:cs="Times New Roman"/>
                <w:sz w:val="24"/>
                <w:szCs w:val="24"/>
              </w:rPr>
              <w:t xml:space="preserve"> </w:t>
            </w:r>
            <w:r w:rsidR="00A14F11">
              <w:rPr>
                <w:rFonts w:ascii="Times New Roman" w:hAnsi="Times New Roman" w:cs="Times New Roman"/>
                <w:sz w:val="24"/>
                <w:szCs w:val="24"/>
              </w:rPr>
              <w:t>S.R.L.</w:t>
            </w:r>
            <w:r w:rsidR="002272FE" w:rsidRPr="006C4A86">
              <w:rPr>
                <w:rFonts w:ascii="Times New Roman" w:eastAsia="Times New Roman" w:hAnsi="Times New Roman" w:cs="Times New Roman"/>
                <w:sz w:val="24"/>
                <w:szCs w:val="24"/>
                <w:lang w:eastAsia="ro-RO"/>
              </w:rPr>
              <w:t xml:space="preserve"> este un grup industrial cu prezenţă în Europa, care efectuează acoperiri a suprafețelor plastice și metaliceprecum și servicii pentru mediul înconjurător şi proiecte de energie regenerabilă.</w:t>
            </w:r>
          </w:p>
          <w:p w14:paraId="6920AAF8" w14:textId="77777777" w:rsidR="00AB714C" w:rsidRPr="006C4A86" w:rsidRDefault="00DA557F" w:rsidP="00CF5E75">
            <w:pPr>
              <w:ind w:firstLine="567"/>
              <w:jc w:val="both"/>
              <w:rPr>
                <w:rFonts w:ascii="Times New Roman" w:eastAsia="Times New Roman" w:hAnsi="Times New Roman" w:cs="Times New Roman"/>
                <w:sz w:val="24"/>
                <w:szCs w:val="24"/>
                <w:lang w:eastAsia="ro-RO"/>
              </w:rPr>
            </w:pPr>
            <w:r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AB714C" w:rsidRPr="006C4A86">
              <w:rPr>
                <w:rFonts w:ascii="Times New Roman" w:eastAsia="Times New Roman" w:hAnsi="Times New Roman" w:cs="Times New Roman"/>
                <w:sz w:val="24"/>
                <w:szCs w:val="24"/>
                <w:lang w:eastAsia="ro-RO"/>
              </w:rPr>
              <w:t xml:space="preserve"> îşi defineşte Politica privind Mediul Înconjurător conform iniţiativelor voluntare conform cerinţelor grupurilor sale de interes (angajaţi, acţionari, autorităţi, parteneri comerciali, comunităţi locale şi societate).</w:t>
            </w:r>
          </w:p>
          <w:p w14:paraId="254BCF60" w14:textId="0296704A" w:rsidR="00C565F1" w:rsidRPr="006C4A86" w:rsidRDefault="00C565F1" w:rsidP="00CF5E75">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BAT for the Surface Treatment of Metals and Plastics – 2006, recomandă implementarea sistemeului de management de mediu şi proceduri aferente. În acest sens,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deține proceduri pentru revizuirea sistematică, pe baza progreselor în domeniu, a materiilor prime utilizate şi propunerea unora mai adecvate, cu impact redus asupra mediului, precum și Sistemul de management de mediu ISO 14001/2015.</w:t>
            </w:r>
          </w:p>
          <w:p w14:paraId="685F6333" w14:textId="51863022" w:rsidR="002272FE" w:rsidRPr="006C4A86" w:rsidRDefault="00DA557F" w:rsidP="00CF5E75">
            <w:pPr>
              <w:ind w:firstLine="567"/>
              <w:jc w:val="both"/>
              <w:rPr>
                <w:rFonts w:ascii="Times New Roman" w:eastAsia="Times New Roman" w:hAnsi="Times New Roman" w:cs="Times New Roman"/>
                <w:sz w:val="24"/>
                <w:szCs w:val="24"/>
                <w:lang w:eastAsia="ro-RO"/>
              </w:rPr>
            </w:pPr>
            <w:r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354D92" w:rsidRPr="006C4A86">
              <w:rPr>
                <w:rFonts w:ascii="Times New Roman" w:hAnsi="Times New Roman" w:cs="Times New Roman"/>
                <w:sz w:val="24"/>
                <w:szCs w:val="24"/>
              </w:rPr>
              <w:t xml:space="preserve"> </w:t>
            </w:r>
            <w:r w:rsidR="002272FE" w:rsidRPr="006C4A86">
              <w:rPr>
                <w:rFonts w:ascii="Times New Roman" w:eastAsia="Times New Roman" w:hAnsi="Times New Roman" w:cs="Times New Roman"/>
                <w:sz w:val="24"/>
                <w:szCs w:val="24"/>
                <w:lang w:eastAsia="ro-RO"/>
              </w:rPr>
              <w:t>îmbunătăţește în permanenţă acţiunile sale privind mediul înconjurător şi folosirea eficientă a resurselor, prin implementarea unui Sistem de Administrare a Mediului Înconjurător (conform normei ISO 14001) la toate instalaţiile sale industriale.</w:t>
            </w:r>
          </w:p>
          <w:p w14:paraId="2E6D86C0" w14:textId="22A8C6B2" w:rsidR="002272FE" w:rsidRPr="006C4A86" w:rsidRDefault="00DA557F" w:rsidP="00CF5E75">
            <w:pPr>
              <w:pStyle w:val="Default"/>
              <w:ind w:firstLine="567"/>
              <w:rPr>
                <w:rFonts w:ascii="Times New Roman" w:eastAsiaTheme="minorHAnsi" w:hAnsi="Times New Roman" w:cs="Times New Roman"/>
                <w:color w:val="auto"/>
                <w:sz w:val="23"/>
                <w:szCs w:val="23"/>
                <w:lang w:val="ro-RO"/>
              </w:rPr>
            </w:pPr>
            <w:r w:rsidRPr="006C4A86">
              <w:rPr>
                <w:rFonts w:ascii="Times New Roman" w:hAnsi="Times New Roman" w:cs="Times New Roman"/>
                <w:color w:val="auto"/>
                <w:lang w:val="fr-FR"/>
              </w:rPr>
              <w:t xml:space="preserve">DEMGY  DEVA </w:t>
            </w:r>
            <w:r w:rsidR="00A14F11">
              <w:rPr>
                <w:rFonts w:ascii="Times New Roman" w:hAnsi="Times New Roman" w:cs="Times New Roman"/>
                <w:color w:val="auto"/>
                <w:lang w:val="fr-FR"/>
              </w:rPr>
              <w:t>S.R.L.</w:t>
            </w:r>
            <w:r w:rsidR="002272FE" w:rsidRPr="006C4A86">
              <w:rPr>
                <w:rFonts w:ascii="Times New Roman" w:eastAsiaTheme="minorHAnsi" w:hAnsi="Times New Roman" w:cs="Times New Roman"/>
                <w:b/>
                <w:bCs/>
                <w:color w:val="auto"/>
                <w:sz w:val="23"/>
                <w:szCs w:val="23"/>
                <w:lang w:val="ro-RO"/>
              </w:rPr>
              <w:t xml:space="preserve">mentine un sistem eficient de management de mediu care respecta urmatoarele cerintele BAT: </w:t>
            </w:r>
          </w:p>
          <w:p w14:paraId="3AD74AD1" w14:textId="77777777" w:rsidR="002272FE" w:rsidRPr="006C4A86" w:rsidRDefault="002272FE" w:rsidP="00CF5E75">
            <w:pPr>
              <w:autoSpaceDE w:val="0"/>
              <w:autoSpaceDN w:val="0"/>
              <w:adjustRightInd w:val="0"/>
              <w:spacing w:after="27"/>
              <w:ind w:firstLine="567"/>
              <w:rPr>
                <w:rFonts w:ascii="Times New Roman" w:hAnsi="Times New Roman" w:cs="Times New Roman"/>
                <w:sz w:val="23"/>
                <w:szCs w:val="23"/>
              </w:rPr>
            </w:pPr>
            <w:r w:rsidRPr="006C4A86">
              <w:rPr>
                <w:rFonts w:ascii="Times New Roman" w:hAnsi="Times New Roman" w:cs="Times New Roman"/>
                <w:sz w:val="23"/>
                <w:szCs w:val="23"/>
              </w:rPr>
              <w:t xml:space="preserve">- Structura clara de management si responsabilitati alocate; </w:t>
            </w:r>
          </w:p>
          <w:p w14:paraId="705E104F" w14:textId="77777777" w:rsidR="002272FE" w:rsidRPr="006C4A86" w:rsidRDefault="002272FE" w:rsidP="00CF5E75">
            <w:pPr>
              <w:autoSpaceDE w:val="0"/>
              <w:autoSpaceDN w:val="0"/>
              <w:adjustRightInd w:val="0"/>
              <w:spacing w:after="27"/>
              <w:ind w:firstLine="567"/>
              <w:rPr>
                <w:rFonts w:ascii="Times New Roman" w:hAnsi="Times New Roman" w:cs="Times New Roman"/>
                <w:sz w:val="23"/>
                <w:szCs w:val="23"/>
              </w:rPr>
            </w:pPr>
            <w:r w:rsidRPr="006C4A86">
              <w:rPr>
                <w:rFonts w:ascii="Times New Roman" w:hAnsi="Times New Roman" w:cs="Times New Roman"/>
                <w:sz w:val="23"/>
                <w:szCs w:val="23"/>
              </w:rPr>
              <w:t xml:space="preserve">- Identificarea, evaluarea si managementul impactului semnificativ asupra mediului; </w:t>
            </w:r>
          </w:p>
          <w:p w14:paraId="63A4A57A" w14:textId="77777777" w:rsidR="002272FE" w:rsidRPr="006C4A86" w:rsidRDefault="002272FE" w:rsidP="00CF5E75">
            <w:pPr>
              <w:autoSpaceDE w:val="0"/>
              <w:autoSpaceDN w:val="0"/>
              <w:adjustRightInd w:val="0"/>
              <w:spacing w:after="27"/>
              <w:ind w:firstLine="567"/>
              <w:rPr>
                <w:rFonts w:ascii="Times New Roman" w:hAnsi="Times New Roman" w:cs="Times New Roman"/>
                <w:sz w:val="23"/>
                <w:szCs w:val="23"/>
              </w:rPr>
            </w:pPr>
            <w:r w:rsidRPr="006C4A86">
              <w:rPr>
                <w:rFonts w:ascii="Times New Roman" w:hAnsi="Times New Roman" w:cs="Times New Roman"/>
                <w:sz w:val="23"/>
                <w:szCs w:val="23"/>
              </w:rPr>
              <w:t xml:space="preserve">- Conformarea cu cerintele legislative; </w:t>
            </w:r>
          </w:p>
          <w:p w14:paraId="3E6D200C" w14:textId="77777777" w:rsidR="002272FE" w:rsidRPr="006C4A86" w:rsidRDefault="002272FE" w:rsidP="00CF5E75">
            <w:pPr>
              <w:autoSpaceDE w:val="0"/>
              <w:autoSpaceDN w:val="0"/>
              <w:adjustRightInd w:val="0"/>
              <w:spacing w:after="27"/>
              <w:ind w:firstLine="567"/>
              <w:rPr>
                <w:rFonts w:ascii="Times New Roman" w:hAnsi="Times New Roman" w:cs="Times New Roman"/>
                <w:sz w:val="23"/>
                <w:szCs w:val="23"/>
              </w:rPr>
            </w:pPr>
            <w:r w:rsidRPr="006C4A86">
              <w:rPr>
                <w:rFonts w:ascii="Times New Roman" w:hAnsi="Times New Roman" w:cs="Times New Roman"/>
                <w:sz w:val="23"/>
                <w:szCs w:val="23"/>
              </w:rPr>
              <w:t xml:space="preserve">- Stabilirea unei politici de mediu a obiectivelor si tintelor; </w:t>
            </w:r>
          </w:p>
          <w:p w14:paraId="7B734752" w14:textId="77777777" w:rsidR="002272FE" w:rsidRPr="006C4A86" w:rsidRDefault="002272FE" w:rsidP="00CF5E75">
            <w:pPr>
              <w:autoSpaceDE w:val="0"/>
              <w:autoSpaceDN w:val="0"/>
              <w:adjustRightInd w:val="0"/>
              <w:spacing w:after="27"/>
              <w:ind w:firstLine="567"/>
              <w:rPr>
                <w:rFonts w:ascii="Times New Roman" w:hAnsi="Times New Roman" w:cs="Times New Roman"/>
                <w:sz w:val="23"/>
                <w:szCs w:val="23"/>
              </w:rPr>
            </w:pPr>
            <w:r w:rsidRPr="006C4A86">
              <w:rPr>
                <w:rFonts w:ascii="Times New Roman" w:hAnsi="Times New Roman" w:cs="Times New Roman"/>
                <w:sz w:val="23"/>
                <w:szCs w:val="23"/>
              </w:rPr>
              <w:t xml:space="preserve">- Programe de modernizari, de mediu pentru a implementa obiectivele si tintele; </w:t>
            </w:r>
          </w:p>
          <w:p w14:paraId="10840243" w14:textId="77777777" w:rsidR="002272FE" w:rsidRPr="006C4A86" w:rsidRDefault="002272FE" w:rsidP="00CF5E75">
            <w:pPr>
              <w:autoSpaceDE w:val="0"/>
              <w:autoSpaceDN w:val="0"/>
              <w:adjustRightInd w:val="0"/>
              <w:spacing w:after="27"/>
              <w:ind w:left="739" w:hanging="172"/>
              <w:jc w:val="both"/>
              <w:rPr>
                <w:rFonts w:ascii="Times New Roman" w:hAnsi="Times New Roman" w:cs="Times New Roman"/>
                <w:sz w:val="23"/>
                <w:szCs w:val="23"/>
              </w:rPr>
            </w:pPr>
            <w:r w:rsidRPr="006C4A86">
              <w:rPr>
                <w:rFonts w:ascii="Times New Roman" w:hAnsi="Times New Roman" w:cs="Times New Roman"/>
                <w:sz w:val="23"/>
                <w:szCs w:val="23"/>
              </w:rPr>
              <w:t xml:space="preserve">- Stabilirea controalelor operationale pentru a preveni si minimiza impactul semnificativ asupra mediului; </w:t>
            </w:r>
          </w:p>
          <w:p w14:paraId="3357865A" w14:textId="77777777" w:rsidR="002272FE" w:rsidRPr="006C4A86" w:rsidRDefault="002272FE" w:rsidP="00CF5E75">
            <w:pPr>
              <w:autoSpaceDE w:val="0"/>
              <w:autoSpaceDN w:val="0"/>
              <w:adjustRightInd w:val="0"/>
              <w:spacing w:after="27"/>
              <w:ind w:firstLine="567"/>
              <w:rPr>
                <w:rFonts w:ascii="Times New Roman" w:hAnsi="Times New Roman" w:cs="Times New Roman"/>
                <w:sz w:val="23"/>
                <w:szCs w:val="23"/>
              </w:rPr>
            </w:pPr>
            <w:r w:rsidRPr="006C4A86">
              <w:rPr>
                <w:rFonts w:ascii="Times New Roman" w:hAnsi="Times New Roman" w:cs="Times New Roman"/>
                <w:sz w:val="23"/>
                <w:szCs w:val="23"/>
              </w:rPr>
              <w:t xml:space="preserve">- Programe de intreținere preventivă; </w:t>
            </w:r>
          </w:p>
          <w:p w14:paraId="3FCA0582" w14:textId="77777777" w:rsidR="002272FE" w:rsidRPr="006C4A86" w:rsidRDefault="002272FE" w:rsidP="00CF5E75">
            <w:pPr>
              <w:autoSpaceDE w:val="0"/>
              <w:autoSpaceDN w:val="0"/>
              <w:adjustRightInd w:val="0"/>
              <w:spacing w:after="27"/>
              <w:ind w:firstLine="567"/>
              <w:rPr>
                <w:rFonts w:ascii="Times New Roman" w:hAnsi="Times New Roman" w:cs="Times New Roman"/>
                <w:sz w:val="23"/>
                <w:szCs w:val="23"/>
              </w:rPr>
            </w:pPr>
            <w:r w:rsidRPr="006C4A86">
              <w:rPr>
                <w:rFonts w:ascii="Times New Roman" w:hAnsi="Times New Roman" w:cs="Times New Roman"/>
                <w:sz w:val="23"/>
                <w:szCs w:val="23"/>
              </w:rPr>
              <w:t>- Planificarea în caz de urgență</w:t>
            </w:r>
            <w:r w:rsidR="00B62205" w:rsidRPr="006C4A86">
              <w:rPr>
                <w:rFonts w:ascii="Times New Roman" w:hAnsi="Times New Roman" w:cs="Times New Roman"/>
                <w:sz w:val="23"/>
                <w:szCs w:val="23"/>
              </w:rPr>
              <w:t xml:space="preserve"> </w:t>
            </w:r>
            <w:r w:rsidRPr="006C4A86">
              <w:rPr>
                <w:rFonts w:ascii="Times New Roman" w:hAnsi="Times New Roman" w:cs="Times New Roman"/>
                <w:sz w:val="23"/>
                <w:szCs w:val="23"/>
              </w:rPr>
              <w:t xml:space="preserve">și prevenirea accidentelor; </w:t>
            </w:r>
          </w:p>
          <w:p w14:paraId="44422BC3" w14:textId="77777777" w:rsidR="002272FE" w:rsidRPr="006C4A86" w:rsidRDefault="002272FE" w:rsidP="00CF5E75">
            <w:pPr>
              <w:autoSpaceDE w:val="0"/>
              <w:autoSpaceDN w:val="0"/>
              <w:adjustRightInd w:val="0"/>
              <w:spacing w:after="27"/>
              <w:ind w:firstLine="567"/>
              <w:rPr>
                <w:rFonts w:ascii="Times New Roman" w:hAnsi="Times New Roman" w:cs="Times New Roman"/>
                <w:sz w:val="23"/>
                <w:szCs w:val="23"/>
              </w:rPr>
            </w:pPr>
            <w:r w:rsidRPr="006C4A86">
              <w:rPr>
                <w:rFonts w:ascii="Times New Roman" w:hAnsi="Times New Roman" w:cs="Times New Roman"/>
                <w:sz w:val="23"/>
                <w:szCs w:val="23"/>
              </w:rPr>
              <w:lastRenderedPageBreak/>
              <w:t xml:space="preserve">- Monitorizarea și măsurarea performanței; </w:t>
            </w:r>
          </w:p>
          <w:p w14:paraId="3995A205" w14:textId="77777777" w:rsidR="002272FE" w:rsidRPr="006C4A86" w:rsidRDefault="002272FE" w:rsidP="00CF5E75">
            <w:pPr>
              <w:autoSpaceDE w:val="0"/>
              <w:autoSpaceDN w:val="0"/>
              <w:adjustRightInd w:val="0"/>
              <w:spacing w:after="27"/>
              <w:ind w:firstLine="567"/>
              <w:rPr>
                <w:rFonts w:ascii="Times New Roman" w:hAnsi="Times New Roman" w:cs="Times New Roman"/>
                <w:sz w:val="23"/>
                <w:szCs w:val="23"/>
              </w:rPr>
            </w:pPr>
            <w:r w:rsidRPr="006C4A86">
              <w:rPr>
                <w:rFonts w:ascii="Times New Roman" w:hAnsi="Times New Roman" w:cs="Times New Roman"/>
                <w:sz w:val="23"/>
                <w:szCs w:val="23"/>
              </w:rPr>
              <w:t xml:space="preserve">- Sisteme de monitorizare și control; </w:t>
            </w:r>
          </w:p>
          <w:p w14:paraId="3C756CEA" w14:textId="77777777" w:rsidR="002272FE" w:rsidRPr="006C4A86" w:rsidRDefault="002272FE" w:rsidP="00CF5E75">
            <w:pPr>
              <w:autoSpaceDE w:val="0"/>
              <w:autoSpaceDN w:val="0"/>
              <w:adjustRightInd w:val="0"/>
              <w:ind w:firstLine="567"/>
              <w:rPr>
                <w:rFonts w:ascii="Times New Roman" w:hAnsi="Times New Roman" w:cs="Times New Roman"/>
                <w:sz w:val="23"/>
                <w:szCs w:val="23"/>
              </w:rPr>
            </w:pPr>
            <w:r w:rsidRPr="006C4A86">
              <w:rPr>
                <w:rFonts w:ascii="Times New Roman" w:hAnsi="Times New Roman" w:cs="Times New Roman"/>
                <w:sz w:val="23"/>
                <w:szCs w:val="23"/>
              </w:rPr>
              <w:t>- Instruire.</w:t>
            </w:r>
          </w:p>
          <w:p w14:paraId="7FE01157" w14:textId="507A8DB5" w:rsidR="00537D4C" w:rsidRPr="006C4A86" w:rsidRDefault="00537D4C" w:rsidP="00CF5E75">
            <w:pPr>
              <w:pStyle w:val="Default"/>
              <w:ind w:firstLine="567"/>
              <w:jc w:val="both"/>
              <w:rPr>
                <w:rFonts w:ascii="Times New Roman" w:hAnsi="Times New Roman" w:cs="Times New Roman"/>
                <w:color w:val="auto"/>
                <w:sz w:val="23"/>
                <w:szCs w:val="23"/>
                <w:lang w:val="ro-RO"/>
              </w:rPr>
            </w:pPr>
            <w:r w:rsidRPr="006C4A86">
              <w:rPr>
                <w:rFonts w:ascii="Times New Roman" w:hAnsi="Times New Roman" w:cs="Times New Roman"/>
                <w:color w:val="auto"/>
                <w:lang w:val="ro-RO"/>
              </w:rPr>
              <w:t xml:space="preserve">În concluzie, </w:t>
            </w:r>
            <w:r w:rsidRPr="006C4A86">
              <w:rPr>
                <w:rFonts w:ascii="Times New Roman" w:hAnsi="Times New Roman" w:cs="Times New Roman"/>
                <w:b/>
                <w:bCs/>
                <w:color w:val="auto"/>
                <w:lang w:val="ro-RO"/>
              </w:rPr>
              <w:t xml:space="preserve">Societatea </w:t>
            </w:r>
            <w:r w:rsidR="00DA557F" w:rsidRPr="006C4A86">
              <w:rPr>
                <w:rFonts w:ascii="Times New Roman" w:hAnsi="Times New Roman" w:cs="Times New Roman"/>
                <w:b/>
                <w:bCs/>
                <w:color w:val="auto"/>
                <w:lang w:val="ro-RO"/>
              </w:rPr>
              <w:t xml:space="preserve">DEMGY DEVA </w:t>
            </w:r>
            <w:r w:rsidR="00A14F11">
              <w:rPr>
                <w:rFonts w:ascii="Times New Roman" w:hAnsi="Times New Roman" w:cs="Times New Roman"/>
                <w:b/>
                <w:bCs/>
                <w:color w:val="auto"/>
                <w:lang w:val="ro-RO"/>
              </w:rPr>
              <w:t>S.R.L.</w:t>
            </w:r>
            <w:r w:rsidR="00B9617A" w:rsidRPr="006C4A86">
              <w:rPr>
                <w:rFonts w:ascii="Times New Roman" w:hAnsi="Times New Roman" w:cs="Times New Roman"/>
                <w:b/>
                <w:bCs/>
                <w:color w:val="auto"/>
                <w:lang w:val="ro-RO"/>
              </w:rPr>
              <w:t xml:space="preserve"> </w:t>
            </w:r>
            <w:r w:rsidR="00531CB5" w:rsidRPr="006C4A86">
              <w:rPr>
                <w:rFonts w:ascii="Times New Roman" w:hAnsi="Times New Roman" w:cs="Times New Roman"/>
                <w:b/>
                <w:bCs/>
                <w:color w:val="auto"/>
                <w:lang w:val="ro-RO"/>
              </w:rPr>
              <w:t xml:space="preserve"> </w:t>
            </w:r>
            <w:r w:rsidR="00B9617A" w:rsidRPr="006C4A86">
              <w:rPr>
                <w:rFonts w:ascii="Times New Roman" w:hAnsi="Times New Roman" w:cs="Times New Roman"/>
                <w:b/>
                <w:bCs/>
                <w:color w:val="auto"/>
                <w:lang w:val="ro-RO"/>
              </w:rPr>
              <w:t xml:space="preserve"> </w:t>
            </w:r>
            <w:r w:rsidRPr="006C4A86">
              <w:rPr>
                <w:rFonts w:ascii="Times New Roman" w:hAnsi="Times New Roman" w:cs="Times New Roman"/>
                <w:b/>
                <w:bCs/>
                <w:color w:val="auto"/>
                <w:lang w:val="ro-RO"/>
              </w:rPr>
              <w:t xml:space="preserve">are o politică de mediu adecvată profilului său de activitate. </w:t>
            </w:r>
          </w:p>
        </w:tc>
      </w:tr>
    </w:tbl>
    <w:p w14:paraId="51778BB5" w14:textId="77777777" w:rsidR="002272FE" w:rsidRPr="006C4A86" w:rsidRDefault="002272FE" w:rsidP="00CF5E75">
      <w:pPr>
        <w:spacing w:after="0" w:line="240" w:lineRule="auto"/>
        <w:ind w:firstLine="567"/>
        <w:jc w:val="both"/>
        <w:rPr>
          <w:rFonts w:ascii="Times New Roman" w:hAnsi="Times New Roman" w:cs="Times New Roman"/>
          <w:sz w:val="24"/>
          <w:szCs w:val="24"/>
        </w:rPr>
      </w:pPr>
    </w:p>
    <w:p w14:paraId="72377B83" w14:textId="77777777" w:rsidR="002272FE" w:rsidRPr="006C4A86" w:rsidRDefault="002272FE" w:rsidP="00CF5E75">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sz w:val="24"/>
          <w:szCs w:val="24"/>
        </w:rPr>
        <w:tab/>
      </w:r>
      <w:r w:rsidRPr="006C4A86">
        <w:rPr>
          <w:rFonts w:ascii="Times New Roman" w:hAnsi="Times New Roman" w:cs="Times New Roman"/>
          <w:b/>
          <w:bCs/>
          <w:sz w:val="24"/>
          <w:szCs w:val="24"/>
        </w:rPr>
        <w:t>4.</w:t>
      </w:r>
      <w:r w:rsidR="00D77C69" w:rsidRPr="006C4A86">
        <w:rPr>
          <w:rFonts w:ascii="Times New Roman" w:hAnsi="Times New Roman" w:cs="Times New Roman"/>
          <w:b/>
          <w:bCs/>
          <w:sz w:val="24"/>
          <w:szCs w:val="24"/>
        </w:rPr>
        <w:t>8</w:t>
      </w:r>
      <w:r w:rsidRPr="006C4A86">
        <w:rPr>
          <w:rFonts w:ascii="Times New Roman" w:hAnsi="Times New Roman" w:cs="Times New Roman"/>
          <w:b/>
          <w:bCs/>
          <w:sz w:val="24"/>
          <w:szCs w:val="24"/>
        </w:rPr>
        <w:t xml:space="preserve">.2. </w:t>
      </w:r>
      <w:r w:rsidRPr="006C4A86">
        <w:rPr>
          <w:rFonts w:ascii="Times New Roman" w:hAnsi="Times New Roman" w:cs="Times New Roman"/>
          <w:b/>
          <w:sz w:val="24"/>
          <w:szCs w:val="24"/>
        </w:rPr>
        <w:t>Minimizarea impactului produs de accidente şi de avarii printr-un plan de prevenire şi</w:t>
      </w:r>
      <w:r w:rsidR="00D26DCE" w:rsidRPr="006C4A86">
        <w:rPr>
          <w:rFonts w:ascii="Times New Roman" w:hAnsi="Times New Roman" w:cs="Times New Roman"/>
          <w:b/>
          <w:sz w:val="24"/>
          <w:szCs w:val="24"/>
        </w:rPr>
        <w:t xml:space="preserve"> </w:t>
      </w:r>
      <w:r w:rsidRPr="006C4A86">
        <w:rPr>
          <w:rFonts w:ascii="Times New Roman" w:hAnsi="Times New Roman" w:cs="Times New Roman"/>
          <w:b/>
          <w:sz w:val="24"/>
          <w:szCs w:val="24"/>
        </w:rPr>
        <w:t>management al situaţiilor de urgenţă</w:t>
      </w:r>
    </w:p>
    <w:tbl>
      <w:tblPr>
        <w:tblStyle w:val="TableGrid"/>
        <w:tblW w:w="10206" w:type="dxa"/>
        <w:tblLook w:val="04A0" w:firstRow="1" w:lastRow="0" w:firstColumn="1" w:lastColumn="0" w:noHBand="0" w:noVBand="1"/>
      </w:tblPr>
      <w:tblGrid>
        <w:gridCol w:w="10206"/>
      </w:tblGrid>
      <w:tr w:rsidR="002272FE" w:rsidRPr="006C4A86" w14:paraId="358C9608" w14:textId="77777777" w:rsidTr="00CF5E75">
        <w:tc>
          <w:tcPr>
            <w:tcW w:w="0" w:type="auto"/>
            <w:vAlign w:val="center"/>
          </w:tcPr>
          <w:p w14:paraId="558A4BD9" w14:textId="120B174A" w:rsidR="002272FE" w:rsidRPr="006C4A86" w:rsidRDefault="00DA557F" w:rsidP="00CF5E75">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DEMGY  </w:t>
            </w:r>
            <w:r w:rsidR="004D3C3A" w:rsidRPr="006C4A86">
              <w:rPr>
                <w:rFonts w:ascii="Times New Roman" w:hAnsi="Times New Roman" w:cs="Times New Roman"/>
                <w:sz w:val="24"/>
                <w:szCs w:val="24"/>
              </w:rPr>
              <w:t xml:space="preserve">Deva </w:t>
            </w:r>
            <w:r w:rsidR="00A14F11">
              <w:rPr>
                <w:rFonts w:ascii="Times New Roman" w:hAnsi="Times New Roman" w:cs="Times New Roman"/>
                <w:sz w:val="24"/>
                <w:szCs w:val="24"/>
              </w:rPr>
              <w:t>S.R.L.</w:t>
            </w:r>
            <w:r w:rsidR="004D3C3A" w:rsidRPr="006C4A86">
              <w:rPr>
                <w:rFonts w:ascii="Times New Roman" w:hAnsi="Times New Roman" w:cs="Times New Roman"/>
                <w:sz w:val="24"/>
                <w:szCs w:val="24"/>
              </w:rPr>
              <w:t xml:space="preserve"> </w:t>
            </w:r>
            <w:r w:rsidR="002272FE" w:rsidRPr="006C4A86">
              <w:rPr>
                <w:rFonts w:ascii="Times New Roman" w:hAnsi="Times New Roman" w:cs="Times New Roman"/>
                <w:sz w:val="24"/>
                <w:szCs w:val="24"/>
              </w:rPr>
              <w:t>deține Planul de Prevenire și combatere a poluărilor accidentale</w:t>
            </w:r>
            <w:r w:rsidR="00D77C69" w:rsidRPr="006C4A86">
              <w:rPr>
                <w:rFonts w:ascii="Times New Roman" w:hAnsi="Times New Roman" w:cs="Times New Roman"/>
                <w:sz w:val="24"/>
                <w:szCs w:val="24"/>
              </w:rPr>
              <w:t xml:space="preserve"> precum si plan</w:t>
            </w:r>
            <w:r w:rsidR="00A054CD" w:rsidRPr="006C4A86">
              <w:rPr>
                <w:rFonts w:ascii="Times New Roman" w:hAnsi="Times New Roman" w:cs="Times New Roman"/>
                <w:sz w:val="24"/>
                <w:szCs w:val="24"/>
              </w:rPr>
              <w:t>ul</w:t>
            </w:r>
            <w:r w:rsidR="00D77C69" w:rsidRPr="006C4A86">
              <w:rPr>
                <w:rFonts w:ascii="Times New Roman" w:hAnsi="Times New Roman" w:cs="Times New Roman"/>
                <w:sz w:val="24"/>
                <w:szCs w:val="24"/>
              </w:rPr>
              <w:t xml:space="preserve"> de prevenire și stingere a incendiilor.</w:t>
            </w:r>
          </w:p>
        </w:tc>
      </w:tr>
    </w:tbl>
    <w:p w14:paraId="6D646E58" w14:textId="77777777" w:rsidR="002272FE" w:rsidRPr="006C4A86" w:rsidRDefault="002272FE" w:rsidP="00CF5E75">
      <w:pPr>
        <w:spacing w:after="0" w:line="240" w:lineRule="auto"/>
        <w:ind w:firstLine="567"/>
        <w:jc w:val="both"/>
        <w:rPr>
          <w:rFonts w:ascii="Times New Roman" w:hAnsi="Times New Roman" w:cs="Times New Roman"/>
          <w:sz w:val="24"/>
          <w:szCs w:val="24"/>
        </w:rPr>
      </w:pPr>
    </w:p>
    <w:p w14:paraId="40EA2413" w14:textId="77777777" w:rsidR="002272FE" w:rsidRPr="006C4A86" w:rsidRDefault="002272FE" w:rsidP="00CF5E75">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sz w:val="24"/>
          <w:szCs w:val="24"/>
        </w:rPr>
        <w:tab/>
      </w:r>
      <w:r w:rsidRPr="006C4A86">
        <w:rPr>
          <w:rFonts w:ascii="Times New Roman" w:hAnsi="Times New Roman" w:cs="Times New Roman"/>
          <w:b/>
          <w:bCs/>
          <w:sz w:val="24"/>
          <w:szCs w:val="24"/>
        </w:rPr>
        <w:t>4.</w:t>
      </w:r>
      <w:r w:rsidR="00D77C69" w:rsidRPr="006C4A86">
        <w:rPr>
          <w:rFonts w:ascii="Times New Roman" w:hAnsi="Times New Roman" w:cs="Times New Roman"/>
          <w:b/>
          <w:bCs/>
          <w:sz w:val="24"/>
          <w:szCs w:val="24"/>
        </w:rPr>
        <w:t>8</w:t>
      </w:r>
      <w:r w:rsidRPr="006C4A86">
        <w:rPr>
          <w:rFonts w:ascii="Times New Roman" w:hAnsi="Times New Roman" w:cs="Times New Roman"/>
          <w:b/>
          <w:bCs/>
          <w:sz w:val="24"/>
          <w:szCs w:val="24"/>
        </w:rPr>
        <w:t xml:space="preserve">.3. </w:t>
      </w:r>
      <w:r w:rsidRPr="006C4A86">
        <w:rPr>
          <w:rFonts w:ascii="Times New Roman" w:hAnsi="Times New Roman" w:cs="Times New Roman"/>
          <w:b/>
          <w:sz w:val="24"/>
          <w:szCs w:val="24"/>
        </w:rPr>
        <w:t>Cerinţe relevante suplimentare pentru activităţile specifice sunt identificate mai jos</w:t>
      </w:r>
    </w:p>
    <w:tbl>
      <w:tblPr>
        <w:tblStyle w:val="TableGrid"/>
        <w:tblW w:w="10206" w:type="dxa"/>
        <w:tblLook w:val="04A0" w:firstRow="1" w:lastRow="0" w:firstColumn="1" w:lastColumn="0" w:noHBand="0" w:noVBand="1"/>
      </w:tblPr>
      <w:tblGrid>
        <w:gridCol w:w="10206"/>
      </w:tblGrid>
      <w:tr w:rsidR="002272FE" w:rsidRPr="006C4A86" w14:paraId="2321DBA7" w14:textId="77777777" w:rsidTr="00CF5E75">
        <w:tc>
          <w:tcPr>
            <w:tcW w:w="0" w:type="auto"/>
            <w:vAlign w:val="center"/>
          </w:tcPr>
          <w:p w14:paraId="7176BB59" w14:textId="56355529" w:rsidR="00DE43B3" w:rsidRPr="006C4A86" w:rsidRDefault="00DE43B3" w:rsidP="00CF5E75">
            <w:pPr>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Cerințe suplimentare </w:t>
            </w:r>
            <w:r w:rsidR="00A217BF" w:rsidRPr="006C4A86">
              <w:rPr>
                <w:rFonts w:ascii="Times New Roman" w:hAnsi="Times New Roman" w:cs="Times New Roman"/>
                <w:sz w:val="24"/>
                <w:szCs w:val="24"/>
              </w:rPr>
              <w:t xml:space="preserve">aplicabile la firma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A217BF" w:rsidRPr="006C4A86">
              <w:rPr>
                <w:rFonts w:ascii="Times New Roman" w:hAnsi="Times New Roman" w:cs="Times New Roman"/>
                <w:sz w:val="24"/>
                <w:szCs w:val="24"/>
              </w:rPr>
              <w:t xml:space="preserve"> </w:t>
            </w:r>
            <w:r w:rsidR="007D32FC" w:rsidRPr="006C4A86">
              <w:rPr>
                <w:rFonts w:ascii="Times New Roman" w:hAnsi="Times New Roman" w:cs="Times New Roman"/>
                <w:sz w:val="24"/>
                <w:szCs w:val="24"/>
              </w:rPr>
              <w:t xml:space="preserve">au fost prezentate în RA și </w:t>
            </w:r>
            <w:r w:rsidR="00A217BF" w:rsidRPr="006C4A86">
              <w:rPr>
                <w:rFonts w:ascii="Times New Roman" w:hAnsi="Times New Roman" w:cs="Times New Roman"/>
                <w:sz w:val="24"/>
                <w:szCs w:val="24"/>
              </w:rPr>
              <w:t>sunt din  următoarele BAT-uri</w:t>
            </w:r>
            <w:r w:rsidR="00641AC8" w:rsidRPr="006C4A86">
              <w:rPr>
                <w:rFonts w:ascii="Times New Roman" w:hAnsi="Times New Roman" w:cs="Times New Roman"/>
                <w:sz w:val="24"/>
                <w:szCs w:val="24"/>
              </w:rPr>
              <w:t>:</w:t>
            </w:r>
          </w:p>
          <w:p w14:paraId="72FE4C5A" w14:textId="77777777" w:rsidR="004B5FB6" w:rsidRPr="006C4A86" w:rsidRDefault="00A217BF" w:rsidP="00CF5E75">
            <w:pPr>
              <w:ind w:left="73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w:t>
            </w:r>
            <w:r w:rsidR="004B5FB6" w:rsidRPr="006C4A86">
              <w:rPr>
                <w:rFonts w:ascii="Times New Roman" w:hAnsi="Times New Roman" w:cs="Times New Roman"/>
                <w:sz w:val="24"/>
                <w:szCs w:val="24"/>
              </w:rPr>
              <w:t>Best Reference Document on Best Available Techniques for the Surface Treatment of Metals and Plastics – 2005.</w:t>
            </w:r>
          </w:p>
          <w:p w14:paraId="20C3FED3" w14:textId="77777777" w:rsidR="004B5FB6" w:rsidRPr="006C4A86" w:rsidRDefault="00A217BF" w:rsidP="00CF5E75">
            <w:pPr>
              <w:ind w:left="73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w:t>
            </w:r>
            <w:r w:rsidR="004B5FB6" w:rsidRPr="006C4A86">
              <w:rPr>
                <w:rFonts w:ascii="Times New Roman" w:hAnsi="Times New Roman" w:cs="Times New Roman"/>
                <w:sz w:val="24"/>
                <w:szCs w:val="24"/>
              </w:rPr>
              <w:t>BREF –Reference Document on Best Available Techniques on Emmissios from Storage-iulie 2006.</w:t>
            </w:r>
          </w:p>
          <w:p w14:paraId="1A13AE4F" w14:textId="77777777" w:rsidR="00DE43B3" w:rsidRPr="006C4A86" w:rsidRDefault="00DE43B3" w:rsidP="00CF5E75">
            <w:pPr>
              <w:ind w:firstLine="567"/>
              <w:jc w:val="both"/>
              <w:rPr>
                <w:rFonts w:ascii="Times New Roman" w:hAnsi="Times New Roman" w:cs="Times New Roman"/>
                <w:sz w:val="24"/>
                <w:szCs w:val="24"/>
              </w:rPr>
            </w:pPr>
            <w:r w:rsidRPr="006C4A86">
              <w:rPr>
                <w:rFonts w:ascii="Times New Roman" w:hAnsi="Times New Roman" w:cs="Times New Roman"/>
                <w:sz w:val="24"/>
                <w:szCs w:val="24"/>
              </w:rPr>
              <w:t>Conform Best Reference Report on Monitoring of Emissions to Air and Water from IED Installations 2018</w:t>
            </w:r>
            <w:r w:rsidR="00A217BF" w:rsidRPr="006C4A86">
              <w:rPr>
                <w:rFonts w:ascii="Times New Roman" w:hAnsi="Times New Roman" w:cs="Times New Roman"/>
                <w:sz w:val="24"/>
                <w:szCs w:val="24"/>
              </w:rPr>
              <w:t>.</w:t>
            </w:r>
          </w:p>
          <w:p w14:paraId="0012D562" w14:textId="77777777" w:rsidR="00DE43B3" w:rsidRPr="006C4A86" w:rsidRDefault="00A217BF" w:rsidP="00CF5E75">
            <w:pPr>
              <w:ind w:left="73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w:t>
            </w:r>
            <w:r w:rsidR="00DE43B3" w:rsidRPr="006C4A86">
              <w:rPr>
                <w:rFonts w:ascii="Times New Roman" w:hAnsi="Times New Roman" w:cs="Times New Roman"/>
                <w:sz w:val="24"/>
                <w:szCs w:val="24"/>
              </w:rPr>
              <w:t>Best Available Techniques for Energy Efficiency February 2009</w:t>
            </w:r>
          </w:p>
          <w:p w14:paraId="6D90CB6B" w14:textId="77777777" w:rsidR="00DE43B3" w:rsidRPr="006C4A86" w:rsidRDefault="00A217BF" w:rsidP="00CF5E75">
            <w:pPr>
              <w:ind w:left="73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w:t>
            </w:r>
            <w:r w:rsidR="00DE43B3" w:rsidRPr="006C4A86">
              <w:rPr>
                <w:rFonts w:ascii="Times New Roman" w:hAnsi="Times New Roman" w:cs="Times New Roman"/>
                <w:sz w:val="24"/>
                <w:szCs w:val="24"/>
              </w:rPr>
              <w:t>BAT Tratarea Apei Reziduale si a Gazului Rezidual/ Sistemele de Management in Sectorul Chimic -Februarie 2003”</w:t>
            </w:r>
          </w:p>
          <w:p w14:paraId="66D8B843" w14:textId="77777777" w:rsidR="00DE43B3" w:rsidRPr="006C4A86" w:rsidRDefault="00A217BF" w:rsidP="00CF5E75">
            <w:pPr>
              <w:ind w:left="73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w:t>
            </w:r>
            <w:r w:rsidR="00DE43B3" w:rsidRPr="006C4A86">
              <w:rPr>
                <w:rFonts w:ascii="Times New Roman" w:hAnsi="Times New Roman" w:cs="Times New Roman"/>
                <w:sz w:val="24"/>
                <w:szCs w:val="24"/>
              </w:rPr>
              <w:t>Best Available Techniques (BAT) Reference Document for Common Waste Water and Waste Gas Treatment/Management Systems in the Chemical Sector Industrial Emission - 2018</w:t>
            </w:r>
          </w:p>
        </w:tc>
      </w:tr>
    </w:tbl>
    <w:p w14:paraId="64F44C10" w14:textId="77777777" w:rsidR="002272FE" w:rsidRPr="006C4A86" w:rsidRDefault="002272FE" w:rsidP="00CF5E75">
      <w:pPr>
        <w:spacing w:after="0" w:line="240" w:lineRule="auto"/>
        <w:ind w:firstLine="567"/>
        <w:jc w:val="both"/>
        <w:rPr>
          <w:rFonts w:ascii="Times New Roman" w:hAnsi="Times New Roman" w:cs="Times New Roman"/>
          <w:b/>
          <w:sz w:val="24"/>
          <w:szCs w:val="24"/>
        </w:rPr>
      </w:pPr>
    </w:p>
    <w:p w14:paraId="0B16FD13" w14:textId="77777777" w:rsidR="00D77C69" w:rsidRPr="006C4A86" w:rsidRDefault="00D449D3" w:rsidP="00CF5E75">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bCs/>
          <w:sz w:val="24"/>
          <w:szCs w:val="24"/>
        </w:rPr>
        <w:t>4.9.</w:t>
      </w:r>
      <w:r w:rsidR="00D77C69" w:rsidRPr="006C4A86">
        <w:rPr>
          <w:rFonts w:ascii="Times New Roman" w:hAnsi="Times New Roman" w:cs="Times New Roman"/>
          <w:b/>
          <w:sz w:val="24"/>
          <w:szCs w:val="24"/>
        </w:rPr>
        <w:t>Emisii și Reducerea poluării</w:t>
      </w:r>
    </w:p>
    <w:p w14:paraId="0BF76DAA" w14:textId="77777777" w:rsidR="00D77C69" w:rsidRPr="006C4A86" w:rsidRDefault="00D77C69" w:rsidP="00CF5E75">
      <w:pPr>
        <w:spacing w:after="0" w:line="240" w:lineRule="auto"/>
        <w:ind w:firstLine="567"/>
        <w:jc w:val="both"/>
        <w:rPr>
          <w:rFonts w:ascii="Times New Roman" w:hAnsi="Times New Roman" w:cs="Times New Roman"/>
          <w:b/>
          <w:sz w:val="24"/>
          <w:szCs w:val="24"/>
        </w:rPr>
      </w:pPr>
    </w:p>
    <w:p w14:paraId="2E36C93B" w14:textId="77777777" w:rsidR="002272FE" w:rsidRPr="006C4A86" w:rsidRDefault="002272FE" w:rsidP="00CF5E75">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bCs/>
          <w:sz w:val="24"/>
          <w:szCs w:val="24"/>
        </w:rPr>
        <w:t>4.</w:t>
      </w:r>
      <w:r w:rsidR="00D77C69" w:rsidRPr="006C4A86">
        <w:rPr>
          <w:rFonts w:ascii="Times New Roman" w:hAnsi="Times New Roman" w:cs="Times New Roman"/>
          <w:b/>
          <w:bCs/>
          <w:sz w:val="24"/>
          <w:szCs w:val="24"/>
        </w:rPr>
        <w:t>9.1</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Reducerea emisiilor din surse punctiforme în aer</w:t>
      </w:r>
    </w:p>
    <w:tbl>
      <w:tblPr>
        <w:tblStyle w:val="TableGrid"/>
        <w:tblW w:w="10206" w:type="dxa"/>
        <w:tblLook w:val="04A0" w:firstRow="1" w:lastRow="0" w:firstColumn="1" w:lastColumn="0" w:noHBand="0" w:noVBand="1"/>
      </w:tblPr>
      <w:tblGrid>
        <w:gridCol w:w="1852"/>
        <w:gridCol w:w="1399"/>
        <w:gridCol w:w="2131"/>
        <w:gridCol w:w="2972"/>
        <w:gridCol w:w="1852"/>
      </w:tblGrid>
      <w:tr w:rsidR="00E369CE" w:rsidRPr="006C4A86" w14:paraId="0FACCBDB" w14:textId="77777777" w:rsidTr="002650ED">
        <w:tc>
          <w:tcPr>
            <w:tcW w:w="0" w:type="auto"/>
            <w:vAlign w:val="center"/>
          </w:tcPr>
          <w:p w14:paraId="06D2B84D" w14:textId="77777777" w:rsidR="00112EAA" w:rsidRPr="006C4A86" w:rsidRDefault="00112EAA" w:rsidP="002650ED">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lang w:val="en-US"/>
              </w:rPr>
              <w:t xml:space="preserve">Proces Intrări </w:t>
            </w:r>
          </w:p>
        </w:tc>
        <w:tc>
          <w:tcPr>
            <w:tcW w:w="0" w:type="auto"/>
            <w:vAlign w:val="center"/>
          </w:tcPr>
          <w:p w14:paraId="5CF5099C" w14:textId="77777777" w:rsidR="00112EAA" w:rsidRPr="006C4A86" w:rsidRDefault="00112EAA" w:rsidP="002650ED">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Intrări</w:t>
            </w:r>
          </w:p>
        </w:tc>
        <w:tc>
          <w:tcPr>
            <w:tcW w:w="2131" w:type="dxa"/>
            <w:vAlign w:val="center"/>
          </w:tcPr>
          <w:p w14:paraId="3F7E82E2" w14:textId="77777777" w:rsidR="00112EAA" w:rsidRPr="006C4A86" w:rsidRDefault="00112EAA" w:rsidP="002650ED">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lang w:val="en-US"/>
              </w:rPr>
              <w:t>Ieșiri</w:t>
            </w:r>
          </w:p>
        </w:tc>
        <w:tc>
          <w:tcPr>
            <w:tcW w:w="2972" w:type="dxa"/>
            <w:vAlign w:val="center"/>
          </w:tcPr>
          <w:p w14:paraId="736FF070" w14:textId="77777777" w:rsidR="00112EAA" w:rsidRPr="006C4A86" w:rsidRDefault="00112EAA" w:rsidP="002650ED">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Monitorizare/</w:t>
            </w:r>
          </w:p>
          <w:p w14:paraId="2867FED0" w14:textId="77777777" w:rsidR="00112EAA" w:rsidRPr="006C4A86" w:rsidRDefault="00112EAA" w:rsidP="002650ED">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lang w:val="en-US"/>
              </w:rPr>
              <w:t>Reducerea poluării</w:t>
            </w:r>
          </w:p>
        </w:tc>
        <w:tc>
          <w:tcPr>
            <w:tcW w:w="1852" w:type="dxa"/>
            <w:vAlign w:val="center"/>
          </w:tcPr>
          <w:p w14:paraId="38A72A6F" w14:textId="77777777" w:rsidR="00112EAA" w:rsidRPr="006C4A86" w:rsidRDefault="00112EAA" w:rsidP="002650ED">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Punctul de emisie</w:t>
            </w:r>
          </w:p>
          <w:p w14:paraId="0013B8FF" w14:textId="77777777" w:rsidR="00112EAA" w:rsidRPr="006C4A86" w:rsidRDefault="00112EAA" w:rsidP="002650ED">
            <w:pPr>
              <w:autoSpaceDE w:val="0"/>
              <w:autoSpaceDN w:val="0"/>
              <w:adjustRightInd w:val="0"/>
              <w:rPr>
                <w:rFonts w:ascii="Times New Roman" w:hAnsi="Times New Roman" w:cs="Times New Roman"/>
                <w:sz w:val="20"/>
                <w:szCs w:val="20"/>
              </w:rPr>
            </w:pPr>
          </w:p>
        </w:tc>
      </w:tr>
      <w:tr w:rsidR="00E369CE" w:rsidRPr="006C4A86" w14:paraId="64CB0082" w14:textId="77777777" w:rsidTr="002650ED">
        <w:tc>
          <w:tcPr>
            <w:tcW w:w="0" w:type="auto"/>
            <w:vMerge w:val="restart"/>
            <w:vAlign w:val="center"/>
          </w:tcPr>
          <w:p w14:paraId="73155365" w14:textId="77777777" w:rsidR="004F5729" w:rsidRPr="006C4A86" w:rsidRDefault="004F5729" w:rsidP="002650ED">
            <w:pPr>
              <w:jc w:val="both"/>
              <w:rPr>
                <w:rFonts w:ascii="Times New Roman" w:hAnsi="Times New Roman" w:cs="Times New Roman"/>
                <w:sz w:val="20"/>
                <w:szCs w:val="20"/>
              </w:rPr>
            </w:pPr>
            <w:r w:rsidRPr="006C4A86">
              <w:rPr>
                <w:rFonts w:ascii="Times New Roman" w:hAnsi="Times New Roman" w:cs="Times New Roman"/>
                <w:sz w:val="20"/>
                <w:szCs w:val="20"/>
              </w:rPr>
              <w:t>Linia de zincare</w:t>
            </w:r>
          </w:p>
        </w:tc>
        <w:tc>
          <w:tcPr>
            <w:tcW w:w="0" w:type="auto"/>
            <w:vMerge w:val="restart"/>
            <w:vAlign w:val="center"/>
          </w:tcPr>
          <w:p w14:paraId="142D3217" w14:textId="77777777" w:rsidR="004F5729" w:rsidRPr="006C4A86" w:rsidRDefault="004F5729" w:rsidP="002650ED">
            <w:pPr>
              <w:jc w:val="both"/>
              <w:rPr>
                <w:rFonts w:ascii="Times New Roman" w:hAnsi="Times New Roman" w:cs="Times New Roman"/>
                <w:sz w:val="20"/>
                <w:szCs w:val="20"/>
              </w:rPr>
            </w:pPr>
            <w:r w:rsidRPr="006C4A86">
              <w:rPr>
                <w:rFonts w:ascii="Times New Roman" w:hAnsi="Times New Roman" w:cs="Times New Roman"/>
                <w:sz w:val="20"/>
                <w:szCs w:val="20"/>
              </w:rPr>
              <w:t>Materia primă</w:t>
            </w:r>
          </w:p>
        </w:tc>
        <w:tc>
          <w:tcPr>
            <w:tcW w:w="2131" w:type="dxa"/>
            <w:vMerge w:val="restart"/>
            <w:vAlign w:val="center"/>
          </w:tcPr>
          <w:p w14:paraId="24E74917" w14:textId="77777777" w:rsidR="004F5729" w:rsidRPr="006C4A86" w:rsidRDefault="004F5729" w:rsidP="002650ED">
            <w:pPr>
              <w:jc w:val="both"/>
              <w:rPr>
                <w:rFonts w:ascii="Times New Roman" w:hAnsi="Times New Roman" w:cs="Times New Roman"/>
                <w:sz w:val="20"/>
                <w:szCs w:val="20"/>
              </w:rPr>
            </w:pPr>
            <w:r w:rsidRPr="006C4A86">
              <w:rPr>
                <w:rFonts w:ascii="Times New Roman" w:hAnsi="Times New Roman" w:cs="Times New Roman"/>
                <w:sz w:val="20"/>
                <w:szCs w:val="20"/>
              </w:rPr>
              <w:t>Produs finit – Piese zincate</w:t>
            </w:r>
          </w:p>
        </w:tc>
        <w:tc>
          <w:tcPr>
            <w:tcW w:w="2972" w:type="dxa"/>
            <w:vAlign w:val="center"/>
          </w:tcPr>
          <w:p w14:paraId="57EBBBB0" w14:textId="77777777" w:rsidR="004F5729" w:rsidRPr="006C4A86" w:rsidRDefault="004F5729" w:rsidP="002650ED">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lang w:val="en-US"/>
              </w:rPr>
              <w:t>Măsurare/cântărire</w:t>
            </w:r>
            <w:r w:rsidR="002650ED" w:rsidRPr="006C4A86">
              <w:rPr>
                <w:rFonts w:ascii="Times New Roman" w:hAnsi="Times New Roman" w:cs="Times New Roman"/>
                <w:sz w:val="20"/>
                <w:szCs w:val="20"/>
                <w:lang w:val="en-US"/>
              </w:rPr>
              <w:t xml:space="preserve"> </w:t>
            </w:r>
            <w:r w:rsidRPr="006C4A86">
              <w:rPr>
                <w:rFonts w:ascii="Times New Roman" w:hAnsi="Times New Roman" w:cs="Times New Roman"/>
                <w:sz w:val="20"/>
                <w:szCs w:val="20"/>
                <w:lang w:val="en-US"/>
              </w:rPr>
              <w:t>ca parte a</w:t>
            </w:r>
            <w:r w:rsidR="002650ED" w:rsidRPr="006C4A86">
              <w:rPr>
                <w:rFonts w:ascii="Times New Roman" w:hAnsi="Times New Roman" w:cs="Times New Roman"/>
                <w:sz w:val="20"/>
                <w:szCs w:val="20"/>
                <w:lang w:val="en-US"/>
              </w:rPr>
              <w:t xml:space="preserve"> </w:t>
            </w:r>
            <w:r w:rsidRPr="006C4A86">
              <w:rPr>
                <w:rFonts w:ascii="Times New Roman" w:hAnsi="Times New Roman" w:cs="Times New Roman"/>
                <w:sz w:val="20"/>
                <w:szCs w:val="20"/>
                <w:lang w:val="en-US"/>
              </w:rPr>
              <w:t>procedurilor de</w:t>
            </w:r>
            <w:r w:rsidR="002650ED" w:rsidRPr="006C4A86">
              <w:rPr>
                <w:rFonts w:ascii="Times New Roman" w:hAnsi="Times New Roman" w:cs="Times New Roman"/>
                <w:sz w:val="20"/>
                <w:szCs w:val="20"/>
                <w:lang w:val="en-US"/>
              </w:rPr>
              <w:t xml:space="preserve"> </w:t>
            </w:r>
            <w:r w:rsidRPr="006C4A86">
              <w:rPr>
                <w:rFonts w:ascii="Times New Roman" w:hAnsi="Times New Roman" w:cs="Times New Roman"/>
                <w:sz w:val="20"/>
                <w:szCs w:val="20"/>
                <w:lang w:val="en-US"/>
              </w:rPr>
              <w:t>control a calității</w:t>
            </w:r>
          </w:p>
        </w:tc>
        <w:tc>
          <w:tcPr>
            <w:tcW w:w="1852" w:type="dxa"/>
            <w:vMerge w:val="restart"/>
            <w:vAlign w:val="center"/>
          </w:tcPr>
          <w:p w14:paraId="098C41F5" w14:textId="77777777" w:rsidR="004F5729" w:rsidRPr="006C4A86" w:rsidRDefault="004B3E53" w:rsidP="002650ED">
            <w:pPr>
              <w:jc w:val="center"/>
              <w:rPr>
                <w:rFonts w:ascii="Times New Roman" w:hAnsi="Times New Roman" w:cs="Times New Roman"/>
                <w:sz w:val="20"/>
                <w:szCs w:val="20"/>
              </w:rPr>
            </w:pPr>
            <w:r w:rsidRPr="006C4A86">
              <w:rPr>
                <w:rFonts w:ascii="Times New Roman" w:hAnsi="Times New Roman" w:cs="Times New Roman"/>
                <w:sz w:val="20"/>
                <w:szCs w:val="20"/>
              </w:rPr>
              <w:t>Linia de zincare</w:t>
            </w:r>
          </w:p>
        </w:tc>
      </w:tr>
      <w:tr w:rsidR="00E369CE" w:rsidRPr="006C4A86" w14:paraId="2A17E4E5" w14:textId="77777777" w:rsidTr="002650ED">
        <w:tc>
          <w:tcPr>
            <w:tcW w:w="0" w:type="auto"/>
            <w:vMerge/>
            <w:vAlign w:val="center"/>
          </w:tcPr>
          <w:p w14:paraId="5ADF7762" w14:textId="77777777" w:rsidR="004F5729" w:rsidRPr="006C4A86" w:rsidRDefault="004F5729" w:rsidP="002650ED">
            <w:pPr>
              <w:jc w:val="both"/>
              <w:rPr>
                <w:rFonts w:ascii="Times New Roman" w:hAnsi="Times New Roman" w:cs="Times New Roman"/>
                <w:sz w:val="20"/>
                <w:szCs w:val="20"/>
              </w:rPr>
            </w:pPr>
          </w:p>
        </w:tc>
        <w:tc>
          <w:tcPr>
            <w:tcW w:w="0" w:type="auto"/>
            <w:vMerge/>
            <w:vAlign w:val="center"/>
          </w:tcPr>
          <w:p w14:paraId="49F3C39E" w14:textId="77777777" w:rsidR="004F5729" w:rsidRPr="006C4A86" w:rsidRDefault="004F5729" w:rsidP="002650ED">
            <w:pPr>
              <w:jc w:val="both"/>
              <w:rPr>
                <w:rFonts w:ascii="Times New Roman" w:hAnsi="Times New Roman" w:cs="Times New Roman"/>
                <w:sz w:val="20"/>
                <w:szCs w:val="20"/>
              </w:rPr>
            </w:pPr>
          </w:p>
        </w:tc>
        <w:tc>
          <w:tcPr>
            <w:tcW w:w="2131" w:type="dxa"/>
            <w:vMerge/>
            <w:vAlign w:val="center"/>
          </w:tcPr>
          <w:p w14:paraId="27A45626" w14:textId="77777777" w:rsidR="004F5729" w:rsidRPr="006C4A86" w:rsidRDefault="004F5729" w:rsidP="002650ED">
            <w:pPr>
              <w:jc w:val="both"/>
              <w:rPr>
                <w:rFonts w:ascii="Times New Roman" w:hAnsi="Times New Roman" w:cs="Times New Roman"/>
                <w:sz w:val="20"/>
                <w:szCs w:val="20"/>
              </w:rPr>
            </w:pPr>
          </w:p>
        </w:tc>
        <w:tc>
          <w:tcPr>
            <w:tcW w:w="2972" w:type="dxa"/>
            <w:vAlign w:val="center"/>
          </w:tcPr>
          <w:p w14:paraId="6689A9CC" w14:textId="77777777" w:rsidR="004F5729" w:rsidRPr="006C4A86" w:rsidRDefault="004F5729" w:rsidP="002650ED">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Măsurarea calității mediului</w:t>
            </w:r>
          </w:p>
        </w:tc>
        <w:tc>
          <w:tcPr>
            <w:tcW w:w="1852" w:type="dxa"/>
            <w:vMerge/>
            <w:vAlign w:val="center"/>
          </w:tcPr>
          <w:p w14:paraId="4A43E794" w14:textId="77777777" w:rsidR="004F5729" w:rsidRPr="006C4A86" w:rsidRDefault="004F5729" w:rsidP="002650ED">
            <w:pPr>
              <w:jc w:val="both"/>
              <w:rPr>
                <w:rFonts w:ascii="Times New Roman" w:hAnsi="Times New Roman" w:cs="Times New Roman"/>
                <w:sz w:val="20"/>
                <w:szCs w:val="20"/>
              </w:rPr>
            </w:pPr>
          </w:p>
        </w:tc>
      </w:tr>
      <w:tr w:rsidR="00E369CE" w:rsidRPr="006C4A86" w14:paraId="5691ED85" w14:textId="77777777" w:rsidTr="002650ED">
        <w:tc>
          <w:tcPr>
            <w:tcW w:w="0" w:type="auto"/>
            <w:vMerge w:val="restart"/>
            <w:vAlign w:val="center"/>
          </w:tcPr>
          <w:p w14:paraId="71B4EDA5" w14:textId="77777777" w:rsidR="0085434B" w:rsidRPr="006C4A86" w:rsidRDefault="0085434B" w:rsidP="002650ED">
            <w:pPr>
              <w:jc w:val="both"/>
              <w:rPr>
                <w:rFonts w:ascii="Times New Roman" w:hAnsi="Times New Roman" w:cs="Times New Roman"/>
                <w:sz w:val="20"/>
                <w:szCs w:val="20"/>
              </w:rPr>
            </w:pPr>
            <w:r w:rsidRPr="006C4A86">
              <w:rPr>
                <w:rFonts w:ascii="Times New Roman" w:hAnsi="Times New Roman" w:cs="Times New Roman"/>
                <w:sz w:val="20"/>
                <w:szCs w:val="20"/>
              </w:rPr>
              <w:t>Linia de cromare</w:t>
            </w:r>
          </w:p>
        </w:tc>
        <w:tc>
          <w:tcPr>
            <w:tcW w:w="0" w:type="auto"/>
            <w:vMerge w:val="restart"/>
            <w:vAlign w:val="center"/>
          </w:tcPr>
          <w:p w14:paraId="450DC595" w14:textId="77777777" w:rsidR="0085434B" w:rsidRPr="006C4A86" w:rsidRDefault="0085434B" w:rsidP="002650ED">
            <w:pPr>
              <w:jc w:val="both"/>
              <w:rPr>
                <w:rFonts w:ascii="Times New Roman" w:hAnsi="Times New Roman" w:cs="Times New Roman"/>
                <w:sz w:val="20"/>
                <w:szCs w:val="20"/>
              </w:rPr>
            </w:pPr>
            <w:r w:rsidRPr="006C4A86">
              <w:rPr>
                <w:rFonts w:ascii="Times New Roman" w:hAnsi="Times New Roman" w:cs="Times New Roman"/>
                <w:sz w:val="20"/>
                <w:szCs w:val="20"/>
              </w:rPr>
              <w:t>Materia primă</w:t>
            </w:r>
          </w:p>
        </w:tc>
        <w:tc>
          <w:tcPr>
            <w:tcW w:w="2131" w:type="dxa"/>
            <w:vMerge w:val="restart"/>
            <w:vAlign w:val="center"/>
          </w:tcPr>
          <w:p w14:paraId="3C61BBAC" w14:textId="77777777" w:rsidR="0085434B" w:rsidRPr="006C4A86" w:rsidRDefault="0085434B" w:rsidP="002650ED">
            <w:pPr>
              <w:jc w:val="both"/>
              <w:rPr>
                <w:rFonts w:ascii="Times New Roman" w:hAnsi="Times New Roman" w:cs="Times New Roman"/>
                <w:sz w:val="20"/>
                <w:szCs w:val="20"/>
              </w:rPr>
            </w:pPr>
            <w:r w:rsidRPr="006C4A86">
              <w:rPr>
                <w:rFonts w:ascii="Times New Roman" w:hAnsi="Times New Roman" w:cs="Times New Roman"/>
                <w:sz w:val="20"/>
                <w:szCs w:val="20"/>
              </w:rPr>
              <w:t>Produs finit – Piese cromate</w:t>
            </w:r>
          </w:p>
        </w:tc>
        <w:tc>
          <w:tcPr>
            <w:tcW w:w="2972" w:type="dxa"/>
            <w:vAlign w:val="center"/>
          </w:tcPr>
          <w:p w14:paraId="0C698776" w14:textId="77777777" w:rsidR="0085434B" w:rsidRPr="006C4A86" w:rsidRDefault="0085434B" w:rsidP="002650ED">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lang w:val="en-US"/>
              </w:rPr>
              <w:t>Măsurare/cântărire</w:t>
            </w:r>
            <w:r w:rsidR="002650ED" w:rsidRPr="006C4A86">
              <w:rPr>
                <w:rFonts w:ascii="Times New Roman" w:hAnsi="Times New Roman" w:cs="Times New Roman"/>
                <w:sz w:val="20"/>
                <w:szCs w:val="20"/>
                <w:lang w:val="en-US"/>
              </w:rPr>
              <w:t xml:space="preserve"> </w:t>
            </w:r>
            <w:r w:rsidRPr="006C4A86">
              <w:rPr>
                <w:rFonts w:ascii="Times New Roman" w:hAnsi="Times New Roman" w:cs="Times New Roman"/>
                <w:sz w:val="20"/>
                <w:szCs w:val="20"/>
                <w:lang w:val="en-US"/>
              </w:rPr>
              <w:t>ca parte a</w:t>
            </w:r>
            <w:r w:rsidR="002650ED" w:rsidRPr="006C4A86">
              <w:rPr>
                <w:rFonts w:ascii="Times New Roman" w:hAnsi="Times New Roman" w:cs="Times New Roman"/>
                <w:sz w:val="20"/>
                <w:szCs w:val="20"/>
                <w:lang w:val="en-US"/>
              </w:rPr>
              <w:t xml:space="preserve"> </w:t>
            </w:r>
            <w:r w:rsidRPr="006C4A86">
              <w:rPr>
                <w:rFonts w:ascii="Times New Roman" w:hAnsi="Times New Roman" w:cs="Times New Roman"/>
                <w:sz w:val="20"/>
                <w:szCs w:val="20"/>
                <w:lang w:val="en-US"/>
              </w:rPr>
              <w:t>procedurilor de</w:t>
            </w:r>
            <w:r w:rsidR="002650ED" w:rsidRPr="006C4A86">
              <w:rPr>
                <w:rFonts w:ascii="Times New Roman" w:hAnsi="Times New Roman" w:cs="Times New Roman"/>
                <w:sz w:val="20"/>
                <w:szCs w:val="20"/>
                <w:lang w:val="en-US"/>
              </w:rPr>
              <w:t xml:space="preserve"> </w:t>
            </w:r>
            <w:r w:rsidRPr="006C4A86">
              <w:rPr>
                <w:rFonts w:ascii="Times New Roman" w:hAnsi="Times New Roman" w:cs="Times New Roman"/>
                <w:sz w:val="20"/>
                <w:szCs w:val="20"/>
                <w:lang w:val="en-US"/>
              </w:rPr>
              <w:t>control a calității</w:t>
            </w:r>
          </w:p>
        </w:tc>
        <w:tc>
          <w:tcPr>
            <w:tcW w:w="1852" w:type="dxa"/>
            <w:vMerge w:val="restart"/>
            <w:vAlign w:val="center"/>
          </w:tcPr>
          <w:p w14:paraId="477E6267" w14:textId="77777777" w:rsidR="0085434B" w:rsidRPr="006C4A86" w:rsidRDefault="0085434B" w:rsidP="002650ED">
            <w:pPr>
              <w:jc w:val="center"/>
              <w:rPr>
                <w:rFonts w:ascii="Times New Roman" w:hAnsi="Times New Roman" w:cs="Times New Roman"/>
                <w:sz w:val="20"/>
                <w:szCs w:val="20"/>
              </w:rPr>
            </w:pPr>
            <w:r w:rsidRPr="006C4A86">
              <w:rPr>
                <w:rFonts w:ascii="Times New Roman" w:hAnsi="Times New Roman" w:cs="Times New Roman"/>
                <w:sz w:val="20"/>
                <w:szCs w:val="20"/>
              </w:rPr>
              <w:t>Linia de cromare</w:t>
            </w:r>
          </w:p>
        </w:tc>
      </w:tr>
      <w:tr w:rsidR="00E369CE" w:rsidRPr="006C4A86" w14:paraId="301CAEDA" w14:textId="77777777" w:rsidTr="002650ED">
        <w:tc>
          <w:tcPr>
            <w:tcW w:w="0" w:type="auto"/>
            <w:vMerge/>
            <w:vAlign w:val="center"/>
          </w:tcPr>
          <w:p w14:paraId="3751FAEE" w14:textId="77777777" w:rsidR="0085434B" w:rsidRPr="006C4A86" w:rsidRDefault="0085434B" w:rsidP="002650ED">
            <w:pPr>
              <w:jc w:val="both"/>
              <w:rPr>
                <w:rFonts w:ascii="Times New Roman" w:hAnsi="Times New Roman" w:cs="Times New Roman"/>
                <w:sz w:val="20"/>
                <w:szCs w:val="20"/>
              </w:rPr>
            </w:pPr>
          </w:p>
        </w:tc>
        <w:tc>
          <w:tcPr>
            <w:tcW w:w="0" w:type="auto"/>
            <w:vMerge/>
            <w:vAlign w:val="center"/>
          </w:tcPr>
          <w:p w14:paraId="5F1460B7" w14:textId="77777777" w:rsidR="0085434B" w:rsidRPr="006C4A86" w:rsidRDefault="0085434B" w:rsidP="002650ED">
            <w:pPr>
              <w:jc w:val="both"/>
              <w:rPr>
                <w:rFonts w:ascii="Times New Roman" w:hAnsi="Times New Roman" w:cs="Times New Roman"/>
                <w:sz w:val="20"/>
                <w:szCs w:val="20"/>
              </w:rPr>
            </w:pPr>
          </w:p>
        </w:tc>
        <w:tc>
          <w:tcPr>
            <w:tcW w:w="2131" w:type="dxa"/>
            <w:vMerge/>
            <w:vAlign w:val="center"/>
          </w:tcPr>
          <w:p w14:paraId="2BCF27AB" w14:textId="77777777" w:rsidR="0085434B" w:rsidRPr="006C4A86" w:rsidRDefault="0085434B" w:rsidP="002650ED">
            <w:pPr>
              <w:jc w:val="both"/>
              <w:rPr>
                <w:rFonts w:ascii="Times New Roman" w:hAnsi="Times New Roman" w:cs="Times New Roman"/>
                <w:sz w:val="20"/>
                <w:szCs w:val="20"/>
              </w:rPr>
            </w:pPr>
          </w:p>
        </w:tc>
        <w:tc>
          <w:tcPr>
            <w:tcW w:w="2972" w:type="dxa"/>
            <w:vAlign w:val="center"/>
          </w:tcPr>
          <w:p w14:paraId="4531A722" w14:textId="77777777" w:rsidR="0085434B" w:rsidRPr="006C4A86" w:rsidRDefault="0085434B" w:rsidP="002650ED">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Măsurarea calității mediului</w:t>
            </w:r>
          </w:p>
        </w:tc>
        <w:tc>
          <w:tcPr>
            <w:tcW w:w="1852" w:type="dxa"/>
            <w:vMerge/>
            <w:vAlign w:val="center"/>
          </w:tcPr>
          <w:p w14:paraId="1CE59F4B" w14:textId="77777777" w:rsidR="0085434B" w:rsidRPr="006C4A86" w:rsidRDefault="0085434B" w:rsidP="002650ED">
            <w:pPr>
              <w:jc w:val="both"/>
              <w:rPr>
                <w:rFonts w:ascii="Times New Roman" w:hAnsi="Times New Roman" w:cs="Times New Roman"/>
                <w:sz w:val="20"/>
                <w:szCs w:val="20"/>
              </w:rPr>
            </w:pPr>
          </w:p>
        </w:tc>
      </w:tr>
      <w:tr w:rsidR="00E369CE" w:rsidRPr="006C4A86" w14:paraId="3D385789" w14:textId="77777777" w:rsidTr="002650ED">
        <w:tc>
          <w:tcPr>
            <w:tcW w:w="0" w:type="auto"/>
            <w:vMerge w:val="restart"/>
            <w:vAlign w:val="center"/>
          </w:tcPr>
          <w:p w14:paraId="576CBA49" w14:textId="77777777" w:rsidR="007539C2" w:rsidRPr="006C4A86" w:rsidRDefault="007539C2" w:rsidP="002650ED">
            <w:pPr>
              <w:jc w:val="both"/>
              <w:rPr>
                <w:rFonts w:ascii="Times New Roman" w:hAnsi="Times New Roman" w:cs="Times New Roman"/>
                <w:sz w:val="20"/>
                <w:szCs w:val="20"/>
              </w:rPr>
            </w:pPr>
            <w:r w:rsidRPr="006C4A86">
              <w:rPr>
                <w:rFonts w:ascii="Times New Roman" w:hAnsi="Times New Roman" w:cs="Times New Roman"/>
                <w:sz w:val="20"/>
                <w:szCs w:val="20"/>
              </w:rPr>
              <w:t>Secția de vopsitorie</w:t>
            </w:r>
          </w:p>
        </w:tc>
        <w:tc>
          <w:tcPr>
            <w:tcW w:w="0" w:type="auto"/>
            <w:vMerge w:val="restart"/>
            <w:vAlign w:val="center"/>
          </w:tcPr>
          <w:p w14:paraId="01335B3D" w14:textId="77777777" w:rsidR="007539C2" w:rsidRPr="006C4A86" w:rsidRDefault="007539C2" w:rsidP="002650ED">
            <w:pPr>
              <w:jc w:val="both"/>
              <w:rPr>
                <w:rFonts w:ascii="Times New Roman" w:hAnsi="Times New Roman" w:cs="Times New Roman"/>
                <w:sz w:val="20"/>
                <w:szCs w:val="20"/>
              </w:rPr>
            </w:pPr>
            <w:r w:rsidRPr="006C4A86">
              <w:rPr>
                <w:rFonts w:ascii="Times New Roman" w:hAnsi="Times New Roman" w:cs="Times New Roman"/>
                <w:sz w:val="20"/>
                <w:szCs w:val="20"/>
              </w:rPr>
              <w:t>Materia primă</w:t>
            </w:r>
          </w:p>
        </w:tc>
        <w:tc>
          <w:tcPr>
            <w:tcW w:w="2131" w:type="dxa"/>
            <w:vMerge w:val="restart"/>
            <w:vAlign w:val="center"/>
          </w:tcPr>
          <w:p w14:paraId="2A3FE909" w14:textId="77777777" w:rsidR="007539C2" w:rsidRPr="006C4A86" w:rsidRDefault="007539C2" w:rsidP="002650ED">
            <w:pPr>
              <w:jc w:val="both"/>
              <w:rPr>
                <w:rFonts w:ascii="Times New Roman" w:hAnsi="Times New Roman" w:cs="Times New Roman"/>
                <w:sz w:val="20"/>
                <w:szCs w:val="20"/>
              </w:rPr>
            </w:pPr>
            <w:r w:rsidRPr="006C4A86">
              <w:rPr>
                <w:rFonts w:ascii="Times New Roman" w:hAnsi="Times New Roman" w:cs="Times New Roman"/>
                <w:sz w:val="20"/>
                <w:szCs w:val="20"/>
              </w:rPr>
              <w:t>Produs finit – Piese vopsite</w:t>
            </w:r>
          </w:p>
        </w:tc>
        <w:tc>
          <w:tcPr>
            <w:tcW w:w="2972" w:type="dxa"/>
            <w:vAlign w:val="center"/>
          </w:tcPr>
          <w:p w14:paraId="70DBC8BF" w14:textId="77777777" w:rsidR="007539C2" w:rsidRPr="006C4A86" w:rsidRDefault="007539C2" w:rsidP="002650ED">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lang w:val="en-US"/>
              </w:rPr>
              <w:t>Măsurare/cântărire</w:t>
            </w:r>
            <w:r w:rsidR="002650ED" w:rsidRPr="006C4A86">
              <w:rPr>
                <w:rFonts w:ascii="Times New Roman" w:hAnsi="Times New Roman" w:cs="Times New Roman"/>
                <w:sz w:val="20"/>
                <w:szCs w:val="20"/>
                <w:lang w:val="en-US"/>
              </w:rPr>
              <w:t xml:space="preserve"> </w:t>
            </w:r>
            <w:r w:rsidRPr="006C4A86">
              <w:rPr>
                <w:rFonts w:ascii="Times New Roman" w:hAnsi="Times New Roman" w:cs="Times New Roman"/>
                <w:sz w:val="20"/>
                <w:szCs w:val="20"/>
                <w:lang w:val="en-US"/>
              </w:rPr>
              <w:t>ca parte a</w:t>
            </w:r>
            <w:r w:rsidR="002650ED" w:rsidRPr="006C4A86">
              <w:rPr>
                <w:rFonts w:ascii="Times New Roman" w:hAnsi="Times New Roman" w:cs="Times New Roman"/>
                <w:sz w:val="20"/>
                <w:szCs w:val="20"/>
                <w:lang w:val="en-US"/>
              </w:rPr>
              <w:t xml:space="preserve"> </w:t>
            </w:r>
            <w:r w:rsidRPr="006C4A86">
              <w:rPr>
                <w:rFonts w:ascii="Times New Roman" w:hAnsi="Times New Roman" w:cs="Times New Roman"/>
                <w:sz w:val="20"/>
                <w:szCs w:val="20"/>
                <w:lang w:val="en-US"/>
              </w:rPr>
              <w:t>procedurilor de</w:t>
            </w:r>
            <w:r w:rsidR="002650ED" w:rsidRPr="006C4A86">
              <w:rPr>
                <w:rFonts w:ascii="Times New Roman" w:hAnsi="Times New Roman" w:cs="Times New Roman"/>
                <w:sz w:val="20"/>
                <w:szCs w:val="20"/>
                <w:lang w:val="en-US"/>
              </w:rPr>
              <w:t xml:space="preserve"> </w:t>
            </w:r>
            <w:r w:rsidRPr="006C4A86">
              <w:rPr>
                <w:rFonts w:ascii="Times New Roman" w:hAnsi="Times New Roman" w:cs="Times New Roman"/>
                <w:sz w:val="20"/>
                <w:szCs w:val="20"/>
                <w:lang w:val="en-US"/>
              </w:rPr>
              <w:t>control a calității</w:t>
            </w:r>
          </w:p>
        </w:tc>
        <w:tc>
          <w:tcPr>
            <w:tcW w:w="1852" w:type="dxa"/>
            <w:vMerge w:val="restart"/>
            <w:vAlign w:val="center"/>
          </w:tcPr>
          <w:p w14:paraId="3AB141DC" w14:textId="77777777" w:rsidR="007539C2" w:rsidRPr="006C4A86" w:rsidRDefault="007539C2" w:rsidP="002650ED">
            <w:pPr>
              <w:jc w:val="both"/>
              <w:rPr>
                <w:rFonts w:ascii="Times New Roman" w:hAnsi="Times New Roman" w:cs="Times New Roman"/>
                <w:sz w:val="20"/>
                <w:szCs w:val="20"/>
              </w:rPr>
            </w:pPr>
            <w:r w:rsidRPr="006C4A86">
              <w:rPr>
                <w:rFonts w:ascii="Times New Roman" w:hAnsi="Times New Roman" w:cs="Times New Roman"/>
                <w:sz w:val="20"/>
                <w:szCs w:val="20"/>
              </w:rPr>
              <w:t>Secția de vopsitorie</w:t>
            </w:r>
          </w:p>
        </w:tc>
      </w:tr>
      <w:tr w:rsidR="007539C2" w:rsidRPr="006C4A86" w14:paraId="410F6D30" w14:textId="77777777" w:rsidTr="002650ED">
        <w:tc>
          <w:tcPr>
            <w:tcW w:w="0" w:type="auto"/>
            <w:vMerge/>
            <w:vAlign w:val="center"/>
          </w:tcPr>
          <w:p w14:paraId="3582E89B" w14:textId="77777777" w:rsidR="007539C2" w:rsidRPr="006C4A86" w:rsidRDefault="007539C2" w:rsidP="002650ED">
            <w:pPr>
              <w:jc w:val="both"/>
              <w:rPr>
                <w:rFonts w:ascii="Times New Roman" w:hAnsi="Times New Roman" w:cs="Times New Roman"/>
                <w:sz w:val="20"/>
                <w:szCs w:val="20"/>
              </w:rPr>
            </w:pPr>
          </w:p>
        </w:tc>
        <w:tc>
          <w:tcPr>
            <w:tcW w:w="0" w:type="auto"/>
            <w:vMerge/>
            <w:vAlign w:val="center"/>
          </w:tcPr>
          <w:p w14:paraId="7A2240DF" w14:textId="77777777" w:rsidR="007539C2" w:rsidRPr="006C4A86" w:rsidRDefault="007539C2" w:rsidP="002650ED">
            <w:pPr>
              <w:jc w:val="both"/>
              <w:rPr>
                <w:rFonts w:ascii="Times New Roman" w:hAnsi="Times New Roman" w:cs="Times New Roman"/>
                <w:sz w:val="20"/>
                <w:szCs w:val="20"/>
              </w:rPr>
            </w:pPr>
          </w:p>
        </w:tc>
        <w:tc>
          <w:tcPr>
            <w:tcW w:w="2131" w:type="dxa"/>
            <w:vMerge/>
            <w:vAlign w:val="center"/>
          </w:tcPr>
          <w:p w14:paraId="0F1F9E8E" w14:textId="77777777" w:rsidR="007539C2" w:rsidRPr="006C4A86" w:rsidRDefault="007539C2" w:rsidP="002650ED">
            <w:pPr>
              <w:jc w:val="both"/>
              <w:rPr>
                <w:rFonts w:ascii="Times New Roman" w:hAnsi="Times New Roman" w:cs="Times New Roman"/>
                <w:sz w:val="20"/>
                <w:szCs w:val="20"/>
              </w:rPr>
            </w:pPr>
          </w:p>
        </w:tc>
        <w:tc>
          <w:tcPr>
            <w:tcW w:w="2972" w:type="dxa"/>
            <w:vAlign w:val="center"/>
          </w:tcPr>
          <w:p w14:paraId="4B1264A8" w14:textId="77777777" w:rsidR="007539C2" w:rsidRPr="006C4A86" w:rsidRDefault="007539C2" w:rsidP="002650ED">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Măsurarea calității mediului</w:t>
            </w:r>
          </w:p>
        </w:tc>
        <w:tc>
          <w:tcPr>
            <w:tcW w:w="1852" w:type="dxa"/>
            <w:vMerge/>
            <w:vAlign w:val="center"/>
          </w:tcPr>
          <w:p w14:paraId="1BAC6E47" w14:textId="77777777" w:rsidR="007539C2" w:rsidRPr="006C4A86" w:rsidRDefault="007539C2" w:rsidP="002650ED">
            <w:pPr>
              <w:jc w:val="center"/>
              <w:rPr>
                <w:rFonts w:ascii="Times New Roman" w:hAnsi="Times New Roman" w:cs="Times New Roman"/>
                <w:sz w:val="20"/>
                <w:szCs w:val="20"/>
              </w:rPr>
            </w:pPr>
          </w:p>
        </w:tc>
      </w:tr>
    </w:tbl>
    <w:p w14:paraId="07DCAAA6" w14:textId="77777777" w:rsidR="00112EAA" w:rsidRPr="006C4A86" w:rsidRDefault="00112EAA" w:rsidP="00D7545F">
      <w:pPr>
        <w:spacing w:after="0" w:line="240" w:lineRule="auto"/>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10206"/>
      </w:tblGrid>
      <w:tr w:rsidR="002272FE" w:rsidRPr="006C4A86" w14:paraId="4A189A67" w14:textId="77777777" w:rsidTr="00AA692A">
        <w:tc>
          <w:tcPr>
            <w:tcW w:w="0" w:type="auto"/>
            <w:vAlign w:val="center"/>
          </w:tcPr>
          <w:p w14:paraId="378B5E79" w14:textId="77777777" w:rsidR="002272FE" w:rsidRPr="006C4A86" w:rsidRDefault="002272FE" w:rsidP="00AA692A">
            <w:pPr>
              <w:ind w:firstLine="597"/>
              <w:jc w:val="both"/>
              <w:rPr>
                <w:rFonts w:ascii="Times New Roman" w:hAnsi="Times New Roman" w:cs="Times New Roman"/>
                <w:sz w:val="24"/>
                <w:szCs w:val="24"/>
              </w:rPr>
            </w:pPr>
            <w:r w:rsidRPr="006C4A86">
              <w:rPr>
                <w:rFonts w:ascii="Times New Roman" w:hAnsi="Times New Roman" w:cs="Times New Roman"/>
                <w:sz w:val="24"/>
                <w:szCs w:val="24"/>
              </w:rPr>
              <w:t>Pentru reducerea emisiilor de poluanti gazosi s-a asigurat eficienta energetica a centralelor utilizate prin dotarea acestora, cu arzatoare performante, cu emisii reduse de NOx, prin implementarea automatizarii si controlului pentru a optimiza conditiile de ardere in centrală, pozitionarea corecta si limitarea temperaturii de preincalzire a aerului.</w:t>
            </w:r>
          </w:p>
          <w:p w14:paraId="78B41C53" w14:textId="77777777" w:rsidR="002272FE" w:rsidRPr="006C4A86" w:rsidRDefault="002272FE" w:rsidP="00AA692A">
            <w:pPr>
              <w:ind w:firstLine="597"/>
              <w:jc w:val="both"/>
              <w:rPr>
                <w:rFonts w:ascii="Times New Roman" w:hAnsi="Times New Roman" w:cs="Times New Roman"/>
                <w:sz w:val="24"/>
                <w:szCs w:val="24"/>
              </w:rPr>
            </w:pPr>
            <w:r w:rsidRPr="006C4A86">
              <w:rPr>
                <w:rFonts w:ascii="Times New Roman" w:hAnsi="Times New Roman" w:cs="Times New Roman"/>
                <w:sz w:val="24"/>
                <w:szCs w:val="24"/>
              </w:rPr>
              <w:t>Gazele de ardere se evacueaza, prin tiraj fortat, in cosuri de dispersie, astfel:</w:t>
            </w:r>
          </w:p>
          <w:p w14:paraId="30AF8A39" w14:textId="77777777" w:rsidR="002272FE" w:rsidRPr="006C4A86" w:rsidRDefault="002272FE">
            <w:pPr>
              <w:pStyle w:val="ListParagraph"/>
              <w:numPr>
                <w:ilvl w:val="0"/>
                <w:numId w:val="6"/>
              </w:numPr>
              <w:tabs>
                <w:tab w:val="clear" w:pos="360"/>
              </w:tabs>
              <w:ind w:left="739" w:hanging="142"/>
              <w:jc w:val="both"/>
              <w:rPr>
                <w:rFonts w:ascii="Times New Roman" w:hAnsi="Times New Roman" w:cs="Times New Roman"/>
              </w:rPr>
            </w:pPr>
            <w:r w:rsidRPr="006C4A86">
              <w:rPr>
                <w:rFonts w:ascii="Times New Roman" w:hAnsi="Times New Roman" w:cs="Times New Roman"/>
              </w:rPr>
              <w:t xml:space="preserve">Coş de evacuare exhaustare aferent instalaţiei de </w:t>
            </w:r>
            <w:r w:rsidRPr="006C4A86">
              <w:rPr>
                <w:rFonts w:ascii="Times New Roman" w:hAnsi="Times New Roman" w:cs="Times New Roman"/>
                <w:b/>
              </w:rPr>
              <w:t>zincare</w:t>
            </w:r>
            <w:r w:rsidRPr="006C4A86">
              <w:rPr>
                <w:rFonts w:ascii="Times New Roman" w:hAnsi="Times New Roman" w:cs="Times New Roman"/>
              </w:rPr>
              <w:t xml:space="preserve"> - Cos dispersie D= </w:t>
            </w:r>
            <w:r w:rsidR="002439D6" w:rsidRPr="006C4A86">
              <w:rPr>
                <w:rFonts w:ascii="Times New Roman" w:hAnsi="Times New Roman" w:cs="Times New Roman"/>
              </w:rPr>
              <w:t>1</w:t>
            </w:r>
            <w:r w:rsidRPr="006C4A86">
              <w:rPr>
                <w:rFonts w:ascii="Times New Roman" w:hAnsi="Times New Roman" w:cs="Times New Roman"/>
              </w:rPr>
              <w:t>,</w:t>
            </w:r>
            <w:r w:rsidR="002439D6" w:rsidRPr="006C4A86">
              <w:rPr>
                <w:rFonts w:ascii="Times New Roman" w:hAnsi="Times New Roman" w:cs="Times New Roman"/>
              </w:rPr>
              <w:t xml:space="preserve">2 </w:t>
            </w:r>
            <w:r w:rsidRPr="006C4A86">
              <w:rPr>
                <w:rFonts w:ascii="Times New Roman" w:hAnsi="Times New Roman" w:cs="Times New Roman"/>
              </w:rPr>
              <w:t>m; H= 7m;</w:t>
            </w:r>
          </w:p>
          <w:p w14:paraId="5956801A" w14:textId="77777777" w:rsidR="002272FE" w:rsidRPr="006C4A86" w:rsidRDefault="00960838">
            <w:pPr>
              <w:pStyle w:val="ListParagraph"/>
              <w:numPr>
                <w:ilvl w:val="0"/>
                <w:numId w:val="6"/>
              </w:numPr>
              <w:tabs>
                <w:tab w:val="clear" w:pos="360"/>
              </w:tabs>
              <w:ind w:left="739" w:hanging="142"/>
              <w:jc w:val="both"/>
              <w:rPr>
                <w:rFonts w:ascii="Times New Roman" w:hAnsi="Times New Roman" w:cs="Times New Roman"/>
              </w:rPr>
            </w:pPr>
            <w:r w:rsidRPr="006C4A86">
              <w:rPr>
                <w:rFonts w:ascii="Times New Roman" w:hAnsi="Times New Roman" w:cs="Times New Roman"/>
              </w:rPr>
              <w:t>Centrală termică (</w:t>
            </w:r>
            <w:r w:rsidR="002272FE" w:rsidRPr="006C4A86">
              <w:rPr>
                <w:rFonts w:ascii="Times New Roman" w:hAnsi="Times New Roman" w:cs="Times New Roman"/>
              </w:rPr>
              <w:t>CT</w:t>
            </w:r>
            <w:r w:rsidRPr="006C4A86">
              <w:rPr>
                <w:rFonts w:ascii="Times New Roman" w:hAnsi="Times New Roman" w:cs="Times New Roman"/>
              </w:rPr>
              <w:t>) pe</w:t>
            </w:r>
            <w:r w:rsidR="002272FE" w:rsidRPr="006C4A86">
              <w:rPr>
                <w:rFonts w:ascii="Times New Roman" w:hAnsi="Times New Roman" w:cs="Times New Roman"/>
              </w:rPr>
              <w:t xml:space="preserve"> gaz metan aferente liniei de </w:t>
            </w:r>
            <w:r w:rsidR="002272FE" w:rsidRPr="006C4A86">
              <w:rPr>
                <w:rFonts w:ascii="Times New Roman" w:hAnsi="Times New Roman" w:cs="Times New Roman"/>
                <w:b/>
              </w:rPr>
              <w:t>zincare</w:t>
            </w:r>
            <w:r w:rsidR="002272FE" w:rsidRPr="006C4A86">
              <w:rPr>
                <w:rFonts w:ascii="Times New Roman" w:hAnsi="Times New Roman" w:cs="Times New Roman"/>
              </w:rPr>
              <w:t xml:space="preserve"> - Cos dispersie </w:t>
            </w:r>
            <w:r w:rsidR="002439D6" w:rsidRPr="006C4A86">
              <w:rPr>
                <w:rFonts w:ascii="Times New Roman" w:hAnsi="Times New Roman" w:cs="Times New Roman"/>
              </w:rPr>
              <w:t>D</w:t>
            </w:r>
            <w:r w:rsidR="002439D6" w:rsidRPr="006C4A86">
              <w:rPr>
                <w:rFonts w:ascii="Times New Roman" w:hAnsi="Times New Roman" w:cs="Times New Roman"/>
                <w:vertAlign w:val="subscript"/>
              </w:rPr>
              <w:t>evacuare</w:t>
            </w:r>
            <w:r w:rsidR="002439D6" w:rsidRPr="006C4A86">
              <w:rPr>
                <w:rFonts w:ascii="Times New Roman" w:hAnsi="Times New Roman" w:cs="Times New Roman"/>
              </w:rPr>
              <w:t xml:space="preserve"> = 60 mm D</w:t>
            </w:r>
            <w:r w:rsidR="002439D6" w:rsidRPr="006C4A86">
              <w:rPr>
                <w:rFonts w:ascii="Times New Roman" w:hAnsi="Times New Roman" w:cs="Times New Roman"/>
                <w:vertAlign w:val="subscript"/>
              </w:rPr>
              <w:t>admisie</w:t>
            </w:r>
            <w:r w:rsidR="002439D6" w:rsidRPr="006C4A86">
              <w:rPr>
                <w:rFonts w:ascii="Times New Roman" w:hAnsi="Times New Roman" w:cs="Times New Roman"/>
              </w:rPr>
              <w:t xml:space="preserve"> = 100 mm</w:t>
            </w:r>
          </w:p>
          <w:p w14:paraId="667D45A7" w14:textId="77777777" w:rsidR="002272FE" w:rsidRPr="006C4A86" w:rsidRDefault="002272FE">
            <w:pPr>
              <w:pStyle w:val="ListParagraph"/>
              <w:numPr>
                <w:ilvl w:val="0"/>
                <w:numId w:val="6"/>
              </w:numPr>
              <w:tabs>
                <w:tab w:val="clear" w:pos="360"/>
              </w:tabs>
              <w:ind w:left="739" w:hanging="142"/>
              <w:jc w:val="both"/>
              <w:rPr>
                <w:rFonts w:ascii="Times New Roman" w:hAnsi="Times New Roman" w:cs="Times New Roman"/>
              </w:rPr>
            </w:pPr>
            <w:r w:rsidRPr="006C4A86">
              <w:rPr>
                <w:rFonts w:ascii="Times New Roman" w:hAnsi="Times New Roman" w:cs="Times New Roman"/>
              </w:rPr>
              <w:t xml:space="preserve">Tuburi radiante pe gaz aferente halei de </w:t>
            </w:r>
            <w:r w:rsidRPr="006C4A86">
              <w:rPr>
                <w:rFonts w:ascii="Times New Roman" w:hAnsi="Times New Roman" w:cs="Times New Roman"/>
                <w:b/>
              </w:rPr>
              <w:t>zincare</w:t>
            </w:r>
            <w:r w:rsidRPr="006C4A86">
              <w:rPr>
                <w:rFonts w:ascii="Times New Roman" w:hAnsi="Times New Roman" w:cs="Times New Roman"/>
              </w:rPr>
              <w:t xml:space="preserve"> - Cos dispersie </w:t>
            </w:r>
            <w:r w:rsidR="002439D6" w:rsidRPr="006C4A86">
              <w:rPr>
                <w:rFonts w:ascii="Times New Roman" w:hAnsi="Times New Roman" w:cs="Times New Roman"/>
              </w:rPr>
              <w:t>D</w:t>
            </w:r>
            <w:r w:rsidR="002439D6" w:rsidRPr="006C4A86">
              <w:rPr>
                <w:rFonts w:ascii="Times New Roman" w:hAnsi="Times New Roman" w:cs="Times New Roman"/>
                <w:vertAlign w:val="subscript"/>
              </w:rPr>
              <w:t>evacuare</w:t>
            </w:r>
            <w:r w:rsidR="002439D6" w:rsidRPr="006C4A86">
              <w:rPr>
                <w:rFonts w:ascii="Times New Roman" w:hAnsi="Times New Roman" w:cs="Times New Roman"/>
              </w:rPr>
              <w:t xml:space="preserve"> = 60 mm D</w:t>
            </w:r>
            <w:r w:rsidR="002439D6" w:rsidRPr="006C4A86">
              <w:rPr>
                <w:rFonts w:ascii="Times New Roman" w:hAnsi="Times New Roman" w:cs="Times New Roman"/>
                <w:vertAlign w:val="subscript"/>
              </w:rPr>
              <w:t>admisie</w:t>
            </w:r>
            <w:r w:rsidR="002439D6" w:rsidRPr="006C4A86">
              <w:rPr>
                <w:rFonts w:ascii="Times New Roman" w:hAnsi="Times New Roman" w:cs="Times New Roman"/>
              </w:rPr>
              <w:t xml:space="preserve"> = 100 mm</w:t>
            </w:r>
          </w:p>
          <w:p w14:paraId="6EE5FA32" w14:textId="77777777" w:rsidR="002272FE" w:rsidRPr="006C4A86" w:rsidRDefault="002272FE">
            <w:pPr>
              <w:pStyle w:val="ListParagraph"/>
              <w:numPr>
                <w:ilvl w:val="0"/>
                <w:numId w:val="6"/>
              </w:numPr>
              <w:tabs>
                <w:tab w:val="clear" w:pos="360"/>
              </w:tabs>
              <w:ind w:left="739" w:hanging="142"/>
              <w:jc w:val="both"/>
              <w:rPr>
                <w:rFonts w:ascii="Times New Roman" w:hAnsi="Times New Roman" w:cs="Times New Roman"/>
              </w:rPr>
            </w:pPr>
            <w:r w:rsidRPr="006C4A86">
              <w:rPr>
                <w:rFonts w:ascii="Times New Roman" w:hAnsi="Times New Roman" w:cs="Times New Roman"/>
              </w:rPr>
              <w:t xml:space="preserve">Coş de evacuare exhaustare aferent instalaţiei de </w:t>
            </w:r>
            <w:r w:rsidRPr="006C4A86">
              <w:rPr>
                <w:rFonts w:ascii="Times New Roman" w:hAnsi="Times New Roman" w:cs="Times New Roman"/>
                <w:b/>
              </w:rPr>
              <w:t>cromare</w:t>
            </w:r>
            <w:r w:rsidRPr="006C4A86">
              <w:rPr>
                <w:rFonts w:ascii="Times New Roman" w:hAnsi="Times New Roman" w:cs="Times New Roman"/>
              </w:rPr>
              <w:t xml:space="preserve"> - Cos dispersie D=</w:t>
            </w:r>
            <w:r w:rsidR="002439D6" w:rsidRPr="006C4A86">
              <w:rPr>
                <w:rFonts w:ascii="Times New Roman" w:hAnsi="Times New Roman" w:cs="Times New Roman"/>
              </w:rPr>
              <w:t xml:space="preserve"> 1,2 </w:t>
            </w:r>
            <w:r w:rsidRPr="006C4A86">
              <w:rPr>
                <w:rFonts w:ascii="Times New Roman" w:hAnsi="Times New Roman" w:cs="Times New Roman"/>
              </w:rPr>
              <w:t>m; H=</w:t>
            </w:r>
            <w:r w:rsidR="002439D6" w:rsidRPr="006C4A86">
              <w:rPr>
                <w:rFonts w:ascii="Times New Roman" w:hAnsi="Times New Roman" w:cs="Times New Roman"/>
              </w:rPr>
              <w:t xml:space="preserve"> 8,6</w:t>
            </w:r>
            <w:r w:rsidRPr="006C4A86">
              <w:rPr>
                <w:rFonts w:ascii="Times New Roman" w:hAnsi="Times New Roman" w:cs="Times New Roman"/>
              </w:rPr>
              <w:t xml:space="preserve"> m</w:t>
            </w:r>
          </w:p>
          <w:p w14:paraId="07BC4AE6" w14:textId="77777777" w:rsidR="002272FE" w:rsidRPr="006C4A86" w:rsidRDefault="002272FE" w:rsidP="00AA692A">
            <w:pPr>
              <w:ind w:firstLine="597"/>
              <w:rPr>
                <w:rFonts w:ascii="Times New Roman" w:hAnsi="Times New Roman" w:cs="Times New Roman"/>
              </w:rPr>
            </w:pPr>
            <w:r w:rsidRPr="006C4A86">
              <w:rPr>
                <w:rFonts w:ascii="Times New Roman" w:hAnsi="Times New Roman" w:cs="Times New Roman"/>
              </w:rPr>
              <w:t xml:space="preserve">CT (Viessmann) gaz metan aferent liniei de </w:t>
            </w:r>
            <w:r w:rsidRPr="006C4A86">
              <w:rPr>
                <w:rFonts w:ascii="Times New Roman" w:hAnsi="Times New Roman" w:cs="Times New Roman"/>
                <w:b/>
              </w:rPr>
              <w:t xml:space="preserve">cromare </w:t>
            </w:r>
            <w:r w:rsidRPr="006C4A86">
              <w:rPr>
                <w:rFonts w:ascii="Times New Roman" w:hAnsi="Times New Roman" w:cs="Times New Roman"/>
              </w:rPr>
              <w:t xml:space="preserve">- </w:t>
            </w:r>
            <w:r w:rsidR="002439D6" w:rsidRPr="006C4A86">
              <w:rPr>
                <w:rFonts w:ascii="Times New Roman" w:hAnsi="Times New Roman" w:cs="Times New Roman"/>
              </w:rPr>
              <w:t>D</w:t>
            </w:r>
            <w:r w:rsidR="002439D6" w:rsidRPr="006C4A86">
              <w:rPr>
                <w:rFonts w:ascii="Times New Roman" w:hAnsi="Times New Roman" w:cs="Times New Roman"/>
                <w:vertAlign w:val="subscript"/>
              </w:rPr>
              <w:t>evacuare</w:t>
            </w:r>
            <w:r w:rsidR="002439D6" w:rsidRPr="006C4A86">
              <w:rPr>
                <w:rFonts w:ascii="Times New Roman" w:hAnsi="Times New Roman" w:cs="Times New Roman"/>
              </w:rPr>
              <w:t xml:space="preserve"> = 60 mm D</w:t>
            </w:r>
            <w:r w:rsidR="002439D6" w:rsidRPr="006C4A86">
              <w:rPr>
                <w:rFonts w:ascii="Times New Roman" w:hAnsi="Times New Roman" w:cs="Times New Roman"/>
                <w:vertAlign w:val="subscript"/>
              </w:rPr>
              <w:t>admisie</w:t>
            </w:r>
            <w:r w:rsidR="002439D6" w:rsidRPr="006C4A86">
              <w:rPr>
                <w:rFonts w:ascii="Times New Roman" w:hAnsi="Times New Roman" w:cs="Times New Roman"/>
              </w:rPr>
              <w:t xml:space="preserve"> = 100 mm</w:t>
            </w:r>
          </w:p>
          <w:p w14:paraId="5D922169" w14:textId="77777777" w:rsidR="007539C2" w:rsidRPr="006C4A86" w:rsidRDefault="007539C2">
            <w:pPr>
              <w:pStyle w:val="ListParagraph"/>
              <w:numPr>
                <w:ilvl w:val="0"/>
                <w:numId w:val="6"/>
              </w:numPr>
              <w:tabs>
                <w:tab w:val="clear" w:pos="360"/>
              </w:tabs>
              <w:ind w:left="739" w:hanging="142"/>
              <w:jc w:val="both"/>
              <w:rPr>
                <w:rFonts w:ascii="Times New Roman" w:hAnsi="Times New Roman" w:cs="Times New Roman"/>
                <w:sz w:val="24"/>
                <w:szCs w:val="24"/>
              </w:rPr>
            </w:pPr>
            <w:r w:rsidRPr="006C4A86">
              <w:rPr>
                <w:rFonts w:ascii="Times New Roman" w:hAnsi="Times New Roman" w:cs="Times New Roman"/>
              </w:rPr>
              <w:t>Coșul nr. 2 de evacuare în atmosferă a emisiilor de COV rezultate de la vopsitorie</w:t>
            </w:r>
            <w:r w:rsidR="00BF1970" w:rsidRPr="006C4A86">
              <w:rPr>
                <w:rFonts w:ascii="Times New Roman" w:hAnsi="Times New Roman" w:cs="Times New Roman"/>
              </w:rPr>
              <w:t xml:space="preserve"> - D</w:t>
            </w:r>
            <w:r w:rsidR="00BF1970" w:rsidRPr="006C4A86">
              <w:rPr>
                <w:rFonts w:ascii="Times New Roman" w:hAnsi="Times New Roman" w:cs="Times New Roman"/>
                <w:vertAlign w:val="subscript"/>
              </w:rPr>
              <w:t>evacuare</w:t>
            </w:r>
            <w:r w:rsidR="00BF1970" w:rsidRPr="006C4A86">
              <w:rPr>
                <w:rFonts w:ascii="Times New Roman" w:hAnsi="Times New Roman" w:cs="Times New Roman"/>
              </w:rPr>
              <w:t xml:space="preserve"> = 60 mm D</w:t>
            </w:r>
            <w:r w:rsidR="00BF1970" w:rsidRPr="006C4A86">
              <w:rPr>
                <w:rFonts w:ascii="Times New Roman" w:hAnsi="Times New Roman" w:cs="Times New Roman"/>
                <w:vertAlign w:val="subscript"/>
              </w:rPr>
              <w:t>admisie</w:t>
            </w:r>
            <w:r w:rsidR="00BF1970" w:rsidRPr="006C4A86">
              <w:rPr>
                <w:rFonts w:ascii="Times New Roman" w:hAnsi="Times New Roman" w:cs="Times New Roman"/>
              </w:rPr>
              <w:t xml:space="preserve"> = 100 mm</w:t>
            </w:r>
          </w:p>
        </w:tc>
      </w:tr>
    </w:tbl>
    <w:p w14:paraId="2CE8326B" w14:textId="77777777" w:rsidR="002272FE" w:rsidRPr="006C4A86" w:rsidRDefault="002272FE" w:rsidP="00D7545F">
      <w:pPr>
        <w:spacing w:after="0" w:line="240" w:lineRule="auto"/>
        <w:jc w:val="both"/>
        <w:rPr>
          <w:rFonts w:ascii="Times New Roman" w:hAnsi="Times New Roman" w:cs="Times New Roman"/>
          <w:sz w:val="24"/>
          <w:szCs w:val="24"/>
        </w:rPr>
      </w:pPr>
    </w:p>
    <w:p w14:paraId="62E2F3E8" w14:textId="77777777" w:rsidR="002272FE" w:rsidRPr="006C4A86" w:rsidRDefault="002272FE" w:rsidP="00AA692A">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bCs/>
          <w:sz w:val="24"/>
          <w:szCs w:val="24"/>
        </w:rPr>
        <w:lastRenderedPageBreak/>
        <w:t>4.</w:t>
      </w:r>
      <w:r w:rsidR="00D77C69" w:rsidRPr="006C4A86">
        <w:rPr>
          <w:rFonts w:ascii="Times New Roman" w:hAnsi="Times New Roman" w:cs="Times New Roman"/>
          <w:b/>
          <w:bCs/>
          <w:sz w:val="24"/>
          <w:szCs w:val="24"/>
        </w:rPr>
        <w:t>9</w:t>
      </w:r>
      <w:r w:rsidRPr="006C4A86">
        <w:rPr>
          <w:rFonts w:ascii="Times New Roman" w:hAnsi="Times New Roman" w:cs="Times New Roman"/>
          <w:b/>
          <w:bCs/>
          <w:sz w:val="24"/>
          <w:szCs w:val="24"/>
        </w:rPr>
        <w:t>.</w:t>
      </w:r>
      <w:r w:rsidR="00D77C69" w:rsidRPr="006C4A86">
        <w:rPr>
          <w:rFonts w:ascii="Times New Roman" w:hAnsi="Times New Roman" w:cs="Times New Roman"/>
          <w:b/>
          <w:bCs/>
          <w:sz w:val="24"/>
          <w:szCs w:val="24"/>
        </w:rPr>
        <w:t>2</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Protecţia muncii şi sănătatea publică</w:t>
      </w:r>
    </w:p>
    <w:p w14:paraId="37B3FE99" w14:textId="77777777" w:rsidR="00FA27F1" w:rsidRPr="006C4A86" w:rsidRDefault="00FA27F1" w:rsidP="00D7545F">
      <w:pPr>
        <w:spacing w:after="0" w:line="240" w:lineRule="auto"/>
        <w:jc w:val="both"/>
        <w:rPr>
          <w:rFonts w:ascii="Times New Roman" w:hAnsi="Times New Roman" w:cs="Times New Roman"/>
          <w:b/>
          <w:sz w:val="24"/>
          <w:szCs w:val="24"/>
        </w:rPr>
      </w:pPr>
    </w:p>
    <w:tbl>
      <w:tblPr>
        <w:tblStyle w:val="TableGrid"/>
        <w:tblW w:w="10206" w:type="dxa"/>
        <w:tblLook w:val="04A0" w:firstRow="1" w:lastRow="0" w:firstColumn="1" w:lastColumn="0" w:noHBand="0" w:noVBand="1"/>
      </w:tblPr>
      <w:tblGrid>
        <w:gridCol w:w="10206"/>
      </w:tblGrid>
      <w:tr w:rsidR="002272FE" w:rsidRPr="006C4A86" w14:paraId="25987226" w14:textId="77777777" w:rsidTr="00AA692A">
        <w:tc>
          <w:tcPr>
            <w:tcW w:w="0" w:type="auto"/>
            <w:vAlign w:val="center"/>
          </w:tcPr>
          <w:p w14:paraId="0F3AFBF7" w14:textId="77777777" w:rsidR="002272FE" w:rsidRPr="00634C57" w:rsidRDefault="002272FE" w:rsidP="00AA692A">
            <w:pPr>
              <w:pStyle w:val="Default"/>
              <w:ind w:firstLine="567"/>
              <w:jc w:val="both"/>
              <w:rPr>
                <w:rFonts w:ascii="Times New Roman" w:hAnsi="Times New Roman" w:cs="Times New Roman"/>
                <w:color w:val="auto"/>
                <w:spacing w:val="-6"/>
                <w:lang w:val="fr-FR"/>
              </w:rPr>
            </w:pPr>
            <w:r w:rsidRPr="00634C57">
              <w:rPr>
                <w:rFonts w:ascii="Times New Roman" w:hAnsi="Times New Roman" w:cs="Times New Roman"/>
                <w:color w:val="auto"/>
                <w:spacing w:val="-6"/>
                <w:lang w:val="fr-FR"/>
              </w:rPr>
              <w:t>Emisiile de gaze specifice activitatilor de tratament al suprafețelor de metal și material plastic,</w:t>
            </w:r>
            <w:r w:rsidR="00E25EAE" w:rsidRPr="00634C57">
              <w:rPr>
                <w:rFonts w:ascii="Times New Roman" w:hAnsi="Times New Roman" w:cs="Times New Roman"/>
                <w:color w:val="auto"/>
                <w:spacing w:val="-6"/>
                <w:lang w:val="fr-FR"/>
              </w:rPr>
              <w:t xml:space="preserve"> </w:t>
            </w:r>
            <w:r w:rsidRPr="00634C57">
              <w:rPr>
                <w:rFonts w:ascii="Times New Roman" w:hAnsi="Times New Roman" w:cs="Times New Roman"/>
                <w:color w:val="auto"/>
                <w:spacing w:val="-6"/>
                <w:lang w:val="fr-FR"/>
              </w:rPr>
              <w:t>nu afecteaza calitatea aerului în zona locurilor de muncă si calitatea aerului ambiental in zona amplasamentului. Sunt caracteristice acestei activitati gazele de ardere de la centralele termice și emisiile produse de autovehicule.</w:t>
            </w:r>
          </w:p>
          <w:p w14:paraId="64E0F80A" w14:textId="77777777" w:rsidR="002272FE" w:rsidRPr="00634C57" w:rsidRDefault="002272FE" w:rsidP="00AA692A">
            <w:pPr>
              <w:pStyle w:val="Default"/>
              <w:ind w:firstLine="567"/>
              <w:jc w:val="both"/>
              <w:rPr>
                <w:rFonts w:ascii="Times New Roman" w:hAnsi="Times New Roman" w:cs="Times New Roman"/>
                <w:color w:val="auto"/>
                <w:spacing w:val="-6"/>
                <w:lang w:val="fr-FR"/>
              </w:rPr>
            </w:pPr>
            <w:r w:rsidRPr="00634C57">
              <w:rPr>
                <w:rFonts w:ascii="Times New Roman" w:hAnsi="Times New Roman" w:cs="Times New Roman"/>
                <w:color w:val="auto"/>
                <w:spacing w:val="-6"/>
                <w:lang w:val="fr-FR"/>
              </w:rPr>
              <w:t xml:space="preserve">Pentru personalul de lucru, operatorul va asigura echipament individual de protectie adecvat. </w:t>
            </w:r>
          </w:p>
        </w:tc>
      </w:tr>
    </w:tbl>
    <w:p w14:paraId="645FDF77" w14:textId="77777777" w:rsidR="00D77C69" w:rsidRPr="006C4A86" w:rsidRDefault="00184EAB" w:rsidP="00AA692A">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4.9.3.</w:t>
      </w:r>
      <w:r w:rsidR="00D77C69" w:rsidRPr="006C4A86">
        <w:rPr>
          <w:rFonts w:ascii="Times New Roman" w:hAnsi="Times New Roman" w:cs="Times New Roman"/>
          <w:b/>
          <w:sz w:val="24"/>
          <w:szCs w:val="24"/>
        </w:rPr>
        <w:t>Echipamente de depoluare</w:t>
      </w:r>
    </w:p>
    <w:p w14:paraId="4D0CB2E5" w14:textId="5710F251" w:rsidR="00D77C69" w:rsidRPr="006C4A86" w:rsidRDefault="00D77C69" w:rsidP="00742F52">
      <w:pPr>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fiecare fază relevantă a procesului/punct de emisie și pentru fiecare poluant, indicați</w:t>
      </w:r>
      <w:r w:rsidR="00AA692A" w:rsidRPr="006C4A86">
        <w:rPr>
          <w:rFonts w:ascii="Times New Roman" w:hAnsi="Times New Roman" w:cs="Times New Roman"/>
          <w:sz w:val="24"/>
          <w:szCs w:val="24"/>
        </w:rPr>
        <w:t xml:space="preserve"> </w:t>
      </w:r>
      <w:r w:rsidRPr="006C4A86">
        <w:rPr>
          <w:rFonts w:ascii="Times New Roman" w:hAnsi="Times New Roman" w:cs="Times New Roman"/>
          <w:sz w:val="24"/>
          <w:szCs w:val="24"/>
          <w:lang w:val="fr-FR"/>
        </w:rPr>
        <w:t>echipamentele</w:t>
      </w:r>
      <w:r w:rsidRPr="006C4A86">
        <w:rPr>
          <w:rFonts w:ascii="Times New Roman" w:hAnsi="Times New Roman" w:cs="Times New Roman"/>
          <w:sz w:val="24"/>
          <w:szCs w:val="24"/>
        </w:rPr>
        <w:t xml:space="preserve"> de depoluare utilizate sau propuse. Includeți amplasarea sistemelor de ventilare și</w:t>
      </w:r>
      <w:r w:rsidR="00AA692A" w:rsidRPr="006C4A86">
        <w:rPr>
          <w:rFonts w:ascii="Times New Roman" w:hAnsi="Times New Roman" w:cs="Times New Roman"/>
          <w:sz w:val="24"/>
          <w:szCs w:val="24"/>
        </w:rPr>
        <w:t xml:space="preserve"> </w:t>
      </w:r>
      <w:r w:rsidRPr="006C4A86">
        <w:rPr>
          <w:rFonts w:ascii="Times New Roman" w:hAnsi="Times New Roman" w:cs="Times New Roman"/>
          <w:sz w:val="24"/>
          <w:szCs w:val="24"/>
        </w:rPr>
        <w:t>supapele de siguranță sau rezervele. Unde nu există, mentionați că nu există.</w:t>
      </w:r>
    </w:p>
    <w:tbl>
      <w:tblPr>
        <w:tblStyle w:val="TableGrid"/>
        <w:tblW w:w="10206" w:type="dxa"/>
        <w:tblLook w:val="04A0" w:firstRow="1" w:lastRow="0" w:firstColumn="1" w:lastColumn="0" w:noHBand="0" w:noVBand="1"/>
      </w:tblPr>
      <w:tblGrid>
        <w:gridCol w:w="1357"/>
        <w:gridCol w:w="2705"/>
        <w:gridCol w:w="2128"/>
        <w:gridCol w:w="2156"/>
        <w:gridCol w:w="1860"/>
      </w:tblGrid>
      <w:tr w:rsidR="00C32445" w:rsidRPr="006C4A86" w14:paraId="42700471" w14:textId="77777777" w:rsidTr="00AA692A">
        <w:tc>
          <w:tcPr>
            <w:tcW w:w="0" w:type="auto"/>
            <w:shd w:val="clear" w:color="auto" w:fill="BFBFBF" w:themeFill="background1" w:themeFillShade="BF"/>
            <w:vAlign w:val="center"/>
          </w:tcPr>
          <w:p w14:paraId="7B37CCC9" w14:textId="77777777" w:rsidR="00D77C69" w:rsidRPr="006C4A86" w:rsidRDefault="00D77C69" w:rsidP="008B1811">
            <w:pPr>
              <w:jc w:val="center"/>
              <w:rPr>
                <w:rFonts w:ascii="Times New Roman" w:hAnsi="Times New Roman" w:cs="Times New Roman"/>
                <w:b/>
                <w:sz w:val="20"/>
                <w:szCs w:val="20"/>
              </w:rPr>
            </w:pPr>
            <w:r w:rsidRPr="006C4A86">
              <w:rPr>
                <w:rFonts w:ascii="Times New Roman" w:hAnsi="Times New Roman" w:cs="Times New Roman"/>
                <w:b/>
                <w:sz w:val="20"/>
                <w:szCs w:val="20"/>
              </w:rPr>
              <w:t>Faza de proces</w:t>
            </w:r>
          </w:p>
          <w:p w14:paraId="26B833CE" w14:textId="77777777" w:rsidR="00D77C69" w:rsidRPr="006C4A86" w:rsidRDefault="00D77C69" w:rsidP="008B1811">
            <w:pPr>
              <w:jc w:val="center"/>
              <w:rPr>
                <w:rFonts w:ascii="Times New Roman" w:hAnsi="Times New Roman" w:cs="Times New Roman"/>
                <w:b/>
                <w:sz w:val="20"/>
                <w:szCs w:val="20"/>
              </w:rPr>
            </w:pPr>
          </w:p>
        </w:tc>
        <w:tc>
          <w:tcPr>
            <w:tcW w:w="0" w:type="auto"/>
            <w:shd w:val="clear" w:color="auto" w:fill="BFBFBF" w:themeFill="background1" w:themeFillShade="BF"/>
            <w:vAlign w:val="center"/>
          </w:tcPr>
          <w:p w14:paraId="03A83830" w14:textId="77777777" w:rsidR="00D77C69" w:rsidRPr="006C4A86" w:rsidRDefault="00D77C69" w:rsidP="008B1811">
            <w:pPr>
              <w:jc w:val="center"/>
              <w:rPr>
                <w:rFonts w:ascii="Times New Roman" w:hAnsi="Times New Roman" w:cs="Times New Roman"/>
                <w:b/>
                <w:sz w:val="20"/>
                <w:szCs w:val="20"/>
              </w:rPr>
            </w:pPr>
            <w:r w:rsidRPr="006C4A86">
              <w:rPr>
                <w:rFonts w:ascii="Times New Roman" w:hAnsi="Times New Roman" w:cs="Times New Roman"/>
                <w:b/>
                <w:sz w:val="20"/>
                <w:szCs w:val="20"/>
              </w:rPr>
              <w:t>Punctul de emisie</w:t>
            </w:r>
          </w:p>
          <w:p w14:paraId="67802E73" w14:textId="77777777" w:rsidR="00D77C69" w:rsidRPr="006C4A86" w:rsidRDefault="00D77C69" w:rsidP="008B1811">
            <w:pPr>
              <w:jc w:val="center"/>
              <w:rPr>
                <w:rFonts w:ascii="Times New Roman" w:hAnsi="Times New Roman" w:cs="Times New Roman"/>
                <w:b/>
                <w:sz w:val="20"/>
                <w:szCs w:val="20"/>
              </w:rPr>
            </w:pPr>
          </w:p>
        </w:tc>
        <w:tc>
          <w:tcPr>
            <w:tcW w:w="0" w:type="auto"/>
            <w:shd w:val="clear" w:color="auto" w:fill="BFBFBF" w:themeFill="background1" w:themeFillShade="BF"/>
            <w:vAlign w:val="center"/>
          </w:tcPr>
          <w:p w14:paraId="3B82E7A4" w14:textId="77777777" w:rsidR="00D77C69" w:rsidRPr="006C4A86" w:rsidRDefault="00D77C69" w:rsidP="008B1811">
            <w:pPr>
              <w:jc w:val="center"/>
              <w:rPr>
                <w:rFonts w:ascii="Times New Roman" w:hAnsi="Times New Roman" w:cs="Times New Roman"/>
                <w:b/>
                <w:sz w:val="20"/>
                <w:szCs w:val="20"/>
              </w:rPr>
            </w:pPr>
            <w:r w:rsidRPr="006C4A86">
              <w:rPr>
                <w:rFonts w:ascii="Times New Roman" w:hAnsi="Times New Roman" w:cs="Times New Roman"/>
                <w:b/>
                <w:sz w:val="20"/>
                <w:szCs w:val="20"/>
              </w:rPr>
              <w:t>Poluant</w:t>
            </w:r>
          </w:p>
          <w:p w14:paraId="27FD4DB4" w14:textId="77777777" w:rsidR="00D77C69" w:rsidRPr="006C4A86" w:rsidRDefault="00D77C69" w:rsidP="008B1811">
            <w:pPr>
              <w:jc w:val="center"/>
              <w:rPr>
                <w:rFonts w:ascii="Times New Roman" w:hAnsi="Times New Roman" w:cs="Times New Roman"/>
                <w:b/>
                <w:sz w:val="20"/>
                <w:szCs w:val="20"/>
              </w:rPr>
            </w:pPr>
          </w:p>
        </w:tc>
        <w:tc>
          <w:tcPr>
            <w:tcW w:w="0" w:type="auto"/>
            <w:shd w:val="clear" w:color="auto" w:fill="BFBFBF" w:themeFill="background1" w:themeFillShade="BF"/>
            <w:vAlign w:val="center"/>
          </w:tcPr>
          <w:p w14:paraId="3B9AC50A" w14:textId="77777777" w:rsidR="00D77C69" w:rsidRPr="006C4A86" w:rsidRDefault="00D77C69" w:rsidP="008B1811">
            <w:pPr>
              <w:jc w:val="center"/>
              <w:rPr>
                <w:rFonts w:ascii="Times New Roman" w:hAnsi="Times New Roman" w:cs="Times New Roman"/>
                <w:b/>
                <w:sz w:val="20"/>
                <w:szCs w:val="20"/>
              </w:rPr>
            </w:pPr>
            <w:r w:rsidRPr="006C4A86">
              <w:rPr>
                <w:rFonts w:ascii="Times New Roman" w:hAnsi="Times New Roman" w:cs="Times New Roman"/>
                <w:b/>
                <w:sz w:val="20"/>
                <w:szCs w:val="20"/>
              </w:rPr>
              <w:t>Echipament de depoluare identificat</w:t>
            </w:r>
          </w:p>
          <w:p w14:paraId="3B85D185" w14:textId="77777777" w:rsidR="00D77C69" w:rsidRPr="006C4A86" w:rsidRDefault="00D77C69" w:rsidP="008B1811">
            <w:pPr>
              <w:jc w:val="center"/>
              <w:rPr>
                <w:rFonts w:ascii="Times New Roman" w:hAnsi="Times New Roman" w:cs="Times New Roman"/>
                <w:b/>
                <w:sz w:val="20"/>
                <w:szCs w:val="20"/>
              </w:rPr>
            </w:pPr>
          </w:p>
        </w:tc>
        <w:tc>
          <w:tcPr>
            <w:tcW w:w="0" w:type="auto"/>
            <w:shd w:val="clear" w:color="auto" w:fill="BFBFBF" w:themeFill="background1" w:themeFillShade="BF"/>
            <w:vAlign w:val="center"/>
          </w:tcPr>
          <w:p w14:paraId="17C3C0B2" w14:textId="77777777" w:rsidR="00D77C69" w:rsidRPr="006C4A86" w:rsidRDefault="00D77C69" w:rsidP="008B1811">
            <w:pPr>
              <w:jc w:val="center"/>
              <w:rPr>
                <w:rFonts w:ascii="Times New Roman" w:hAnsi="Times New Roman" w:cs="Times New Roman"/>
                <w:b/>
                <w:sz w:val="20"/>
                <w:szCs w:val="20"/>
              </w:rPr>
            </w:pPr>
            <w:r w:rsidRPr="006C4A86">
              <w:rPr>
                <w:rFonts w:ascii="Times New Roman" w:hAnsi="Times New Roman" w:cs="Times New Roman"/>
                <w:b/>
                <w:sz w:val="20"/>
                <w:szCs w:val="20"/>
              </w:rPr>
              <w:t>Propus sau existent</w:t>
            </w:r>
          </w:p>
          <w:p w14:paraId="4BC43D49" w14:textId="77777777" w:rsidR="00D77C69" w:rsidRPr="006C4A86" w:rsidRDefault="00D77C69" w:rsidP="008B1811">
            <w:pPr>
              <w:jc w:val="center"/>
              <w:rPr>
                <w:rFonts w:ascii="Times New Roman" w:hAnsi="Times New Roman" w:cs="Times New Roman"/>
                <w:b/>
                <w:sz w:val="20"/>
                <w:szCs w:val="20"/>
              </w:rPr>
            </w:pPr>
          </w:p>
        </w:tc>
      </w:tr>
      <w:tr w:rsidR="00C32445" w:rsidRPr="006C4A86" w14:paraId="20CD6B78" w14:textId="77777777" w:rsidTr="00AA692A">
        <w:tc>
          <w:tcPr>
            <w:tcW w:w="0" w:type="auto"/>
            <w:vAlign w:val="center"/>
          </w:tcPr>
          <w:p w14:paraId="5E67449B" w14:textId="77777777" w:rsidR="00D77C69" w:rsidRPr="006C4A86" w:rsidRDefault="00184EAB" w:rsidP="008B1811">
            <w:pPr>
              <w:jc w:val="center"/>
              <w:rPr>
                <w:rFonts w:ascii="Times New Roman" w:hAnsi="Times New Roman" w:cs="Times New Roman"/>
                <w:sz w:val="20"/>
                <w:szCs w:val="20"/>
              </w:rPr>
            </w:pPr>
            <w:r w:rsidRPr="006C4A86">
              <w:rPr>
                <w:rFonts w:ascii="Times New Roman" w:hAnsi="Times New Roman" w:cs="Times New Roman"/>
                <w:sz w:val="20"/>
                <w:szCs w:val="20"/>
              </w:rPr>
              <w:t>Încălzirea cu</w:t>
            </w:r>
            <w:r w:rsidR="00EA5D2A" w:rsidRPr="006C4A86">
              <w:rPr>
                <w:rFonts w:ascii="Times New Roman" w:hAnsi="Times New Roman" w:cs="Times New Roman"/>
                <w:sz w:val="20"/>
                <w:szCs w:val="20"/>
              </w:rPr>
              <w:t>velor</w:t>
            </w:r>
          </w:p>
          <w:p w14:paraId="3ABFDB2E" w14:textId="77777777" w:rsidR="00D77C69" w:rsidRPr="006C4A86" w:rsidRDefault="00C352EE" w:rsidP="008B1811">
            <w:pPr>
              <w:jc w:val="center"/>
              <w:rPr>
                <w:rFonts w:ascii="Times New Roman" w:hAnsi="Times New Roman" w:cs="Times New Roman"/>
                <w:sz w:val="20"/>
                <w:szCs w:val="20"/>
              </w:rPr>
            </w:pPr>
            <w:r w:rsidRPr="006C4A86">
              <w:rPr>
                <w:rFonts w:ascii="Times New Roman" w:hAnsi="Times New Roman" w:cs="Times New Roman"/>
                <w:sz w:val="20"/>
                <w:szCs w:val="20"/>
              </w:rPr>
              <w:t>(centrale termice)</w:t>
            </w:r>
          </w:p>
        </w:tc>
        <w:tc>
          <w:tcPr>
            <w:tcW w:w="0" w:type="auto"/>
            <w:vAlign w:val="center"/>
          </w:tcPr>
          <w:p w14:paraId="6D484AA0" w14:textId="77777777" w:rsidR="00D77C69" w:rsidRPr="006C4A86" w:rsidRDefault="00EA5D2A" w:rsidP="008B1811">
            <w:pPr>
              <w:jc w:val="both"/>
              <w:rPr>
                <w:rFonts w:ascii="Times New Roman" w:hAnsi="Times New Roman" w:cs="Times New Roman"/>
                <w:sz w:val="20"/>
                <w:szCs w:val="20"/>
              </w:rPr>
            </w:pPr>
            <w:r w:rsidRPr="006C4A86">
              <w:rPr>
                <w:rFonts w:ascii="Times New Roman" w:hAnsi="Times New Roman" w:cs="Times New Roman"/>
                <w:sz w:val="20"/>
                <w:szCs w:val="20"/>
              </w:rPr>
              <w:t>Instalație zincare</w:t>
            </w:r>
          </w:p>
          <w:p w14:paraId="0963D0F1" w14:textId="77777777" w:rsidR="00EA5D2A" w:rsidRPr="006C4A86" w:rsidRDefault="00EA5D2A" w:rsidP="008B1811">
            <w:pPr>
              <w:jc w:val="both"/>
              <w:rPr>
                <w:rFonts w:ascii="Times New Roman" w:hAnsi="Times New Roman" w:cs="Times New Roman"/>
                <w:sz w:val="20"/>
                <w:szCs w:val="20"/>
              </w:rPr>
            </w:pPr>
            <w:r w:rsidRPr="006C4A86">
              <w:rPr>
                <w:rFonts w:ascii="Times New Roman" w:hAnsi="Times New Roman" w:cs="Times New Roman"/>
                <w:sz w:val="20"/>
                <w:szCs w:val="20"/>
              </w:rPr>
              <w:t>Instalație cromare</w:t>
            </w:r>
          </w:p>
        </w:tc>
        <w:tc>
          <w:tcPr>
            <w:tcW w:w="0" w:type="auto"/>
            <w:vAlign w:val="center"/>
          </w:tcPr>
          <w:p w14:paraId="555367EB" w14:textId="77777777" w:rsidR="00D77C69" w:rsidRPr="006C4A86" w:rsidRDefault="00C352EE" w:rsidP="008B1811">
            <w:pPr>
              <w:jc w:val="both"/>
              <w:rPr>
                <w:rFonts w:ascii="Times New Roman" w:hAnsi="Times New Roman" w:cs="Times New Roman"/>
                <w:sz w:val="20"/>
                <w:szCs w:val="20"/>
              </w:rPr>
            </w:pPr>
            <w:r w:rsidRPr="006C4A86">
              <w:rPr>
                <w:rFonts w:ascii="Times New Roman" w:hAnsi="Times New Roman" w:cs="Times New Roman"/>
                <w:sz w:val="20"/>
                <w:szCs w:val="20"/>
              </w:rPr>
              <w:t xml:space="preserve">CO, </w:t>
            </w:r>
            <w:r w:rsidR="00EA5D2A" w:rsidRPr="006C4A86">
              <w:rPr>
                <w:rFonts w:ascii="Times New Roman" w:hAnsi="Times New Roman" w:cs="Times New Roman"/>
                <w:sz w:val="20"/>
                <w:szCs w:val="20"/>
              </w:rPr>
              <w:t>SO</w:t>
            </w:r>
            <w:r w:rsidR="00EA5D2A" w:rsidRPr="006C4A86">
              <w:rPr>
                <w:rFonts w:ascii="Times New Roman" w:hAnsi="Times New Roman" w:cs="Times New Roman"/>
                <w:sz w:val="20"/>
                <w:szCs w:val="20"/>
                <w:vertAlign w:val="subscript"/>
              </w:rPr>
              <w:t>2</w:t>
            </w:r>
            <w:r w:rsidR="00EA5D2A" w:rsidRPr="006C4A86">
              <w:rPr>
                <w:rFonts w:ascii="Times New Roman" w:hAnsi="Times New Roman" w:cs="Times New Roman"/>
                <w:sz w:val="20"/>
                <w:szCs w:val="20"/>
              </w:rPr>
              <w:t>, NO</w:t>
            </w:r>
            <w:r w:rsidR="00EA5D2A" w:rsidRPr="006C4A86">
              <w:rPr>
                <w:rFonts w:ascii="Times New Roman" w:hAnsi="Times New Roman" w:cs="Times New Roman"/>
                <w:sz w:val="20"/>
                <w:szCs w:val="20"/>
                <w:vertAlign w:val="subscript"/>
              </w:rPr>
              <w:t xml:space="preserve">2, </w:t>
            </w:r>
            <w:r w:rsidR="00C32445" w:rsidRPr="006C4A86">
              <w:rPr>
                <w:rFonts w:ascii="Times New Roman" w:hAnsi="Times New Roman" w:cs="Times New Roman"/>
                <w:sz w:val="20"/>
                <w:szCs w:val="20"/>
              </w:rPr>
              <w:t xml:space="preserve">pulberi, </w:t>
            </w:r>
            <w:r w:rsidR="00EA5D2A" w:rsidRPr="006C4A86">
              <w:rPr>
                <w:rFonts w:ascii="Times New Roman" w:hAnsi="Times New Roman" w:cs="Times New Roman"/>
                <w:sz w:val="20"/>
                <w:szCs w:val="20"/>
              </w:rPr>
              <w:t>NO</w:t>
            </w:r>
            <w:r w:rsidRPr="006C4A86">
              <w:rPr>
                <w:rFonts w:ascii="Times New Roman" w:hAnsi="Times New Roman" w:cs="Times New Roman"/>
                <w:sz w:val="20"/>
                <w:szCs w:val="20"/>
              </w:rPr>
              <w:t>.</w:t>
            </w:r>
          </w:p>
        </w:tc>
        <w:tc>
          <w:tcPr>
            <w:tcW w:w="0" w:type="auto"/>
            <w:vAlign w:val="center"/>
          </w:tcPr>
          <w:p w14:paraId="7BC68F50" w14:textId="77777777" w:rsidR="00D77C69" w:rsidRPr="006C4A86" w:rsidRDefault="00EA5D2A" w:rsidP="008B1811">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0B74F451" w14:textId="77777777" w:rsidR="00D77C69" w:rsidRPr="006C4A86" w:rsidRDefault="00C352EE" w:rsidP="008B1811">
            <w:pPr>
              <w:jc w:val="both"/>
              <w:rPr>
                <w:rFonts w:ascii="Times New Roman" w:hAnsi="Times New Roman" w:cs="Times New Roman"/>
                <w:sz w:val="20"/>
                <w:szCs w:val="20"/>
              </w:rPr>
            </w:pPr>
            <w:r w:rsidRPr="006C4A86">
              <w:rPr>
                <w:rFonts w:ascii="Times New Roman" w:hAnsi="Times New Roman" w:cs="Times New Roman"/>
                <w:sz w:val="20"/>
                <w:szCs w:val="20"/>
              </w:rPr>
              <w:t>Filtre cu absorbție pe cărbune activ</w:t>
            </w:r>
          </w:p>
        </w:tc>
      </w:tr>
      <w:tr w:rsidR="00C32445" w:rsidRPr="006C4A86" w14:paraId="0AD25D8E" w14:textId="77777777" w:rsidTr="00AA692A">
        <w:tc>
          <w:tcPr>
            <w:tcW w:w="0" w:type="auto"/>
            <w:vAlign w:val="center"/>
          </w:tcPr>
          <w:p w14:paraId="03A09C3C" w14:textId="77777777" w:rsidR="00C352EE" w:rsidRPr="006C4A86" w:rsidRDefault="00C352EE" w:rsidP="008B1811">
            <w:pPr>
              <w:jc w:val="center"/>
              <w:rPr>
                <w:rFonts w:ascii="Times New Roman" w:hAnsi="Times New Roman" w:cs="Times New Roman"/>
                <w:sz w:val="20"/>
                <w:szCs w:val="20"/>
              </w:rPr>
            </w:pPr>
            <w:r w:rsidRPr="006C4A86">
              <w:rPr>
                <w:rFonts w:ascii="Times New Roman" w:hAnsi="Times New Roman" w:cs="Times New Roman"/>
                <w:sz w:val="20"/>
                <w:szCs w:val="20"/>
              </w:rPr>
              <w:t>Cromarea pieselor</w:t>
            </w:r>
          </w:p>
        </w:tc>
        <w:tc>
          <w:tcPr>
            <w:tcW w:w="0" w:type="auto"/>
            <w:vAlign w:val="center"/>
          </w:tcPr>
          <w:p w14:paraId="439661C5" w14:textId="77777777" w:rsidR="00C352EE" w:rsidRPr="006C4A86" w:rsidRDefault="00C352EE" w:rsidP="008B1811">
            <w:pPr>
              <w:jc w:val="both"/>
              <w:rPr>
                <w:rFonts w:ascii="Times New Roman" w:hAnsi="Times New Roman" w:cs="Times New Roman"/>
                <w:sz w:val="20"/>
                <w:szCs w:val="20"/>
              </w:rPr>
            </w:pPr>
            <w:r w:rsidRPr="006C4A86">
              <w:rPr>
                <w:rFonts w:ascii="Times New Roman" w:hAnsi="Times New Roman" w:cs="Times New Roman"/>
                <w:sz w:val="20"/>
                <w:szCs w:val="20"/>
              </w:rPr>
              <w:t>Coş de evacuare exhaustare aferent instalaţiei de cromare</w:t>
            </w:r>
          </w:p>
        </w:tc>
        <w:tc>
          <w:tcPr>
            <w:tcW w:w="0" w:type="auto"/>
            <w:vAlign w:val="center"/>
          </w:tcPr>
          <w:p w14:paraId="7B319057" w14:textId="77777777" w:rsidR="00C352EE" w:rsidRPr="008B1811" w:rsidRDefault="00C352EE" w:rsidP="008B1811">
            <w:pPr>
              <w:jc w:val="both"/>
              <w:rPr>
                <w:rFonts w:ascii="Times New Roman" w:hAnsi="Times New Roman" w:cs="Times New Roman"/>
                <w:sz w:val="18"/>
                <w:szCs w:val="20"/>
              </w:rPr>
            </w:pPr>
            <w:r w:rsidRPr="008B1811">
              <w:rPr>
                <w:rFonts w:ascii="Times New Roman" w:hAnsi="Times New Roman" w:cs="Times New Roman"/>
                <w:sz w:val="18"/>
                <w:szCs w:val="20"/>
              </w:rPr>
              <w:t>NOx, SO</w:t>
            </w:r>
            <w:r w:rsidR="00C32445" w:rsidRPr="008B1811">
              <w:rPr>
                <w:rFonts w:ascii="Times New Roman" w:hAnsi="Times New Roman" w:cs="Times New Roman"/>
                <w:sz w:val="18"/>
                <w:szCs w:val="20"/>
                <w:vertAlign w:val="subscript"/>
              </w:rPr>
              <w:t>X</w:t>
            </w:r>
            <w:r w:rsidRPr="008B1811">
              <w:rPr>
                <w:rFonts w:ascii="Times New Roman" w:hAnsi="Times New Roman" w:cs="Times New Roman"/>
                <w:sz w:val="18"/>
                <w:szCs w:val="20"/>
              </w:rPr>
              <w:t>,</w:t>
            </w:r>
          </w:p>
          <w:p w14:paraId="377B4847" w14:textId="77777777" w:rsidR="00C352EE" w:rsidRPr="008B1811" w:rsidRDefault="00C352EE" w:rsidP="008B1811">
            <w:pPr>
              <w:jc w:val="both"/>
              <w:rPr>
                <w:rFonts w:ascii="Times New Roman" w:hAnsi="Times New Roman" w:cs="Times New Roman"/>
                <w:b/>
                <w:bCs/>
                <w:sz w:val="18"/>
                <w:szCs w:val="20"/>
              </w:rPr>
            </w:pPr>
            <w:r w:rsidRPr="008B1811">
              <w:rPr>
                <w:rFonts w:ascii="Times New Roman" w:hAnsi="Times New Roman" w:cs="Times New Roman"/>
                <w:sz w:val="18"/>
                <w:szCs w:val="20"/>
              </w:rPr>
              <w:t>HCl, Cr</w:t>
            </w:r>
            <w:r w:rsidR="00C32445" w:rsidRPr="008B1811">
              <w:rPr>
                <w:rFonts w:ascii="Times New Roman" w:hAnsi="Times New Roman" w:cs="Times New Roman"/>
                <w:sz w:val="18"/>
                <w:szCs w:val="20"/>
              </w:rPr>
              <w:t xml:space="preserve"> VI</w:t>
            </w:r>
            <w:r w:rsidR="00A63F47" w:rsidRPr="008B1811">
              <w:rPr>
                <w:rFonts w:ascii="Times New Roman" w:hAnsi="Times New Roman" w:cs="Times New Roman"/>
                <w:sz w:val="18"/>
                <w:szCs w:val="20"/>
              </w:rPr>
              <w:t>II</w:t>
            </w:r>
            <w:r w:rsidR="008B1811" w:rsidRPr="008B1811">
              <w:rPr>
                <w:rFonts w:ascii="Times New Roman" w:hAnsi="Times New Roman" w:cs="Times New Roman"/>
                <w:sz w:val="18"/>
                <w:szCs w:val="20"/>
              </w:rPr>
              <w:t xml:space="preserve"> și compuși, Cr total,</w:t>
            </w:r>
            <w:r w:rsidR="00C32445" w:rsidRPr="008B1811">
              <w:rPr>
                <w:rFonts w:ascii="Times New Roman" w:hAnsi="Times New Roman" w:cs="Times New Roman"/>
                <w:sz w:val="18"/>
                <w:szCs w:val="20"/>
              </w:rPr>
              <w:t xml:space="preserve"> Ni și compuși, </w:t>
            </w:r>
          </w:p>
          <w:p w14:paraId="0F908A36" w14:textId="77777777" w:rsidR="00C352EE" w:rsidRPr="008B1811" w:rsidRDefault="00C352EE" w:rsidP="008B1811">
            <w:pPr>
              <w:jc w:val="both"/>
              <w:rPr>
                <w:rFonts w:ascii="Times New Roman" w:hAnsi="Times New Roman" w:cs="Times New Roman"/>
                <w:sz w:val="18"/>
                <w:szCs w:val="20"/>
              </w:rPr>
            </w:pPr>
            <w:r w:rsidRPr="008B1811">
              <w:rPr>
                <w:rFonts w:ascii="Times New Roman" w:hAnsi="Times New Roman" w:cs="Times New Roman"/>
                <w:sz w:val="18"/>
                <w:szCs w:val="20"/>
              </w:rPr>
              <w:t>Amoniac</w:t>
            </w:r>
          </w:p>
        </w:tc>
        <w:tc>
          <w:tcPr>
            <w:tcW w:w="0" w:type="auto"/>
            <w:vAlign w:val="center"/>
          </w:tcPr>
          <w:p w14:paraId="3712F8DC" w14:textId="77777777" w:rsidR="00C352EE" w:rsidRPr="006C4A86" w:rsidRDefault="00C352EE" w:rsidP="008B1811">
            <w:pPr>
              <w:jc w:val="center"/>
              <w:rPr>
                <w:rFonts w:ascii="Times New Roman" w:hAnsi="Times New Roman" w:cs="Times New Roman"/>
                <w:sz w:val="20"/>
                <w:szCs w:val="20"/>
              </w:rPr>
            </w:pPr>
            <w:r w:rsidRPr="006C4A86">
              <w:rPr>
                <w:rFonts w:ascii="Times New Roman" w:hAnsi="Times New Roman" w:cs="Times New Roman"/>
                <w:sz w:val="20"/>
                <w:szCs w:val="20"/>
              </w:rPr>
              <w:t>Separator de vapori</w:t>
            </w:r>
          </w:p>
        </w:tc>
        <w:tc>
          <w:tcPr>
            <w:tcW w:w="0" w:type="auto"/>
            <w:vAlign w:val="center"/>
          </w:tcPr>
          <w:p w14:paraId="6DE1CF15" w14:textId="77777777" w:rsidR="00C352EE" w:rsidRPr="006C4A86" w:rsidRDefault="00C352EE" w:rsidP="008B1811">
            <w:pPr>
              <w:jc w:val="both"/>
              <w:rPr>
                <w:rFonts w:ascii="Times New Roman" w:hAnsi="Times New Roman" w:cs="Times New Roman"/>
                <w:sz w:val="20"/>
                <w:szCs w:val="20"/>
              </w:rPr>
            </w:pPr>
            <w:r w:rsidRPr="006C4A86">
              <w:rPr>
                <w:rFonts w:ascii="Times New Roman" w:hAnsi="Times New Roman" w:cs="Times New Roman"/>
                <w:sz w:val="20"/>
                <w:szCs w:val="20"/>
              </w:rPr>
              <w:t>Filtre cu absorbție pe cărbune activ</w:t>
            </w:r>
          </w:p>
        </w:tc>
      </w:tr>
      <w:tr w:rsidR="00C32445" w:rsidRPr="006C4A86" w14:paraId="601B9497" w14:textId="77777777" w:rsidTr="00AA692A">
        <w:tc>
          <w:tcPr>
            <w:tcW w:w="0" w:type="auto"/>
            <w:vAlign w:val="center"/>
          </w:tcPr>
          <w:p w14:paraId="435BCD0E" w14:textId="77777777" w:rsidR="00C352EE" w:rsidRPr="006C4A86" w:rsidRDefault="00C352EE" w:rsidP="008B1811">
            <w:pPr>
              <w:jc w:val="center"/>
              <w:rPr>
                <w:rFonts w:ascii="Times New Roman" w:hAnsi="Times New Roman" w:cs="Times New Roman"/>
                <w:sz w:val="20"/>
                <w:szCs w:val="20"/>
              </w:rPr>
            </w:pPr>
            <w:r w:rsidRPr="006C4A86">
              <w:rPr>
                <w:rFonts w:ascii="Times New Roman" w:hAnsi="Times New Roman" w:cs="Times New Roman"/>
                <w:sz w:val="20"/>
                <w:szCs w:val="20"/>
              </w:rPr>
              <w:t>Zincarea pieselor</w:t>
            </w:r>
          </w:p>
        </w:tc>
        <w:tc>
          <w:tcPr>
            <w:tcW w:w="0" w:type="auto"/>
            <w:vAlign w:val="center"/>
          </w:tcPr>
          <w:p w14:paraId="33D65BF7" w14:textId="77777777" w:rsidR="00C352EE" w:rsidRPr="006C4A86" w:rsidRDefault="00C352EE" w:rsidP="008B1811">
            <w:pPr>
              <w:jc w:val="both"/>
              <w:rPr>
                <w:rFonts w:ascii="Times New Roman" w:hAnsi="Times New Roman" w:cs="Times New Roman"/>
                <w:sz w:val="20"/>
                <w:szCs w:val="20"/>
              </w:rPr>
            </w:pPr>
            <w:r w:rsidRPr="006C4A86">
              <w:rPr>
                <w:rFonts w:ascii="Times New Roman" w:hAnsi="Times New Roman" w:cs="Times New Roman"/>
                <w:sz w:val="20"/>
                <w:szCs w:val="20"/>
              </w:rPr>
              <w:t>Coş de evacuare exhaustare aferent instalaţiei de zincare</w:t>
            </w:r>
          </w:p>
        </w:tc>
        <w:tc>
          <w:tcPr>
            <w:tcW w:w="0" w:type="auto"/>
            <w:vAlign w:val="center"/>
          </w:tcPr>
          <w:p w14:paraId="4192F051" w14:textId="77777777" w:rsidR="00C352EE" w:rsidRPr="006C4A86" w:rsidRDefault="00C352EE" w:rsidP="008B1811">
            <w:pPr>
              <w:jc w:val="both"/>
              <w:rPr>
                <w:rFonts w:ascii="Times New Roman" w:hAnsi="Times New Roman" w:cs="Times New Roman"/>
                <w:sz w:val="20"/>
                <w:szCs w:val="20"/>
              </w:rPr>
            </w:pPr>
            <w:r w:rsidRPr="006C4A86">
              <w:rPr>
                <w:rFonts w:ascii="Times New Roman" w:hAnsi="Times New Roman" w:cs="Times New Roman"/>
                <w:sz w:val="20"/>
                <w:szCs w:val="20"/>
              </w:rPr>
              <w:t>CO, SO</w:t>
            </w:r>
            <w:r w:rsidR="00C32445" w:rsidRPr="006C4A86">
              <w:rPr>
                <w:rFonts w:ascii="Times New Roman" w:hAnsi="Times New Roman" w:cs="Times New Roman"/>
                <w:sz w:val="20"/>
                <w:szCs w:val="20"/>
                <w:vertAlign w:val="subscript"/>
              </w:rPr>
              <w:t>X</w:t>
            </w:r>
            <w:r w:rsidRPr="006C4A86">
              <w:rPr>
                <w:rFonts w:ascii="Times New Roman" w:hAnsi="Times New Roman" w:cs="Times New Roman"/>
                <w:sz w:val="20"/>
                <w:szCs w:val="20"/>
              </w:rPr>
              <w:t>, NO</w:t>
            </w:r>
            <w:r w:rsidR="00C32445" w:rsidRPr="006C4A86">
              <w:rPr>
                <w:rFonts w:ascii="Times New Roman" w:hAnsi="Times New Roman" w:cs="Times New Roman"/>
                <w:sz w:val="20"/>
                <w:szCs w:val="20"/>
                <w:vertAlign w:val="subscript"/>
              </w:rPr>
              <w:t>X</w:t>
            </w:r>
            <w:r w:rsidRPr="006C4A86">
              <w:rPr>
                <w:rFonts w:ascii="Times New Roman" w:hAnsi="Times New Roman" w:cs="Times New Roman"/>
                <w:sz w:val="20"/>
                <w:szCs w:val="20"/>
                <w:vertAlign w:val="subscript"/>
              </w:rPr>
              <w:t>,</w:t>
            </w:r>
            <w:r w:rsidRPr="006C4A86">
              <w:rPr>
                <w:rFonts w:ascii="Times New Roman" w:hAnsi="Times New Roman" w:cs="Times New Roman"/>
                <w:sz w:val="20"/>
                <w:szCs w:val="20"/>
              </w:rPr>
              <w:t>, HCl</w:t>
            </w:r>
            <w:r w:rsidR="00C32445" w:rsidRPr="006C4A86">
              <w:rPr>
                <w:rFonts w:ascii="Times New Roman" w:hAnsi="Times New Roman" w:cs="Times New Roman"/>
                <w:sz w:val="20"/>
                <w:szCs w:val="20"/>
              </w:rPr>
              <w:t>, Zn, pulberi</w:t>
            </w:r>
          </w:p>
        </w:tc>
        <w:tc>
          <w:tcPr>
            <w:tcW w:w="0" w:type="auto"/>
            <w:vAlign w:val="center"/>
          </w:tcPr>
          <w:p w14:paraId="3D1A283F" w14:textId="77777777" w:rsidR="00C352EE" w:rsidRPr="006C4A86" w:rsidRDefault="007B2AB3" w:rsidP="008B1811">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2F86C40B" w14:textId="77777777" w:rsidR="00C352EE" w:rsidRPr="006C4A86" w:rsidRDefault="00C352EE" w:rsidP="008B1811">
            <w:pPr>
              <w:jc w:val="both"/>
              <w:rPr>
                <w:rFonts w:ascii="Times New Roman" w:hAnsi="Times New Roman" w:cs="Times New Roman"/>
                <w:sz w:val="20"/>
                <w:szCs w:val="20"/>
              </w:rPr>
            </w:pPr>
            <w:r w:rsidRPr="006C4A86">
              <w:rPr>
                <w:rFonts w:ascii="Times New Roman" w:hAnsi="Times New Roman" w:cs="Times New Roman"/>
                <w:sz w:val="20"/>
                <w:szCs w:val="20"/>
              </w:rPr>
              <w:t>Filtre cu absorbție pe cărbune activ</w:t>
            </w:r>
          </w:p>
        </w:tc>
      </w:tr>
      <w:tr w:rsidR="00C32445" w:rsidRPr="006C4A86" w14:paraId="784CE19F" w14:textId="77777777" w:rsidTr="00AA692A">
        <w:tc>
          <w:tcPr>
            <w:tcW w:w="0" w:type="auto"/>
            <w:vAlign w:val="center"/>
          </w:tcPr>
          <w:p w14:paraId="1D204058" w14:textId="77777777" w:rsidR="00BF1970" w:rsidRPr="006C4A86" w:rsidRDefault="00BF1970" w:rsidP="008B1811">
            <w:pPr>
              <w:rPr>
                <w:rFonts w:ascii="Times New Roman" w:hAnsi="Times New Roman" w:cs="Times New Roman"/>
                <w:sz w:val="20"/>
                <w:szCs w:val="20"/>
              </w:rPr>
            </w:pPr>
            <w:r w:rsidRPr="006C4A86">
              <w:rPr>
                <w:rFonts w:ascii="Times New Roman" w:hAnsi="Times New Roman" w:cs="Times New Roman"/>
                <w:sz w:val="20"/>
                <w:szCs w:val="20"/>
              </w:rPr>
              <w:t>Secția de vopsitorie</w:t>
            </w:r>
          </w:p>
        </w:tc>
        <w:tc>
          <w:tcPr>
            <w:tcW w:w="0" w:type="auto"/>
            <w:vAlign w:val="center"/>
          </w:tcPr>
          <w:p w14:paraId="7951417D" w14:textId="77777777" w:rsidR="00BF1970" w:rsidRPr="006C4A86" w:rsidRDefault="00BF1970" w:rsidP="008B1811">
            <w:pPr>
              <w:jc w:val="both"/>
              <w:rPr>
                <w:rFonts w:ascii="Times New Roman" w:hAnsi="Times New Roman" w:cs="Times New Roman"/>
                <w:sz w:val="20"/>
                <w:szCs w:val="20"/>
              </w:rPr>
            </w:pPr>
            <w:r w:rsidRPr="006C4A86">
              <w:rPr>
                <w:rFonts w:ascii="Times New Roman" w:hAnsi="Times New Roman" w:cs="Times New Roman"/>
                <w:sz w:val="20"/>
                <w:szCs w:val="20"/>
              </w:rPr>
              <w:t>Coş de evacuare aferent secției de vopsitorie</w:t>
            </w:r>
          </w:p>
        </w:tc>
        <w:tc>
          <w:tcPr>
            <w:tcW w:w="0" w:type="auto"/>
            <w:vAlign w:val="center"/>
          </w:tcPr>
          <w:p w14:paraId="3D4A4A3A" w14:textId="77777777" w:rsidR="00BF1970" w:rsidRPr="006C4A86" w:rsidRDefault="00BF1970" w:rsidP="008B1811">
            <w:pPr>
              <w:jc w:val="both"/>
              <w:rPr>
                <w:rFonts w:ascii="Times New Roman" w:hAnsi="Times New Roman" w:cs="Times New Roman"/>
                <w:sz w:val="20"/>
                <w:szCs w:val="20"/>
              </w:rPr>
            </w:pPr>
            <w:r w:rsidRPr="006C4A86">
              <w:rPr>
                <w:rFonts w:ascii="Times New Roman" w:hAnsi="Times New Roman" w:cs="Times New Roman"/>
                <w:sz w:val="20"/>
                <w:szCs w:val="20"/>
              </w:rPr>
              <w:t>COV</w:t>
            </w:r>
          </w:p>
        </w:tc>
        <w:tc>
          <w:tcPr>
            <w:tcW w:w="0" w:type="auto"/>
            <w:vAlign w:val="center"/>
          </w:tcPr>
          <w:p w14:paraId="660E699C" w14:textId="77777777" w:rsidR="00BF1970" w:rsidRPr="006C4A86" w:rsidRDefault="00B35E5E" w:rsidP="008B1811">
            <w:pPr>
              <w:jc w:val="center"/>
              <w:rPr>
                <w:rFonts w:ascii="Times New Roman" w:hAnsi="Times New Roman" w:cs="Times New Roman"/>
                <w:sz w:val="20"/>
                <w:szCs w:val="20"/>
              </w:rPr>
            </w:pPr>
            <w:r w:rsidRPr="006C4A86">
              <w:rPr>
                <w:rFonts w:ascii="Times New Roman" w:hAnsi="Times New Roman" w:cs="Times New Roman"/>
                <w:sz w:val="20"/>
                <w:szCs w:val="20"/>
              </w:rPr>
              <w:t>Filtru de carbon</w:t>
            </w:r>
          </w:p>
        </w:tc>
        <w:tc>
          <w:tcPr>
            <w:tcW w:w="0" w:type="auto"/>
            <w:vAlign w:val="center"/>
          </w:tcPr>
          <w:p w14:paraId="51F67E02" w14:textId="77777777" w:rsidR="00BF1970" w:rsidRPr="006C4A86" w:rsidRDefault="00BF1970" w:rsidP="008B1811">
            <w:pPr>
              <w:jc w:val="both"/>
              <w:rPr>
                <w:rFonts w:ascii="Times New Roman" w:hAnsi="Times New Roman" w:cs="Times New Roman"/>
                <w:sz w:val="20"/>
                <w:szCs w:val="20"/>
              </w:rPr>
            </w:pPr>
            <w:r w:rsidRPr="006C4A86">
              <w:rPr>
                <w:rFonts w:ascii="Times New Roman" w:hAnsi="Times New Roman" w:cs="Times New Roman"/>
                <w:sz w:val="20"/>
                <w:szCs w:val="20"/>
              </w:rPr>
              <w:t>Filtre cu absorbție pe cărbune activ</w:t>
            </w:r>
          </w:p>
        </w:tc>
      </w:tr>
    </w:tbl>
    <w:p w14:paraId="38789B3B" w14:textId="77777777" w:rsidR="00D77C69" w:rsidRPr="006C4A86" w:rsidRDefault="00D77C69" w:rsidP="00AA692A">
      <w:pPr>
        <w:spacing w:after="0" w:line="240" w:lineRule="auto"/>
        <w:ind w:firstLine="597"/>
        <w:jc w:val="both"/>
        <w:rPr>
          <w:rFonts w:ascii="Times New Roman" w:hAnsi="Times New Roman" w:cs="Times New Roman"/>
          <w:sz w:val="24"/>
          <w:szCs w:val="24"/>
        </w:rPr>
      </w:pPr>
      <w:r w:rsidRPr="006C4A86">
        <w:rPr>
          <w:rFonts w:ascii="Times New Roman" w:hAnsi="Times New Roman" w:cs="Times New Roman"/>
          <w:sz w:val="24"/>
          <w:szCs w:val="24"/>
        </w:rPr>
        <w:t>Pentru fiecare tip de echipament de depoluare (filtru cu saci, arzătoare cu NO</w:t>
      </w:r>
      <w:r w:rsidRPr="006C4A86">
        <w:rPr>
          <w:rFonts w:ascii="Times New Roman" w:hAnsi="Times New Roman" w:cs="Times New Roman"/>
          <w:sz w:val="24"/>
          <w:szCs w:val="24"/>
          <w:vertAlign w:val="subscript"/>
        </w:rPr>
        <w:t>x</w:t>
      </w:r>
      <w:r w:rsidRPr="006C4A86">
        <w:rPr>
          <w:rFonts w:ascii="Times New Roman" w:hAnsi="Times New Roman" w:cs="Times New Roman"/>
          <w:sz w:val="24"/>
          <w:szCs w:val="24"/>
        </w:rPr>
        <w:t xml:space="preserve"> redus), includeți</w:t>
      </w:r>
      <w:r w:rsidR="00AA692A" w:rsidRPr="006C4A86">
        <w:rPr>
          <w:rFonts w:ascii="Times New Roman" w:hAnsi="Times New Roman" w:cs="Times New Roman"/>
          <w:sz w:val="24"/>
          <w:szCs w:val="24"/>
        </w:rPr>
        <w:t xml:space="preserve"> </w:t>
      </w:r>
      <w:r w:rsidRPr="006C4A86">
        <w:rPr>
          <w:rFonts w:ascii="Times New Roman" w:hAnsi="Times New Roman" w:cs="Times New Roman"/>
          <w:sz w:val="24"/>
          <w:szCs w:val="24"/>
        </w:rPr>
        <w:t>varianta corespunzătoare din lista tehnologiilor de reducere a poluării și completați detaliile</w:t>
      </w:r>
      <w:r w:rsidR="00AA692A" w:rsidRPr="006C4A86">
        <w:rPr>
          <w:rFonts w:ascii="Times New Roman" w:hAnsi="Times New Roman" w:cs="Times New Roman"/>
          <w:sz w:val="24"/>
          <w:szCs w:val="24"/>
        </w:rPr>
        <w:t xml:space="preserve"> </w:t>
      </w:r>
      <w:r w:rsidRPr="006C4A86">
        <w:rPr>
          <w:rFonts w:ascii="Times New Roman" w:hAnsi="Times New Roman" w:cs="Times New Roman"/>
          <w:sz w:val="24"/>
          <w:szCs w:val="24"/>
        </w:rPr>
        <w:t>solicitate.</w:t>
      </w:r>
      <w:r w:rsidR="002272FE" w:rsidRPr="006C4A86">
        <w:rPr>
          <w:rFonts w:ascii="Times New Roman" w:hAnsi="Times New Roman" w:cs="Times New Roman"/>
          <w:sz w:val="24"/>
          <w:szCs w:val="24"/>
        </w:rPr>
        <w:tab/>
      </w:r>
    </w:p>
    <w:p w14:paraId="05E7F3B0" w14:textId="77777777" w:rsidR="0057688C" w:rsidRPr="009A7D88" w:rsidRDefault="009B34B1" w:rsidP="00D7545F">
      <w:pPr>
        <w:spacing w:after="0" w:line="240" w:lineRule="auto"/>
        <w:jc w:val="both"/>
        <w:rPr>
          <w:rFonts w:ascii="Times New Roman" w:hAnsi="Times New Roman" w:cs="Times New Roman"/>
          <w:b/>
          <w:sz w:val="8"/>
          <w:szCs w:val="24"/>
        </w:rPr>
      </w:pPr>
      <w:r w:rsidRPr="009A7D88">
        <w:rPr>
          <w:rFonts w:ascii="Times New Roman" w:hAnsi="Times New Roman" w:cs="Times New Roman"/>
          <w:b/>
          <w:sz w:val="8"/>
          <w:szCs w:val="24"/>
        </w:rPr>
        <w:tab/>
      </w:r>
    </w:p>
    <w:p w14:paraId="2E7C64D4" w14:textId="77777777" w:rsidR="002272FE" w:rsidRPr="006C4A86" w:rsidRDefault="002272FE" w:rsidP="00AA692A">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w:t>
      </w:r>
      <w:r w:rsidR="009B34B1" w:rsidRPr="006C4A86">
        <w:rPr>
          <w:rFonts w:ascii="Times New Roman" w:hAnsi="Times New Roman" w:cs="Times New Roman"/>
          <w:b/>
          <w:sz w:val="24"/>
          <w:szCs w:val="24"/>
        </w:rPr>
        <w:t>9</w:t>
      </w:r>
      <w:r w:rsidRPr="006C4A86">
        <w:rPr>
          <w:rFonts w:ascii="Times New Roman" w:hAnsi="Times New Roman" w:cs="Times New Roman"/>
          <w:b/>
          <w:sz w:val="24"/>
          <w:szCs w:val="24"/>
        </w:rPr>
        <w:t>.</w:t>
      </w:r>
      <w:r w:rsidR="009B34B1" w:rsidRPr="006C4A86">
        <w:rPr>
          <w:rFonts w:ascii="Times New Roman" w:hAnsi="Times New Roman" w:cs="Times New Roman"/>
          <w:b/>
          <w:sz w:val="24"/>
          <w:szCs w:val="24"/>
        </w:rPr>
        <w:t xml:space="preserve">4. </w:t>
      </w:r>
      <w:r w:rsidRPr="006C4A86">
        <w:rPr>
          <w:rFonts w:ascii="Times New Roman" w:hAnsi="Times New Roman" w:cs="Times New Roman"/>
          <w:b/>
          <w:sz w:val="24"/>
          <w:szCs w:val="24"/>
        </w:rPr>
        <w:t>Studii de referință</w:t>
      </w:r>
    </w:p>
    <w:tbl>
      <w:tblPr>
        <w:tblStyle w:val="TableGrid"/>
        <w:tblW w:w="10206" w:type="dxa"/>
        <w:tblLook w:val="04A0" w:firstRow="1" w:lastRow="0" w:firstColumn="1" w:lastColumn="0" w:noHBand="0" w:noVBand="1"/>
      </w:tblPr>
      <w:tblGrid>
        <w:gridCol w:w="8379"/>
        <w:gridCol w:w="1827"/>
      </w:tblGrid>
      <w:tr w:rsidR="00E369CE" w:rsidRPr="006C4A86" w14:paraId="0B894AE8" w14:textId="77777777" w:rsidTr="00AA692A">
        <w:tc>
          <w:tcPr>
            <w:tcW w:w="0" w:type="auto"/>
            <w:gridSpan w:val="2"/>
            <w:shd w:val="clear" w:color="auto" w:fill="BFBFBF" w:themeFill="background1" w:themeFillShade="BF"/>
            <w:vAlign w:val="center"/>
          </w:tcPr>
          <w:p w14:paraId="7534F433" w14:textId="77777777" w:rsidR="002272FE" w:rsidRPr="006C4A86" w:rsidRDefault="002272FE" w:rsidP="00634C57">
            <w:pPr>
              <w:autoSpaceDE w:val="0"/>
              <w:autoSpaceDN w:val="0"/>
              <w:adjustRightInd w:val="0"/>
              <w:ind w:firstLine="595"/>
              <w:jc w:val="both"/>
              <w:rPr>
                <w:rFonts w:ascii="Times New Roman" w:hAnsi="Times New Roman" w:cs="Times New Roman"/>
                <w:sz w:val="20"/>
                <w:szCs w:val="20"/>
              </w:rPr>
            </w:pPr>
            <w:r w:rsidRPr="006C4A86">
              <w:rPr>
                <w:rFonts w:ascii="Times New Roman" w:hAnsi="Times New Roman" w:cs="Times New Roman"/>
                <w:sz w:val="20"/>
                <w:szCs w:val="20"/>
              </w:rPr>
              <w:t>Există studii care necesită a fi efectuate pentru a stabili cea mai adecvată metodă de încadrare în limitele de emisie stabilite în Secţiunea 13 a acestui formular? Daca da, enumeraţi-le şi indicaţi data până la care vor fi finalizate.</w:t>
            </w:r>
          </w:p>
        </w:tc>
      </w:tr>
      <w:tr w:rsidR="00E369CE" w:rsidRPr="006C4A86" w14:paraId="6673D521" w14:textId="77777777" w:rsidTr="00AA692A">
        <w:tc>
          <w:tcPr>
            <w:tcW w:w="0" w:type="auto"/>
            <w:vAlign w:val="center"/>
          </w:tcPr>
          <w:p w14:paraId="2D0B5BDB" w14:textId="77777777" w:rsidR="002272FE" w:rsidRPr="006C4A86" w:rsidRDefault="002272FE" w:rsidP="00634C57">
            <w:pPr>
              <w:autoSpaceDE w:val="0"/>
              <w:autoSpaceDN w:val="0"/>
              <w:adjustRightInd w:val="0"/>
              <w:ind w:firstLine="595"/>
              <w:jc w:val="both"/>
              <w:rPr>
                <w:rFonts w:ascii="Times New Roman" w:hAnsi="Times New Roman" w:cs="Times New Roman"/>
                <w:sz w:val="20"/>
                <w:szCs w:val="20"/>
              </w:rPr>
            </w:pPr>
            <w:r w:rsidRPr="006C4A86">
              <w:rPr>
                <w:rFonts w:ascii="Times New Roman" w:hAnsi="Times New Roman" w:cs="Times New Roman"/>
                <w:sz w:val="20"/>
                <w:szCs w:val="20"/>
              </w:rPr>
              <w:t>Studiu</w:t>
            </w:r>
          </w:p>
        </w:tc>
        <w:tc>
          <w:tcPr>
            <w:tcW w:w="0" w:type="auto"/>
            <w:vAlign w:val="center"/>
          </w:tcPr>
          <w:p w14:paraId="27CFB587" w14:textId="77777777" w:rsidR="002272FE" w:rsidRPr="006C4A86" w:rsidRDefault="002272FE" w:rsidP="00634C57">
            <w:pPr>
              <w:ind w:firstLine="597"/>
              <w:jc w:val="both"/>
              <w:rPr>
                <w:rFonts w:ascii="Times New Roman" w:hAnsi="Times New Roman" w:cs="Times New Roman"/>
                <w:sz w:val="20"/>
                <w:szCs w:val="20"/>
              </w:rPr>
            </w:pPr>
            <w:r w:rsidRPr="006C4A86">
              <w:rPr>
                <w:rFonts w:ascii="Times New Roman" w:hAnsi="Times New Roman" w:cs="Times New Roman"/>
                <w:sz w:val="20"/>
                <w:szCs w:val="20"/>
              </w:rPr>
              <w:t>Data</w:t>
            </w:r>
          </w:p>
        </w:tc>
      </w:tr>
      <w:tr w:rsidR="002272FE" w:rsidRPr="006C4A86" w14:paraId="15D3D6FD" w14:textId="77777777" w:rsidTr="00AA692A">
        <w:tc>
          <w:tcPr>
            <w:tcW w:w="0" w:type="auto"/>
            <w:vAlign w:val="center"/>
          </w:tcPr>
          <w:p w14:paraId="04C45212" w14:textId="77777777" w:rsidR="002272FE" w:rsidRPr="006C4A86" w:rsidRDefault="002272FE" w:rsidP="00634C57">
            <w:pPr>
              <w:autoSpaceDE w:val="0"/>
              <w:autoSpaceDN w:val="0"/>
              <w:adjustRightInd w:val="0"/>
              <w:ind w:firstLine="595"/>
              <w:jc w:val="both"/>
              <w:rPr>
                <w:rFonts w:ascii="Times New Roman" w:hAnsi="Times New Roman" w:cs="Times New Roman"/>
                <w:b/>
                <w:sz w:val="20"/>
                <w:szCs w:val="20"/>
              </w:rPr>
            </w:pPr>
            <w:r w:rsidRPr="006C4A86">
              <w:rPr>
                <w:rFonts w:ascii="Times New Roman" w:hAnsi="Times New Roman" w:cs="Times New Roman"/>
                <w:b/>
                <w:sz w:val="20"/>
                <w:szCs w:val="20"/>
              </w:rPr>
              <w:t>Nu este cazul</w:t>
            </w:r>
            <w:r w:rsidR="00E85C97" w:rsidRPr="006C4A86">
              <w:rPr>
                <w:rFonts w:ascii="Times New Roman" w:hAnsi="Times New Roman" w:cs="Times New Roman"/>
                <w:b/>
                <w:sz w:val="20"/>
                <w:szCs w:val="20"/>
              </w:rPr>
              <w:t xml:space="preserve"> </w:t>
            </w:r>
            <w:r w:rsidR="00FA27F1" w:rsidRPr="006C4A86">
              <w:rPr>
                <w:rFonts w:ascii="Times New Roman" w:hAnsi="Times New Roman" w:cs="Times New Roman"/>
                <w:sz w:val="20"/>
                <w:szCs w:val="20"/>
              </w:rPr>
              <w:t>deoarece s-au realizat monitorizările impuse de Autorizaţiile</w:t>
            </w:r>
            <w:r w:rsidR="00922D5F" w:rsidRPr="006C4A86">
              <w:rPr>
                <w:rFonts w:ascii="Times New Roman" w:hAnsi="Times New Roman" w:cs="Times New Roman"/>
                <w:sz w:val="20"/>
                <w:szCs w:val="20"/>
              </w:rPr>
              <w:t xml:space="preserve"> </w:t>
            </w:r>
            <w:r w:rsidR="00FA27F1" w:rsidRPr="006C4A86">
              <w:rPr>
                <w:rFonts w:ascii="Times New Roman" w:hAnsi="Times New Roman" w:cs="Times New Roman"/>
                <w:sz w:val="20"/>
                <w:szCs w:val="20"/>
              </w:rPr>
              <w:t>de Mediu</w:t>
            </w:r>
          </w:p>
        </w:tc>
        <w:tc>
          <w:tcPr>
            <w:tcW w:w="0" w:type="auto"/>
            <w:vAlign w:val="center"/>
          </w:tcPr>
          <w:p w14:paraId="7A8D3269" w14:textId="77777777" w:rsidR="002272FE" w:rsidRPr="006C4A86" w:rsidRDefault="002272FE" w:rsidP="00634C57">
            <w:pPr>
              <w:ind w:firstLine="597"/>
              <w:jc w:val="both"/>
              <w:rPr>
                <w:rFonts w:ascii="Times New Roman" w:hAnsi="Times New Roman" w:cs="Times New Roman"/>
                <w:sz w:val="20"/>
                <w:szCs w:val="20"/>
              </w:rPr>
            </w:pPr>
          </w:p>
        </w:tc>
      </w:tr>
    </w:tbl>
    <w:p w14:paraId="7AEB70AA" w14:textId="77777777" w:rsidR="002272FE" w:rsidRPr="009A7D88" w:rsidRDefault="002272FE" w:rsidP="00D7545F">
      <w:pPr>
        <w:spacing w:after="0" w:line="240" w:lineRule="auto"/>
        <w:jc w:val="both"/>
        <w:rPr>
          <w:rFonts w:ascii="Times New Roman" w:hAnsi="Times New Roman" w:cs="Times New Roman"/>
          <w:sz w:val="6"/>
          <w:szCs w:val="24"/>
        </w:rPr>
      </w:pPr>
    </w:p>
    <w:p w14:paraId="354E11E9" w14:textId="77777777" w:rsidR="002272FE" w:rsidRPr="006C4A86" w:rsidRDefault="009B34B1" w:rsidP="00AA692A">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4.9</w:t>
      </w:r>
      <w:r w:rsidR="002272FE" w:rsidRPr="006C4A86">
        <w:rPr>
          <w:rFonts w:ascii="Times New Roman" w:hAnsi="Times New Roman" w:cs="Times New Roman"/>
          <w:b/>
          <w:sz w:val="24"/>
          <w:szCs w:val="24"/>
        </w:rPr>
        <w:t>.</w:t>
      </w:r>
      <w:r w:rsidRPr="006C4A86">
        <w:rPr>
          <w:rFonts w:ascii="Times New Roman" w:hAnsi="Times New Roman" w:cs="Times New Roman"/>
          <w:b/>
          <w:sz w:val="24"/>
          <w:szCs w:val="24"/>
        </w:rPr>
        <w:t>5</w:t>
      </w:r>
      <w:r w:rsidR="002272FE" w:rsidRPr="006C4A86">
        <w:rPr>
          <w:rFonts w:ascii="Times New Roman" w:hAnsi="Times New Roman" w:cs="Times New Roman"/>
          <w:b/>
          <w:sz w:val="24"/>
          <w:szCs w:val="24"/>
        </w:rPr>
        <w:t>. COV</w:t>
      </w:r>
    </w:p>
    <w:p w14:paraId="0F11DDB5" w14:textId="77777777" w:rsidR="00220FED" w:rsidRPr="006C4A86" w:rsidRDefault="00220FED" w:rsidP="00AA692A">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Acolo unde există emisii de COV, identificați principalii constituenți chimici ai emisiilor și</w:t>
      </w:r>
      <w:r w:rsidR="00AA692A" w:rsidRPr="006C4A86">
        <w:rPr>
          <w:rFonts w:ascii="Times New Roman" w:hAnsi="Times New Roman" w:cs="Times New Roman"/>
          <w:sz w:val="24"/>
          <w:szCs w:val="24"/>
        </w:rPr>
        <w:t xml:space="preserve"> </w:t>
      </w:r>
      <w:r w:rsidRPr="006C4A86">
        <w:rPr>
          <w:rFonts w:ascii="Times New Roman" w:hAnsi="Times New Roman" w:cs="Times New Roman"/>
          <w:sz w:val="24"/>
          <w:szCs w:val="24"/>
        </w:rPr>
        <w:t>evaluați ce se întâmplă cu aceste substanțe chimice în mediu.</w:t>
      </w:r>
    </w:p>
    <w:p w14:paraId="3B7315DD" w14:textId="77777777" w:rsidR="00220FED" w:rsidRPr="006C4A86" w:rsidRDefault="00220FED" w:rsidP="00AA692A">
      <w:pPr>
        <w:autoSpaceDE w:val="0"/>
        <w:autoSpaceDN w:val="0"/>
        <w:adjustRightInd w:val="0"/>
        <w:spacing w:after="0" w:line="240" w:lineRule="auto"/>
        <w:ind w:firstLine="567"/>
        <w:rPr>
          <w:rFonts w:ascii="Times New Roman" w:hAnsi="Times New Roman" w:cs="Times New Roman"/>
          <w:sz w:val="20"/>
          <w:szCs w:val="20"/>
        </w:rPr>
      </w:pPr>
      <w:r w:rsidRPr="006C4A86">
        <w:rPr>
          <w:rFonts w:ascii="Times New Roman" w:hAnsi="Times New Roman" w:cs="Times New Roman"/>
          <w:sz w:val="24"/>
          <w:szCs w:val="24"/>
        </w:rPr>
        <w:t>Clasificarea bazată pe TA Luft (prevederile tehnice germane privind calitatea aerului) este</w:t>
      </w:r>
      <w:r w:rsidR="00AA692A" w:rsidRPr="006C4A86">
        <w:rPr>
          <w:rFonts w:ascii="Times New Roman" w:hAnsi="Times New Roman" w:cs="Times New Roman"/>
          <w:sz w:val="24"/>
          <w:szCs w:val="24"/>
        </w:rPr>
        <w:t xml:space="preserve"> </w:t>
      </w:r>
      <w:r w:rsidRPr="006C4A86">
        <w:rPr>
          <w:rFonts w:ascii="Times New Roman" w:hAnsi="Times New Roman" w:cs="Times New Roman"/>
          <w:sz w:val="24"/>
          <w:szCs w:val="24"/>
        </w:rPr>
        <w:t>furnizată în Îndrumarul „Determinarea Valorilor Limită de Emisie pe bază BAT.</w:t>
      </w:r>
    </w:p>
    <w:tbl>
      <w:tblPr>
        <w:tblStyle w:val="TableGrid"/>
        <w:tblW w:w="10206" w:type="dxa"/>
        <w:tblLook w:val="04A0" w:firstRow="1" w:lastRow="0" w:firstColumn="1" w:lastColumn="0" w:noHBand="0" w:noVBand="1"/>
      </w:tblPr>
      <w:tblGrid>
        <w:gridCol w:w="10206"/>
      </w:tblGrid>
      <w:tr w:rsidR="00220FED" w:rsidRPr="006C4A86" w14:paraId="18B11D7F" w14:textId="77777777" w:rsidTr="00AA692A">
        <w:tc>
          <w:tcPr>
            <w:tcW w:w="0" w:type="auto"/>
            <w:vAlign w:val="center"/>
          </w:tcPr>
          <w:p w14:paraId="491A8019" w14:textId="77777777" w:rsidR="00220FED" w:rsidRPr="006C4A86" w:rsidRDefault="00220FED" w:rsidP="00922D5F">
            <w:pPr>
              <w:autoSpaceDE w:val="0"/>
              <w:autoSpaceDN w:val="0"/>
              <w:adjustRightInd w:val="0"/>
              <w:spacing w:before="120" w:after="120"/>
              <w:ind w:firstLine="567"/>
              <w:rPr>
                <w:rFonts w:ascii="Times New Roman" w:hAnsi="Times New Roman" w:cs="Times New Roman"/>
                <w:i/>
                <w:iCs/>
                <w:sz w:val="24"/>
                <w:szCs w:val="24"/>
              </w:rPr>
            </w:pPr>
            <w:r w:rsidRPr="006C4A86">
              <w:rPr>
                <w:rFonts w:ascii="Times New Roman" w:hAnsi="Times New Roman" w:cs="Times New Roman"/>
                <w:i/>
                <w:iCs/>
                <w:sz w:val="24"/>
                <w:szCs w:val="24"/>
              </w:rPr>
              <w:t>Datorită faptului că prezentul document prevede linia de vopsire a pieselor din platic,</w:t>
            </w:r>
            <w:r w:rsidR="00104B31" w:rsidRPr="006C4A86">
              <w:rPr>
                <w:rFonts w:ascii="Times New Roman" w:hAnsi="Times New Roman" w:cs="Times New Roman"/>
                <w:i/>
                <w:iCs/>
                <w:sz w:val="24"/>
                <w:szCs w:val="24"/>
              </w:rPr>
              <w:t xml:space="preserve"> </w:t>
            </w:r>
            <w:r w:rsidRPr="006C4A86">
              <w:rPr>
                <w:rFonts w:ascii="Times New Roman" w:hAnsi="Times New Roman" w:cs="Times New Roman"/>
                <w:i/>
                <w:iCs/>
                <w:sz w:val="24"/>
                <w:szCs w:val="24"/>
              </w:rPr>
              <w:t>se</w:t>
            </w:r>
            <w:r w:rsidR="00AA692A" w:rsidRPr="006C4A86">
              <w:rPr>
                <w:rFonts w:ascii="Times New Roman" w:hAnsi="Times New Roman" w:cs="Times New Roman"/>
                <w:i/>
                <w:iCs/>
                <w:sz w:val="24"/>
                <w:szCs w:val="24"/>
              </w:rPr>
              <w:t xml:space="preserve"> </w:t>
            </w:r>
            <w:r w:rsidRPr="006C4A86">
              <w:rPr>
                <w:rFonts w:ascii="Times New Roman" w:hAnsi="Times New Roman" w:cs="Times New Roman"/>
                <w:i/>
                <w:iCs/>
                <w:sz w:val="24"/>
                <w:szCs w:val="24"/>
              </w:rPr>
              <w:t>poate spune că emisiile de COV-uri și pierderi ale acestor substanțe chimice în mediu sunt</w:t>
            </w:r>
            <w:r w:rsidR="00AA692A" w:rsidRPr="006C4A86">
              <w:rPr>
                <w:rFonts w:ascii="Times New Roman" w:hAnsi="Times New Roman" w:cs="Times New Roman"/>
                <w:i/>
                <w:iCs/>
                <w:sz w:val="24"/>
                <w:szCs w:val="24"/>
              </w:rPr>
              <w:t xml:space="preserve"> </w:t>
            </w:r>
            <w:r w:rsidR="00104B31" w:rsidRPr="006C4A86">
              <w:rPr>
                <w:rFonts w:ascii="Times New Roman" w:hAnsi="Times New Roman" w:cs="Times New Roman"/>
                <w:i/>
                <w:iCs/>
                <w:sz w:val="24"/>
                <w:szCs w:val="24"/>
              </w:rPr>
              <w:t>conform tabelului următor</w:t>
            </w:r>
            <w:r w:rsidRPr="006C4A86">
              <w:rPr>
                <w:rFonts w:ascii="Times New Roman" w:hAnsi="Times New Roman" w:cs="Times New Roman"/>
                <w:i/>
                <w:iCs/>
                <w:sz w:val="24"/>
                <w:szCs w:val="24"/>
              </w:rPr>
              <w:t>.</w:t>
            </w:r>
          </w:p>
        </w:tc>
      </w:tr>
    </w:tbl>
    <w:p w14:paraId="5DC53F84" w14:textId="77777777" w:rsidR="00104B31" w:rsidRPr="006C4A86" w:rsidRDefault="00104B31" w:rsidP="00D7545F">
      <w:pPr>
        <w:autoSpaceDE w:val="0"/>
        <w:autoSpaceDN w:val="0"/>
        <w:adjustRightInd w:val="0"/>
        <w:spacing w:after="0" w:line="240" w:lineRule="auto"/>
        <w:rPr>
          <w:rFonts w:ascii="Times New Roman" w:hAnsi="Times New Roman" w:cs="Times New Roman"/>
          <w:i/>
          <w:iCs/>
          <w:sz w:val="24"/>
          <w:szCs w:val="24"/>
        </w:rPr>
      </w:pPr>
    </w:p>
    <w:tbl>
      <w:tblPr>
        <w:tblStyle w:val="TableGrid"/>
        <w:tblW w:w="10206" w:type="dxa"/>
        <w:tblLook w:val="04A0" w:firstRow="1" w:lastRow="0" w:firstColumn="1" w:lastColumn="0" w:noHBand="0" w:noVBand="1"/>
      </w:tblPr>
      <w:tblGrid>
        <w:gridCol w:w="1981"/>
        <w:gridCol w:w="3968"/>
        <w:gridCol w:w="1713"/>
        <w:gridCol w:w="1731"/>
        <w:gridCol w:w="813"/>
      </w:tblGrid>
      <w:tr w:rsidR="00E369CE" w:rsidRPr="006C4A86" w14:paraId="064D9BD2" w14:textId="77777777" w:rsidTr="00AA692A">
        <w:tc>
          <w:tcPr>
            <w:tcW w:w="1980" w:type="dxa"/>
            <w:shd w:val="clear" w:color="auto" w:fill="F2F2F2" w:themeFill="background1" w:themeFillShade="F2"/>
            <w:vAlign w:val="center"/>
          </w:tcPr>
          <w:p w14:paraId="73229580" w14:textId="77777777" w:rsidR="00220FED" w:rsidRPr="006C4A86" w:rsidRDefault="00220FED" w:rsidP="00AA692A">
            <w:pPr>
              <w:jc w:val="center"/>
              <w:rPr>
                <w:rFonts w:ascii="Times New Roman" w:hAnsi="Times New Roman" w:cs="Times New Roman"/>
                <w:sz w:val="20"/>
                <w:szCs w:val="20"/>
              </w:rPr>
            </w:pPr>
            <w:r w:rsidRPr="006C4A86">
              <w:rPr>
                <w:rFonts w:ascii="Times New Roman" w:hAnsi="Times New Roman" w:cs="Times New Roman"/>
                <w:b/>
                <w:bCs/>
                <w:sz w:val="20"/>
                <w:szCs w:val="20"/>
                <w:lang w:val="en-US"/>
              </w:rPr>
              <w:t>Componenta</w:t>
            </w:r>
          </w:p>
        </w:tc>
        <w:tc>
          <w:tcPr>
            <w:tcW w:w="3968" w:type="dxa"/>
            <w:shd w:val="clear" w:color="auto" w:fill="F2F2F2" w:themeFill="background1" w:themeFillShade="F2"/>
            <w:vAlign w:val="center"/>
          </w:tcPr>
          <w:p w14:paraId="10CE3495" w14:textId="77777777" w:rsidR="00220FED" w:rsidRPr="006C4A86" w:rsidRDefault="00220FED" w:rsidP="00AA692A">
            <w:pPr>
              <w:jc w:val="center"/>
              <w:rPr>
                <w:rFonts w:ascii="Times New Roman" w:hAnsi="Times New Roman" w:cs="Times New Roman"/>
                <w:sz w:val="20"/>
                <w:szCs w:val="20"/>
              </w:rPr>
            </w:pPr>
            <w:r w:rsidRPr="006C4A86">
              <w:rPr>
                <w:rFonts w:ascii="Times New Roman" w:hAnsi="Times New Roman" w:cs="Times New Roman"/>
                <w:b/>
                <w:bCs/>
                <w:sz w:val="20"/>
                <w:szCs w:val="20"/>
                <w:lang w:val="en-US"/>
              </w:rPr>
              <w:t>Punct de evacuare</w:t>
            </w:r>
          </w:p>
        </w:tc>
        <w:tc>
          <w:tcPr>
            <w:tcW w:w="0" w:type="auto"/>
            <w:shd w:val="clear" w:color="auto" w:fill="F2F2F2" w:themeFill="background1" w:themeFillShade="F2"/>
            <w:vAlign w:val="center"/>
          </w:tcPr>
          <w:p w14:paraId="51C3ECF4" w14:textId="77777777" w:rsidR="00220FED" w:rsidRPr="006C4A86" w:rsidRDefault="00220FED" w:rsidP="00AA692A">
            <w:pPr>
              <w:autoSpaceDE w:val="0"/>
              <w:autoSpaceDN w:val="0"/>
              <w:adjustRightInd w:val="0"/>
              <w:jc w:val="center"/>
              <w:rPr>
                <w:rFonts w:ascii="Times New Roman" w:hAnsi="Times New Roman" w:cs="Times New Roman"/>
                <w:sz w:val="20"/>
                <w:szCs w:val="20"/>
                <w:lang w:val="en-US"/>
              </w:rPr>
            </w:pPr>
            <w:r w:rsidRPr="006C4A86">
              <w:rPr>
                <w:rFonts w:ascii="Times New Roman" w:hAnsi="Times New Roman" w:cs="Times New Roman"/>
                <w:b/>
                <w:bCs/>
                <w:sz w:val="20"/>
                <w:szCs w:val="20"/>
                <w:lang w:val="en-US"/>
              </w:rPr>
              <w:t>Destinație</w:t>
            </w:r>
          </w:p>
          <w:p w14:paraId="646628A7" w14:textId="77777777" w:rsidR="00220FED" w:rsidRPr="006C4A86" w:rsidRDefault="00220FED" w:rsidP="00AA692A">
            <w:pPr>
              <w:autoSpaceDE w:val="0"/>
              <w:autoSpaceDN w:val="0"/>
              <w:adjustRightInd w:val="0"/>
              <w:jc w:val="center"/>
              <w:rPr>
                <w:rFonts w:ascii="Times New Roman" w:hAnsi="Times New Roman" w:cs="Times New Roman"/>
                <w:sz w:val="20"/>
                <w:szCs w:val="20"/>
                <w:lang w:val="en-US"/>
              </w:rPr>
            </w:pPr>
          </w:p>
        </w:tc>
        <w:tc>
          <w:tcPr>
            <w:tcW w:w="0" w:type="auto"/>
            <w:shd w:val="clear" w:color="auto" w:fill="F2F2F2" w:themeFill="background1" w:themeFillShade="F2"/>
            <w:vAlign w:val="center"/>
          </w:tcPr>
          <w:p w14:paraId="3E326A9B" w14:textId="77777777" w:rsidR="00220FED" w:rsidRPr="006C4A86" w:rsidRDefault="00220FED" w:rsidP="00AA692A">
            <w:pPr>
              <w:autoSpaceDE w:val="0"/>
              <w:autoSpaceDN w:val="0"/>
              <w:adjustRightInd w:val="0"/>
              <w:jc w:val="center"/>
              <w:rPr>
                <w:rFonts w:ascii="Times New Roman" w:hAnsi="Times New Roman" w:cs="Times New Roman"/>
                <w:b/>
                <w:bCs/>
                <w:sz w:val="20"/>
                <w:szCs w:val="20"/>
                <w:lang w:val="en-US"/>
              </w:rPr>
            </w:pPr>
            <w:r w:rsidRPr="006C4A86">
              <w:rPr>
                <w:rFonts w:ascii="Times New Roman" w:hAnsi="Times New Roman" w:cs="Times New Roman"/>
                <w:b/>
                <w:bCs/>
                <w:sz w:val="20"/>
                <w:szCs w:val="20"/>
                <w:lang w:val="en-US"/>
              </w:rPr>
              <w:t>Masa/ unitate de</w:t>
            </w:r>
          </w:p>
          <w:p w14:paraId="2F309147" w14:textId="77777777" w:rsidR="00220FED" w:rsidRPr="006C4A86" w:rsidRDefault="00220FED" w:rsidP="00AA692A">
            <w:pPr>
              <w:autoSpaceDE w:val="0"/>
              <w:autoSpaceDN w:val="0"/>
              <w:adjustRightInd w:val="0"/>
              <w:jc w:val="center"/>
              <w:rPr>
                <w:rFonts w:ascii="Times New Roman" w:hAnsi="Times New Roman" w:cs="Times New Roman"/>
                <w:sz w:val="20"/>
                <w:szCs w:val="20"/>
                <w:lang w:val="en-US"/>
              </w:rPr>
            </w:pPr>
            <w:r w:rsidRPr="006C4A86">
              <w:rPr>
                <w:rFonts w:ascii="Times New Roman" w:hAnsi="Times New Roman" w:cs="Times New Roman"/>
                <w:b/>
                <w:bCs/>
                <w:sz w:val="20"/>
                <w:szCs w:val="20"/>
                <w:lang w:val="en-US"/>
              </w:rPr>
              <w:t>timp</w:t>
            </w:r>
          </w:p>
        </w:tc>
        <w:tc>
          <w:tcPr>
            <w:tcW w:w="0" w:type="auto"/>
            <w:shd w:val="clear" w:color="auto" w:fill="F2F2F2" w:themeFill="background1" w:themeFillShade="F2"/>
            <w:vAlign w:val="center"/>
          </w:tcPr>
          <w:p w14:paraId="754229E1" w14:textId="77777777" w:rsidR="00220FED" w:rsidRPr="006C4A86" w:rsidRDefault="00220FED" w:rsidP="00AA692A">
            <w:pPr>
              <w:autoSpaceDE w:val="0"/>
              <w:autoSpaceDN w:val="0"/>
              <w:adjustRightInd w:val="0"/>
              <w:jc w:val="center"/>
              <w:rPr>
                <w:rFonts w:ascii="Times New Roman" w:hAnsi="Times New Roman" w:cs="Times New Roman"/>
                <w:sz w:val="20"/>
                <w:szCs w:val="20"/>
                <w:lang w:val="en-US"/>
              </w:rPr>
            </w:pPr>
            <w:r w:rsidRPr="006C4A86">
              <w:rPr>
                <w:rFonts w:ascii="Times New Roman" w:hAnsi="Times New Roman" w:cs="Times New Roman"/>
                <w:b/>
                <w:bCs/>
                <w:sz w:val="20"/>
                <w:szCs w:val="20"/>
                <w:lang w:val="en-US"/>
              </w:rPr>
              <w:t>mg/m</w:t>
            </w:r>
            <w:r w:rsidRPr="006C4A86">
              <w:rPr>
                <w:rFonts w:ascii="Times New Roman" w:hAnsi="Times New Roman" w:cs="Times New Roman"/>
                <w:b/>
                <w:bCs/>
                <w:sz w:val="20"/>
                <w:szCs w:val="20"/>
                <w:vertAlign w:val="superscript"/>
                <w:lang w:val="en-US"/>
              </w:rPr>
              <w:t>3</w:t>
            </w:r>
          </w:p>
        </w:tc>
      </w:tr>
      <w:tr w:rsidR="00E369CE" w:rsidRPr="006C4A86" w14:paraId="009D9A89" w14:textId="77777777" w:rsidTr="00AA692A">
        <w:tc>
          <w:tcPr>
            <w:tcW w:w="1980" w:type="dxa"/>
            <w:shd w:val="clear" w:color="auto" w:fill="F2F2F2" w:themeFill="background1" w:themeFillShade="F2"/>
            <w:vAlign w:val="center"/>
          </w:tcPr>
          <w:p w14:paraId="6A5F7D29" w14:textId="77777777" w:rsidR="00220FED" w:rsidRPr="006C4A86" w:rsidRDefault="00220FED"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COV din Clasa I</w:t>
            </w:r>
          </w:p>
        </w:tc>
        <w:tc>
          <w:tcPr>
            <w:tcW w:w="3968" w:type="dxa"/>
            <w:shd w:val="clear" w:color="auto" w:fill="F2F2F2" w:themeFill="background1" w:themeFillShade="F2"/>
            <w:vAlign w:val="center"/>
          </w:tcPr>
          <w:p w14:paraId="6C517EBC" w14:textId="77777777" w:rsidR="00220FED" w:rsidRPr="006C4A86" w:rsidRDefault="00104B31"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Cabina de vopsire-uscare</w:t>
            </w:r>
          </w:p>
        </w:tc>
        <w:tc>
          <w:tcPr>
            <w:tcW w:w="0" w:type="auto"/>
            <w:shd w:val="clear" w:color="auto" w:fill="F2F2F2" w:themeFill="background1" w:themeFillShade="F2"/>
            <w:vAlign w:val="center"/>
          </w:tcPr>
          <w:p w14:paraId="0D77E145" w14:textId="77777777" w:rsidR="00220FED" w:rsidRPr="006C4A86" w:rsidRDefault="00104B31"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Vopsirea pieselor</w:t>
            </w:r>
          </w:p>
        </w:tc>
        <w:tc>
          <w:tcPr>
            <w:tcW w:w="0" w:type="auto"/>
            <w:shd w:val="clear" w:color="auto" w:fill="F2F2F2" w:themeFill="background1" w:themeFillShade="F2"/>
            <w:vAlign w:val="center"/>
          </w:tcPr>
          <w:p w14:paraId="4B09C7FE" w14:textId="77777777" w:rsidR="00220FED" w:rsidRPr="006C4A86" w:rsidRDefault="003B7003"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6640 kg COV/an</w:t>
            </w:r>
          </w:p>
          <w:p w14:paraId="514A3064" w14:textId="77777777" w:rsidR="003B7003" w:rsidRPr="006C4A86" w:rsidRDefault="003B7003"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0,9819 kgC/h</w:t>
            </w:r>
          </w:p>
        </w:tc>
        <w:tc>
          <w:tcPr>
            <w:tcW w:w="0" w:type="auto"/>
            <w:shd w:val="clear" w:color="auto" w:fill="F2F2F2" w:themeFill="background1" w:themeFillShade="F2"/>
            <w:vAlign w:val="center"/>
          </w:tcPr>
          <w:p w14:paraId="262F535B" w14:textId="77777777" w:rsidR="00220FED" w:rsidRPr="006C4A86" w:rsidRDefault="00FA0F9A"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9,41</w:t>
            </w:r>
          </w:p>
        </w:tc>
      </w:tr>
      <w:tr w:rsidR="00E369CE" w:rsidRPr="006C4A86" w14:paraId="1E5B056D" w14:textId="77777777" w:rsidTr="00AA692A">
        <w:tc>
          <w:tcPr>
            <w:tcW w:w="1980" w:type="dxa"/>
            <w:vAlign w:val="center"/>
          </w:tcPr>
          <w:p w14:paraId="393E3065" w14:textId="77777777" w:rsidR="00220FED" w:rsidRPr="006C4A86" w:rsidRDefault="00220FED"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Nu este cazul</w:t>
            </w:r>
          </w:p>
        </w:tc>
        <w:tc>
          <w:tcPr>
            <w:tcW w:w="3968" w:type="dxa"/>
            <w:vAlign w:val="center"/>
          </w:tcPr>
          <w:p w14:paraId="21D35621" w14:textId="77777777" w:rsidR="00220FED" w:rsidRPr="006C4A86" w:rsidRDefault="00220FED" w:rsidP="00D7545F">
            <w:pPr>
              <w:autoSpaceDE w:val="0"/>
              <w:autoSpaceDN w:val="0"/>
              <w:adjustRightInd w:val="0"/>
              <w:rPr>
                <w:rFonts w:ascii="Times New Roman" w:hAnsi="Times New Roman" w:cs="Times New Roman"/>
                <w:sz w:val="20"/>
                <w:szCs w:val="20"/>
                <w:lang w:val="en-US"/>
              </w:rPr>
            </w:pPr>
          </w:p>
        </w:tc>
        <w:tc>
          <w:tcPr>
            <w:tcW w:w="0" w:type="auto"/>
            <w:vAlign w:val="center"/>
          </w:tcPr>
          <w:p w14:paraId="439C0136" w14:textId="77777777" w:rsidR="00220FED" w:rsidRPr="006C4A86" w:rsidRDefault="00220FED" w:rsidP="00D7545F">
            <w:pPr>
              <w:autoSpaceDE w:val="0"/>
              <w:autoSpaceDN w:val="0"/>
              <w:adjustRightInd w:val="0"/>
              <w:rPr>
                <w:rFonts w:ascii="Times New Roman" w:hAnsi="Times New Roman" w:cs="Times New Roman"/>
                <w:sz w:val="20"/>
                <w:szCs w:val="20"/>
                <w:lang w:val="en-US"/>
              </w:rPr>
            </w:pPr>
          </w:p>
        </w:tc>
        <w:tc>
          <w:tcPr>
            <w:tcW w:w="0" w:type="auto"/>
            <w:vAlign w:val="center"/>
          </w:tcPr>
          <w:p w14:paraId="52E74A8F" w14:textId="77777777" w:rsidR="00220FED" w:rsidRPr="006C4A86" w:rsidRDefault="00220FED" w:rsidP="00D7545F">
            <w:pPr>
              <w:autoSpaceDE w:val="0"/>
              <w:autoSpaceDN w:val="0"/>
              <w:adjustRightInd w:val="0"/>
              <w:rPr>
                <w:rFonts w:ascii="Times New Roman" w:hAnsi="Times New Roman" w:cs="Times New Roman"/>
                <w:sz w:val="20"/>
                <w:szCs w:val="20"/>
                <w:lang w:val="en-US"/>
              </w:rPr>
            </w:pPr>
          </w:p>
        </w:tc>
        <w:tc>
          <w:tcPr>
            <w:tcW w:w="0" w:type="auto"/>
            <w:vAlign w:val="center"/>
          </w:tcPr>
          <w:p w14:paraId="0E2436E7" w14:textId="77777777" w:rsidR="00220FED" w:rsidRPr="006C4A86" w:rsidRDefault="00220FED" w:rsidP="00D7545F">
            <w:pPr>
              <w:autoSpaceDE w:val="0"/>
              <w:autoSpaceDN w:val="0"/>
              <w:adjustRightInd w:val="0"/>
              <w:rPr>
                <w:rFonts w:ascii="Times New Roman" w:hAnsi="Times New Roman" w:cs="Times New Roman"/>
                <w:sz w:val="20"/>
                <w:szCs w:val="20"/>
                <w:lang w:val="en-US"/>
              </w:rPr>
            </w:pPr>
          </w:p>
        </w:tc>
      </w:tr>
      <w:tr w:rsidR="00E369CE" w:rsidRPr="006C4A86" w14:paraId="2F057382" w14:textId="77777777" w:rsidTr="00AA692A">
        <w:tc>
          <w:tcPr>
            <w:tcW w:w="1980" w:type="dxa"/>
            <w:vAlign w:val="center"/>
          </w:tcPr>
          <w:p w14:paraId="24EBE158" w14:textId="77777777" w:rsidR="00FA0F9A" w:rsidRPr="006C4A86" w:rsidRDefault="00FA0F9A"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Total COV din</w:t>
            </w:r>
          </w:p>
          <w:p w14:paraId="0830B009" w14:textId="77777777" w:rsidR="00FA0F9A" w:rsidRPr="006C4A86" w:rsidRDefault="00FA0F9A"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Clasa I</w:t>
            </w:r>
          </w:p>
        </w:tc>
        <w:tc>
          <w:tcPr>
            <w:tcW w:w="3968" w:type="dxa"/>
            <w:vAlign w:val="center"/>
          </w:tcPr>
          <w:p w14:paraId="4EDDEC2F" w14:textId="77777777" w:rsidR="00FA0F9A" w:rsidRPr="006C4A86" w:rsidRDefault="00FA0F9A" w:rsidP="00D7545F">
            <w:pPr>
              <w:autoSpaceDE w:val="0"/>
              <w:autoSpaceDN w:val="0"/>
              <w:adjustRightInd w:val="0"/>
              <w:rPr>
                <w:rFonts w:ascii="Times New Roman" w:hAnsi="Times New Roman" w:cs="Times New Roman"/>
                <w:sz w:val="20"/>
                <w:szCs w:val="20"/>
                <w:lang w:val="fr-FR"/>
              </w:rPr>
            </w:pPr>
            <w:r w:rsidRPr="006C4A86">
              <w:rPr>
                <w:rFonts w:ascii="Times New Roman" w:hAnsi="Times New Roman" w:cs="Times New Roman"/>
                <w:sz w:val="20"/>
                <w:szCs w:val="20"/>
              </w:rPr>
              <w:t>Coş de evacuare aferent secției de vopsitorie</w:t>
            </w:r>
          </w:p>
        </w:tc>
        <w:tc>
          <w:tcPr>
            <w:tcW w:w="0" w:type="auto"/>
            <w:vAlign w:val="center"/>
          </w:tcPr>
          <w:p w14:paraId="32BAB9A4" w14:textId="77777777" w:rsidR="00FA0F9A" w:rsidRPr="006C4A86" w:rsidRDefault="00FA0F9A"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Vopsirea pieselor</w:t>
            </w:r>
          </w:p>
        </w:tc>
        <w:tc>
          <w:tcPr>
            <w:tcW w:w="0" w:type="auto"/>
            <w:vAlign w:val="center"/>
          </w:tcPr>
          <w:p w14:paraId="40709801" w14:textId="77777777" w:rsidR="00FA0F9A" w:rsidRPr="006C4A86" w:rsidRDefault="00FA0F9A"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6640 kg COV/an</w:t>
            </w:r>
          </w:p>
          <w:p w14:paraId="3A842685" w14:textId="77777777" w:rsidR="00FA0F9A" w:rsidRPr="006C4A86" w:rsidRDefault="00FA0F9A"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0,9819 kgC/h</w:t>
            </w:r>
          </w:p>
        </w:tc>
        <w:tc>
          <w:tcPr>
            <w:tcW w:w="0" w:type="auto"/>
            <w:vAlign w:val="center"/>
          </w:tcPr>
          <w:p w14:paraId="7AC69315" w14:textId="77777777" w:rsidR="00FA0F9A" w:rsidRPr="006C4A86" w:rsidRDefault="00FA0F9A" w:rsidP="00D7545F">
            <w:pPr>
              <w:autoSpaceDE w:val="0"/>
              <w:autoSpaceDN w:val="0"/>
              <w:adjustRightInd w:val="0"/>
              <w:rPr>
                <w:rFonts w:ascii="Times New Roman" w:hAnsi="Times New Roman" w:cs="Times New Roman"/>
                <w:sz w:val="20"/>
                <w:szCs w:val="20"/>
                <w:lang w:val="en-US"/>
              </w:rPr>
            </w:pPr>
            <w:r w:rsidRPr="006C4A86">
              <w:rPr>
                <w:rFonts w:ascii="Times New Roman" w:hAnsi="Times New Roman" w:cs="Times New Roman"/>
                <w:sz w:val="20"/>
                <w:szCs w:val="20"/>
                <w:lang w:val="en-US"/>
              </w:rPr>
              <w:t>9,41</w:t>
            </w:r>
          </w:p>
        </w:tc>
      </w:tr>
    </w:tbl>
    <w:p w14:paraId="7F2D04D6" w14:textId="77777777" w:rsidR="00AA692A" w:rsidRPr="006C4A86" w:rsidRDefault="00AA692A" w:rsidP="00D7545F">
      <w:pPr>
        <w:spacing w:after="0" w:line="240" w:lineRule="auto"/>
        <w:jc w:val="both"/>
        <w:rPr>
          <w:rFonts w:ascii="Times New Roman" w:hAnsi="Times New Roman" w:cs="Times New Roman"/>
          <w:b/>
          <w:bCs/>
          <w:sz w:val="24"/>
          <w:szCs w:val="24"/>
        </w:rPr>
      </w:pPr>
    </w:p>
    <w:p w14:paraId="7D1F71EF" w14:textId="77777777" w:rsidR="009B34B1" w:rsidRPr="006C4A86" w:rsidRDefault="009B34B1" w:rsidP="00AA692A">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bCs/>
          <w:sz w:val="24"/>
          <w:szCs w:val="24"/>
        </w:rPr>
        <w:t>4.9.6. Studii privind efectul (impactul) emisiilor de COV</w:t>
      </w:r>
    </w:p>
    <w:tbl>
      <w:tblPr>
        <w:tblStyle w:val="TableGrid"/>
        <w:tblW w:w="10206" w:type="dxa"/>
        <w:tblLook w:val="04A0" w:firstRow="1" w:lastRow="0" w:firstColumn="1" w:lastColumn="0" w:noHBand="0" w:noVBand="1"/>
      </w:tblPr>
      <w:tblGrid>
        <w:gridCol w:w="6502"/>
        <w:gridCol w:w="3704"/>
      </w:tblGrid>
      <w:tr w:rsidR="00E369CE" w:rsidRPr="006C4A86" w14:paraId="7F95F125" w14:textId="77777777" w:rsidTr="00AA692A">
        <w:tc>
          <w:tcPr>
            <w:tcW w:w="0" w:type="auto"/>
            <w:gridSpan w:val="2"/>
            <w:shd w:val="clear" w:color="auto" w:fill="BFBFBF" w:themeFill="background1" w:themeFillShade="BF"/>
            <w:vAlign w:val="center"/>
          </w:tcPr>
          <w:p w14:paraId="3A62E91E" w14:textId="77777777" w:rsidR="009B34B1" w:rsidRPr="006C4A86" w:rsidRDefault="009B34B1" w:rsidP="00634C57">
            <w:pPr>
              <w:autoSpaceDE w:val="0"/>
              <w:autoSpaceDN w:val="0"/>
              <w:adjustRightInd w:val="0"/>
              <w:ind w:firstLine="597"/>
              <w:jc w:val="both"/>
              <w:rPr>
                <w:rFonts w:ascii="Times New Roman" w:hAnsi="Times New Roman" w:cs="Times New Roman"/>
                <w:sz w:val="20"/>
                <w:szCs w:val="20"/>
              </w:rPr>
            </w:pPr>
            <w:r w:rsidRPr="006C4A86">
              <w:rPr>
                <w:rFonts w:ascii="Times New Roman" w:hAnsi="Times New Roman" w:cs="Times New Roman"/>
                <w:sz w:val="20"/>
                <w:szCs w:val="20"/>
              </w:rPr>
              <w:t>Există studii pe termen mai lung care necesită a fi efectuate pentru a stabili ce se întâmplă în mediu și care este impactul materialelor utilizate? Dacă da, enumerați-le și indicați data până la care vor fi finalizate.</w:t>
            </w:r>
          </w:p>
        </w:tc>
      </w:tr>
      <w:tr w:rsidR="00E369CE" w:rsidRPr="006C4A86" w14:paraId="570EF5F8" w14:textId="77777777" w:rsidTr="00AA692A">
        <w:tc>
          <w:tcPr>
            <w:tcW w:w="0" w:type="auto"/>
            <w:vAlign w:val="center"/>
          </w:tcPr>
          <w:p w14:paraId="3651230F" w14:textId="77777777" w:rsidR="009B34B1" w:rsidRPr="006C4A86" w:rsidRDefault="009B34B1" w:rsidP="00634C57">
            <w:pPr>
              <w:jc w:val="center"/>
              <w:rPr>
                <w:rFonts w:ascii="Times New Roman" w:hAnsi="Times New Roman" w:cs="Times New Roman"/>
                <w:sz w:val="20"/>
                <w:szCs w:val="20"/>
              </w:rPr>
            </w:pPr>
            <w:r w:rsidRPr="006C4A86">
              <w:rPr>
                <w:rFonts w:ascii="Times New Roman" w:hAnsi="Times New Roman" w:cs="Times New Roman"/>
                <w:sz w:val="20"/>
                <w:szCs w:val="20"/>
              </w:rPr>
              <w:t>Studiu</w:t>
            </w:r>
          </w:p>
        </w:tc>
        <w:tc>
          <w:tcPr>
            <w:tcW w:w="0" w:type="auto"/>
            <w:vAlign w:val="center"/>
          </w:tcPr>
          <w:p w14:paraId="61BAD1C9" w14:textId="77777777" w:rsidR="009B34B1" w:rsidRPr="006C4A86" w:rsidRDefault="009B34B1" w:rsidP="00634C57">
            <w:pPr>
              <w:jc w:val="center"/>
              <w:rPr>
                <w:rFonts w:ascii="Times New Roman" w:hAnsi="Times New Roman" w:cs="Times New Roman"/>
                <w:sz w:val="20"/>
                <w:szCs w:val="20"/>
              </w:rPr>
            </w:pPr>
            <w:r w:rsidRPr="006C4A86">
              <w:rPr>
                <w:rFonts w:ascii="Times New Roman" w:hAnsi="Times New Roman" w:cs="Times New Roman"/>
                <w:sz w:val="20"/>
                <w:szCs w:val="20"/>
              </w:rPr>
              <w:t>Data</w:t>
            </w:r>
          </w:p>
        </w:tc>
      </w:tr>
      <w:tr w:rsidR="009B34B1" w:rsidRPr="006C4A86" w14:paraId="3676F47E" w14:textId="77777777" w:rsidTr="00AA692A">
        <w:tc>
          <w:tcPr>
            <w:tcW w:w="0" w:type="auto"/>
            <w:vAlign w:val="center"/>
          </w:tcPr>
          <w:p w14:paraId="73FEFEC9" w14:textId="77777777" w:rsidR="009B34B1" w:rsidRPr="006C4A86" w:rsidRDefault="001E50A0" w:rsidP="00634C57">
            <w:pPr>
              <w:jc w:val="center"/>
              <w:rPr>
                <w:rFonts w:ascii="Times New Roman" w:hAnsi="Times New Roman" w:cs="Times New Roman"/>
                <w:sz w:val="20"/>
                <w:szCs w:val="20"/>
              </w:rPr>
            </w:pPr>
            <w:r w:rsidRPr="006C4A86">
              <w:rPr>
                <w:rFonts w:ascii="Times New Roman" w:hAnsi="Times New Roman" w:cs="Times New Roman"/>
                <w:sz w:val="20"/>
                <w:szCs w:val="20"/>
              </w:rPr>
              <w:t>Măsurători emisii COV</w:t>
            </w:r>
          </w:p>
        </w:tc>
        <w:tc>
          <w:tcPr>
            <w:tcW w:w="0" w:type="auto"/>
            <w:vAlign w:val="center"/>
          </w:tcPr>
          <w:p w14:paraId="1881611A" w14:textId="77777777" w:rsidR="009B34B1" w:rsidRPr="006C4A86" w:rsidRDefault="007F1BE8" w:rsidP="00634C57">
            <w:pPr>
              <w:jc w:val="center"/>
              <w:rPr>
                <w:rFonts w:ascii="Times New Roman" w:hAnsi="Times New Roman" w:cs="Times New Roman"/>
                <w:sz w:val="20"/>
                <w:szCs w:val="20"/>
              </w:rPr>
            </w:pPr>
            <w:r w:rsidRPr="007F1BE8">
              <w:rPr>
                <w:rFonts w:ascii="Times New Roman" w:hAnsi="Times New Roman" w:cs="Times New Roman"/>
                <w:sz w:val="20"/>
                <w:szCs w:val="20"/>
              </w:rPr>
              <w:t>23.11.2022</w:t>
            </w:r>
          </w:p>
        </w:tc>
      </w:tr>
    </w:tbl>
    <w:p w14:paraId="4C5E8290" w14:textId="77777777" w:rsidR="00C03BA8" w:rsidRPr="006C4A86" w:rsidRDefault="00C03BA8" w:rsidP="00ED30D2">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4.10. Minimizarea emisiilor fugitive în aer</w:t>
      </w:r>
    </w:p>
    <w:p w14:paraId="4B4226EB" w14:textId="2F85A5C1" w:rsidR="00820E5C" w:rsidRPr="006C4A86" w:rsidRDefault="00C03BA8" w:rsidP="009A7D88">
      <w:pPr>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Oferiţi informaţii privind emisiile fugitive după cum urmează:</w:t>
      </w:r>
      <w:r w:rsidR="00820E5C" w:rsidRPr="006C4A86">
        <w:rPr>
          <w:rFonts w:ascii="Times New Roman" w:hAnsi="Times New Roman" w:cs="Times New Roman"/>
          <w:sz w:val="24"/>
          <w:szCs w:val="24"/>
        </w:rPr>
        <w:br w:type="page"/>
      </w:r>
    </w:p>
    <w:p w14:paraId="43DBF251" w14:textId="77777777" w:rsidR="00C03BA8" w:rsidRPr="006C4A86" w:rsidRDefault="00C03BA8" w:rsidP="00922D5F">
      <w:pPr>
        <w:spacing w:after="120" w:line="240" w:lineRule="auto"/>
        <w:ind w:firstLine="567"/>
        <w:jc w:val="both"/>
        <w:rPr>
          <w:rFonts w:ascii="Times New Roman" w:hAnsi="Times New Roman" w:cs="Times New Roman"/>
          <w:sz w:val="24"/>
          <w:szCs w:val="24"/>
        </w:rPr>
      </w:pPr>
    </w:p>
    <w:tbl>
      <w:tblPr>
        <w:tblW w:w="10206" w:type="dxa"/>
        <w:tblLayout w:type="fixed"/>
        <w:tblCellMar>
          <w:left w:w="40" w:type="dxa"/>
          <w:right w:w="40" w:type="dxa"/>
        </w:tblCellMar>
        <w:tblLook w:val="0000" w:firstRow="0" w:lastRow="0" w:firstColumn="0" w:lastColumn="0" w:noHBand="0" w:noVBand="0"/>
      </w:tblPr>
      <w:tblGrid>
        <w:gridCol w:w="3937"/>
        <w:gridCol w:w="1923"/>
        <w:gridCol w:w="1751"/>
        <w:gridCol w:w="2595"/>
      </w:tblGrid>
      <w:tr w:rsidR="00E369CE" w:rsidRPr="006C4A86" w14:paraId="3265E724"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67EBEB4F" w14:textId="77777777" w:rsidR="001635BF" w:rsidRPr="006C4A86" w:rsidRDefault="001635BF"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lang w:val="en-US"/>
              </w:rPr>
              <w:t>Sursa</w:t>
            </w:r>
          </w:p>
        </w:tc>
        <w:tc>
          <w:tcPr>
            <w:tcW w:w="1923" w:type="dxa"/>
            <w:tcBorders>
              <w:top w:val="single" w:sz="6" w:space="0" w:color="auto"/>
              <w:left w:val="single" w:sz="6" w:space="0" w:color="auto"/>
              <w:bottom w:val="single" w:sz="6" w:space="0" w:color="auto"/>
              <w:right w:val="single" w:sz="6" w:space="0" w:color="auto"/>
            </w:tcBorders>
            <w:shd w:val="clear" w:color="auto" w:fill="FFFFFF"/>
            <w:vAlign w:val="center"/>
          </w:tcPr>
          <w:p w14:paraId="60AF2664" w14:textId="77777777" w:rsidR="001635BF" w:rsidRPr="006C4A86" w:rsidRDefault="001635BF"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lang w:val="en-US"/>
              </w:rPr>
              <w:t>Poluanți</w:t>
            </w: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3A60AB5C" w14:textId="77777777" w:rsidR="001635BF" w:rsidRPr="006C4A86" w:rsidRDefault="001635BF"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lang w:val="fr-FR"/>
              </w:rPr>
              <w:t>Masa/unitatea de timp unde este cunoscuta</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299ACAE1" w14:textId="77777777" w:rsidR="001635BF" w:rsidRPr="006C4A86" w:rsidRDefault="001635BF"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lang w:val="fr-FR"/>
              </w:rPr>
              <w:t>% estimat din evacuarile totale ale poluantului respectiv din instalatie</w:t>
            </w:r>
          </w:p>
        </w:tc>
      </w:tr>
      <w:tr w:rsidR="00E369CE" w:rsidRPr="006C4A86" w14:paraId="6C24A35A"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0A611BE9" w14:textId="77777777" w:rsidR="001635BF" w:rsidRPr="006C4A86" w:rsidRDefault="001635BF" w:rsidP="00ED30D2">
            <w:pPr>
              <w:shd w:val="clear" w:color="auto" w:fill="FFFFFF"/>
              <w:spacing w:after="0" w:line="240" w:lineRule="auto"/>
              <w:rPr>
                <w:rFonts w:ascii="Times New Roman" w:hAnsi="Times New Roman" w:cs="Times New Roman"/>
                <w:sz w:val="20"/>
                <w:szCs w:val="20"/>
                <w:lang w:val="fr-FR"/>
              </w:rPr>
            </w:pPr>
            <w:r w:rsidRPr="006C4A86">
              <w:rPr>
                <w:rFonts w:ascii="Times New Roman" w:hAnsi="Times New Roman" w:cs="Times New Roman"/>
                <w:sz w:val="20"/>
                <w:szCs w:val="20"/>
                <w:lang w:val="fr-FR"/>
              </w:rPr>
              <w:t>Rezervoare deschise (de ex. sta</w:t>
            </w:r>
            <w:r w:rsidR="00E55DAD" w:rsidRPr="006C4A86">
              <w:rPr>
                <w:rFonts w:ascii="Times New Roman" w:hAnsi="Times New Roman" w:cs="Times New Roman"/>
                <w:sz w:val="20"/>
                <w:szCs w:val="20"/>
                <w:lang w:val="fr-FR"/>
              </w:rPr>
              <w:t>ț</w:t>
            </w:r>
            <w:r w:rsidRPr="006C4A86">
              <w:rPr>
                <w:rFonts w:ascii="Times New Roman" w:hAnsi="Times New Roman" w:cs="Times New Roman"/>
                <w:sz w:val="20"/>
                <w:szCs w:val="20"/>
                <w:lang w:val="fr-FR"/>
              </w:rPr>
              <w:t>ia de epurare a apelor uzate, instala(ie de tratare/acoperire a suprafetelor);</w:t>
            </w:r>
          </w:p>
        </w:tc>
        <w:tc>
          <w:tcPr>
            <w:tcW w:w="1923" w:type="dxa"/>
            <w:tcBorders>
              <w:top w:val="single" w:sz="6" w:space="0" w:color="auto"/>
              <w:left w:val="single" w:sz="6" w:space="0" w:color="auto"/>
              <w:bottom w:val="single" w:sz="6" w:space="0" w:color="auto"/>
              <w:right w:val="single" w:sz="6" w:space="0" w:color="auto"/>
            </w:tcBorders>
            <w:shd w:val="clear" w:color="auto" w:fill="FFFFFF"/>
            <w:vAlign w:val="center"/>
          </w:tcPr>
          <w:p w14:paraId="4A78663A" w14:textId="77777777" w:rsidR="001635BF" w:rsidRPr="006C4A86" w:rsidRDefault="001635BF"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HCl</w:t>
            </w:r>
          </w:p>
          <w:p w14:paraId="07F69BD6"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p>
          <w:p w14:paraId="1AC50F46"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NO</w:t>
            </w:r>
            <w:r w:rsidRPr="006C4A86">
              <w:rPr>
                <w:rFonts w:ascii="Times New Roman" w:hAnsi="Times New Roman" w:cs="Times New Roman"/>
                <w:sz w:val="20"/>
                <w:szCs w:val="20"/>
                <w:vertAlign w:val="subscript"/>
              </w:rPr>
              <w:t>2</w:t>
            </w:r>
          </w:p>
          <w:p w14:paraId="14E7C28E"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SO</w:t>
            </w:r>
            <w:r w:rsidRPr="006C4A86">
              <w:rPr>
                <w:rFonts w:ascii="Times New Roman" w:hAnsi="Times New Roman" w:cs="Times New Roman"/>
                <w:sz w:val="20"/>
                <w:szCs w:val="20"/>
                <w:vertAlign w:val="subscript"/>
              </w:rPr>
              <w:t>2</w:t>
            </w:r>
          </w:p>
          <w:p w14:paraId="1A1F7810"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CO</w:t>
            </w: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444DB350" w14:textId="77777777" w:rsidR="001635BF" w:rsidRPr="006C4A86" w:rsidRDefault="000F59B1"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0,00154 to/an</w:t>
            </w:r>
          </w:p>
          <w:p w14:paraId="73E4D20F"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p>
          <w:p w14:paraId="2C5B8D06"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0,0024 to/an</w:t>
            </w:r>
          </w:p>
          <w:p w14:paraId="4F3DF785"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0,0023 to/an</w:t>
            </w:r>
          </w:p>
          <w:p w14:paraId="174D8914" w14:textId="77777777" w:rsidR="009D6312" w:rsidRPr="006C4A86" w:rsidRDefault="000510E7"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0,016 to/an</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14907CFD" w14:textId="77777777" w:rsidR="001635BF" w:rsidRPr="006C4A86" w:rsidRDefault="009D6312"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100 % la zincare</w:t>
            </w:r>
          </w:p>
          <w:p w14:paraId="0617BCA5"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15 % la cromare</w:t>
            </w:r>
          </w:p>
          <w:p w14:paraId="57ACCB66"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 xml:space="preserve">100 % </w:t>
            </w:r>
          </w:p>
          <w:p w14:paraId="1B03F082" w14:textId="77777777" w:rsidR="009D6312" w:rsidRPr="006C4A86" w:rsidRDefault="009D6312"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100 %</w:t>
            </w:r>
          </w:p>
          <w:p w14:paraId="012E66A6" w14:textId="77777777" w:rsidR="009D6312" w:rsidRPr="006C4A86" w:rsidRDefault="000510E7"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100 %</w:t>
            </w:r>
          </w:p>
        </w:tc>
      </w:tr>
      <w:tr w:rsidR="00E369CE" w:rsidRPr="006C4A86" w14:paraId="0F9CA7A1"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549BA49D" w14:textId="77777777" w:rsidR="001635BF" w:rsidRPr="006C4A86" w:rsidRDefault="001635BF" w:rsidP="00ED30D2">
            <w:pPr>
              <w:shd w:val="clear" w:color="auto" w:fill="FFFFFF"/>
              <w:spacing w:after="0" w:line="240" w:lineRule="auto"/>
              <w:rPr>
                <w:rFonts w:ascii="Times New Roman" w:hAnsi="Times New Roman" w:cs="Times New Roman"/>
                <w:sz w:val="20"/>
                <w:szCs w:val="20"/>
                <w:lang w:val="fr-FR"/>
              </w:rPr>
            </w:pPr>
            <w:r w:rsidRPr="006C4A86">
              <w:rPr>
                <w:rFonts w:ascii="Times New Roman" w:hAnsi="Times New Roman" w:cs="Times New Roman"/>
                <w:sz w:val="20"/>
                <w:szCs w:val="20"/>
                <w:lang w:val="fr-FR"/>
              </w:rPr>
              <w:t>Zone de depozitare (de ex. containere, halda, lagune etc.);</w:t>
            </w:r>
          </w:p>
        </w:tc>
        <w:tc>
          <w:tcPr>
            <w:tcW w:w="1923" w:type="dxa"/>
            <w:tcBorders>
              <w:top w:val="single" w:sz="6" w:space="0" w:color="auto"/>
              <w:left w:val="single" w:sz="6" w:space="0" w:color="auto"/>
              <w:bottom w:val="single" w:sz="6" w:space="0" w:color="auto"/>
              <w:right w:val="single" w:sz="6" w:space="0" w:color="auto"/>
            </w:tcBorders>
            <w:shd w:val="clear" w:color="auto" w:fill="FFFFFF"/>
            <w:vAlign w:val="center"/>
          </w:tcPr>
          <w:p w14:paraId="7206F638" w14:textId="77777777" w:rsidR="001635BF" w:rsidRPr="006C4A86" w:rsidRDefault="00D81C5B"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1020C4B9" w14:textId="77777777" w:rsidR="001635BF" w:rsidRPr="006C4A86" w:rsidRDefault="000278E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5427A2C8" w14:textId="77777777" w:rsidR="001635BF" w:rsidRPr="006C4A86" w:rsidRDefault="000278E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2673CAEA"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07D77E38" w14:textId="77777777" w:rsidR="00D91740" w:rsidRPr="006C4A86" w:rsidRDefault="00D91740" w:rsidP="00ED30D2">
            <w:pPr>
              <w:shd w:val="clear" w:color="auto" w:fill="FFFFFF"/>
              <w:spacing w:after="0" w:line="240" w:lineRule="auto"/>
              <w:rPr>
                <w:rFonts w:ascii="Times New Roman" w:hAnsi="Times New Roman" w:cs="Times New Roman"/>
                <w:sz w:val="20"/>
                <w:szCs w:val="20"/>
                <w:lang w:val="fr-FR"/>
              </w:rPr>
            </w:pPr>
            <w:r w:rsidRPr="006C4A86">
              <w:rPr>
                <w:rFonts w:ascii="Times New Roman" w:hAnsi="Times New Roman" w:cs="Times New Roman"/>
                <w:sz w:val="20"/>
                <w:szCs w:val="20"/>
                <w:lang w:val="fr-FR"/>
              </w:rPr>
              <w:t>Incarcarea si descarcarea containerelor de transport</w:t>
            </w:r>
          </w:p>
        </w:tc>
        <w:tc>
          <w:tcPr>
            <w:tcW w:w="1923" w:type="dxa"/>
            <w:vMerge w:val="restart"/>
            <w:tcBorders>
              <w:top w:val="single" w:sz="6" w:space="0" w:color="auto"/>
              <w:left w:val="single" w:sz="6" w:space="0" w:color="auto"/>
              <w:right w:val="single" w:sz="6" w:space="0" w:color="auto"/>
            </w:tcBorders>
            <w:shd w:val="clear" w:color="auto" w:fill="FFFFFF"/>
            <w:vAlign w:val="center"/>
          </w:tcPr>
          <w:p w14:paraId="7111DCB1"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Prin modul de</w:t>
            </w:r>
          </w:p>
          <w:p w14:paraId="554C74E6"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desfășurare a</w:t>
            </w:r>
          </w:p>
          <w:p w14:paraId="712D8C78"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procesului</w:t>
            </w:r>
          </w:p>
          <w:p w14:paraId="7B72CD87"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tehnologic, respectiv</w:t>
            </w:r>
          </w:p>
          <w:p w14:paraId="7E43B0A5"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vehicularea materiilor</w:t>
            </w:r>
          </w:p>
          <w:p w14:paraId="05DCACD8"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prime prin conducte</w:t>
            </w:r>
          </w:p>
          <w:p w14:paraId="7DDF9A87"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în vase de reacție</w:t>
            </w:r>
          </w:p>
          <w:p w14:paraId="063838DD"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închise la presiune,</w:t>
            </w:r>
          </w:p>
          <w:p w14:paraId="35EA27AA"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emisiile fugitive</w:t>
            </w:r>
          </w:p>
          <w:p w14:paraId="73007321" w14:textId="77777777" w:rsidR="00D91740" w:rsidRPr="006C4A86" w:rsidRDefault="00D91740" w:rsidP="00ED30D2">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provenite din proces</w:t>
            </w:r>
          </w:p>
          <w:p w14:paraId="734DB90A" w14:textId="77777777" w:rsidR="00D91740" w:rsidRPr="006C4A86" w:rsidRDefault="00D9174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sunt nedecelabile</w:t>
            </w: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07C09ECF" w14:textId="77777777" w:rsidR="00D91740" w:rsidRPr="006C4A86" w:rsidRDefault="00D9174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03992D84" w14:textId="77777777" w:rsidR="00D91740" w:rsidRPr="006C4A86" w:rsidRDefault="00D9174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6CA41597"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433C420F" w14:textId="77777777" w:rsidR="00D91740" w:rsidRPr="006C4A86" w:rsidRDefault="00D91740" w:rsidP="00ED30D2">
            <w:pPr>
              <w:shd w:val="clear" w:color="auto" w:fill="FFFFFF"/>
              <w:spacing w:after="0" w:line="240" w:lineRule="auto"/>
              <w:rPr>
                <w:rFonts w:ascii="Times New Roman" w:hAnsi="Times New Roman" w:cs="Times New Roman"/>
                <w:sz w:val="20"/>
                <w:szCs w:val="20"/>
                <w:lang w:val="fr-FR"/>
              </w:rPr>
            </w:pPr>
            <w:r w:rsidRPr="006C4A86">
              <w:rPr>
                <w:rFonts w:ascii="Times New Roman" w:hAnsi="Times New Roman" w:cs="Times New Roman"/>
                <w:sz w:val="20"/>
                <w:szCs w:val="20"/>
                <w:lang w:val="fr-FR"/>
              </w:rPr>
              <w:t>Transferarea materialelor dintr-un recipient în altul (de ex. reactoare, silozuri; cisterne)</w:t>
            </w:r>
          </w:p>
        </w:tc>
        <w:tc>
          <w:tcPr>
            <w:tcW w:w="1923" w:type="dxa"/>
            <w:vMerge/>
            <w:tcBorders>
              <w:left w:val="single" w:sz="6" w:space="0" w:color="auto"/>
              <w:bottom w:val="single" w:sz="6" w:space="0" w:color="auto"/>
              <w:right w:val="single" w:sz="6" w:space="0" w:color="auto"/>
            </w:tcBorders>
            <w:shd w:val="clear" w:color="auto" w:fill="FFFFFF"/>
            <w:vAlign w:val="center"/>
          </w:tcPr>
          <w:p w14:paraId="79BF0520" w14:textId="77777777" w:rsidR="00D91740" w:rsidRPr="006C4A86" w:rsidRDefault="00D91740" w:rsidP="00ED30D2">
            <w:pPr>
              <w:shd w:val="clear" w:color="auto" w:fill="FFFFFF"/>
              <w:spacing w:after="0" w:line="240" w:lineRule="auto"/>
              <w:jc w:val="center"/>
              <w:rPr>
                <w:rFonts w:ascii="Times New Roman" w:hAnsi="Times New Roman" w:cs="Times New Roman"/>
                <w:sz w:val="20"/>
                <w:szCs w:val="20"/>
              </w:rPr>
            </w:pP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30348800" w14:textId="77777777" w:rsidR="00D91740" w:rsidRPr="006C4A86" w:rsidRDefault="00D9174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6A5226B6" w14:textId="77777777" w:rsidR="00D91740" w:rsidRPr="006C4A86" w:rsidRDefault="00D9174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52482892"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6DDD3D43" w14:textId="77777777" w:rsidR="000278E0" w:rsidRPr="006C4A86" w:rsidRDefault="000278E0" w:rsidP="00ED30D2">
            <w:pPr>
              <w:shd w:val="clear" w:color="auto" w:fill="FFFFFF"/>
              <w:spacing w:after="0" w:line="240" w:lineRule="auto"/>
              <w:rPr>
                <w:rFonts w:ascii="Times New Roman" w:hAnsi="Times New Roman" w:cs="Times New Roman"/>
                <w:sz w:val="20"/>
                <w:szCs w:val="20"/>
                <w:lang w:val="fr-FR"/>
              </w:rPr>
            </w:pPr>
            <w:r w:rsidRPr="006C4A86">
              <w:rPr>
                <w:rFonts w:ascii="Times New Roman" w:hAnsi="Times New Roman" w:cs="Times New Roman"/>
                <w:sz w:val="20"/>
                <w:szCs w:val="20"/>
                <w:lang w:val="fr-FR"/>
              </w:rPr>
              <w:t xml:space="preserve">Sisteme de transport; de ex. benzi </w:t>
            </w:r>
            <w:r w:rsidR="00E55DAD" w:rsidRPr="006C4A86">
              <w:rPr>
                <w:rFonts w:ascii="Times New Roman" w:hAnsi="Times New Roman" w:cs="Times New Roman"/>
                <w:sz w:val="20"/>
                <w:szCs w:val="20"/>
                <w:lang w:val="fr-FR"/>
              </w:rPr>
              <w:t>t</w:t>
            </w:r>
            <w:r w:rsidRPr="006C4A86">
              <w:rPr>
                <w:rFonts w:ascii="Times New Roman" w:hAnsi="Times New Roman" w:cs="Times New Roman"/>
                <w:sz w:val="20"/>
                <w:szCs w:val="20"/>
                <w:lang w:val="fr-FR"/>
              </w:rPr>
              <w:t>ransportoare</w:t>
            </w:r>
          </w:p>
        </w:tc>
        <w:tc>
          <w:tcPr>
            <w:tcW w:w="1923" w:type="dxa"/>
            <w:tcBorders>
              <w:top w:val="single" w:sz="6" w:space="0" w:color="auto"/>
              <w:left w:val="single" w:sz="6" w:space="0" w:color="auto"/>
              <w:bottom w:val="single" w:sz="6" w:space="0" w:color="auto"/>
              <w:right w:val="single" w:sz="6" w:space="0" w:color="auto"/>
            </w:tcBorders>
            <w:shd w:val="clear" w:color="auto" w:fill="FFFFFF"/>
            <w:vAlign w:val="center"/>
          </w:tcPr>
          <w:p w14:paraId="5B841379" w14:textId="77777777" w:rsidR="000278E0" w:rsidRPr="006C4A86" w:rsidRDefault="00D9174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74EBE497" w14:textId="77777777" w:rsidR="000278E0" w:rsidRPr="006C4A86" w:rsidRDefault="000278E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18AD7AAE" w14:textId="77777777" w:rsidR="000278E0" w:rsidRPr="006C4A86" w:rsidRDefault="000278E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688B781B"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35494E31" w14:textId="77777777" w:rsidR="000278E0" w:rsidRPr="006C4A86" w:rsidRDefault="000278E0" w:rsidP="00ED30D2">
            <w:pPr>
              <w:shd w:val="clear" w:color="auto" w:fill="FFFFFF"/>
              <w:spacing w:after="0" w:line="240" w:lineRule="auto"/>
              <w:rPr>
                <w:rFonts w:ascii="Times New Roman" w:hAnsi="Times New Roman" w:cs="Times New Roman"/>
                <w:sz w:val="20"/>
                <w:szCs w:val="20"/>
                <w:lang w:val="fr-FR"/>
              </w:rPr>
            </w:pPr>
            <w:r w:rsidRPr="006C4A86">
              <w:rPr>
                <w:rFonts w:ascii="Times New Roman" w:hAnsi="Times New Roman" w:cs="Times New Roman"/>
                <w:sz w:val="20"/>
                <w:szCs w:val="20"/>
                <w:lang w:val="fr-FR"/>
              </w:rPr>
              <w:t>Sisteme de conducte si canale (de ex. pompe, valve, flanse, bazine de decantare, drenuri, guri de vizitare etc.)</w:t>
            </w:r>
          </w:p>
        </w:tc>
        <w:tc>
          <w:tcPr>
            <w:tcW w:w="1923" w:type="dxa"/>
            <w:tcBorders>
              <w:top w:val="single" w:sz="6" w:space="0" w:color="auto"/>
              <w:left w:val="single" w:sz="6" w:space="0" w:color="auto"/>
              <w:bottom w:val="single" w:sz="6" w:space="0" w:color="auto"/>
              <w:right w:val="single" w:sz="6" w:space="0" w:color="auto"/>
            </w:tcBorders>
            <w:shd w:val="clear" w:color="auto" w:fill="FFFFFF"/>
            <w:vAlign w:val="center"/>
          </w:tcPr>
          <w:p w14:paraId="58498FE1" w14:textId="77777777" w:rsidR="000278E0" w:rsidRPr="006C4A86" w:rsidRDefault="00D91740" w:rsidP="00ED30D2">
            <w:pPr>
              <w:shd w:val="clear" w:color="auto" w:fill="FFFFFF"/>
              <w:spacing w:after="0" w:line="240" w:lineRule="auto"/>
              <w:rPr>
                <w:rFonts w:ascii="Times New Roman" w:hAnsi="Times New Roman" w:cs="Times New Roman"/>
                <w:sz w:val="20"/>
                <w:szCs w:val="20"/>
                <w:lang w:val="en-US"/>
              </w:rPr>
            </w:pPr>
            <w:r w:rsidRPr="006C4A86">
              <w:rPr>
                <w:rFonts w:ascii="Times New Roman" w:hAnsi="Times New Roman" w:cs="Times New Roman"/>
                <w:sz w:val="20"/>
                <w:szCs w:val="20"/>
                <w:lang w:val="en-US"/>
              </w:rPr>
              <w:t>Nu este cazul</w:t>
            </w: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1921A207" w14:textId="77777777" w:rsidR="000278E0" w:rsidRPr="006C4A86" w:rsidRDefault="000278E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3A51A09D" w14:textId="77777777" w:rsidR="000278E0" w:rsidRPr="006C4A86" w:rsidRDefault="000278E0"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7AAA3053"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498B922D" w14:textId="77777777" w:rsidR="00190F2A" w:rsidRPr="006C4A86" w:rsidRDefault="00190F2A" w:rsidP="00ED30D2">
            <w:pPr>
              <w:shd w:val="clear" w:color="auto" w:fill="FFFFFF"/>
              <w:spacing w:after="0" w:line="240" w:lineRule="auto"/>
              <w:rPr>
                <w:rFonts w:ascii="Times New Roman" w:hAnsi="Times New Roman" w:cs="Times New Roman"/>
                <w:sz w:val="20"/>
                <w:szCs w:val="20"/>
                <w:lang w:val="fr-FR"/>
              </w:rPr>
            </w:pPr>
            <w:r w:rsidRPr="006C4A86">
              <w:rPr>
                <w:rFonts w:ascii="Times New Roman" w:hAnsi="Times New Roman" w:cs="Times New Roman"/>
                <w:sz w:val="20"/>
                <w:szCs w:val="20"/>
                <w:lang w:val="fr-FR"/>
              </w:rPr>
              <w:t>Deficiente de etansare/etansare slaba</w:t>
            </w:r>
          </w:p>
        </w:tc>
        <w:tc>
          <w:tcPr>
            <w:tcW w:w="1923" w:type="dxa"/>
            <w:tcBorders>
              <w:top w:val="single" w:sz="6" w:space="0" w:color="auto"/>
              <w:left w:val="single" w:sz="6" w:space="0" w:color="auto"/>
              <w:bottom w:val="single" w:sz="6" w:space="0" w:color="auto"/>
              <w:right w:val="single" w:sz="6" w:space="0" w:color="auto"/>
            </w:tcBorders>
            <w:shd w:val="clear" w:color="auto" w:fill="FFFFFF"/>
            <w:vAlign w:val="center"/>
          </w:tcPr>
          <w:p w14:paraId="0A73B78B" w14:textId="77777777" w:rsidR="00190F2A" w:rsidRPr="006C4A86" w:rsidRDefault="00D91740" w:rsidP="00ED30D2">
            <w:pPr>
              <w:shd w:val="clear" w:color="auto" w:fill="FFFFFF"/>
              <w:spacing w:after="0" w:line="240" w:lineRule="auto"/>
              <w:rPr>
                <w:rFonts w:ascii="Times New Roman" w:hAnsi="Times New Roman" w:cs="Times New Roman"/>
                <w:sz w:val="20"/>
                <w:szCs w:val="20"/>
                <w:lang w:val="en-US"/>
              </w:rPr>
            </w:pPr>
            <w:r w:rsidRPr="006C4A86">
              <w:rPr>
                <w:rFonts w:ascii="Times New Roman" w:hAnsi="Times New Roman" w:cs="Times New Roman"/>
                <w:sz w:val="20"/>
                <w:szCs w:val="20"/>
                <w:lang w:val="en-US"/>
              </w:rPr>
              <w:t>Nu este cazul</w:t>
            </w: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14551841" w14:textId="77777777" w:rsidR="00190F2A" w:rsidRPr="006C4A86" w:rsidRDefault="00190F2A"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1F903767" w14:textId="77777777" w:rsidR="00190F2A" w:rsidRPr="006C4A86" w:rsidRDefault="00190F2A"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520162C1"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6E0CCC0C" w14:textId="77777777" w:rsidR="00190F2A" w:rsidRPr="006C4A86" w:rsidRDefault="00190F2A" w:rsidP="00ED30D2">
            <w:pPr>
              <w:shd w:val="clear" w:color="auto" w:fill="FFFFFF"/>
              <w:spacing w:after="0" w:line="240" w:lineRule="auto"/>
              <w:rPr>
                <w:rFonts w:ascii="Times New Roman" w:hAnsi="Times New Roman" w:cs="Times New Roman"/>
                <w:sz w:val="20"/>
                <w:szCs w:val="20"/>
              </w:rPr>
            </w:pPr>
            <w:r w:rsidRPr="006C4A86">
              <w:rPr>
                <w:rFonts w:ascii="Times New Roman" w:hAnsi="Times New Roman" w:cs="Times New Roman"/>
                <w:sz w:val="20"/>
                <w:szCs w:val="20"/>
              </w:rPr>
              <w:t>Posibiltatea de by-pass-are a echipamentului de depoluare (in aer sau in apa); Posibilitatea ca emisiile sa evite echipamentul de depoluare a aerului sau a statiei de epurare a apelor</w:t>
            </w:r>
          </w:p>
        </w:tc>
        <w:tc>
          <w:tcPr>
            <w:tcW w:w="1923" w:type="dxa"/>
            <w:tcBorders>
              <w:top w:val="single" w:sz="6" w:space="0" w:color="auto"/>
              <w:left w:val="single" w:sz="6" w:space="0" w:color="auto"/>
              <w:bottom w:val="single" w:sz="6" w:space="0" w:color="auto"/>
              <w:right w:val="single" w:sz="6" w:space="0" w:color="auto"/>
            </w:tcBorders>
            <w:shd w:val="clear" w:color="auto" w:fill="FFFFFF"/>
            <w:vAlign w:val="center"/>
          </w:tcPr>
          <w:p w14:paraId="7BFCD7C6" w14:textId="77777777" w:rsidR="00190F2A" w:rsidRPr="006C4A86" w:rsidRDefault="00D91740" w:rsidP="00ED30D2">
            <w:pPr>
              <w:shd w:val="clear" w:color="auto" w:fill="FFFFFF"/>
              <w:spacing w:after="0" w:line="240" w:lineRule="auto"/>
              <w:rPr>
                <w:rFonts w:ascii="Times New Roman" w:hAnsi="Times New Roman" w:cs="Times New Roman"/>
                <w:sz w:val="20"/>
                <w:szCs w:val="20"/>
                <w:lang w:val="en-US"/>
              </w:rPr>
            </w:pPr>
            <w:r w:rsidRPr="006C4A86">
              <w:rPr>
                <w:rFonts w:ascii="Times New Roman" w:hAnsi="Times New Roman" w:cs="Times New Roman"/>
                <w:sz w:val="20"/>
                <w:szCs w:val="20"/>
                <w:lang w:val="en-US"/>
              </w:rPr>
              <w:t>Nu este cazul</w:t>
            </w: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2DEECB08" w14:textId="77777777" w:rsidR="00190F2A" w:rsidRPr="006C4A86" w:rsidRDefault="00190F2A"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3CEFAE60" w14:textId="77777777" w:rsidR="00190F2A" w:rsidRPr="006C4A86" w:rsidRDefault="00190F2A"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0B3DE181" w14:textId="77777777" w:rsidTr="00ED30D2">
        <w:tc>
          <w:tcPr>
            <w:tcW w:w="3937" w:type="dxa"/>
            <w:tcBorders>
              <w:top w:val="single" w:sz="6" w:space="0" w:color="auto"/>
              <w:left w:val="single" w:sz="6" w:space="0" w:color="auto"/>
              <w:bottom w:val="single" w:sz="6" w:space="0" w:color="auto"/>
              <w:right w:val="single" w:sz="6" w:space="0" w:color="auto"/>
            </w:tcBorders>
            <w:shd w:val="clear" w:color="auto" w:fill="FFFFFF"/>
            <w:vAlign w:val="center"/>
          </w:tcPr>
          <w:p w14:paraId="1A3663B4" w14:textId="77777777" w:rsidR="00190F2A" w:rsidRPr="006C4A86" w:rsidRDefault="00190F2A" w:rsidP="00ED30D2">
            <w:pPr>
              <w:shd w:val="clear" w:color="auto" w:fill="FFFFFF"/>
              <w:spacing w:after="0" w:line="240" w:lineRule="auto"/>
              <w:rPr>
                <w:rFonts w:ascii="Times New Roman" w:hAnsi="Times New Roman" w:cs="Times New Roman"/>
                <w:sz w:val="20"/>
                <w:szCs w:val="20"/>
                <w:lang w:val="en-US"/>
              </w:rPr>
            </w:pPr>
            <w:r w:rsidRPr="006C4A86">
              <w:rPr>
                <w:rFonts w:ascii="Times New Roman" w:hAnsi="Times New Roman" w:cs="Times New Roman"/>
                <w:sz w:val="20"/>
                <w:szCs w:val="20"/>
                <w:lang w:val="en-US"/>
              </w:rPr>
              <w:t>Pierderi accidentale ale con(inutului instala</w:t>
            </w:r>
            <w:r w:rsidR="00D26DCE" w:rsidRPr="006C4A86">
              <w:rPr>
                <w:rFonts w:ascii="Times New Roman" w:hAnsi="Times New Roman" w:cs="Times New Roman"/>
                <w:sz w:val="20"/>
                <w:szCs w:val="20"/>
                <w:lang w:val="en-US"/>
              </w:rPr>
              <w:t>ț</w:t>
            </w:r>
            <w:r w:rsidRPr="006C4A86">
              <w:rPr>
                <w:rFonts w:ascii="Times New Roman" w:hAnsi="Times New Roman" w:cs="Times New Roman"/>
                <w:sz w:val="20"/>
                <w:szCs w:val="20"/>
                <w:lang w:val="en-US"/>
              </w:rPr>
              <w:t>iilor sau echipamentelor in caz de avarie</w:t>
            </w:r>
          </w:p>
        </w:tc>
        <w:tc>
          <w:tcPr>
            <w:tcW w:w="1923" w:type="dxa"/>
            <w:tcBorders>
              <w:top w:val="single" w:sz="6" w:space="0" w:color="auto"/>
              <w:left w:val="single" w:sz="6" w:space="0" w:color="auto"/>
              <w:bottom w:val="single" w:sz="6" w:space="0" w:color="auto"/>
              <w:right w:val="single" w:sz="6" w:space="0" w:color="auto"/>
            </w:tcBorders>
            <w:shd w:val="clear" w:color="auto" w:fill="FFFFFF"/>
            <w:vAlign w:val="center"/>
          </w:tcPr>
          <w:p w14:paraId="339B9ED9" w14:textId="77777777" w:rsidR="00190F2A" w:rsidRPr="006C4A86" w:rsidRDefault="00D91740" w:rsidP="00ED30D2">
            <w:pPr>
              <w:shd w:val="clear" w:color="auto" w:fill="FFFFFF"/>
              <w:spacing w:after="0" w:line="240" w:lineRule="auto"/>
              <w:rPr>
                <w:rFonts w:ascii="Times New Roman" w:hAnsi="Times New Roman" w:cs="Times New Roman"/>
                <w:sz w:val="20"/>
                <w:szCs w:val="20"/>
                <w:lang w:val="en-US"/>
              </w:rPr>
            </w:pPr>
            <w:r w:rsidRPr="006C4A86">
              <w:rPr>
                <w:rFonts w:ascii="Times New Roman" w:hAnsi="Times New Roman" w:cs="Times New Roman"/>
                <w:sz w:val="20"/>
                <w:szCs w:val="20"/>
                <w:lang w:val="en-US"/>
              </w:rPr>
              <w:t>Nu este cazul</w:t>
            </w:r>
          </w:p>
        </w:tc>
        <w:tc>
          <w:tcPr>
            <w:tcW w:w="1751" w:type="dxa"/>
            <w:tcBorders>
              <w:top w:val="single" w:sz="6" w:space="0" w:color="auto"/>
              <w:left w:val="single" w:sz="6" w:space="0" w:color="auto"/>
              <w:bottom w:val="single" w:sz="6" w:space="0" w:color="auto"/>
              <w:right w:val="single" w:sz="6" w:space="0" w:color="auto"/>
            </w:tcBorders>
            <w:shd w:val="clear" w:color="auto" w:fill="FFFFFF"/>
            <w:vAlign w:val="center"/>
          </w:tcPr>
          <w:p w14:paraId="7429B5FB" w14:textId="77777777" w:rsidR="00190F2A" w:rsidRPr="006C4A86" w:rsidRDefault="00190F2A"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595" w:type="dxa"/>
            <w:tcBorders>
              <w:top w:val="single" w:sz="6" w:space="0" w:color="auto"/>
              <w:left w:val="single" w:sz="6" w:space="0" w:color="auto"/>
              <w:bottom w:val="single" w:sz="6" w:space="0" w:color="auto"/>
              <w:right w:val="single" w:sz="6" w:space="0" w:color="auto"/>
            </w:tcBorders>
            <w:shd w:val="clear" w:color="auto" w:fill="FFFFFF"/>
            <w:vAlign w:val="center"/>
          </w:tcPr>
          <w:p w14:paraId="7F376580" w14:textId="77777777" w:rsidR="00190F2A" w:rsidRPr="006C4A86" w:rsidRDefault="00190F2A" w:rsidP="00ED30D2">
            <w:pPr>
              <w:shd w:val="clear" w:color="auto" w:fill="FFFFFF"/>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w:t>
            </w:r>
          </w:p>
        </w:tc>
      </w:tr>
    </w:tbl>
    <w:p w14:paraId="6000CB08" w14:textId="77777777" w:rsidR="001635BF" w:rsidRPr="006C4A86" w:rsidRDefault="001635BF" w:rsidP="00D7545F">
      <w:pPr>
        <w:spacing w:after="0" w:line="240" w:lineRule="auto"/>
        <w:jc w:val="both"/>
        <w:rPr>
          <w:rFonts w:ascii="Times New Roman" w:hAnsi="Times New Roman" w:cs="Times New Roman"/>
          <w:sz w:val="24"/>
          <w:szCs w:val="24"/>
        </w:rPr>
      </w:pPr>
    </w:p>
    <w:p w14:paraId="1979E274" w14:textId="77777777" w:rsidR="00C03BA8" w:rsidRPr="006C4A86" w:rsidRDefault="00C03BA8" w:rsidP="00ED30D2">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4.10.1. Studii</w:t>
      </w:r>
    </w:p>
    <w:tbl>
      <w:tblPr>
        <w:tblStyle w:val="TableGrid"/>
        <w:tblW w:w="0" w:type="auto"/>
        <w:tblLook w:val="04A0" w:firstRow="1" w:lastRow="0" w:firstColumn="1" w:lastColumn="0" w:noHBand="0" w:noVBand="1"/>
      </w:tblPr>
      <w:tblGrid>
        <w:gridCol w:w="6904"/>
        <w:gridCol w:w="3291"/>
      </w:tblGrid>
      <w:tr w:rsidR="00E369CE" w:rsidRPr="006C4A86" w14:paraId="05B9DDB7" w14:textId="77777777" w:rsidTr="00ED30D2">
        <w:tc>
          <w:tcPr>
            <w:tcW w:w="0" w:type="auto"/>
            <w:gridSpan w:val="2"/>
            <w:vAlign w:val="center"/>
          </w:tcPr>
          <w:p w14:paraId="73F128DF" w14:textId="77777777" w:rsidR="00B41889" w:rsidRPr="006C4A86" w:rsidRDefault="00B41889" w:rsidP="00922D5F">
            <w:pPr>
              <w:spacing w:before="60" w:after="60"/>
              <w:jc w:val="both"/>
              <w:rPr>
                <w:rFonts w:ascii="Times New Roman" w:hAnsi="Times New Roman" w:cs="Times New Roman"/>
                <w:sz w:val="20"/>
                <w:szCs w:val="20"/>
              </w:rPr>
            </w:pPr>
            <w:r w:rsidRPr="006C4A86">
              <w:rPr>
                <w:rFonts w:ascii="Times New Roman" w:hAnsi="Times New Roman" w:cs="Times New Roman"/>
                <w:sz w:val="20"/>
                <w:szCs w:val="20"/>
              </w:rPr>
              <w:t>Sunt necesare studii suplimentare pentru stabilirea celei mai adecvate metode de reducere a emisiilor fugitive? Daca da, enumerati-le si indicati data pana la care vor fi finalizate pe durata acoperita de planul de masuri obligatori</w:t>
            </w:r>
          </w:p>
        </w:tc>
      </w:tr>
      <w:tr w:rsidR="00E369CE" w:rsidRPr="006C4A86" w14:paraId="1099097C" w14:textId="77777777" w:rsidTr="00ED30D2">
        <w:tc>
          <w:tcPr>
            <w:tcW w:w="0" w:type="auto"/>
            <w:vAlign w:val="center"/>
          </w:tcPr>
          <w:p w14:paraId="467B5BC5" w14:textId="77777777" w:rsidR="00B41889" w:rsidRPr="006C4A86" w:rsidRDefault="00B41889" w:rsidP="00922D5F">
            <w:pPr>
              <w:spacing w:before="60" w:after="60"/>
              <w:jc w:val="both"/>
              <w:rPr>
                <w:rFonts w:ascii="Times New Roman" w:hAnsi="Times New Roman" w:cs="Times New Roman"/>
                <w:sz w:val="20"/>
                <w:szCs w:val="20"/>
              </w:rPr>
            </w:pPr>
            <w:r w:rsidRPr="006C4A86">
              <w:rPr>
                <w:rFonts w:ascii="Times New Roman" w:hAnsi="Times New Roman" w:cs="Times New Roman"/>
                <w:sz w:val="20"/>
                <w:szCs w:val="20"/>
              </w:rPr>
              <w:t>Studiu</w:t>
            </w:r>
          </w:p>
        </w:tc>
        <w:tc>
          <w:tcPr>
            <w:tcW w:w="0" w:type="auto"/>
            <w:vAlign w:val="center"/>
          </w:tcPr>
          <w:p w14:paraId="057C6771" w14:textId="77777777" w:rsidR="00B41889" w:rsidRPr="006C4A86" w:rsidRDefault="00B41889" w:rsidP="00922D5F">
            <w:pPr>
              <w:spacing w:before="60" w:after="60"/>
              <w:jc w:val="both"/>
              <w:rPr>
                <w:rFonts w:ascii="Times New Roman" w:hAnsi="Times New Roman" w:cs="Times New Roman"/>
                <w:sz w:val="20"/>
                <w:szCs w:val="20"/>
              </w:rPr>
            </w:pPr>
            <w:r w:rsidRPr="006C4A86">
              <w:rPr>
                <w:rFonts w:ascii="Times New Roman" w:hAnsi="Times New Roman" w:cs="Times New Roman"/>
                <w:sz w:val="20"/>
                <w:szCs w:val="20"/>
              </w:rPr>
              <w:t>Data</w:t>
            </w:r>
          </w:p>
        </w:tc>
      </w:tr>
      <w:tr w:rsidR="00D91740" w:rsidRPr="006C4A86" w14:paraId="03E80C4B" w14:textId="77777777" w:rsidTr="00ED30D2">
        <w:tc>
          <w:tcPr>
            <w:tcW w:w="0" w:type="auto"/>
            <w:vAlign w:val="center"/>
          </w:tcPr>
          <w:p w14:paraId="5A0D8CB2" w14:textId="77777777" w:rsidR="00D91740" w:rsidRPr="006C4A86" w:rsidRDefault="00D91740" w:rsidP="00922D5F">
            <w:pPr>
              <w:spacing w:before="60" w:after="60"/>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c>
          <w:tcPr>
            <w:tcW w:w="0" w:type="auto"/>
            <w:vAlign w:val="center"/>
          </w:tcPr>
          <w:p w14:paraId="54DB80C6" w14:textId="77777777" w:rsidR="00D91740" w:rsidRPr="006C4A86" w:rsidRDefault="00FA0F9A" w:rsidP="00922D5F">
            <w:pPr>
              <w:spacing w:before="60" w:after="60"/>
              <w:jc w:val="both"/>
              <w:rPr>
                <w:rFonts w:ascii="Times New Roman" w:hAnsi="Times New Roman" w:cs="Times New Roman"/>
                <w:sz w:val="20"/>
                <w:szCs w:val="20"/>
              </w:rPr>
            </w:pPr>
            <w:r w:rsidRPr="006C4A86">
              <w:rPr>
                <w:rFonts w:ascii="Times New Roman" w:hAnsi="Times New Roman" w:cs="Times New Roman"/>
                <w:sz w:val="20"/>
                <w:szCs w:val="20"/>
              </w:rPr>
              <w:t>-</w:t>
            </w:r>
          </w:p>
        </w:tc>
      </w:tr>
    </w:tbl>
    <w:p w14:paraId="782C3CFC" w14:textId="77777777" w:rsidR="00B41889" w:rsidRPr="006C4A86" w:rsidRDefault="00B41889" w:rsidP="00D7545F">
      <w:pPr>
        <w:spacing w:after="0" w:line="240" w:lineRule="auto"/>
        <w:jc w:val="both"/>
        <w:rPr>
          <w:rFonts w:ascii="Times New Roman" w:hAnsi="Times New Roman" w:cs="Times New Roman"/>
          <w:sz w:val="24"/>
          <w:szCs w:val="24"/>
        </w:rPr>
      </w:pPr>
    </w:p>
    <w:p w14:paraId="542C8209" w14:textId="77777777" w:rsidR="00C03BA8" w:rsidRPr="006C4A86" w:rsidRDefault="00C03BA8" w:rsidP="00ED30D2">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4.10.2. Pulberi şi fum</w:t>
      </w:r>
    </w:p>
    <w:p w14:paraId="4A858217" w14:textId="77777777" w:rsidR="00C03BA8" w:rsidRPr="006C4A86" w:rsidRDefault="00C03BA8" w:rsidP="00ED30D2">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Descrieţi în următoarele căsuţe poziţia actuală sau propusă cu privire la următoarele cerinţecaracteristice BAT descrise în îndrumarul pentru sectorul industrial respectiv. Demonstraţi căpropunerile sunt BAT fie prin confirmarea conformării, fie prin justificarea abaterilor sau autilizării măsurilor alternative;</w:t>
      </w:r>
    </w:p>
    <w:p w14:paraId="7EDC78A1" w14:textId="77777777" w:rsidR="00C03BA8" w:rsidRPr="006C4A86" w:rsidRDefault="00C03BA8" w:rsidP="00ED30D2">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Următoarele tehnici generale ar trebui folosite acolo unde este cazul, de exemplu:</w:t>
      </w:r>
    </w:p>
    <w:p w14:paraId="6B0CB53E" w14:textId="77777777" w:rsidR="00C03BA8" w:rsidRPr="006C4A86" w:rsidRDefault="00C03BA8" w:rsidP="00922D5F">
      <w:pPr>
        <w:spacing w:before="120"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Reţinerea pulberilor de la operaţiile de lustruire. Posibilitatea de recirculare a pulberilortrebuie analizată;</w:t>
      </w:r>
    </w:p>
    <w:tbl>
      <w:tblPr>
        <w:tblStyle w:val="TableGrid"/>
        <w:tblW w:w="10206" w:type="dxa"/>
        <w:tblLook w:val="04A0" w:firstRow="1" w:lastRow="0" w:firstColumn="1" w:lastColumn="0" w:noHBand="0" w:noVBand="1"/>
      </w:tblPr>
      <w:tblGrid>
        <w:gridCol w:w="10206"/>
      </w:tblGrid>
      <w:tr w:rsidR="00E369CE" w:rsidRPr="006C4A86" w14:paraId="379715D3" w14:textId="77777777" w:rsidTr="00ED30D2">
        <w:tc>
          <w:tcPr>
            <w:tcW w:w="0" w:type="auto"/>
            <w:vAlign w:val="center"/>
          </w:tcPr>
          <w:p w14:paraId="6191F5FF" w14:textId="77777777" w:rsidR="00B41889" w:rsidRPr="006C4A86" w:rsidRDefault="006A0B91" w:rsidP="00922D5F">
            <w:pPr>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aplicabilă</w:t>
            </w:r>
          </w:p>
        </w:tc>
      </w:tr>
    </w:tbl>
    <w:p w14:paraId="3A2CFF7E" w14:textId="77777777" w:rsidR="00C03BA8" w:rsidRPr="006C4A86" w:rsidRDefault="00C03BA8" w:rsidP="00922D5F">
      <w:pPr>
        <w:spacing w:before="120"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Acoperirea rezervoarelor şi vagoneţilor;</w:t>
      </w:r>
    </w:p>
    <w:tbl>
      <w:tblPr>
        <w:tblStyle w:val="TableGrid"/>
        <w:tblW w:w="10206" w:type="dxa"/>
        <w:tblLook w:val="04A0" w:firstRow="1" w:lastRow="0" w:firstColumn="1" w:lastColumn="0" w:noHBand="0" w:noVBand="1"/>
      </w:tblPr>
      <w:tblGrid>
        <w:gridCol w:w="10206"/>
      </w:tblGrid>
      <w:tr w:rsidR="00E369CE" w:rsidRPr="006C4A86" w14:paraId="50A00EBE" w14:textId="77777777" w:rsidTr="00ED30D2">
        <w:tc>
          <w:tcPr>
            <w:tcW w:w="0" w:type="auto"/>
            <w:vAlign w:val="center"/>
          </w:tcPr>
          <w:p w14:paraId="6B525552" w14:textId="77777777" w:rsidR="006A0B91" w:rsidRPr="006C4A86" w:rsidRDefault="006A0B91" w:rsidP="00922D5F">
            <w:pPr>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Există hote de aspirație</w:t>
            </w:r>
            <w:r w:rsidR="00830E1A" w:rsidRPr="006C4A86">
              <w:rPr>
                <w:rFonts w:ascii="Times New Roman" w:hAnsi="Times New Roman" w:cs="Times New Roman"/>
                <w:sz w:val="20"/>
                <w:szCs w:val="20"/>
              </w:rPr>
              <w:t xml:space="preserve"> deasupra cuvelor de la linia de cromare și zincare</w:t>
            </w:r>
          </w:p>
        </w:tc>
      </w:tr>
    </w:tbl>
    <w:p w14:paraId="276274DA" w14:textId="77777777" w:rsidR="00C03BA8" w:rsidRPr="006C4A86" w:rsidRDefault="00C03BA8" w:rsidP="00922D5F">
      <w:pPr>
        <w:spacing w:before="120"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Evitarea depozitării exterioare sau neacoperite;</w:t>
      </w:r>
    </w:p>
    <w:tbl>
      <w:tblPr>
        <w:tblStyle w:val="TableGrid"/>
        <w:tblW w:w="10206" w:type="dxa"/>
        <w:tblLook w:val="04A0" w:firstRow="1" w:lastRow="0" w:firstColumn="1" w:lastColumn="0" w:noHBand="0" w:noVBand="1"/>
      </w:tblPr>
      <w:tblGrid>
        <w:gridCol w:w="10206"/>
      </w:tblGrid>
      <w:tr w:rsidR="00E369CE" w:rsidRPr="006C4A86" w14:paraId="636939E6" w14:textId="77777777" w:rsidTr="00ED30D2">
        <w:tc>
          <w:tcPr>
            <w:tcW w:w="0" w:type="auto"/>
            <w:vAlign w:val="center"/>
          </w:tcPr>
          <w:p w14:paraId="0729A345" w14:textId="77777777" w:rsidR="006A0B91" w:rsidRPr="006C4A86" w:rsidRDefault="006A0B91" w:rsidP="00922D5F">
            <w:pPr>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Rezervoarele sunt doar în interior</w:t>
            </w:r>
          </w:p>
        </w:tc>
      </w:tr>
    </w:tbl>
    <w:p w14:paraId="56DF105C" w14:textId="77777777" w:rsidR="00C03BA8" w:rsidRPr="006C4A86" w:rsidRDefault="00C03BA8" w:rsidP="00922D5F">
      <w:pPr>
        <w:spacing w:before="120"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lastRenderedPageBreak/>
        <w:t>- Acolo unde depozitarea exterioară este inevitabilă, utilizaţi stropirea cu apă, materiale defixare, tehnici de management al depozitării, paravânturi etc.;</w:t>
      </w:r>
    </w:p>
    <w:tbl>
      <w:tblPr>
        <w:tblStyle w:val="TableGrid"/>
        <w:tblW w:w="10206" w:type="dxa"/>
        <w:tblLook w:val="04A0" w:firstRow="1" w:lastRow="0" w:firstColumn="1" w:lastColumn="0" w:noHBand="0" w:noVBand="1"/>
      </w:tblPr>
      <w:tblGrid>
        <w:gridCol w:w="10206"/>
      </w:tblGrid>
      <w:tr w:rsidR="00E369CE" w:rsidRPr="006C4A86" w14:paraId="3B9926A2" w14:textId="77777777" w:rsidTr="00ED30D2">
        <w:tc>
          <w:tcPr>
            <w:tcW w:w="0" w:type="auto"/>
            <w:vAlign w:val="center"/>
          </w:tcPr>
          <w:p w14:paraId="4683712A" w14:textId="77777777" w:rsidR="00817ADF" w:rsidRPr="006C4A86" w:rsidRDefault="00817ADF" w:rsidP="00922D5F">
            <w:pPr>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aplicabilă</w:t>
            </w:r>
          </w:p>
        </w:tc>
      </w:tr>
    </w:tbl>
    <w:p w14:paraId="7D6BEE8A" w14:textId="77777777" w:rsidR="00C03BA8" w:rsidRPr="006C4A86" w:rsidRDefault="00C03BA8" w:rsidP="00922D5F">
      <w:pPr>
        <w:spacing w:before="120"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Curăţarea roţilor autovehicolelor şi curăţarea drumurilor (evită transferul poluării în apă şiîmprăştierea de către vânt);</w:t>
      </w:r>
    </w:p>
    <w:tbl>
      <w:tblPr>
        <w:tblStyle w:val="TableGrid"/>
        <w:tblW w:w="0" w:type="auto"/>
        <w:tblLook w:val="04A0" w:firstRow="1" w:lastRow="0" w:firstColumn="1" w:lastColumn="0" w:noHBand="0" w:noVBand="1"/>
      </w:tblPr>
      <w:tblGrid>
        <w:gridCol w:w="10195"/>
      </w:tblGrid>
      <w:tr w:rsidR="00E369CE" w:rsidRPr="006C4A86" w14:paraId="2D4DCF11" w14:textId="77777777" w:rsidTr="00ED30D2">
        <w:tc>
          <w:tcPr>
            <w:tcW w:w="0" w:type="auto"/>
            <w:vAlign w:val="center"/>
          </w:tcPr>
          <w:p w14:paraId="30AB0E3C" w14:textId="77777777" w:rsidR="00817ADF" w:rsidRPr="006C4A86" w:rsidRDefault="00D91740" w:rsidP="00922D5F">
            <w:pPr>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necesar, datorită atât faptului că toate mijloacele de transport au trasee bine stabilite</w:t>
            </w:r>
            <w:r w:rsidR="00A63331" w:rsidRPr="006C4A86">
              <w:rPr>
                <w:rFonts w:ascii="Times New Roman" w:hAnsi="Times New Roman" w:cs="Times New Roman"/>
                <w:sz w:val="20"/>
                <w:szCs w:val="20"/>
              </w:rPr>
              <w:t xml:space="preserve"> </w:t>
            </w:r>
            <w:r w:rsidRPr="006C4A86">
              <w:rPr>
                <w:rFonts w:ascii="Times New Roman" w:hAnsi="Times New Roman" w:cs="Times New Roman"/>
                <w:sz w:val="20"/>
                <w:szCs w:val="20"/>
              </w:rPr>
              <w:t xml:space="preserve">în interiorul societății </w:t>
            </w:r>
            <w:r w:rsidR="00D934A9" w:rsidRPr="006C4A86">
              <w:rPr>
                <w:rFonts w:ascii="Times New Roman" w:hAnsi="Times New Roman" w:cs="Times New Roman"/>
                <w:sz w:val="20"/>
                <w:szCs w:val="20"/>
              </w:rPr>
              <w:t xml:space="preserve">iar plaforma este betonată </w:t>
            </w:r>
            <w:r w:rsidRPr="006C4A86">
              <w:rPr>
                <w:rFonts w:ascii="Times New Roman" w:hAnsi="Times New Roman" w:cs="Times New Roman"/>
                <w:sz w:val="20"/>
                <w:szCs w:val="20"/>
              </w:rPr>
              <w:t>cât și faptului că nu există materiale care să adere la suprafața roților</w:t>
            </w:r>
            <w:r w:rsidR="00D934A9" w:rsidRPr="006C4A86">
              <w:rPr>
                <w:rFonts w:ascii="Times New Roman" w:hAnsi="Times New Roman" w:cs="Times New Roman"/>
                <w:sz w:val="20"/>
                <w:szCs w:val="20"/>
              </w:rPr>
              <w:t xml:space="preserve"> </w:t>
            </w:r>
            <w:r w:rsidRPr="006C4A86">
              <w:rPr>
                <w:rFonts w:ascii="Times New Roman" w:hAnsi="Times New Roman" w:cs="Times New Roman"/>
                <w:sz w:val="20"/>
                <w:szCs w:val="20"/>
              </w:rPr>
              <w:t>mijloacelor de transport și asftel să se producă transferul poluării în apă și prin împrăștierede către vânt.</w:t>
            </w:r>
          </w:p>
        </w:tc>
      </w:tr>
    </w:tbl>
    <w:p w14:paraId="1D0D8CA7" w14:textId="77777777" w:rsidR="00C03BA8" w:rsidRPr="006C4A86" w:rsidRDefault="00C03BA8" w:rsidP="00922D5F">
      <w:pPr>
        <w:spacing w:before="120"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Benzi transportoare închise, transport pneumatic (notaţi necesităţile energetice mai mari),</w:t>
      </w:r>
      <w:r w:rsidR="00EE1AC0" w:rsidRPr="006C4A86">
        <w:rPr>
          <w:rFonts w:ascii="Times New Roman" w:hAnsi="Times New Roman" w:cs="Times New Roman"/>
          <w:sz w:val="24"/>
          <w:szCs w:val="24"/>
        </w:rPr>
        <w:t xml:space="preserve"> </w:t>
      </w:r>
      <w:r w:rsidRPr="006C4A86">
        <w:rPr>
          <w:rFonts w:ascii="Times New Roman" w:hAnsi="Times New Roman" w:cs="Times New Roman"/>
          <w:sz w:val="24"/>
          <w:szCs w:val="24"/>
        </w:rPr>
        <w:t>minimizarea pierderilor;</w:t>
      </w:r>
    </w:p>
    <w:tbl>
      <w:tblPr>
        <w:tblStyle w:val="TableGrid"/>
        <w:tblW w:w="10206" w:type="dxa"/>
        <w:tblLook w:val="04A0" w:firstRow="1" w:lastRow="0" w:firstColumn="1" w:lastColumn="0" w:noHBand="0" w:noVBand="1"/>
      </w:tblPr>
      <w:tblGrid>
        <w:gridCol w:w="10206"/>
      </w:tblGrid>
      <w:tr w:rsidR="00E369CE" w:rsidRPr="006C4A86" w14:paraId="5A13650E" w14:textId="77777777" w:rsidTr="00DE793F">
        <w:tc>
          <w:tcPr>
            <w:tcW w:w="0" w:type="auto"/>
            <w:vAlign w:val="center"/>
          </w:tcPr>
          <w:p w14:paraId="2BD9B577" w14:textId="77777777" w:rsidR="00817ADF" w:rsidRPr="006C4A86" w:rsidRDefault="00817ADF" w:rsidP="00922D5F">
            <w:pPr>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aplicabilă</w:t>
            </w:r>
          </w:p>
        </w:tc>
      </w:tr>
    </w:tbl>
    <w:p w14:paraId="3518A739" w14:textId="77777777" w:rsidR="00C03BA8" w:rsidRPr="006C4A86" w:rsidRDefault="00A62F5B" w:rsidP="00922D5F">
      <w:pPr>
        <w:spacing w:before="120"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Curăţenie sistematică;</w:t>
      </w:r>
    </w:p>
    <w:tbl>
      <w:tblPr>
        <w:tblStyle w:val="TableGrid"/>
        <w:tblW w:w="10206" w:type="dxa"/>
        <w:tblLook w:val="04A0" w:firstRow="1" w:lastRow="0" w:firstColumn="1" w:lastColumn="0" w:noHBand="0" w:noVBand="1"/>
      </w:tblPr>
      <w:tblGrid>
        <w:gridCol w:w="10206"/>
      </w:tblGrid>
      <w:tr w:rsidR="00E369CE" w:rsidRPr="006C4A86" w14:paraId="1A206E26" w14:textId="77777777" w:rsidTr="00DE793F">
        <w:tc>
          <w:tcPr>
            <w:tcW w:w="0" w:type="auto"/>
            <w:vAlign w:val="center"/>
          </w:tcPr>
          <w:p w14:paraId="0DD40715" w14:textId="77777777" w:rsidR="00A62F5B" w:rsidRPr="006C4A86" w:rsidRDefault="00A62F5B" w:rsidP="00922D5F">
            <w:pPr>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Se întreține periodic curtea betonată</w:t>
            </w:r>
          </w:p>
        </w:tc>
      </w:tr>
    </w:tbl>
    <w:p w14:paraId="692E6026" w14:textId="77777777" w:rsidR="00C03BA8" w:rsidRPr="006C4A86" w:rsidRDefault="00A62F5B" w:rsidP="00922D5F">
      <w:pPr>
        <w:spacing w:before="120"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Captarea adecvată a gazelor rezultate din proces.</w:t>
      </w:r>
    </w:p>
    <w:tbl>
      <w:tblPr>
        <w:tblStyle w:val="TableGrid"/>
        <w:tblW w:w="10206" w:type="dxa"/>
        <w:tblLook w:val="04A0" w:firstRow="1" w:lastRow="0" w:firstColumn="1" w:lastColumn="0" w:noHBand="0" w:noVBand="1"/>
      </w:tblPr>
      <w:tblGrid>
        <w:gridCol w:w="10206"/>
      </w:tblGrid>
      <w:tr w:rsidR="00A62F5B" w:rsidRPr="006C4A86" w14:paraId="2737434D" w14:textId="77777777" w:rsidTr="00DE793F">
        <w:tc>
          <w:tcPr>
            <w:tcW w:w="0" w:type="auto"/>
            <w:vAlign w:val="center"/>
          </w:tcPr>
          <w:p w14:paraId="332B826C" w14:textId="77777777" w:rsidR="00A62F5B" w:rsidRPr="006C4A86" w:rsidRDefault="00A62F5B" w:rsidP="00922D5F">
            <w:pPr>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Există 3 condensatoare de picături deasupra cuvelor liniei de cromare.</w:t>
            </w:r>
          </w:p>
        </w:tc>
      </w:tr>
    </w:tbl>
    <w:p w14:paraId="0E1DA131" w14:textId="77777777" w:rsidR="00EE1AC0" w:rsidRPr="006C4A86" w:rsidRDefault="00EE1AC0" w:rsidP="00D7545F">
      <w:pPr>
        <w:spacing w:line="240" w:lineRule="auto"/>
        <w:rPr>
          <w:rFonts w:ascii="Times New Roman" w:hAnsi="Times New Roman" w:cs="Times New Roman"/>
          <w:b/>
          <w:sz w:val="24"/>
          <w:szCs w:val="24"/>
        </w:rPr>
      </w:pPr>
    </w:p>
    <w:p w14:paraId="21BD7B77" w14:textId="77777777" w:rsidR="00A62F5B" w:rsidRPr="006C4A86" w:rsidRDefault="00A62F5B" w:rsidP="00DE793F">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4.10.3. COV</w:t>
      </w:r>
    </w:p>
    <w:p w14:paraId="7D365393" w14:textId="77777777" w:rsidR="00A62F5B" w:rsidRPr="006C4A86" w:rsidRDefault="00A62F5B" w:rsidP="00DE793F">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Oferiti informal privind transferul COV dupa cum urmeaza</w:t>
      </w:r>
    </w:p>
    <w:tbl>
      <w:tblPr>
        <w:tblW w:w="10206" w:type="dxa"/>
        <w:tblLayout w:type="fixed"/>
        <w:tblCellMar>
          <w:left w:w="40" w:type="dxa"/>
          <w:right w:w="40" w:type="dxa"/>
        </w:tblCellMar>
        <w:tblLook w:val="0000" w:firstRow="0" w:lastRow="0" w:firstColumn="0" w:lastColumn="0" w:noHBand="0" w:noVBand="0"/>
      </w:tblPr>
      <w:tblGrid>
        <w:gridCol w:w="2244"/>
        <w:gridCol w:w="1953"/>
        <w:gridCol w:w="2220"/>
        <w:gridCol w:w="3789"/>
      </w:tblGrid>
      <w:tr w:rsidR="00E369CE" w:rsidRPr="006C4A86" w14:paraId="26AE4D2D" w14:textId="77777777" w:rsidTr="00DE793F">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14:paraId="28313C51" w14:textId="77777777" w:rsidR="00A62F5B" w:rsidRPr="006C4A86" w:rsidRDefault="00A62F5B" w:rsidP="00922D5F">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pacing w:val="-9"/>
                <w:sz w:val="20"/>
                <w:szCs w:val="20"/>
                <w:lang w:val="en-US"/>
              </w:rPr>
              <w:t>De la</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14:paraId="03E3CA78" w14:textId="77777777" w:rsidR="00A62F5B" w:rsidRPr="006C4A86" w:rsidRDefault="00A62F5B" w:rsidP="00922D5F">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pacing w:val="-7"/>
                <w:sz w:val="20"/>
                <w:szCs w:val="20"/>
                <w:lang w:val="en-US"/>
              </w:rPr>
              <w:t>Catre</w:t>
            </w:r>
          </w:p>
        </w:tc>
        <w:tc>
          <w:tcPr>
            <w:tcW w:w="1834" w:type="dxa"/>
            <w:tcBorders>
              <w:top w:val="single" w:sz="6" w:space="0" w:color="auto"/>
              <w:left w:val="single" w:sz="6" w:space="0" w:color="auto"/>
              <w:bottom w:val="single" w:sz="6" w:space="0" w:color="auto"/>
              <w:right w:val="single" w:sz="6" w:space="0" w:color="auto"/>
            </w:tcBorders>
            <w:shd w:val="clear" w:color="auto" w:fill="FFFFFF"/>
            <w:vAlign w:val="center"/>
          </w:tcPr>
          <w:p w14:paraId="54DB054E" w14:textId="77777777" w:rsidR="00A62F5B" w:rsidRPr="006C4A86" w:rsidRDefault="00A62F5B" w:rsidP="00922D5F">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pacing w:val="-8"/>
                <w:sz w:val="20"/>
                <w:szCs w:val="20"/>
                <w:lang w:val="en-US"/>
              </w:rPr>
              <w:t>Substance</w:t>
            </w:r>
          </w:p>
        </w:tc>
        <w:tc>
          <w:tcPr>
            <w:tcW w:w="3130" w:type="dxa"/>
            <w:tcBorders>
              <w:top w:val="single" w:sz="6" w:space="0" w:color="auto"/>
              <w:left w:val="single" w:sz="6" w:space="0" w:color="auto"/>
              <w:bottom w:val="single" w:sz="6" w:space="0" w:color="auto"/>
              <w:right w:val="single" w:sz="6" w:space="0" w:color="auto"/>
            </w:tcBorders>
            <w:shd w:val="clear" w:color="auto" w:fill="FFFFFF"/>
            <w:vAlign w:val="center"/>
          </w:tcPr>
          <w:p w14:paraId="71676583" w14:textId="77777777" w:rsidR="00A62F5B" w:rsidRPr="006C4A86" w:rsidRDefault="00A62F5B" w:rsidP="00922D5F">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pacing w:val="-1"/>
                <w:sz w:val="20"/>
                <w:szCs w:val="20"/>
                <w:lang w:val="en-US"/>
              </w:rPr>
              <w:t>Tehnici utilizate pentru minimizarea emisiilor</w:t>
            </w:r>
          </w:p>
        </w:tc>
      </w:tr>
      <w:tr w:rsidR="00E369CE" w:rsidRPr="006C4A86" w14:paraId="4C9014F4" w14:textId="77777777" w:rsidTr="00DE793F">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14:paraId="07D3711F" w14:textId="77777777" w:rsidR="00A62F5B" w:rsidRPr="006C4A86" w:rsidRDefault="006730C5" w:rsidP="00922D5F">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z w:val="20"/>
                <w:szCs w:val="20"/>
              </w:rPr>
              <w:t>Cabina de vopsire</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14:paraId="55A76776" w14:textId="77777777" w:rsidR="00A62F5B" w:rsidRPr="006C4A86" w:rsidRDefault="006730C5" w:rsidP="00922D5F">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z w:val="20"/>
                <w:szCs w:val="20"/>
              </w:rPr>
              <w:t>Mediu ambiant</w:t>
            </w:r>
          </w:p>
        </w:tc>
        <w:tc>
          <w:tcPr>
            <w:tcW w:w="1834" w:type="dxa"/>
            <w:tcBorders>
              <w:top w:val="single" w:sz="6" w:space="0" w:color="auto"/>
              <w:left w:val="single" w:sz="6" w:space="0" w:color="auto"/>
              <w:bottom w:val="single" w:sz="6" w:space="0" w:color="auto"/>
              <w:right w:val="single" w:sz="6" w:space="0" w:color="auto"/>
            </w:tcBorders>
            <w:shd w:val="clear" w:color="auto" w:fill="FFFFFF"/>
            <w:vAlign w:val="center"/>
          </w:tcPr>
          <w:p w14:paraId="1238F25C" w14:textId="77777777" w:rsidR="00A62F5B" w:rsidRPr="006C4A86" w:rsidRDefault="006730C5" w:rsidP="00922D5F">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z w:val="20"/>
                <w:szCs w:val="20"/>
              </w:rPr>
              <w:t>COV</w:t>
            </w:r>
          </w:p>
        </w:tc>
        <w:tc>
          <w:tcPr>
            <w:tcW w:w="3130" w:type="dxa"/>
            <w:tcBorders>
              <w:top w:val="single" w:sz="6" w:space="0" w:color="auto"/>
              <w:left w:val="single" w:sz="6" w:space="0" w:color="auto"/>
              <w:bottom w:val="single" w:sz="6" w:space="0" w:color="auto"/>
              <w:right w:val="single" w:sz="6" w:space="0" w:color="auto"/>
            </w:tcBorders>
            <w:shd w:val="clear" w:color="auto" w:fill="FFFFFF"/>
            <w:vAlign w:val="center"/>
          </w:tcPr>
          <w:p w14:paraId="2DB67AC1" w14:textId="77777777" w:rsidR="00A62F5B" w:rsidRPr="006C4A86" w:rsidRDefault="006730C5" w:rsidP="00922D5F">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z w:val="20"/>
                <w:szCs w:val="20"/>
              </w:rPr>
              <w:t>Filtru de carbon</w:t>
            </w:r>
          </w:p>
        </w:tc>
      </w:tr>
    </w:tbl>
    <w:p w14:paraId="4E80C27C" w14:textId="77777777" w:rsidR="0044727D" w:rsidRPr="006C4A86" w:rsidRDefault="0044727D" w:rsidP="00D7545F">
      <w:pPr>
        <w:spacing w:after="0" w:line="240" w:lineRule="auto"/>
        <w:ind w:left="709" w:firstLine="708"/>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10206"/>
      </w:tblGrid>
      <w:tr w:rsidR="0044727D" w:rsidRPr="006C4A86" w14:paraId="11E3CB42" w14:textId="77777777" w:rsidTr="00DE793F">
        <w:tc>
          <w:tcPr>
            <w:tcW w:w="0" w:type="auto"/>
          </w:tcPr>
          <w:p w14:paraId="3CB1F3D3" w14:textId="77777777" w:rsidR="0044727D" w:rsidRPr="006C4A86" w:rsidRDefault="0044727D" w:rsidP="00922D5F">
            <w:pPr>
              <w:autoSpaceDE w:val="0"/>
              <w:autoSpaceDN w:val="0"/>
              <w:adjustRightInd w:val="0"/>
              <w:spacing w:before="120" w:after="120"/>
              <w:ind w:firstLine="601"/>
              <w:rPr>
                <w:rFonts w:ascii="Times New Roman" w:hAnsi="Times New Roman" w:cs="Times New Roman"/>
                <w:i/>
                <w:iCs/>
                <w:sz w:val="24"/>
                <w:szCs w:val="24"/>
              </w:rPr>
            </w:pPr>
            <w:r w:rsidRPr="006C4A86">
              <w:rPr>
                <w:rFonts w:ascii="Times New Roman" w:hAnsi="Times New Roman" w:cs="Times New Roman"/>
                <w:i/>
                <w:iCs/>
                <w:sz w:val="24"/>
                <w:szCs w:val="24"/>
              </w:rPr>
              <w:t>Datorită faptului că prezentul document prevede</w:t>
            </w:r>
            <w:r w:rsidR="006730C5" w:rsidRPr="006C4A86">
              <w:rPr>
                <w:rFonts w:ascii="Times New Roman" w:hAnsi="Times New Roman" w:cs="Times New Roman"/>
                <w:i/>
                <w:iCs/>
                <w:sz w:val="24"/>
                <w:szCs w:val="24"/>
              </w:rPr>
              <w:t xml:space="preserve"> și</w:t>
            </w:r>
            <w:r w:rsidRPr="006C4A86">
              <w:rPr>
                <w:rFonts w:ascii="Times New Roman" w:hAnsi="Times New Roman" w:cs="Times New Roman"/>
                <w:i/>
                <w:iCs/>
                <w:sz w:val="24"/>
                <w:szCs w:val="24"/>
              </w:rPr>
              <w:t xml:space="preserve"> linia de vopsire a pieselor din platic,se poate spune că emisiile de COV-uri și pierderi ale acestor substanțe chimice în mediu sunt </w:t>
            </w:r>
            <w:r w:rsidR="00F32575" w:rsidRPr="006C4A86">
              <w:rPr>
                <w:rFonts w:ascii="Times New Roman" w:hAnsi="Times New Roman" w:cs="Times New Roman"/>
                <w:i/>
                <w:iCs/>
                <w:sz w:val="24"/>
                <w:szCs w:val="24"/>
              </w:rPr>
              <w:t>mici</w:t>
            </w:r>
            <w:r w:rsidRPr="006C4A86">
              <w:rPr>
                <w:rFonts w:ascii="Times New Roman" w:hAnsi="Times New Roman" w:cs="Times New Roman"/>
                <w:i/>
                <w:iCs/>
                <w:sz w:val="24"/>
                <w:szCs w:val="24"/>
              </w:rPr>
              <w:t>.</w:t>
            </w:r>
          </w:p>
        </w:tc>
      </w:tr>
    </w:tbl>
    <w:p w14:paraId="6AF96224" w14:textId="77777777" w:rsidR="0044727D" w:rsidRPr="006C4A86" w:rsidRDefault="0044727D" w:rsidP="00D7545F">
      <w:pPr>
        <w:autoSpaceDE w:val="0"/>
        <w:autoSpaceDN w:val="0"/>
        <w:adjustRightInd w:val="0"/>
        <w:spacing w:after="0" w:line="240" w:lineRule="auto"/>
        <w:rPr>
          <w:rFonts w:ascii="Times New Roman" w:hAnsi="Times New Roman" w:cs="Times New Roman"/>
          <w:i/>
          <w:iCs/>
          <w:sz w:val="24"/>
          <w:szCs w:val="24"/>
        </w:rPr>
      </w:pPr>
    </w:p>
    <w:p w14:paraId="7C36DDA2" w14:textId="77777777" w:rsidR="00441849" w:rsidRPr="006C4A86" w:rsidRDefault="00441849" w:rsidP="00BC33E5">
      <w:pPr>
        <w:shd w:val="clear" w:color="auto" w:fill="FFFFFF"/>
        <w:spacing w:line="240" w:lineRule="auto"/>
        <w:ind w:left="709" w:hanging="142"/>
        <w:rPr>
          <w:rFonts w:ascii="Times New Roman" w:hAnsi="Times New Roman" w:cs="Times New Roman"/>
          <w:b/>
          <w:sz w:val="24"/>
          <w:szCs w:val="24"/>
        </w:rPr>
      </w:pPr>
      <w:r w:rsidRPr="006C4A86">
        <w:rPr>
          <w:rFonts w:ascii="Times New Roman" w:hAnsi="Times New Roman" w:cs="Times New Roman"/>
          <w:b/>
          <w:sz w:val="24"/>
          <w:szCs w:val="24"/>
          <w:lang w:val="en-US"/>
        </w:rPr>
        <w:t>4.10.4. Sisteme de ventilare:</w:t>
      </w:r>
    </w:p>
    <w:p w14:paraId="5FE1990B" w14:textId="77777777" w:rsidR="00441849" w:rsidRPr="006C4A86" w:rsidRDefault="00441849" w:rsidP="00BC33E5">
      <w:pPr>
        <w:shd w:val="clear" w:color="auto" w:fill="FFFFFF"/>
        <w:spacing w:line="240" w:lineRule="auto"/>
        <w:ind w:left="709" w:hanging="142"/>
        <w:rPr>
          <w:rFonts w:ascii="Times New Roman" w:hAnsi="Times New Roman" w:cs="Times New Roman"/>
          <w:sz w:val="24"/>
          <w:szCs w:val="24"/>
        </w:rPr>
      </w:pPr>
      <w:r w:rsidRPr="006C4A86">
        <w:rPr>
          <w:rFonts w:ascii="Times New Roman" w:hAnsi="Times New Roman" w:cs="Times New Roman"/>
          <w:sz w:val="24"/>
          <w:szCs w:val="24"/>
          <w:lang w:val="en-US"/>
        </w:rPr>
        <w:t>Oferiti informa</w:t>
      </w:r>
      <w:r w:rsidR="007E5822" w:rsidRPr="006C4A86">
        <w:rPr>
          <w:rFonts w:ascii="Times New Roman" w:hAnsi="Times New Roman" w:cs="Times New Roman"/>
          <w:sz w:val="24"/>
          <w:szCs w:val="24"/>
          <w:lang w:val="en-US"/>
        </w:rPr>
        <w:t>ții</w:t>
      </w:r>
      <w:r w:rsidRPr="006C4A86">
        <w:rPr>
          <w:rFonts w:ascii="Times New Roman" w:hAnsi="Times New Roman" w:cs="Times New Roman"/>
          <w:sz w:val="24"/>
          <w:szCs w:val="24"/>
          <w:lang w:val="en-US"/>
        </w:rPr>
        <w:t xml:space="preserve"> despre sistemele de ventilare dupa cum urmeaza</w:t>
      </w:r>
    </w:p>
    <w:tbl>
      <w:tblPr>
        <w:tblW w:w="10206" w:type="dxa"/>
        <w:tblLayout w:type="fixed"/>
        <w:tblCellMar>
          <w:left w:w="40" w:type="dxa"/>
          <w:right w:w="40" w:type="dxa"/>
        </w:tblCellMar>
        <w:tblLook w:val="0000" w:firstRow="0" w:lastRow="0" w:firstColumn="0" w:lastColumn="0" w:noHBand="0" w:noVBand="0"/>
      </w:tblPr>
      <w:tblGrid>
        <w:gridCol w:w="4622"/>
        <w:gridCol w:w="5584"/>
      </w:tblGrid>
      <w:tr w:rsidR="00E369CE" w:rsidRPr="006C4A86" w14:paraId="4BB5FE3F" w14:textId="77777777" w:rsidTr="00922D5F">
        <w:tc>
          <w:tcPr>
            <w:tcW w:w="4622" w:type="dxa"/>
            <w:tcBorders>
              <w:top w:val="single" w:sz="6" w:space="0" w:color="auto"/>
              <w:left w:val="single" w:sz="6" w:space="0" w:color="auto"/>
              <w:bottom w:val="single" w:sz="6" w:space="0" w:color="auto"/>
              <w:right w:val="single" w:sz="6" w:space="0" w:color="auto"/>
            </w:tcBorders>
            <w:shd w:val="clear" w:color="auto" w:fill="FFFFFF"/>
            <w:vAlign w:val="center"/>
          </w:tcPr>
          <w:p w14:paraId="6CB92B50" w14:textId="77777777" w:rsidR="00441849" w:rsidRPr="006C4A86" w:rsidRDefault="007E5822" w:rsidP="00914771">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z w:val="20"/>
                <w:szCs w:val="20"/>
              </w:rPr>
              <w:t>Identificați fiecare sistem de ventilare</w:t>
            </w:r>
          </w:p>
        </w:tc>
        <w:tc>
          <w:tcPr>
            <w:tcW w:w="5584" w:type="dxa"/>
            <w:tcBorders>
              <w:top w:val="single" w:sz="6" w:space="0" w:color="auto"/>
              <w:left w:val="single" w:sz="6" w:space="0" w:color="auto"/>
              <w:bottom w:val="single" w:sz="6" w:space="0" w:color="auto"/>
              <w:right w:val="single" w:sz="6" w:space="0" w:color="auto"/>
            </w:tcBorders>
            <w:shd w:val="clear" w:color="auto" w:fill="FFFFFF"/>
            <w:vAlign w:val="center"/>
          </w:tcPr>
          <w:p w14:paraId="16BF809E" w14:textId="77777777" w:rsidR="00441849" w:rsidRPr="006C4A86" w:rsidRDefault="00441849" w:rsidP="00914771">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pacing w:val="-1"/>
                <w:sz w:val="20"/>
                <w:szCs w:val="20"/>
                <w:lang w:val="en-US"/>
              </w:rPr>
              <w:t>Tehnici utilizate pentru minimizarea emisiilor</w:t>
            </w:r>
          </w:p>
        </w:tc>
      </w:tr>
      <w:tr w:rsidR="00E369CE" w:rsidRPr="006C4A86" w14:paraId="4DE46F76" w14:textId="77777777" w:rsidTr="00922D5F">
        <w:tc>
          <w:tcPr>
            <w:tcW w:w="4622" w:type="dxa"/>
            <w:tcBorders>
              <w:top w:val="single" w:sz="6" w:space="0" w:color="auto"/>
              <w:left w:val="single" w:sz="6" w:space="0" w:color="auto"/>
              <w:bottom w:val="single" w:sz="6" w:space="0" w:color="auto"/>
              <w:right w:val="single" w:sz="6" w:space="0" w:color="auto"/>
            </w:tcBorders>
            <w:shd w:val="clear" w:color="auto" w:fill="FFFFFF"/>
            <w:vAlign w:val="center"/>
          </w:tcPr>
          <w:p w14:paraId="1FE7905A" w14:textId="77777777" w:rsidR="00441849" w:rsidRPr="006C4A86" w:rsidRDefault="007E5822" w:rsidP="00914771">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z w:val="20"/>
                <w:szCs w:val="20"/>
                <w:lang w:val="fr-FR"/>
              </w:rPr>
              <w:t>Sistem ventilație de la linia de cromare</w:t>
            </w:r>
          </w:p>
        </w:tc>
        <w:tc>
          <w:tcPr>
            <w:tcW w:w="5584" w:type="dxa"/>
            <w:tcBorders>
              <w:top w:val="single" w:sz="6" w:space="0" w:color="auto"/>
              <w:left w:val="single" w:sz="6" w:space="0" w:color="auto"/>
              <w:bottom w:val="single" w:sz="6" w:space="0" w:color="auto"/>
              <w:right w:val="single" w:sz="6" w:space="0" w:color="auto"/>
            </w:tcBorders>
            <w:shd w:val="clear" w:color="auto" w:fill="FFFFFF"/>
            <w:vAlign w:val="center"/>
          </w:tcPr>
          <w:p w14:paraId="1199A1E4" w14:textId="77777777" w:rsidR="00441849" w:rsidRPr="006C4A86" w:rsidRDefault="00441849" w:rsidP="00914771">
            <w:pPr>
              <w:shd w:val="clear" w:color="auto" w:fill="FFFFFF"/>
              <w:spacing w:before="120" w:after="120" w:line="240" w:lineRule="auto"/>
              <w:rPr>
                <w:rFonts w:ascii="Times New Roman" w:hAnsi="Times New Roman" w:cs="Times New Roman"/>
                <w:sz w:val="20"/>
                <w:szCs w:val="20"/>
              </w:rPr>
            </w:pPr>
            <w:r w:rsidRPr="006C4A86">
              <w:rPr>
                <w:rFonts w:ascii="Times New Roman" w:hAnsi="Times New Roman" w:cs="Times New Roman"/>
                <w:sz w:val="20"/>
                <w:szCs w:val="20"/>
              </w:rPr>
              <w:t>Aerul aspirat de deasupra bazinelor de la linia de cromare, înainte de a fi evacuat în atmosferă, este trecut prin un separator de picături, care condensează vaporii acizi pentru a nu fi eliminați în atmosferă.</w:t>
            </w:r>
          </w:p>
        </w:tc>
      </w:tr>
    </w:tbl>
    <w:p w14:paraId="4F94CE38" w14:textId="77777777" w:rsidR="00441849" w:rsidRPr="006C4A86" w:rsidRDefault="002272FE" w:rsidP="00D7545F">
      <w:pPr>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ab/>
      </w:r>
    </w:p>
    <w:p w14:paraId="1AB817B5" w14:textId="77777777" w:rsidR="002272FE" w:rsidRPr="006C4A86" w:rsidRDefault="002272FE" w:rsidP="00D7545F">
      <w:pPr>
        <w:spacing w:after="0" w:line="240" w:lineRule="auto"/>
        <w:jc w:val="both"/>
        <w:rPr>
          <w:rFonts w:ascii="Times New Roman" w:hAnsi="Times New Roman" w:cs="Times New Roman"/>
          <w:b/>
          <w:sz w:val="24"/>
          <w:szCs w:val="24"/>
        </w:rPr>
      </w:pPr>
      <w:r w:rsidRPr="006C4A86">
        <w:rPr>
          <w:rFonts w:ascii="Times New Roman" w:hAnsi="Times New Roman" w:cs="Times New Roman"/>
          <w:b/>
          <w:bCs/>
          <w:sz w:val="24"/>
          <w:szCs w:val="24"/>
        </w:rPr>
        <w:t>4.</w:t>
      </w:r>
      <w:r w:rsidR="009B34B1" w:rsidRPr="006C4A86">
        <w:rPr>
          <w:rFonts w:ascii="Times New Roman" w:hAnsi="Times New Roman" w:cs="Times New Roman"/>
          <w:b/>
          <w:bCs/>
          <w:sz w:val="24"/>
          <w:szCs w:val="24"/>
        </w:rPr>
        <w:t>11</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Reducerea emisiilor din surse punctiforme în apa de suprafaţă şi canalizare</w:t>
      </w:r>
    </w:p>
    <w:p w14:paraId="23723AAB" w14:textId="77777777" w:rsidR="002272FE" w:rsidRPr="006C4A86" w:rsidRDefault="002272FE" w:rsidP="00D7545F">
      <w:pPr>
        <w:autoSpaceDE w:val="0"/>
        <w:autoSpaceDN w:val="0"/>
        <w:adjustRightInd w:val="0"/>
        <w:spacing w:after="0" w:line="240" w:lineRule="auto"/>
        <w:rPr>
          <w:rFonts w:ascii="Times New Roman" w:hAnsi="Times New Roman" w:cs="Times New Roman"/>
          <w:b/>
          <w:sz w:val="24"/>
          <w:szCs w:val="24"/>
        </w:rPr>
      </w:pPr>
      <w:r w:rsidRPr="006C4A86">
        <w:rPr>
          <w:rFonts w:ascii="Times New Roman" w:hAnsi="Times New Roman" w:cs="Times New Roman"/>
          <w:sz w:val="24"/>
          <w:szCs w:val="24"/>
        </w:rPr>
        <w:tab/>
      </w:r>
      <w:r w:rsidR="005218C1" w:rsidRPr="006C4A86">
        <w:rPr>
          <w:rFonts w:ascii="Times New Roman" w:hAnsi="Times New Roman" w:cs="Times New Roman"/>
          <w:b/>
          <w:sz w:val="24"/>
          <w:szCs w:val="24"/>
        </w:rPr>
        <w:t>4.11</w:t>
      </w:r>
      <w:r w:rsidRPr="006C4A86">
        <w:rPr>
          <w:rFonts w:ascii="Times New Roman" w:hAnsi="Times New Roman" w:cs="Times New Roman"/>
          <w:b/>
          <w:sz w:val="24"/>
          <w:szCs w:val="24"/>
        </w:rPr>
        <w:t>.1. Sursele de emisie</w:t>
      </w:r>
    </w:p>
    <w:p w14:paraId="704189A2" w14:textId="77777777" w:rsidR="002272FE" w:rsidRPr="006C4A86" w:rsidRDefault="002272FE" w:rsidP="00D7545F">
      <w:pPr>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Descrieţi după cum urmează sistemele de epurare pentru fiecare sursă de apă uzată</w:t>
      </w:r>
    </w:p>
    <w:tbl>
      <w:tblPr>
        <w:tblStyle w:val="TableGrid"/>
        <w:tblW w:w="10206" w:type="dxa"/>
        <w:tblLook w:val="04A0" w:firstRow="1" w:lastRow="0" w:firstColumn="1" w:lastColumn="0" w:noHBand="0" w:noVBand="1"/>
      </w:tblPr>
      <w:tblGrid>
        <w:gridCol w:w="1271"/>
        <w:gridCol w:w="3604"/>
        <w:gridCol w:w="3540"/>
        <w:gridCol w:w="1791"/>
      </w:tblGrid>
      <w:tr w:rsidR="00E369CE" w:rsidRPr="006C4A86" w14:paraId="42F165DA" w14:textId="77777777" w:rsidTr="00914771">
        <w:tc>
          <w:tcPr>
            <w:tcW w:w="1271" w:type="dxa"/>
            <w:shd w:val="clear" w:color="auto" w:fill="BFBFBF" w:themeFill="background1" w:themeFillShade="BF"/>
            <w:vAlign w:val="center"/>
          </w:tcPr>
          <w:p w14:paraId="1D4A120D" w14:textId="77777777" w:rsidR="002272FE" w:rsidRPr="006C4A86" w:rsidRDefault="002272FE" w:rsidP="00914771">
            <w:pPr>
              <w:jc w:val="center"/>
              <w:rPr>
                <w:rFonts w:ascii="Times New Roman" w:hAnsi="Times New Roman" w:cs="Times New Roman"/>
                <w:b/>
                <w:sz w:val="20"/>
                <w:szCs w:val="20"/>
              </w:rPr>
            </w:pPr>
            <w:r w:rsidRPr="006C4A86">
              <w:rPr>
                <w:rFonts w:ascii="Times New Roman" w:hAnsi="Times New Roman" w:cs="Times New Roman"/>
                <w:b/>
                <w:sz w:val="20"/>
                <w:szCs w:val="20"/>
              </w:rPr>
              <w:t>Sursa de apă uzată</w:t>
            </w:r>
          </w:p>
        </w:tc>
        <w:tc>
          <w:tcPr>
            <w:tcW w:w="3604" w:type="dxa"/>
            <w:shd w:val="clear" w:color="auto" w:fill="BFBFBF" w:themeFill="background1" w:themeFillShade="BF"/>
            <w:vAlign w:val="center"/>
          </w:tcPr>
          <w:p w14:paraId="3DA33C7D" w14:textId="77777777" w:rsidR="002272FE" w:rsidRPr="006C4A86" w:rsidRDefault="002272FE" w:rsidP="00914771">
            <w:pPr>
              <w:jc w:val="center"/>
              <w:rPr>
                <w:rFonts w:ascii="Times New Roman" w:hAnsi="Times New Roman" w:cs="Times New Roman"/>
                <w:b/>
                <w:sz w:val="20"/>
                <w:szCs w:val="20"/>
              </w:rPr>
            </w:pPr>
            <w:r w:rsidRPr="006C4A86">
              <w:rPr>
                <w:rFonts w:ascii="Times New Roman" w:hAnsi="Times New Roman" w:cs="Times New Roman"/>
                <w:b/>
                <w:sz w:val="20"/>
                <w:szCs w:val="20"/>
              </w:rPr>
              <w:t>Metode de minimizare a cantității de apă consumată</w:t>
            </w:r>
          </w:p>
        </w:tc>
        <w:tc>
          <w:tcPr>
            <w:tcW w:w="0" w:type="auto"/>
            <w:shd w:val="clear" w:color="auto" w:fill="BFBFBF" w:themeFill="background1" w:themeFillShade="BF"/>
            <w:vAlign w:val="center"/>
          </w:tcPr>
          <w:p w14:paraId="3A5450FE" w14:textId="77777777" w:rsidR="002272FE" w:rsidRPr="006C4A86" w:rsidRDefault="002272FE" w:rsidP="00914771">
            <w:pPr>
              <w:jc w:val="center"/>
              <w:rPr>
                <w:rFonts w:ascii="Times New Roman" w:hAnsi="Times New Roman" w:cs="Times New Roman"/>
                <w:b/>
                <w:sz w:val="20"/>
                <w:szCs w:val="20"/>
              </w:rPr>
            </w:pPr>
            <w:r w:rsidRPr="006C4A86">
              <w:rPr>
                <w:rFonts w:ascii="Times New Roman" w:hAnsi="Times New Roman" w:cs="Times New Roman"/>
                <w:b/>
                <w:sz w:val="20"/>
                <w:szCs w:val="20"/>
              </w:rPr>
              <w:t>Metode de epurare</w:t>
            </w:r>
          </w:p>
        </w:tc>
        <w:tc>
          <w:tcPr>
            <w:tcW w:w="0" w:type="auto"/>
            <w:shd w:val="clear" w:color="auto" w:fill="BFBFBF" w:themeFill="background1" w:themeFillShade="BF"/>
            <w:vAlign w:val="center"/>
          </w:tcPr>
          <w:p w14:paraId="4FB3E1FC" w14:textId="77777777" w:rsidR="002272FE" w:rsidRPr="006C4A86" w:rsidRDefault="002272FE" w:rsidP="00914771">
            <w:pPr>
              <w:jc w:val="center"/>
              <w:rPr>
                <w:rFonts w:ascii="Times New Roman" w:hAnsi="Times New Roman" w:cs="Times New Roman"/>
                <w:b/>
                <w:sz w:val="20"/>
                <w:szCs w:val="20"/>
              </w:rPr>
            </w:pPr>
            <w:r w:rsidRPr="006C4A86">
              <w:rPr>
                <w:rFonts w:ascii="Times New Roman" w:hAnsi="Times New Roman" w:cs="Times New Roman"/>
                <w:b/>
                <w:sz w:val="20"/>
                <w:szCs w:val="20"/>
              </w:rPr>
              <w:t>Punct de evacuare</w:t>
            </w:r>
          </w:p>
        </w:tc>
      </w:tr>
      <w:tr w:rsidR="00E369CE" w:rsidRPr="006C4A86" w14:paraId="250E3B7F" w14:textId="77777777" w:rsidTr="00914771">
        <w:tc>
          <w:tcPr>
            <w:tcW w:w="1271" w:type="dxa"/>
            <w:vAlign w:val="center"/>
          </w:tcPr>
          <w:p w14:paraId="41DD25DA" w14:textId="77777777" w:rsidR="002272FE" w:rsidRPr="006C4A86" w:rsidRDefault="007E5822" w:rsidP="00914771">
            <w:pPr>
              <w:rPr>
                <w:rFonts w:ascii="Times New Roman" w:hAnsi="Times New Roman" w:cs="Times New Roman"/>
                <w:sz w:val="20"/>
                <w:szCs w:val="20"/>
              </w:rPr>
            </w:pPr>
            <w:r w:rsidRPr="006C4A86">
              <w:rPr>
                <w:rFonts w:ascii="Times New Roman" w:hAnsi="Times New Roman" w:cs="Times New Roman"/>
                <w:sz w:val="20"/>
                <w:szCs w:val="20"/>
              </w:rPr>
              <w:t>Apă uzată menajeră</w:t>
            </w:r>
          </w:p>
        </w:tc>
        <w:tc>
          <w:tcPr>
            <w:tcW w:w="3604" w:type="dxa"/>
            <w:vAlign w:val="center"/>
          </w:tcPr>
          <w:p w14:paraId="5C01E4E0" w14:textId="77777777" w:rsidR="002272FE" w:rsidRPr="006C4A86" w:rsidRDefault="002272FE" w:rsidP="00914771">
            <w:pPr>
              <w:pStyle w:val="BodyText0"/>
              <w:tabs>
                <w:tab w:val="left" w:pos="360"/>
              </w:tabs>
              <w:spacing w:after="0"/>
              <w:rPr>
                <w:rFonts w:ascii="Times New Roman" w:hAnsi="Times New Roman" w:cs="Times New Roman"/>
                <w:sz w:val="20"/>
                <w:szCs w:val="20"/>
              </w:rPr>
            </w:pPr>
            <w:r w:rsidRPr="006C4A86">
              <w:rPr>
                <w:rFonts w:ascii="Times New Roman" w:hAnsi="Times New Roman" w:cs="Times New Roman"/>
                <w:sz w:val="20"/>
                <w:szCs w:val="20"/>
              </w:rPr>
              <w:t xml:space="preserve">- Se utilizeaza doar pentru nevoile personalului angajat. </w:t>
            </w:r>
          </w:p>
          <w:p w14:paraId="4FB6468E" w14:textId="77777777" w:rsidR="002272FE" w:rsidRPr="006C4A86" w:rsidRDefault="002272FE" w:rsidP="00914771">
            <w:pPr>
              <w:pStyle w:val="BodyText0"/>
              <w:tabs>
                <w:tab w:val="left" w:pos="360"/>
              </w:tabs>
              <w:spacing w:after="0"/>
              <w:rPr>
                <w:rFonts w:ascii="Times New Roman" w:hAnsi="Times New Roman" w:cs="Times New Roman"/>
                <w:sz w:val="20"/>
                <w:szCs w:val="20"/>
              </w:rPr>
            </w:pPr>
            <w:r w:rsidRPr="006C4A86">
              <w:rPr>
                <w:rFonts w:ascii="Times New Roman" w:hAnsi="Times New Roman" w:cs="Times New Roman"/>
                <w:sz w:val="20"/>
                <w:szCs w:val="20"/>
              </w:rPr>
              <w:t>-</w:t>
            </w:r>
            <w:r w:rsidR="00914771" w:rsidRPr="006C4A86">
              <w:rPr>
                <w:rFonts w:ascii="Times New Roman" w:hAnsi="Times New Roman" w:cs="Times New Roman"/>
                <w:sz w:val="20"/>
                <w:szCs w:val="20"/>
              </w:rPr>
              <w:t xml:space="preserve"> </w:t>
            </w:r>
            <w:r w:rsidRPr="006C4A86">
              <w:rPr>
                <w:rFonts w:ascii="Times New Roman" w:hAnsi="Times New Roman" w:cs="Times New Roman"/>
                <w:sz w:val="20"/>
                <w:szCs w:val="20"/>
              </w:rPr>
              <w:t>Intretinere corespunzatoare;</w:t>
            </w:r>
          </w:p>
          <w:p w14:paraId="1EBDA5FB" w14:textId="77777777" w:rsidR="002272FE" w:rsidRPr="006C4A86" w:rsidRDefault="002272FE" w:rsidP="00914771">
            <w:pPr>
              <w:pStyle w:val="BodyText0"/>
              <w:tabs>
                <w:tab w:val="left" w:pos="360"/>
              </w:tabs>
              <w:spacing w:after="0"/>
              <w:rPr>
                <w:rFonts w:ascii="Times New Roman" w:hAnsi="Times New Roman" w:cs="Times New Roman"/>
                <w:sz w:val="20"/>
                <w:szCs w:val="20"/>
              </w:rPr>
            </w:pPr>
            <w:r w:rsidRPr="006C4A86">
              <w:rPr>
                <w:rFonts w:ascii="Times New Roman" w:hAnsi="Times New Roman" w:cs="Times New Roman"/>
                <w:sz w:val="20"/>
                <w:szCs w:val="20"/>
              </w:rPr>
              <w:t>-</w:t>
            </w:r>
            <w:r w:rsidR="00914771" w:rsidRPr="006C4A86">
              <w:rPr>
                <w:rFonts w:ascii="Times New Roman" w:hAnsi="Times New Roman" w:cs="Times New Roman"/>
                <w:sz w:val="20"/>
                <w:szCs w:val="20"/>
              </w:rPr>
              <w:t xml:space="preserve"> </w:t>
            </w:r>
            <w:r w:rsidRPr="006C4A86">
              <w:rPr>
                <w:rFonts w:ascii="Times New Roman" w:hAnsi="Times New Roman" w:cs="Times New Roman"/>
                <w:sz w:val="20"/>
                <w:szCs w:val="20"/>
              </w:rPr>
              <w:t>Eliminarea neetanseitatilor</w:t>
            </w:r>
            <w:r w:rsidR="00914771" w:rsidRPr="006C4A86">
              <w:rPr>
                <w:rFonts w:ascii="Times New Roman" w:hAnsi="Times New Roman" w:cs="Times New Roman"/>
                <w:sz w:val="20"/>
                <w:szCs w:val="20"/>
              </w:rPr>
              <w:t xml:space="preserve"> </w:t>
            </w:r>
            <w:r w:rsidRPr="006C4A86">
              <w:rPr>
                <w:rFonts w:ascii="Times New Roman" w:hAnsi="Times New Roman" w:cs="Times New Roman"/>
                <w:sz w:val="20"/>
                <w:szCs w:val="20"/>
              </w:rPr>
              <w:t>instalatiilor;</w:t>
            </w:r>
          </w:p>
          <w:p w14:paraId="6C955357" w14:textId="77777777" w:rsidR="002272FE" w:rsidRPr="006C4A86" w:rsidRDefault="002272FE" w:rsidP="00914771">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w:t>
            </w:r>
            <w:r w:rsidR="00914771" w:rsidRPr="006C4A86">
              <w:rPr>
                <w:rFonts w:ascii="Times New Roman" w:hAnsi="Times New Roman" w:cs="Times New Roman"/>
                <w:color w:val="auto"/>
                <w:sz w:val="20"/>
                <w:szCs w:val="20"/>
              </w:rPr>
              <w:t xml:space="preserve"> </w:t>
            </w:r>
            <w:r w:rsidRPr="006C4A86">
              <w:rPr>
                <w:rFonts w:ascii="Times New Roman" w:hAnsi="Times New Roman" w:cs="Times New Roman"/>
                <w:color w:val="auto"/>
                <w:sz w:val="20"/>
                <w:szCs w:val="20"/>
              </w:rPr>
              <w:t>Contorizare riguroasa.</w:t>
            </w:r>
          </w:p>
        </w:tc>
        <w:tc>
          <w:tcPr>
            <w:tcW w:w="0" w:type="auto"/>
            <w:vAlign w:val="center"/>
          </w:tcPr>
          <w:p w14:paraId="37AB238C" w14:textId="77777777" w:rsidR="002272FE" w:rsidRPr="006C4A86" w:rsidRDefault="007E5822" w:rsidP="00914771">
            <w:pPr>
              <w:jc w:val="both"/>
              <w:rPr>
                <w:rFonts w:ascii="Times New Roman" w:hAnsi="Times New Roman" w:cs="Times New Roman"/>
                <w:sz w:val="20"/>
                <w:szCs w:val="20"/>
              </w:rPr>
            </w:pPr>
            <w:r w:rsidRPr="006C4A86">
              <w:rPr>
                <w:rFonts w:ascii="Times New Roman" w:hAnsi="Times New Roman" w:cs="Times New Roman"/>
                <w:sz w:val="20"/>
                <w:szCs w:val="20"/>
              </w:rPr>
              <w:t>Epurare în stația orășenească</w:t>
            </w:r>
          </w:p>
        </w:tc>
        <w:tc>
          <w:tcPr>
            <w:tcW w:w="0" w:type="auto"/>
            <w:vAlign w:val="center"/>
          </w:tcPr>
          <w:p w14:paraId="3B7F7DEA" w14:textId="77777777" w:rsidR="002272FE" w:rsidRPr="006C4A86" w:rsidRDefault="002272FE" w:rsidP="00914771">
            <w:pPr>
              <w:jc w:val="both"/>
              <w:rPr>
                <w:rFonts w:ascii="Times New Roman" w:hAnsi="Times New Roman" w:cs="Times New Roman"/>
                <w:sz w:val="20"/>
                <w:szCs w:val="20"/>
              </w:rPr>
            </w:pPr>
            <w:r w:rsidRPr="006C4A86">
              <w:rPr>
                <w:rFonts w:ascii="Times New Roman" w:hAnsi="Times New Roman" w:cs="Times New Roman"/>
                <w:sz w:val="20"/>
                <w:szCs w:val="20"/>
              </w:rPr>
              <w:t>Sistemul de canalizare a mun. Deva</w:t>
            </w:r>
          </w:p>
        </w:tc>
      </w:tr>
      <w:tr w:rsidR="00221636" w:rsidRPr="006C4A86" w14:paraId="5DDE004E" w14:textId="77777777" w:rsidTr="00914771">
        <w:tc>
          <w:tcPr>
            <w:tcW w:w="1271" w:type="dxa"/>
            <w:vAlign w:val="center"/>
          </w:tcPr>
          <w:p w14:paraId="2E0D4789" w14:textId="77777777" w:rsidR="00221636" w:rsidRPr="006C4A86" w:rsidRDefault="00221636" w:rsidP="00914771">
            <w:pPr>
              <w:rPr>
                <w:rFonts w:ascii="Times New Roman" w:hAnsi="Times New Roman" w:cs="Times New Roman"/>
                <w:sz w:val="20"/>
                <w:szCs w:val="20"/>
              </w:rPr>
            </w:pPr>
            <w:r w:rsidRPr="006C4A86">
              <w:rPr>
                <w:rFonts w:ascii="Times New Roman" w:hAnsi="Times New Roman" w:cs="Times New Roman"/>
                <w:sz w:val="20"/>
                <w:szCs w:val="20"/>
              </w:rPr>
              <w:t>Apă uzată industrială</w:t>
            </w:r>
          </w:p>
        </w:tc>
        <w:tc>
          <w:tcPr>
            <w:tcW w:w="3604" w:type="dxa"/>
            <w:vAlign w:val="center"/>
          </w:tcPr>
          <w:p w14:paraId="4E7E28C9" w14:textId="77777777" w:rsidR="00221636" w:rsidRPr="006C4A86" w:rsidRDefault="00221636" w:rsidP="00914771">
            <w:pPr>
              <w:pStyle w:val="BodyText0"/>
              <w:tabs>
                <w:tab w:val="left" w:pos="360"/>
              </w:tabs>
              <w:spacing w:after="0"/>
              <w:rPr>
                <w:rFonts w:ascii="Times New Roman" w:hAnsi="Times New Roman" w:cs="Times New Roman"/>
                <w:sz w:val="20"/>
                <w:szCs w:val="20"/>
              </w:rPr>
            </w:pPr>
            <w:r w:rsidRPr="006C4A86">
              <w:rPr>
                <w:rFonts w:ascii="Times New Roman" w:hAnsi="Times New Roman" w:cs="Times New Roman"/>
                <w:sz w:val="20"/>
                <w:szCs w:val="20"/>
              </w:rPr>
              <w:t>Există stații de epurare a apelor industriale atât lalinia de cromare cât și la z</w:t>
            </w:r>
            <w:r w:rsidR="00B74E0C" w:rsidRPr="006C4A86">
              <w:rPr>
                <w:rFonts w:ascii="Times New Roman" w:hAnsi="Times New Roman" w:cs="Times New Roman"/>
                <w:sz w:val="20"/>
                <w:szCs w:val="20"/>
              </w:rPr>
              <w:t>i</w:t>
            </w:r>
            <w:r w:rsidRPr="006C4A86">
              <w:rPr>
                <w:rFonts w:ascii="Times New Roman" w:hAnsi="Times New Roman" w:cs="Times New Roman"/>
                <w:sz w:val="20"/>
                <w:szCs w:val="20"/>
              </w:rPr>
              <w:t>ncare</w:t>
            </w:r>
          </w:p>
        </w:tc>
        <w:tc>
          <w:tcPr>
            <w:tcW w:w="0" w:type="auto"/>
            <w:vAlign w:val="center"/>
          </w:tcPr>
          <w:p w14:paraId="58EF94F0" w14:textId="77777777" w:rsidR="00221636" w:rsidRPr="006C4A86" w:rsidRDefault="00221636" w:rsidP="00914771">
            <w:pPr>
              <w:jc w:val="both"/>
              <w:rPr>
                <w:rFonts w:ascii="Times New Roman" w:hAnsi="Times New Roman" w:cs="Times New Roman"/>
                <w:sz w:val="20"/>
                <w:szCs w:val="20"/>
              </w:rPr>
            </w:pPr>
            <w:r w:rsidRPr="006C4A86">
              <w:rPr>
                <w:rFonts w:ascii="Times New Roman" w:hAnsi="Times New Roman" w:cs="Times New Roman"/>
                <w:sz w:val="20"/>
                <w:szCs w:val="20"/>
              </w:rPr>
              <w:t>După epurare, apele rezultate sunt deversate în stația orășenească cu respectarea NTPA 002</w:t>
            </w:r>
          </w:p>
        </w:tc>
        <w:tc>
          <w:tcPr>
            <w:tcW w:w="0" w:type="auto"/>
            <w:vAlign w:val="center"/>
          </w:tcPr>
          <w:p w14:paraId="7A31A6EE" w14:textId="77777777" w:rsidR="00221636" w:rsidRPr="006C4A86" w:rsidRDefault="00221636" w:rsidP="00914771">
            <w:pPr>
              <w:jc w:val="both"/>
              <w:rPr>
                <w:rFonts w:ascii="Times New Roman" w:hAnsi="Times New Roman" w:cs="Times New Roman"/>
                <w:sz w:val="20"/>
                <w:szCs w:val="20"/>
              </w:rPr>
            </w:pPr>
            <w:r w:rsidRPr="006C4A86">
              <w:rPr>
                <w:rFonts w:ascii="Times New Roman" w:hAnsi="Times New Roman" w:cs="Times New Roman"/>
                <w:sz w:val="20"/>
                <w:szCs w:val="20"/>
              </w:rPr>
              <w:t>Sistemul de canalizare a mun. Deva</w:t>
            </w:r>
          </w:p>
        </w:tc>
      </w:tr>
    </w:tbl>
    <w:p w14:paraId="28BE9651" w14:textId="77777777" w:rsidR="00F3265A" w:rsidRPr="006C4A86" w:rsidRDefault="002272FE" w:rsidP="00D7545F">
      <w:pPr>
        <w:autoSpaceDE w:val="0"/>
        <w:autoSpaceDN w:val="0"/>
        <w:adjustRightInd w:val="0"/>
        <w:spacing w:after="0" w:line="240" w:lineRule="auto"/>
        <w:rPr>
          <w:rFonts w:ascii="Times New Roman" w:hAnsi="Times New Roman" w:cs="Times New Roman"/>
          <w:sz w:val="24"/>
          <w:szCs w:val="24"/>
        </w:rPr>
      </w:pPr>
      <w:r w:rsidRPr="006C4A86">
        <w:rPr>
          <w:rFonts w:ascii="Times New Roman" w:hAnsi="Times New Roman" w:cs="Times New Roman"/>
          <w:sz w:val="24"/>
          <w:szCs w:val="24"/>
        </w:rPr>
        <w:lastRenderedPageBreak/>
        <w:tab/>
      </w:r>
    </w:p>
    <w:p w14:paraId="32995D12" w14:textId="77777777" w:rsidR="002272FE" w:rsidRPr="006C4A86" w:rsidRDefault="002272FE" w:rsidP="00D7545F">
      <w:pPr>
        <w:autoSpaceDE w:val="0"/>
        <w:autoSpaceDN w:val="0"/>
        <w:adjustRightInd w:val="0"/>
        <w:spacing w:after="0" w:line="240" w:lineRule="auto"/>
        <w:rPr>
          <w:rFonts w:ascii="Times New Roman" w:hAnsi="Times New Roman" w:cs="Times New Roman"/>
          <w:b/>
          <w:sz w:val="24"/>
          <w:szCs w:val="24"/>
        </w:rPr>
      </w:pPr>
      <w:r w:rsidRPr="006C4A86">
        <w:rPr>
          <w:rFonts w:ascii="Times New Roman" w:hAnsi="Times New Roman" w:cs="Times New Roman"/>
          <w:b/>
          <w:sz w:val="24"/>
          <w:szCs w:val="24"/>
        </w:rPr>
        <w:t>4.</w:t>
      </w:r>
      <w:r w:rsidR="005218C1" w:rsidRPr="006C4A86">
        <w:rPr>
          <w:rFonts w:ascii="Times New Roman" w:hAnsi="Times New Roman" w:cs="Times New Roman"/>
          <w:b/>
          <w:sz w:val="24"/>
          <w:szCs w:val="24"/>
        </w:rPr>
        <w:t>11</w:t>
      </w:r>
      <w:r w:rsidRPr="006C4A86">
        <w:rPr>
          <w:rFonts w:ascii="Times New Roman" w:hAnsi="Times New Roman" w:cs="Times New Roman"/>
          <w:b/>
          <w:sz w:val="24"/>
          <w:szCs w:val="24"/>
        </w:rPr>
        <w:t>.2. Minimizare</w:t>
      </w:r>
    </w:p>
    <w:p w14:paraId="4094457E" w14:textId="77777777" w:rsidR="002272FE" w:rsidRPr="006C4A86" w:rsidRDefault="002272FE" w:rsidP="00D7545F">
      <w:pPr>
        <w:autoSpaceDE w:val="0"/>
        <w:autoSpaceDN w:val="0"/>
        <w:adjustRightInd w:val="0"/>
        <w:spacing w:after="0" w:line="240" w:lineRule="auto"/>
        <w:rPr>
          <w:rFonts w:ascii="Times New Roman" w:hAnsi="Times New Roman" w:cs="Times New Roman"/>
          <w:sz w:val="24"/>
          <w:szCs w:val="24"/>
        </w:rPr>
      </w:pPr>
      <w:r w:rsidRPr="006C4A86">
        <w:rPr>
          <w:rFonts w:ascii="Times New Roman" w:hAnsi="Times New Roman" w:cs="Times New Roman"/>
          <w:sz w:val="24"/>
          <w:szCs w:val="24"/>
        </w:rPr>
        <w:t>Justificaţi cazurile în care consumul apei nu este minimizat sau apa uzată nu este reutilizată</w:t>
      </w:r>
    </w:p>
    <w:p w14:paraId="133AD755" w14:textId="77777777" w:rsidR="002272FE" w:rsidRPr="006C4A86" w:rsidRDefault="002272FE" w:rsidP="00D7545F">
      <w:pPr>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sau recirculată</w:t>
      </w:r>
    </w:p>
    <w:tbl>
      <w:tblPr>
        <w:tblStyle w:val="TableGrid"/>
        <w:tblW w:w="0" w:type="auto"/>
        <w:tblLook w:val="04A0" w:firstRow="1" w:lastRow="0" w:firstColumn="1" w:lastColumn="0" w:noHBand="0" w:noVBand="1"/>
      </w:tblPr>
      <w:tblGrid>
        <w:gridCol w:w="9771"/>
      </w:tblGrid>
      <w:tr w:rsidR="002272FE" w:rsidRPr="006C4A86" w14:paraId="2B874382" w14:textId="77777777" w:rsidTr="00B30FE1">
        <w:tc>
          <w:tcPr>
            <w:tcW w:w="9771" w:type="dxa"/>
          </w:tcPr>
          <w:p w14:paraId="53638236" w14:textId="77777777" w:rsidR="002272FE" w:rsidRPr="006C4A86" w:rsidRDefault="00CA7E38" w:rsidP="00914771">
            <w:pPr>
              <w:pStyle w:val="Default"/>
              <w:spacing w:before="120" w:after="120"/>
              <w:ind w:firstLine="589"/>
              <w:jc w:val="both"/>
              <w:rPr>
                <w:rFonts w:ascii="Times New Roman" w:hAnsi="Times New Roman" w:cs="Times New Roman"/>
                <w:color w:val="auto"/>
              </w:rPr>
            </w:pPr>
            <w:r w:rsidRPr="006C4A86">
              <w:rPr>
                <w:rFonts w:ascii="Times New Roman" w:hAnsi="Times New Roman" w:cs="Times New Roman"/>
                <w:color w:val="auto"/>
              </w:rPr>
              <w:t>Nu este cazul</w:t>
            </w:r>
          </w:p>
        </w:tc>
      </w:tr>
    </w:tbl>
    <w:p w14:paraId="7F35AFA9" w14:textId="77777777" w:rsidR="002272FE" w:rsidRPr="006C4A86" w:rsidRDefault="002272FE" w:rsidP="00D7545F">
      <w:pPr>
        <w:spacing w:after="0" w:line="240" w:lineRule="auto"/>
        <w:jc w:val="both"/>
        <w:rPr>
          <w:rFonts w:ascii="Times New Roman" w:hAnsi="Times New Roman" w:cs="Times New Roman"/>
          <w:sz w:val="24"/>
          <w:szCs w:val="24"/>
        </w:rPr>
      </w:pPr>
    </w:p>
    <w:p w14:paraId="49A0D3A4" w14:textId="77777777" w:rsidR="0057688C" w:rsidRPr="006C4A86" w:rsidRDefault="002272FE" w:rsidP="00D7545F">
      <w:pPr>
        <w:autoSpaceDE w:val="0"/>
        <w:autoSpaceDN w:val="0"/>
        <w:adjustRightInd w:val="0"/>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ab/>
      </w:r>
    </w:p>
    <w:p w14:paraId="39E40E20"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b/>
          <w:sz w:val="24"/>
          <w:szCs w:val="24"/>
        </w:rPr>
      </w:pPr>
      <w:r w:rsidRPr="006C4A86">
        <w:rPr>
          <w:rFonts w:ascii="Times New Roman" w:hAnsi="Times New Roman" w:cs="Times New Roman"/>
          <w:b/>
          <w:sz w:val="24"/>
          <w:szCs w:val="24"/>
        </w:rPr>
        <w:t>4.</w:t>
      </w:r>
      <w:r w:rsidR="005218C1" w:rsidRPr="006C4A86">
        <w:rPr>
          <w:rFonts w:ascii="Times New Roman" w:hAnsi="Times New Roman" w:cs="Times New Roman"/>
          <w:b/>
          <w:sz w:val="24"/>
          <w:szCs w:val="24"/>
        </w:rPr>
        <w:t>11</w:t>
      </w:r>
      <w:r w:rsidRPr="006C4A86">
        <w:rPr>
          <w:rFonts w:ascii="Times New Roman" w:hAnsi="Times New Roman" w:cs="Times New Roman"/>
          <w:b/>
          <w:sz w:val="24"/>
          <w:szCs w:val="24"/>
        </w:rPr>
        <w:t>.3. Separarea apei meteorice</w:t>
      </w:r>
    </w:p>
    <w:p w14:paraId="7CFEA967"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Confirmaţi că apele meteorice sunt colectate separat de apele uzate industriale şi identificaţi orice zonă în care există un risc de contaminare a apelor de suprafaţă</w:t>
      </w:r>
    </w:p>
    <w:tbl>
      <w:tblPr>
        <w:tblStyle w:val="TableGrid"/>
        <w:tblW w:w="0" w:type="auto"/>
        <w:tblLook w:val="04A0" w:firstRow="1" w:lastRow="0" w:firstColumn="1" w:lastColumn="0" w:noHBand="0" w:noVBand="1"/>
      </w:tblPr>
      <w:tblGrid>
        <w:gridCol w:w="9771"/>
      </w:tblGrid>
      <w:tr w:rsidR="002272FE" w:rsidRPr="006C4A86" w14:paraId="6ABBE8BB" w14:textId="77777777" w:rsidTr="00B30FE1">
        <w:tc>
          <w:tcPr>
            <w:tcW w:w="9771" w:type="dxa"/>
          </w:tcPr>
          <w:p w14:paraId="50B5D512" w14:textId="77777777" w:rsidR="002272FE" w:rsidRPr="006C4A86" w:rsidRDefault="00CA7E38" w:rsidP="00914771">
            <w:pPr>
              <w:pStyle w:val="Default"/>
              <w:spacing w:before="120" w:after="120"/>
              <w:ind w:firstLine="589"/>
              <w:jc w:val="both"/>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 xml:space="preserve">Nu există </w:t>
            </w:r>
            <w:r w:rsidR="00450E00" w:rsidRPr="006C4A86">
              <w:rPr>
                <w:rFonts w:ascii="Times New Roman" w:hAnsi="Times New Roman" w:cs="Times New Roman"/>
                <w:color w:val="auto"/>
                <w:sz w:val="20"/>
                <w:szCs w:val="20"/>
                <w:lang w:val="ro-RO"/>
              </w:rPr>
              <w:t xml:space="preserve">risc de contaminare a apelor deoarece apele meteorice și cele industrial sunt colectate în conducte separate iar cele industrial înainte de deversareîn canalizare sunt epurate. </w:t>
            </w:r>
          </w:p>
        </w:tc>
      </w:tr>
    </w:tbl>
    <w:p w14:paraId="45DC3BEE"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sz w:val="24"/>
          <w:szCs w:val="24"/>
        </w:rPr>
      </w:pPr>
    </w:p>
    <w:p w14:paraId="2CF3E5D0"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b/>
          <w:sz w:val="24"/>
          <w:szCs w:val="24"/>
        </w:rPr>
      </w:pPr>
      <w:r w:rsidRPr="006C4A86">
        <w:rPr>
          <w:rFonts w:ascii="Times New Roman" w:hAnsi="Times New Roman" w:cs="Times New Roman"/>
          <w:sz w:val="24"/>
          <w:szCs w:val="24"/>
        </w:rPr>
        <w:tab/>
      </w:r>
      <w:r w:rsidR="005218C1" w:rsidRPr="006C4A86">
        <w:rPr>
          <w:rFonts w:ascii="Times New Roman" w:hAnsi="Times New Roman" w:cs="Times New Roman"/>
          <w:b/>
          <w:sz w:val="24"/>
          <w:szCs w:val="24"/>
        </w:rPr>
        <w:t>4.11</w:t>
      </w:r>
      <w:r w:rsidRPr="006C4A86">
        <w:rPr>
          <w:rFonts w:ascii="Times New Roman" w:hAnsi="Times New Roman" w:cs="Times New Roman"/>
          <w:b/>
          <w:sz w:val="24"/>
          <w:szCs w:val="24"/>
        </w:rPr>
        <w:t>.4. Justificare</w:t>
      </w:r>
    </w:p>
    <w:p w14:paraId="23C439ED"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sz w:val="24"/>
          <w:szCs w:val="24"/>
        </w:rPr>
      </w:pPr>
      <w:r w:rsidRPr="006C4A86">
        <w:rPr>
          <w:rFonts w:ascii="Times New Roman" w:hAnsi="Times New Roman" w:cs="Times New Roman"/>
          <w:sz w:val="24"/>
          <w:szCs w:val="24"/>
        </w:rPr>
        <w:t>Acolo unde efluentul este evacuat neepurat prezentaţi, o justificare pentru faptul că efluentul nu este epurat la un nivel la care acesta poate fi reutilizat (de ex. prin ultrafiltrare acolo unde este adecvat);</w:t>
      </w:r>
    </w:p>
    <w:tbl>
      <w:tblPr>
        <w:tblStyle w:val="TableGrid"/>
        <w:tblW w:w="0" w:type="auto"/>
        <w:tblLook w:val="04A0" w:firstRow="1" w:lastRow="0" w:firstColumn="1" w:lastColumn="0" w:noHBand="0" w:noVBand="1"/>
      </w:tblPr>
      <w:tblGrid>
        <w:gridCol w:w="9771"/>
      </w:tblGrid>
      <w:tr w:rsidR="002272FE" w:rsidRPr="006C4A86" w14:paraId="1FD3BF9C" w14:textId="77777777" w:rsidTr="00B30FE1">
        <w:tc>
          <w:tcPr>
            <w:tcW w:w="9771" w:type="dxa"/>
          </w:tcPr>
          <w:p w14:paraId="39EEF903" w14:textId="77777777" w:rsidR="002272FE" w:rsidRPr="006C4A86" w:rsidRDefault="002272FE" w:rsidP="00914771">
            <w:pPr>
              <w:pStyle w:val="Default"/>
              <w:spacing w:before="120" w:after="120"/>
              <w:ind w:firstLine="589"/>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Din amplasament, cu exceptia apelor pluviale și apelor conventional curate, NU se evacueaza alte tipuri de ape uzate neepurate</w:t>
            </w:r>
            <w:r w:rsidR="00507A01" w:rsidRPr="006C4A86">
              <w:rPr>
                <w:rFonts w:ascii="Times New Roman" w:hAnsi="Times New Roman" w:cs="Times New Roman"/>
                <w:color w:val="auto"/>
                <w:sz w:val="20"/>
                <w:szCs w:val="20"/>
                <w:lang w:val="fr-FR"/>
              </w:rPr>
              <w:t>. În apropierea amplasamentului, nu există corpuri</w:t>
            </w:r>
            <w:r w:rsidRPr="006C4A86">
              <w:rPr>
                <w:rFonts w:ascii="Times New Roman" w:hAnsi="Times New Roman" w:cs="Times New Roman"/>
                <w:color w:val="auto"/>
                <w:sz w:val="20"/>
                <w:szCs w:val="20"/>
                <w:lang w:val="fr-FR"/>
              </w:rPr>
              <w:t xml:space="preserve"> de apa </w:t>
            </w:r>
            <w:r w:rsidR="00507A01" w:rsidRPr="006C4A86">
              <w:rPr>
                <w:rFonts w:ascii="Times New Roman" w:hAnsi="Times New Roman" w:cs="Times New Roman"/>
                <w:color w:val="auto"/>
                <w:sz w:val="20"/>
                <w:szCs w:val="20"/>
                <w:lang w:val="fr-FR"/>
              </w:rPr>
              <w:t>în care să se deverseze ape impurificate</w:t>
            </w:r>
            <w:r w:rsidRPr="006C4A86">
              <w:rPr>
                <w:rFonts w:ascii="Times New Roman" w:hAnsi="Times New Roman" w:cs="Times New Roman"/>
                <w:color w:val="auto"/>
                <w:sz w:val="20"/>
                <w:szCs w:val="20"/>
                <w:lang w:val="fr-FR"/>
              </w:rPr>
              <w:t xml:space="preserve">. </w:t>
            </w:r>
          </w:p>
        </w:tc>
      </w:tr>
    </w:tbl>
    <w:p w14:paraId="196A7D25"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sz w:val="24"/>
          <w:szCs w:val="24"/>
        </w:rPr>
      </w:pPr>
    </w:p>
    <w:p w14:paraId="254FB422" w14:textId="77777777" w:rsidR="002272FE" w:rsidRPr="006C4A86" w:rsidRDefault="002272FE" w:rsidP="00BC33E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sz w:val="24"/>
          <w:szCs w:val="24"/>
        </w:rPr>
        <w:tab/>
      </w:r>
      <w:r w:rsidRPr="006C4A86">
        <w:rPr>
          <w:rFonts w:ascii="Times New Roman" w:hAnsi="Times New Roman" w:cs="Times New Roman"/>
          <w:b/>
          <w:sz w:val="24"/>
          <w:szCs w:val="24"/>
        </w:rPr>
        <w:t>4.</w:t>
      </w:r>
      <w:r w:rsidR="005218C1" w:rsidRPr="006C4A86">
        <w:rPr>
          <w:rFonts w:ascii="Times New Roman" w:hAnsi="Times New Roman" w:cs="Times New Roman"/>
          <w:b/>
          <w:sz w:val="24"/>
          <w:szCs w:val="24"/>
        </w:rPr>
        <w:t>11</w:t>
      </w:r>
      <w:r w:rsidRPr="006C4A86">
        <w:rPr>
          <w:rFonts w:ascii="Times New Roman" w:hAnsi="Times New Roman" w:cs="Times New Roman"/>
          <w:b/>
          <w:sz w:val="24"/>
          <w:szCs w:val="24"/>
        </w:rPr>
        <w:t>.4.1. Studii</w:t>
      </w:r>
    </w:p>
    <w:tbl>
      <w:tblPr>
        <w:tblStyle w:val="TableGrid"/>
        <w:tblW w:w="0" w:type="auto"/>
        <w:tblLook w:val="04A0" w:firstRow="1" w:lastRow="0" w:firstColumn="1" w:lastColumn="0" w:noHBand="0" w:noVBand="1"/>
      </w:tblPr>
      <w:tblGrid>
        <w:gridCol w:w="4885"/>
        <w:gridCol w:w="4886"/>
      </w:tblGrid>
      <w:tr w:rsidR="00E369CE" w:rsidRPr="006C4A86" w14:paraId="06824F91" w14:textId="77777777" w:rsidTr="005218C1">
        <w:tc>
          <w:tcPr>
            <w:tcW w:w="9771" w:type="dxa"/>
            <w:gridSpan w:val="2"/>
            <w:shd w:val="clear" w:color="auto" w:fill="BFBFBF" w:themeFill="background1" w:themeFillShade="BF"/>
          </w:tcPr>
          <w:p w14:paraId="7DBE3EF6" w14:textId="77777777" w:rsidR="002272FE" w:rsidRPr="006C4A86" w:rsidRDefault="002272FE" w:rsidP="00914771">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Este necesar să se efectueze studii pentru stabilirea celei mai adecvate metode în vederea încadrării în valorile limită de emisie din Secţiunea 13? Dacă da, enumeraţi-le şi indicaţi data până la care vor fi finalizate.</w:t>
            </w:r>
          </w:p>
        </w:tc>
      </w:tr>
      <w:tr w:rsidR="00E369CE" w:rsidRPr="006C4A86" w14:paraId="4D419750" w14:textId="77777777" w:rsidTr="00B30FE1">
        <w:tc>
          <w:tcPr>
            <w:tcW w:w="4885" w:type="dxa"/>
          </w:tcPr>
          <w:p w14:paraId="50332C3E" w14:textId="77777777" w:rsidR="002272FE" w:rsidRPr="006C4A86" w:rsidRDefault="002272FE" w:rsidP="00914771">
            <w:pPr>
              <w:autoSpaceDE w:val="0"/>
              <w:autoSpaceDN w:val="0"/>
              <w:adjustRightInd w:val="0"/>
              <w:spacing w:before="120" w:after="120"/>
              <w:jc w:val="both"/>
              <w:rPr>
                <w:rFonts w:ascii="Times New Roman" w:hAnsi="Times New Roman" w:cs="Times New Roman"/>
                <w:sz w:val="20"/>
                <w:szCs w:val="20"/>
              </w:rPr>
            </w:pPr>
            <w:r w:rsidRPr="006C4A86">
              <w:rPr>
                <w:rFonts w:ascii="Times New Roman" w:hAnsi="Times New Roman" w:cs="Times New Roman"/>
                <w:sz w:val="20"/>
                <w:szCs w:val="20"/>
              </w:rPr>
              <w:t>Studiu</w:t>
            </w:r>
          </w:p>
        </w:tc>
        <w:tc>
          <w:tcPr>
            <w:tcW w:w="4886" w:type="dxa"/>
          </w:tcPr>
          <w:p w14:paraId="563513B3" w14:textId="77777777" w:rsidR="002272FE" w:rsidRPr="006C4A86" w:rsidRDefault="002272FE" w:rsidP="00914771">
            <w:pPr>
              <w:autoSpaceDE w:val="0"/>
              <w:autoSpaceDN w:val="0"/>
              <w:adjustRightInd w:val="0"/>
              <w:spacing w:before="120" w:after="120"/>
              <w:jc w:val="both"/>
              <w:rPr>
                <w:rFonts w:ascii="Times New Roman" w:hAnsi="Times New Roman" w:cs="Times New Roman"/>
                <w:sz w:val="20"/>
                <w:szCs w:val="20"/>
              </w:rPr>
            </w:pPr>
            <w:r w:rsidRPr="006C4A86">
              <w:rPr>
                <w:rFonts w:ascii="Times New Roman" w:hAnsi="Times New Roman" w:cs="Times New Roman"/>
                <w:sz w:val="20"/>
                <w:szCs w:val="20"/>
              </w:rPr>
              <w:t>Data</w:t>
            </w:r>
          </w:p>
        </w:tc>
      </w:tr>
      <w:tr w:rsidR="00E369CE" w:rsidRPr="006C4A86" w14:paraId="73AAF843" w14:textId="77777777" w:rsidTr="00B30FE1">
        <w:tc>
          <w:tcPr>
            <w:tcW w:w="4885" w:type="dxa"/>
          </w:tcPr>
          <w:p w14:paraId="6856B75F" w14:textId="77777777" w:rsidR="002272FE" w:rsidRPr="006C4A86" w:rsidRDefault="002272FE" w:rsidP="00914771">
            <w:pPr>
              <w:autoSpaceDE w:val="0"/>
              <w:autoSpaceDN w:val="0"/>
              <w:adjustRightInd w:val="0"/>
              <w:spacing w:before="120" w:after="120"/>
              <w:jc w:val="both"/>
              <w:rPr>
                <w:rFonts w:ascii="Times New Roman" w:hAnsi="Times New Roman" w:cs="Times New Roman"/>
                <w:b/>
                <w:sz w:val="20"/>
                <w:szCs w:val="20"/>
              </w:rPr>
            </w:pPr>
            <w:r w:rsidRPr="006C4A86">
              <w:rPr>
                <w:rFonts w:ascii="Times New Roman" w:hAnsi="Times New Roman" w:cs="Times New Roman"/>
                <w:b/>
                <w:sz w:val="20"/>
                <w:szCs w:val="20"/>
              </w:rPr>
              <w:t>Nu este cazul</w:t>
            </w:r>
          </w:p>
        </w:tc>
        <w:tc>
          <w:tcPr>
            <w:tcW w:w="4886" w:type="dxa"/>
          </w:tcPr>
          <w:p w14:paraId="61C59326" w14:textId="77777777" w:rsidR="002272FE" w:rsidRPr="006C4A86" w:rsidRDefault="002272FE" w:rsidP="00914771">
            <w:pPr>
              <w:autoSpaceDE w:val="0"/>
              <w:autoSpaceDN w:val="0"/>
              <w:adjustRightInd w:val="0"/>
              <w:spacing w:before="120" w:after="120"/>
              <w:jc w:val="both"/>
              <w:rPr>
                <w:rFonts w:ascii="Times New Roman" w:hAnsi="Times New Roman" w:cs="Times New Roman"/>
                <w:b/>
                <w:sz w:val="20"/>
                <w:szCs w:val="20"/>
              </w:rPr>
            </w:pPr>
          </w:p>
        </w:tc>
      </w:tr>
    </w:tbl>
    <w:p w14:paraId="01030BEB" w14:textId="77777777" w:rsidR="000B6347" w:rsidRPr="006C4A86" w:rsidRDefault="005218C1" w:rsidP="00D7545F">
      <w:pPr>
        <w:autoSpaceDE w:val="0"/>
        <w:autoSpaceDN w:val="0"/>
        <w:adjustRightInd w:val="0"/>
        <w:spacing w:after="0" w:line="240" w:lineRule="auto"/>
        <w:jc w:val="both"/>
        <w:rPr>
          <w:rFonts w:ascii="Times New Roman" w:hAnsi="Times New Roman" w:cs="Times New Roman"/>
          <w:b/>
          <w:sz w:val="24"/>
          <w:szCs w:val="24"/>
        </w:rPr>
      </w:pPr>
      <w:r w:rsidRPr="006C4A86">
        <w:rPr>
          <w:rFonts w:ascii="Times New Roman" w:hAnsi="Times New Roman" w:cs="Times New Roman"/>
          <w:b/>
          <w:sz w:val="24"/>
          <w:szCs w:val="24"/>
        </w:rPr>
        <w:tab/>
      </w:r>
    </w:p>
    <w:p w14:paraId="6CECE74C" w14:textId="77777777" w:rsidR="005218C1" w:rsidRPr="006C4A86" w:rsidRDefault="005218C1" w:rsidP="00BC33E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4.11.5. Compoziția efluentului</w:t>
      </w:r>
    </w:p>
    <w:p w14:paraId="57723FE7" w14:textId="77777777" w:rsidR="005218C1" w:rsidRPr="006C4A86" w:rsidRDefault="005218C1" w:rsidP="00BC33E5">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Identificați principalii constituenți chimici ai efluentului epurat (inclusiv sub forma de CCO) și</w:t>
      </w:r>
      <w:r w:rsidR="00DD3E7A" w:rsidRPr="006C4A86">
        <w:rPr>
          <w:rFonts w:ascii="Times New Roman" w:hAnsi="Times New Roman" w:cs="Times New Roman"/>
          <w:sz w:val="24"/>
          <w:szCs w:val="24"/>
        </w:rPr>
        <w:t xml:space="preserve"> </w:t>
      </w:r>
      <w:r w:rsidRPr="006C4A86">
        <w:rPr>
          <w:rFonts w:ascii="Times New Roman" w:hAnsi="Times New Roman" w:cs="Times New Roman"/>
          <w:sz w:val="24"/>
          <w:szCs w:val="24"/>
        </w:rPr>
        <w:t>ce se întâmplă cu ei în mediu.</w:t>
      </w:r>
    </w:p>
    <w:p w14:paraId="550A5882" w14:textId="402CE0E5" w:rsidR="00E4645C" w:rsidRPr="006C4A86" w:rsidRDefault="00E4645C" w:rsidP="00BC33E5">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Calitatea apelor uzate evacuate din stația de epurare de la zincare este monitorizată prin analize realizate de către laboratoare terţe acreditate</w:t>
      </w:r>
      <w:r w:rsidR="002C6320">
        <w:rPr>
          <w:rFonts w:ascii="Times New Roman" w:hAnsi="Times New Roman" w:cs="Times New Roman"/>
          <w:sz w:val="24"/>
          <w:szCs w:val="24"/>
        </w:rPr>
        <w:t>,</w:t>
      </w:r>
      <w:r w:rsidRPr="006C4A86">
        <w:rPr>
          <w:rFonts w:ascii="Times New Roman" w:hAnsi="Times New Roman" w:cs="Times New Roman"/>
          <w:sz w:val="24"/>
          <w:szCs w:val="24"/>
        </w:rPr>
        <w:t xml:space="preserve"> respectiv </w:t>
      </w:r>
      <w:r w:rsidR="00406799" w:rsidRPr="006C4A86">
        <w:rPr>
          <w:rFonts w:ascii="Times New Roman" w:hAnsi="Times New Roman" w:cs="Times New Roman"/>
          <w:sz w:val="24"/>
          <w:szCs w:val="24"/>
        </w:rPr>
        <w:t>ALS Life Sciences Romania S.R.L</w:t>
      </w:r>
    </w:p>
    <w:p w14:paraId="08F25A08" w14:textId="77777777" w:rsidR="00E4645C" w:rsidRPr="006C4A86" w:rsidRDefault="00E4645C" w:rsidP="00D7545F">
      <w:pPr>
        <w:autoSpaceDE w:val="0"/>
        <w:autoSpaceDN w:val="0"/>
        <w:adjustRightInd w:val="0"/>
        <w:spacing w:after="0" w:line="240" w:lineRule="auto"/>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1358"/>
        <w:gridCol w:w="1818"/>
        <w:gridCol w:w="4177"/>
        <w:gridCol w:w="1239"/>
        <w:gridCol w:w="1614"/>
      </w:tblGrid>
      <w:tr w:rsidR="00E369CE" w:rsidRPr="006C4A86" w14:paraId="1BF31873" w14:textId="77777777" w:rsidTr="00BC33E5">
        <w:tc>
          <w:tcPr>
            <w:tcW w:w="0" w:type="auto"/>
            <w:shd w:val="clear" w:color="auto" w:fill="BFBFBF" w:themeFill="background1" w:themeFillShade="BF"/>
            <w:vAlign w:val="center"/>
          </w:tcPr>
          <w:p w14:paraId="5474A079"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Componența – (în</w:t>
            </w:r>
          </w:p>
          <w:p w14:paraId="193D2B4F"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special sub formă</w:t>
            </w:r>
          </w:p>
          <w:p w14:paraId="5AB33802"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CCO)</w:t>
            </w:r>
          </w:p>
        </w:tc>
        <w:tc>
          <w:tcPr>
            <w:tcW w:w="0" w:type="auto"/>
            <w:shd w:val="clear" w:color="auto" w:fill="BFBFBF" w:themeFill="background1" w:themeFillShade="BF"/>
            <w:vAlign w:val="center"/>
          </w:tcPr>
          <w:p w14:paraId="28789B6A"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Punctul de</w:t>
            </w:r>
          </w:p>
          <w:p w14:paraId="35EF008F"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evacuare</w:t>
            </w:r>
          </w:p>
          <w:p w14:paraId="2CF539A1" w14:textId="77777777" w:rsidR="005218C1" w:rsidRPr="006C4A86" w:rsidRDefault="005218C1" w:rsidP="00D7545F">
            <w:pPr>
              <w:ind w:firstLine="708"/>
              <w:jc w:val="center"/>
              <w:rPr>
                <w:rFonts w:ascii="Times New Roman" w:hAnsi="Times New Roman" w:cs="Times New Roman"/>
                <w:sz w:val="20"/>
                <w:szCs w:val="20"/>
              </w:rPr>
            </w:pPr>
          </w:p>
        </w:tc>
        <w:tc>
          <w:tcPr>
            <w:tcW w:w="0" w:type="auto"/>
            <w:shd w:val="clear" w:color="auto" w:fill="BFBFBF" w:themeFill="background1" w:themeFillShade="BF"/>
            <w:vAlign w:val="center"/>
          </w:tcPr>
          <w:p w14:paraId="56B09A7F"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Destinație (ce se</w:t>
            </w:r>
          </w:p>
          <w:p w14:paraId="5023DF24"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întâmplă cu ea in</w:t>
            </w:r>
          </w:p>
          <w:p w14:paraId="0B343C3A"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mediu)</w:t>
            </w:r>
          </w:p>
        </w:tc>
        <w:tc>
          <w:tcPr>
            <w:tcW w:w="0" w:type="auto"/>
            <w:shd w:val="clear" w:color="auto" w:fill="BFBFBF" w:themeFill="background1" w:themeFillShade="BF"/>
            <w:vAlign w:val="center"/>
          </w:tcPr>
          <w:p w14:paraId="6DF72FDF"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Masa/ unitate</w:t>
            </w:r>
          </w:p>
          <w:p w14:paraId="3EF45DB2"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 timp</w:t>
            </w:r>
          </w:p>
          <w:p w14:paraId="3FBB4DDB"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(kg/perioada</w:t>
            </w:r>
          </w:p>
          <w:p w14:paraId="0FA69C62"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mai sus</w:t>
            </w:r>
          </w:p>
          <w:p w14:paraId="05CA1C91" w14:textId="77777777" w:rsidR="005218C1" w:rsidRPr="006C4A86" w:rsidRDefault="005218C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menționată)</w:t>
            </w:r>
          </w:p>
        </w:tc>
        <w:tc>
          <w:tcPr>
            <w:tcW w:w="0" w:type="auto"/>
            <w:shd w:val="clear" w:color="auto" w:fill="BFBFBF" w:themeFill="background1" w:themeFillShade="BF"/>
            <w:vAlign w:val="center"/>
          </w:tcPr>
          <w:p w14:paraId="35B6ACA9" w14:textId="77777777" w:rsidR="00E4645C" w:rsidRPr="006C4A86" w:rsidRDefault="00FA225C" w:rsidP="00D7545F">
            <w:pPr>
              <w:pStyle w:val="Default"/>
              <w:jc w:val="center"/>
              <w:rPr>
                <w:rFonts w:ascii="Times New Roman" w:hAnsi="Times New Roman" w:cs="Times New Roman"/>
                <w:bCs/>
                <w:color w:val="auto"/>
                <w:sz w:val="20"/>
                <w:szCs w:val="20"/>
              </w:rPr>
            </w:pPr>
            <w:r w:rsidRPr="006C4A86">
              <w:rPr>
                <w:rFonts w:ascii="Times New Roman" w:hAnsi="Times New Roman" w:cs="Times New Roman"/>
                <w:bCs/>
                <w:color w:val="auto"/>
                <w:sz w:val="20"/>
                <w:szCs w:val="20"/>
              </w:rPr>
              <w:t xml:space="preserve">VLA conform </w:t>
            </w:r>
            <w:r w:rsidR="00A5449B" w:rsidRPr="006C4A86">
              <w:rPr>
                <w:rFonts w:ascii="Times New Roman" w:hAnsi="Times New Roman" w:cs="Times New Roman"/>
                <w:bCs/>
                <w:color w:val="auto"/>
                <w:sz w:val="20"/>
                <w:szCs w:val="20"/>
              </w:rPr>
              <w:t>Hotărării 188/2002 (NTPA 002/2002)</w:t>
            </w:r>
          </w:p>
          <w:p w14:paraId="3C0A9BE6" w14:textId="77777777" w:rsidR="00E4645C" w:rsidRPr="006C4A86" w:rsidRDefault="00E4645C" w:rsidP="00D7545F">
            <w:pPr>
              <w:pStyle w:val="Default"/>
              <w:jc w:val="center"/>
              <w:rPr>
                <w:rFonts w:ascii="Times New Roman" w:hAnsi="Times New Roman" w:cs="Times New Roman"/>
                <w:color w:val="auto"/>
                <w:sz w:val="20"/>
                <w:szCs w:val="20"/>
              </w:rPr>
            </w:pPr>
            <w:r w:rsidRPr="006C4A86">
              <w:rPr>
                <w:rFonts w:ascii="Times New Roman" w:hAnsi="Times New Roman" w:cs="Times New Roman"/>
                <w:bCs/>
                <w:color w:val="auto"/>
                <w:sz w:val="20"/>
                <w:szCs w:val="20"/>
              </w:rPr>
              <w:t xml:space="preserve"> [mg/l] </w:t>
            </w:r>
          </w:p>
          <w:p w14:paraId="7E0B8B7C" w14:textId="77777777" w:rsidR="005218C1" w:rsidRPr="006C4A86" w:rsidRDefault="005218C1" w:rsidP="00D7545F">
            <w:pPr>
              <w:autoSpaceDE w:val="0"/>
              <w:autoSpaceDN w:val="0"/>
              <w:adjustRightInd w:val="0"/>
              <w:jc w:val="center"/>
              <w:rPr>
                <w:rFonts w:ascii="Times New Roman" w:hAnsi="Times New Roman" w:cs="Times New Roman"/>
                <w:sz w:val="20"/>
                <w:szCs w:val="20"/>
              </w:rPr>
            </w:pPr>
          </w:p>
        </w:tc>
      </w:tr>
      <w:tr w:rsidR="009A7D88" w:rsidRPr="006C4A86" w14:paraId="21344E0E" w14:textId="77777777" w:rsidTr="000A7366">
        <w:trPr>
          <w:trHeight w:val="710"/>
        </w:trPr>
        <w:tc>
          <w:tcPr>
            <w:tcW w:w="0" w:type="auto"/>
            <w:vAlign w:val="center"/>
          </w:tcPr>
          <w:p w14:paraId="57FDA5C1" w14:textId="77777777" w:rsidR="009A7D88" w:rsidRPr="006C4A86" w:rsidRDefault="009A7D88"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Materii în suspensii</w:t>
            </w:r>
          </w:p>
        </w:tc>
        <w:tc>
          <w:tcPr>
            <w:tcW w:w="0" w:type="auto"/>
            <w:vMerge w:val="restart"/>
            <w:vAlign w:val="center"/>
          </w:tcPr>
          <w:p w14:paraId="38CCBCDF" w14:textId="77777777" w:rsidR="009A7D88" w:rsidRPr="006C4A86" w:rsidRDefault="009A7D88"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Deversare din stațiile de epurare în sistemul de canalizare al orașului</w:t>
            </w:r>
          </w:p>
        </w:tc>
        <w:tc>
          <w:tcPr>
            <w:tcW w:w="0" w:type="auto"/>
            <w:vAlign w:val="center"/>
          </w:tcPr>
          <w:p w14:paraId="21769619" w14:textId="77777777" w:rsidR="009A7D88" w:rsidRPr="006C4A86" w:rsidRDefault="009A7D88"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Suspensiile consumă oxigenul din apă; se depun formând bancuri; toxice pentru fauna şi flora acvatică.</w:t>
            </w:r>
          </w:p>
        </w:tc>
        <w:tc>
          <w:tcPr>
            <w:tcW w:w="0" w:type="auto"/>
            <w:vMerge w:val="restart"/>
            <w:vAlign w:val="center"/>
          </w:tcPr>
          <w:p w14:paraId="5D6903D0" w14:textId="77777777" w:rsidR="009A7D88" w:rsidRPr="006C4A86" w:rsidRDefault="009A7D88"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5 m</w:t>
            </w:r>
            <w:r w:rsidRPr="006C4A86">
              <w:rPr>
                <w:rFonts w:ascii="Times New Roman" w:hAnsi="Times New Roman" w:cs="Times New Roman"/>
                <w:sz w:val="20"/>
                <w:szCs w:val="20"/>
                <w:vertAlign w:val="superscript"/>
              </w:rPr>
              <w:t>3</w:t>
            </w:r>
            <w:r w:rsidRPr="006C4A86">
              <w:rPr>
                <w:rFonts w:ascii="Times New Roman" w:hAnsi="Times New Roman" w:cs="Times New Roman"/>
                <w:sz w:val="20"/>
                <w:szCs w:val="20"/>
              </w:rPr>
              <w:t>/zi</w:t>
            </w:r>
          </w:p>
        </w:tc>
        <w:tc>
          <w:tcPr>
            <w:tcW w:w="0" w:type="auto"/>
            <w:vAlign w:val="center"/>
          </w:tcPr>
          <w:p w14:paraId="20C42E63" w14:textId="77777777" w:rsidR="009A7D88" w:rsidRPr="006C4A86" w:rsidRDefault="009A7D88"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350</w:t>
            </w:r>
          </w:p>
        </w:tc>
      </w:tr>
      <w:tr w:rsidR="00E369CE" w:rsidRPr="006C4A86" w14:paraId="27A8E7D4" w14:textId="77777777" w:rsidTr="00BC33E5">
        <w:tc>
          <w:tcPr>
            <w:tcW w:w="0" w:type="auto"/>
            <w:vAlign w:val="center"/>
          </w:tcPr>
          <w:p w14:paraId="459C2507" w14:textId="77777777" w:rsidR="0082645B" w:rsidRPr="006C4A86" w:rsidRDefault="008A0D9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Substanțe extractib</w:t>
            </w:r>
            <w:r w:rsidR="0082645B" w:rsidRPr="006C4A86">
              <w:rPr>
                <w:rFonts w:ascii="Times New Roman" w:hAnsi="Times New Roman" w:cs="Times New Roman"/>
                <w:sz w:val="20"/>
                <w:szCs w:val="20"/>
              </w:rPr>
              <w:t>ile</w:t>
            </w:r>
          </w:p>
        </w:tc>
        <w:tc>
          <w:tcPr>
            <w:tcW w:w="0" w:type="auto"/>
            <w:vMerge/>
            <w:vAlign w:val="center"/>
          </w:tcPr>
          <w:p w14:paraId="1245670C" w14:textId="77777777" w:rsidR="0082645B" w:rsidRPr="006C4A86" w:rsidRDefault="0082645B" w:rsidP="00D7545F">
            <w:pPr>
              <w:autoSpaceDE w:val="0"/>
              <w:autoSpaceDN w:val="0"/>
              <w:adjustRightInd w:val="0"/>
              <w:rPr>
                <w:rFonts w:ascii="Times New Roman" w:hAnsi="Times New Roman" w:cs="Times New Roman"/>
                <w:sz w:val="20"/>
                <w:szCs w:val="20"/>
              </w:rPr>
            </w:pPr>
          </w:p>
        </w:tc>
        <w:tc>
          <w:tcPr>
            <w:tcW w:w="0" w:type="auto"/>
            <w:vAlign w:val="center"/>
          </w:tcPr>
          <w:p w14:paraId="0B8EE13F" w14:textId="77777777" w:rsidR="0082645B" w:rsidRPr="006C4A86" w:rsidRDefault="00D36C84"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Substanţele extractibile provoacă intoxicaţii asupra organismelor acvatice, ducând la distrugerea acestora. </w:t>
            </w:r>
          </w:p>
        </w:tc>
        <w:tc>
          <w:tcPr>
            <w:tcW w:w="0" w:type="auto"/>
            <w:vMerge/>
            <w:vAlign w:val="center"/>
          </w:tcPr>
          <w:p w14:paraId="0363F5F9" w14:textId="77777777" w:rsidR="0082645B" w:rsidRPr="006C4A86" w:rsidRDefault="0082645B" w:rsidP="00D7545F">
            <w:pPr>
              <w:autoSpaceDE w:val="0"/>
              <w:autoSpaceDN w:val="0"/>
              <w:adjustRightInd w:val="0"/>
              <w:rPr>
                <w:rFonts w:ascii="Times New Roman" w:hAnsi="Times New Roman" w:cs="Times New Roman"/>
                <w:sz w:val="20"/>
                <w:szCs w:val="20"/>
              </w:rPr>
            </w:pPr>
          </w:p>
        </w:tc>
        <w:tc>
          <w:tcPr>
            <w:tcW w:w="0" w:type="auto"/>
            <w:vAlign w:val="center"/>
          </w:tcPr>
          <w:p w14:paraId="2CDFFAE5" w14:textId="77777777" w:rsidR="0082645B" w:rsidRPr="006C4A86" w:rsidRDefault="0082645B" w:rsidP="00D7545F">
            <w:pPr>
              <w:autoSpaceDE w:val="0"/>
              <w:autoSpaceDN w:val="0"/>
              <w:adjustRightInd w:val="0"/>
              <w:jc w:val="center"/>
              <w:rPr>
                <w:rFonts w:ascii="Times New Roman" w:hAnsi="Times New Roman" w:cs="Times New Roman"/>
                <w:sz w:val="20"/>
                <w:szCs w:val="20"/>
              </w:rPr>
            </w:pPr>
          </w:p>
        </w:tc>
      </w:tr>
      <w:tr w:rsidR="009A7D88" w:rsidRPr="006C4A86" w14:paraId="1E21D251" w14:textId="77777777" w:rsidTr="009A7D88">
        <w:trPr>
          <w:trHeight w:val="299"/>
        </w:trPr>
        <w:tc>
          <w:tcPr>
            <w:tcW w:w="0" w:type="auto"/>
            <w:vAlign w:val="center"/>
          </w:tcPr>
          <w:p w14:paraId="15D2722E" w14:textId="04B9A2E4" w:rsidR="009A7D88" w:rsidRPr="00110A4F" w:rsidRDefault="009A7D88" w:rsidP="00D7545F">
            <w:pPr>
              <w:shd w:val="clear" w:color="auto" w:fill="FFFFFF"/>
              <w:rPr>
                <w:rFonts w:ascii="Times New Roman" w:hAnsi="Times New Roman" w:cs="Times New Roman"/>
                <w:strike/>
                <w:sz w:val="20"/>
                <w:szCs w:val="20"/>
              </w:rPr>
            </w:pPr>
            <w:r w:rsidRPr="006C4A86">
              <w:rPr>
                <w:rFonts w:ascii="Times New Roman" w:hAnsi="Times New Roman" w:cs="Times New Roman"/>
                <w:sz w:val="20"/>
                <w:szCs w:val="20"/>
              </w:rPr>
              <w:t>Crom</w:t>
            </w:r>
          </w:p>
        </w:tc>
        <w:tc>
          <w:tcPr>
            <w:tcW w:w="0" w:type="auto"/>
            <w:vMerge w:val="restart"/>
            <w:vAlign w:val="center"/>
          </w:tcPr>
          <w:p w14:paraId="45731119" w14:textId="77777777" w:rsidR="009A7D88" w:rsidRPr="006C4A86" w:rsidRDefault="009A7D88"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Deversare din stațiile de epurare în sistemul de canalizare al orașului</w:t>
            </w:r>
          </w:p>
        </w:tc>
        <w:tc>
          <w:tcPr>
            <w:tcW w:w="0" w:type="auto"/>
            <w:vMerge w:val="restart"/>
            <w:vAlign w:val="center"/>
          </w:tcPr>
          <w:p w14:paraId="6A63C35F" w14:textId="77777777" w:rsidR="009A7D88" w:rsidRPr="006C4A86" w:rsidRDefault="009A7D88" w:rsidP="00D7545F">
            <w:pPr>
              <w:autoSpaceDE w:val="0"/>
              <w:autoSpaceDN w:val="0"/>
              <w:adjustRightInd w:val="0"/>
              <w:jc w:val="center"/>
              <w:rPr>
                <w:rFonts w:ascii="Times New Roman" w:eastAsia="Times New Roman" w:hAnsi="Times New Roman" w:cs="Times New Roman"/>
                <w:sz w:val="20"/>
                <w:szCs w:val="20"/>
                <w:lang w:val="fr-FR"/>
              </w:rPr>
            </w:pPr>
            <w:r w:rsidRPr="006C4A86">
              <w:rPr>
                <w:rFonts w:ascii="Times New Roman" w:eastAsia="Times New Roman" w:hAnsi="Times New Roman" w:cs="Times New Roman"/>
                <w:sz w:val="20"/>
                <w:szCs w:val="20"/>
                <w:lang w:val="fr-FR"/>
              </w:rPr>
              <w:t>Metalele grele pot fi încorporate sau adsorbite de către microorganisme, care la rândul lor pot să contribuie la transportul metalelor respective. În cantități mari ele se bioacumulează în organismele sistemelor vii</w:t>
            </w:r>
          </w:p>
        </w:tc>
        <w:tc>
          <w:tcPr>
            <w:tcW w:w="0" w:type="auto"/>
            <w:vMerge w:val="restart"/>
            <w:vAlign w:val="center"/>
          </w:tcPr>
          <w:p w14:paraId="104B04CE" w14:textId="77777777" w:rsidR="009A7D88" w:rsidRPr="006C4A86" w:rsidRDefault="009A7D88"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5 m</w:t>
            </w:r>
            <w:r w:rsidRPr="006C4A86">
              <w:rPr>
                <w:rFonts w:ascii="Times New Roman" w:hAnsi="Times New Roman" w:cs="Times New Roman"/>
                <w:sz w:val="20"/>
                <w:szCs w:val="20"/>
                <w:vertAlign w:val="superscript"/>
              </w:rPr>
              <w:t>3</w:t>
            </w:r>
            <w:r w:rsidRPr="006C4A86">
              <w:rPr>
                <w:rFonts w:ascii="Times New Roman" w:hAnsi="Times New Roman" w:cs="Times New Roman"/>
                <w:sz w:val="20"/>
                <w:szCs w:val="20"/>
              </w:rPr>
              <w:t>/zi</w:t>
            </w:r>
          </w:p>
        </w:tc>
        <w:tc>
          <w:tcPr>
            <w:tcW w:w="0" w:type="auto"/>
            <w:vAlign w:val="center"/>
          </w:tcPr>
          <w:p w14:paraId="29041EE4" w14:textId="40399B57" w:rsidR="009A7D88" w:rsidRPr="00110A4F" w:rsidRDefault="009A7D88" w:rsidP="00D7545F">
            <w:pPr>
              <w:shd w:val="clear" w:color="auto" w:fill="FFFFFF"/>
              <w:jc w:val="center"/>
              <w:rPr>
                <w:rFonts w:ascii="Times New Roman" w:hAnsi="Times New Roman" w:cs="Times New Roman"/>
                <w:strike/>
                <w:sz w:val="20"/>
                <w:szCs w:val="20"/>
              </w:rPr>
            </w:pPr>
            <w:r w:rsidRPr="006C4A86">
              <w:rPr>
                <w:rFonts w:ascii="Times New Roman" w:hAnsi="Times New Roman" w:cs="Times New Roman"/>
                <w:sz w:val="20"/>
                <w:szCs w:val="20"/>
              </w:rPr>
              <w:t>1500</w:t>
            </w:r>
          </w:p>
        </w:tc>
      </w:tr>
      <w:tr w:rsidR="009A7D88" w:rsidRPr="006C4A86" w14:paraId="617B2BDF" w14:textId="77777777" w:rsidTr="00BC33E5">
        <w:tc>
          <w:tcPr>
            <w:tcW w:w="0" w:type="auto"/>
            <w:vAlign w:val="center"/>
          </w:tcPr>
          <w:p w14:paraId="3B08FAA1" w14:textId="77777777" w:rsidR="009A7D88" w:rsidRPr="006C4A86" w:rsidRDefault="009A7D88" w:rsidP="00D7545F">
            <w:pPr>
              <w:shd w:val="clear" w:color="auto" w:fill="FFFFFF"/>
              <w:rPr>
                <w:rFonts w:ascii="Times New Roman" w:hAnsi="Times New Roman" w:cs="Times New Roman"/>
                <w:sz w:val="20"/>
                <w:szCs w:val="20"/>
              </w:rPr>
            </w:pPr>
            <w:r w:rsidRPr="006C4A86">
              <w:rPr>
                <w:rFonts w:ascii="Times New Roman" w:hAnsi="Times New Roman" w:cs="Times New Roman"/>
                <w:sz w:val="20"/>
                <w:szCs w:val="20"/>
              </w:rPr>
              <w:t>Cupru</w:t>
            </w:r>
          </w:p>
        </w:tc>
        <w:tc>
          <w:tcPr>
            <w:tcW w:w="0" w:type="auto"/>
            <w:vMerge/>
            <w:vAlign w:val="center"/>
          </w:tcPr>
          <w:p w14:paraId="6283BD0A" w14:textId="77777777" w:rsidR="009A7D88" w:rsidRPr="006C4A86" w:rsidRDefault="009A7D88" w:rsidP="00D7545F">
            <w:pPr>
              <w:autoSpaceDE w:val="0"/>
              <w:autoSpaceDN w:val="0"/>
              <w:adjustRightInd w:val="0"/>
              <w:rPr>
                <w:rFonts w:ascii="Times New Roman" w:hAnsi="Times New Roman" w:cs="Times New Roman"/>
                <w:sz w:val="20"/>
                <w:szCs w:val="20"/>
              </w:rPr>
            </w:pPr>
          </w:p>
        </w:tc>
        <w:tc>
          <w:tcPr>
            <w:tcW w:w="0" w:type="auto"/>
            <w:vMerge/>
            <w:vAlign w:val="center"/>
          </w:tcPr>
          <w:p w14:paraId="72F81E91" w14:textId="77777777" w:rsidR="009A7D88" w:rsidRPr="006C4A86" w:rsidRDefault="009A7D88" w:rsidP="00D7545F">
            <w:pPr>
              <w:autoSpaceDE w:val="0"/>
              <w:autoSpaceDN w:val="0"/>
              <w:adjustRightInd w:val="0"/>
              <w:rPr>
                <w:rFonts w:ascii="Times New Roman" w:hAnsi="Times New Roman" w:cs="Times New Roman"/>
                <w:sz w:val="20"/>
                <w:szCs w:val="20"/>
              </w:rPr>
            </w:pPr>
          </w:p>
        </w:tc>
        <w:tc>
          <w:tcPr>
            <w:tcW w:w="0" w:type="auto"/>
            <w:vMerge/>
            <w:vAlign w:val="center"/>
          </w:tcPr>
          <w:p w14:paraId="33B99D22" w14:textId="77777777" w:rsidR="009A7D88" w:rsidRPr="006C4A86" w:rsidRDefault="009A7D88" w:rsidP="00D7545F">
            <w:pPr>
              <w:autoSpaceDE w:val="0"/>
              <w:autoSpaceDN w:val="0"/>
              <w:adjustRightInd w:val="0"/>
              <w:rPr>
                <w:rFonts w:ascii="Times New Roman" w:hAnsi="Times New Roman" w:cs="Times New Roman"/>
                <w:sz w:val="20"/>
                <w:szCs w:val="20"/>
              </w:rPr>
            </w:pPr>
          </w:p>
        </w:tc>
        <w:tc>
          <w:tcPr>
            <w:tcW w:w="0" w:type="auto"/>
            <w:vMerge w:val="restart"/>
            <w:vAlign w:val="center"/>
          </w:tcPr>
          <w:p w14:paraId="72CDEFF3" w14:textId="77777777" w:rsidR="009A7D88" w:rsidRPr="006C4A86" w:rsidRDefault="009A7D88" w:rsidP="00D7545F">
            <w:pPr>
              <w:shd w:val="clear" w:color="auto" w:fill="FFFFFF"/>
              <w:jc w:val="center"/>
              <w:rPr>
                <w:rFonts w:ascii="Times New Roman" w:hAnsi="Times New Roman" w:cs="Times New Roman"/>
                <w:sz w:val="20"/>
                <w:szCs w:val="20"/>
              </w:rPr>
            </w:pPr>
            <w:r w:rsidRPr="006C4A86">
              <w:rPr>
                <w:rFonts w:ascii="Times New Roman" w:hAnsi="Times New Roman" w:cs="Times New Roman"/>
                <w:sz w:val="20"/>
                <w:szCs w:val="20"/>
              </w:rPr>
              <w:t>200</w:t>
            </w:r>
          </w:p>
        </w:tc>
      </w:tr>
      <w:tr w:rsidR="009A7D88" w:rsidRPr="006C4A86" w14:paraId="4BAA94F6" w14:textId="77777777" w:rsidTr="005660E9">
        <w:trPr>
          <w:trHeight w:val="240"/>
        </w:trPr>
        <w:tc>
          <w:tcPr>
            <w:tcW w:w="0" w:type="auto"/>
            <w:vMerge w:val="restart"/>
            <w:vAlign w:val="center"/>
          </w:tcPr>
          <w:p w14:paraId="4D4EE7BF" w14:textId="3BBFFCB5" w:rsidR="009A7D88" w:rsidRPr="00110A4F" w:rsidRDefault="009A7D88" w:rsidP="00D7545F">
            <w:pPr>
              <w:shd w:val="clear" w:color="auto" w:fill="FFFFFF"/>
              <w:rPr>
                <w:rFonts w:ascii="Times New Roman" w:hAnsi="Times New Roman" w:cs="Times New Roman"/>
                <w:strike/>
                <w:color w:val="FF0000"/>
                <w:sz w:val="20"/>
                <w:szCs w:val="20"/>
              </w:rPr>
            </w:pPr>
            <w:r w:rsidRPr="006C4A86">
              <w:rPr>
                <w:rFonts w:ascii="Times New Roman" w:hAnsi="Times New Roman" w:cs="Times New Roman"/>
                <w:sz w:val="20"/>
                <w:szCs w:val="20"/>
              </w:rPr>
              <w:t>Zinc</w:t>
            </w:r>
          </w:p>
        </w:tc>
        <w:tc>
          <w:tcPr>
            <w:tcW w:w="0" w:type="auto"/>
            <w:vMerge/>
            <w:tcBorders>
              <w:bottom w:val="single" w:sz="4" w:space="0" w:color="auto"/>
            </w:tcBorders>
            <w:vAlign w:val="center"/>
          </w:tcPr>
          <w:p w14:paraId="671D6D24" w14:textId="77777777" w:rsidR="009A7D88" w:rsidRPr="006C4A86" w:rsidRDefault="009A7D88" w:rsidP="00D7545F">
            <w:pPr>
              <w:autoSpaceDE w:val="0"/>
              <w:autoSpaceDN w:val="0"/>
              <w:adjustRightInd w:val="0"/>
              <w:rPr>
                <w:rFonts w:ascii="Times New Roman" w:hAnsi="Times New Roman" w:cs="Times New Roman"/>
                <w:sz w:val="20"/>
                <w:szCs w:val="20"/>
              </w:rPr>
            </w:pPr>
          </w:p>
        </w:tc>
        <w:tc>
          <w:tcPr>
            <w:tcW w:w="0" w:type="auto"/>
            <w:vMerge/>
            <w:tcBorders>
              <w:bottom w:val="single" w:sz="4" w:space="0" w:color="auto"/>
            </w:tcBorders>
            <w:vAlign w:val="center"/>
          </w:tcPr>
          <w:p w14:paraId="6EF0E75A" w14:textId="77777777" w:rsidR="009A7D88" w:rsidRPr="006C4A86" w:rsidRDefault="009A7D88" w:rsidP="00D7545F">
            <w:pPr>
              <w:autoSpaceDE w:val="0"/>
              <w:autoSpaceDN w:val="0"/>
              <w:adjustRightInd w:val="0"/>
              <w:rPr>
                <w:rFonts w:ascii="Times New Roman" w:hAnsi="Times New Roman" w:cs="Times New Roman"/>
                <w:sz w:val="20"/>
                <w:szCs w:val="20"/>
              </w:rPr>
            </w:pPr>
          </w:p>
        </w:tc>
        <w:tc>
          <w:tcPr>
            <w:tcW w:w="0" w:type="auto"/>
            <w:vMerge/>
            <w:tcBorders>
              <w:bottom w:val="single" w:sz="4" w:space="0" w:color="auto"/>
            </w:tcBorders>
            <w:vAlign w:val="center"/>
          </w:tcPr>
          <w:p w14:paraId="2AE84967" w14:textId="77777777" w:rsidR="009A7D88" w:rsidRPr="006C4A86" w:rsidRDefault="009A7D88" w:rsidP="00D7545F">
            <w:pPr>
              <w:autoSpaceDE w:val="0"/>
              <w:autoSpaceDN w:val="0"/>
              <w:adjustRightInd w:val="0"/>
              <w:rPr>
                <w:rFonts w:ascii="Times New Roman" w:hAnsi="Times New Roman" w:cs="Times New Roman"/>
                <w:sz w:val="20"/>
                <w:szCs w:val="20"/>
              </w:rPr>
            </w:pPr>
          </w:p>
        </w:tc>
        <w:tc>
          <w:tcPr>
            <w:tcW w:w="0" w:type="auto"/>
            <w:vMerge/>
            <w:tcBorders>
              <w:bottom w:val="single" w:sz="4" w:space="0" w:color="auto"/>
            </w:tcBorders>
            <w:vAlign w:val="center"/>
          </w:tcPr>
          <w:p w14:paraId="2C54C8DD" w14:textId="4DF9DDC5" w:rsidR="009A7D88" w:rsidRPr="00110A4F" w:rsidRDefault="009A7D88" w:rsidP="00D7545F">
            <w:pPr>
              <w:shd w:val="clear" w:color="auto" w:fill="FFFFFF"/>
              <w:jc w:val="center"/>
              <w:rPr>
                <w:rFonts w:ascii="Times New Roman" w:hAnsi="Times New Roman" w:cs="Times New Roman"/>
                <w:strike/>
                <w:color w:val="FF0000"/>
                <w:sz w:val="20"/>
                <w:szCs w:val="20"/>
              </w:rPr>
            </w:pPr>
          </w:p>
        </w:tc>
      </w:tr>
      <w:tr w:rsidR="009A7D88" w:rsidRPr="006C4A86" w14:paraId="00B6A60A" w14:textId="77777777" w:rsidTr="009A7D88">
        <w:trPr>
          <w:trHeight w:val="549"/>
        </w:trPr>
        <w:tc>
          <w:tcPr>
            <w:tcW w:w="0" w:type="auto"/>
            <w:vMerge/>
            <w:tcBorders>
              <w:bottom w:val="single" w:sz="4" w:space="0" w:color="auto"/>
            </w:tcBorders>
            <w:vAlign w:val="center"/>
          </w:tcPr>
          <w:p w14:paraId="36398A7D" w14:textId="16E18C0C" w:rsidR="009A7D88" w:rsidRPr="006C4A86" w:rsidRDefault="009A7D88" w:rsidP="00D7545F">
            <w:pPr>
              <w:shd w:val="clear" w:color="auto" w:fill="FFFFFF"/>
              <w:rPr>
                <w:rFonts w:ascii="Times New Roman" w:hAnsi="Times New Roman" w:cs="Times New Roman"/>
                <w:sz w:val="20"/>
                <w:szCs w:val="20"/>
              </w:rPr>
            </w:pPr>
          </w:p>
        </w:tc>
        <w:tc>
          <w:tcPr>
            <w:tcW w:w="0" w:type="auto"/>
            <w:vMerge/>
            <w:tcBorders>
              <w:bottom w:val="single" w:sz="4" w:space="0" w:color="auto"/>
            </w:tcBorders>
            <w:vAlign w:val="center"/>
          </w:tcPr>
          <w:p w14:paraId="5882B8AC" w14:textId="77777777" w:rsidR="009A7D88" w:rsidRPr="006C4A86" w:rsidRDefault="009A7D88" w:rsidP="00D7545F">
            <w:pPr>
              <w:autoSpaceDE w:val="0"/>
              <w:autoSpaceDN w:val="0"/>
              <w:adjustRightInd w:val="0"/>
              <w:rPr>
                <w:rFonts w:ascii="Times New Roman" w:hAnsi="Times New Roman" w:cs="Times New Roman"/>
                <w:sz w:val="20"/>
                <w:szCs w:val="20"/>
              </w:rPr>
            </w:pPr>
          </w:p>
        </w:tc>
        <w:tc>
          <w:tcPr>
            <w:tcW w:w="0" w:type="auto"/>
            <w:vMerge/>
            <w:tcBorders>
              <w:bottom w:val="single" w:sz="4" w:space="0" w:color="auto"/>
            </w:tcBorders>
            <w:vAlign w:val="center"/>
          </w:tcPr>
          <w:p w14:paraId="29F38177" w14:textId="77777777" w:rsidR="009A7D88" w:rsidRPr="006C4A86" w:rsidRDefault="009A7D88" w:rsidP="00D7545F">
            <w:pPr>
              <w:autoSpaceDE w:val="0"/>
              <w:autoSpaceDN w:val="0"/>
              <w:adjustRightInd w:val="0"/>
              <w:rPr>
                <w:rFonts w:ascii="Times New Roman" w:hAnsi="Times New Roman" w:cs="Times New Roman"/>
                <w:sz w:val="20"/>
                <w:szCs w:val="20"/>
              </w:rPr>
            </w:pPr>
          </w:p>
        </w:tc>
        <w:tc>
          <w:tcPr>
            <w:tcW w:w="0" w:type="auto"/>
            <w:vMerge/>
            <w:tcBorders>
              <w:bottom w:val="single" w:sz="4" w:space="0" w:color="auto"/>
            </w:tcBorders>
            <w:vAlign w:val="center"/>
          </w:tcPr>
          <w:p w14:paraId="7DBA8A0B" w14:textId="77777777" w:rsidR="009A7D88" w:rsidRPr="006C4A86" w:rsidRDefault="009A7D88" w:rsidP="00D7545F">
            <w:pPr>
              <w:autoSpaceDE w:val="0"/>
              <w:autoSpaceDN w:val="0"/>
              <w:adjustRightInd w:val="0"/>
              <w:rPr>
                <w:rFonts w:ascii="Times New Roman" w:hAnsi="Times New Roman" w:cs="Times New Roman"/>
                <w:sz w:val="20"/>
                <w:szCs w:val="20"/>
              </w:rPr>
            </w:pPr>
          </w:p>
        </w:tc>
        <w:tc>
          <w:tcPr>
            <w:tcW w:w="0" w:type="auto"/>
            <w:vAlign w:val="center"/>
          </w:tcPr>
          <w:p w14:paraId="784EC3B3" w14:textId="77777777" w:rsidR="009A7D88" w:rsidRPr="006C4A86" w:rsidRDefault="009A7D88" w:rsidP="00D7545F">
            <w:pPr>
              <w:shd w:val="clear" w:color="auto" w:fill="FFFFFF"/>
              <w:jc w:val="center"/>
              <w:rPr>
                <w:rFonts w:ascii="Times New Roman" w:hAnsi="Times New Roman" w:cs="Times New Roman"/>
                <w:sz w:val="20"/>
                <w:szCs w:val="20"/>
              </w:rPr>
            </w:pPr>
            <w:r w:rsidRPr="006C4A86">
              <w:rPr>
                <w:rFonts w:ascii="Times New Roman" w:hAnsi="Times New Roman" w:cs="Times New Roman"/>
                <w:sz w:val="20"/>
                <w:szCs w:val="20"/>
              </w:rPr>
              <w:t>1000</w:t>
            </w:r>
          </w:p>
        </w:tc>
      </w:tr>
    </w:tbl>
    <w:p w14:paraId="3F322C14" w14:textId="77777777" w:rsidR="005218C1" w:rsidRDefault="005218C1" w:rsidP="00D7545F">
      <w:pPr>
        <w:autoSpaceDE w:val="0"/>
        <w:autoSpaceDN w:val="0"/>
        <w:adjustRightInd w:val="0"/>
        <w:spacing w:after="0" w:line="240" w:lineRule="auto"/>
        <w:rPr>
          <w:rFonts w:ascii="Times New Roman" w:hAnsi="Times New Roman" w:cs="Times New Roman"/>
          <w:sz w:val="24"/>
          <w:szCs w:val="24"/>
        </w:rPr>
      </w:pPr>
    </w:p>
    <w:p w14:paraId="3E978F34" w14:textId="575D80A7" w:rsidR="009A7D88" w:rsidRDefault="009A7D88">
      <w:pPr>
        <w:rPr>
          <w:rFonts w:ascii="Times New Roman" w:hAnsi="Times New Roman" w:cs="Times New Roman"/>
          <w:sz w:val="24"/>
          <w:szCs w:val="24"/>
        </w:rPr>
      </w:pPr>
      <w:r>
        <w:rPr>
          <w:rFonts w:ascii="Times New Roman" w:hAnsi="Times New Roman" w:cs="Times New Roman"/>
          <w:sz w:val="24"/>
          <w:szCs w:val="24"/>
        </w:rPr>
        <w:br w:type="page"/>
      </w:r>
    </w:p>
    <w:p w14:paraId="391D5A70" w14:textId="77777777" w:rsidR="009A7D88" w:rsidRPr="006C4A86" w:rsidRDefault="009A7D88" w:rsidP="00D7545F">
      <w:pPr>
        <w:autoSpaceDE w:val="0"/>
        <w:autoSpaceDN w:val="0"/>
        <w:adjustRightInd w:val="0"/>
        <w:spacing w:after="0" w:line="240" w:lineRule="auto"/>
        <w:rPr>
          <w:rFonts w:ascii="Times New Roman" w:hAnsi="Times New Roman" w:cs="Times New Roman"/>
          <w:sz w:val="24"/>
          <w:szCs w:val="24"/>
        </w:rPr>
      </w:pPr>
    </w:p>
    <w:p w14:paraId="02D1C752" w14:textId="77777777" w:rsidR="00E4645C" w:rsidRPr="006C4A86" w:rsidRDefault="00E4645C" w:rsidP="00BC33E5">
      <w:pPr>
        <w:autoSpaceDE w:val="0"/>
        <w:autoSpaceDN w:val="0"/>
        <w:adjustRightInd w:val="0"/>
        <w:spacing w:after="0" w:line="240" w:lineRule="auto"/>
        <w:ind w:firstLine="567"/>
        <w:jc w:val="both"/>
        <w:rPr>
          <w:rFonts w:ascii="Times New Roman" w:hAnsi="Times New Roman" w:cs="Times New Roman"/>
          <w:sz w:val="23"/>
          <w:szCs w:val="23"/>
        </w:rPr>
      </w:pPr>
      <w:r w:rsidRPr="006C4A86">
        <w:rPr>
          <w:rFonts w:ascii="Times New Roman" w:hAnsi="Times New Roman" w:cs="Times New Roman"/>
          <w:sz w:val="23"/>
          <w:szCs w:val="23"/>
          <w:u w:val="single"/>
        </w:rPr>
        <w:t>Apele uzate menajere</w:t>
      </w:r>
      <w:r w:rsidRPr="006C4A86">
        <w:rPr>
          <w:rFonts w:ascii="Times New Roman" w:hAnsi="Times New Roman" w:cs="Times New Roman"/>
          <w:sz w:val="23"/>
          <w:szCs w:val="23"/>
        </w:rPr>
        <w:t xml:space="preserve"> rezultate </w:t>
      </w:r>
      <w:r w:rsidR="00862FB6" w:rsidRPr="006C4A86">
        <w:rPr>
          <w:rFonts w:ascii="Times New Roman" w:hAnsi="Times New Roman" w:cs="Times New Roman"/>
          <w:sz w:val="23"/>
          <w:szCs w:val="23"/>
        </w:rPr>
        <w:t>de la</w:t>
      </w:r>
      <w:r w:rsidRPr="006C4A86">
        <w:rPr>
          <w:rFonts w:ascii="Times New Roman" w:hAnsi="Times New Roman" w:cs="Times New Roman"/>
          <w:sz w:val="23"/>
          <w:szCs w:val="23"/>
        </w:rPr>
        <w:t xml:space="preserve"> </w:t>
      </w:r>
      <w:r w:rsidR="00862FB6" w:rsidRPr="006C4A86">
        <w:rPr>
          <w:rFonts w:ascii="Times New Roman" w:hAnsi="Times New Roman" w:cs="Times New Roman"/>
          <w:sz w:val="23"/>
          <w:szCs w:val="23"/>
        </w:rPr>
        <w:t>vestiare, grupuri sociale, birouri</w:t>
      </w:r>
      <w:r w:rsidRPr="006C4A86">
        <w:rPr>
          <w:rFonts w:ascii="Times New Roman" w:hAnsi="Times New Roman" w:cs="Times New Roman"/>
          <w:sz w:val="23"/>
          <w:szCs w:val="23"/>
        </w:rPr>
        <w:t xml:space="preserve">, sunt colectate </w:t>
      </w:r>
      <w:r w:rsidR="006E1D58" w:rsidRPr="006C4A86">
        <w:rPr>
          <w:rFonts w:ascii="Times New Roman" w:hAnsi="Times New Roman" w:cs="Times New Roman"/>
          <w:sz w:val="23"/>
          <w:szCs w:val="23"/>
        </w:rPr>
        <w:t>în canalizarea societății și de aici în rețeaua de canalizare a municipiului Deva (rețea ce aparține SC Apa Prod SA Deva)</w:t>
      </w:r>
      <w:r w:rsidR="00725E1B" w:rsidRPr="006C4A86">
        <w:rPr>
          <w:rFonts w:ascii="Times New Roman" w:hAnsi="Times New Roman" w:cs="Times New Roman"/>
          <w:sz w:val="23"/>
          <w:szCs w:val="23"/>
        </w:rPr>
        <w:t>.</w:t>
      </w:r>
    </w:p>
    <w:p w14:paraId="44D85647" w14:textId="49BB32F4" w:rsidR="00862FB6" w:rsidRPr="006C4A86" w:rsidRDefault="00862FB6" w:rsidP="00BC33E5">
      <w:pPr>
        <w:autoSpaceDE w:val="0"/>
        <w:autoSpaceDN w:val="0"/>
        <w:adjustRightInd w:val="0"/>
        <w:spacing w:after="0" w:line="240" w:lineRule="auto"/>
        <w:ind w:firstLine="567"/>
        <w:jc w:val="both"/>
        <w:rPr>
          <w:rFonts w:ascii="Times New Roman" w:hAnsi="Times New Roman" w:cs="Times New Roman"/>
          <w:sz w:val="23"/>
          <w:szCs w:val="23"/>
        </w:rPr>
      </w:pPr>
      <w:r w:rsidRPr="006C4A86">
        <w:rPr>
          <w:rFonts w:ascii="Times New Roman" w:hAnsi="Times New Roman" w:cs="Times New Roman"/>
          <w:sz w:val="23"/>
          <w:szCs w:val="23"/>
        </w:rPr>
        <w:t>Pentru perioada analizată, autorizația de gospodărire a apelor a prevăzut realizarea analizelor suplimentare la deversarea apelor menajere</w:t>
      </w:r>
      <w:r w:rsidR="00725E1B" w:rsidRPr="006C4A86">
        <w:rPr>
          <w:rFonts w:ascii="Times New Roman" w:hAnsi="Times New Roman" w:cs="Times New Roman"/>
          <w:sz w:val="23"/>
          <w:szCs w:val="23"/>
        </w:rPr>
        <w:t>.</w:t>
      </w:r>
    </w:p>
    <w:p w14:paraId="3A72B232" w14:textId="77777777" w:rsidR="00E4645C" w:rsidRPr="006C4A86" w:rsidRDefault="00E4645C" w:rsidP="00BC33E5">
      <w:pPr>
        <w:autoSpaceDE w:val="0"/>
        <w:autoSpaceDN w:val="0"/>
        <w:adjustRightInd w:val="0"/>
        <w:spacing w:after="0" w:line="240" w:lineRule="auto"/>
        <w:ind w:firstLine="567"/>
        <w:rPr>
          <w:rFonts w:ascii="Times New Roman" w:hAnsi="Times New Roman" w:cs="Times New Roman"/>
          <w:sz w:val="24"/>
          <w:szCs w:val="24"/>
        </w:rPr>
      </w:pPr>
    </w:p>
    <w:p w14:paraId="5D2AEED2" w14:textId="77777777" w:rsidR="00000C52" w:rsidRPr="006C4A86" w:rsidRDefault="00000C52" w:rsidP="00BC33E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ab/>
        <w:t xml:space="preserve">4.11.6. </w:t>
      </w:r>
      <w:r w:rsidR="005F7D16" w:rsidRPr="006C4A86">
        <w:rPr>
          <w:rFonts w:ascii="Times New Roman" w:hAnsi="Times New Roman" w:cs="Times New Roman"/>
          <w:b/>
          <w:sz w:val="24"/>
          <w:szCs w:val="24"/>
        </w:rPr>
        <w:t>Studii</w:t>
      </w:r>
    </w:p>
    <w:p w14:paraId="5318D324" w14:textId="77777777" w:rsidR="005F7D16" w:rsidRPr="006C4A86" w:rsidRDefault="005F7D16" w:rsidP="00D7545F">
      <w:pPr>
        <w:autoSpaceDE w:val="0"/>
        <w:autoSpaceDN w:val="0"/>
        <w:adjustRightInd w:val="0"/>
        <w:spacing w:after="0" w:line="24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885"/>
        <w:gridCol w:w="4886"/>
      </w:tblGrid>
      <w:tr w:rsidR="00E369CE" w:rsidRPr="006C4A86" w14:paraId="2817D9B7" w14:textId="77777777" w:rsidTr="00AC2907">
        <w:tc>
          <w:tcPr>
            <w:tcW w:w="9771" w:type="dxa"/>
            <w:gridSpan w:val="2"/>
            <w:shd w:val="clear" w:color="auto" w:fill="BFBFBF" w:themeFill="background1" w:themeFillShade="BF"/>
          </w:tcPr>
          <w:p w14:paraId="7A68F8A5" w14:textId="77777777" w:rsidR="005F7D16" w:rsidRPr="006C4A86" w:rsidRDefault="005F7D16" w:rsidP="00914771">
            <w:pPr>
              <w:autoSpaceDE w:val="0"/>
              <w:autoSpaceDN w:val="0"/>
              <w:adjustRightInd w:val="0"/>
              <w:spacing w:before="120" w:after="120"/>
              <w:jc w:val="both"/>
              <w:rPr>
                <w:rFonts w:ascii="Times New Roman" w:hAnsi="Times New Roman" w:cs="Times New Roman"/>
                <w:sz w:val="20"/>
                <w:szCs w:val="20"/>
              </w:rPr>
            </w:pPr>
            <w:r w:rsidRPr="006C4A86">
              <w:rPr>
                <w:rFonts w:ascii="Times New Roman" w:hAnsi="Times New Roman" w:cs="Times New Roman"/>
                <w:sz w:val="20"/>
                <w:szCs w:val="20"/>
              </w:rPr>
              <w:t>Sunt necesare studii pe termen mai lung pentru a stablii destinația în mediu și impactul</w:t>
            </w:r>
            <w:r w:rsidR="00E4645C" w:rsidRPr="006C4A86">
              <w:rPr>
                <w:rFonts w:ascii="Times New Roman" w:hAnsi="Times New Roman" w:cs="Times New Roman"/>
                <w:sz w:val="20"/>
                <w:szCs w:val="20"/>
              </w:rPr>
              <w:t xml:space="preserve"> </w:t>
            </w:r>
            <w:r w:rsidRPr="006C4A86">
              <w:rPr>
                <w:rFonts w:ascii="Times New Roman" w:hAnsi="Times New Roman" w:cs="Times New Roman"/>
                <w:sz w:val="20"/>
                <w:szCs w:val="20"/>
              </w:rPr>
              <w:t>acestor evacuări? Dacă da, enumerați-le și indicați data până la care vor fi finalizate.</w:t>
            </w:r>
          </w:p>
        </w:tc>
      </w:tr>
      <w:tr w:rsidR="00E369CE" w:rsidRPr="006C4A86" w14:paraId="786BE2CD" w14:textId="77777777" w:rsidTr="00AC2907">
        <w:tc>
          <w:tcPr>
            <w:tcW w:w="4885" w:type="dxa"/>
          </w:tcPr>
          <w:p w14:paraId="3607FA0D" w14:textId="77777777" w:rsidR="005F7D16" w:rsidRPr="006C4A86" w:rsidRDefault="005F7D16" w:rsidP="00914771">
            <w:pPr>
              <w:autoSpaceDE w:val="0"/>
              <w:autoSpaceDN w:val="0"/>
              <w:adjustRightInd w:val="0"/>
              <w:spacing w:before="120" w:after="120"/>
              <w:jc w:val="both"/>
              <w:rPr>
                <w:rFonts w:ascii="Times New Roman" w:hAnsi="Times New Roman" w:cs="Times New Roman"/>
                <w:sz w:val="20"/>
                <w:szCs w:val="20"/>
              </w:rPr>
            </w:pPr>
            <w:r w:rsidRPr="006C4A86">
              <w:rPr>
                <w:rFonts w:ascii="Times New Roman" w:hAnsi="Times New Roman" w:cs="Times New Roman"/>
                <w:sz w:val="20"/>
                <w:szCs w:val="20"/>
              </w:rPr>
              <w:t>Studiu</w:t>
            </w:r>
          </w:p>
        </w:tc>
        <w:tc>
          <w:tcPr>
            <w:tcW w:w="4886" w:type="dxa"/>
          </w:tcPr>
          <w:p w14:paraId="6B10A3E1" w14:textId="77777777" w:rsidR="005F7D16" w:rsidRPr="006C4A86" w:rsidRDefault="005F7D16" w:rsidP="00914771">
            <w:pPr>
              <w:autoSpaceDE w:val="0"/>
              <w:autoSpaceDN w:val="0"/>
              <w:adjustRightInd w:val="0"/>
              <w:spacing w:before="120" w:after="120"/>
              <w:jc w:val="both"/>
              <w:rPr>
                <w:rFonts w:ascii="Times New Roman" w:hAnsi="Times New Roman" w:cs="Times New Roman"/>
                <w:sz w:val="20"/>
                <w:szCs w:val="20"/>
              </w:rPr>
            </w:pPr>
            <w:r w:rsidRPr="006C4A86">
              <w:rPr>
                <w:rFonts w:ascii="Times New Roman" w:hAnsi="Times New Roman" w:cs="Times New Roman"/>
                <w:sz w:val="20"/>
                <w:szCs w:val="20"/>
              </w:rPr>
              <w:t>Data</w:t>
            </w:r>
          </w:p>
        </w:tc>
      </w:tr>
      <w:tr w:rsidR="005F7D16" w:rsidRPr="006C4A86" w14:paraId="1796B739" w14:textId="77777777" w:rsidTr="00AC2907">
        <w:tc>
          <w:tcPr>
            <w:tcW w:w="4885" w:type="dxa"/>
          </w:tcPr>
          <w:p w14:paraId="5DE8BA3F" w14:textId="77777777" w:rsidR="005F7D16" w:rsidRPr="006C4A86" w:rsidRDefault="005F7D16" w:rsidP="00914771">
            <w:pPr>
              <w:autoSpaceDE w:val="0"/>
              <w:autoSpaceDN w:val="0"/>
              <w:adjustRightInd w:val="0"/>
              <w:spacing w:before="120" w:after="120"/>
              <w:jc w:val="both"/>
              <w:rPr>
                <w:rFonts w:ascii="Times New Roman" w:hAnsi="Times New Roman" w:cs="Times New Roman"/>
                <w:b/>
                <w:sz w:val="20"/>
                <w:szCs w:val="20"/>
              </w:rPr>
            </w:pPr>
            <w:r w:rsidRPr="006C4A86">
              <w:rPr>
                <w:rFonts w:ascii="Times New Roman" w:hAnsi="Times New Roman" w:cs="Times New Roman"/>
                <w:b/>
                <w:sz w:val="20"/>
                <w:szCs w:val="20"/>
              </w:rPr>
              <w:t>Nu sunt necesare</w:t>
            </w:r>
          </w:p>
        </w:tc>
        <w:tc>
          <w:tcPr>
            <w:tcW w:w="4886" w:type="dxa"/>
          </w:tcPr>
          <w:p w14:paraId="443DF2C1" w14:textId="77777777" w:rsidR="005F7D16" w:rsidRPr="006C4A86" w:rsidRDefault="005F7D16" w:rsidP="00914771">
            <w:pPr>
              <w:autoSpaceDE w:val="0"/>
              <w:autoSpaceDN w:val="0"/>
              <w:adjustRightInd w:val="0"/>
              <w:spacing w:before="120" w:after="120"/>
              <w:jc w:val="both"/>
              <w:rPr>
                <w:rFonts w:ascii="Times New Roman" w:hAnsi="Times New Roman" w:cs="Times New Roman"/>
                <w:b/>
                <w:sz w:val="20"/>
                <w:szCs w:val="20"/>
              </w:rPr>
            </w:pPr>
          </w:p>
        </w:tc>
      </w:tr>
    </w:tbl>
    <w:p w14:paraId="0BFFC8C5" w14:textId="77777777" w:rsidR="005F7D16" w:rsidRPr="006C4A86" w:rsidRDefault="005F7D16" w:rsidP="00D7545F">
      <w:pPr>
        <w:autoSpaceDE w:val="0"/>
        <w:autoSpaceDN w:val="0"/>
        <w:adjustRightInd w:val="0"/>
        <w:spacing w:after="0" w:line="240" w:lineRule="auto"/>
        <w:jc w:val="both"/>
        <w:rPr>
          <w:rFonts w:ascii="Times New Roman" w:hAnsi="Times New Roman" w:cs="Times New Roman"/>
          <w:b/>
          <w:sz w:val="24"/>
          <w:szCs w:val="24"/>
        </w:rPr>
      </w:pPr>
    </w:p>
    <w:p w14:paraId="6EC5F6D8" w14:textId="77777777" w:rsidR="005F7D16" w:rsidRPr="006C4A86" w:rsidRDefault="002272FE" w:rsidP="00D7545F">
      <w:pPr>
        <w:autoSpaceDE w:val="0"/>
        <w:autoSpaceDN w:val="0"/>
        <w:adjustRightInd w:val="0"/>
        <w:spacing w:after="0" w:line="240" w:lineRule="auto"/>
        <w:rPr>
          <w:rFonts w:ascii="Times New Roman" w:hAnsi="Times New Roman" w:cs="Times New Roman"/>
          <w:b/>
          <w:bCs/>
          <w:vanish/>
          <w:sz w:val="24"/>
          <w:szCs w:val="24"/>
          <w:specVanish/>
        </w:rPr>
      </w:pPr>
      <w:r w:rsidRPr="006C4A86">
        <w:rPr>
          <w:rFonts w:ascii="Times New Roman" w:hAnsi="Times New Roman" w:cs="Times New Roman"/>
          <w:b/>
          <w:sz w:val="24"/>
          <w:szCs w:val="24"/>
        </w:rPr>
        <w:tab/>
      </w:r>
      <w:r w:rsidR="005F7D16" w:rsidRPr="006C4A86">
        <w:rPr>
          <w:rFonts w:ascii="Times New Roman" w:hAnsi="Times New Roman" w:cs="Times New Roman"/>
          <w:b/>
          <w:bCs/>
          <w:sz w:val="24"/>
          <w:szCs w:val="24"/>
        </w:rPr>
        <w:t>4.11.7. Toxicitate</w:t>
      </w:r>
    </w:p>
    <w:p w14:paraId="3B9BAF09" w14:textId="77777777" w:rsidR="005F7D16" w:rsidRPr="006C4A86" w:rsidRDefault="00F13A1F" w:rsidP="00BC33E5">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 xml:space="preserve"> </w:t>
      </w:r>
      <w:r w:rsidR="005F7D16" w:rsidRPr="006C4A86">
        <w:rPr>
          <w:rFonts w:ascii="Times New Roman" w:hAnsi="Times New Roman" w:cs="Times New Roman"/>
          <w:sz w:val="24"/>
          <w:szCs w:val="24"/>
        </w:rPr>
        <w:t>Prezentați lista poluanților cu risc de toxicitate din efluentul epurat – Prezentați pe scurt rezultatele oricărei evaluări de toxicitate sau propunerea de evaluare/diminuare a toxicității efluentului.</w:t>
      </w:r>
    </w:p>
    <w:tbl>
      <w:tblPr>
        <w:tblStyle w:val="TableGrid"/>
        <w:tblW w:w="10206" w:type="dxa"/>
        <w:tblLook w:val="04A0" w:firstRow="1" w:lastRow="0" w:firstColumn="1" w:lastColumn="0" w:noHBand="0" w:noVBand="1"/>
      </w:tblPr>
      <w:tblGrid>
        <w:gridCol w:w="10206"/>
      </w:tblGrid>
      <w:tr w:rsidR="006C4A86" w:rsidRPr="006C4A86" w14:paraId="57AE43B1" w14:textId="77777777" w:rsidTr="00BC33E5">
        <w:tc>
          <w:tcPr>
            <w:tcW w:w="0" w:type="auto"/>
            <w:vAlign w:val="center"/>
          </w:tcPr>
          <w:p w14:paraId="5E96BBC4" w14:textId="77777777" w:rsidR="005F7D16" w:rsidRPr="006C4A86" w:rsidRDefault="00CE4D2B" w:rsidP="003B16CA">
            <w:pPr>
              <w:pStyle w:val="Default"/>
              <w:spacing w:before="120" w:after="120"/>
              <w:ind w:firstLine="567"/>
              <w:jc w:val="both"/>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 xml:space="preserve">Analiza concentraţiilor de poluanţi pentru </w:t>
            </w:r>
            <w:r w:rsidR="0014284E" w:rsidRPr="006C4A86">
              <w:rPr>
                <w:rFonts w:ascii="Times New Roman" w:hAnsi="Times New Roman" w:cs="Times New Roman"/>
                <w:color w:val="auto"/>
                <w:sz w:val="20"/>
                <w:szCs w:val="20"/>
                <w:lang w:val="ro-RO"/>
              </w:rPr>
              <w:t>deversarea apelor tehnologice în rețeaua de canalizare,</w:t>
            </w:r>
            <w:r w:rsidRPr="006C4A86">
              <w:rPr>
                <w:rFonts w:ascii="Times New Roman" w:hAnsi="Times New Roman" w:cs="Times New Roman"/>
                <w:color w:val="auto"/>
                <w:sz w:val="20"/>
                <w:szCs w:val="20"/>
                <w:lang w:val="ro-RO"/>
              </w:rPr>
              <w:t xml:space="preserve"> a demonstrat o poluare nesemnificativă pentru toţi indicatorii investigaţi: </w:t>
            </w:r>
            <w:r w:rsidR="00C32445" w:rsidRPr="006C4A86">
              <w:rPr>
                <w:rFonts w:ascii="Times New Roman" w:hAnsi="Times New Roman" w:cs="Times New Roman"/>
                <w:color w:val="auto"/>
                <w:sz w:val="20"/>
                <w:szCs w:val="20"/>
                <w:lang w:val="ro-RO"/>
              </w:rPr>
              <w:t>pH, mate</w:t>
            </w:r>
            <w:r w:rsidR="00866262" w:rsidRPr="006C4A86">
              <w:rPr>
                <w:rFonts w:ascii="Times New Roman" w:hAnsi="Times New Roman" w:cs="Times New Roman"/>
                <w:color w:val="auto"/>
                <w:sz w:val="20"/>
                <w:szCs w:val="20"/>
                <w:lang w:val="ro-RO"/>
              </w:rPr>
              <w:t>r</w:t>
            </w:r>
            <w:r w:rsidR="00C32445" w:rsidRPr="006C4A86">
              <w:rPr>
                <w:rFonts w:ascii="Times New Roman" w:hAnsi="Times New Roman" w:cs="Times New Roman"/>
                <w:color w:val="auto"/>
                <w:sz w:val="20"/>
                <w:szCs w:val="20"/>
                <w:lang w:val="ro-RO"/>
              </w:rPr>
              <w:t xml:space="preserve">ii în suspensie, Zn, </w:t>
            </w:r>
            <w:r w:rsidR="00866262" w:rsidRPr="006C4A86">
              <w:rPr>
                <w:rFonts w:ascii="Times New Roman" w:hAnsi="Times New Roman" w:cs="Times New Roman"/>
                <w:color w:val="auto"/>
                <w:sz w:val="20"/>
                <w:szCs w:val="20"/>
                <w:lang w:val="ro-RO"/>
              </w:rPr>
              <w:t>Cr VI, Cr total, Cu, Ni.</w:t>
            </w:r>
          </w:p>
        </w:tc>
      </w:tr>
    </w:tbl>
    <w:p w14:paraId="5367AFF2" w14:textId="77777777" w:rsidR="005F7D16" w:rsidRPr="006C4A86" w:rsidRDefault="005F7D16" w:rsidP="00BC33E5">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Acolo unde există studii care au identificat substanțe periculoase sau niveluri de toxicitate reziduală, rezumați orice informații disponibile referitoare la cauzele toxicității și orice tehnici propuse pentru reducerea impactului potențial;</w:t>
      </w:r>
    </w:p>
    <w:tbl>
      <w:tblPr>
        <w:tblStyle w:val="TableGrid"/>
        <w:tblW w:w="10206" w:type="dxa"/>
        <w:tblLook w:val="04A0" w:firstRow="1" w:lastRow="0" w:firstColumn="1" w:lastColumn="0" w:noHBand="0" w:noVBand="1"/>
      </w:tblPr>
      <w:tblGrid>
        <w:gridCol w:w="10206"/>
      </w:tblGrid>
      <w:tr w:rsidR="005F7D16" w:rsidRPr="006C4A86" w14:paraId="61ED36A2" w14:textId="77777777" w:rsidTr="00BC33E5">
        <w:tc>
          <w:tcPr>
            <w:tcW w:w="0" w:type="auto"/>
            <w:vAlign w:val="center"/>
          </w:tcPr>
          <w:p w14:paraId="4BD5BE2A" w14:textId="77777777" w:rsidR="005F7D16" w:rsidRPr="006C4A86" w:rsidRDefault="005F7D16" w:rsidP="00914771">
            <w:pPr>
              <w:pStyle w:val="Default"/>
              <w:spacing w:before="120" w:after="120"/>
              <w:ind w:firstLine="567"/>
              <w:jc w:val="both"/>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 xml:space="preserve">Nu există astfel de studii </w:t>
            </w:r>
          </w:p>
        </w:tc>
      </w:tr>
    </w:tbl>
    <w:p w14:paraId="6455DBD6" w14:textId="77777777" w:rsidR="005F7D16" w:rsidRPr="006C4A86" w:rsidRDefault="005F7D16" w:rsidP="00D7545F">
      <w:pPr>
        <w:autoSpaceDE w:val="0"/>
        <w:autoSpaceDN w:val="0"/>
        <w:adjustRightInd w:val="0"/>
        <w:spacing w:after="0" w:line="240" w:lineRule="auto"/>
        <w:rPr>
          <w:rFonts w:ascii="Times New Roman" w:hAnsi="Times New Roman" w:cs="Times New Roman"/>
          <w:sz w:val="24"/>
          <w:szCs w:val="24"/>
        </w:rPr>
      </w:pPr>
    </w:p>
    <w:p w14:paraId="4CDF8BAA" w14:textId="77777777" w:rsidR="005F7D16" w:rsidRPr="006C4A86" w:rsidRDefault="005F7D16" w:rsidP="00BC33E5">
      <w:pPr>
        <w:autoSpaceDE w:val="0"/>
        <w:autoSpaceDN w:val="0"/>
        <w:adjustRightInd w:val="0"/>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ab/>
        <w:t>4.11.8. Reducerea CBO</w:t>
      </w:r>
    </w:p>
    <w:p w14:paraId="36FDDA51" w14:textId="77777777" w:rsidR="005F7D16" w:rsidRPr="006C4A86" w:rsidRDefault="005F7D16" w:rsidP="00BC33E5">
      <w:pPr>
        <w:autoSpaceDE w:val="0"/>
        <w:autoSpaceDN w:val="0"/>
        <w:adjustRightInd w:val="0"/>
        <w:spacing w:after="0" w:line="240" w:lineRule="auto"/>
        <w:ind w:firstLine="567"/>
        <w:rPr>
          <w:rFonts w:ascii="Times New Roman" w:hAnsi="Times New Roman" w:cs="Times New Roman"/>
          <w:bCs/>
          <w:sz w:val="24"/>
          <w:szCs w:val="24"/>
        </w:rPr>
      </w:pPr>
      <w:r w:rsidRPr="006C4A86">
        <w:rPr>
          <w:rFonts w:ascii="Times New Roman" w:hAnsi="Times New Roman" w:cs="Times New Roman"/>
          <w:bCs/>
          <w:sz w:val="24"/>
          <w:szCs w:val="24"/>
        </w:rPr>
        <w:t>În ceea ce privește CBO, trebuie luată în considerare natura receptorului. Acolo unde</w:t>
      </w:r>
      <w:r w:rsidR="00CE4D2B"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evacuarea se realizează direct în ape de suprafață care sunt cele mai rentabile măsuri din punct de vedere al costului care pot fi luate pentru reducerea CBO. Dacă nu vă propuneți să aplicați aceste măsuri, justificați.</w:t>
      </w:r>
    </w:p>
    <w:p w14:paraId="43AD1BEF" w14:textId="77777777" w:rsidR="005F7D16" w:rsidRPr="006C4A86" w:rsidRDefault="005F7D16" w:rsidP="00BC33E5">
      <w:pPr>
        <w:autoSpaceDE w:val="0"/>
        <w:autoSpaceDN w:val="0"/>
        <w:adjustRightInd w:val="0"/>
        <w:spacing w:after="0" w:line="240" w:lineRule="auto"/>
        <w:ind w:firstLine="567"/>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10206"/>
      </w:tblGrid>
      <w:tr w:rsidR="005F7D16" w:rsidRPr="006C4A86" w14:paraId="49792579" w14:textId="77777777" w:rsidTr="00BC33E5">
        <w:tc>
          <w:tcPr>
            <w:tcW w:w="0" w:type="auto"/>
            <w:vAlign w:val="center"/>
          </w:tcPr>
          <w:p w14:paraId="631576BD" w14:textId="77777777" w:rsidR="005F7D16" w:rsidRPr="006C4A86" w:rsidRDefault="005F7D16" w:rsidP="00914771">
            <w:pPr>
              <w:pStyle w:val="Default"/>
              <w:spacing w:before="120" w:after="120"/>
              <w:ind w:firstLine="567"/>
              <w:jc w:val="both"/>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Nu este cazul</w:t>
            </w:r>
            <w:r w:rsidR="00CE4D2B" w:rsidRPr="006C4A86">
              <w:rPr>
                <w:rFonts w:ascii="Times New Roman" w:hAnsi="Times New Roman" w:cs="Times New Roman"/>
                <w:color w:val="auto"/>
                <w:sz w:val="20"/>
                <w:szCs w:val="20"/>
                <w:lang w:val="ro-RO"/>
              </w:rPr>
              <w:t>,</w:t>
            </w:r>
            <w:r w:rsidRPr="006C4A86">
              <w:rPr>
                <w:rFonts w:ascii="Times New Roman" w:hAnsi="Times New Roman" w:cs="Times New Roman"/>
                <w:color w:val="auto"/>
                <w:sz w:val="20"/>
                <w:szCs w:val="20"/>
                <w:lang w:val="ro-RO"/>
              </w:rPr>
              <w:t xml:space="preserve"> deoarece apa epurată este deversată în canalizarea orașului</w:t>
            </w:r>
            <w:r w:rsidR="00CE4D2B" w:rsidRPr="006C4A86">
              <w:rPr>
                <w:rFonts w:ascii="Times New Roman" w:hAnsi="Times New Roman" w:cs="Times New Roman"/>
                <w:color w:val="auto"/>
                <w:sz w:val="20"/>
                <w:szCs w:val="20"/>
                <w:lang w:val="ro-RO"/>
              </w:rPr>
              <w:t>.</w:t>
            </w:r>
          </w:p>
        </w:tc>
      </w:tr>
    </w:tbl>
    <w:p w14:paraId="479F739D" w14:textId="77777777" w:rsidR="005F7D16" w:rsidRPr="006C4A86" w:rsidRDefault="005F7D16" w:rsidP="00BC33E5">
      <w:pPr>
        <w:autoSpaceDE w:val="0"/>
        <w:autoSpaceDN w:val="0"/>
        <w:adjustRightInd w:val="0"/>
        <w:spacing w:after="0" w:line="240" w:lineRule="auto"/>
        <w:ind w:firstLine="567"/>
        <w:rPr>
          <w:rFonts w:ascii="Times New Roman" w:hAnsi="Times New Roman" w:cs="Times New Roman"/>
          <w:sz w:val="24"/>
          <w:szCs w:val="24"/>
        </w:rPr>
      </w:pPr>
    </w:p>
    <w:p w14:paraId="4B233403" w14:textId="77777777" w:rsidR="00000C52" w:rsidRPr="006C4A86" w:rsidRDefault="008A0D91" w:rsidP="00BC33E5">
      <w:pPr>
        <w:autoSpaceDE w:val="0"/>
        <w:autoSpaceDN w:val="0"/>
        <w:adjustRightInd w:val="0"/>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ab/>
      </w:r>
      <w:r w:rsidR="005F7D16" w:rsidRPr="006C4A86">
        <w:rPr>
          <w:rFonts w:ascii="Times New Roman" w:hAnsi="Times New Roman" w:cs="Times New Roman"/>
          <w:b/>
          <w:bCs/>
          <w:sz w:val="24"/>
          <w:szCs w:val="24"/>
        </w:rPr>
        <w:t>4.11.9. Eficiența</w:t>
      </w:r>
    </w:p>
    <w:p w14:paraId="208F3919" w14:textId="77777777" w:rsidR="008A0D91" w:rsidRPr="006C4A86" w:rsidRDefault="008A0D91" w:rsidP="00BC33E5">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Dacă apele uzate sunt epurate în afara amplasamentului, într-o stație de epurare a apelor uzate</w:t>
      </w:r>
      <w:r w:rsidR="00CE4D2B" w:rsidRPr="006C4A86">
        <w:rPr>
          <w:rFonts w:ascii="Times New Roman" w:hAnsi="Times New Roman" w:cs="Times New Roman"/>
          <w:sz w:val="24"/>
          <w:szCs w:val="24"/>
        </w:rPr>
        <w:t xml:space="preserve"> </w:t>
      </w:r>
      <w:r w:rsidRPr="006C4A86">
        <w:rPr>
          <w:rFonts w:ascii="Times New Roman" w:hAnsi="Times New Roman" w:cs="Times New Roman"/>
          <w:sz w:val="24"/>
          <w:szCs w:val="24"/>
        </w:rPr>
        <w:t xml:space="preserve">orășenești, demonstrați că: epurarea realizată în această stație este la fel de eficientă ca și cea care ar fi fost realizată dacă apele uzate ar fi fost epurate pe amplasament, bazată pe reducerea încărcării (și nu concentrației) fiecărui poluant în apa epurată evacuată. </w:t>
      </w:r>
    </w:p>
    <w:p w14:paraId="318E3E0A" w14:textId="77777777" w:rsidR="00866262" w:rsidRPr="006C4A86" w:rsidRDefault="00866262" w:rsidP="00BC33E5">
      <w:pPr>
        <w:autoSpaceDE w:val="0"/>
        <w:autoSpaceDN w:val="0"/>
        <w:adjustRightInd w:val="0"/>
        <w:spacing w:after="0" w:line="240" w:lineRule="auto"/>
        <w:ind w:firstLine="567"/>
        <w:rPr>
          <w:rFonts w:ascii="Times New Roman" w:hAnsi="Times New Roman" w:cs="Times New Roman"/>
          <w:sz w:val="24"/>
          <w:szCs w:val="24"/>
        </w:rPr>
      </w:pPr>
    </w:p>
    <w:p w14:paraId="0926B63A" w14:textId="77777777" w:rsidR="003B16CA" w:rsidRPr="006C4A86" w:rsidRDefault="003B16CA" w:rsidP="00D7545F">
      <w:pPr>
        <w:autoSpaceDE w:val="0"/>
        <w:autoSpaceDN w:val="0"/>
        <w:adjustRightInd w:val="0"/>
        <w:spacing w:after="0" w:line="240" w:lineRule="auto"/>
        <w:rPr>
          <w:rFonts w:ascii="Times New Roman" w:hAnsi="Times New Roman" w:cs="Times New Roman"/>
          <w:b/>
          <w:sz w:val="24"/>
          <w:szCs w:val="24"/>
        </w:rPr>
      </w:pPr>
    </w:p>
    <w:tbl>
      <w:tblPr>
        <w:tblStyle w:val="TableGrid"/>
        <w:tblW w:w="10206" w:type="dxa"/>
        <w:tblLook w:val="04A0" w:firstRow="1" w:lastRow="0" w:firstColumn="1" w:lastColumn="0" w:noHBand="0" w:noVBand="1"/>
      </w:tblPr>
      <w:tblGrid>
        <w:gridCol w:w="2122"/>
        <w:gridCol w:w="8084"/>
      </w:tblGrid>
      <w:tr w:rsidR="006C4A86" w:rsidRPr="006C4A86" w14:paraId="4075438C" w14:textId="77777777" w:rsidTr="00BC33E5">
        <w:tc>
          <w:tcPr>
            <w:tcW w:w="2122" w:type="dxa"/>
            <w:shd w:val="clear" w:color="auto" w:fill="BFBFBF" w:themeFill="background1" w:themeFillShade="BF"/>
            <w:vAlign w:val="center"/>
          </w:tcPr>
          <w:p w14:paraId="2D298625" w14:textId="77777777" w:rsidR="008A0D91" w:rsidRPr="006C4A86" w:rsidRDefault="008A0D91" w:rsidP="00D7545F">
            <w:pPr>
              <w:autoSpaceDE w:val="0"/>
              <w:autoSpaceDN w:val="0"/>
              <w:adjustRightInd w:val="0"/>
              <w:rPr>
                <w:rFonts w:ascii="Times New Roman" w:hAnsi="Times New Roman" w:cs="Times New Roman"/>
                <w:b/>
                <w:sz w:val="20"/>
                <w:szCs w:val="20"/>
              </w:rPr>
            </w:pPr>
            <w:r w:rsidRPr="006C4A86">
              <w:rPr>
                <w:rFonts w:ascii="Times New Roman" w:hAnsi="Times New Roman" w:cs="Times New Roman"/>
                <w:b/>
                <w:sz w:val="20"/>
                <w:szCs w:val="20"/>
              </w:rPr>
              <w:t>Parametru</w:t>
            </w:r>
          </w:p>
        </w:tc>
        <w:tc>
          <w:tcPr>
            <w:tcW w:w="8084" w:type="dxa"/>
            <w:shd w:val="clear" w:color="auto" w:fill="BFBFBF" w:themeFill="background1" w:themeFillShade="BF"/>
            <w:vAlign w:val="center"/>
          </w:tcPr>
          <w:p w14:paraId="2D0C0053" w14:textId="77777777" w:rsidR="008A0D91" w:rsidRPr="006C4A86" w:rsidRDefault="008A0D91" w:rsidP="00D7545F">
            <w:pPr>
              <w:autoSpaceDE w:val="0"/>
              <w:autoSpaceDN w:val="0"/>
              <w:adjustRightInd w:val="0"/>
              <w:rPr>
                <w:rFonts w:ascii="Times New Roman" w:hAnsi="Times New Roman" w:cs="Times New Roman"/>
                <w:b/>
                <w:sz w:val="20"/>
                <w:szCs w:val="20"/>
              </w:rPr>
            </w:pPr>
            <w:r w:rsidRPr="006C4A86">
              <w:rPr>
                <w:rFonts w:ascii="Times New Roman" w:hAnsi="Times New Roman" w:cs="Times New Roman"/>
                <w:b/>
                <w:sz w:val="20"/>
                <w:szCs w:val="20"/>
              </w:rPr>
              <w:t>Modul în care aceștia vor fi epurați în stația de epurare</w:t>
            </w:r>
          </w:p>
        </w:tc>
      </w:tr>
      <w:tr w:rsidR="006C4A86" w:rsidRPr="006C4A86" w14:paraId="02FD2C34" w14:textId="77777777" w:rsidTr="00BC33E5">
        <w:tc>
          <w:tcPr>
            <w:tcW w:w="2122" w:type="dxa"/>
            <w:vAlign w:val="center"/>
          </w:tcPr>
          <w:p w14:paraId="6DAD3211" w14:textId="77777777" w:rsidR="004D1A0E" w:rsidRPr="006C4A86" w:rsidRDefault="004D1A0E" w:rsidP="00D7545F">
            <w:pPr>
              <w:autoSpaceDE w:val="0"/>
              <w:autoSpaceDN w:val="0"/>
              <w:adjustRightInd w:val="0"/>
              <w:rPr>
                <w:rFonts w:ascii="Times New Roman" w:hAnsi="Times New Roman" w:cs="Times New Roman"/>
                <w:strike/>
                <w:sz w:val="20"/>
                <w:szCs w:val="20"/>
              </w:rPr>
            </w:pPr>
          </w:p>
        </w:tc>
        <w:tc>
          <w:tcPr>
            <w:tcW w:w="8084" w:type="dxa"/>
            <w:vMerge w:val="restart"/>
            <w:vAlign w:val="center"/>
          </w:tcPr>
          <w:p w14:paraId="286698B5" w14:textId="77777777" w:rsidR="004D1A0E" w:rsidRPr="006C4A86" w:rsidRDefault="004D1A0E"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 este cazul</w:t>
            </w:r>
            <w:r w:rsidR="00CE4D2B" w:rsidRPr="006C4A86">
              <w:rPr>
                <w:rFonts w:ascii="Times New Roman" w:hAnsi="Times New Roman" w:cs="Times New Roman"/>
                <w:sz w:val="20"/>
                <w:szCs w:val="20"/>
              </w:rPr>
              <w:t>,</w:t>
            </w:r>
            <w:r w:rsidRPr="006C4A86">
              <w:rPr>
                <w:rFonts w:ascii="Times New Roman" w:hAnsi="Times New Roman" w:cs="Times New Roman"/>
                <w:sz w:val="20"/>
                <w:szCs w:val="20"/>
              </w:rPr>
              <w:t xml:space="preserve"> deoarece apele evacuate de la secțiile de zincare și cromare se încadrează în NTPA-00</w:t>
            </w:r>
            <w:r w:rsidR="0004052E" w:rsidRPr="006C4A86">
              <w:rPr>
                <w:rFonts w:ascii="Times New Roman" w:hAnsi="Times New Roman" w:cs="Times New Roman"/>
                <w:sz w:val="20"/>
                <w:szCs w:val="20"/>
              </w:rPr>
              <w:t>2</w:t>
            </w:r>
            <w:r w:rsidRPr="006C4A86">
              <w:rPr>
                <w:rFonts w:ascii="Times New Roman" w:hAnsi="Times New Roman" w:cs="Times New Roman"/>
                <w:sz w:val="20"/>
                <w:szCs w:val="20"/>
              </w:rPr>
              <w:t xml:space="preserve">/2005 încă de la epurarea realizată de </w:t>
            </w:r>
            <w:r w:rsidR="00F4735B" w:rsidRPr="006C4A86">
              <w:rPr>
                <w:rFonts w:ascii="Times New Roman" w:hAnsi="Times New Roman" w:cs="Times New Roman"/>
                <w:sz w:val="20"/>
                <w:szCs w:val="20"/>
              </w:rPr>
              <w:t>DEMGY Deva</w:t>
            </w:r>
            <w:r w:rsidRPr="006C4A86">
              <w:rPr>
                <w:rFonts w:ascii="Times New Roman" w:hAnsi="Times New Roman" w:cs="Times New Roman"/>
                <w:sz w:val="20"/>
                <w:szCs w:val="20"/>
              </w:rPr>
              <w:t xml:space="preserve"> pe amplasament</w:t>
            </w:r>
          </w:p>
        </w:tc>
      </w:tr>
      <w:tr w:rsidR="006C4A86" w:rsidRPr="006C4A86" w14:paraId="46AF7BF9" w14:textId="77777777" w:rsidTr="00BC33E5">
        <w:tc>
          <w:tcPr>
            <w:tcW w:w="2122" w:type="dxa"/>
            <w:vAlign w:val="center"/>
          </w:tcPr>
          <w:p w14:paraId="45956F34" w14:textId="77777777" w:rsidR="004D1A0E" w:rsidRPr="006C4A86" w:rsidRDefault="004D1A0E"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Materii în suspensie</w:t>
            </w:r>
          </w:p>
        </w:tc>
        <w:tc>
          <w:tcPr>
            <w:tcW w:w="8084" w:type="dxa"/>
            <w:vMerge/>
            <w:vAlign w:val="center"/>
          </w:tcPr>
          <w:p w14:paraId="10D7ED18" w14:textId="77777777" w:rsidR="004D1A0E" w:rsidRPr="006C4A86" w:rsidRDefault="004D1A0E" w:rsidP="00D7545F">
            <w:pPr>
              <w:autoSpaceDE w:val="0"/>
              <w:autoSpaceDN w:val="0"/>
              <w:adjustRightInd w:val="0"/>
              <w:rPr>
                <w:rFonts w:ascii="Times New Roman" w:hAnsi="Times New Roman" w:cs="Times New Roman"/>
                <w:b/>
                <w:sz w:val="20"/>
                <w:szCs w:val="20"/>
              </w:rPr>
            </w:pPr>
          </w:p>
        </w:tc>
      </w:tr>
      <w:tr w:rsidR="006C4A86" w:rsidRPr="006C4A86" w14:paraId="697E8337" w14:textId="77777777" w:rsidTr="00BC33E5">
        <w:tc>
          <w:tcPr>
            <w:tcW w:w="2122" w:type="dxa"/>
            <w:vAlign w:val="center"/>
          </w:tcPr>
          <w:p w14:paraId="5533D985" w14:textId="77777777" w:rsidR="004D1A0E" w:rsidRPr="006C4A86" w:rsidRDefault="004D1A0E"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pH</w:t>
            </w:r>
          </w:p>
        </w:tc>
        <w:tc>
          <w:tcPr>
            <w:tcW w:w="8084" w:type="dxa"/>
            <w:vMerge/>
            <w:vAlign w:val="center"/>
          </w:tcPr>
          <w:p w14:paraId="412CA9E5" w14:textId="77777777" w:rsidR="004D1A0E" w:rsidRPr="006C4A86" w:rsidRDefault="004D1A0E" w:rsidP="00D7545F">
            <w:pPr>
              <w:autoSpaceDE w:val="0"/>
              <w:autoSpaceDN w:val="0"/>
              <w:adjustRightInd w:val="0"/>
              <w:rPr>
                <w:rFonts w:ascii="Times New Roman" w:hAnsi="Times New Roman" w:cs="Times New Roman"/>
                <w:b/>
                <w:sz w:val="20"/>
                <w:szCs w:val="20"/>
              </w:rPr>
            </w:pPr>
          </w:p>
        </w:tc>
      </w:tr>
      <w:tr w:rsidR="006C4A86" w:rsidRPr="006C4A86" w14:paraId="28CAB916" w14:textId="77777777" w:rsidTr="00BC33E5">
        <w:tc>
          <w:tcPr>
            <w:tcW w:w="2122" w:type="dxa"/>
            <w:vAlign w:val="center"/>
          </w:tcPr>
          <w:p w14:paraId="357CCAB2" w14:textId="77777777" w:rsidR="003B16CA" w:rsidRPr="006C4A86" w:rsidRDefault="003B16CA" w:rsidP="003B16CA">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Cupru</w:t>
            </w:r>
          </w:p>
        </w:tc>
        <w:tc>
          <w:tcPr>
            <w:tcW w:w="8084" w:type="dxa"/>
            <w:vMerge/>
            <w:vAlign w:val="center"/>
          </w:tcPr>
          <w:p w14:paraId="0F78CFDB" w14:textId="77777777" w:rsidR="003B16CA" w:rsidRPr="006C4A86" w:rsidRDefault="003B16CA" w:rsidP="003B16CA">
            <w:pPr>
              <w:autoSpaceDE w:val="0"/>
              <w:autoSpaceDN w:val="0"/>
              <w:adjustRightInd w:val="0"/>
              <w:rPr>
                <w:rFonts w:ascii="Times New Roman" w:hAnsi="Times New Roman" w:cs="Times New Roman"/>
                <w:b/>
                <w:sz w:val="20"/>
                <w:szCs w:val="20"/>
              </w:rPr>
            </w:pPr>
          </w:p>
        </w:tc>
      </w:tr>
      <w:tr w:rsidR="006C4A86" w:rsidRPr="006C4A86" w14:paraId="4B813E9D" w14:textId="77777777" w:rsidTr="00BC33E5">
        <w:tc>
          <w:tcPr>
            <w:tcW w:w="2122" w:type="dxa"/>
            <w:vAlign w:val="center"/>
          </w:tcPr>
          <w:p w14:paraId="042B4123" w14:textId="77777777" w:rsidR="003B16CA" w:rsidRPr="006C4A86" w:rsidRDefault="003B16CA" w:rsidP="003B16CA">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Zinc</w:t>
            </w:r>
          </w:p>
        </w:tc>
        <w:tc>
          <w:tcPr>
            <w:tcW w:w="8084" w:type="dxa"/>
            <w:vMerge/>
            <w:vAlign w:val="center"/>
          </w:tcPr>
          <w:p w14:paraId="0A6E7B6A" w14:textId="77777777" w:rsidR="003B16CA" w:rsidRPr="006C4A86" w:rsidRDefault="003B16CA" w:rsidP="003B16CA">
            <w:pPr>
              <w:autoSpaceDE w:val="0"/>
              <w:autoSpaceDN w:val="0"/>
              <w:adjustRightInd w:val="0"/>
              <w:rPr>
                <w:rFonts w:ascii="Times New Roman" w:hAnsi="Times New Roman" w:cs="Times New Roman"/>
                <w:b/>
                <w:sz w:val="20"/>
                <w:szCs w:val="20"/>
              </w:rPr>
            </w:pPr>
          </w:p>
        </w:tc>
      </w:tr>
      <w:tr w:rsidR="006C4A86" w:rsidRPr="006C4A86" w14:paraId="60F5D349" w14:textId="77777777" w:rsidTr="003B16CA">
        <w:trPr>
          <w:trHeight w:val="611"/>
        </w:trPr>
        <w:tc>
          <w:tcPr>
            <w:tcW w:w="2122" w:type="dxa"/>
            <w:vAlign w:val="center"/>
          </w:tcPr>
          <w:p w14:paraId="384BF436" w14:textId="77777777" w:rsidR="003B16CA" w:rsidRPr="006C4A86" w:rsidRDefault="003B16CA" w:rsidP="003B16CA">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Cr (VI), Cr total</w:t>
            </w:r>
          </w:p>
        </w:tc>
        <w:tc>
          <w:tcPr>
            <w:tcW w:w="8084" w:type="dxa"/>
            <w:vMerge/>
            <w:vAlign w:val="center"/>
          </w:tcPr>
          <w:p w14:paraId="54E49A07" w14:textId="77777777" w:rsidR="003B16CA" w:rsidRPr="006C4A86" w:rsidRDefault="003B16CA" w:rsidP="003B16CA">
            <w:pPr>
              <w:autoSpaceDE w:val="0"/>
              <w:autoSpaceDN w:val="0"/>
              <w:adjustRightInd w:val="0"/>
              <w:rPr>
                <w:rFonts w:ascii="Times New Roman" w:hAnsi="Times New Roman" w:cs="Times New Roman"/>
                <w:b/>
                <w:sz w:val="20"/>
                <w:szCs w:val="20"/>
              </w:rPr>
            </w:pPr>
          </w:p>
        </w:tc>
      </w:tr>
    </w:tbl>
    <w:p w14:paraId="51B78211" w14:textId="77777777" w:rsidR="008A0D91" w:rsidRPr="006C4A86" w:rsidRDefault="008A0D91" w:rsidP="00D7545F">
      <w:pPr>
        <w:autoSpaceDE w:val="0"/>
        <w:autoSpaceDN w:val="0"/>
        <w:adjustRightInd w:val="0"/>
        <w:spacing w:after="0" w:line="240" w:lineRule="auto"/>
        <w:rPr>
          <w:rFonts w:ascii="Times New Roman" w:hAnsi="Times New Roman" w:cs="Times New Roman"/>
          <w:b/>
          <w:sz w:val="24"/>
          <w:szCs w:val="24"/>
        </w:rPr>
      </w:pPr>
    </w:p>
    <w:p w14:paraId="374E68E2" w14:textId="77777777" w:rsidR="009A7D88" w:rsidRDefault="00000C52" w:rsidP="00BC33E5">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ab/>
      </w:r>
    </w:p>
    <w:p w14:paraId="503842E8" w14:textId="77777777" w:rsidR="009A7D88" w:rsidRDefault="009A7D88">
      <w:pPr>
        <w:rPr>
          <w:rFonts w:ascii="Times New Roman" w:hAnsi="Times New Roman" w:cs="Times New Roman"/>
          <w:b/>
          <w:sz w:val="24"/>
          <w:szCs w:val="24"/>
        </w:rPr>
      </w:pPr>
      <w:r>
        <w:rPr>
          <w:rFonts w:ascii="Times New Roman" w:hAnsi="Times New Roman" w:cs="Times New Roman"/>
          <w:b/>
          <w:sz w:val="24"/>
          <w:szCs w:val="24"/>
        </w:rPr>
        <w:br w:type="page"/>
      </w:r>
    </w:p>
    <w:p w14:paraId="0805AB42" w14:textId="561A7646" w:rsidR="002272FE" w:rsidRPr="006C4A86" w:rsidRDefault="002272FE" w:rsidP="00BC33E5">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lastRenderedPageBreak/>
        <w:t>4.</w:t>
      </w:r>
      <w:r w:rsidR="005218C1" w:rsidRPr="006C4A86">
        <w:rPr>
          <w:rFonts w:ascii="Times New Roman" w:hAnsi="Times New Roman" w:cs="Times New Roman"/>
          <w:b/>
          <w:sz w:val="24"/>
          <w:szCs w:val="24"/>
        </w:rPr>
        <w:t>11</w:t>
      </w:r>
      <w:r w:rsidRPr="006C4A86">
        <w:rPr>
          <w:rFonts w:ascii="Times New Roman" w:hAnsi="Times New Roman" w:cs="Times New Roman"/>
          <w:b/>
          <w:sz w:val="24"/>
          <w:szCs w:val="24"/>
        </w:rPr>
        <w:t>.</w:t>
      </w:r>
      <w:r w:rsidR="005218C1" w:rsidRPr="006C4A86">
        <w:rPr>
          <w:rFonts w:ascii="Times New Roman" w:hAnsi="Times New Roman" w:cs="Times New Roman"/>
          <w:b/>
          <w:sz w:val="24"/>
          <w:szCs w:val="24"/>
        </w:rPr>
        <w:t>10</w:t>
      </w:r>
      <w:r w:rsidRPr="006C4A86">
        <w:rPr>
          <w:rFonts w:ascii="Times New Roman" w:hAnsi="Times New Roman" w:cs="Times New Roman"/>
          <w:b/>
          <w:sz w:val="24"/>
          <w:szCs w:val="24"/>
        </w:rPr>
        <w:t>. By-pass-area şi protecţia staţiei de epurare a apelor uzate orăşeneşti</w:t>
      </w:r>
    </w:p>
    <w:p w14:paraId="5C87B7BA" w14:textId="77777777" w:rsidR="008A0D91" w:rsidRPr="006C4A86" w:rsidRDefault="002272FE" w:rsidP="00BC33E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Demonstraţi că probabilitatea ocolirii staţiei de epurare a apelor uzate (în situaţii de viituri provocate de furtună sau alte situaţii de urgenţă) sau a staţiilor intermediare de pompare din reţeaua de canalizare este acceptabil de redusă (poate că ar trebui să discutaţi acest aspect cu operatorul sistemului de canalizare);</w:t>
      </w:r>
    </w:p>
    <w:p w14:paraId="5DA02F9D" w14:textId="77777777" w:rsidR="003B16CA" w:rsidRPr="006C4A86" w:rsidRDefault="003B16CA" w:rsidP="00BC33E5">
      <w:pPr>
        <w:autoSpaceDE w:val="0"/>
        <w:autoSpaceDN w:val="0"/>
        <w:adjustRightInd w:val="0"/>
        <w:spacing w:after="0" w:line="240" w:lineRule="auto"/>
        <w:ind w:firstLine="567"/>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8926"/>
        <w:gridCol w:w="1280"/>
      </w:tblGrid>
      <w:tr w:rsidR="00E369CE" w:rsidRPr="006C4A86" w14:paraId="1EB73CAD" w14:textId="77777777" w:rsidTr="00866262">
        <w:tc>
          <w:tcPr>
            <w:tcW w:w="8926" w:type="dxa"/>
            <w:vAlign w:val="center"/>
          </w:tcPr>
          <w:p w14:paraId="654F7A17" w14:textId="77777777" w:rsidR="002272FE" w:rsidRPr="006C4A86" w:rsidRDefault="002272FE"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din timp cât staţia este ocolită</w:t>
            </w:r>
          </w:p>
        </w:tc>
        <w:tc>
          <w:tcPr>
            <w:tcW w:w="1280" w:type="dxa"/>
            <w:vAlign w:val="center"/>
          </w:tcPr>
          <w:p w14:paraId="350BBF50" w14:textId="77777777" w:rsidR="002272FE" w:rsidRPr="006C4A86" w:rsidRDefault="002272FE" w:rsidP="00D7545F">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Nu este cazul </w:t>
            </w:r>
          </w:p>
        </w:tc>
      </w:tr>
      <w:tr w:rsidR="00E369CE" w:rsidRPr="006C4A86" w14:paraId="1C6A6CC4" w14:textId="77777777" w:rsidTr="00866262">
        <w:tc>
          <w:tcPr>
            <w:tcW w:w="8926" w:type="dxa"/>
            <w:vAlign w:val="center"/>
          </w:tcPr>
          <w:p w14:paraId="769F7FCD" w14:textId="77777777" w:rsidR="002272FE" w:rsidRPr="006C4A86" w:rsidRDefault="002272FE"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O estimare a încărcării anuale crescute cu metale şi poluanţi persistenţi care vor rezulta din by-pass-are</w:t>
            </w:r>
          </w:p>
        </w:tc>
        <w:tc>
          <w:tcPr>
            <w:tcW w:w="1280" w:type="dxa"/>
            <w:vAlign w:val="center"/>
          </w:tcPr>
          <w:p w14:paraId="5FF6DC33" w14:textId="77777777" w:rsidR="002272FE" w:rsidRPr="006C4A86" w:rsidRDefault="002272FE"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Nu este cazul</w:t>
            </w:r>
          </w:p>
        </w:tc>
      </w:tr>
      <w:tr w:rsidR="00E369CE" w:rsidRPr="006C4A86" w14:paraId="045EC5EE" w14:textId="77777777" w:rsidTr="00866262">
        <w:tc>
          <w:tcPr>
            <w:tcW w:w="8926" w:type="dxa"/>
            <w:vAlign w:val="center"/>
          </w:tcPr>
          <w:p w14:paraId="39DB65AF" w14:textId="77777777" w:rsidR="002272FE" w:rsidRPr="006C4A86" w:rsidRDefault="002272FE"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Planuri de acţiune în caz de by-pass-are,cum ar fi cunoaşterea momentului în careapare, replanificarea unor activităţi cum ar fi</w:t>
            </w:r>
            <w:r w:rsidR="00A2418B" w:rsidRPr="006C4A86">
              <w:rPr>
                <w:rFonts w:ascii="Times New Roman" w:hAnsi="Times New Roman" w:cs="Times New Roman"/>
                <w:sz w:val="20"/>
                <w:szCs w:val="20"/>
              </w:rPr>
              <w:t xml:space="preserve"> </w:t>
            </w:r>
            <w:r w:rsidRPr="006C4A86">
              <w:rPr>
                <w:rFonts w:ascii="Times New Roman" w:hAnsi="Times New Roman" w:cs="Times New Roman"/>
                <w:sz w:val="20"/>
                <w:szCs w:val="20"/>
              </w:rPr>
              <w:t>curăţarea sau chiar închiderea atunci când</w:t>
            </w:r>
            <w:r w:rsidR="00A2418B" w:rsidRPr="006C4A86">
              <w:rPr>
                <w:rFonts w:ascii="Times New Roman" w:hAnsi="Times New Roman" w:cs="Times New Roman"/>
                <w:sz w:val="20"/>
                <w:szCs w:val="20"/>
              </w:rPr>
              <w:t xml:space="preserve"> </w:t>
            </w:r>
            <w:r w:rsidRPr="006C4A86">
              <w:rPr>
                <w:rFonts w:ascii="Times New Roman" w:hAnsi="Times New Roman" w:cs="Times New Roman"/>
                <w:sz w:val="20"/>
                <w:szCs w:val="20"/>
              </w:rPr>
              <w:t>se produce by-pass-area</w:t>
            </w:r>
          </w:p>
        </w:tc>
        <w:tc>
          <w:tcPr>
            <w:tcW w:w="1280" w:type="dxa"/>
            <w:vAlign w:val="center"/>
          </w:tcPr>
          <w:p w14:paraId="30D8B32E" w14:textId="77777777" w:rsidR="002272FE" w:rsidRPr="006C4A86" w:rsidRDefault="002272FE"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Nu este cazul</w:t>
            </w:r>
          </w:p>
        </w:tc>
      </w:tr>
      <w:tr w:rsidR="00E369CE" w:rsidRPr="006C4A86" w14:paraId="7611D05D" w14:textId="77777777" w:rsidTr="00866262">
        <w:tc>
          <w:tcPr>
            <w:tcW w:w="8926" w:type="dxa"/>
            <w:vAlign w:val="center"/>
          </w:tcPr>
          <w:p w14:paraId="42DBE33F" w14:textId="77777777" w:rsidR="002272FE" w:rsidRPr="006C4A86" w:rsidRDefault="002272FE"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Ce evenimente ar putea cauza o evacuare care ar putea afecta în mod negativ staţia de epurare şi ce acţiuni (de ex. bazine de retenţie, monitorizare, descărcare fracţionată etc.) sunt luate pentru a o preveni.</w:t>
            </w:r>
          </w:p>
        </w:tc>
        <w:tc>
          <w:tcPr>
            <w:tcW w:w="1280" w:type="dxa"/>
            <w:vAlign w:val="center"/>
          </w:tcPr>
          <w:p w14:paraId="08A9D30A" w14:textId="77777777" w:rsidR="002272FE" w:rsidRPr="006C4A86" w:rsidRDefault="002272FE"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Nu este cazul</w:t>
            </w:r>
          </w:p>
        </w:tc>
      </w:tr>
      <w:tr w:rsidR="002272FE" w:rsidRPr="006C4A86" w14:paraId="7F3FA3C9" w14:textId="77777777" w:rsidTr="00866262">
        <w:tc>
          <w:tcPr>
            <w:tcW w:w="8926" w:type="dxa"/>
            <w:vAlign w:val="center"/>
          </w:tcPr>
          <w:p w14:paraId="247386A8" w14:textId="77777777" w:rsidR="002272FE" w:rsidRPr="006C4A86" w:rsidRDefault="002272FE"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Valoarea debitului de asigurare la care staţia de epurare orăşenească va fi by-passată</w:t>
            </w:r>
          </w:p>
        </w:tc>
        <w:tc>
          <w:tcPr>
            <w:tcW w:w="1280" w:type="dxa"/>
            <w:vAlign w:val="center"/>
          </w:tcPr>
          <w:p w14:paraId="7F01B312" w14:textId="77777777" w:rsidR="002272FE" w:rsidRPr="006C4A86" w:rsidRDefault="002272FE"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Nu este cazul</w:t>
            </w:r>
          </w:p>
        </w:tc>
      </w:tr>
    </w:tbl>
    <w:p w14:paraId="477B45BD" w14:textId="77777777" w:rsidR="00CE4D2B" w:rsidRPr="006C4A86" w:rsidRDefault="00CE4D2B" w:rsidP="00BC33E5">
      <w:pPr>
        <w:autoSpaceDE w:val="0"/>
        <w:autoSpaceDN w:val="0"/>
        <w:adjustRightInd w:val="0"/>
        <w:spacing w:after="0" w:line="240" w:lineRule="auto"/>
        <w:ind w:firstLine="567"/>
        <w:jc w:val="both"/>
        <w:rPr>
          <w:rFonts w:ascii="Times New Roman" w:hAnsi="Times New Roman" w:cs="Times New Roman"/>
          <w:sz w:val="23"/>
          <w:szCs w:val="23"/>
        </w:rPr>
      </w:pPr>
      <w:r w:rsidRPr="006C4A86">
        <w:rPr>
          <w:rFonts w:ascii="Times New Roman" w:hAnsi="Times New Roman" w:cs="Times New Roman"/>
          <w:sz w:val="23"/>
          <w:szCs w:val="23"/>
        </w:rPr>
        <w:t xml:space="preserve">Apele uzate evacuate de </w:t>
      </w:r>
      <w:r w:rsidR="00F4735B" w:rsidRPr="006C4A86">
        <w:rPr>
          <w:rFonts w:ascii="Times New Roman" w:hAnsi="Times New Roman" w:cs="Times New Roman"/>
          <w:sz w:val="23"/>
          <w:szCs w:val="23"/>
        </w:rPr>
        <w:t>DEMGY Deva</w:t>
      </w:r>
      <w:r w:rsidRPr="006C4A86">
        <w:rPr>
          <w:rFonts w:ascii="Times New Roman" w:hAnsi="Times New Roman" w:cs="Times New Roman"/>
          <w:sz w:val="23"/>
          <w:szCs w:val="23"/>
        </w:rPr>
        <w:t xml:space="preserve"> nu pot by-passa staţiile de epurare de la cromare și zincare.</w:t>
      </w:r>
    </w:p>
    <w:p w14:paraId="5F2F36E7" w14:textId="77777777" w:rsidR="00CE4D2B" w:rsidRPr="006C4A86" w:rsidRDefault="00CE4D2B" w:rsidP="00D7545F">
      <w:pPr>
        <w:autoSpaceDE w:val="0"/>
        <w:autoSpaceDN w:val="0"/>
        <w:adjustRightInd w:val="0"/>
        <w:spacing w:after="0" w:line="240" w:lineRule="auto"/>
        <w:jc w:val="both"/>
        <w:rPr>
          <w:rFonts w:ascii="Times New Roman" w:hAnsi="Times New Roman" w:cs="Times New Roman"/>
          <w:b/>
          <w:sz w:val="24"/>
          <w:szCs w:val="24"/>
        </w:rPr>
      </w:pPr>
    </w:p>
    <w:p w14:paraId="315A348E" w14:textId="77777777" w:rsidR="002272FE" w:rsidRPr="006C4A86" w:rsidRDefault="002272FE" w:rsidP="00BC33E5">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4.</w:t>
      </w:r>
      <w:r w:rsidR="008A0D91" w:rsidRPr="006C4A86">
        <w:rPr>
          <w:rFonts w:ascii="Times New Roman" w:hAnsi="Times New Roman" w:cs="Times New Roman"/>
          <w:b/>
          <w:bCs/>
          <w:sz w:val="24"/>
          <w:szCs w:val="24"/>
        </w:rPr>
        <w:t>11</w:t>
      </w:r>
      <w:r w:rsidRPr="006C4A86">
        <w:rPr>
          <w:rFonts w:ascii="Times New Roman" w:hAnsi="Times New Roman" w:cs="Times New Roman"/>
          <w:b/>
          <w:bCs/>
          <w:sz w:val="24"/>
          <w:szCs w:val="24"/>
        </w:rPr>
        <w:t>.</w:t>
      </w:r>
      <w:r w:rsidR="008A0D91" w:rsidRPr="006C4A86">
        <w:rPr>
          <w:rFonts w:ascii="Times New Roman" w:hAnsi="Times New Roman" w:cs="Times New Roman"/>
          <w:b/>
          <w:bCs/>
          <w:sz w:val="24"/>
          <w:szCs w:val="24"/>
        </w:rPr>
        <w:t>10.1</w:t>
      </w:r>
      <w:r w:rsidRPr="006C4A86">
        <w:rPr>
          <w:rFonts w:ascii="Times New Roman" w:hAnsi="Times New Roman" w:cs="Times New Roman"/>
          <w:b/>
          <w:bCs/>
          <w:sz w:val="24"/>
          <w:szCs w:val="24"/>
        </w:rPr>
        <w:t>. Rezervoare tampon</w:t>
      </w:r>
    </w:p>
    <w:tbl>
      <w:tblPr>
        <w:tblStyle w:val="TableGrid"/>
        <w:tblW w:w="10206" w:type="dxa"/>
        <w:tblLook w:val="04A0" w:firstRow="1" w:lastRow="0" w:firstColumn="1" w:lastColumn="0" w:noHBand="0" w:noVBand="1"/>
      </w:tblPr>
      <w:tblGrid>
        <w:gridCol w:w="10206"/>
      </w:tblGrid>
      <w:tr w:rsidR="002272FE" w:rsidRPr="006C4A86" w14:paraId="2869DD42" w14:textId="77777777" w:rsidTr="00BC33E5">
        <w:tc>
          <w:tcPr>
            <w:tcW w:w="0" w:type="auto"/>
            <w:vAlign w:val="center"/>
          </w:tcPr>
          <w:p w14:paraId="6C9EEFFE" w14:textId="77777777" w:rsidR="002272FE" w:rsidRPr="006C4A86" w:rsidRDefault="002272FE" w:rsidP="00914771">
            <w:pPr>
              <w:pStyle w:val="Default"/>
              <w:spacing w:before="120" w:after="120"/>
              <w:ind w:firstLine="567"/>
              <w:jc w:val="both"/>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Nu au fost prevazute bazine tampon/de compensare a debitelor pe fluxul apelor fecaloid menajere</w:t>
            </w:r>
            <w:r w:rsidR="00596B10" w:rsidRPr="006C4A86">
              <w:rPr>
                <w:rFonts w:ascii="Times New Roman" w:hAnsi="Times New Roman" w:cs="Times New Roman"/>
                <w:color w:val="auto"/>
                <w:sz w:val="20"/>
                <w:szCs w:val="20"/>
                <w:lang w:val="ro-RO"/>
              </w:rPr>
              <w:t xml:space="preserve"> și a apelor uzate tehnologice.</w:t>
            </w:r>
          </w:p>
        </w:tc>
      </w:tr>
    </w:tbl>
    <w:p w14:paraId="0059FBBB" w14:textId="77777777" w:rsidR="002272FE" w:rsidRPr="006C4A86" w:rsidRDefault="002272FE"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171AE4BE" w14:textId="77777777" w:rsidR="002272FE" w:rsidRPr="006C4A86" w:rsidRDefault="008A0D91" w:rsidP="00BC33E5">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4.11.11</w:t>
      </w:r>
      <w:r w:rsidR="002272FE" w:rsidRPr="006C4A86">
        <w:rPr>
          <w:rFonts w:ascii="Times New Roman" w:hAnsi="Times New Roman" w:cs="Times New Roman"/>
          <w:b/>
          <w:bCs/>
          <w:sz w:val="24"/>
          <w:szCs w:val="24"/>
        </w:rPr>
        <w:t>. Epurarea pe amplasament</w:t>
      </w:r>
    </w:p>
    <w:p w14:paraId="7DC5FC27" w14:textId="77777777" w:rsidR="00596B10" w:rsidRPr="006C4A86" w:rsidRDefault="00596B10" w:rsidP="00BC33E5">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Dacă efluentul este epurat pe amplasament, justificaţi alegerea şi performanţa staţiilor de epurare pe trepte, primară, secundară şi terţiară (acolo unde este cazul). Completaţi tabelul de mai jos:</w:t>
      </w:r>
    </w:p>
    <w:p w14:paraId="2F67560B" w14:textId="77777777" w:rsidR="00596B10" w:rsidRPr="006C4A86" w:rsidRDefault="00596B10" w:rsidP="00BC33E5">
      <w:pPr>
        <w:autoSpaceDE w:val="0"/>
        <w:autoSpaceDN w:val="0"/>
        <w:adjustRightInd w:val="0"/>
        <w:spacing w:after="0" w:line="240" w:lineRule="auto"/>
        <w:ind w:firstLine="567"/>
        <w:jc w:val="both"/>
        <w:rPr>
          <w:rFonts w:ascii="Times New Roman" w:hAnsi="Times New Roman" w:cs="Times New Roman"/>
          <w:b/>
          <w:bCs/>
          <w:sz w:val="24"/>
          <w:szCs w:val="24"/>
        </w:rPr>
      </w:pPr>
    </w:p>
    <w:tbl>
      <w:tblPr>
        <w:tblStyle w:val="TableGrid"/>
        <w:tblW w:w="10206" w:type="dxa"/>
        <w:tblLook w:val="04A0" w:firstRow="1" w:lastRow="0" w:firstColumn="1" w:lastColumn="0" w:noHBand="0" w:noVBand="1"/>
      </w:tblPr>
      <w:tblGrid>
        <w:gridCol w:w="10206"/>
      </w:tblGrid>
      <w:tr w:rsidR="002272FE" w:rsidRPr="006C4A86" w14:paraId="3EE67AB7" w14:textId="77777777" w:rsidTr="00BC33E5">
        <w:tc>
          <w:tcPr>
            <w:tcW w:w="0" w:type="auto"/>
            <w:vAlign w:val="center"/>
          </w:tcPr>
          <w:p w14:paraId="2A5CA303" w14:textId="648D10C1" w:rsidR="00AA438D" w:rsidRPr="006C4A86" w:rsidRDefault="002272FE" w:rsidP="00914771">
            <w:pPr>
              <w:pStyle w:val="Default"/>
              <w:spacing w:before="120" w:after="120"/>
              <w:ind w:firstLine="567"/>
              <w:jc w:val="both"/>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 xml:space="preserve">Din activitatea societăţii </w:t>
            </w:r>
            <w:r w:rsidR="00DA557F" w:rsidRPr="006C4A86">
              <w:rPr>
                <w:rFonts w:ascii="Times New Roman" w:hAnsi="Times New Roman" w:cs="Times New Roman"/>
                <w:color w:val="auto"/>
                <w:sz w:val="20"/>
                <w:szCs w:val="20"/>
                <w:lang w:val="ro-RO"/>
              </w:rPr>
              <w:t xml:space="preserve">DEMGY DEVA </w:t>
            </w:r>
            <w:r w:rsidR="00A14F11">
              <w:rPr>
                <w:rFonts w:ascii="Times New Roman" w:hAnsi="Times New Roman" w:cs="Times New Roman"/>
                <w:color w:val="auto"/>
                <w:sz w:val="20"/>
                <w:szCs w:val="20"/>
                <w:lang w:val="ro-RO"/>
              </w:rPr>
              <w:t>S.R.L.</w:t>
            </w:r>
            <w:r w:rsidRPr="006C4A86">
              <w:rPr>
                <w:rFonts w:ascii="Times New Roman" w:hAnsi="Times New Roman" w:cs="Times New Roman"/>
                <w:color w:val="auto"/>
                <w:sz w:val="20"/>
                <w:szCs w:val="20"/>
                <w:lang w:val="ro-RO"/>
              </w:rPr>
              <w:t xml:space="preserve">, rezultă ape uzate chimic impure, menajere şi pluviale. Apele uzate </w:t>
            </w:r>
            <w:r w:rsidR="00596B10" w:rsidRPr="006C4A86">
              <w:rPr>
                <w:rFonts w:ascii="Times New Roman" w:hAnsi="Times New Roman" w:cs="Times New Roman"/>
                <w:color w:val="auto"/>
                <w:sz w:val="20"/>
                <w:szCs w:val="20"/>
                <w:lang w:val="ro-RO"/>
              </w:rPr>
              <w:t>tehnologice</w:t>
            </w:r>
            <w:r w:rsidRPr="006C4A86">
              <w:rPr>
                <w:rFonts w:ascii="Times New Roman" w:hAnsi="Times New Roman" w:cs="Times New Roman"/>
                <w:color w:val="auto"/>
                <w:sz w:val="20"/>
                <w:szCs w:val="20"/>
                <w:lang w:val="ro-RO"/>
              </w:rPr>
              <w:t xml:space="preserve"> sunt conduse in Staţi</w:t>
            </w:r>
            <w:r w:rsidR="00596B10" w:rsidRPr="006C4A86">
              <w:rPr>
                <w:rFonts w:ascii="Times New Roman" w:hAnsi="Times New Roman" w:cs="Times New Roman"/>
                <w:color w:val="auto"/>
                <w:sz w:val="20"/>
                <w:szCs w:val="20"/>
                <w:lang w:val="ro-RO"/>
              </w:rPr>
              <w:t>ile</w:t>
            </w:r>
            <w:r w:rsidRPr="006C4A86">
              <w:rPr>
                <w:rFonts w:ascii="Times New Roman" w:hAnsi="Times New Roman" w:cs="Times New Roman"/>
                <w:color w:val="auto"/>
                <w:sz w:val="20"/>
                <w:szCs w:val="20"/>
                <w:lang w:val="ro-RO"/>
              </w:rPr>
              <w:t xml:space="preserve"> de epurare, operat</w:t>
            </w:r>
            <w:r w:rsidR="00596B10" w:rsidRPr="006C4A86">
              <w:rPr>
                <w:rFonts w:ascii="Times New Roman" w:hAnsi="Times New Roman" w:cs="Times New Roman"/>
                <w:color w:val="auto"/>
                <w:sz w:val="20"/>
                <w:szCs w:val="20"/>
                <w:lang w:val="ro-RO"/>
              </w:rPr>
              <w:t>e</w:t>
            </w:r>
            <w:r w:rsidRPr="006C4A86">
              <w:rPr>
                <w:rFonts w:ascii="Times New Roman" w:hAnsi="Times New Roman" w:cs="Times New Roman"/>
                <w:color w:val="auto"/>
                <w:sz w:val="20"/>
                <w:szCs w:val="20"/>
                <w:lang w:val="ro-RO"/>
              </w:rPr>
              <w:t xml:space="preserve"> de </w:t>
            </w:r>
            <w:r w:rsidR="00DA557F" w:rsidRPr="006C4A86">
              <w:rPr>
                <w:rFonts w:ascii="Times New Roman" w:hAnsi="Times New Roman" w:cs="Times New Roman"/>
                <w:color w:val="auto"/>
                <w:sz w:val="20"/>
                <w:szCs w:val="20"/>
                <w:lang w:val="ro-RO"/>
              </w:rPr>
              <w:t xml:space="preserve">DEMGY DEVA </w:t>
            </w:r>
            <w:r w:rsidR="00A14F11">
              <w:rPr>
                <w:rFonts w:ascii="Times New Roman" w:hAnsi="Times New Roman" w:cs="Times New Roman"/>
                <w:color w:val="auto"/>
                <w:sz w:val="20"/>
                <w:szCs w:val="20"/>
                <w:lang w:val="ro-RO"/>
              </w:rPr>
              <w:t>S.R.L.</w:t>
            </w:r>
            <w:r w:rsidR="00596B10" w:rsidRPr="006C4A86">
              <w:rPr>
                <w:rFonts w:ascii="Times New Roman" w:hAnsi="Times New Roman" w:cs="Times New Roman"/>
                <w:color w:val="auto"/>
                <w:sz w:val="20"/>
                <w:szCs w:val="20"/>
                <w:lang w:val="ro-RO"/>
              </w:rPr>
              <w:t xml:space="preserve">, iar cele menajere și pluviale sunt </w:t>
            </w:r>
            <w:r w:rsidR="006E1D58" w:rsidRPr="006C4A86">
              <w:rPr>
                <w:rFonts w:ascii="Times New Roman" w:hAnsi="Times New Roman" w:cs="Times New Roman"/>
                <w:color w:val="auto"/>
                <w:sz w:val="20"/>
                <w:szCs w:val="20"/>
                <w:lang w:val="ro-RO"/>
              </w:rPr>
              <w:t>colectate în canalizarea societății și de aici în rețeaua de canalizare a municipiului Deva (rețea ce aparține SC Apa Prod SA Deva)</w:t>
            </w:r>
            <w:r w:rsidR="00AA438D" w:rsidRPr="006C4A86">
              <w:rPr>
                <w:rFonts w:ascii="Times New Roman" w:hAnsi="Times New Roman" w:cs="Times New Roman"/>
                <w:color w:val="auto"/>
                <w:sz w:val="20"/>
                <w:szCs w:val="20"/>
                <w:lang w:val="ro-RO"/>
              </w:rPr>
              <w:t>.</w:t>
            </w:r>
          </w:p>
        </w:tc>
      </w:tr>
    </w:tbl>
    <w:p w14:paraId="2AFE830B" w14:textId="77777777" w:rsidR="002272FE" w:rsidRPr="006C4A86" w:rsidRDefault="002272FE"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00F5F832" w14:textId="77777777" w:rsidR="002272FE" w:rsidRPr="006C4A86" w:rsidRDefault="002272FE" w:rsidP="00D7545F">
      <w:pPr>
        <w:autoSpaceDE w:val="0"/>
        <w:autoSpaceDN w:val="0"/>
        <w:adjustRightInd w:val="0"/>
        <w:spacing w:after="0" w:line="240" w:lineRule="auto"/>
        <w:ind w:firstLine="708"/>
        <w:jc w:val="both"/>
        <w:rPr>
          <w:rFonts w:ascii="Times New Roman" w:hAnsi="Times New Roman" w:cs="Times New Roman"/>
          <w:b/>
          <w:sz w:val="24"/>
          <w:szCs w:val="24"/>
        </w:rPr>
      </w:pPr>
      <w:r w:rsidRPr="006C4A86">
        <w:rPr>
          <w:rFonts w:ascii="Times New Roman" w:hAnsi="Times New Roman" w:cs="Times New Roman"/>
          <w:b/>
          <w:bCs/>
          <w:sz w:val="24"/>
          <w:szCs w:val="24"/>
        </w:rPr>
        <w:t>4.</w:t>
      </w:r>
      <w:r w:rsidR="00A54E47" w:rsidRPr="006C4A86">
        <w:rPr>
          <w:rFonts w:ascii="Times New Roman" w:hAnsi="Times New Roman" w:cs="Times New Roman"/>
          <w:b/>
          <w:bCs/>
          <w:sz w:val="24"/>
          <w:szCs w:val="24"/>
        </w:rPr>
        <w:t>12</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Pierderi şi scurgeri în apa de suprafaţă, canalizare şi apa subterană</w:t>
      </w:r>
    </w:p>
    <w:p w14:paraId="773F364E" w14:textId="77777777" w:rsidR="004E6D83" w:rsidRPr="006C4A86" w:rsidRDefault="004E6D83" w:rsidP="00D7545F">
      <w:pPr>
        <w:autoSpaceDE w:val="0"/>
        <w:autoSpaceDN w:val="0"/>
        <w:adjustRightInd w:val="0"/>
        <w:spacing w:after="0" w:line="240" w:lineRule="auto"/>
        <w:ind w:firstLine="708"/>
        <w:jc w:val="both"/>
        <w:rPr>
          <w:rFonts w:ascii="Times New Roman" w:hAnsi="Times New Roman" w:cs="Times New Roman"/>
          <w:b/>
          <w:sz w:val="24"/>
          <w:szCs w:val="24"/>
        </w:rPr>
      </w:pPr>
      <w:r w:rsidRPr="006C4A86">
        <w:rPr>
          <w:rFonts w:ascii="Times New Roman" w:hAnsi="Times New Roman" w:cs="Times New Roman"/>
          <w:b/>
          <w:bCs/>
          <w:sz w:val="24"/>
          <w:szCs w:val="24"/>
        </w:rPr>
        <w:t>4.12.1. Oferiţi informaţii despre pierderi şi scurgeri după cum urmează:</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2131"/>
        <w:gridCol w:w="2621"/>
        <w:gridCol w:w="2621"/>
      </w:tblGrid>
      <w:tr w:rsidR="00E369CE" w:rsidRPr="006C4A86" w14:paraId="73586332" w14:textId="77777777" w:rsidTr="00E34DA1">
        <w:tc>
          <w:tcPr>
            <w:tcW w:w="2552" w:type="dxa"/>
            <w:vAlign w:val="center"/>
          </w:tcPr>
          <w:p w14:paraId="4F134B9E"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 Sursa </w:t>
            </w:r>
          </w:p>
        </w:tc>
        <w:tc>
          <w:tcPr>
            <w:tcW w:w="1920" w:type="dxa"/>
            <w:vAlign w:val="center"/>
          </w:tcPr>
          <w:p w14:paraId="3248C663"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Poluanţi </w:t>
            </w:r>
          </w:p>
        </w:tc>
        <w:tc>
          <w:tcPr>
            <w:tcW w:w="2361" w:type="dxa"/>
            <w:vAlign w:val="center"/>
          </w:tcPr>
          <w:p w14:paraId="2CEFA393"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Masa/unitatea de timp unde este cunoscută </w:t>
            </w:r>
          </w:p>
        </w:tc>
        <w:tc>
          <w:tcPr>
            <w:tcW w:w="2361" w:type="dxa"/>
            <w:vAlign w:val="center"/>
          </w:tcPr>
          <w:p w14:paraId="00630F8E"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 estimat din evacuările totale ale poluantului respectiv din instalaţie </w:t>
            </w:r>
          </w:p>
        </w:tc>
      </w:tr>
      <w:tr w:rsidR="00E369CE" w:rsidRPr="006C4A86" w14:paraId="708A2B84" w14:textId="77777777" w:rsidTr="00E34DA1">
        <w:tc>
          <w:tcPr>
            <w:tcW w:w="2552" w:type="dxa"/>
            <w:vAlign w:val="center"/>
          </w:tcPr>
          <w:p w14:paraId="20E2603E"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Canalizare </w:t>
            </w:r>
          </w:p>
        </w:tc>
        <w:tc>
          <w:tcPr>
            <w:tcW w:w="1920" w:type="dxa"/>
            <w:vAlign w:val="center"/>
          </w:tcPr>
          <w:p w14:paraId="2792DBC1"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Apă uzată cu poluanţi specifici </w:t>
            </w:r>
          </w:p>
        </w:tc>
        <w:tc>
          <w:tcPr>
            <w:tcW w:w="2361" w:type="dxa"/>
            <w:vAlign w:val="center"/>
          </w:tcPr>
          <w:p w14:paraId="48053B8D"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Necuantificabil </w:t>
            </w:r>
          </w:p>
        </w:tc>
        <w:tc>
          <w:tcPr>
            <w:tcW w:w="2361" w:type="dxa"/>
            <w:vAlign w:val="center"/>
          </w:tcPr>
          <w:p w14:paraId="0BCA7228"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Nu există date </w:t>
            </w:r>
          </w:p>
        </w:tc>
      </w:tr>
      <w:tr w:rsidR="004E6D83" w:rsidRPr="006C4A86" w14:paraId="01682E96" w14:textId="77777777" w:rsidTr="00E34DA1">
        <w:tc>
          <w:tcPr>
            <w:tcW w:w="2552" w:type="dxa"/>
            <w:vAlign w:val="center"/>
          </w:tcPr>
          <w:p w14:paraId="7FB44FA0"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Platforme tehnologice </w:t>
            </w:r>
          </w:p>
        </w:tc>
        <w:tc>
          <w:tcPr>
            <w:tcW w:w="1920" w:type="dxa"/>
            <w:vAlign w:val="center"/>
          </w:tcPr>
          <w:p w14:paraId="435FA3E3"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Suspensii </w:t>
            </w:r>
          </w:p>
        </w:tc>
        <w:tc>
          <w:tcPr>
            <w:tcW w:w="2361" w:type="dxa"/>
            <w:vAlign w:val="center"/>
          </w:tcPr>
          <w:p w14:paraId="471F118F"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Necuantificabil </w:t>
            </w:r>
          </w:p>
        </w:tc>
        <w:tc>
          <w:tcPr>
            <w:tcW w:w="2361" w:type="dxa"/>
            <w:vAlign w:val="center"/>
          </w:tcPr>
          <w:p w14:paraId="0DF1697A" w14:textId="77777777" w:rsidR="004E6D83" w:rsidRPr="006C4A86" w:rsidRDefault="004E6D83"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Nu există date </w:t>
            </w:r>
          </w:p>
        </w:tc>
      </w:tr>
    </w:tbl>
    <w:p w14:paraId="14CFEBFD" w14:textId="77777777" w:rsidR="004E6D83" w:rsidRPr="006C4A86" w:rsidRDefault="004E6D83" w:rsidP="00D7545F">
      <w:pPr>
        <w:autoSpaceDE w:val="0"/>
        <w:autoSpaceDN w:val="0"/>
        <w:adjustRightInd w:val="0"/>
        <w:spacing w:after="0" w:line="240" w:lineRule="auto"/>
        <w:ind w:firstLine="708"/>
        <w:jc w:val="both"/>
        <w:rPr>
          <w:rFonts w:ascii="Times New Roman" w:hAnsi="Times New Roman" w:cs="Times New Roman"/>
          <w:b/>
          <w:sz w:val="24"/>
          <w:szCs w:val="24"/>
        </w:rPr>
      </w:pPr>
    </w:p>
    <w:tbl>
      <w:tblPr>
        <w:tblStyle w:val="TableGrid"/>
        <w:tblW w:w="10206" w:type="dxa"/>
        <w:tblLook w:val="04A0" w:firstRow="1" w:lastRow="0" w:firstColumn="1" w:lastColumn="0" w:noHBand="0" w:noVBand="1"/>
      </w:tblPr>
      <w:tblGrid>
        <w:gridCol w:w="10206"/>
      </w:tblGrid>
      <w:tr w:rsidR="00E369CE" w:rsidRPr="006C4A86" w14:paraId="2DD2F065" w14:textId="77777777" w:rsidTr="00E34DA1">
        <w:tc>
          <w:tcPr>
            <w:tcW w:w="0" w:type="auto"/>
            <w:vAlign w:val="center"/>
          </w:tcPr>
          <w:p w14:paraId="079D04EF" w14:textId="77777777" w:rsidR="002272FE" w:rsidRPr="006C4A86" w:rsidRDefault="002272FE" w:rsidP="00866262">
            <w:pPr>
              <w:pStyle w:val="Default"/>
              <w:spacing w:before="120" w:after="120"/>
              <w:ind w:firstLine="567"/>
              <w:jc w:val="both"/>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Nu sunt anticipate pierderi sau scurgeri în apa de suprafata, canalizare și apa subterană.</w:t>
            </w:r>
          </w:p>
        </w:tc>
      </w:tr>
    </w:tbl>
    <w:p w14:paraId="105D314B" w14:textId="77777777" w:rsidR="00E34DA1" w:rsidRPr="006C4A86" w:rsidRDefault="00E34DA1"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6238B6DD" w14:textId="77777777" w:rsidR="003B16CA" w:rsidRPr="006C4A86" w:rsidRDefault="003B16CA">
      <w:pPr>
        <w:rPr>
          <w:rFonts w:ascii="Times New Roman" w:hAnsi="Times New Roman" w:cs="Times New Roman"/>
          <w:b/>
          <w:sz w:val="24"/>
          <w:szCs w:val="24"/>
        </w:rPr>
      </w:pPr>
      <w:r w:rsidRPr="006C4A86">
        <w:rPr>
          <w:rFonts w:ascii="Times New Roman" w:hAnsi="Times New Roman" w:cs="Times New Roman"/>
          <w:b/>
          <w:sz w:val="24"/>
          <w:szCs w:val="24"/>
        </w:rPr>
        <w:br w:type="page"/>
      </w:r>
    </w:p>
    <w:p w14:paraId="34CC2FB7" w14:textId="77777777" w:rsidR="00866262" w:rsidRPr="006C4A86" w:rsidRDefault="00866262"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184F3F2C" w14:textId="77777777" w:rsidR="002272FE" w:rsidRPr="006C4A86" w:rsidRDefault="00706840" w:rsidP="00E34DA1">
      <w:pPr>
        <w:autoSpaceDE w:val="0"/>
        <w:autoSpaceDN w:val="0"/>
        <w:adjustRightInd w:val="0"/>
        <w:spacing w:after="12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w:t>
      </w:r>
      <w:r w:rsidR="002272FE" w:rsidRPr="006C4A86">
        <w:rPr>
          <w:rFonts w:ascii="Times New Roman" w:hAnsi="Times New Roman" w:cs="Times New Roman"/>
          <w:b/>
          <w:sz w:val="24"/>
          <w:szCs w:val="24"/>
        </w:rPr>
        <w:t>.</w:t>
      </w:r>
      <w:r w:rsidR="00A62227" w:rsidRPr="006C4A86">
        <w:rPr>
          <w:rFonts w:ascii="Times New Roman" w:hAnsi="Times New Roman" w:cs="Times New Roman"/>
          <w:b/>
          <w:sz w:val="24"/>
          <w:szCs w:val="24"/>
        </w:rPr>
        <w:t>12</w:t>
      </w:r>
      <w:r w:rsidR="002272FE" w:rsidRPr="006C4A86">
        <w:rPr>
          <w:rFonts w:ascii="Times New Roman" w:hAnsi="Times New Roman" w:cs="Times New Roman"/>
          <w:b/>
          <w:sz w:val="24"/>
          <w:szCs w:val="24"/>
        </w:rPr>
        <w:t>.</w:t>
      </w:r>
      <w:r w:rsidR="00A62227" w:rsidRPr="006C4A86">
        <w:rPr>
          <w:rFonts w:ascii="Times New Roman" w:hAnsi="Times New Roman" w:cs="Times New Roman"/>
          <w:b/>
          <w:sz w:val="24"/>
          <w:szCs w:val="24"/>
        </w:rPr>
        <w:t>2</w:t>
      </w:r>
      <w:r w:rsidR="002272FE" w:rsidRPr="006C4A86">
        <w:rPr>
          <w:rFonts w:ascii="Times New Roman" w:hAnsi="Times New Roman" w:cs="Times New Roman"/>
          <w:b/>
          <w:sz w:val="24"/>
          <w:szCs w:val="24"/>
        </w:rPr>
        <w:t>. Structuri subterane:</w:t>
      </w:r>
    </w:p>
    <w:tbl>
      <w:tblPr>
        <w:tblStyle w:val="TableGrid"/>
        <w:tblW w:w="10206" w:type="dxa"/>
        <w:tblLayout w:type="fixed"/>
        <w:tblLook w:val="04A0" w:firstRow="1" w:lastRow="0" w:firstColumn="1" w:lastColumn="0" w:noHBand="0" w:noVBand="1"/>
      </w:tblPr>
      <w:tblGrid>
        <w:gridCol w:w="4957"/>
        <w:gridCol w:w="2409"/>
        <w:gridCol w:w="1365"/>
        <w:gridCol w:w="1475"/>
      </w:tblGrid>
      <w:tr w:rsidR="00E369CE" w:rsidRPr="006C4A86" w14:paraId="4BA410F8" w14:textId="77777777" w:rsidTr="00866262">
        <w:tc>
          <w:tcPr>
            <w:tcW w:w="4957" w:type="dxa"/>
            <w:shd w:val="clear" w:color="auto" w:fill="BFBFBF" w:themeFill="background1" w:themeFillShade="BF"/>
            <w:vAlign w:val="center"/>
          </w:tcPr>
          <w:p w14:paraId="33373D99"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Cerinţa caracteristică a BAT</w:t>
            </w:r>
          </w:p>
        </w:tc>
        <w:tc>
          <w:tcPr>
            <w:tcW w:w="2409" w:type="dxa"/>
            <w:shd w:val="clear" w:color="auto" w:fill="BFBFBF" w:themeFill="background1" w:themeFillShade="BF"/>
            <w:vAlign w:val="center"/>
          </w:tcPr>
          <w:p w14:paraId="6942DC6A" w14:textId="77777777" w:rsidR="002272FE" w:rsidRPr="006C4A86" w:rsidRDefault="00EB421B"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Confor</w:t>
            </w:r>
            <w:r w:rsidR="002272FE" w:rsidRPr="006C4A86">
              <w:rPr>
                <w:rFonts w:ascii="Times New Roman" w:hAnsi="Times New Roman" w:cs="Times New Roman"/>
                <w:b/>
                <w:sz w:val="20"/>
                <w:szCs w:val="20"/>
              </w:rPr>
              <w:t>mare cu BAT</w:t>
            </w:r>
          </w:p>
          <w:p w14:paraId="450EB370"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Da/Nu</w:t>
            </w:r>
          </w:p>
        </w:tc>
        <w:tc>
          <w:tcPr>
            <w:tcW w:w="1365" w:type="dxa"/>
            <w:shd w:val="clear" w:color="auto" w:fill="BFBFBF" w:themeFill="background1" w:themeFillShade="BF"/>
            <w:vAlign w:val="center"/>
          </w:tcPr>
          <w:p w14:paraId="60069CDD"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Document de referinţă</w:t>
            </w:r>
          </w:p>
        </w:tc>
        <w:tc>
          <w:tcPr>
            <w:tcW w:w="1475" w:type="dxa"/>
            <w:shd w:val="clear" w:color="auto" w:fill="BFBFBF" w:themeFill="background1" w:themeFillShade="BF"/>
            <w:vAlign w:val="center"/>
          </w:tcPr>
          <w:p w14:paraId="78BCA791"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Dacă nu vă conformaţi</w:t>
            </w:r>
          </w:p>
          <w:p w14:paraId="78756B58"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acum, data până la care vă veţi conforma</w:t>
            </w:r>
          </w:p>
        </w:tc>
      </w:tr>
      <w:tr w:rsidR="00E369CE" w:rsidRPr="006C4A86" w14:paraId="62E2A50F" w14:textId="77777777" w:rsidTr="00866262">
        <w:tc>
          <w:tcPr>
            <w:tcW w:w="4957" w:type="dxa"/>
            <w:vAlign w:val="center"/>
          </w:tcPr>
          <w:p w14:paraId="702BD9A0" w14:textId="77777777" w:rsidR="002272FE" w:rsidRPr="006C4A86" w:rsidRDefault="002272FE" w:rsidP="00E34DA1">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Furnizaţi planul (planurile) de amplasament, care identifică traseul tuturor drenurilor, conductelor şi canalelor şi al rezervoarelor de depozitare subterane din instalaţie. (Dacă acestea sunt deja identificate în planul de închidere a amplasamentului sau în planul raportului de amplasament, faceţi o simplă referire la acestea).</w:t>
            </w:r>
          </w:p>
        </w:tc>
        <w:tc>
          <w:tcPr>
            <w:tcW w:w="2409" w:type="dxa"/>
            <w:vAlign w:val="center"/>
          </w:tcPr>
          <w:p w14:paraId="5D48BFAA" w14:textId="77777777" w:rsidR="002272FE" w:rsidRPr="006C4A86" w:rsidRDefault="002272FE" w:rsidP="00E34DA1">
            <w:pPr>
              <w:autoSpaceDE w:val="0"/>
              <w:autoSpaceDN w:val="0"/>
              <w:adjustRightInd w:val="0"/>
              <w:rPr>
                <w:rFonts w:ascii="Times New Roman" w:hAnsi="Times New Roman" w:cs="Times New Roman"/>
                <w:b/>
                <w:sz w:val="20"/>
                <w:szCs w:val="20"/>
              </w:rPr>
            </w:pPr>
            <w:r w:rsidRPr="006C4A86">
              <w:rPr>
                <w:rFonts w:ascii="Times New Roman" w:hAnsi="Times New Roman" w:cs="Times New Roman"/>
                <w:b/>
                <w:sz w:val="20"/>
                <w:szCs w:val="20"/>
              </w:rPr>
              <w:t>Da</w:t>
            </w:r>
          </w:p>
          <w:p w14:paraId="4AEDD65E" w14:textId="77777777" w:rsidR="004E6D83" w:rsidRPr="006C4A86" w:rsidRDefault="004E6D83" w:rsidP="00E34DA1">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Pe amplasament nu există rezervoare de depozitare subterane. Conductele de alimentare cu apă şi de canalizare sunt subterane. </w:t>
            </w:r>
          </w:p>
          <w:p w14:paraId="2145A66C" w14:textId="77777777" w:rsidR="004E6D83" w:rsidRPr="006C4A86" w:rsidRDefault="004E6D83" w:rsidP="00E34DA1">
            <w:pPr>
              <w:autoSpaceDE w:val="0"/>
              <w:autoSpaceDN w:val="0"/>
              <w:adjustRightInd w:val="0"/>
              <w:rPr>
                <w:rFonts w:ascii="Times New Roman" w:hAnsi="Times New Roman" w:cs="Times New Roman"/>
                <w:b/>
                <w:sz w:val="20"/>
                <w:szCs w:val="20"/>
              </w:rPr>
            </w:pPr>
          </w:p>
        </w:tc>
        <w:tc>
          <w:tcPr>
            <w:tcW w:w="1365" w:type="dxa"/>
            <w:vAlign w:val="center"/>
          </w:tcPr>
          <w:p w14:paraId="080E41A6" w14:textId="77777777" w:rsidR="002272FE" w:rsidRPr="006C4A86" w:rsidRDefault="002272FE" w:rsidP="00E34DA1">
            <w:pPr>
              <w:autoSpaceDE w:val="0"/>
              <w:autoSpaceDN w:val="0"/>
              <w:adjustRightInd w:val="0"/>
              <w:rPr>
                <w:rFonts w:ascii="Times New Roman" w:hAnsi="Times New Roman" w:cs="Times New Roman"/>
                <w:b/>
                <w:sz w:val="20"/>
                <w:szCs w:val="20"/>
              </w:rPr>
            </w:pPr>
            <w:r w:rsidRPr="006C4A86">
              <w:rPr>
                <w:rFonts w:ascii="Times New Roman" w:hAnsi="Times New Roman" w:cs="Times New Roman"/>
                <w:b/>
                <w:sz w:val="20"/>
                <w:szCs w:val="20"/>
              </w:rPr>
              <w:t>Raport de amplasament</w:t>
            </w:r>
          </w:p>
        </w:tc>
        <w:tc>
          <w:tcPr>
            <w:tcW w:w="1475" w:type="dxa"/>
            <w:vAlign w:val="center"/>
          </w:tcPr>
          <w:p w14:paraId="25F92A90" w14:textId="77777777" w:rsidR="002272FE" w:rsidRPr="006C4A86" w:rsidRDefault="005F6835"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Nu este cazul</w:t>
            </w:r>
          </w:p>
        </w:tc>
      </w:tr>
      <w:tr w:rsidR="00E369CE" w:rsidRPr="006C4A86" w14:paraId="0E7BB15A" w14:textId="77777777" w:rsidTr="00866262">
        <w:tc>
          <w:tcPr>
            <w:tcW w:w="4957" w:type="dxa"/>
            <w:vAlign w:val="center"/>
          </w:tcPr>
          <w:p w14:paraId="2BE32CFB" w14:textId="77777777" w:rsidR="005F6835" w:rsidRPr="006C4A86" w:rsidRDefault="005F6835"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Pentru toate conductele, canalele şi rezervoarele de depozitare subterane confirmaţi că una din următoarele opţiuni este implementată:</w:t>
            </w:r>
          </w:p>
          <w:p w14:paraId="45416EAD" w14:textId="77777777" w:rsidR="005F6835" w:rsidRPr="006C4A86" w:rsidRDefault="005F6835"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izolaţie de siguranţă</w:t>
            </w:r>
          </w:p>
          <w:p w14:paraId="7A3FC659" w14:textId="77777777" w:rsidR="005F6835" w:rsidRPr="006C4A86" w:rsidRDefault="005F6835"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detectare continuă a scurgerilor</w:t>
            </w:r>
          </w:p>
          <w:p w14:paraId="7BA94CEC" w14:textId="77777777" w:rsidR="005F6835" w:rsidRPr="006C4A86" w:rsidRDefault="005F6835" w:rsidP="00E34DA1">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 un program de inspecţie şi întreţinere, (de ex. teste de presiune, teste de scurgeri, verificări ale grosimii materialului sau verificare folosind camera cu cablu TV-CCTV, care sunt realizate pentru toate echipamentele de acest fel (de ex. în ultimii 3 ani şi sunt repetate cel puţin la fiecare 3 ani).</w:t>
            </w:r>
          </w:p>
        </w:tc>
        <w:tc>
          <w:tcPr>
            <w:tcW w:w="2409" w:type="dxa"/>
            <w:vAlign w:val="center"/>
          </w:tcPr>
          <w:p w14:paraId="28F8FF09" w14:textId="77777777" w:rsidR="005F6835" w:rsidRPr="006C4A86" w:rsidRDefault="005F6835" w:rsidP="00E34DA1">
            <w:pPr>
              <w:autoSpaceDE w:val="0"/>
              <w:autoSpaceDN w:val="0"/>
              <w:adjustRightInd w:val="0"/>
              <w:rPr>
                <w:rFonts w:ascii="Times New Roman" w:hAnsi="Times New Roman" w:cs="Times New Roman"/>
                <w:b/>
                <w:sz w:val="20"/>
                <w:szCs w:val="20"/>
              </w:rPr>
            </w:pPr>
          </w:p>
          <w:p w14:paraId="735CB523" w14:textId="77777777" w:rsidR="005F6835" w:rsidRPr="006C4A86" w:rsidRDefault="005F6835" w:rsidP="00E34DA1">
            <w:pPr>
              <w:autoSpaceDE w:val="0"/>
              <w:autoSpaceDN w:val="0"/>
              <w:adjustRightInd w:val="0"/>
              <w:rPr>
                <w:rFonts w:ascii="Times New Roman" w:hAnsi="Times New Roman" w:cs="Times New Roman"/>
                <w:b/>
                <w:sz w:val="20"/>
                <w:szCs w:val="20"/>
              </w:rPr>
            </w:pPr>
          </w:p>
          <w:p w14:paraId="469DFABF" w14:textId="77777777" w:rsidR="005F6835" w:rsidRPr="006C4A86" w:rsidRDefault="005F6835" w:rsidP="00E34DA1">
            <w:pPr>
              <w:autoSpaceDE w:val="0"/>
              <w:autoSpaceDN w:val="0"/>
              <w:adjustRightInd w:val="0"/>
              <w:rPr>
                <w:rFonts w:ascii="Times New Roman" w:hAnsi="Times New Roman" w:cs="Times New Roman"/>
                <w:b/>
                <w:sz w:val="20"/>
                <w:szCs w:val="20"/>
              </w:rPr>
            </w:pPr>
          </w:p>
          <w:p w14:paraId="35A9551E" w14:textId="77777777" w:rsidR="005F6835" w:rsidRPr="006C4A86" w:rsidRDefault="005F6835" w:rsidP="00E34DA1">
            <w:pPr>
              <w:autoSpaceDE w:val="0"/>
              <w:autoSpaceDN w:val="0"/>
              <w:adjustRightInd w:val="0"/>
              <w:rPr>
                <w:rFonts w:ascii="Times New Roman" w:hAnsi="Times New Roman" w:cs="Times New Roman"/>
                <w:b/>
                <w:sz w:val="20"/>
                <w:szCs w:val="20"/>
              </w:rPr>
            </w:pPr>
          </w:p>
          <w:p w14:paraId="3C3330AC" w14:textId="77777777" w:rsidR="005F6835" w:rsidRPr="006C4A86" w:rsidRDefault="005F6835"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Nu există rezervoare subterane.</w:t>
            </w:r>
          </w:p>
          <w:p w14:paraId="12DF08FC" w14:textId="77777777" w:rsidR="005F6835" w:rsidRPr="006C4A86" w:rsidRDefault="005F6835" w:rsidP="00E34DA1">
            <w:pPr>
              <w:autoSpaceDE w:val="0"/>
              <w:autoSpaceDN w:val="0"/>
              <w:adjustRightInd w:val="0"/>
              <w:rPr>
                <w:rFonts w:ascii="Times New Roman" w:hAnsi="Times New Roman" w:cs="Times New Roman"/>
                <w:b/>
                <w:sz w:val="20"/>
                <w:szCs w:val="20"/>
              </w:rPr>
            </w:pPr>
          </w:p>
        </w:tc>
        <w:tc>
          <w:tcPr>
            <w:tcW w:w="1365" w:type="dxa"/>
            <w:vAlign w:val="center"/>
          </w:tcPr>
          <w:p w14:paraId="11685E80" w14:textId="77777777" w:rsidR="005F6835" w:rsidRPr="006C4A86" w:rsidRDefault="005F6835" w:rsidP="00E34DA1">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 xml:space="preserve"> -</w:t>
            </w:r>
          </w:p>
        </w:tc>
        <w:tc>
          <w:tcPr>
            <w:tcW w:w="1475" w:type="dxa"/>
            <w:vAlign w:val="center"/>
          </w:tcPr>
          <w:p w14:paraId="6BFE1BC1" w14:textId="77777777" w:rsidR="005F6835" w:rsidRPr="006C4A86" w:rsidRDefault="005F6835"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Nu este cazul</w:t>
            </w:r>
          </w:p>
        </w:tc>
      </w:tr>
      <w:tr w:rsidR="005F6835" w:rsidRPr="006C4A86" w14:paraId="1A2528C2" w14:textId="77777777" w:rsidTr="00866262">
        <w:tc>
          <w:tcPr>
            <w:tcW w:w="10206" w:type="dxa"/>
            <w:gridSpan w:val="4"/>
            <w:vAlign w:val="center"/>
          </w:tcPr>
          <w:p w14:paraId="3A4F9573" w14:textId="77777777" w:rsidR="005F6835" w:rsidRPr="006C4A86" w:rsidRDefault="005F6835" w:rsidP="00E34DA1">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Dacă există motive speciale pentru care consideraţi că riscul este suficient de scăzut şi nu necesită măsurile de mai sus, acestea trebuie explicate aici.</w:t>
            </w:r>
          </w:p>
        </w:tc>
      </w:tr>
    </w:tbl>
    <w:p w14:paraId="1E9954FF"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b/>
          <w:sz w:val="24"/>
          <w:szCs w:val="24"/>
        </w:rPr>
      </w:pPr>
    </w:p>
    <w:p w14:paraId="7B5E8F27" w14:textId="77777777" w:rsidR="002272FE" w:rsidRPr="006C4A86" w:rsidRDefault="002272FE" w:rsidP="00E34DA1">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w:t>
      </w:r>
      <w:r w:rsidR="00A62227" w:rsidRPr="006C4A86">
        <w:rPr>
          <w:rFonts w:ascii="Times New Roman" w:hAnsi="Times New Roman" w:cs="Times New Roman"/>
          <w:b/>
          <w:sz w:val="24"/>
          <w:szCs w:val="24"/>
        </w:rPr>
        <w:t>12</w:t>
      </w:r>
      <w:r w:rsidRPr="006C4A86">
        <w:rPr>
          <w:rFonts w:ascii="Times New Roman" w:hAnsi="Times New Roman" w:cs="Times New Roman"/>
          <w:b/>
          <w:sz w:val="24"/>
          <w:szCs w:val="24"/>
        </w:rPr>
        <w:t>.</w:t>
      </w:r>
      <w:r w:rsidR="00A62227" w:rsidRPr="006C4A86">
        <w:rPr>
          <w:rFonts w:ascii="Times New Roman" w:hAnsi="Times New Roman" w:cs="Times New Roman"/>
          <w:b/>
          <w:sz w:val="24"/>
          <w:szCs w:val="24"/>
        </w:rPr>
        <w:t>3</w:t>
      </w:r>
      <w:r w:rsidRPr="006C4A86">
        <w:rPr>
          <w:rFonts w:ascii="Times New Roman" w:hAnsi="Times New Roman" w:cs="Times New Roman"/>
          <w:b/>
          <w:sz w:val="24"/>
          <w:szCs w:val="24"/>
        </w:rPr>
        <w:t>. Acoperiri izolante</w:t>
      </w:r>
    </w:p>
    <w:tbl>
      <w:tblPr>
        <w:tblStyle w:val="TableGrid"/>
        <w:tblW w:w="10206" w:type="dxa"/>
        <w:tblLook w:val="04A0" w:firstRow="1" w:lastRow="0" w:firstColumn="1" w:lastColumn="0" w:noHBand="0" w:noVBand="1"/>
      </w:tblPr>
      <w:tblGrid>
        <w:gridCol w:w="7836"/>
        <w:gridCol w:w="772"/>
        <w:gridCol w:w="1598"/>
      </w:tblGrid>
      <w:tr w:rsidR="00E369CE" w:rsidRPr="006C4A86" w14:paraId="4B172DB0" w14:textId="77777777" w:rsidTr="00E34DA1">
        <w:tc>
          <w:tcPr>
            <w:tcW w:w="0" w:type="auto"/>
            <w:shd w:val="clear" w:color="auto" w:fill="BFBFBF" w:themeFill="background1" w:themeFillShade="BF"/>
            <w:vAlign w:val="center"/>
          </w:tcPr>
          <w:p w14:paraId="75A6C72C"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Cerinţa</w:t>
            </w:r>
          </w:p>
        </w:tc>
        <w:tc>
          <w:tcPr>
            <w:tcW w:w="0" w:type="auto"/>
            <w:shd w:val="clear" w:color="auto" w:fill="BFBFBF" w:themeFill="background1" w:themeFillShade="BF"/>
            <w:vAlign w:val="center"/>
          </w:tcPr>
          <w:p w14:paraId="1A33D481"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Da/Nu</w:t>
            </w:r>
          </w:p>
        </w:tc>
        <w:tc>
          <w:tcPr>
            <w:tcW w:w="0" w:type="auto"/>
            <w:shd w:val="clear" w:color="auto" w:fill="BFBFBF" w:themeFill="background1" w:themeFillShade="BF"/>
            <w:vAlign w:val="center"/>
          </w:tcPr>
          <w:p w14:paraId="516C1388"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Dacă nu, data până la care</w:t>
            </w:r>
          </w:p>
          <w:p w14:paraId="3A362ADD"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va fi</w:t>
            </w:r>
          </w:p>
        </w:tc>
      </w:tr>
      <w:tr w:rsidR="00E369CE" w:rsidRPr="006C4A86" w14:paraId="2837B928" w14:textId="77777777" w:rsidTr="00E34DA1">
        <w:tc>
          <w:tcPr>
            <w:tcW w:w="0" w:type="auto"/>
            <w:vAlign w:val="center"/>
          </w:tcPr>
          <w:p w14:paraId="534084C4"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Există un proiect de program pentru asigurarea calităţii, pentru inspecţie şi întreţinere a suprafeţelor impermeabile şi a bordurilor de protecţie care ia în considerare:</w:t>
            </w:r>
          </w:p>
          <w:p w14:paraId="6D322625"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capacităţi;</w:t>
            </w:r>
          </w:p>
          <w:p w14:paraId="37EE5C91"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grosime;</w:t>
            </w:r>
          </w:p>
          <w:p w14:paraId="4E61FBB8"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material;</w:t>
            </w:r>
          </w:p>
          <w:p w14:paraId="2002A1E7"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permeabilitate;</w:t>
            </w:r>
          </w:p>
          <w:p w14:paraId="2009EF84"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stabilitate/consolidare;</w:t>
            </w:r>
          </w:p>
          <w:p w14:paraId="38365134"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rezistenţă la atac chimic;</w:t>
            </w:r>
          </w:p>
          <w:p w14:paraId="16D5FEDA"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proceduri de inspecţie şi întreţinere; şi asigurarea calităţii construcţiei</w:t>
            </w:r>
          </w:p>
        </w:tc>
        <w:tc>
          <w:tcPr>
            <w:tcW w:w="0" w:type="auto"/>
            <w:vAlign w:val="center"/>
          </w:tcPr>
          <w:p w14:paraId="2A9EA532"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Da</w:t>
            </w:r>
          </w:p>
        </w:tc>
        <w:tc>
          <w:tcPr>
            <w:tcW w:w="0" w:type="auto"/>
            <w:vAlign w:val="center"/>
          </w:tcPr>
          <w:p w14:paraId="23344B41"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r>
      <w:tr w:rsidR="002272FE" w:rsidRPr="006C4A86" w14:paraId="360FDDF1" w14:textId="77777777" w:rsidTr="00E34DA1">
        <w:tc>
          <w:tcPr>
            <w:tcW w:w="0" w:type="auto"/>
            <w:vAlign w:val="center"/>
          </w:tcPr>
          <w:p w14:paraId="7CC70460"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Au fost cele de mai sus aplicate în toate zonele de acest fel?</w:t>
            </w:r>
          </w:p>
        </w:tc>
        <w:tc>
          <w:tcPr>
            <w:tcW w:w="0" w:type="auto"/>
            <w:vAlign w:val="center"/>
          </w:tcPr>
          <w:p w14:paraId="79FFD6B3" w14:textId="77777777" w:rsidR="002272FE" w:rsidRPr="006C4A86" w:rsidRDefault="002272FE" w:rsidP="00E34DA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Da</w:t>
            </w:r>
          </w:p>
        </w:tc>
        <w:tc>
          <w:tcPr>
            <w:tcW w:w="0" w:type="auto"/>
            <w:vAlign w:val="center"/>
          </w:tcPr>
          <w:p w14:paraId="66DC8CBB"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r>
    </w:tbl>
    <w:p w14:paraId="19C231A2"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sz w:val="24"/>
          <w:szCs w:val="24"/>
        </w:rPr>
      </w:pPr>
    </w:p>
    <w:p w14:paraId="49F6C77A" w14:textId="77777777" w:rsidR="002272FE" w:rsidRPr="006C4A86" w:rsidRDefault="002272FE" w:rsidP="00E34DA1">
      <w:pPr>
        <w:autoSpaceDE w:val="0"/>
        <w:autoSpaceDN w:val="0"/>
        <w:adjustRightInd w:val="0"/>
        <w:spacing w:after="0" w:line="240" w:lineRule="auto"/>
        <w:ind w:firstLine="567"/>
        <w:jc w:val="both"/>
        <w:rPr>
          <w:rFonts w:ascii="Times New Roman" w:hAnsi="Times New Roman" w:cs="Times New Roman"/>
          <w:b/>
          <w:vanish/>
          <w:sz w:val="24"/>
          <w:szCs w:val="24"/>
          <w:specVanish/>
        </w:rPr>
      </w:pPr>
      <w:r w:rsidRPr="006C4A86">
        <w:rPr>
          <w:rFonts w:ascii="Times New Roman" w:hAnsi="Times New Roman" w:cs="Times New Roman"/>
          <w:b/>
          <w:sz w:val="24"/>
          <w:szCs w:val="24"/>
        </w:rPr>
        <w:t>4.</w:t>
      </w:r>
      <w:r w:rsidR="00A62227" w:rsidRPr="006C4A86">
        <w:rPr>
          <w:rFonts w:ascii="Times New Roman" w:hAnsi="Times New Roman" w:cs="Times New Roman"/>
          <w:b/>
          <w:sz w:val="24"/>
          <w:szCs w:val="24"/>
        </w:rPr>
        <w:t>12</w:t>
      </w:r>
      <w:r w:rsidRPr="006C4A86">
        <w:rPr>
          <w:rFonts w:ascii="Times New Roman" w:hAnsi="Times New Roman" w:cs="Times New Roman"/>
          <w:b/>
          <w:sz w:val="24"/>
          <w:szCs w:val="24"/>
        </w:rPr>
        <w:t>.</w:t>
      </w:r>
      <w:r w:rsidR="00A62227" w:rsidRPr="006C4A86">
        <w:rPr>
          <w:rFonts w:ascii="Times New Roman" w:hAnsi="Times New Roman" w:cs="Times New Roman"/>
          <w:b/>
          <w:sz w:val="24"/>
          <w:szCs w:val="24"/>
        </w:rPr>
        <w:t>4</w:t>
      </w:r>
      <w:r w:rsidRPr="006C4A86">
        <w:rPr>
          <w:rFonts w:ascii="Times New Roman" w:hAnsi="Times New Roman" w:cs="Times New Roman"/>
          <w:b/>
          <w:sz w:val="24"/>
          <w:szCs w:val="24"/>
        </w:rPr>
        <w:t>. Zone de poluare potenţială</w:t>
      </w:r>
    </w:p>
    <w:p w14:paraId="1B4F72EE" w14:textId="77777777" w:rsidR="00C240F8" w:rsidRPr="006C4A86" w:rsidRDefault="002272FE" w:rsidP="00E34DA1">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sz w:val="24"/>
          <w:szCs w:val="24"/>
        </w:rPr>
        <w:tab/>
      </w:r>
      <w:r w:rsidR="00C240F8" w:rsidRPr="006C4A86">
        <w:rPr>
          <w:rFonts w:ascii="Times New Roman" w:hAnsi="Times New Roman" w:cs="Times New Roman"/>
          <w:sz w:val="24"/>
          <w:szCs w:val="24"/>
        </w:rPr>
        <w:t>Pentru fiecare zonă, în care există posibilitatea ca activităţile să polueze apa subterană, confirmaţi că structurile instalaţiei (drenuri, conducte, canale, rezervoare, batale) sunt impermeabilizate şi că straturile izolatoare corespund fiecăreia dintre cerinţele din tabelul de mai jos. Acolo unde nu se conformează, indicaţi data până la care se vor conforma. Introduceţi referinţele corespunzătoare instalaţiei dumneavoastră şi extindeţi tabelul dacă este necesar.</w:t>
      </w:r>
    </w:p>
    <w:p w14:paraId="51F8E59C" w14:textId="77777777" w:rsidR="00C240F8" w:rsidRPr="006C4A86" w:rsidRDefault="00C240F8" w:rsidP="00E34DA1">
      <w:pPr>
        <w:autoSpaceDE w:val="0"/>
        <w:autoSpaceDN w:val="0"/>
        <w:adjustRightInd w:val="0"/>
        <w:spacing w:after="0" w:line="240" w:lineRule="auto"/>
        <w:ind w:firstLine="567"/>
        <w:jc w:val="both"/>
        <w:rPr>
          <w:rFonts w:ascii="Times New Roman" w:hAnsi="Times New Roman" w:cs="Times New Roman"/>
          <w:b/>
          <w:sz w:val="24"/>
          <w:szCs w:val="24"/>
        </w:rPr>
      </w:pPr>
    </w:p>
    <w:p w14:paraId="548D60A5" w14:textId="77777777" w:rsidR="002272FE" w:rsidRPr="006C4A86" w:rsidRDefault="002272FE" w:rsidP="00E34DA1">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Punctele critice unde pot aparea situatii de poluare accidentală au fost identificate și sunt prezentate în Raportul de amplasament.</w:t>
      </w:r>
    </w:p>
    <w:p w14:paraId="4EC18503" w14:textId="77777777" w:rsidR="00866262" w:rsidRPr="006C4A86" w:rsidRDefault="00866262" w:rsidP="00E34DA1">
      <w:pPr>
        <w:autoSpaceDE w:val="0"/>
        <w:autoSpaceDN w:val="0"/>
        <w:adjustRightInd w:val="0"/>
        <w:spacing w:after="0" w:line="240" w:lineRule="auto"/>
        <w:ind w:firstLine="567"/>
        <w:jc w:val="both"/>
        <w:rPr>
          <w:rFonts w:ascii="Times New Roman" w:hAnsi="Times New Roman" w:cs="Times New Roman"/>
          <w:sz w:val="24"/>
          <w:szCs w:val="24"/>
        </w:rPr>
      </w:pPr>
    </w:p>
    <w:p w14:paraId="7118B395" w14:textId="77777777" w:rsidR="00866262" w:rsidRPr="006C4A86" w:rsidRDefault="00866262" w:rsidP="00E34DA1">
      <w:pPr>
        <w:autoSpaceDE w:val="0"/>
        <w:autoSpaceDN w:val="0"/>
        <w:adjustRightInd w:val="0"/>
        <w:spacing w:after="0" w:line="240" w:lineRule="auto"/>
        <w:ind w:firstLine="567"/>
        <w:jc w:val="both"/>
        <w:rPr>
          <w:rFonts w:ascii="Times New Roman" w:hAnsi="Times New Roman" w:cs="Times New Roman"/>
          <w:sz w:val="24"/>
          <w:szCs w:val="24"/>
        </w:rPr>
      </w:pPr>
    </w:p>
    <w:p w14:paraId="5BAE3FC2" w14:textId="77777777" w:rsidR="00866262" w:rsidRPr="006C4A86" w:rsidRDefault="00866262" w:rsidP="00E34DA1">
      <w:pPr>
        <w:autoSpaceDE w:val="0"/>
        <w:autoSpaceDN w:val="0"/>
        <w:adjustRightInd w:val="0"/>
        <w:spacing w:after="0" w:line="240" w:lineRule="auto"/>
        <w:ind w:firstLine="567"/>
        <w:jc w:val="both"/>
        <w:rPr>
          <w:rFonts w:ascii="Times New Roman" w:hAnsi="Times New Roman" w:cs="Times New Roman"/>
          <w:sz w:val="24"/>
          <w:szCs w:val="24"/>
        </w:rPr>
      </w:pPr>
    </w:p>
    <w:p w14:paraId="46D0CD38" w14:textId="77777777" w:rsidR="00866262" w:rsidRPr="006C4A86" w:rsidRDefault="00866262" w:rsidP="00E34DA1">
      <w:pPr>
        <w:autoSpaceDE w:val="0"/>
        <w:autoSpaceDN w:val="0"/>
        <w:adjustRightInd w:val="0"/>
        <w:spacing w:after="0" w:line="240" w:lineRule="auto"/>
        <w:ind w:firstLine="567"/>
        <w:jc w:val="both"/>
        <w:rPr>
          <w:rFonts w:ascii="Times New Roman" w:hAnsi="Times New Roman" w:cs="Times New Roman"/>
          <w:sz w:val="24"/>
          <w:szCs w:val="24"/>
        </w:rPr>
      </w:pPr>
    </w:p>
    <w:p w14:paraId="535DABB8" w14:textId="77777777" w:rsidR="00866262" w:rsidRPr="006C4A86" w:rsidRDefault="00866262" w:rsidP="00E34DA1">
      <w:pPr>
        <w:autoSpaceDE w:val="0"/>
        <w:autoSpaceDN w:val="0"/>
        <w:adjustRightInd w:val="0"/>
        <w:spacing w:after="0" w:line="240" w:lineRule="auto"/>
        <w:ind w:firstLine="567"/>
        <w:jc w:val="both"/>
        <w:rPr>
          <w:rFonts w:ascii="Times New Roman" w:hAnsi="Times New Roman" w:cs="Times New Roman"/>
          <w:sz w:val="24"/>
          <w:szCs w:val="24"/>
        </w:rPr>
      </w:pPr>
    </w:p>
    <w:p w14:paraId="4B918B88" w14:textId="77777777" w:rsidR="00866262" w:rsidRPr="006C4A86" w:rsidRDefault="00866262" w:rsidP="00E34DA1">
      <w:pPr>
        <w:autoSpaceDE w:val="0"/>
        <w:autoSpaceDN w:val="0"/>
        <w:adjustRightInd w:val="0"/>
        <w:spacing w:after="0" w:line="240" w:lineRule="auto"/>
        <w:ind w:firstLine="567"/>
        <w:jc w:val="both"/>
        <w:rPr>
          <w:rFonts w:ascii="Times New Roman" w:hAnsi="Times New Roman" w:cs="Times New Roman"/>
          <w:sz w:val="24"/>
          <w:szCs w:val="24"/>
        </w:rPr>
      </w:pPr>
    </w:p>
    <w:p w14:paraId="29A2CA82" w14:textId="77777777" w:rsidR="00866262" w:rsidRPr="006C4A86" w:rsidRDefault="00866262" w:rsidP="00E34DA1">
      <w:pPr>
        <w:autoSpaceDE w:val="0"/>
        <w:autoSpaceDN w:val="0"/>
        <w:adjustRightInd w:val="0"/>
        <w:spacing w:after="0" w:line="240" w:lineRule="auto"/>
        <w:ind w:firstLine="567"/>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2653"/>
        <w:gridCol w:w="3058"/>
        <w:gridCol w:w="1186"/>
        <w:gridCol w:w="2037"/>
        <w:gridCol w:w="1272"/>
      </w:tblGrid>
      <w:tr w:rsidR="00E369CE" w:rsidRPr="006C4A86" w14:paraId="3DCF892D" w14:textId="77777777" w:rsidTr="00E34DA1">
        <w:tc>
          <w:tcPr>
            <w:tcW w:w="0" w:type="auto"/>
            <w:shd w:val="clear" w:color="auto" w:fill="BFBFBF" w:themeFill="background1" w:themeFillShade="BF"/>
            <w:vAlign w:val="center"/>
          </w:tcPr>
          <w:p w14:paraId="653F987E"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lastRenderedPageBreak/>
              <w:t>Cerința</w:t>
            </w:r>
          </w:p>
        </w:tc>
        <w:tc>
          <w:tcPr>
            <w:tcW w:w="0" w:type="auto"/>
            <w:shd w:val="clear" w:color="auto" w:fill="BFBFBF" w:themeFill="background1" w:themeFillShade="BF"/>
            <w:vAlign w:val="center"/>
          </w:tcPr>
          <w:p w14:paraId="53CA0D9D"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 ex. zona de</w:t>
            </w:r>
          </w:p>
          <w:p w14:paraId="097912D6"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descărcare a</w:t>
            </w:r>
          </w:p>
          <w:p w14:paraId="04D44435"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rezervoarelor</w:t>
            </w:r>
          </w:p>
        </w:tc>
        <w:tc>
          <w:tcPr>
            <w:tcW w:w="0" w:type="auto"/>
            <w:shd w:val="clear" w:color="auto" w:fill="BFBFBF" w:themeFill="background1" w:themeFillShade="BF"/>
            <w:vAlign w:val="center"/>
          </w:tcPr>
          <w:p w14:paraId="5E495C06"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 ex. Depozit de</w:t>
            </w:r>
          </w:p>
          <w:p w14:paraId="3F5C49EA"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materii prime</w:t>
            </w:r>
          </w:p>
        </w:tc>
        <w:tc>
          <w:tcPr>
            <w:tcW w:w="0" w:type="auto"/>
            <w:shd w:val="clear" w:color="auto" w:fill="BFBFBF" w:themeFill="background1" w:themeFillShade="BF"/>
            <w:vAlign w:val="center"/>
          </w:tcPr>
          <w:p w14:paraId="528C79E3"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 ex. Depozit de</w:t>
            </w:r>
          </w:p>
          <w:p w14:paraId="722CD82C"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produse</w:t>
            </w:r>
          </w:p>
        </w:tc>
        <w:tc>
          <w:tcPr>
            <w:tcW w:w="0" w:type="auto"/>
            <w:shd w:val="clear" w:color="auto" w:fill="BFBFBF" w:themeFill="background1" w:themeFillShade="BF"/>
            <w:vAlign w:val="center"/>
          </w:tcPr>
          <w:p w14:paraId="3D6E009A"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 ex. Depozit</w:t>
            </w:r>
          </w:p>
          <w:p w14:paraId="4019EE16"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 deşeuri</w:t>
            </w:r>
          </w:p>
        </w:tc>
      </w:tr>
      <w:tr w:rsidR="00E369CE" w:rsidRPr="006C4A86" w14:paraId="5E362954" w14:textId="77777777" w:rsidTr="00E34DA1">
        <w:tc>
          <w:tcPr>
            <w:tcW w:w="0" w:type="auto"/>
            <w:vAlign w:val="center"/>
          </w:tcPr>
          <w:p w14:paraId="5DCE4C40"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Confirmaţi conformarea sau o dată pentru conformarea cu prevederile pentru:</w:t>
            </w:r>
          </w:p>
        </w:tc>
        <w:tc>
          <w:tcPr>
            <w:tcW w:w="0" w:type="auto"/>
            <w:vAlign w:val="center"/>
          </w:tcPr>
          <w:p w14:paraId="4E502956"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c>
          <w:tcPr>
            <w:tcW w:w="0" w:type="auto"/>
            <w:vAlign w:val="center"/>
          </w:tcPr>
          <w:p w14:paraId="744EAC45"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c>
          <w:tcPr>
            <w:tcW w:w="0" w:type="auto"/>
            <w:vAlign w:val="center"/>
          </w:tcPr>
          <w:p w14:paraId="0933BFB7"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c>
          <w:tcPr>
            <w:tcW w:w="0" w:type="auto"/>
            <w:vAlign w:val="center"/>
          </w:tcPr>
          <w:p w14:paraId="214E91A5"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r>
      <w:tr w:rsidR="00E369CE" w:rsidRPr="006C4A86" w14:paraId="79F8B0D6" w14:textId="77777777" w:rsidTr="00E34DA1">
        <w:tc>
          <w:tcPr>
            <w:tcW w:w="0" w:type="auto"/>
            <w:vAlign w:val="center"/>
          </w:tcPr>
          <w:p w14:paraId="5EDC52CE"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suprafaţa de contact cu solul sau subsolul este impermeabilă</w:t>
            </w:r>
          </w:p>
        </w:tc>
        <w:tc>
          <w:tcPr>
            <w:tcW w:w="0" w:type="auto"/>
            <w:vAlign w:val="center"/>
          </w:tcPr>
          <w:p w14:paraId="45619A21"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c>
          <w:tcPr>
            <w:tcW w:w="0" w:type="auto"/>
            <w:vAlign w:val="center"/>
          </w:tcPr>
          <w:p w14:paraId="4C62B00A" w14:textId="77777777" w:rsidR="002272FE" w:rsidRPr="006C4A86" w:rsidRDefault="002272FE" w:rsidP="00E34DA1">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Da </w:t>
            </w:r>
          </w:p>
          <w:p w14:paraId="0108577D"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platformă de beton </w:t>
            </w:r>
          </w:p>
        </w:tc>
        <w:tc>
          <w:tcPr>
            <w:tcW w:w="0" w:type="auto"/>
            <w:vAlign w:val="center"/>
          </w:tcPr>
          <w:p w14:paraId="38110072" w14:textId="77777777" w:rsidR="002272FE" w:rsidRPr="006C4A86" w:rsidRDefault="002272FE" w:rsidP="00E34DA1">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Da, </w:t>
            </w:r>
          </w:p>
          <w:p w14:paraId="7F4AEB6E"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platformă </w:t>
            </w:r>
            <w:r w:rsidR="00F21AE6" w:rsidRPr="006C4A86">
              <w:rPr>
                <w:rFonts w:ascii="Times New Roman" w:hAnsi="Times New Roman" w:cs="Times New Roman"/>
                <w:sz w:val="20"/>
                <w:szCs w:val="20"/>
              </w:rPr>
              <w:t>din beton elicoperizat (in hala de producție)</w:t>
            </w:r>
            <w:r w:rsidRPr="006C4A86">
              <w:rPr>
                <w:rFonts w:ascii="Times New Roman" w:hAnsi="Times New Roman" w:cs="Times New Roman"/>
                <w:sz w:val="20"/>
                <w:szCs w:val="20"/>
              </w:rPr>
              <w:t xml:space="preserve"> </w:t>
            </w:r>
          </w:p>
        </w:tc>
        <w:tc>
          <w:tcPr>
            <w:tcW w:w="0" w:type="auto"/>
            <w:vAlign w:val="center"/>
          </w:tcPr>
          <w:p w14:paraId="7836D457" w14:textId="77777777" w:rsidR="002272FE" w:rsidRPr="006C4A86" w:rsidRDefault="002272FE" w:rsidP="00E34DA1">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Da, </w:t>
            </w:r>
          </w:p>
          <w:p w14:paraId="6A7D17B2"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platformă de beton </w:t>
            </w:r>
          </w:p>
          <w:p w14:paraId="5C02FEE0"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cf. Ordinului 757/2004</w:t>
            </w:r>
          </w:p>
        </w:tc>
      </w:tr>
      <w:tr w:rsidR="00E369CE" w:rsidRPr="006C4A86" w14:paraId="29E51D5D" w14:textId="77777777" w:rsidTr="00E34DA1">
        <w:tc>
          <w:tcPr>
            <w:tcW w:w="0" w:type="auto"/>
            <w:vAlign w:val="center"/>
          </w:tcPr>
          <w:p w14:paraId="54A4FD4C"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cuve etanşe de reţinere a deversărilor</w:t>
            </w:r>
          </w:p>
        </w:tc>
        <w:tc>
          <w:tcPr>
            <w:tcW w:w="0" w:type="auto"/>
            <w:vAlign w:val="center"/>
          </w:tcPr>
          <w:p w14:paraId="58963AAE"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1655F889"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c>
          <w:tcPr>
            <w:tcW w:w="0" w:type="auto"/>
            <w:vAlign w:val="center"/>
          </w:tcPr>
          <w:p w14:paraId="7B2C52A4"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c>
          <w:tcPr>
            <w:tcW w:w="0" w:type="auto"/>
            <w:vAlign w:val="center"/>
          </w:tcPr>
          <w:p w14:paraId="6E6B6A97"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r>
      <w:tr w:rsidR="00E369CE" w:rsidRPr="006C4A86" w14:paraId="58B7DBE0" w14:textId="77777777" w:rsidTr="00E34DA1">
        <w:tc>
          <w:tcPr>
            <w:tcW w:w="0" w:type="auto"/>
            <w:vAlign w:val="center"/>
          </w:tcPr>
          <w:p w14:paraId="55A45206"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îmbinări etanşe ale construcţiei</w:t>
            </w:r>
          </w:p>
        </w:tc>
        <w:tc>
          <w:tcPr>
            <w:tcW w:w="0" w:type="auto"/>
            <w:vAlign w:val="center"/>
          </w:tcPr>
          <w:p w14:paraId="1BEB96D5"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38063D60"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626D571A"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17B36860"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r>
      <w:tr w:rsidR="00E369CE" w:rsidRPr="006C4A86" w14:paraId="6C99EBB2" w14:textId="77777777" w:rsidTr="00E34DA1">
        <w:tc>
          <w:tcPr>
            <w:tcW w:w="0" w:type="auto"/>
            <w:vAlign w:val="center"/>
          </w:tcPr>
          <w:p w14:paraId="207B18A3"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conectarea la un sistem etanş de drenaj</w:t>
            </w:r>
          </w:p>
        </w:tc>
        <w:tc>
          <w:tcPr>
            <w:tcW w:w="0" w:type="auto"/>
            <w:vAlign w:val="center"/>
          </w:tcPr>
          <w:p w14:paraId="2D6CED26" w14:textId="77777777" w:rsidR="002272FE" w:rsidRPr="006C4A86" w:rsidRDefault="002272FE" w:rsidP="00E34DA1">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Da, sistem canalizare etanșă, din material plastic HDPE cu grad mare de fiabilitate si impermeabil </w:t>
            </w:r>
          </w:p>
          <w:p w14:paraId="46D28CAB"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c>
          <w:tcPr>
            <w:tcW w:w="0" w:type="auto"/>
            <w:vAlign w:val="center"/>
          </w:tcPr>
          <w:p w14:paraId="166B4900" w14:textId="77777777" w:rsidR="002272FE" w:rsidRPr="006C4A86" w:rsidRDefault="002272FE" w:rsidP="00E34DA1">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Da, tuburi </w:t>
            </w:r>
          </w:p>
          <w:p w14:paraId="2CDC466A"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HDPE </w:t>
            </w:r>
          </w:p>
        </w:tc>
        <w:tc>
          <w:tcPr>
            <w:tcW w:w="0" w:type="auto"/>
            <w:vAlign w:val="center"/>
          </w:tcPr>
          <w:p w14:paraId="198619F1"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489DE653" w14:textId="77777777" w:rsidR="002272FE" w:rsidRPr="006C4A86" w:rsidRDefault="002272FE" w:rsidP="00E34DA1">
            <w:pPr>
              <w:autoSpaceDE w:val="0"/>
              <w:autoSpaceDN w:val="0"/>
              <w:adjustRightInd w:val="0"/>
              <w:jc w:val="both"/>
              <w:rPr>
                <w:rFonts w:ascii="Times New Roman" w:hAnsi="Times New Roman" w:cs="Times New Roman"/>
                <w:sz w:val="20"/>
                <w:szCs w:val="20"/>
              </w:rPr>
            </w:pPr>
          </w:p>
        </w:tc>
      </w:tr>
      <w:tr w:rsidR="002272FE" w:rsidRPr="006C4A86" w14:paraId="15EE72A0" w14:textId="77777777" w:rsidTr="00E34DA1">
        <w:tc>
          <w:tcPr>
            <w:tcW w:w="0" w:type="auto"/>
            <w:gridSpan w:val="5"/>
            <w:vAlign w:val="center"/>
          </w:tcPr>
          <w:p w14:paraId="67F3FAEE"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Dacă există motive speciale pentru care consideraţi că riscul este suficient de scăzut şi nu impune măsurile de mai sus, acestea trebuie explicate aici: Nu este cazul.</w:t>
            </w:r>
          </w:p>
        </w:tc>
      </w:tr>
    </w:tbl>
    <w:p w14:paraId="77B028C2"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sz w:val="24"/>
          <w:szCs w:val="24"/>
        </w:rPr>
      </w:pPr>
    </w:p>
    <w:p w14:paraId="3C188301" w14:textId="77777777" w:rsidR="002272FE" w:rsidRPr="006C4A86" w:rsidRDefault="002272FE" w:rsidP="00E34DA1">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w:t>
      </w:r>
      <w:r w:rsidR="00A62227" w:rsidRPr="006C4A86">
        <w:rPr>
          <w:rFonts w:ascii="Times New Roman" w:hAnsi="Times New Roman" w:cs="Times New Roman"/>
          <w:b/>
          <w:sz w:val="24"/>
          <w:szCs w:val="24"/>
        </w:rPr>
        <w:t>12</w:t>
      </w:r>
      <w:r w:rsidRPr="006C4A86">
        <w:rPr>
          <w:rFonts w:ascii="Times New Roman" w:hAnsi="Times New Roman" w:cs="Times New Roman"/>
          <w:b/>
          <w:sz w:val="24"/>
          <w:szCs w:val="24"/>
        </w:rPr>
        <w:t>.</w:t>
      </w:r>
      <w:r w:rsidR="00A62227" w:rsidRPr="006C4A86">
        <w:rPr>
          <w:rFonts w:ascii="Times New Roman" w:hAnsi="Times New Roman" w:cs="Times New Roman"/>
          <w:b/>
          <w:sz w:val="24"/>
          <w:szCs w:val="24"/>
        </w:rPr>
        <w:t>5</w:t>
      </w:r>
      <w:r w:rsidRPr="006C4A86">
        <w:rPr>
          <w:rFonts w:ascii="Times New Roman" w:hAnsi="Times New Roman" w:cs="Times New Roman"/>
          <w:b/>
          <w:sz w:val="24"/>
          <w:szCs w:val="24"/>
        </w:rPr>
        <w:t>. Cuve de retenţie</w:t>
      </w:r>
    </w:p>
    <w:p w14:paraId="13667FD4" w14:textId="77777777" w:rsidR="002272FE" w:rsidRPr="006C4A86" w:rsidRDefault="002272FE" w:rsidP="00E34DA1">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fiecare rezervor care conţine lichide ale căror pierderi prin scurgere pot fi periculoase pentru mediu, confirmaţi faptul că există cuve de retenţie şi că acestea respectă fiecare dintre cerinţele prezentate în tabelul de mai jos. Dacă nu se conformează, indicaţi data până la care se va conforma. Introduceţi datele corespunzătoare instalaţiei analizate şi repetaţi tabelul dacă este necesar.</w:t>
      </w:r>
    </w:p>
    <w:p w14:paraId="5E429FE9" w14:textId="77777777" w:rsidR="00F21AE6" w:rsidRPr="006C4A86" w:rsidRDefault="00F21AE6" w:rsidP="00E34DA1">
      <w:pPr>
        <w:autoSpaceDE w:val="0"/>
        <w:autoSpaceDN w:val="0"/>
        <w:adjustRightInd w:val="0"/>
        <w:spacing w:after="0" w:line="240" w:lineRule="auto"/>
        <w:ind w:firstLine="567"/>
        <w:jc w:val="both"/>
        <w:rPr>
          <w:rFonts w:ascii="Times New Roman" w:hAnsi="Times New Roman" w:cs="Times New Roman"/>
          <w:i/>
          <w:sz w:val="24"/>
          <w:szCs w:val="24"/>
        </w:rPr>
      </w:pPr>
      <w:r w:rsidRPr="006C4A86">
        <w:rPr>
          <w:rFonts w:ascii="Times New Roman" w:hAnsi="Times New Roman" w:cs="Times New Roman"/>
          <w:i/>
          <w:sz w:val="24"/>
          <w:szCs w:val="24"/>
        </w:rPr>
        <w:t xml:space="preserve">Pe amplasamentul exterior al </w:t>
      </w:r>
      <w:r w:rsidR="00F4735B" w:rsidRPr="006C4A86">
        <w:rPr>
          <w:rFonts w:ascii="Times New Roman" w:hAnsi="Times New Roman" w:cs="Times New Roman"/>
          <w:i/>
          <w:sz w:val="24"/>
          <w:szCs w:val="24"/>
        </w:rPr>
        <w:t>DEMGY Deva</w:t>
      </w:r>
      <w:r w:rsidRPr="006C4A86">
        <w:rPr>
          <w:rFonts w:ascii="Times New Roman" w:hAnsi="Times New Roman" w:cs="Times New Roman"/>
          <w:i/>
          <w:sz w:val="24"/>
          <w:szCs w:val="24"/>
        </w:rPr>
        <w:t>, nu există rezervoare sau cuve de retenție. Cuvele de retenție se află în interiorul halelor de zincare și cromare.</w:t>
      </w:r>
    </w:p>
    <w:p w14:paraId="3CFD9AD1" w14:textId="77777777" w:rsidR="002272FE" w:rsidRPr="006C4A86" w:rsidRDefault="002272FE" w:rsidP="00D7545F">
      <w:pPr>
        <w:autoSpaceDE w:val="0"/>
        <w:autoSpaceDN w:val="0"/>
        <w:adjustRightInd w:val="0"/>
        <w:spacing w:after="0" w:line="240" w:lineRule="auto"/>
        <w:ind w:firstLine="708"/>
        <w:jc w:val="both"/>
        <w:rPr>
          <w:rFonts w:ascii="Times New Roman" w:hAnsi="Times New Roman" w:cs="Times New Roman"/>
          <w:i/>
          <w:sz w:val="24"/>
          <w:szCs w:val="24"/>
        </w:rPr>
      </w:pPr>
    </w:p>
    <w:tbl>
      <w:tblPr>
        <w:tblStyle w:val="TableGrid"/>
        <w:tblW w:w="10206" w:type="dxa"/>
        <w:tblLook w:val="04A0" w:firstRow="1" w:lastRow="0" w:firstColumn="1" w:lastColumn="0" w:noHBand="0" w:noVBand="1"/>
      </w:tblPr>
      <w:tblGrid>
        <w:gridCol w:w="3533"/>
        <w:gridCol w:w="1069"/>
        <w:gridCol w:w="1103"/>
        <w:gridCol w:w="1081"/>
        <w:gridCol w:w="1075"/>
        <w:gridCol w:w="1173"/>
        <w:gridCol w:w="1172"/>
      </w:tblGrid>
      <w:tr w:rsidR="00E369CE" w:rsidRPr="006C4A86" w14:paraId="5F89313F" w14:textId="77777777" w:rsidTr="00E34DA1">
        <w:tc>
          <w:tcPr>
            <w:tcW w:w="3383" w:type="dxa"/>
            <w:shd w:val="clear" w:color="auto" w:fill="BFBFBF" w:themeFill="background1" w:themeFillShade="BF"/>
            <w:vAlign w:val="center"/>
          </w:tcPr>
          <w:p w14:paraId="6829105A"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Cerința</w:t>
            </w:r>
          </w:p>
        </w:tc>
        <w:tc>
          <w:tcPr>
            <w:tcW w:w="1023" w:type="dxa"/>
            <w:shd w:val="clear" w:color="auto" w:fill="BFBFBF" w:themeFill="background1" w:themeFillShade="BF"/>
            <w:vAlign w:val="center"/>
          </w:tcPr>
          <w:p w14:paraId="0A653107"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Rezervor Acid azotic 65%</w:t>
            </w:r>
          </w:p>
        </w:tc>
        <w:tc>
          <w:tcPr>
            <w:tcW w:w="1056" w:type="dxa"/>
            <w:shd w:val="clear" w:color="auto" w:fill="BFBFBF" w:themeFill="background1" w:themeFillShade="BF"/>
            <w:vAlign w:val="center"/>
          </w:tcPr>
          <w:p w14:paraId="67169555"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Rezervor Acid boric</w:t>
            </w:r>
          </w:p>
        </w:tc>
        <w:tc>
          <w:tcPr>
            <w:tcW w:w="1035" w:type="dxa"/>
            <w:shd w:val="clear" w:color="auto" w:fill="BFBFBF" w:themeFill="background1" w:themeFillShade="BF"/>
            <w:vAlign w:val="center"/>
          </w:tcPr>
          <w:p w14:paraId="686BDC22"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Rezervor Acid clorhidric</w:t>
            </w:r>
          </w:p>
        </w:tc>
        <w:tc>
          <w:tcPr>
            <w:tcW w:w="1029" w:type="dxa"/>
            <w:shd w:val="clear" w:color="auto" w:fill="BFBFBF" w:themeFill="background1" w:themeFillShade="BF"/>
            <w:vAlign w:val="center"/>
          </w:tcPr>
          <w:p w14:paraId="0CE8E0AB"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Rezervor Acid cromic</w:t>
            </w:r>
          </w:p>
        </w:tc>
        <w:tc>
          <w:tcPr>
            <w:tcW w:w="1123" w:type="dxa"/>
            <w:shd w:val="clear" w:color="auto" w:fill="BFBFBF" w:themeFill="background1" w:themeFillShade="BF"/>
            <w:vAlign w:val="center"/>
          </w:tcPr>
          <w:p w14:paraId="5CFFAB34"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Rezervor Acid sulfuric</w:t>
            </w:r>
          </w:p>
        </w:tc>
        <w:tc>
          <w:tcPr>
            <w:tcW w:w="1122" w:type="dxa"/>
            <w:shd w:val="clear" w:color="auto" w:fill="BFBFBF" w:themeFill="background1" w:themeFillShade="BF"/>
            <w:vAlign w:val="center"/>
          </w:tcPr>
          <w:p w14:paraId="5757D4BD"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Rezervor Amoniac</w:t>
            </w:r>
          </w:p>
        </w:tc>
      </w:tr>
      <w:tr w:rsidR="00E369CE" w:rsidRPr="006C4A86" w14:paraId="2BA0B72C" w14:textId="77777777" w:rsidTr="00E34DA1">
        <w:tc>
          <w:tcPr>
            <w:tcW w:w="3383" w:type="dxa"/>
            <w:vAlign w:val="center"/>
          </w:tcPr>
          <w:p w14:paraId="2D332EE1"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Să fie impermeabile şi rezistente la materialele depozitate.</w:t>
            </w:r>
          </w:p>
          <w:p w14:paraId="1F9A4448"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Să nu aibă orificii de ieşire (adică drenuri sau racorduri) şi să se scurgă/colecteze către un punct de colectare un punct de colectare din interiorul cuvei de retenţie</w:t>
            </w:r>
          </w:p>
        </w:tc>
        <w:tc>
          <w:tcPr>
            <w:tcW w:w="1023" w:type="dxa"/>
            <w:vAlign w:val="center"/>
          </w:tcPr>
          <w:p w14:paraId="7C3A5020"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56" w:type="dxa"/>
            <w:vAlign w:val="center"/>
          </w:tcPr>
          <w:p w14:paraId="6420D0E3"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35" w:type="dxa"/>
            <w:vAlign w:val="center"/>
          </w:tcPr>
          <w:p w14:paraId="59FA78A5"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29" w:type="dxa"/>
            <w:vAlign w:val="center"/>
          </w:tcPr>
          <w:p w14:paraId="78F32628"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3" w:type="dxa"/>
            <w:vAlign w:val="center"/>
          </w:tcPr>
          <w:p w14:paraId="230BD308"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2" w:type="dxa"/>
            <w:vAlign w:val="center"/>
          </w:tcPr>
          <w:p w14:paraId="17AB8F2F"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6425B8EF" w14:textId="77777777" w:rsidTr="00E34DA1">
        <w:tc>
          <w:tcPr>
            <w:tcW w:w="3383" w:type="dxa"/>
            <w:vAlign w:val="center"/>
          </w:tcPr>
          <w:p w14:paraId="4F9FD632"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Să aibă traseele de conducte în interiorul cuvei de retenţie şi să nu pătrundă în suprafeţele de siguranţă</w:t>
            </w:r>
          </w:p>
        </w:tc>
        <w:tc>
          <w:tcPr>
            <w:tcW w:w="1023" w:type="dxa"/>
            <w:vAlign w:val="center"/>
          </w:tcPr>
          <w:p w14:paraId="41E91361"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56" w:type="dxa"/>
            <w:vAlign w:val="center"/>
          </w:tcPr>
          <w:p w14:paraId="25995A90"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35" w:type="dxa"/>
            <w:vAlign w:val="center"/>
          </w:tcPr>
          <w:p w14:paraId="0734167D"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29" w:type="dxa"/>
            <w:vAlign w:val="center"/>
          </w:tcPr>
          <w:p w14:paraId="744F7A85"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3" w:type="dxa"/>
            <w:vAlign w:val="center"/>
          </w:tcPr>
          <w:p w14:paraId="281C3A9A"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2" w:type="dxa"/>
            <w:vAlign w:val="center"/>
          </w:tcPr>
          <w:p w14:paraId="5E00EA34"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71386045" w14:textId="77777777" w:rsidTr="00E34DA1">
        <w:tc>
          <w:tcPr>
            <w:tcW w:w="3383" w:type="dxa"/>
            <w:vAlign w:val="center"/>
          </w:tcPr>
          <w:p w14:paraId="1634A62F"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Să fie proiectat pentru captarea scurgerilor de la rezervoare sau robinete</w:t>
            </w:r>
          </w:p>
        </w:tc>
        <w:tc>
          <w:tcPr>
            <w:tcW w:w="1023" w:type="dxa"/>
            <w:vAlign w:val="center"/>
          </w:tcPr>
          <w:p w14:paraId="7CD80820"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56" w:type="dxa"/>
            <w:vAlign w:val="center"/>
          </w:tcPr>
          <w:p w14:paraId="06BCB687"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35" w:type="dxa"/>
            <w:vAlign w:val="center"/>
          </w:tcPr>
          <w:p w14:paraId="10B3191C"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29" w:type="dxa"/>
            <w:vAlign w:val="center"/>
          </w:tcPr>
          <w:p w14:paraId="41D70643"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3" w:type="dxa"/>
            <w:vAlign w:val="center"/>
          </w:tcPr>
          <w:p w14:paraId="71180FEE"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2" w:type="dxa"/>
            <w:vAlign w:val="center"/>
          </w:tcPr>
          <w:p w14:paraId="43280443"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24397BFB" w14:textId="77777777" w:rsidTr="00E34DA1">
        <w:tc>
          <w:tcPr>
            <w:tcW w:w="3383" w:type="dxa"/>
            <w:vAlign w:val="center"/>
          </w:tcPr>
          <w:p w14:paraId="1AD2206B"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Să aibă o capacitate care să fie cu 110% mai mare decât cel mai mare rezervor sau cu 25% din capacitatea totală a rezervoarelor</w:t>
            </w:r>
          </w:p>
        </w:tc>
        <w:tc>
          <w:tcPr>
            <w:tcW w:w="1023" w:type="dxa"/>
            <w:vAlign w:val="center"/>
          </w:tcPr>
          <w:p w14:paraId="0A326B56"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56" w:type="dxa"/>
            <w:vAlign w:val="center"/>
          </w:tcPr>
          <w:p w14:paraId="4B4C7A23"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35" w:type="dxa"/>
            <w:vAlign w:val="center"/>
          </w:tcPr>
          <w:p w14:paraId="4FF67DE2"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29" w:type="dxa"/>
            <w:vAlign w:val="center"/>
          </w:tcPr>
          <w:p w14:paraId="3E4839E4"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3" w:type="dxa"/>
            <w:vAlign w:val="center"/>
          </w:tcPr>
          <w:p w14:paraId="73E1C427"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2" w:type="dxa"/>
            <w:vAlign w:val="center"/>
          </w:tcPr>
          <w:p w14:paraId="372F14B0"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1F590F36" w14:textId="77777777" w:rsidTr="00E34DA1">
        <w:tc>
          <w:tcPr>
            <w:tcW w:w="3383" w:type="dxa"/>
            <w:vAlign w:val="center"/>
          </w:tcPr>
          <w:p w14:paraId="4C561011"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Să facă obiectul inspecţiei vizuale regulate şi orice conţinuturi să fie pompate în afară sau îndepărtate în alt mod, sub control manual, în caz de contaminare</w:t>
            </w:r>
          </w:p>
        </w:tc>
        <w:tc>
          <w:tcPr>
            <w:tcW w:w="1023" w:type="dxa"/>
            <w:vAlign w:val="center"/>
          </w:tcPr>
          <w:p w14:paraId="1CB34BBF"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56" w:type="dxa"/>
            <w:vAlign w:val="center"/>
          </w:tcPr>
          <w:p w14:paraId="256DA39F"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35" w:type="dxa"/>
            <w:vAlign w:val="center"/>
          </w:tcPr>
          <w:p w14:paraId="7A2ADE4E"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29" w:type="dxa"/>
            <w:vAlign w:val="center"/>
          </w:tcPr>
          <w:p w14:paraId="599F447B"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3" w:type="dxa"/>
            <w:vAlign w:val="center"/>
          </w:tcPr>
          <w:p w14:paraId="4E12FD1F"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2" w:type="dxa"/>
            <w:vAlign w:val="center"/>
          </w:tcPr>
          <w:p w14:paraId="49857151"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0BF362FE" w14:textId="77777777" w:rsidTr="00E34DA1">
        <w:tc>
          <w:tcPr>
            <w:tcW w:w="3383" w:type="dxa"/>
            <w:vAlign w:val="center"/>
          </w:tcPr>
          <w:p w14:paraId="36A95BD7"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Atunci când nu este inspectat în mod frecvent, să fie prevăzut cu un senzor de ridicare a nivelului şi cu o alarmă adecvată</w:t>
            </w:r>
          </w:p>
        </w:tc>
        <w:tc>
          <w:tcPr>
            <w:tcW w:w="1023" w:type="dxa"/>
            <w:vAlign w:val="center"/>
          </w:tcPr>
          <w:p w14:paraId="1A351D0D"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56" w:type="dxa"/>
            <w:vAlign w:val="center"/>
          </w:tcPr>
          <w:p w14:paraId="02A83C51"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35" w:type="dxa"/>
            <w:vAlign w:val="center"/>
          </w:tcPr>
          <w:p w14:paraId="0B1E9292"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29" w:type="dxa"/>
            <w:vAlign w:val="center"/>
          </w:tcPr>
          <w:p w14:paraId="2EE9A5C9"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3" w:type="dxa"/>
            <w:vAlign w:val="center"/>
          </w:tcPr>
          <w:p w14:paraId="5489EA13"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2" w:type="dxa"/>
            <w:vAlign w:val="center"/>
          </w:tcPr>
          <w:p w14:paraId="49E5B23B"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49D0B0A0" w14:textId="77777777" w:rsidTr="00E34DA1">
        <w:tc>
          <w:tcPr>
            <w:tcW w:w="3383" w:type="dxa"/>
            <w:vAlign w:val="center"/>
          </w:tcPr>
          <w:p w14:paraId="132970C9"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Să aibă puncte de umplere în interiorul cuvei de retenţie, unde este posibil sau să aibă izolaţie adecvată</w:t>
            </w:r>
          </w:p>
        </w:tc>
        <w:tc>
          <w:tcPr>
            <w:tcW w:w="1023" w:type="dxa"/>
            <w:vAlign w:val="center"/>
          </w:tcPr>
          <w:p w14:paraId="37D87F93"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56" w:type="dxa"/>
            <w:vAlign w:val="center"/>
          </w:tcPr>
          <w:p w14:paraId="07A2F8DB"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35" w:type="dxa"/>
            <w:vAlign w:val="center"/>
          </w:tcPr>
          <w:p w14:paraId="1231A3DB"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29" w:type="dxa"/>
            <w:vAlign w:val="center"/>
          </w:tcPr>
          <w:p w14:paraId="1567C82D"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3" w:type="dxa"/>
            <w:vAlign w:val="center"/>
          </w:tcPr>
          <w:p w14:paraId="497721FE"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2" w:type="dxa"/>
            <w:vAlign w:val="center"/>
          </w:tcPr>
          <w:p w14:paraId="7A5FD739"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44C5B306" w14:textId="77777777" w:rsidTr="00E34DA1">
        <w:tc>
          <w:tcPr>
            <w:tcW w:w="3383" w:type="dxa"/>
            <w:vAlign w:val="center"/>
          </w:tcPr>
          <w:p w14:paraId="6614BAF8"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lastRenderedPageBreak/>
              <w:t>Să aibă un program sistematic de</w:t>
            </w:r>
          </w:p>
          <w:p w14:paraId="4455BBEC" w14:textId="77777777" w:rsidR="002272FE" w:rsidRPr="006C4A86" w:rsidRDefault="002272FE" w:rsidP="00E34DA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inspecţie a cuvelor de retenţie, (în mod normal vizual, dar care poate fi extins la teste cu apă acolo unde integritatea structurală este incertă)</w:t>
            </w:r>
          </w:p>
        </w:tc>
        <w:tc>
          <w:tcPr>
            <w:tcW w:w="1023" w:type="dxa"/>
            <w:vAlign w:val="center"/>
          </w:tcPr>
          <w:p w14:paraId="281721EE" w14:textId="77777777" w:rsidR="002272FE" w:rsidRPr="006C4A86" w:rsidRDefault="002272FE" w:rsidP="00E34DA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56" w:type="dxa"/>
            <w:vAlign w:val="center"/>
          </w:tcPr>
          <w:p w14:paraId="1A7D6F18"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35" w:type="dxa"/>
            <w:vAlign w:val="center"/>
          </w:tcPr>
          <w:p w14:paraId="591BB812"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029" w:type="dxa"/>
            <w:vAlign w:val="center"/>
          </w:tcPr>
          <w:p w14:paraId="177167E7"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3" w:type="dxa"/>
            <w:vAlign w:val="center"/>
          </w:tcPr>
          <w:p w14:paraId="74ABC8D4"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1122" w:type="dxa"/>
            <w:vAlign w:val="center"/>
          </w:tcPr>
          <w:p w14:paraId="7D446AE4" w14:textId="77777777" w:rsidR="002272FE" w:rsidRPr="006C4A86" w:rsidRDefault="002272FE" w:rsidP="00E34DA1">
            <w:pPr>
              <w:jc w:val="center"/>
              <w:rPr>
                <w:rFonts w:ascii="Times New Roman" w:hAnsi="Times New Roman" w:cs="Times New Roman"/>
                <w:sz w:val="20"/>
                <w:szCs w:val="20"/>
              </w:rPr>
            </w:pPr>
            <w:r w:rsidRPr="006C4A86">
              <w:rPr>
                <w:rFonts w:ascii="Times New Roman" w:hAnsi="Times New Roman" w:cs="Times New Roman"/>
                <w:sz w:val="20"/>
                <w:szCs w:val="20"/>
              </w:rPr>
              <w:t>Da</w:t>
            </w:r>
          </w:p>
        </w:tc>
      </w:tr>
      <w:tr w:rsidR="002272FE" w:rsidRPr="006C4A86" w14:paraId="7CC44747" w14:textId="77777777" w:rsidTr="00E34DA1">
        <w:tc>
          <w:tcPr>
            <w:tcW w:w="9771" w:type="dxa"/>
            <w:gridSpan w:val="7"/>
            <w:vAlign w:val="center"/>
          </w:tcPr>
          <w:p w14:paraId="6F71D34E" w14:textId="77777777" w:rsidR="002272FE" w:rsidRPr="006C4A86" w:rsidRDefault="002272FE" w:rsidP="00E34DA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Dacă există motive speciale pentru care consideraţi că riscul este suficient de scăzut şi nu impune măsurile de mai sus, acestea trebuie explicate aici: Nu este cazul</w:t>
            </w:r>
          </w:p>
        </w:tc>
      </w:tr>
    </w:tbl>
    <w:p w14:paraId="10EF5705" w14:textId="77777777" w:rsidR="00172F1B" w:rsidRPr="006C4A86" w:rsidRDefault="00172F1B"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48EA27C4" w14:textId="77777777" w:rsidR="002272FE" w:rsidRPr="006C4A86" w:rsidRDefault="00A62227" w:rsidP="00D7545F">
      <w:pPr>
        <w:autoSpaceDE w:val="0"/>
        <w:autoSpaceDN w:val="0"/>
        <w:adjustRightInd w:val="0"/>
        <w:spacing w:after="0" w:line="240" w:lineRule="auto"/>
        <w:ind w:firstLine="708"/>
        <w:jc w:val="both"/>
        <w:rPr>
          <w:rFonts w:ascii="Times New Roman" w:hAnsi="Times New Roman" w:cs="Times New Roman"/>
          <w:b/>
          <w:sz w:val="24"/>
          <w:szCs w:val="24"/>
        </w:rPr>
      </w:pPr>
      <w:r w:rsidRPr="006C4A86">
        <w:rPr>
          <w:rFonts w:ascii="Times New Roman" w:hAnsi="Times New Roman" w:cs="Times New Roman"/>
          <w:b/>
          <w:sz w:val="24"/>
          <w:szCs w:val="24"/>
        </w:rPr>
        <w:t>4.12</w:t>
      </w:r>
      <w:r w:rsidR="002272FE" w:rsidRPr="006C4A86">
        <w:rPr>
          <w:rFonts w:ascii="Times New Roman" w:hAnsi="Times New Roman" w:cs="Times New Roman"/>
          <w:b/>
          <w:sz w:val="24"/>
          <w:szCs w:val="24"/>
        </w:rPr>
        <w:t>.</w:t>
      </w:r>
      <w:r w:rsidRPr="006C4A86">
        <w:rPr>
          <w:rFonts w:ascii="Times New Roman" w:hAnsi="Times New Roman" w:cs="Times New Roman"/>
          <w:b/>
          <w:sz w:val="24"/>
          <w:szCs w:val="24"/>
        </w:rPr>
        <w:t>6</w:t>
      </w:r>
      <w:r w:rsidR="002272FE" w:rsidRPr="006C4A86">
        <w:rPr>
          <w:rFonts w:ascii="Times New Roman" w:hAnsi="Times New Roman" w:cs="Times New Roman"/>
          <w:b/>
          <w:sz w:val="24"/>
          <w:szCs w:val="24"/>
        </w:rPr>
        <w:t>. Alte riscuri asupra solului</w:t>
      </w:r>
    </w:p>
    <w:p w14:paraId="5A0478F2"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sz w:val="24"/>
          <w:szCs w:val="24"/>
        </w:rPr>
      </w:pPr>
      <w:r w:rsidRPr="006C4A86">
        <w:rPr>
          <w:rFonts w:ascii="Times New Roman" w:hAnsi="Times New Roman" w:cs="Times New Roman"/>
          <w:b/>
          <w:sz w:val="24"/>
          <w:szCs w:val="24"/>
        </w:rPr>
        <w:tab/>
      </w:r>
      <w:r w:rsidRPr="006C4A86">
        <w:rPr>
          <w:rFonts w:ascii="Times New Roman" w:hAnsi="Times New Roman" w:cs="Times New Roman"/>
          <w:sz w:val="24"/>
          <w:szCs w:val="24"/>
        </w:rPr>
        <w:t>Alte elemente care ar putea conduce la emisii necontrolate în apa sau sol</w:t>
      </w:r>
    </w:p>
    <w:tbl>
      <w:tblPr>
        <w:tblStyle w:val="TableGrid"/>
        <w:tblW w:w="10206" w:type="dxa"/>
        <w:tblLook w:val="04A0" w:firstRow="1" w:lastRow="0" w:firstColumn="1" w:lastColumn="0" w:noHBand="0" w:noVBand="1"/>
      </w:tblPr>
      <w:tblGrid>
        <w:gridCol w:w="5890"/>
        <w:gridCol w:w="4316"/>
      </w:tblGrid>
      <w:tr w:rsidR="00E369CE" w:rsidRPr="006C4A86" w14:paraId="17A83064" w14:textId="77777777" w:rsidTr="00E34DA1">
        <w:tc>
          <w:tcPr>
            <w:tcW w:w="0" w:type="auto"/>
            <w:shd w:val="clear" w:color="auto" w:fill="BFBFBF" w:themeFill="background1" w:themeFillShade="BF"/>
            <w:vAlign w:val="center"/>
          </w:tcPr>
          <w:p w14:paraId="78A0C795" w14:textId="77777777" w:rsidR="002272FE" w:rsidRPr="006C4A86" w:rsidRDefault="002272FE" w:rsidP="00E34DA1">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Identificaţi orice alte structuri, activităţi, instalaţii, conducte etc. care, datorită scurgerilor, pierderilor, avariilor ar putea duce la poluarea solului, a apelor subterane sau a cursurilor de apă</w:t>
            </w:r>
          </w:p>
        </w:tc>
        <w:tc>
          <w:tcPr>
            <w:tcW w:w="0" w:type="auto"/>
            <w:shd w:val="clear" w:color="auto" w:fill="BFBFBF" w:themeFill="background1" w:themeFillShade="BF"/>
            <w:vAlign w:val="center"/>
          </w:tcPr>
          <w:p w14:paraId="4B15A001" w14:textId="77777777" w:rsidR="002272FE" w:rsidRPr="006C4A86" w:rsidRDefault="002272FE" w:rsidP="00E34DA1">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Tehnici implementate sau propuse pentru prevenirea unei astfel de poluări</w:t>
            </w:r>
          </w:p>
        </w:tc>
      </w:tr>
      <w:tr w:rsidR="00E369CE" w:rsidRPr="006C4A86" w14:paraId="694868EF" w14:textId="77777777" w:rsidTr="00E34DA1">
        <w:tc>
          <w:tcPr>
            <w:tcW w:w="0" w:type="auto"/>
            <w:vAlign w:val="center"/>
          </w:tcPr>
          <w:p w14:paraId="2A5520A1" w14:textId="77777777" w:rsidR="002272FE" w:rsidRPr="006C4A86" w:rsidRDefault="002272FE" w:rsidP="00E34DA1">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Defectiuni - etanseitate retea canalizare </w:t>
            </w:r>
          </w:p>
        </w:tc>
        <w:tc>
          <w:tcPr>
            <w:tcW w:w="0" w:type="auto"/>
            <w:vMerge w:val="restart"/>
            <w:vAlign w:val="center"/>
          </w:tcPr>
          <w:p w14:paraId="1ED19216" w14:textId="77777777" w:rsidR="002272FE" w:rsidRPr="006C4A86" w:rsidRDefault="002272FE" w:rsidP="00E34DA1">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 Inspectarea periodica a retelelor de canalizare </w:t>
            </w:r>
          </w:p>
          <w:p w14:paraId="68DE2869" w14:textId="77777777" w:rsidR="002272FE" w:rsidRPr="006C4A86" w:rsidRDefault="002272FE" w:rsidP="00E34DA1">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 exista un plan de prevenire a poluarilor accidentale </w:t>
            </w:r>
          </w:p>
          <w:p w14:paraId="2DC13CDB" w14:textId="77777777" w:rsidR="002272FE" w:rsidRPr="006C4A86" w:rsidRDefault="002272FE" w:rsidP="00E34DA1">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 xml:space="preserve">- există </w:t>
            </w:r>
            <w:r w:rsidR="0004052E" w:rsidRPr="006C4A86">
              <w:rPr>
                <w:rFonts w:ascii="Times New Roman" w:hAnsi="Times New Roman" w:cs="Times New Roman"/>
                <w:sz w:val="20"/>
                <w:szCs w:val="20"/>
              </w:rPr>
              <w:t>2</w:t>
            </w:r>
            <w:r w:rsidRPr="006C4A86">
              <w:rPr>
                <w:rFonts w:ascii="Times New Roman" w:hAnsi="Times New Roman" w:cs="Times New Roman"/>
                <w:sz w:val="20"/>
                <w:szCs w:val="20"/>
              </w:rPr>
              <w:t xml:space="preserve"> foraje pentru alimentare cu apă industrială </w:t>
            </w:r>
            <w:r w:rsidR="004D5BA4" w:rsidRPr="006C4A86">
              <w:rPr>
                <w:rFonts w:ascii="Times New Roman" w:hAnsi="Times New Roman" w:cs="Times New Roman"/>
                <w:sz w:val="20"/>
                <w:szCs w:val="20"/>
              </w:rPr>
              <w:t xml:space="preserve">de unde poate fi </w:t>
            </w:r>
            <w:r w:rsidRPr="006C4A86">
              <w:rPr>
                <w:rFonts w:ascii="Times New Roman" w:hAnsi="Times New Roman" w:cs="Times New Roman"/>
                <w:sz w:val="20"/>
                <w:szCs w:val="20"/>
              </w:rPr>
              <w:t>monitoriza</w:t>
            </w:r>
            <w:r w:rsidR="004D5BA4" w:rsidRPr="006C4A86">
              <w:rPr>
                <w:rFonts w:ascii="Times New Roman" w:hAnsi="Times New Roman" w:cs="Times New Roman"/>
                <w:sz w:val="20"/>
                <w:szCs w:val="20"/>
              </w:rPr>
              <w:t>tă</w:t>
            </w:r>
            <w:r w:rsidRPr="006C4A86">
              <w:rPr>
                <w:rFonts w:ascii="Times New Roman" w:hAnsi="Times New Roman" w:cs="Times New Roman"/>
                <w:sz w:val="20"/>
                <w:szCs w:val="20"/>
              </w:rPr>
              <w:t xml:space="preserve"> calit</w:t>
            </w:r>
            <w:r w:rsidR="004D5BA4" w:rsidRPr="006C4A86">
              <w:rPr>
                <w:rFonts w:ascii="Times New Roman" w:hAnsi="Times New Roman" w:cs="Times New Roman"/>
                <w:sz w:val="20"/>
                <w:szCs w:val="20"/>
              </w:rPr>
              <w:t>atea</w:t>
            </w:r>
            <w:r w:rsidRPr="006C4A86">
              <w:rPr>
                <w:rFonts w:ascii="Times New Roman" w:hAnsi="Times New Roman" w:cs="Times New Roman"/>
                <w:sz w:val="20"/>
                <w:szCs w:val="20"/>
              </w:rPr>
              <w:t xml:space="preserve"> apei freatice /urmărirea evoluţiei în timp</w:t>
            </w:r>
          </w:p>
        </w:tc>
      </w:tr>
      <w:tr w:rsidR="00E369CE" w:rsidRPr="006C4A86" w14:paraId="3668C976" w14:textId="77777777" w:rsidTr="00E34DA1">
        <w:tc>
          <w:tcPr>
            <w:tcW w:w="0" w:type="auto"/>
            <w:vAlign w:val="center"/>
          </w:tcPr>
          <w:p w14:paraId="19EE8EB0" w14:textId="77777777" w:rsidR="002272FE" w:rsidRPr="006C4A86" w:rsidRDefault="002272FE" w:rsidP="00E34DA1">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Fenomene naturale </w:t>
            </w:r>
          </w:p>
        </w:tc>
        <w:tc>
          <w:tcPr>
            <w:tcW w:w="0" w:type="auto"/>
            <w:vMerge/>
            <w:vAlign w:val="center"/>
          </w:tcPr>
          <w:p w14:paraId="6FE4C50F" w14:textId="77777777" w:rsidR="002272FE" w:rsidRPr="006C4A86" w:rsidRDefault="002272FE" w:rsidP="00E34DA1">
            <w:pPr>
              <w:autoSpaceDE w:val="0"/>
              <w:autoSpaceDN w:val="0"/>
              <w:adjustRightInd w:val="0"/>
              <w:jc w:val="both"/>
              <w:rPr>
                <w:rFonts w:ascii="Times New Roman" w:hAnsi="Times New Roman" w:cs="Times New Roman"/>
                <w:b/>
                <w:sz w:val="20"/>
                <w:szCs w:val="20"/>
              </w:rPr>
            </w:pPr>
          </w:p>
        </w:tc>
      </w:tr>
      <w:tr w:rsidR="00E369CE" w:rsidRPr="006C4A86" w14:paraId="48891D70" w14:textId="77777777" w:rsidTr="00E34DA1">
        <w:tc>
          <w:tcPr>
            <w:tcW w:w="0" w:type="auto"/>
            <w:vAlign w:val="center"/>
          </w:tcPr>
          <w:p w14:paraId="6D0574D4" w14:textId="77777777" w:rsidR="002272FE" w:rsidRPr="006C4A86" w:rsidRDefault="002272FE" w:rsidP="00E34DA1">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Situatii accidentale </w:t>
            </w:r>
          </w:p>
        </w:tc>
        <w:tc>
          <w:tcPr>
            <w:tcW w:w="0" w:type="auto"/>
            <w:vMerge/>
            <w:vAlign w:val="center"/>
          </w:tcPr>
          <w:p w14:paraId="055FD55E" w14:textId="77777777" w:rsidR="002272FE" w:rsidRPr="006C4A86" w:rsidRDefault="002272FE" w:rsidP="00E34DA1">
            <w:pPr>
              <w:autoSpaceDE w:val="0"/>
              <w:autoSpaceDN w:val="0"/>
              <w:adjustRightInd w:val="0"/>
              <w:jc w:val="both"/>
              <w:rPr>
                <w:rFonts w:ascii="Times New Roman" w:hAnsi="Times New Roman" w:cs="Times New Roman"/>
                <w:b/>
                <w:sz w:val="20"/>
                <w:szCs w:val="20"/>
              </w:rPr>
            </w:pPr>
          </w:p>
        </w:tc>
      </w:tr>
      <w:tr w:rsidR="004D5BA4" w:rsidRPr="006C4A86" w14:paraId="3AB616B0" w14:textId="77777777" w:rsidTr="00E34DA1">
        <w:tc>
          <w:tcPr>
            <w:tcW w:w="0" w:type="auto"/>
            <w:vAlign w:val="center"/>
          </w:tcPr>
          <w:tbl>
            <w:tblPr>
              <w:tblW w:w="0" w:type="auto"/>
              <w:tblBorders>
                <w:top w:val="nil"/>
                <w:left w:val="nil"/>
                <w:bottom w:val="nil"/>
                <w:right w:val="nil"/>
              </w:tblBorders>
              <w:tblLook w:val="0000" w:firstRow="0" w:lastRow="0" w:firstColumn="0" w:lastColumn="0" w:noHBand="0" w:noVBand="0"/>
            </w:tblPr>
            <w:tblGrid>
              <w:gridCol w:w="1988"/>
              <w:gridCol w:w="222"/>
            </w:tblGrid>
            <w:tr w:rsidR="00E369CE" w:rsidRPr="006C4A86" w14:paraId="4790ED0A" w14:textId="77777777">
              <w:trPr>
                <w:trHeight w:val="100"/>
              </w:trPr>
              <w:tc>
                <w:tcPr>
                  <w:tcW w:w="0" w:type="auto"/>
                </w:tcPr>
                <w:p w14:paraId="4F3B248F" w14:textId="77777777" w:rsidR="004D5BA4" w:rsidRPr="006C4A86" w:rsidRDefault="004D5BA4" w:rsidP="00E34DA1">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Platforme tehnologice </w:t>
                  </w:r>
                </w:p>
              </w:tc>
              <w:tc>
                <w:tcPr>
                  <w:tcW w:w="0" w:type="auto"/>
                </w:tcPr>
                <w:p w14:paraId="2AF657BE" w14:textId="77777777" w:rsidR="004D5BA4" w:rsidRPr="006C4A86" w:rsidRDefault="004D5BA4" w:rsidP="00E34DA1">
                  <w:pPr>
                    <w:autoSpaceDE w:val="0"/>
                    <w:autoSpaceDN w:val="0"/>
                    <w:adjustRightInd w:val="0"/>
                    <w:spacing w:after="0" w:line="240" w:lineRule="auto"/>
                    <w:rPr>
                      <w:rFonts w:ascii="Times New Roman" w:hAnsi="Times New Roman" w:cs="Times New Roman"/>
                      <w:sz w:val="20"/>
                      <w:szCs w:val="20"/>
                    </w:rPr>
                  </w:pPr>
                </w:p>
              </w:tc>
            </w:tr>
          </w:tbl>
          <w:p w14:paraId="1DE26A62" w14:textId="77777777" w:rsidR="004D5BA4" w:rsidRPr="006C4A86" w:rsidRDefault="004D5BA4" w:rsidP="00E34DA1">
            <w:pPr>
              <w:pStyle w:val="Default"/>
              <w:rPr>
                <w:rFonts w:ascii="Times New Roman" w:hAnsi="Times New Roman" w:cs="Times New Roman"/>
                <w:color w:val="auto"/>
                <w:sz w:val="20"/>
                <w:szCs w:val="20"/>
              </w:rPr>
            </w:pPr>
          </w:p>
        </w:tc>
        <w:tc>
          <w:tcPr>
            <w:tcW w:w="0" w:type="auto"/>
            <w:vAlign w:val="center"/>
          </w:tcPr>
          <w:p w14:paraId="1217EB99" w14:textId="77777777" w:rsidR="004D5BA4" w:rsidRPr="006C4A86" w:rsidRDefault="004D5BA4" w:rsidP="00E34DA1">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Platforma este betonată în proporţie de 95%.</w:t>
            </w:r>
          </w:p>
        </w:tc>
      </w:tr>
    </w:tbl>
    <w:p w14:paraId="76912A10" w14:textId="77777777" w:rsidR="00E25495" w:rsidRPr="006C4A86" w:rsidRDefault="002272FE" w:rsidP="00D7545F">
      <w:pPr>
        <w:autoSpaceDE w:val="0"/>
        <w:autoSpaceDN w:val="0"/>
        <w:adjustRightInd w:val="0"/>
        <w:spacing w:after="0" w:line="240" w:lineRule="auto"/>
        <w:jc w:val="both"/>
        <w:rPr>
          <w:rFonts w:ascii="Times New Roman" w:hAnsi="Times New Roman" w:cs="Times New Roman"/>
          <w:b/>
          <w:sz w:val="24"/>
          <w:szCs w:val="24"/>
        </w:rPr>
      </w:pPr>
      <w:r w:rsidRPr="006C4A86">
        <w:rPr>
          <w:rFonts w:ascii="Times New Roman" w:hAnsi="Times New Roman" w:cs="Times New Roman"/>
          <w:b/>
          <w:sz w:val="24"/>
          <w:szCs w:val="24"/>
        </w:rPr>
        <w:tab/>
      </w:r>
    </w:p>
    <w:p w14:paraId="3A0796A2"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bCs/>
          <w:sz w:val="24"/>
          <w:szCs w:val="24"/>
        </w:rPr>
        <w:t>4.1</w:t>
      </w:r>
      <w:r w:rsidR="00A62227" w:rsidRPr="006C4A86">
        <w:rPr>
          <w:rFonts w:ascii="Times New Roman" w:hAnsi="Times New Roman" w:cs="Times New Roman"/>
          <w:b/>
          <w:bCs/>
          <w:sz w:val="24"/>
          <w:szCs w:val="24"/>
        </w:rPr>
        <w:t>3</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Emisii în ape subterane</w:t>
      </w:r>
    </w:p>
    <w:p w14:paraId="502A9134" w14:textId="77777777" w:rsidR="004D5BA4" w:rsidRPr="006C4A86" w:rsidRDefault="004D5BA4" w:rsidP="000008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Tabelul de mai jos este conceput ca un ghid care să vă ajute în pregătirea informaţiilor solicitate. Totuşi, dacă dumneavoastră consideraţi că este posibil să evacuaţi substanţe prezentate în Anexele 5 şi 6 ale Legii 310/28.06.2004, care transpune Directiva 2455/2001/EC2 sau în Anexa VIII a Directivei 2000/60, în apa subterană, direct sau indirect, sunteţi sfătuiţi să discutaţi cerinţele cu specialistul din cadrul Agenţiei pentru Protecţia Mediului care se ocupă de emiterea autorizaţiei integrate de mediu.</w:t>
      </w:r>
    </w:p>
    <w:p w14:paraId="0C115541"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In cadrul amplasamentului unităţii nu există emisii directe sau indirecte de substanţe poluante prioritare în ape subterane. Suprafeţele tehnologice sunt impermeabilizate, betonate. Apele pluviale </w:t>
      </w:r>
      <w:r w:rsidR="004D5BA4" w:rsidRPr="006C4A86">
        <w:rPr>
          <w:rFonts w:ascii="Times New Roman" w:hAnsi="Times New Roman" w:cs="Times New Roman"/>
          <w:sz w:val="24"/>
          <w:szCs w:val="24"/>
        </w:rPr>
        <w:t xml:space="preserve">și menajere </w:t>
      </w:r>
      <w:r w:rsidRPr="006C4A86">
        <w:rPr>
          <w:rFonts w:ascii="Times New Roman" w:hAnsi="Times New Roman" w:cs="Times New Roman"/>
          <w:sz w:val="24"/>
          <w:szCs w:val="24"/>
        </w:rPr>
        <w:t xml:space="preserve">sunt colectate prin </w:t>
      </w:r>
      <w:r w:rsidR="004D5BA4" w:rsidRPr="006C4A86">
        <w:rPr>
          <w:rFonts w:ascii="Times New Roman" w:hAnsi="Times New Roman" w:cs="Times New Roman"/>
          <w:sz w:val="24"/>
          <w:szCs w:val="24"/>
        </w:rPr>
        <w:t xml:space="preserve">rețeaua de </w:t>
      </w:r>
      <w:r w:rsidRPr="006C4A86">
        <w:rPr>
          <w:rFonts w:ascii="Times New Roman" w:hAnsi="Times New Roman" w:cs="Times New Roman"/>
          <w:sz w:val="24"/>
          <w:szCs w:val="24"/>
        </w:rPr>
        <w:t>canalizare</w:t>
      </w:r>
      <w:r w:rsidR="004D5BA4" w:rsidRPr="006C4A86">
        <w:rPr>
          <w:rFonts w:ascii="Times New Roman" w:hAnsi="Times New Roman" w:cs="Times New Roman"/>
          <w:sz w:val="24"/>
          <w:szCs w:val="24"/>
        </w:rPr>
        <w:t xml:space="preserve"> a societății</w:t>
      </w:r>
      <w:r w:rsidRPr="006C4A86">
        <w:rPr>
          <w:rFonts w:ascii="Times New Roman" w:hAnsi="Times New Roman" w:cs="Times New Roman"/>
          <w:sz w:val="24"/>
          <w:szCs w:val="24"/>
        </w:rPr>
        <w:t>. Depozitarea materialelelor prime şi auxiliare se face pe suprafeţe amenajate.</w:t>
      </w:r>
    </w:p>
    <w:p w14:paraId="10005E88" w14:textId="77777777" w:rsidR="004D5BA4" w:rsidRPr="006C4A86" w:rsidRDefault="004D5BA4" w:rsidP="00000875">
      <w:pPr>
        <w:autoSpaceDE w:val="0"/>
        <w:autoSpaceDN w:val="0"/>
        <w:adjustRightInd w:val="0"/>
        <w:spacing w:after="0" w:line="240" w:lineRule="auto"/>
        <w:ind w:firstLine="567"/>
        <w:jc w:val="both"/>
        <w:rPr>
          <w:rFonts w:ascii="Times New Roman" w:hAnsi="Times New Roman" w:cs="Times New Roman"/>
          <w:sz w:val="24"/>
          <w:szCs w:val="24"/>
        </w:rPr>
      </w:pPr>
    </w:p>
    <w:p w14:paraId="7937388E" w14:textId="77777777" w:rsidR="002272FE" w:rsidRPr="006C4A86" w:rsidRDefault="004D5BA4" w:rsidP="00000875">
      <w:pPr>
        <w:spacing w:line="240" w:lineRule="auto"/>
        <w:ind w:firstLine="567"/>
        <w:jc w:val="both"/>
        <w:rPr>
          <w:rFonts w:ascii="Times New Roman" w:hAnsi="Times New Roman" w:cs="Times New Roman"/>
          <w:sz w:val="24"/>
          <w:szCs w:val="24"/>
        </w:rPr>
      </w:pPr>
      <w:r w:rsidRPr="006C4A86">
        <w:rPr>
          <w:rFonts w:ascii="Times New Roman" w:hAnsi="Times New Roman" w:cs="Times New Roman"/>
          <w:b/>
          <w:bCs/>
          <w:sz w:val="24"/>
          <w:szCs w:val="24"/>
        </w:rPr>
        <w:t>4.13.1. Există emisii directe sau indirecte de substanţe din Anexele 5 si 6 ale Legii 310/2004, rezultate din instalatie, in apa subterana?</w:t>
      </w:r>
    </w:p>
    <w:tbl>
      <w:tblPr>
        <w:tblStyle w:val="TableGrid"/>
        <w:tblW w:w="10206" w:type="dxa"/>
        <w:tblLook w:val="04A0" w:firstRow="1" w:lastRow="0" w:firstColumn="1" w:lastColumn="0" w:noHBand="0" w:noVBand="1"/>
      </w:tblPr>
      <w:tblGrid>
        <w:gridCol w:w="547"/>
        <w:gridCol w:w="3849"/>
        <w:gridCol w:w="1445"/>
        <w:gridCol w:w="2947"/>
        <w:gridCol w:w="1418"/>
      </w:tblGrid>
      <w:tr w:rsidR="006C4A86" w:rsidRPr="006C4A86" w14:paraId="144D1B9A" w14:textId="77777777" w:rsidTr="00000875">
        <w:tc>
          <w:tcPr>
            <w:tcW w:w="0" w:type="auto"/>
            <w:shd w:val="clear" w:color="auto" w:fill="BFBFBF" w:themeFill="background1" w:themeFillShade="BF"/>
            <w:vAlign w:val="center"/>
          </w:tcPr>
          <w:p w14:paraId="5681A5C8" w14:textId="77777777" w:rsidR="002272FE" w:rsidRPr="006C4A86" w:rsidRDefault="002272FE" w:rsidP="000008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Nr. crt.</w:t>
            </w:r>
          </w:p>
        </w:tc>
        <w:tc>
          <w:tcPr>
            <w:tcW w:w="0" w:type="auto"/>
            <w:gridSpan w:val="4"/>
            <w:shd w:val="clear" w:color="auto" w:fill="BFBFBF" w:themeFill="background1" w:themeFillShade="BF"/>
            <w:vAlign w:val="center"/>
          </w:tcPr>
          <w:p w14:paraId="46C1CFC9" w14:textId="77777777" w:rsidR="002272FE" w:rsidRPr="006C4A86" w:rsidRDefault="002272FE" w:rsidP="000008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b/>
                <w:sz w:val="20"/>
                <w:szCs w:val="20"/>
              </w:rPr>
              <w:t>Supraveghere</w:t>
            </w:r>
            <w:r w:rsidRPr="006C4A86">
              <w:rPr>
                <w:rFonts w:ascii="Times New Roman" w:hAnsi="Times New Roman" w:cs="Times New Roman"/>
                <w:sz w:val="20"/>
                <w:szCs w:val="20"/>
              </w:rPr>
              <w:t xml:space="preserve"> - aceasta va varia de asemenea de la caz la caz, dar este obligatorie efectuarea unui studiu hidrogeologic care să conţină monitorizarea calităţii apei subterane şi asigurarea luării măsurilor de precauţie necesare prevenirii poluării apei subterane.</w:t>
            </w:r>
          </w:p>
        </w:tc>
      </w:tr>
      <w:tr w:rsidR="006C4A86" w:rsidRPr="006C4A86" w14:paraId="5E841623" w14:textId="77777777" w:rsidTr="00000875">
        <w:tc>
          <w:tcPr>
            <w:tcW w:w="0" w:type="auto"/>
            <w:vMerge w:val="restart"/>
            <w:vAlign w:val="center"/>
          </w:tcPr>
          <w:p w14:paraId="6D28A4A8" w14:textId="77777777" w:rsidR="004D5BA4" w:rsidRPr="006C4A86" w:rsidRDefault="004D5BA4" w:rsidP="000008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1</w:t>
            </w:r>
          </w:p>
        </w:tc>
        <w:tc>
          <w:tcPr>
            <w:tcW w:w="0" w:type="auto"/>
            <w:shd w:val="clear" w:color="auto" w:fill="BFBFBF" w:themeFill="background1" w:themeFillShade="BF"/>
            <w:vAlign w:val="center"/>
          </w:tcPr>
          <w:p w14:paraId="4B41A655" w14:textId="77777777" w:rsidR="004D5BA4" w:rsidRPr="006C4A86" w:rsidRDefault="004D5BA4" w:rsidP="000008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Ce monitorizare a calităţii apei</w:t>
            </w:r>
          </w:p>
          <w:p w14:paraId="3096FAE6" w14:textId="77777777" w:rsidR="004D5BA4" w:rsidRPr="006C4A86" w:rsidRDefault="004D5BA4" w:rsidP="000008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subterane este/va fi realizată?</w:t>
            </w:r>
          </w:p>
        </w:tc>
        <w:tc>
          <w:tcPr>
            <w:tcW w:w="0" w:type="auto"/>
            <w:shd w:val="clear" w:color="auto" w:fill="BFBFBF" w:themeFill="background1" w:themeFillShade="BF"/>
            <w:vAlign w:val="center"/>
          </w:tcPr>
          <w:p w14:paraId="2B24123D" w14:textId="77777777" w:rsidR="004D5BA4" w:rsidRPr="006C4A86" w:rsidRDefault="004D5BA4" w:rsidP="000008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Substanţele monitorizate</w:t>
            </w:r>
          </w:p>
        </w:tc>
        <w:tc>
          <w:tcPr>
            <w:tcW w:w="0" w:type="auto"/>
            <w:shd w:val="clear" w:color="auto" w:fill="BFBFBF" w:themeFill="background1" w:themeFillShade="BF"/>
            <w:vAlign w:val="center"/>
          </w:tcPr>
          <w:p w14:paraId="21DC68FB" w14:textId="77777777" w:rsidR="004D5BA4" w:rsidRPr="006C4A86" w:rsidRDefault="004D5BA4"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Amplasamentul punctelor de monitorizare şi caracteristicile tehnice ale lucrărilor de monitorizare</w:t>
            </w:r>
          </w:p>
        </w:tc>
        <w:tc>
          <w:tcPr>
            <w:tcW w:w="0" w:type="auto"/>
            <w:shd w:val="clear" w:color="auto" w:fill="BFBFBF" w:themeFill="background1" w:themeFillShade="BF"/>
            <w:vAlign w:val="center"/>
          </w:tcPr>
          <w:p w14:paraId="1FB42F37" w14:textId="77777777" w:rsidR="004D5BA4" w:rsidRPr="006C4A86" w:rsidRDefault="004D5BA4" w:rsidP="000008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Frecvenţa (de ex. zilnică, lunară)</w:t>
            </w:r>
          </w:p>
        </w:tc>
      </w:tr>
      <w:tr w:rsidR="006C4A86" w:rsidRPr="006C4A86" w14:paraId="0BAE264F" w14:textId="77777777" w:rsidTr="00000875">
        <w:tc>
          <w:tcPr>
            <w:tcW w:w="0" w:type="auto"/>
            <w:vMerge/>
            <w:vAlign w:val="center"/>
          </w:tcPr>
          <w:p w14:paraId="0C522FA9" w14:textId="77777777" w:rsidR="004D5BA4" w:rsidRPr="006C4A86" w:rsidRDefault="004D5BA4" w:rsidP="00000875">
            <w:pPr>
              <w:autoSpaceDE w:val="0"/>
              <w:autoSpaceDN w:val="0"/>
              <w:adjustRightInd w:val="0"/>
              <w:jc w:val="both"/>
              <w:rPr>
                <w:rFonts w:ascii="Times New Roman" w:hAnsi="Times New Roman" w:cs="Times New Roman"/>
                <w:sz w:val="20"/>
                <w:szCs w:val="20"/>
              </w:rPr>
            </w:pPr>
          </w:p>
        </w:tc>
        <w:tc>
          <w:tcPr>
            <w:tcW w:w="0" w:type="auto"/>
            <w:vAlign w:val="center"/>
          </w:tcPr>
          <w:p w14:paraId="47FB0BEF" w14:textId="77777777" w:rsidR="004D5BA4" w:rsidRPr="006C4A86" w:rsidRDefault="004D5BA4"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Se va urmări evoluția calitatii apei subterane in timp prin prelevarea de probe de apa din forajele de alimentare cu apă tehnologică executate pe amplasament </w:t>
            </w:r>
          </w:p>
        </w:tc>
        <w:tc>
          <w:tcPr>
            <w:tcW w:w="0" w:type="auto"/>
            <w:vAlign w:val="center"/>
          </w:tcPr>
          <w:p w14:paraId="0505A9BE" w14:textId="196B9234" w:rsidR="004D5BA4" w:rsidRPr="009A7D88" w:rsidRDefault="00E02D7F" w:rsidP="009A7D88">
            <w:pPr>
              <w:autoSpaceDE w:val="0"/>
              <w:autoSpaceDN w:val="0"/>
              <w:adjustRightInd w:val="0"/>
              <w:jc w:val="both"/>
              <w:rPr>
                <w:rFonts w:ascii="Times New Roman" w:hAnsi="Times New Roman" w:cs="Times New Roman"/>
                <w:strike/>
                <w:sz w:val="20"/>
                <w:szCs w:val="20"/>
                <w:lang w:val="es-ES"/>
              </w:rPr>
            </w:pPr>
            <w:r w:rsidRPr="009A7D88">
              <w:rPr>
                <w:rFonts w:ascii="Times New Roman" w:hAnsi="Times New Roman" w:cs="Times New Roman"/>
                <w:sz w:val="20"/>
                <w:szCs w:val="20"/>
                <w:lang w:val="es-ES"/>
              </w:rPr>
              <w:t xml:space="preserve">pH, </w:t>
            </w:r>
            <w:r w:rsidR="00A2346C" w:rsidRPr="009A7D88">
              <w:rPr>
                <w:rFonts w:ascii="Times New Roman" w:hAnsi="Times New Roman" w:cs="Times New Roman"/>
                <w:sz w:val="20"/>
                <w:szCs w:val="20"/>
                <w:lang w:val="es-ES"/>
              </w:rPr>
              <w:t>Zn, Cr, Cu, Ni</w:t>
            </w:r>
            <w:r w:rsidR="0068209E" w:rsidRPr="009A7D88">
              <w:rPr>
                <w:rFonts w:ascii="Times New Roman" w:hAnsi="Times New Roman" w:cs="Times New Roman"/>
                <w:sz w:val="20"/>
                <w:szCs w:val="20"/>
                <w:lang w:val="es-ES"/>
              </w:rPr>
              <w:t xml:space="preserve"> </w:t>
            </w:r>
          </w:p>
        </w:tc>
        <w:tc>
          <w:tcPr>
            <w:tcW w:w="0" w:type="auto"/>
            <w:vAlign w:val="center"/>
          </w:tcPr>
          <w:p w14:paraId="454D904D" w14:textId="77777777" w:rsidR="004D5BA4" w:rsidRPr="009A7D88" w:rsidRDefault="004D5BA4" w:rsidP="00000875">
            <w:pPr>
              <w:autoSpaceDE w:val="0"/>
              <w:autoSpaceDN w:val="0"/>
              <w:adjustRightInd w:val="0"/>
              <w:jc w:val="center"/>
              <w:rPr>
                <w:rFonts w:ascii="Times New Roman" w:eastAsia="Times New Roman" w:hAnsi="Times New Roman" w:cs="Times New Roman"/>
                <w:sz w:val="20"/>
                <w:szCs w:val="20"/>
              </w:rPr>
            </w:pPr>
            <w:r w:rsidRPr="009A7D88">
              <w:rPr>
                <w:rFonts w:ascii="Times New Roman" w:eastAsia="Times New Roman" w:hAnsi="Times New Roman" w:cs="Times New Roman"/>
                <w:sz w:val="20"/>
                <w:szCs w:val="20"/>
              </w:rPr>
              <w:t xml:space="preserve">Puț nr. 1  linie zincare </w:t>
            </w:r>
          </w:p>
          <w:p w14:paraId="4BA5AF3E" w14:textId="77777777" w:rsidR="004D5BA4" w:rsidRPr="009A7D88" w:rsidRDefault="004D5BA4" w:rsidP="00000875">
            <w:pPr>
              <w:autoSpaceDE w:val="0"/>
              <w:autoSpaceDN w:val="0"/>
              <w:adjustRightInd w:val="0"/>
              <w:jc w:val="center"/>
              <w:rPr>
                <w:rFonts w:ascii="Times New Roman" w:eastAsia="Times New Roman" w:hAnsi="Times New Roman" w:cs="Times New Roman"/>
                <w:sz w:val="20"/>
                <w:szCs w:val="20"/>
              </w:rPr>
            </w:pPr>
          </w:p>
          <w:p w14:paraId="2E40AC20" w14:textId="77777777" w:rsidR="004D5BA4" w:rsidRPr="009A7D88" w:rsidRDefault="004D5BA4" w:rsidP="00000875">
            <w:pPr>
              <w:autoSpaceDE w:val="0"/>
              <w:autoSpaceDN w:val="0"/>
              <w:adjustRightInd w:val="0"/>
              <w:jc w:val="center"/>
              <w:rPr>
                <w:rFonts w:ascii="Times New Roman" w:eastAsia="Times New Roman" w:hAnsi="Times New Roman" w:cs="Times New Roman"/>
                <w:sz w:val="20"/>
                <w:szCs w:val="20"/>
              </w:rPr>
            </w:pPr>
            <w:r w:rsidRPr="009A7D88">
              <w:rPr>
                <w:rFonts w:ascii="Times New Roman" w:eastAsia="Times New Roman" w:hAnsi="Times New Roman" w:cs="Times New Roman"/>
                <w:sz w:val="20"/>
                <w:szCs w:val="20"/>
              </w:rPr>
              <w:t>Puț nr. 2 linie cromare</w:t>
            </w:r>
          </w:p>
          <w:p w14:paraId="02180FDC" w14:textId="77777777" w:rsidR="001B6B60" w:rsidRPr="009A7D88" w:rsidRDefault="001B6B60" w:rsidP="00000875">
            <w:pPr>
              <w:autoSpaceDE w:val="0"/>
              <w:autoSpaceDN w:val="0"/>
              <w:adjustRightInd w:val="0"/>
              <w:jc w:val="center"/>
              <w:rPr>
                <w:rFonts w:ascii="Times New Roman" w:eastAsia="Times New Roman" w:hAnsi="Times New Roman" w:cs="Times New Roman"/>
                <w:sz w:val="20"/>
                <w:szCs w:val="20"/>
              </w:rPr>
            </w:pPr>
          </w:p>
          <w:p w14:paraId="7025224B" w14:textId="77777777" w:rsidR="001B6B60" w:rsidRPr="009A7D88" w:rsidRDefault="001B6B60" w:rsidP="00000875">
            <w:pPr>
              <w:autoSpaceDE w:val="0"/>
              <w:autoSpaceDN w:val="0"/>
              <w:adjustRightInd w:val="0"/>
              <w:jc w:val="center"/>
              <w:rPr>
                <w:rFonts w:ascii="Times New Roman" w:eastAsia="Times New Roman" w:hAnsi="Times New Roman" w:cs="Times New Roman"/>
                <w:sz w:val="20"/>
                <w:szCs w:val="20"/>
              </w:rPr>
            </w:pPr>
            <w:r w:rsidRPr="009A7D88">
              <w:rPr>
                <w:rFonts w:ascii="Times New Roman" w:eastAsia="Times New Roman" w:hAnsi="Times New Roman" w:cs="Times New Roman"/>
                <w:sz w:val="20"/>
                <w:szCs w:val="20"/>
              </w:rPr>
              <w:t>Puț nr. 3  linie cromare</w:t>
            </w:r>
          </w:p>
          <w:p w14:paraId="5BA17A01" w14:textId="77777777" w:rsidR="001B6B60" w:rsidRPr="009A7D88" w:rsidRDefault="001B6B60" w:rsidP="00000875">
            <w:pPr>
              <w:autoSpaceDE w:val="0"/>
              <w:autoSpaceDN w:val="0"/>
              <w:adjustRightInd w:val="0"/>
              <w:jc w:val="center"/>
              <w:rPr>
                <w:rFonts w:ascii="Times New Roman" w:hAnsi="Times New Roman" w:cs="Times New Roman"/>
                <w:sz w:val="20"/>
                <w:szCs w:val="20"/>
              </w:rPr>
            </w:pPr>
          </w:p>
        </w:tc>
        <w:tc>
          <w:tcPr>
            <w:tcW w:w="0" w:type="auto"/>
            <w:vAlign w:val="center"/>
          </w:tcPr>
          <w:p w14:paraId="5CD2525A" w14:textId="4D0432DA" w:rsidR="004D5BA4" w:rsidRPr="009A7D88" w:rsidRDefault="00A2346C" w:rsidP="009A7D88">
            <w:pPr>
              <w:autoSpaceDE w:val="0"/>
              <w:autoSpaceDN w:val="0"/>
              <w:adjustRightInd w:val="0"/>
              <w:jc w:val="center"/>
              <w:rPr>
                <w:rFonts w:ascii="Times New Roman" w:hAnsi="Times New Roman" w:cs="Times New Roman"/>
                <w:strike/>
                <w:sz w:val="20"/>
                <w:szCs w:val="20"/>
              </w:rPr>
            </w:pPr>
            <w:r w:rsidRPr="009A7D88">
              <w:rPr>
                <w:rFonts w:ascii="Times New Roman" w:hAnsi="Times New Roman" w:cs="Times New Roman"/>
                <w:sz w:val="20"/>
                <w:szCs w:val="20"/>
              </w:rPr>
              <w:t>Anuala</w:t>
            </w:r>
          </w:p>
        </w:tc>
      </w:tr>
      <w:tr w:rsidR="006C4A86" w:rsidRPr="006C4A86" w14:paraId="5DF0B773" w14:textId="77777777" w:rsidTr="00000875">
        <w:tc>
          <w:tcPr>
            <w:tcW w:w="0" w:type="auto"/>
            <w:vAlign w:val="center"/>
          </w:tcPr>
          <w:p w14:paraId="33004F7C" w14:textId="77777777" w:rsidR="002272FE" w:rsidRPr="006C4A86" w:rsidRDefault="002272FE" w:rsidP="00000875">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2</w:t>
            </w:r>
          </w:p>
        </w:tc>
        <w:tc>
          <w:tcPr>
            <w:tcW w:w="0" w:type="auto"/>
            <w:shd w:val="clear" w:color="auto" w:fill="BFBFBF" w:themeFill="background1" w:themeFillShade="BF"/>
            <w:vAlign w:val="center"/>
          </w:tcPr>
          <w:p w14:paraId="2DF61706"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Ce măsuri de precauţie sunt luate pentru prevenirea poluării apei subterane?</w:t>
            </w:r>
          </w:p>
        </w:tc>
        <w:tc>
          <w:tcPr>
            <w:tcW w:w="0" w:type="auto"/>
            <w:gridSpan w:val="3"/>
            <w:vAlign w:val="center"/>
          </w:tcPr>
          <w:p w14:paraId="54DE05E3" w14:textId="77777777" w:rsidR="002272FE" w:rsidRPr="006C4A86" w:rsidRDefault="002272FE" w:rsidP="00000875">
            <w:pPr>
              <w:pStyle w:val="Default"/>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 xml:space="preserve">- Se respectă cerintele BAT/BREF privind controlul emisiilor in apa, conform documentului de referintă BAT, punctele 5.1.6., 5.2.5. </w:t>
            </w:r>
          </w:p>
          <w:p w14:paraId="6494C4F5" w14:textId="77777777" w:rsidR="002272FE" w:rsidRPr="006C4A86" w:rsidRDefault="002272FE" w:rsidP="00000875">
            <w:pPr>
              <w:pStyle w:val="Default"/>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 xml:space="preserve">- Substantele/preparatele periculoase se stochează și se manipulează astfel încât să se prevenirea accidentele la incarcarea, descarcarea acestora; </w:t>
            </w:r>
          </w:p>
          <w:p w14:paraId="3A54CFA2" w14:textId="77777777" w:rsidR="002272FE" w:rsidRPr="006C4A86" w:rsidRDefault="002272FE" w:rsidP="00000875">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 Se verifică periodic etanşeitatea reţelelor de canalizare. </w:t>
            </w:r>
          </w:p>
          <w:p w14:paraId="62AE5184" w14:textId="77777777" w:rsidR="002272FE" w:rsidRPr="006C4A86" w:rsidRDefault="002272FE" w:rsidP="00000875">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 Se face verificarea intregului flux al statiei de epurare, a randamentului de epurare, pentru a asigura eficienta necesara si siguranta instalatiei. </w:t>
            </w:r>
          </w:p>
          <w:p w14:paraId="547A22B9" w14:textId="77777777" w:rsidR="002272FE" w:rsidRPr="006C4A86" w:rsidRDefault="002272FE" w:rsidP="00000875">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Se monitorizează parametrii de evacuare a apelor;</w:t>
            </w:r>
          </w:p>
          <w:p w14:paraId="6C92F104" w14:textId="77777777" w:rsidR="002272FE" w:rsidRPr="006C4A86" w:rsidRDefault="002272FE" w:rsidP="00000875">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Se asigură mentenanţa utilajelor printr-un program bine stabilit.</w:t>
            </w:r>
          </w:p>
          <w:p w14:paraId="7ABA7393" w14:textId="351FAC30" w:rsidR="004D5BA4" w:rsidRPr="006C4A86" w:rsidRDefault="004D5BA4" w:rsidP="009A7D88">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 se evită depozitarea deşeurilor de orice natură în alte locuri, decât cele destinate acestui scop. </w:t>
            </w:r>
          </w:p>
        </w:tc>
      </w:tr>
    </w:tbl>
    <w:p w14:paraId="76BAAA17"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sz w:val="24"/>
          <w:szCs w:val="24"/>
        </w:rPr>
      </w:pPr>
    </w:p>
    <w:p w14:paraId="721C2319"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sz w:val="24"/>
          <w:szCs w:val="24"/>
        </w:rPr>
        <w:tab/>
      </w:r>
      <w:r w:rsidR="00A62227" w:rsidRPr="006C4A86">
        <w:rPr>
          <w:rFonts w:ascii="Times New Roman" w:hAnsi="Times New Roman" w:cs="Times New Roman"/>
          <w:b/>
          <w:sz w:val="24"/>
          <w:szCs w:val="24"/>
        </w:rPr>
        <w:t>4.13</w:t>
      </w:r>
      <w:r w:rsidRPr="006C4A86">
        <w:rPr>
          <w:rFonts w:ascii="Times New Roman" w:hAnsi="Times New Roman" w:cs="Times New Roman"/>
          <w:b/>
          <w:sz w:val="24"/>
          <w:szCs w:val="24"/>
        </w:rPr>
        <w:t>.2. Măsuri de control intern şi de service al conductelor de alimentare cu apă şi de canalizare, precum şi al conductelor, recipienţilor şi rezervoarelor prin care tranzitează, respectiv sunt depozitate substanţele periculoase.</w:t>
      </w:r>
    </w:p>
    <w:p w14:paraId="3C7B61E8" w14:textId="77777777" w:rsidR="00BC74AA" w:rsidRPr="006C4A86" w:rsidRDefault="00BC74AA">
      <w:pPr>
        <w:pStyle w:val="ListParagraph"/>
        <w:numPr>
          <w:ilvl w:val="0"/>
          <w:numId w:val="20"/>
        </w:numPr>
        <w:autoSpaceDE w:val="0"/>
        <w:autoSpaceDN w:val="0"/>
        <w:adjustRightInd w:val="0"/>
        <w:spacing w:after="44" w:line="240" w:lineRule="auto"/>
        <w:ind w:hanging="153"/>
        <w:rPr>
          <w:rFonts w:ascii="Times New Roman" w:hAnsi="Times New Roman" w:cs="Times New Roman"/>
          <w:sz w:val="23"/>
          <w:szCs w:val="23"/>
        </w:rPr>
      </w:pPr>
      <w:r w:rsidRPr="006C4A86">
        <w:rPr>
          <w:rFonts w:ascii="Times New Roman" w:hAnsi="Times New Roman" w:cs="Times New Roman"/>
          <w:sz w:val="23"/>
          <w:szCs w:val="23"/>
        </w:rPr>
        <w:t xml:space="preserve">Frecvenţa controlului şi personalului responsabil </w:t>
      </w:r>
    </w:p>
    <w:p w14:paraId="6467C371" w14:textId="77777777" w:rsidR="00BC74AA" w:rsidRPr="006C4A86" w:rsidRDefault="00BC74AA">
      <w:pPr>
        <w:pStyle w:val="ListParagraph"/>
        <w:numPr>
          <w:ilvl w:val="0"/>
          <w:numId w:val="20"/>
        </w:numPr>
        <w:autoSpaceDE w:val="0"/>
        <w:autoSpaceDN w:val="0"/>
        <w:adjustRightInd w:val="0"/>
        <w:spacing w:after="0" w:line="240" w:lineRule="auto"/>
        <w:ind w:hanging="153"/>
        <w:rPr>
          <w:rFonts w:ascii="Times New Roman" w:hAnsi="Times New Roman" w:cs="Times New Roman"/>
          <w:sz w:val="23"/>
          <w:szCs w:val="23"/>
        </w:rPr>
      </w:pPr>
      <w:r w:rsidRPr="006C4A86">
        <w:rPr>
          <w:rFonts w:ascii="Times New Roman" w:hAnsi="Times New Roman" w:cs="Times New Roman"/>
          <w:sz w:val="23"/>
          <w:szCs w:val="23"/>
        </w:rPr>
        <w:t xml:space="preserve">Cum se face întreţinerea </w:t>
      </w:r>
    </w:p>
    <w:p w14:paraId="7BC1AECC" w14:textId="77777777" w:rsidR="00BC74AA" w:rsidRPr="006C4A86" w:rsidRDefault="00BC74AA">
      <w:pPr>
        <w:pStyle w:val="ListParagraph"/>
        <w:numPr>
          <w:ilvl w:val="0"/>
          <w:numId w:val="20"/>
        </w:numPr>
        <w:autoSpaceDE w:val="0"/>
        <w:autoSpaceDN w:val="0"/>
        <w:adjustRightInd w:val="0"/>
        <w:spacing w:after="0" w:line="240" w:lineRule="auto"/>
        <w:ind w:hanging="153"/>
        <w:rPr>
          <w:rFonts w:ascii="Times New Roman" w:hAnsi="Times New Roman" w:cs="Times New Roman"/>
          <w:sz w:val="23"/>
          <w:szCs w:val="23"/>
        </w:rPr>
      </w:pPr>
      <w:r w:rsidRPr="006C4A86">
        <w:rPr>
          <w:rFonts w:ascii="Times New Roman" w:hAnsi="Times New Roman" w:cs="Times New Roman"/>
          <w:sz w:val="23"/>
          <w:szCs w:val="23"/>
        </w:rPr>
        <w:t xml:space="preserve">Există sumă cu această destinaţie prevăzute în bugetul anual al firmei? </w:t>
      </w:r>
    </w:p>
    <w:p w14:paraId="505BC5C3" w14:textId="77777777" w:rsidR="00BC74AA" w:rsidRPr="006C4A86" w:rsidRDefault="00BC74AA" w:rsidP="00000875">
      <w:pPr>
        <w:autoSpaceDE w:val="0"/>
        <w:autoSpaceDN w:val="0"/>
        <w:adjustRightInd w:val="0"/>
        <w:spacing w:after="0" w:line="240" w:lineRule="auto"/>
        <w:ind w:firstLine="567"/>
        <w:jc w:val="both"/>
        <w:rPr>
          <w:rFonts w:ascii="Times New Roman" w:hAnsi="Times New Roman" w:cs="Times New Roman"/>
          <w:b/>
          <w:sz w:val="24"/>
          <w:szCs w:val="24"/>
        </w:rPr>
      </w:pPr>
    </w:p>
    <w:tbl>
      <w:tblPr>
        <w:tblStyle w:val="TableGrid"/>
        <w:tblW w:w="10206" w:type="dxa"/>
        <w:tblLook w:val="04A0" w:firstRow="1" w:lastRow="0" w:firstColumn="1" w:lastColumn="0" w:noHBand="0" w:noVBand="1"/>
      </w:tblPr>
      <w:tblGrid>
        <w:gridCol w:w="10206"/>
      </w:tblGrid>
      <w:tr w:rsidR="00E369CE" w:rsidRPr="006C4A86" w14:paraId="748A6828" w14:textId="77777777" w:rsidTr="00000875">
        <w:tc>
          <w:tcPr>
            <w:tcW w:w="9771" w:type="dxa"/>
          </w:tcPr>
          <w:p w14:paraId="6BBEBB34" w14:textId="77777777" w:rsidR="00BC74AA" w:rsidRPr="006C4A86" w:rsidRDefault="00BC74AA"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Funcţionarea, exploatarea şi întreţinerea stației de tratare a apelor uzate se efectuează de către </w:t>
            </w:r>
            <w:r w:rsidR="00166BCE" w:rsidRPr="006C4A86">
              <w:rPr>
                <w:rFonts w:ascii="Times New Roman" w:hAnsi="Times New Roman" w:cs="Times New Roman"/>
                <w:sz w:val="24"/>
                <w:szCs w:val="24"/>
              </w:rPr>
              <w:t xml:space="preserve">personalul </w:t>
            </w:r>
            <w:r w:rsidR="00EC4F62" w:rsidRPr="006C4A86">
              <w:rPr>
                <w:rFonts w:ascii="Times New Roman" w:hAnsi="Times New Roman" w:cs="Times New Roman"/>
                <w:sz w:val="24"/>
                <w:szCs w:val="24"/>
              </w:rPr>
              <w:t xml:space="preserve">care deservește liniile </w:t>
            </w:r>
            <w:r w:rsidR="00166BCE" w:rsidRPr="006C4A86">
              <w:rPr>
                <w:rFonts w:ascii="Times New Roman" w:hAnsi="Times New Roman" w:cs="Times New Roman"/>
                <w:sz w:val="24"/>
                <w:szCs w:val="24"/>
              </w:rPr>
              <w:t>de zincare și cromare</w:t>
            </w:r>
            <w:r w:rsidRPr="006C4A86">
              <w:rPr>
                <w:rFonts w:ascii="Times New Roman" w:hAnsi="Times New Roman" w:cs="Times New Roman"/>
                <w:sz w:val="24"/>
                <w:szCs w:val="24"/>
              </w:rPr>
              <w:t>. Personalul de exploatare al instalaţiei de tratare ape uzate este format din lăcătuşi, preparatori şi instalatori, aceştia fiind instruiţi periodic de către şeful de atelier, cu privire la punctele critice din cadrul instalaţiilor, de unde pot proveni poluării accidentale şi modul de remediere a poluării. Întreţinerea şi micile reparaţii sunt efectuate de atelierul mecanic</w:t>
            </w:r>
            <w:r w:rsidR="008B6486" w:rsidRPr="006C4A86">
              <w:rPr>
                <w:rFonts w:ascii="Times New Roman" w:hAnsi="Times New Roman" w:cs="Times New Roman"/>
                <w:sz w:val="24"/>
                <w:szCs w:val="24"/>
              </w:rPr>
              <w:t xml:space="preserve"> iar l</w:t>
            </w:r>
            <w:r w:rsidRPr="006C4A86">
              <w:rPr>
                <w:rFonts w:ascii="Times New Roman" w:hAnsi="Times New Roman" w:cs="Times New Roman"/>
                <w:sz w:val="24"/>
                <w:szCs w:val="24"/>
              </w:rPr>
              <w:t>ucrările de amploare mai mare se execută de către personal de specialitate</w:t>
            </w:r>
            <w:r w:rsidR="008B6486" w:rsidRPr="006C4A86">
              <w:rPr>
                <w:rFonts w:ascii="Times New Roman" w:hAnsi="Times New Roman" w:cs="Times New Roman"/>
                <w:sz w:val="24"/>
                <w:szCs w:val="24"/>
              </w:rPr>
              <w:t xml:space="preserve"> de la firme terțe</w:t>
            </w:r>
            <w:r w:rsidRPr="006C4A86">
              <w:rPr>
                <w:rFonts w:ascii="Times New Roman" w:hAnsi="Times New Roman" w:cs="Times New Roman"/>
                <w:sz w:val="24"/>
                <w:szCs w:val="24"/>
              </w:rPr>
              <w:t>. Reparaţiile curente se execută conform unui program prestabilit în perioada dintre două revizii, remediindu-se defecţiunile care nu sunt de natură să producă întreruperea lucrului. În cadrul reparaţiilor curente se execută în principal: repararea fisurilor, înlocuirea garniturilor de etanşare, revizia şi repararea vanelor, curăţirea conductelor, etc.</w:t>
            </w:r>
          </w:p>
          <w:p w14:paraId="0F20B347" w14:textId="77777777" w:rsidR="002272FE" w:rsidRPr="006C4A86" w:rsidRDefault="00BC74AA"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Canalele de evacuare a apelor </w:t>
            </w:r>
            <w:r w:rsidR="008B6486" w:rsidRPr="006C4A86">
              <w:rPr>
                <w:rFonts w:ascii="Times New Roman" w:hAnsi="Times New Roman" w:cs="Times New Roman"/>
                <w:sz w:val="24"/>
                <w:szCs w:val="24"/>
              </w:rPr>
              <w:t>tehnologice</w:t>
            </w:r>
            <w:r w:rsidRPr="006C4A86">
              <w:rPr>
                <w:rFonts w:ascii="Times New Roman" w:hAnsi="Times New Roman" w:cs="Times New Roman"/>
                <w:sz w:val="24"/>
                <w:szCs w:val="24"/>
              </w:rPr>
              <w:t xml:space="preserve"> sunt întreţinute corespunzător prin curăţarea deversoarelor de evacuare săptămânal sau ori de cate ori este nevoie. La fel este întreţinută şi calea de acces către canalele de evacuare.</w:t>
            </w:r>
          </w:p>
        </w:tc>
      </w:tr>
    </w:tbl>
    <w:p w14:paraId="7CCABDAA"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ab/>
      </w:r>
    </w:p>
    <w:p w14:paraId="08DB1BC5"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bCs/>
          <w:sz w:val="24"/>
          <w:szCs w:val="24"/>
        </w:rPr>
        <w:t>4.1</w:t>
      </w:r>
      <w:r w:rsidR="00A62227" w:rsidRPr="006C4A86">
        <w:rPr>
          <w:rFonts w:ascii="Times New Roman" w:hAnsi="Times New Roman" w:cs="Times New Roman"/>
          <w:b/>
          <w:bCs/>
          <w:sz w:val="24"/>
          <w:szCs w:val="24"/>
        </w:rPr>
        <w:t>4</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Miros</w:t>
      </w:r>
    </w:p>
    <w:p w14:paraId="58C51587" w14:textId="77777777" w:rsidR="002272FE" w:rsidRPr="006C4A86" w:rsidRDefault="002272FE" w:rsidP="00000875">
      <w:pPr>
        <w:pStyle w:val="Default"/>
        <w:ind w:firstLine="567"/>
        <w:jc w:val="both"/>
        <w:rPr>
          <w:rFonts w:ascii="Times New Roman" w:hAnsi="Times New Roman" w:cs="Times New Roman"/>
          <w:color w:val="auto"/>
          <w:lang w:val="fr-FR"/>
        </w:rPr>
      </w:pPr>
      <w:r w:rsidRPr="006C4A86">
        <w:rPr>
          <w:rFonts w:ascii="Times New Roman" w:hAnsi="Times New Roman" w:cs="Times New Roman"/>
          <w:iCs/>
          <w:color w:val="auto"/>
          <w:lang w:val="fr-FR"/>
        </w:rPr>
        <w:t xml:space="preserve">În general, </w:t>
      </w:r>
      <w:r w:rsidRPr="006C4A86">
        <w:rPr>
          <w:rFonts w:ascii="Times New Roman" w:hAnsi="Times New Roman" w:cs="Times New Roman"/>
          <w:bCs/>
          <w:iCs/>
          <w:color w:val="auto"/>
          <w:lang w:val="fr-FR"/>
        </w:rPr>
        <w:t xml:space="preserve">nivelul de detaliere trebuie să corespundă riscului care determină neplacere receptorilor sensibili </w:t>
      </w:r>
      <w:r w:rsidRPr="006C4A86">
        <w:rPr>
          <w:rFonts w:ascii="Times New Roman" w:hAnsi="Times New Roman" w:cs="Times New Roman"/>
          <w:iCs/>
          <w:color w:val="auto"/>
          <w:lang w:val="fr-FR"/>
        </w:rPr>
        <w:t xml:space="preserve">(scoli, spitale, sanatorii, zone rezidențiale, zone recreationale). </w:t>
      </w:r>
    </w:p>
    <w:p w14:paraId="1BD7C864" w14:textId="77777777" w:rsidR="002272FE" w:rsidRPr="006C4A86" w:rsidRDefault="002272FE" w:rsidP="00000875">
      <w:pPr>
        <w:pStyle w:val="Default"/>
        <w:ind w:firstLine="567"/>
        <w:jc w:val="both"/>
        <w:rPr>
          <w:rFonts w:ascii="Times New Roman" w:hAnsi="Times New Roman" w:cs="Times New Roman"/>
          <w:color w:val="auto"/>
          <w:lang w:val="fr-FR"/>
        </w:rPr>
      </w:pPr>
      <w:r w:rsidRPr="006C4A86">
        <w:rPr>
          <w:rFonts w:ascii="Times New Roman" w:hAnsi="Times New Roman" w:cs="Times New Roman"/>
          <w:iCs/>
          <w:color w:val="auto"/>
          <w:lang w:val="fr-FR"/>
        </w:rPr>
        <w:t xml:space="preserve">Instalatiile care nu utilizeaza substante urât mirositoare sau care nu generează materiale urât mirositoare și prin urmare prezintă un risc scazut trebuie separate la inceput, utilizand Tabelul 5.6.1. </w:t>
      </w:r>
    </w:p>
    <w:p w14:paraId="402F70D5" w14:textId="77777777" w:rsidR="002272FE" w:rsidRPr="006C4A86" w:rsidRDefault="002272FE" w:rsidP="00000875">
      <w:pPr>
        <w:pStyle w:val="Default"/>
        <w:ind w:firstLine="567"/>
        <w:jc w:val="both"/>
        <w:rPr>
          <w:rFonts w:ascii="Times New Roman" w:hAnsi="Times New Roman" w:cs="Times New Roman"/>
          <w:color w:val="auto"/>
          <w:lang w:val="fr-FR"/>
        </w:rPr>
      </w:pPr>
      <w:r w:rsidRPr="006C4A86">
        <w:rPr>
          <w:rFonts w:ascii="Times New Roman" w:hAnsi="Times New Roman" w:cs="Times New Roman"/>
          <w:iCs/>
          <w:color w:val="auto"/>
          <w:lang w:val="fr-FR"/>
        </w:rPr>
        <w:t xml:space="preserve">Sursele nesemnificative dintr-o instalatie care are si surse semnificative trebuie “separate” din punct de vedere calitativ la inceputul Tabelului 5.6.1 (trebuie facuta justificarea) si nu mai trebuie furnizate informatii detaliate in sectiunile urmatoare. </w:t>
      </w:r>
    </w:p>
    <w:p w14:paraId="7708604F" w14:textId="77777777" w:rsidR="002272FE" w:rsidRPr="006C4A86" w:rsidRDefault="002272FE" w:rsidP="00000875">
      <w:pPr>
        <w:pStyle w:val="Default"/>
        <w:ind w:firstLine="567"/>
        <w:jc w:val="both"/>
        <w:rPr>
          <w:rFonts w:ascii="Times New Roman" w:hAnsi="Times New Roman" w:cs="Times New Roman"/>
          <w:color w:val="auto"/>
          <w:lang w:val="fr-FR"/>
        </w:rPr>
      </w:pPr>
      <w:r w:rsidRPr="006C4A86">
        <w:rPr>
          <w:rFonts w:ascii="Times New Roman" w:hAnsi="Times New Roman" w:cs="Times New Roman"/>
          <w:iCs/>
          <w:color w:val="auto"/>
          <w:lang w:val="fr-FR"/>
        </w:rPr>
        <w:t xml:space="preserve">In cazul in care receptorii se afla la mare distanta si riscul asociat impacului asupra mediului este scazut, informatiile referitoare la receptorii sensibili care trebuie oferite vor fi minime. </w:t>
      </w:r>
    </w:p>
    <w:p w14:paraId="1763BB1A"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iCs/>
          <w:sz w:val="24"/>
          <w:szCs w:val="24"/>
        </w:rPr>
      </w:pPr>
      <w:r w:rsidRPr="006C4A86">
        <w:rPr>
          <w:rFonts w:ascii="Times New Roman" w:hAnsi="Times New Roman" w:cs="Times New Roman"/>
          <w:iCs/>
          <w:sz w:val="24"/>
          <w:szCs w:val="24"/>
        </w:rPr>
        <w:t>Informatiile referitoare la sursele nesemnificative de miros din Tabelul 5.6.3 vor fi totusi cerute si trebuie utilizate BAT-uri pentru reducerea mirosului atat cat va permite balanta costurilor si beneficiilor.</w:t>
      </w:r>
    </w:p>
    <w:p w14:paraId="680D866C" w14:textId="77777777" w:rsidR="00827D15" w:rsidRPr="006C4A86" w:rsidRDefault="00827D15" w:rsidP="00000875">
      <w:pPr>
        <w:autoSpaceDE w:val="0"/>
        <w:autoSpaceDN w:val="0"/>
        <w:adjustRightInd w:val="0"/>
        <w:spacing w:after="0" w:line="240" w:lineRule="auto"/>
        <w:ind w:firstLine="567"/>
        <w:jc w:val="both"/>
        <w:rPr>
          <w:rFonts w:ascii="Times New Roman" w:hAnsi="Times New Roman" w:cs="Times New Roman"/>
          <w:iCs/>
          <w:sz w:val="24"/>
          <w:szCs w:val="24"/>
        </w:rPr>
      </w:pPr>
    </w:p>
    <w:tbl>
      <w:tblPr>
        <w:tblStyle w:val="TableGrid"/>
        <w:tblW w:w="10206" w:type="dxa"/>
        <w:tblLook w:val="04A0" w:firstRow="1" w:lastRow="0" w:firstColumn="1" w:lastColumn="0" w:noHBand="0" w:noVBand="1"/>
      </w:tblPr>
      <w:tblGrid>
        <w:gridCol w:w="10206"/>
      </w:tblGrid>
      <w:tr w:rsidR="00827D15" w:rsidRPr="006C4A86" w14:paraId="6D613B5B" w14:textId="77777777" w:rsidTr="00000875">
        <w:tc>
          <w:tcPr>
            <w:tcW w:w="9771" w:type="dxa"/>
          </w:tcPr>
          <w:p w14:paraId="69EABCFE" w14:textId="77777777" w:rsidR="00827D15" w:rsidRPr="006C4A86" w:rsidRDefault="00827D15" w:rsidP="00914771">
            <w:pPr>
              <w:autoSpaceDE w:val="0"/>
              <w:autoSpaceDN w:val="0"/>
              <w:adjustRightInd w:val="0"/>
              <w:spacing w:before="120" w:after="120"/>
              <w:ind w:firstLine="567"/>
              <w:jc w:val="both"/>
              <w:rPr>
                <w:rFonts w:ascii="Times New Roman" w:hAnsi="Times New Roman" w:cs="Times New Roman"/>
                <w:sz w:val="24"/>
                <w:szCs w:val="24"/>
              </w:rPr>
            </w:pPr>
            <w:r w:rsidRPr="006C4A86">
              <w:rPr>
                <w:rFonts w:ascii="Times New Roman" w:hAnsi="Times New Roman" w:cs="Times New Roman"/>
                <w:sz w:val="24"/>
                <w:szCs w:val="24"/>
              </w:rPr>
              <w:t>Nu este cazul</w:t>
            </w:r>
          </w:p>
        </w:tc>
      </w:tr>
    </w:tbl>
    <w:p w14:paraId="462EFF27"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iCs/>
          <w:sz w:val="24"/>
          <w:szCs w:val="24"/>
        </w:rPr>
      </w:pPr>
    </w:p>
    <w:p w14:paraId="13FF66FE" w14:textId="77777777" w:rsidR="002272FE" w:rsidRPr="006C4A86" w:rsidRDefault="002272FE" w:rsidP="00000875">
      <w:pPr>
        <w:pStyle w:val="Default"/>
        <w:ind w:firstLine="567"/>
        <w:rPr>
          <w:rFonts w:ascii="Times New Roman" w:hAnsi="Times New Roman" w:cs="Times New Roman"/>
          <w:color w:val="auto"/>
        </w:rPr>
      </w:pPr>
      <w:r w:rsidRPr="006C4A86">
        <w:rPr>
          <w:rFonts w:ascii="Times New Roman" w:hAnsi="Times New Roman" w:cs="Times New Roman"/>
          <w:iCs/>
          <w:color w:val="auto"/>
        </w:rPr>
        <w:tab/>
      </w:r>
      <w:r w:rsidRPr="006C4A86">
        <w:rPr>
          <w:rFonts w:ascii="Times New Roman" w:hAnsi="Times New Roman" w:cs="Times New Roman"/>
          <w:b/>
          <w:bCs/>
          <w:color w:val="auto"/>
        </w:rPr>
        <w:t>4.1</w:t>
      </w:r>
      <w:r w:rsidR="00A62227" w:rsidRPr="006C4A86">
        <w:rPr>
          <w:rFonts w:ascii="Times New Roman" w:hAnsi="Times New Roman" w:cs="Times New Roman"/>
          <w:b/>
          <w:bCs/>
          <w:color w:val="auto"/>
        </w:rPr>
        <w:t>4</w:t>
      </w:r>
      <w:r w:rsidRPr="006C4A86">
        <w:rPr>
          <w:rFonts w:ascii="Times New Roman" w:hAnsi="Times New Roman" w:cs="Times New Roman"/>
          <w:b/>
          <w:bCs/>
          <w:color w:val="auto"/>
        </w:rPr>
        <w:t xml:space="preserve">.1. Separarea instalațiilor care nu generează miros </w:t>
      </w:r>
    </w:p>
    <w:p w14:paraId="481EE05C"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iCs/>
          <w:sz w:val="24"/>
          <w:szCs w:val="24"/>
        </w:rPr>
      </w:pPr>
      <w:r w:rsidRPr="006C4A86">
        <w:rPr>
          <w:rFonts w:ascii="Times New Roman" w:hAnsi="Times New Roman" w:cs="Times New Roman"/>
          <w:iCs/>
          <w:sz w:val="24"/>
          <w:szCs w:val="24"/>
        </w:rPr>
        <w:t>Activitati care nu utilizeaza sau nu genereaza substante urat mirositoare trebuie mentionate aici. Trebuie furnizate suficiente explicatii in sprijinul acestei optiuni pentru a permite Operatorului sa nu mai dea informatii suplimentare. In cazul in care sunt utilizate sau generate substante urat mirositoare, dar acestea sunt izolate si controlate, nu trebuie completat acest tabel, ci trebuie in schimb descrise in Tabelul 5.6.3.</w:t>
      </w:r>
    </w:p>
    <w:tbl>
      <w:tblPr>
        <w:tblStyle w:val="TableGrid"/>
        <w:tblW w:w="0" w:type="auto"/>
        <w:tblLook w:val="04A0" w:firstRow="1" w:lastRow="0" w:firstColumn="1" w:lastColumn="0" w:noHBand="0" w:noVBand="1"/>
      </w:tblPr>
      <w:tblGrid>
        <w:gridCol w:w="9771"/>
      </w:tblGrid>
      <w:tr w:rsidR="002272FE" w:rsidRPr="006C4A86" w14:paraId="74C4A54D" w14:textId="77777777" w:rsidTr="00B30FE1">
        <w:tc>
          <w:tcPr>
            <w:tcW w:w="9771" w:type="dxa"/>
          </w:tcPr>
          <w:p w14:paraId="63920B34" w14:textId="77777777" w:rsidR="002272FE" w:rsidRPr="006C4A86" w:rsidRDefault="002272FE" w:rsidP="00914771">
            <w:pPr>
              <w:autoSpaceDE w:val="0"/>
              <w:autoSpaceDN w:val="0"/>
              <w:adjustRightInd w:val="0"/>
              <w:spacing w:before="120" w:after="120"/>
              <w:ind w:firstLine="567"/>
              <w:jc w:val="both"/>
              <w:rPr>
                <w:rFonts w:ascii="Times New Roman" w:hAnsi="Times New Roman" w:cs="Times New Roman"/>
                <w:sz w:val="24"/>
                <w:szCs w:val="24"/>
              </w:rPr>
            </w:pPr>
            <w:r w:rsidRPr="006C4A86">
              <w:rPr>
                <w:rFonts w:ascii="Times New Roman" w:hAnsi="Times New Roman" w:cs="Times New Roman"/>
                <w:sz w:val="24"/>
                <w:szCs w:val="24"/>
              </w:rPr>
              <w:t>Nu este cazul</w:t>
            </w:r>
          </w:p>
        </w:tc>
      </w:tr>
    </w:tbl>
    <w:p w14:paraId="37066BE4"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sz w:val="24"/>
          <w:szCs w:val="24"/>
        </w:rPr>
      </w:pPr>
    </w:p>
    <w:p w14:paraId="0C65D97B"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sz w:val="24"/>
          <w:szCs w:val="24"/>
        </w:rPr>
        <w:tab/>
      </w:r>
      <w:r w:rsidR="00A62227" w:rsidRPr="006C4A86">
        <w:rPr>
          <w:rFonts w:ascii="Times New Roman" w:hAnsi="Times New Roman" w:cs="Times New Roman"/>
          <w:b/>
          <w:sz w:val="24"/>
          <w:szCs w:val="24"/>
        </w:rPr>
        <w:t>4.14</w:t>
      </w:r>
      <w:r w:rsidRPr="006C4A86">
        <w:rPr>
          <w:rFonts w:ascii="Times New Roman" w:hAnsi="Times New Roman" w:cs="Times New Roman"/>
          <w:b/>
          <w:sz w:val="24"/>
          <w:szCs w:val="24"/>
        </w:rPr>
        <w:t>.2 Receptori</w:t>
      </w:r>
    </w:p>
    <w:p w14:paraId="3A54FA62"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unele cazuri, delimitarea suprafeţei pe care se desfăşoară procesul sau perimetrul amplasamentului a fost poate utilizat ca o localizare locţiitoare pentru evaluarea impactului (pentru instalaţii noi) şi evaluări de mediu (pentru instalaţiile existente) asupra receptorilor sensibili, iar limitele sau condiţiile au fost stabilite poate, în funcţie de acest perimetru. În acest caz, ele trebuie incluse în tabelul de mai jos.</w:t>
      </w:r>
    </w:p>
    <w:tbl>
      <w:tblPr>
        <w:tblStyle w:val="TableGrid"/>
        <w:tblW w:w="10206" w:type="dxa"/>
        <w:tblLook w:val="04A0" w:firstRow="1" w:lastRow="0" w:firstColumn="1" w:lastColumn="0" w:noHBand="0" w:noVBand="1"/>
      </w:tblPr>
      <w:tblGrid>
        <w:gridCol w:w="2021"/>
        <w:gridCol w:w="2859"/>
        <w:gridCol w:w="2008"/>
        <w:gridCol w:w="1851"/>
        <w:gridCol w:w="1467"/>
      </w:tblGrid>
      <w:tr w:rsidR="00E369CE" w:rsidRPr="006C4A86" w14:paraId="27B9C1E5" w14:textId="77777777" w:rsidTr="00000875">
        <w:tc>
          <w:tcPr>
            <w:tcW w:w="1936" w:type="dxa"/>
            <w:shd w:val="clear" w:color="auto" w:fill="BFBFBF" w:themeFill="background1" w:themeFillShade="BF"/>
          </w:tcPr>
          <w:p w14:paraId="69164C01" w14:textId="77777777" w:rsidR="002272FE" w:rsidRPr="006C4A86" w:rsidRDefault="002272FE" w:rsidP="00000875">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lastRenderedPageBreak/>
              <w:t>Identificaţi şi descrieţi zona afectată de prezenţa mirosurilor</w:t>
            </w:r>
          </w:p>
        </w:tc>
        <w:tc>
          <w:tcPr>
            <w:tcW w:w="2737" w:type="dxa"/>
            <w:shd w:val="clear" w:color="auto" w:fill="BFBFBF" w:themeFill="background1" w:themeFillShade="BF"/>
          </w:tcPr>
          <w:p w14:paraId="176EAA5E" w14:textId="77777777" w:rsidR="002272FE" w:rsidRPr="006C4A86" w:rsidRDefault="002272FE" w:rsidP="00000875">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Au fost realizate evaluări ale efectelor mirosului asupra mediului?</w:t>
            </w:r>
          </w:p>
        </w:tc>
        <w:tc>
          <w:tcPr>
            <w:tcW w:w="1922" w:type="dxa"/>
            <w:shd w:val="clear" w:color="auto" w:fill="BFBFBF" w:themeFill="background1" w:themeFillShade="BF"/>
          </w:tcPr>
          <w:p w14:paraId="0B8A9020" w14:textId="77777777" w:rsidR="002272FE" w:rsidRPr="006C4A86" w:rsidRDefault="002272FE" w:rsidP="00000875">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Se realizează o monitorizare de rutină?</w:t>
            </w:r>
          </w:p>
        </w:tc>
        <w:tc>
          <w:tcPr>
            <w:tcW w:w="1772" w:type="dxa"/>
            <w:shd w:val="clear" w:color="auto" w:fill="BFBFBF" w:themeFill="background1" w:themeFillShade="BF"/>
          </w:tcPr>
          <w:p w14:paraId="5DC7C309" w14:textId="77777777" w:rsidR="002272FE" w:rsidRPr="006C4A86" w:rsidRDefault="002272FE" w:rsidP="00000875">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Prezentare generală a sesizărilor primite</w:t>
            </w:r>
          </w:p>
        </w:tc>
        <w:tc>
          <w:tcPr>
            <w:tcW w:w="1404" w:type="dxa"/>
            <w:shd w:val="clear" w:color="auto" w:fill="BFBFBF" w:themeFill="background1" w:themeFillShade="BF"/>
          </w:tcPr>
          <w:p w14:paraId="53921EF0" w14:textId="77777777" w:rsidR="002272FE" w:rsidRPr="006C4A86" w:rsidRDefault="002272FE" w:rsidP="00000875">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Au fost aplicate limite sau alte condiţii?</w:t>
            </w:r>
          </w:p>
        </w:tc>
      </w:tr>
      <w:tr w:rsidR="00E369CE" w:rsidRPr="006C4A86" w14:paraId="594492FC" w14:textId="77777777" w:rsidTr="00000875">
        <w:tc>
          <w:tcPr>
            <w:tcW w:w="1936" w:type="dxa"/>
          </w:tcPr>
          <w:p w14:paraId="1C502677"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Descrieţi tipul de receptor şi daţi o aproximare a numărului de locuitori, după caz.</w:t>
            </w:r>
          </w:p>
          <w:p w14:paraId="49E06684" w14:textId="77777777" w:rsidR="002272FE" w:rsidRPr="006C4A86" w:rsidRDefault="002272FE" w:rsidP="00000875">
            <w:pPr>
              <w:autoSpaceDE w:val="0"/>
              <w:autoSpaceDN w:val="0"/>
              <w:adjustRightInd w:val="0"/>
              <w:rPr>
                <w:rFonts w:ascii="Times New Roman" w:hAnsi="Times New Roman" w:cs="Times New Roman"/>
                <w:sz w:val="20"/>
                <w:szCs w:val="20"/>
              </w:rPr>
            </w:pPr>
          </w:p>
          <w:p w14:paraId="40C9B423"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Într-o instalaţie mare, diverşi receptori pot fi afectaţi de surse diferite.</w:t>
            </w:r>
          </w:p>
          <w:p w14:paraId="151088EC" w14:textId="77777777" w:rsidR="002272FE" w:rsidRPr="006C4A86" w:rsidRDefault="002272FE" w:rsidP="00000875">
            <w:pPr>
              <w:autoSpaceDE w:val="0"/>
              <w:autoSpaceDN w:val="0"/>
              <w:adjustRightInd w:val="0"/>
              <w:rPr>
                <w:rFonts w:ascii="Times New Roman" w:hAnsi="Times New Roman" w:cs="Times New Roman"/>
                <w:sz w:val="20"/>
                <w:szCs w:val="20"/>
              </w:rPr>
            </w:pPr>
          </w:p>
          <w:p w14:paraId="36616FEB" w14:textId="77777777" w:rsidR="002272FE" w:rsidRPr="006C4A86" w:rsidRDefault="002272FE" w:rsidP="00000875">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Descrieţi localizarea sau indicaţi poziţia pe un plan al localităţii (indicaţi şi perimetrul procesului unde este posibil).</w:t>
            </w:r>
          </w:p>
        </w:tc>
        <w:tc>
          <w:tcPr>
            <w:tcW w:w="2737" w:type="dxa"/>
          </w:tcPr>
          <w:p w14:paraId="530F6E53"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De exemplu, orice evaluări care vizează IMPACTUL asupra receptorilor - adică nu efectele la nivelul amplasamentului, (la sursă), deşi pot utiliza ca date primare, date care provin de la sursă.</w:t>
            </w:r>
          </w:p>
          <w:p w14:paraId="12084BD5"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Astfel de evaluări pot include modelări ale dispersiei, studii privind populaţia, sondaje privind percepţia publicului, observaţii în teren, olfactometrie simplă (testări olfactive) sau orice monitorizare a aerului ambiental.</w:t>
            </w:r>
          </w:p>
          <w:p w14:paraId="6351F083" w14:textId="77777777" w:rsidR="002272FE" w:rsidRPr="006C4A86" w:rsidRDefault="002272FE" w:rsidP="00000875">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Când au fost acestea realizate şi cu ce scop? Care au fost rezultatele privind efectul/impactul asupra receptorilor?</w:t>
            </w:r>
          </w:p>
        </w:tc>
        <w:tc>
          <w:tcPr>
            <w:tcW w:w="1922" w:type="dxa"/>
          </w:tcPr>
          <w:p w14:paraId="5984AC07"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Se realizează o monitorizare suplimentară care se referă la impact (monitorizarea sursei este inclusă în Tabelul </w:t>
            </w:r>
            <w:r w:rsidR="00BC74AA" w:rsidRPr="006C4A86">
              <w:rPr>
                <w:rFonts w:ascii="Times New Roman" w:hAnsi="Times New Roman" w:cs="Times New Roman"/>
                <w:sz w:val="20"/>
                <w:szCs w:val="20"/>
              </w:rPr>
              <w:t>4.14.3.1</w:t>
            </w:r>
            <w:r w:rsidRPr="006C4A86">
              <w:rPr>
                <w:rFonts w:ascii="Times New Roman" w:hAnsi="Times New Roman" w:cs="Times New Roman"/>
                <w:sz w:val="20"/>
                <w:szCs w:val="20"/>
              </w:rPr>
              <w:t>).</w:t>
            </w:r>
          </w:p>
          <w:p w14:paraId="51C86B99" w14:textId="77777777" w:rsidR="002272FE" w:rsidRPr="006C4A86" w:rsidRDefault="002272FE" w:rsidP="00000875">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Aceasta ar putea cuprinde "testări olfactive" efectuate în mod regulat pe perimetre sau o altă formă de monitorizare a aerului ambiental. Sub ce formă, care este frecvenţa de realizare şi care sunt rezultatele obişnuite?</w:t>
            </w:r>
          </w:p>
        </w:tc>
        <w:tc>
          <w:tcPr>
            <w:tcW w:w="1772" w:type="dxa"/>
          </w:tcPr>
          <w:p w14:paraId="10D4AB5F"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Au fost primite vreodată sesizări?</w:t>
            </w:r>
          </w:p>
          <w:p w14:paraId="49BF065F"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Câte, când şi la câte incidente sau surse/receptori separaţi se referă acestea?</w:t>
            </w:r>
          </w:p>
          <w:p w14:paraId="40644074"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Care este/a fost cauza şi dacă a fost corectată?</w:t>
            </w:r>
          </w:p>
          <w:p w14:paraId="61098917" w14:textId="77777777" w:rsidR="002272FE" w:rsidRPr="006C4A86" w:rsidRDefault="002272FE" w:rsidP="00000875">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Dacă nu a făcut-o deja în altă parte a Solicitării, Operatorul/titularul activităţii trebuie să confirme că are implementată o procedură pentru soluţionarea sesizărilor.</w:t>
            </w:r>
          </w:p>
        </w:tc>
        <w:tc>
          <w:tcPr>
            <w:tcW w:w="1404" w:type="dxa"/>
          </w:tcPr>
          <w:p w14:paraId="45DD2739"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Au fost impuse condiţii sau limite de către Autoritatea </w:t>
            </w:r>
            <w:r w:rsidR="00561F67" w:rsidRPr="006C4A86">
              <w:rPr>
                <w:rFonts w:ascii="Times New Roman" w:hAnsi="Times New Roman" w:cs="Times New Roman"/>
                <w:sz w:val="20"/>
                <w:szCs w:val="20"/>
              </w:rPr>
              <w:t xml:space="preserve">Județeană </w:t>
            </w:r>
            <w:r w:rsidRPr="006C4A86">
              <w:rPr>
                <w:rFonts w:ascii="Times New Roman" w:hAnsi="Times New Roman" w:cs="Times New Roman"/>
                <w:sz w:val="20"/>
                <w:szCs w:val="20"/>
              </w:rPr>
              <w:t>de Mediu care se referă la receptorii sensibili sau la alte localizări.</w:t>
            </w:r>
          </w:p>
          <w:p w14:paraId="503696D0" w14:textId="77777777" w:rsidR="002272FE" w:rsidRPr="006C4A86" w:rsidRDefault="002272FE" w:rsidP="00000875">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De ex. restricţii de amplasare, coduri de bună practică, condiţii stabilite pentru instalaţiile existente.</w:t>
            </w:r>
          </w:p>
        </w:tc>
      </w:tr>
      <w:tr w:rsidR="002272FE" w:rsidRPr="006C4A86" w14:paraId="67A98D4D" w14:textId="77777777" w:rsidTr="00000875">
        <w:tc>
          <w:tcPr>
            <w:tcW w:w="1936" w:type="dxa"/>
          </w:tcPr>
          <w:p w14:paraId="36C7BD31" w14:textId="77777777" w:rsidR="002272FE" w:rsidRPr="006C4A86" w:rsidRDefault="002272FE" w:rsidP="00000875">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Zona locuită se află la distanța de 1 km față de platforma firmei </w:t>
            </w:r>
          </w:p>
        </w:tc>
        <w:tc>
          <w:tcPr>
            <w:tcW w:w="2737" w:type="dxa"/>
            <w:vAlign w:val="center"/>
          </w:tcPr>
          <w:p w14:paraId="27B1CD01" w14:textId="77777777" w:rsidR="002272FE" w:rsidRPr="006C4A86" w:rsidRDefault="002272FE" w:rsidP="00000875">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1922" w:type="dxa"/>
            <w:vAlign w:val="center"/>
          </w:tcPr>
          <w:p w14:paraId="6B126EC9" w14:textId="77777777" w:rsidR="002272FE" w:rsidRPr="006C4A86" w:rsidRDefault="002272FE" w:rsidP="00000875">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1772" w:type="dxa"/>
            <w:vAlign w:val="center"/>
          </w:tcPr>
          <w:p w14:paraId="3D31038A" w14:textId="77777777" w:rsidR="002272FE" w:rsidRPr="006C4A86" w:rsidRDefault="002272FE" w:rsidP="00000875">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 a fost</w:t>
            </w:r>
          </w:p>
        </w:tc>
        <w:tc>
          <w:tcPr>
            <w:tcW w:w="1404" w:type="dxa"/>
            <w:vAlign w:val="center"/>
          </w:tcPr>
          <w:p w14:paraId="1C619BFA" w14:textId="77777777" w:rsidR="002272FE" w:rsidRPr="006C4A86" w:rsidRDefault="002272FE" w:rsidP="00000875">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bl>
    <w:p w14:paraId="6E9EA7C0"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b/>
          <w:sz w:val="24"/>
          <w:szCs w:val="24"/>
        </w:rPr>
      </w:pPr>
    </w:p>
    <w:p w14:paraId="5796565A" w14:textId="77777777" w:rsidR="002272FE" w:rsidRPr="006C4A86" w:rsidRDefault="00C170F4" w:rsidP="0000087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4.14</w:t>
      </w:r>
      <w:r w:rsidR="002272FE" w:rsidRPr="006C4A86">
        <w:rPr>
          <w:rFonts w:ascii="Times New Roman" w:hAnsi="Times New Roman" w:cs="Times New Roman"/>
          <w:b/>
          <w:sz w:val="24"/>
          <w:szCs w:val="24"/>
        </w:rPr>
        <w:t>.3. Surse/emisii Nesemnificative</w:t>
      </w:r>
    </w:p>
    <w:p w14:paraId="3D7BA039" w14:textId="77777777" w:rsidR="0093302B" w:rsidRPr="006C4A86" w:rsidRDefault="0093302B" w:rsidP="0000087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sz w:val="23"/>
          <w:szCs w:val="23"/>
        </w:rPr>
        <w:t xml:space="preserve">Faceţi o prezentare generală succintă a surselor cu impact nesemnificativ. Sursele nesemnificative pot fi “separate” prin evaluarea impactului de mediu sau prin utilizarea unei abordări calitative reale atunci când nivelul scăzut de risc este evident. Trebuie făcută o scurtă justificare a acestei alegeri. NU trebuie furnizate informaţii suplimentare în Tabelul </w:t>
      </w:r>
      <w:r w:rsidR="00A61875" w:rsidRPr="006C4A86">
        <w:rPr>
          <w:rFonts w:ascii="Times New Roman" w:hAnsi="Times New Roman" w:cs="Times New Roman"/>
          <w:sz w:val="23"/>
          <w:szCs w:val="23"/>
        </w:rPr>
        <w:t>4.14.3.1.</w:t>
      </w:r>
      <w:r w:rsidRPr="006C4A86">
        <w:rPr>
          <w:rFonts w:ascii="Times New Roman" w:hAnsi="Times New Roman" w:cs="Times New Roman"/>
          <w:sz w:val="23"/>
          <w:szCs w:val="23"/>
        </w:rPr>
        <w:t xml:space="preserve"> de mai jos pentru sursele care au fost descrise aici. Justificarea trebuie făcută pentru a arăta că aceste surse nu se adaugă unei probleme. Vezi justificarea de la începutul 4.14.</w:t>
      </w:r>
    </w:p>
    <w:p w14:paraId="4ABE8944"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b/>
          <w:sz w:val="24"/>
          <w:szCs w:val="24"/>
        </w:rPr>
      </w:pPr>
    </w:p>
    <w:p w14:paraId="0AA4D863" w14:textId="77777777" w:rsidR="002272FE" w:rsidRPr="006C4A86" w:rsidRDefault="00C170F4" w:rsidP="00000875">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4.14</w:t>
      </w:r>
      <w:r w:rsidR="002272FE" w:rsidRPr="006C4A86">
        <w:rPr>
          <w:rFonts w:ascii="Times New Roman" w:hAnsi="Times New Roman" w:cs="Times New Roman"/>
          <w:b/>
          <w:bCs/>
          <w:sz w:val="24"/>
          <w:szCs w:val="24"/>
        </w:rPr>
        <w:t>.3.1.Surse de mirosuri</w:t>
      </w:r>
    </w:p>
    <w:p w14:paraId="710E09E8"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iCs/>
          <w:vanish/>
          <w:sz w:val="24"/>
          <w:szCs w:val="24"/>
          <w:specVanish/>
        </w:rPr>
      </w:pPr>
      <w:r w:rsidRPr="006C4A86">
        <w:rPr>
          <w:rFonts w:ascii="Times New Roman" w:hAnsi="Times New Roman" w:cs="Times New Roman"/>
          <w:iCs/>
          <w:sz w:val="24"/>
          <w:szCs w:val="24"/>
        </w:rPr>
        <w:t>(inclusiv actiuni intreprinse pentru prevenirea si/sau minimizarea acestora)</w:t>
      </w:r>
    </w:p>
    <w:tbl>
      <w:tblPr>
        <w:tblStyle w:val="TableGrid"/>
        <w:tblW w:w="10206" w:type="dxa"/>
        <w:tblLook w:val="04A0" w:firstRow="1" w:lastRow="0" w:firstColumn="1" w:lastColumn="0" w:noHBand="0" w:noVBand="1"/>
      </w:tblPr>
      <w:tblGrid>
        <w:gridCol w:w="1249"/>
        <w:gridCol w:w="1336"/>
        <w:gridCol w:w="1197"/>
        <w:gridCol w:w="1259"/>
        <w:gridCol w:w="1386"/>
        <w:gridCol w:w="1171"/>
        <w:gridCol w:w="1361"/>
        <w:gridCol w:w="1247"/>
      </w:tblGrid>
      <w:tr w:rsidR="00E369CE" w:rsidRPr="006C4A86" w14:paraId="23D50D2A" w14:textId="77777777" w:rsidTr="00000875">
        <w:tc>
          <w:tcPr>
            <w:tcW w:w="1208" w:type="dxa"/>
            <w:shd w:val="clear" w:color="auto" w:fill="BFBFBF" w:themeFill="background1" w:themeFillShade="BF"/>
          </w:tcPr>
          <w:p w14:paraId="429EEF1C" w14:textId="77777777" w:rsidR="007F0244" w:rsidRPr="006C4A86" w:rsidRDefault="007F0244" w:rsidP="00D7545F">
            <w:pPr>
              <w:pStyle w:val="Default"/>
              <w:rPr>
                <w:rFonts w:ascii="Times New Roman" w:hAnsi="Times New Roman" w:cs="Times New Roman"/>
                <w:color w:val="auto"/>
                <w:sz w:val="20"/>
                <w:szCs w:val="20"/>
                <w:lang w:val="fr-FR"/>
              </w:rPr>
            </w:pPr>
          </w:p>
          <w:p w14:paraId="6647D950" w14:textId="77777777" w:rsidR="007F0244" w:rsidRPr="006C4A86" w:rsidRDefault="007F0244" w:rsidP="00D7545F">
            <w:pPr>
              <w:pStyle w:val="Default"/>
              <w:rPr>
                <w:rFonts w:ascii="Times New Roman" w:hAnsi="Times New Roman" w:cs="Times New Roman"/>
                <w:color w:val="auto"/>
                <w:sz w:val="20"/>
                <w:szCs w:val="20"/>
                <w:lang w:val="fr-FR"/>
              </w:rPr>
            </w:pPr>
          </w:p>
          <w:p w14:paraId="6D68D197" w14:textId="77777777" w:rsidR="002272FE" w:rsidRPr="006C4A86" w:rsidRDefault="007F0244"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lang w:val="fr-FR"/>
              </w:rPr>
              <w:t xml:space="preserve"> </w:t>
            </w:r>
            <w:r w:rsidR="002272FE" w:rsidRPr="006C4A86">
              <w:rPr>
                <w:rFonts w:ascii="Times New Roman" w:hAnsi="Times New Roman" w:cs="Times New Roman"/>
                <w:color w:val="auto"/>
                <w:sz w:val="20"/>
                <w:szCs w:val="20"/>
              </w:rPr>
              <w:t xml:space="preserve">Unde apar mirosurile si cum sunt ele generate? </w:t>
            </w:r>
          </w:p>
        </w:tc>
        <w:tc>
          <w:tcPr>
            <w:tcW w:w="1292" w:type="dxa"/>
            <w:shd w:val="clear" w:color="auto" w:fill="BFBFBF" w:themeFill="background1" w:themeFillShade="BF"/>
          </w:tcPr>
          <w:p w14:paraId="693D6D89" w14:textId="77777777" w:rsidR="002272FE" w:rsidRPr="006C4A86" w:rsidRDefault="002272FE"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Descrieti sursele punctiforme de emisii. </w:t>
            </w:r>
          </w:p>
        </w:tc>
        <w:tc>
          <w:tcPr>
            <w:tcW w:w="1158" w:type="dxa"/>
            <w:shd w:val="clear" w:color="auto" w:fill="BFBFBF" w:themeFill="background1" w:themeFillShade="BF"/>
          </w:tcPr>
          <w:p w14:paraId="74A01F52" w14:textId="77777777" w:rsidR="002272FE" w:rsidRPr="006C4A86" w:rsidRDefault="002272FE"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Descrieti emanarile fugitive sau alte posibilitati de emanare ocazionala </w:t>
            </w:r>
          </w:p>
        </w:tc>
        <w:tc>
          <w:tcPr>
            <w:tcW w:w="1218" w:type="dxa"/>
            <w:shd w:val="clear" w:color="auto" w:fill="BFBFBF" w:themeFill="background1" w:themeFillShade="BF"/>
          </w:tcPr>
          <w:p w14:paraId="3DDE84F9" w14:textId="77777777" w:rsidR="002272FE" w:rsidRPr="006C4A86" w:rsidRDefault="002272FE"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Ce materiale mirositoare sunt utilizate sau ce tip de mirosuri sunt generate? </w:t>
            </w:r>
          </w:p>
        </w:tc>
        <w:tc>
          <w:tcPr>
            <w:tcW w:w="1340" w:type="dxa"/>
            <w:shd w:val="clear" w:color="auto" w:fill="BFBFBF" w:themeFill="background1" w:themeFillShade="BF"/>
          </w:tcPr>
          <w:p w14:paraId="1CA02BC9" w14:textId="77777777" w:rsidR="002272FE" w:rsidRPr="006C4A86" w:rsidRDefault="002272FE"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Se realizeaza o monitorizare continua sau ocazionala </w:t>
            </w:r>
          </w:p>
        </w:tc>
        <w:tc>
          <w:tcPr>
            <w:tcW w:w="1132" w:type="dxa"/>
            <w:shd w:val="clear" w:color="auto" w:fill="BFBFBF" w:themeFill="background1" w:themeFillShade="BF"/>
          </w:tcPr>
          <w:p w14:paraId="47BC8401" w14:textId="77777777" w:rsidR="002272FE" w:rsidRPr="006C4A86" w:rsidRDefault="002272FE"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Exista limite pentru emanarile de mirosuri sau alte conditii referitoare la aceste emanari? </w:t>
            </w:r>
          </w:p>
        </w:tc>
        <w:tc>
          <w:tcPr>
            <w:tcW w:w="1316" w:type="dxa"/>
            <w:shd w:val="clear" w:color="auto" w:fill="BFBFBF" w:themeFill="background1" w:themeFillShade="BF"/>
          </w:tcPr>
          <w:p w14:paraId="2620E6DE" w14:textId="77777777" w:rsidR="002272FE" w:rsidRPr="006C4A86" w:rsidRDefault="002272FE"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Descrieti actiunile intreprinse pentru prevenirea sau minimizarea emanarilor </w:t>
            </w:r>
          </w:p>
        </w:tc>
        <w:tc>
          <w:tcPr>
            <w:tcW w:w="1206" w:type="dxa"/>
            <w:shd w:val="clear" w:color="auto" w:fill="BFBFBF" w:themeFill="background1" w:themeFillShade="BF"/>
          </w:tcPr>
          <w:p w14:paraId="57459795" w14:textId="77777777" w:rsidR="002272FE" w:rsidRPr="006C4A86" w:rsidRDefault="002272FE"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Descrieti masurile care trebuie luate pentru respectarea BAT-urilor si a termenelor </w:t>
            </w:r>
          </w:p>
        </w:tc>
      </w:tr>
      <w:tr w:rsidR="00E369CE" w:rsidRPr="006C4A86" w14:paraId="5733B064" w14:textId="77777777" w:rsidTr="00000875">
        <w:tc>
          <w:tcPr>
            <w:tcW w:w="1208" w:type="dxa"/>
          </w:tcPr>
          <w:p w14:paraId="3F66DC86"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(a)</w:t>
            </w:r>
          </w:p>
        </w:tc>
        <w:tc>
          <w:tcPr>
            <w:tcW w:w="1292" w:type="dxa"/>
          </w:tcPr>
          <w:p w14:paraId="6826D978"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(b)</w:t>
            </w:r>
          </w:p>
        </w:tc>
        <w:tc>
          <w:tcPr>
            <w:tcW w:w="1158" w:type="dxa"/>
          </w:tcPr>
          <w:p w14:paraId="3571B3CD"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(c)</w:t>
            </w:r>
          </w:p>
        </w:tc>
        <w:tc>
          <w:tcPr>
            <w:tcW w:w="1218" w:type="dxa"/>
          </w:tcPr>
          <w:p w14:paraId="660B85D4"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(d)</w:t>
            </w:r>
          </w:p>
        </w:tc>
        <w:tc>
          <w:tcPr>
            <w:tcW w:w="1340" w:type="dxa"/>
          </w:tcPr>
          <w:p w14:paraId="631A055B"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(e)</w:t>
            </w:r>
          </w:p>
        </w:tc>
        <w:tc>
          <w:tcPr>
            <w:tcW w:w="1132" w:type="dxa"/>
          </w:tcPr>
          <w:p w14:paraId="784C711C"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(f)</w:t>
            </w:r>
          </w:p>
        </w:tc>
        <w:tc>
          <w:tcPr>
            <w:tcW w:w="1316" w:type="dxa"/>
          </w:tcPr>
          <w:p w14:paraId="279C4572"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(g)</w:t>
            </w:r>
          </w:p>
        </w:tc>
        <w:tc>
          <w:tcPr>
            <w:tcW w:w="1206" w:type="dxa"/>
          </w:tcPr>
          <w:p w14:paraId="3120ED13"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(h)</w:t>
            </w:r>
          </w:p>
        </w:tc>
      </w:tr>
      <w:tr w:rsidR="00E369CE" w:rsidRPr="006C4A86" w14:paraId="31E14E87" w14:textId="77777777" w:rsidTr="00000875">
        <w:tc>
          <w:tcPr>
            <w:tcW w:w="1208" w:type="dxa"/>
            <w:vAlign w:val="center"/>
          </w:tcPr>
          <w:p w14:paraId="7502D8E5" w14:textId="77777777" w:rsidR="002272FE" w:rsidRPr="006C4A86" w:rsidRDefault="0093302B"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pacing w:val="-8"/>
                <w:sz w:val="20"/>
                <w:szCs w:val="20"/>
              </w:rPr>
              <w:t>-</w:t>
            </w:r>
          </w:p>
        </w:tc>
        <w:tc>
          <w:tcPr>
            <w:tcW w:w="1292" w:type="dxa"/>
            <w:vAlign w:val="center"/>
          </w:tcPr>
          <w:p w14:paraId="0947D0F7" w14:textId="77777777" w:rsidR="002272FE" w:rsidRPr="006C4A86" w:rsidRDefault="002272FE"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158" w:type="dxa"/>
            <w:vAlign w:val="center"/>
          </w:tcPr>
          <w:p w14:paraId="23284C4E" w14:textId="77777777" w:rsidR="002272FE" w:rsidRPr="006C4A86" w:rsidRDefault="002272FE"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218" w:type="dxa"/>
            <w:vAlign w:val="center"/>
          </w:tcPr>
          <w:p w14:paraId="5C040521" w14:textId="77777777" w:rsidR="002272FE" w:rsidRPr="006C4A86" w:rsidRDefault="002272FE"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340" w:type="dxa"/>
            <w:vAlign w:val="center"/>
          </w:tcPr>
          <w:p w14:paraId="2145B70E" w14:textId="77777777" w:rsidR="002272FE" w:rsidRPr="006C4A86" w:rsidRDefault="0093302B"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132" w:type="dxa"/>
            <w:vAlign w:val="center"/>
          </w:tcPr>
          <w:p w14:paraId="0A8C556D" w14:textId="77777777" w:rsidR="002272FE" w:rsidRPr="006C4A86" w:rsidRDefault="0093302B"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316" w:type="dxa"/>
            <w:vAlign w:val="center"/>
          </w:tcPr>
          <w:p w14:paraId="44B5F90F" w14:textId="77777777" w:rsidR="002272FE" w:rsidRPr="006C4A86" w:rsidRDefault="0093302B"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w:t>
            </w:r>
          </w:p>
          <w:p w14:paraId="142092B6" w14:textId="77777777" w:rsidR="002272FE" w:rsidRPr="006C4A86" w:rsidRDefault="002272FE" w:rsidP="00D7545F">
            <w:pPr>
              <w:autoSpaceDE w:val="0"/>
              <w:autoSpaceDN w:val="0"/>
              <w:adjustRightInd w:val="0"/>
              <w:jc w:val="center"/>
              <w:rPr>
                <w:rFonts w:ascii="Times New Roman" w:hAnsi="Times New Roman" w:cs="Times New Roman"/>
                <w:sz w:val="20"/>
                <w:szCs w:val="20"/>
              </w:rPr>
            </w:pPr>
          </w:p>
        </w:tc>
        <w:tc>
          <w:tcPr>
            <w:tcW w:w="1206" w:type="dxa"/>
            <w:vAlign w:val="center"/>
          </w:tcPr>
          <w:p w14:paraId="40A916ED" w14:textId="77777777" w:rsidR="002272FE" w:rsidRPr="006C4A86" w:rsidRDefault="0093302B"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2272FE" w:rsidRPr="006C4A86" w14:paraId="0D79E1E3" w14:textId="77777777" w:rsidTr="00000875">
        <w:tc>
          <w:tcPr>
            <w:tcW w:w="9870" w:type="dxa"/>
            <w:gridSpan w:val="8"/>
          </w:tcPr>
          <w:p w14:paraId="2B8E4F03" w14:textId="77777777" w:rsidR="002272FE" w:rsidRPr="006C4A86" w:rsidRDefault="002272FE"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Orice alte informatii relevante pot fi date sau se poate face referire la ele aici. De.ex. orice surse care nu se afla in instalatie, dar sunt pe acelasi amplasament (de ex. care vor continua sa fie reglementate de legislatia referitoare la efecte neplacute). </w:t>
            </w:r>
          </w:p>
        </w:tc>
      </w:tr>
    </w:tbl>
    <w:p w14:paraId="17DB72FF" w14:textId="77777777" w:rsidR="00BC74AA" w:rsidRPr="006C4A86" w:rsidRDefault="00BC74AA" w:rsidP="00D7545F">
      <w:pPr>
        <w:autoSpaceDE w:val="0"/>
        <w:autoSpaceDN w:val="0"/>
        <w:adjustRightInd w:val="0"/>
        <w:spacing w:after="0" w:line="240" w:lineRule="auto"/>
        <w:jc w:val="both"/>
        <w:rPr>
          <w:rFonts w:ascii="Times New Roman" w:hAnsi="Times New Roman" w:cs="Times New Roman"/>
          <w:b/>
          <w:bCs/>
        </w:rPr>
      </w:pPr>
    </w:p>
    <w:p w14:paraId="58D75695" w14:textId="77777777" w:rsidR="002272FE" w:rsidRPr="006C4A86" w:rsidRDefault="00BC74AA" w:rsidP="00000875">
      <w:pPr>
        <w:autoSpaceDE w:val="0"/>
        <w:autoSpaceDN w:val="0"/>
        <w:adjustRightInd w:val="0"/>
        <w:spacing w:after="0" w:line="240" w:lineRule="auto"/>
        <w:ind w:firstLine="567"/>
        <w:jc w:val="both"/>
        <w:rPr>
          <w:rFonts w:ascii="Times New Roman" w:hAnsi="Times New Roman" w:cs="Times New Roman"/>
          <w:b/>
          <w:bCs/>
        </w:rPr>
      </w:pPr>
      <w:r w:rsidRPr="006C4A86">
        <w:rPr>
          <w:rFonts w:ascii="Times New Roman" w:hAnsi="Times New Roman" w:cs="Times New Roman"/>
          <w:b/>
          <w:bCs/>
        </w:rPr>
        <w:t>Nu este cazul. Din activităţile desfăşurate de societate nu sunt generate mirosuri.</w:t>
      </w:r>
      <w:r w:rsidR="00A61875" w:rsidRPr="006C4A86">
        <w:rPr>
          <w:rFonts w:ascii="Times New Roman" w:hAnsi="Times New Roman" w:cs="Times New Roman"/>
          <w:b/>
          <w:bCs/>
        </w:rPr>
        <w:t xml:space="preserve"> </w:t>
      </w:r>
    </w:p>
    <w:p w14:paraId="582189F0" w14:textId="77777777" w:rsidR="0093302B" w:rsidRPr="006C4A86" w:rsidRDefault="0093302B" w:rsidP="000008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emanările au fost deja descrise ca "emisii în aer" în altă parte a solicitării DAR AU ŞI MIROS, ele trebuie menţionate şi aici. Este suficient să precizaţi materialul şi/sau mirosul aici şi să faceţi referire la partea din solicitare în care se găsesc detaliile.</w:t>
      </w:r>
    </w:p>
    <w:p w14:paraId="19B5A70A" w14:textId="77777777" w:rsidR="0093302B" w:rsidRPr="006C4A86" w:rsidRDefault="0093302B" w:rsidP="000008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Sursele potenţiale de mirosuri trebuie indicate, la fel ca şi cele reale. De exemplu, o staţie de epurare a apelor uzate poate să nu fie detectabilă dincolo de perimetrul instalaţiei în condiţii normale, dar dacă au loc procese anaerobe, atunci ea poate deveni sursă de mirosuri.</w:t>
      </w:r>
    </w:p>
    <w:p w14:paraId="68D5DEDB" w14:textId="77777777" w:rsidR="0093302B" w:rsidRPr="006C4A86" w:rsidRDefault="0093302B" w:rsidP="00000875">
      <w:pPr>
        <w:autoSpaceDE w:val="0"/>
        <w:autoSpaceDN w:val="0"/>
        <w:adjustRightInd w:val="0"/>
        <w:spacing w:after="0" w:line="240" w:lineRule="auto"/>
        <w:ind w:firstLine="567"/>
        <w:rPr>
          <w:rFonts w:ascii="Times New Roman" w:hAnsi="Times New Roman" w:cs="Times New Roman"/>
          <w:b/>
          <w:bCs/>
        </w:rPr>
      </w:pPr>
    </w:p>
    <w:p w14:paraId="6FD3688C" w14:textId="77777777" w:rsidR="002272FE" w:rsidRPr="006C4A86" w:rsidRDefault="00C170F4" w:rsidP="00000875">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4.14</w:t>
      </w:r>
      <w:r w:rsidR="002272FE" w:rsidRPr="006C4A86">
        <w:rPr>
          <w:rFonts w:ascii="Times New Roman" w:hAnsi="Times New Roman" w:cs="Times New Roman"/>
          <w:b/>
          <w:sz w:val="24"/>
          <w:szCs w:val="24"/>
        </w:rPr>
        <w:t>.4. Declaraţie privind managementul mirosurilor</w:t>
      </w:r>
    </w:p>
    <w:p w14:paraId="1C5EBFC4" w14:textId="77777777" w:rsidR="00A61875" w:rsidRPr="006C4A86" w:rsidRDefault="00A61875" w:rsidP="000008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Puteţi identifica aici evenimente pe care nu le puteţi controla şi care pot duce la degajare de mirosuri (de ex. condiţii meteorologice extreme sau întreruperi ale curentului electric pentru care BAT-ul nu prevede alimentare de siguranţă). Trebuie să descrieţi măsurile pe care le propuneţi pentru reducerea impactului unor astfel de evenimente (de ex. oprire cât mai rapid posibil). Dacă sunt acceptate de Autoritatea competentă de Protecţia Mediului responsabilă cu emiterea autorizaţiei integrate de mediu, va trebui să menţineţi aceste măsuri drept condiţii de autorizare, dar, atât timp cât luaţi măsuri, nu puteţi fi sancţionat pentru aceste evenimente rare. </w:t>
      </w:r>
    </w:p>
    <w:tbl>
      <w:tblPr>
        <w:tblStyle w:val="TableGrid"/>
        <w:tblW w:w="0" w:type="auto"/>
        <w:tblLook w:val="04A0" w:firstRow="1" w:lastRow="0" w:firstColumn="1" w:lastColumn="0" w:noHBand="0" w:noVBand="1"/>
      </w:tblPr>
      <w:tblGrid>
        <w:gridCol w:w="10137"/>
      </w:tblGrid>
      <w:tr w:rsidR="00BE5193" w:rsidRPr="006C4A86" w14:paraId="7717311D" w14:textId="77777777" w:rsidTr="00BE5193">
        <w:tc>
          <w:tcPr>
            <w:tcW w:w="10137" w:type="dxa"/>
          </w:tcPr>
          <w:p w14:paraId="79EF943F" w14:textId="77777777" w:rsidR="00BE5193" w:rsidRPr="006C4A86" w:rsidRDefault="00BE5193" w:rsidP="00FC4C35">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 xml:space="preserve">Linia de cromare și zincare din cadrul societăţii </w:t>
            </w:r>
            <w:r w:rsidR="00DA557F" w:rsidRPr="006C4A86">
              <w:rPr>
                <w:rFonts w:ascii="Times New Roman" w:hAnsi="Times New Roman" w:cs="Times New Roman"/>
                <w:sz w:val="20"/>
                <w:szCs w:val="20"/>
              </w:rPr>
              <w:t xml:space="preserve">DEMGY  DEVA </w:t>
            </w:r>
            <w:r w:rsidR="00A14F11">
              <w:rPr>
                <w:rFonts w:ascii="Times New Roman" w:hAnsi="Times New Roman" w:cs="Times New Roman"/>
                <w:sz w:val="20"/>
                <w:szCs w:val="20"/>
              </w:rPr>
              <w:t>S.R.L.</w:t>
            </w:r>
            <w:r w:rsidRPr="006C4A86">
              <w:rPr>
                <w:rFonts w:ascii="Times New Roman" w:hAnsi="Times New Roman" w:cs="Times New Roman"/>
                <w:sz w:val="20"/>
                <w:szCs w:val="20"/>
              </w:rPr>
              <w:t>, prin natura activităţilor pe care le desfăşoară, nu constituie un factor poluator pentru vecinătăţi şi zona protejată, datorită mirosurilor degajate.</w:t>
            </w:r>
          </w:p>
        </w:tc>
      </w:tr>
    </w:tbl>
    <w:p w14:paraId="4FC42C08" w14:textId="77777777" w:rsidR="00BE5193" w:rsidRPr="006C4A86" w:rsidRDefault="00BE5193" w:rsidP="00000875">
      <w:pPr>
        <w:autoSpaceDE w:val="0"/>
        <w:autoSpaceDN w:val="0"/>
        <w:adjustRightInd w:val="0"/>
        <w:spacing w:after="0" w:line="240" w:lineRule="auto"/>
        <w:ind w:firstLine="567"/>
        <w:jc w:val="both"/>
        <w:rPr>
          <w:rFonts w:ascii="Times New Roman" w:hAnsi="Times New Roman" w:cs="Times New Roman"/>
          <w:sz w:val="24"/>
          <w:szCs w:val="24"/>
        </w:rPr>
      </w:pPr>
    </w:p>
    <w:p w14:paraId="33DA0A8B"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Managementul mirosurilor</w:t>
      </w:r>
    </w:p>
    <w:tbl>
      <w:tblPr>
        <w:tblStyle w:val="TableGrid"/>
        <w:tblW w:w="10206" w:type="dxa"/>
        <w:tblLook w:val="04A0" w:firstRow="1" w:lastRow="0" w:firstColumn="1" w:lastColumn="0" w:noHBand="0" w:noVBand="1"/>
      </w:tblPr>
      <w:tblGrid>
        <w:gridCol w:w="1171"/>
        <w:gridCol w:w="1378"/>
        <w:gridCol w:w="1564"/>
        <w:gridCol w:w="1691"/>
        <w:gridCol w:w="1619"/>
        <w:gridCol w:w="1241"/>
        <w:gridCol w:w="1542"/>
      </w:tblGrid>
      <w:tr w:rsidR="00E369CE" w:rsidRPr="006C4A86" w14:paraId="75A7F7B1" w14:textId="77777777" w:rsidTr="00000875">
        <w:tc>
          <w:tcPr>
            <w:tcW w:w="0" w:type="auto"/>
            <w:shd w:val="clear" w:color="auto" w:fill="BFBFBF" w:themeFill="background1" w:themeFillShade="BF"/>
            <w:vAlign w:val="center"/>
          </w:tcPr>
          <w:p w14:paraId="4ED355F4"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bCs/>
                <w:color w:val="auto"/>
                <w:sz w:val="20"/>
                <w:szCs w:val="20"/>
              </w:rPr>
              <w:t>Sursa/ punct de emanare</w:t>
            </w:r>
          </w:p>
        </w:tc>
        <w:tc>
          <w:tcPr>
            <w:tcW w:w="0" w:type="auto"/>
            <w:shd w:val="clear" w:color="auto" w:fill="BFBFBF" w:themeFill="background1" w:themeFillShade="BF"/>
            <w:vAlign w:val="center"/>
          </w:tcPr>
          <w:p w14:paraId="1C955B38"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bCs/>
                <w:color w:val="auto"/>
                <w:sz w:val="20"/>
                <w:szCs w:val="20"/>
              </w:rPr>
              <w:t>Natura/cauza avariei</w:t>
            </w:r>
          </w:p>
        </w:tc>
        <w:tc>
          <w:tcPr>
            <w:tcW w:w="0" w:type="auto"/>
            <w:shd w:val="clear" w:color="auto" w:fill="BFBFBF" w:themeFill="background1" w:themeFillShade="BF"/>
            <w:vAlign w:val="center"/>
          </w:tcPr>
          <w:p w14:paraId="28D92433" w14:textId="77777777" w:rsidR="002272FE" w:rsidRPr="006C4A86" w:rsidRDefault="002272FE"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bCs/>
                <w:color w:val="auto"/>
                <w:sz w:val="20"/>
                <w:szCs w:val="20"/>
                <w:lang w:val="fr-FR"/>
              </w:rPr>
              <w:t>Ce masuri au fost implementate pentru prevenirea sau reducerea riscului de producere a avariei?</w:t>
            </w:r>
          </w:p>
        </w:tc>
        <w:tc>
          <w:tcPr>
            <w:tcW w:w="0" w:type="auto"/>
            <w:shd w:val="clear" w:color="auto" w:fill="BFBFBF" w:themeFill="background1" w:themeFillShade="BF"/>
            <w:vAlign w:val="center"/>
          </w:tcPr>
          <w:p w14:paraId="2D4E7C7D" w14:textId="77777777" w:rsidR="002272FE" w:rsidRPr="006C4A86" w:rsidRDefault="002272FE"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bCs/>
                <w:color w:val="auto"/>
                <w:sz w:val="20"/>
                <w:szCs w:val="20"/>
                <w:lang w:val="fr-FR"/>
              </w:rPr>
              <w:t>Ce se intampla atunci cand se produce o avarie?</w:t>
            </w:r>
          </w:p>
        </w:tc>
        <w:tc>
          <w:tcPr>
            <w:tcW w:w="0" w:type="auto"/>
            <w:shd w:val="clear" w:color="auto" w:fill="BFBFBF" w:themeFill="background1" w:themeFillShade="BF"/>
            <w:vAlign w:val="center"/>
          </w:tcPr>
          <w:p w14:paraId="370A9796" w14:textId="77777777" w:rsidR="002272FE" w:rsidRPr="006C4A86" w:rsidRDefault="002272FE" w:rsidP="00D7545F">
            <w:pPr>
              <w:pStyle w:val="Default"/>
              <w:jc w:val="center"/>
              <w:rPr>
                <w:rFonts w:ascii="Times New Roman" w:hAnsi="Times New Roman" w:cs="Times New Roman"/>
                <w:color w:val="auto"/>
                <w:sz w:val="20"/>
                <w:szCs w:val="20"/>
              </w:rPr>
            </w:pPr>
            <w:r w:rsidRPr="006C4A86">
              <w:rPr>
                <w:rFonts w:ascii="Times New Roman" w:hAnsi="Times New Roman" w:cs="Times New Roman"/>
                <w:bCs/>
                <w:color w:val="auto"/>
                <w:sz w:val="20"/>
                <w:szCs w:val="20"/>
              </w:rPr>
              <w:t>Ce masuri sunt luate atunci cand apare?</w:t>
            </w:r>
          </w:p>
        </w:tc>
        <w:tc>
          <w:tcPr>
            <w:tcW w:w="0" w:type="auto"/>
            <w:shd w:val="clear" w:color="auto" w:fill="BFBFBF" w:themeFill="background1" w:themeFillShade="BF"/>
            <w:vAlign w:val="center"/>
          </w:tcPr>
          <w:p w14:paraId="2C66169B" w14:textId="77777777" w:rsidR="002272FE" w:rsidRPr="006C4A86" w:rsidRDefault="002272FE"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bCs/>
                <w:color w:val="auto"/>
                <w:sz w:val="20"/>
                <w:szCs w:val="20"/>
                <w:lang w:val="fr-FR"/>
              </w:rPr>
              <w:t>Cine este responsabil pentru initierea masurilor?</w:t>
            </w:r>
          </w:p>
        </w:tc>
        <w:tc>
          <w:tcPr>
            <w:tcW w:w="0" w:type="auto"/>
            <w:shd w:val="clear" w:color="auto" w:fill="BFBFBF" w:themeFill="background1" w:themeFillShade="BF"/>
            <w:vAlign w:val="center"/>
          </w:tcPr>
          <w:p w14:paraId="637E0C3A" w14:textId="77777777" w:rsidR="002272FE" w:rsidRPr="006C4A86" w:rsidRDefault="002272FE"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bCs/>
                <w:color w:val="auto"/>
                <w:sz w:val="20"/>
                <w:szCs w:val="20"/>
                <w:lang w:val="fr-FR"/>
              </w:rPr>
              <w:t>Exista alte cerinte specifice cerute de autoritatea de reglementare?</w:t>
            </w:r>
          </w:p>
        </w:tc>
      </w:tr>
      <w:tr w:rsidR="00E369CE" w:rsidRPr="006C4A86" w14:paraId="6D7926EC" w14:textId="77777777" w:rsidTr="00000875">
        <w:tc>
          <w:tcPr>
            <w:tcW w:w="0" w:type="auto"/>
            <w:vAlign w:val="center"/>
          </w:tcPr>
          <w:p w14:paraId="47D62D59" w14:textId="77777777" w:rsidR="002272FE" w:rsidRPr="006C4A86" w:rsidRDefault="00BE5193" w:rsidP="00D7545F">
            <w:pPr>
              <w:autoSpaceDE w:val="0"/>
              <w:autoSpaceDN w:val="0"/>
              <w:adjustRightInd w:val="0"/>
              <w:jc w:val="both"/>
              <w:rPr>
                <w:rFonts w:ascii="Times New Roman" w:hAnsi="Times New Roman" w:cs="Times New Roman"/>
                <w:bCs/>
                <w:sz w:val="24"/>
                <w:szCs w:val="24"/>
              </w:rPr>
            </w:pPr>
            <w:r w:rsidRPr="006C4A86">
              <w:rPr>
                <w:rFonts w:ascii="Times New Roman" w:hAnsi="Times New Roman" w:cs="Times New Roman"/>
                <w:bCs/>
                <w:sz w:val="24"/>
                <w:szCs w:val="24"/>
              </w:rPr>
              <w:t>(a)</w:t>
            </w:r>
          </w:p>
        </w:tc>
        <w:tc>
          <w:tcPr>
            <w:tcW w:w="0" w:type="auto"/>
            <w:vAlign w:val="center"/>
          </w:tcPr>
          <w:p w14:paraId="7E968678" w14:textId="77777777" w:rsidR="002272FE" w:rsidRPr="006C4A86" w:rsidRDefault="002272FE" w:rsidP="00D7545F">
            <w:pPr>
              <w:pStyle w:val="Default"/>
              <w:jc w:val="center"/>
              <w:rPr>
                <w:rFonts w:ascii="Times New Roman" w:hAnsi="Times New Roman" w:cs="Times New Roman"/>
                <w:color w:val="auto"/>
                <w:sz w:val="22"/>
                <w:szCs w:val="22"/>
              </w:rPr>
            </w:pPr>
            <w:r w:rsidRPr="006C4A86">
              <w:rPr>
                <w:rFonts w:ascii="Times New Roman" w:hAnsi="Times New Roman" w:cs="Times New Roman"/>
                <w:bCs/>
                <w:color w:val="auto"/>
                <w:sz w:val="22"/>
                <w:szCs w:val="22"/>
              </w:rPr>
              <w:t>(</w:t>
            </w:r>
            <w:r w:rsidR="00BE5193" w:rsidRPr="006C4A86">
              <w:rPr>
                <w:rFonts w:ascii="Times New Roman" w:hAnsi="Times New Roman" w:cs="Times New Roman"/>
                <w:bCs/>
                <w:color w:val="auto"/>
                <w:sz w:val="22"/>
                <w:szCs w:val="22"/>
              </w:rPr>
              <w:t>b</w:t>
            </w:r>
            <w:r w:rsidRPr="006C4A86">
              <w:rPr>
                <w:rFonts w:ascii="Times New Roman" w:hAnsi="Times New Roman" w:cs="Times New Roman"/>
                <w:bCs/>
                <w:color w:val="auto"/>
                <w:sz w:val="22"/>
                <w:szCs w:val="22"/>
              </w:rPr>
              <w:t>)</w:t>
            </w:r>
          </w:p>
        </w:tc>
        <w:tc>
          <w:tcPr>
            <w:tcW w:w="0" w:type="auto"/>
            <w:vAlign w:val="center"/>
          </w:tcPr>
          <w:p w14:paraId="6FB1B34F" w14:textId="77777777" w:rsidR="002272FE" w:rsidRPr="006C4A86" w:rsidRDefault="002272FE" w:rsidP="00D7545F">
            <w:pPr>
              <w:pStyle w:val="Default"/>
              <w:jc w:val="center"/>
              <w:rPr>
                <w:rFonts w:ascii="Times New Roman" w:hAnsi="Times New Roman" w:cs="Times New Roman"/>
                <w:color w:val="auto"/>
                <w:sz w:val="22"/>
                <w:szCs w:val="22"/>
              </w:rPr>
            </w:pPr>
            <w:r w:rsidRPr="006C4A86">
              <w:rPr>
                <w:rFonts w:ascii="Times New Roman" w:hAnsi="Times New Roman" w:cs="Times New Roman"/>
                <w:bCs/>
                <w:color w:val="auto"/>
                <w:sz w:val="22"/>
                <w:szCs w:val="22"/>
              </w:rPr>
              <w:t>(</w:t>
            </w:r>
            <w:r w:rsidR="00BE5193" w:rsidRPr="006C4A86">
              <w:rPr>
                <w:rFonts w:ascii="Times New Roman" w:hAnsi="Times New Roman" w:cs="Times New Roman"/>
                <w:bCs/>
                <w:color w:val="auto"/>
                <w:sz w:val="22"/>
                <w:szCs w:val="22"/>
              </w:rPr>
              <w:t>c</w:t>
            </w:r>
            <w:r w:rsidRPr="006C4A86">
              <w:rPr>
                <w:rFonts w:ascii="Times New Roman" w:hAnsi="Times New Roman" w:cs="Times New Roman"/>
                <w:bCs/>
                <w:color w:val="auto"/>
                <w:sz w:val="22"/>
                <w:szCs w:val="22"/>
              </w:rPr>
              <w:t>)</w:t>
            </w:r>
          </w:p>
        </w:tc>
        <w:tc>
          <w:tcPr>
            <w:tcW w:w="0" w:type="auto"/>
            <w:vAlign w:val="center"/>
          </w:tcPr>
          <w:p w14:paraId="0F38D883" w14:textId="77777777" w:rsidR="002272FE" w:rsidRPr="006C4A86" w:rsidRDefault="002272FE" w:rsidP="00D7545F">
            <w:pPr>
              <w:pStyle w:val="Default"/>
              <w:jc w:val="center"/>
              <w:rPr>
                <w:rFonts w:ascii="Times New Roman" w:hAnsi="Times New Roman" w:cs="Times New Roman"/>
                <w:color w:val="auto"/>
                <w:sz w:val="22"/>
                <w:szCs w:val="22"/>
              </w:rPr>
            </w:pPr>
            <w:r w:rsidRPr="006C4A86">
              <w:rPr>
                <w:rFonts w:ascii="Times New Roman" w:hAnsi="Times New Roman" w:cs="Times New Roman"/>
                <w:bCs/>
                <w:color w:val="auto"/>
                <w:sz w:val="22"/>
                <w:szCs w:val="22"/>
              </w:rPr>
              <w:t>(</w:t>
            </w:r>
            <w:r w:rsidR="00BE5193" w:rsidRPr="006C4A86">
              <w:rPr>
                <w:rFonts w:ascii="Times New Roman" w:hAnsi="Times New Roman" w:cs="Times New Roman"/>
                <w:bCs/>
                <w:color w:val="auto"/>
                <w:sz w:val="22"/>
                <w:szCs w:val="22"/>
              </w:rPr>
              <w:t>d</w:t>
            </w:r>
            <w:r w:rsidRPr="006C4A86">
              <w:rPr>
                <w:rFonts w:ascii="Times New Roman" w:hAnsi="Times New Roman" w:cs="Times New Roman"/>
                <w:bCs/>
                <w:color w:val="auto"/>
                <w:sz w:val="22"/>
                <w:szCs w:val="22"/>
              </w:rPr>
              <w:t>)</w:t>
            </w:r>
          </w:p>
        </w:tc>
        <w:tc>
          <w:tcPr>
            <w:tcW w:w="0" w:type="auto"/>
            <w:vAlign w:val="center"/>
          </w:tcPr>
          <w:p w14:paraId="12D6C1FB" w14:textId="77777777" w:rsidR="002272FE" w:rsidRPr="006C4A86" w:rsidRDefault="002272FE" w:rsidP="00D7545F">
            <w:pPr>
              <w:pStyle w:val="Default"/>
              <w:jc w:val="center"/>
              <w:rPr>
                <w:rFonts w:ascii="Times New Roman" w:hAnsi="Times New Roman" w:cs="Times New Roman"/>
                <w:color w:val="auto"/>
                <w:sz w:val="22"/>
                <w:szCs w:val="22"/>
              </w:rPr>
            </w:pPr>
            <w:r w:rsidRPr="006C4A86">
              <w:rPr>
                <w:rFonts w:ascii="Times New Roman" w:hAnsi="Times New Roman" w:cs="Times New Roman"/>
                <w:bCs/>
                <w:color w:val="auto"/>
                <w:sz w:val="22"/>
                <w:szCs w:val="22"/>
              </w:rPr>
              <w:t>(</w:t>
            </w:r>
            <w:r w:rsidR="00BE5193" w:rsidRPr="006C4A86">
              <w:rPr>
                <w:rFonts w:ascii="Times New Roman" w:hAnsi="Times New Roman" w:cs="Times New Roman"/>
                <w:bCs/>
                <w:color w:val="auto"/>
                <w:sz w:val="22"/>
                <w:szCs w:val="22"/>
              </w:rPr>
              <w:t>e</w:t>
            </w:r>
            <w:r w:rsidRPr="006C4A86">
              <w:rPr>
                <w:rFonts w:ascii="Times New Roman" w:hAnsi="Times New Roman" w:cs="Times New Roman"/>
                <w:bCs/>
                <w:color w:val="auto"/>
                <w:sz w:val="22"/>
                <w:szCs w:val="22"/>
              </w:rPr>
              <w:t>)</w:t>
            </w:r>
          </w:p>
        </w:tc>
        <w:tc>
          <w:tcPr>
            <w:tcW w:w="0" w:type="auto"/>
            <w:vAlign w:val="center"/>
          </w:tcPr>
          <w:p w14:paraId="53DC69FD" w14:textId="77777777" w:rsidR="002272FE" w:rsidRPr="006C4A86" w:rsidRDefault="002272FE" w:rsidP="00D7545F">
            <w:pPr>
              <w:pStyle w:val="Default"/>
              <w:jc w:val="center"/>
              <w:rPr>
                <w:rFonts w:ascii="Times New Roman" w:hAnsi="Times New Roman" w:cs="Times New Roman"/>
                <w:color w:val="auto"/>
                <w:sz w:val="22"/>
                <w:szCs w:val="22"/>
              </w:rPr>
            </w:pPr>
            <w:r w:rsidRPr="006C4A86">
              <w:rPr>
                <w:rFonts w:ascii="Times New Roman" w:hAnsi="Times New Roman" w:cs="Times New Roman"/>
                <w:bCs/>
                <w:color w:val="auto"/>
                <w:sz w:val="22"/>
                <w:szCs w:val="22"/>
              </w:rPr>
              <w:t>(</w:t>
            </w:r>
            <w:r w:rsidR="00BE5193" w:rsidRPr="006C4A86">
              <w:rPr>
                <w:rFonts w:ascii="Times New Roman" w:hAnsi="Times New Roman" w:cs="Times New Roman"/>
                <w:bCs/>
                <w:color w:val="auto"/>
                <w:sz w:val="22"/>
                <w:szCs w:val="22"/>
              </w:rPr>
              <w:t>f</w:t>
            </w:r>
            <w:r w:rsidRPr="006C4A86">
              <w:rPr>
                <w:rFonts w:ascii="Times New Roman" w:hAnsi="Times New Roman" w:cs="Times New Roman"/>
                <w:bCs/>
                <w:color w:val="auto"/>
                <w:sz w:val="22"/>
                <w:szCs w:val="22"/>
              </w:rPr>
              <w:t>)</w:t>
            </w:r>
          </w:p>
        </w:tc>
        <w:tc>
          <w:tcPr>
            <w:tcW w:w="0" w:type="auto"/>
            <w:vAlign w:val="center"/>
          </w:tcPr>
          <w:p w14:paraId="49DAE467" w14:textId="77777777" w:rsidR="002272FE" w:rsidRPr="006C4A86" w:rsidRDefault="002272FE" w:rsidP="00D7545F">
            <w:pPr>
              <w:pStyle w:val="Default"/>
              <w:jc w:val="center"/>
              <w:rPr>
                <w:rFonts w:ascii="Times New Roman" w:hAnsi="Times New Roman" w:cs="Times New Roman"/>
                <w:color w:val="auto"/>
                <w:sz w:val="22"/>
                <w:szCs w:val="22"/>
              </w:rPr>
            </w:pPr>
            <w:r w:rsidRPr="006C4A86">
              <w:rPr>
                <w:rFonts w:ascii="Times New Roman" w:hAnsi="Times New Roman" w:cs="Times New Roman"/>
                <w:bCs/>
                <w:color w:val="auto"/>
                <w:sz w:val="22"/>
                <w:szCs w:val="22"/>
              </w:rPr>
              <w:t>(</w:t>
            </w:r>
            <w:r w:rsidR="00BE5193" w:rsidRPr="006C4A86">
              <w:rPr>
                <w:rFonts w:ascii="Times New Roman" w:hAnsi="Times New Roman" w:cs="Times New Roman"/>
                <w:bCs/>
                <w:color w:val="auto"/>
                <w:sz w:val="22"/>
                <w:szCs w:val="22"/>
              </w:rPr>
              <w:t>g</w:t>
            </w:r>
            <w:r w:rsidRPr="006C4A86">
              <w:rPr>
                <w:rFonts w:ascii="Times New Roman" w:hAnsi="Times New Roman" w:cs="Times New Roman"/>
                <w:bCs/>
                <w:color w:val="auto"/>
                <w:sz w:val="22"/>
                <w:szCs w:val="22"/>
              </w:rPr>
              <w:t>)</w:t>
            </w:r>
          </w:p>
        </w:tc>
      </w:tr>
      <w:tr w:rsidR="00E369CE" w:rsidRPr="006C4A86" w14:paraId="246461E5" w14:textId="77777777" w:rsidTr="00000875">
        <w:tc>
          <w:tcPr>
            <w:tcW w:w="0" w:type="auto"/>
            <w:shd w:val="clear" w:color="auto" w:fill="BFBFBF" w:themeFill="background1" w:themeFillShade="BF"/>
            <w:vAlign w:val="center"/>
          </w:tcPr>
          <w:p w14:paraId="5BD70DF7" w14:textId="77777777" w:rsidR="002272FE" w:rsidRPr="006C4A86" w:rsidRDefault="002272FE"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Ca cele mentionate in coloana (a), (b) sau (c) din “Tabelul surselor de mirosuri” </w:t>
            </w:r>
          </w:p>
        </w:tc>
        <w:tc>
          <w:tcPr>
            <w:tcW w:w="0" w:type="auto"/>
            <w:shd w:val="clear" w:color="auto" w:fill="BFBFBF" w:themeFill="background1" w:themeFillShade="BF"/>
            <w:vAlign w:val="center"/>
          </w:tcPr>
          <w:p w14:paraId="643F9BAA" w14:textId="77777777" w:rsidR="002272FE" w:rsidRPr="006C4A86" w:rsidRDefault="002272FE"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pentru fiecare sursa – identificati dificultati specifice care pot afecta generarea, </w:t>
            </w:r>
          </w:p>
          <w:p w14:paraId="7743A7EA" w14:textId="77777777" w:rsidR="002272FE" w:rsidRPr="006C4A86" w:rsidRDefault="002272FE"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reducerea sau transportul /dispersia mirosurilor in atmosfera (elemente specifice de topografie pot juca un rol important aici). </w:t>
            </w:r>
          </w:p>
          <w:p w14:paraId="798DB012" w14:textId="77777777" w:rsidR="002272FE" w:rsidRPr="006C4A86" w:rsidRDefault="002272FE" w:rsidP="00D7545F">
            <w:pPr>
              <w:pStyle w:val="Default"/>
              <w:rPr>
                <w:rFonts w:ascii="Times New Roman" w:hAnsi="Times New Roman" w:cs="Times New Roman"/>
                <w:color w:val="auto"/>
                <w:sz w:val="20"/>
                <w:szCs w:val="20"/>
              </w:rPr>
            </w:pPr>
          </w:p>
        </w:tc>
        <w:tc>
          <w:tcPr>
            <w:tcW w:w="0" w:type="auto"/>
            <w:shd w:val="clear" w:color="auto" w:fill="BFBFBF" w:themeFill="background1" w:themeFillShade="BF"/>
            <w:vAlign w:val="center"/>
          </w:tcPr>
          <w:p w14:paraId="4BA88A50" w14:textId="77777777" w:rsidR="002272FE" w:rsidRPr="006C4A86" w:rsidRDefault="002272FE"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Masuri active de prevenire sau minimizare trebuie sa fi fost deja conturate in “Tabelul surselor de mirosuri” coloana (g). </w:t>
            </w:r>
          </w:p>
          <w:p w14:paraId="1BCF0EEF" w14:textId="77777777" w:rsidR="002272FE" w:rsidRPr="006C4A86" w:rsidRDefault="002272FE"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lang w:val="fr-FR"/>
              </w:rPr>
              <w:t xml:space="preserve">In acest tabel trebuie sa fie luate in considerare mai pe larg scenarii de tip “ce se intampla daca” pentru prevenirea avariilor. De exemplu, un scrubber poate fi instalat pentru minimizarea mirosurilor. </w:t>
            </w:r>
            <w:r w:rsidRPr="006C4A86">
              <w:rPr>
                <w:rFonts w:ascii="Times New Roman" w:hAnsi="Times New Roman" w:cs="Times New Roman"/>
                <w:color w:val="auto"/>
                <w:sz w:val="20"/>
                <w:szCs w:val="20"/>
              </w:rPr>
              <w:t xml:space="preserve">Masurile luate pentru monitorizare si intretinere trebuie precizate in aceasta sectiune. </w:t>
            </w:r>
          </w:p>
          <w:p w14:paraId="717CA191" w14:textId="77777777" w:rsidR="002272FE" w:rsidRPr="006C4A86" w:rsidRDefault="002272FE" w:rsidP="00D7545F">
            <w:pPr>
              <w:pStyle w:val="Default"/>
              <w:rPr>
                <w:rFonts w:ascii="Times New Roman" w:hAnsi="Times New Roman" w:cs="Times New Roman"/>
                <w:color w:val="auto"/>
                <w:sz w:val="20"/>
                <w:szCs w:val="20"/>
              </w:rPr>
            </w:pPr>
          </w:p>
        </w:tc>
        <w:tc>
          <w:tcPr>
            <w:tcW w:w="0" w:type="auto"/>
            <w:shd w:val="clear" w:color="auto" w:fill="BFBFBF" w:themeFill="background1" w:themeFillShade="BF"/>
            <w:vAlign w:val="center"/>
          </w:tcPr>
          <w:p w14:paraId="554F2119" w14:textId="77777777" w:rsidR="002272FE" w:rsidRPr="006C4A86" w:rsidRDefault="002272FE"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In cazul in care o estimare este posibila si are sens, indicati cat de des poate aparea evenimentul descris, cat de “mult” miros poate fi emanat si durata probabila a evenimentului. Nota: utilizarea aprecierilor de tip “mult”, “mediu” si “putin” poate fi folositoare daca nu sunt disponibile informatii mai detaliate. </w:t>
            </w:r>
          </w:p>
          <w:p w14:paraId="57B5ABCD" w14:textId="77777777" w:rsidR="002272FE" w:rsidRPr="006C4A86" w:rsidRDefault="002272FE"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Este posibil sa primiti sesizari?  </w:t>
            </w:r>
          </w:p>
        </w:tc>
        <w:tc>
          <w:tcPr>
            <w:tcW w:w="0" w:type="auto"/>
            <w:shd w:val="clear" w:color="auto" w:fill="BFBFBF" w:themeFill="background1" w:themeFillShade="BF"/>
            <w:vAlign w:val="center"/>
          </w:tcPr>
          <w:p w14:paraId="6F8CAAA4" w14:textId="77777777" w:rsidR="002272FE" w:rsidRPr="006C4A86" w:rsidRDefault="002272FE"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Ce masuri sunt luate? Descrieti masurile care au fost implementate pentru reducerea impactului exercitat de producerea unei avarii. </w:t>
            </w:r>
          </w:p>
          <w:p w14:paraId="027B4740" w14:textId="77777777" w:rsidR="002272FE" w:rsidRPr="006C4A86" w:rsidRDefault="002272FE"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Aceste masuri trebuie sa fie stabilite de comun acord cu Autoritatea de Reglementare. Astfel de masuri pot fi minore – de tip inchiderea usilor – sau mai semnificative – incetinirea proce-sului de productie sau oprirea acestuia in cazul aparitiei conditiilor nefavorabile. </w:t>
            </w:r>
          </w:p>
        </w:tc>
        <w:tc>
          <w:tcPr>
            <w:tcW w:w="0" w:type="auto"/>
            <w:shd w:val="clear" w:color="auto" w:fill="BFBFBF" w:themeFill="background1" w:themeFillShade="BF"/>
            <w:vAlign w:val="center"/>
          </w:tcPr>
          <w:p w14:paraId="4E69047E" w14:textId="77777777" w:rsidR="002272FE" w:rsidRPr="006C4A86" w:rsidRDefault="002272FE"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Cine (ca post) este responsabil de initierea masurilor descrise in coloana precedenta? </w:t>
            </w:r>
          </w:p>
        </w:tc>
        <w:tc>
          <w:tcPr>
            <w:tcW w:w="0" w:type="auto"/>
            <w:shd w:val="clear" w:color="auto" w:fill="BFBFBF" w:themeFill="background1" w:themeFillShade="BF"/>
            <w:vAlign w:val="center"/>
          </w:tcPr>
          <w:p w14:paraId="2DDE2FFE" w14:textId="77777777" w:rsidR="002272FE" w:rsidRPr="006C4A86" w:rsidRDefault="002272FE"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De exemplu – orice cerinta de a informa Autoritatea de Reglementare intr-un anumit interval de timp de la aparitia evenimen-tului sau masuri specifice care trebuie luate sau  cerinte de tinere a evidentei avariilor etc. </w:t>
            </w:r>
          </w:p>
          <w:p w14:paraId="3FE3E210" w14:textId="77777777" w:rsidR="002272FE" w:rsidRPr="006C4A86" w:rsidRDefault="002272FE" w:rsidP="00D7545F">
            <w:pPr>
              <w:pStyle w:val="Default"/>
              <w:rPr>
                <w:rFonts w:ascii="Times New Roman" w:hAnsi="Times New Roman" w:cs="Times New Roman"/>
                <w:color w:val="auto"/>
                <w:sz w:val="20"/>
                <w:szCs w:val="20"/>
                <w:lang w:val="fr-FR"/>
              </w:rPr>
            </w:pPr>
          </w:p>
        </w:tc>
      </w:tr>
      <w:tr w:rsidR="002272FE" w:rsidRPr="006C4A86" w14:paraId="58C5CC36" w14:textId="77777777" w:rsidTr="00000875">
        <w:tc>
          <w:tcPr>
            <w:tcW w:w="0" w:type="auto"/>
            <w:vAlign w:val="center"/>
          </w:tcPr>
          <w:p w14:paraId="3A0C5F1D" w14:textId="77777777" w:rsidR="002272FE" w:rsidRPr="006C4A86" w:rsidRDefault="00A61875" w:rsidP="00D7545F">
            <w:pPr>
              <w:autoSpaceDE w:val="0"/>
              <w:autoSpaceDN w:val="0"/>
              <w:adjustRightInd w:val="0"/>
              <w:jc w:val="both"/>
              <w:rPr>
                <w:rFonts w:ascii="Times New Roman" w:hAnsi="Times New Roman" w:cs="Times New Roman"/>
                <w:b/>
                <w:bCs/>
                <w:sz w:val="24"/>
                <w:szCs w:val="24"/>
              </w:rPr>
            </w:pPr>
            <w:r w:rsidRPr="006C4A86">
              <w:rPr>
                <w:rFonts w:ascii="Times New Roman" w:hAnsi="Times New Roman" w:cs="Times New Roman"/>
                <w:spacing w:val="-8"/>
              </w:rPr>
              <w:t>-</w:t>
            </w:r>
          </w:p>
        </w:tc>
        <w:tc>
          <w:tcPr>
            <w:tcW w:w="0" w:type="auto"/>
            <w:vAlign w:val="center"/>
          </w:tcPr>
          <w:p w14:paraId="07A9BBF9" w14:textId="77777777" w:rsidR="002272FE" w:rsidRPr="006C4A86" w:rsidRDefault="002272FE" w:rsidP="00D7545F">
            <w:pPr>
              <w:autoSpaceDE w:val="0"/>
              <w:autoSpaceDN w:val="0"/>
              <w:adjustRightInd w:val="0"/>
              <w:jc w:val="both"/>
              <w:rPr>
                <w:rFonts w:ascii="Times New Roman" w:hAnsi="Times New Roman" w:cs="Times New Roman"/>
                <w:b/>
                <w:bCs/>
                <w:sz w:val="24"/>
                <w:szCs w:val="24"/>
              </w:rPr>
            </w:pPr>
            <w:r w:rsidRPr="006C4A86">
              <w:rPr>
                <w:rFonts w:ascii="Times New Roman" w:hAnsi="Times New Roman" w:cs="Times New Roman"/>
                <w:b/>
                <w:bCs/>
                <w:sz w:val="24"/>
                <w:szCs w:val="24"/>
              </w:rPr>
              <w:t>-</w:t>
            </w:r>
          </w:p>
        </w:tc>
        <w:tc>
          <w:tcPr>
            <w:tcW w:w="0" w:type="auto"/>
            <w:vAlign w:val="center"/>
          </w:tcPr>
          <w:p w14:paraId="159CEA2B" w14:textId="77777777" w:rsidR="002272FE" w:rsidRPr="006C4A86" w:rsidRDefault="002272FE" w:rsidP="00D7545F">
            <w:pPr>
              <w:autoSpaceDE w:val="0"/>
              <w:autoSpaceDN w:val="0"/>
              <w:adjustRightInd w:val="0"/>
              <w:rPr>
                <w:rFonts w:ascii="Times New Roman" w:hAnsi="Times New Roman" w:cs="Times New Roman"/>
                <w:b/>
                <w:bCs/>
              </w:rPr>
            </w:pPr>
            <w:r w:rsidRPr="006C4A86">
              <w:rPr>
                <w:rFonts w:ascii="Times New Roman" w:hAnsi="Times New Roman" w:cs="Times New Roman"/>
                <w:b/>
                <w:bCs/>
              </w:rPr>
              <w:t xml:space="preserve">- </w:t>
            </w:r>
            <w:r w:rsidRPr="006C4A86">
              <w:rPr>
                <w:rFonts w:ascii="Times New Roman" w:hAnsi="Times New Roman" w:cs="Times New Roman"/>
              </w:rPr>
              <w:t xml:space="preserve"> </w:t>
            </w:r>
          </w:p>
        </w:tc>
        <w:tc>
          <w:tcPr>
            <w:tcW w:w="0" w:type="auto"/>
            <w:vAlign w:val="center"/>
          </w:tcPr>
          <w:p w14:paraId="3FD03BA1" w14:textId="77777777" w:rsidR="002272FE" w:rsidRPr="006C4A86" w:rsidRDefault="002272FE" w:rsidP="00D7545F">
            <w:pPr>
              <w:autoSpaceDE w:val="0"/>
              <w:autoSpaceDN w:val="0"/>
              <w:adjustRightInd w:val="0"/>
              <w:jc w:val="both"/>
              <w:rPr>
                <w:rFonts w:ascii="Times New Roman" w:hAnsi="Times New Roman" w:cs="Times New Roman"/>
                <w:b/>
                <w:bCs/>
                <w:sz w:val="24"/>
                <w:szCs w:val="24"/>
              </w:rPr>
            </w:pPr>
            <w:r w:rsidRPr="006C4A86">
              <w:rPr>
                <w:rFonts w:ascii="Times New Roman" w:hAnsi="Times New Roman" w:cs="Times New Roman"/>
                <w:b/>
                <w:bCs/>
                <w:sz w:val="24"/>
                <w:szCs w:val="24"/>
              </w:rPr>
              <w:t>-</w:t>
            </w:r>
          </w:p>
        </w:tc>
        <w:tc>
          <w:tcPr>
            <w:tcW w:w="0" w:type="auto"/>
            <w:vAlign w:val="center"/>
          </w:tcPr>
          <w:p w14:paraId="328C5852" w14:textId="77777777" w:rsidR="002272FE" w:rsidRPr="006C4A86" w:rsidRDefault="002272FE" w:rsidP="00D7545F">
            <w:pPr>
              <w:autoSpaceDE w:val="0"/>
              <w:autoSpaceDN w:val="0"/>
              <w:adjustRightInd w:val="0"/>
              <w:jc w:val="both"/>
              <w:rPr>
                <w:rFonts w:ascii="Times New Roman" w:hAnsi="Times New Roman" w:cs="Times New Roman"/>
                <w:b/>
                <w:bCs/>
                <w:sz w:val="24"/>
                <w:szCs w:val="24"/>
              </w:rPr>
            </w:pPr>
            <w:r w:rsidRPr="006C4A86">
              <w:rPr>
                <w:rFonts w:ascii="Times New Roman" w:hAnsi="Times New Roman" w:cs="Times New Roman"/>
                <w:b/>
                <w:bCs/>
                <w:sz w:val="24"/>
                <w:szCs w:val="24"/>
              </w:rPr>
              <w:t>-</w:t>
            </w:r>
          </w:p>
        </w:tc>
        <w:tc>
          <w:tcPr>
            <w:tcW w:w="0" w:type="auto"/>
            <w:vAlign w:val="center"/>
          </w:tcPr>
          <w:p w14:paraId="4D250A8B" w14:textId="77777777" w:rsidR="002272FE" w:rsidRPr="006C4A86" w:rsidRDefault="002272FE" w:rsidP="00D7545F">
            <w:pPr>
              <w:autoSpaceDE w:val="0"/>
              <w:autoSpaceDN w:val="0"/>
              <w:adjustRightInd w:val="0"/>
              <w:jc w:val="both"/>
              <w:rPr>
                <w:rFonts w:ascii="Times New Roman" w:hAnsi="Times New Roman" w:cs="Times New Roman"/>
                <w:b/>
                <w:bCs/>
                <w:sz w:val="24"/>
                <w:szCs w:val="24"/>
              </w:rPr>
            </w:pPr>
            <w:r w:rsidRPr="006C4A86">
              <w:rPr>
                <w:rFonts w:ascii="Times New Roman" w:hAnsi="Times New Roman" w:cs="Times New Roman"/>
                <w:b/>
                <w:bCs/>
                <w:sz w:val="24"/>
                <w:szCs w:val="24"/>
              </w:rPr>
              <w:t>-</w:t>
            </w:r>
          </w:p>
        </w:tc>
        <w:tc>
          <w:tcPr>
            <w:tcW w:w="0" w:type="auto"/>
            <w:vAlign w:val="center"/>
          </w:tcPr>
          <w:p w14:paraId="21125EA6" w14:textId="77777777" w:rsidR="002272FE" w:rsidRPr="006C4A86" w:rsidRDefault="00A61875" w:rsidP="00D7545F">
            <w:pPr>
              <w:autoSpaceDE w:val="0"/>
              <w:autoSpaceDN w:val="0"/>
              <w:adjustRightInd w:val="0"/>
              <w:jc w:val="both"/>
              <w:rPr>
                <w:rFonts w:ascii="Times New Roman" w:hAnsi="Times New Roman" w:cs="Times New Roman"/>
                <w:bCs/>
                <w:sz w:val="24"/>
                <w:szCs w:val="24"/>
              </w:rPr>
            </w:pPr>
            <w:r w:rsidRPr="006C4A86">
              <w:rPr>
                <w:rFonts w:ascii="Times New Roman" w:hAnsi="Times New Roman" w:cs="Times New Roman"/>
                <w:bCs/>
                <w:sz w:val="24"/>
                <w:szCs w:val="24"/>
              </w:rPr>
              <w:t>-</w:t>
            </w:r>
          </w:p>
        </w:tc>
      </w:tr>
    </w:tbl>
    <w:p w14:paraId="37381F84" w14:textId="77777777" w:rsidR="002272FE" w:rsidRPr="006C4A86" w:rsidRDefault="002272FE" w:rsidP="00D7545F">
      <w:pPr>
        <w:autoSpaceDE w:val="0"/>
        <w:autoSpaceDN w:val="0"/>
        <w:adjustRightInd w:val="0"/>
        <w:spacing w:after="0" w:line="240" w:lineRule="auto"/>
        <w:jc w:val="both"/>
        <w:rPr>
          <w:rFonts w:ascii="Times New Roman" w:hAnsi="Times New Roman" w:cs="Times New Roman"/>
          <w:b/>
          <w:bCs/>
          <w:sz w:val="24"/>
          <w:szCs w:val="24"/>
        </w:rPr>
      </w:pPr>
    </w:p>
    <w:p w14:paraId="7F1DD401" w14:textId="387940DC" w:rsidR="00A61875" w:rsidRPr="00B50185" w:rsidRDefault="00A61875" w:rsidP="00000875">
      <w:pPr>
        <w:autoSpaceDE w:val="0"/>
        <w:autoSpaceDN w:val="0"/>
        <w:adjustRightInd w:val="0"/>
        <w:spacing w:after="0" w:line="240" w:lineRule="auto"/>
        <w:ind w:firstLine="567"/>
        <w:jc w:val="both"/>
        <w:rPr>
          <w:rFonts w:ascii="Times New Roman" w:hAnsi="Times New Roman" w:cs="Times New Roman"/>
          <w:color w:val="00B0F0"/>
          <w:sz w:val="23"/>
          <w:szCs w:val="23"/>
        </w:rPr>
      </w:pPr>
      <w:r w:rsidRPr="006C4A86">
        <w:rPr>
          <w:rFonts w:ascii="Times New Roman" w:hAnsi="Times New Roman" w:cs="Times New Roman"/>
          <w:sz w:val="23"/>
          <w:szCs w:val="23"/>
        </w:rPr>
        <w:t xml:space="preserve">Nu sunt generate mirosuri din activitățile secțiilor </w:t>
      </w:r>
      <w:r w:rsidR="00BE5193" w:rsidRPr="006C4A86">
        <w:rPr>
          <w:rFonts w:ascii="Times New Roman" w:hAnsi="Times New Roman" w:cs="Times New Roman"/>
          <w:sz w:val="23"/>
          <w:szCs w:val="23"/>
        </w:rPr>
        <w:t>de cromare</w:t>
      </w:r>
      <w:r w:rsidR="00B50185">
        <w:rPr>
          <w:rFonts w:ascii="Times New Roman" w:hAnsi="Times New Roman" w:cs="Times New Roman"/>
          <w:sz w:val="23"/>
          <w:szCs w:val="23"/>
        </w:rPr>
        <w:t xml:space="preserve">, </w:t>
      </w:r>
      <w:r w:rsidR="00BE5193" w:rsidRPr="006C4A86">
        <w:rPr>
          <w:rFonts w:ascii="Times New Roman" w:hAnsi="Times New Roman" w:cs="Times New Roman"/>
          <w:sz w:val="23"/>
          <w:szCs w:val="23"/>
        </w:rPr>
        <w:t>zincare</w:t>
      </w:r>
      <w:r w:rsidR="00B50185">
        <w:rPr>
          <w:rFonts w:ascii="Times New Roman" w:hAnsi="Times New Roman" w:cs="Times New Roman"/>
          <w:sz w:val="23"/>
          <w:szCs w:val="23"/>
        </w:rPr>
        <w:t xml:space="preserve"> </w:t>
      </w:r>
      <w:r w:rsidR="00B50185" w:rsidRPr="00B50185">
        <w:rPr>
          <w:rFonts w:ascii="Times New Roman" w:hAnsi="Times New Roman" w:cs="Times New Roman"/>
          <w:color w:val="00B0F0"/>
          <w:sz w:val="23"/>
          <w:szCs w:val="23"/>
        </w:rPr>
        <w:t>si vopsitorie.</w:t>
      </w:r>
    </w:p>
    <w:p w14:paraId="365B2E63" w14:textId="77777777" w:rsidR="00A61875" w:rsidRPr="006C4A86" w:rsidRDefault="00A61875" w:rsidP="00000875">
      <w:pPr>
        <w:autoSpaceDE w:val="0"/>
        <w:autoSpaceDN w:val="0"/>
        <w:adjustRightInd w:val="0"/>
        <w:spacing w:after="0" w:line="240" w:lineRule="auto"/>
        <w:ind w:firstLine="567"/>
        <w:jc w:val="both"/>
        <w:rPr>
          <w:rFonts w:ascii="Times New Roman" w:hAnsi="Times New Roman" w:cs="Times New Roman"/>
          <w:b/>
          <w:bCs/>
          <w:sz w:val="24"/>
          <w:szCs w:val="24"/>
        </w:rPr>
      </w:pPr>
    </w:p>
    <w:p w14:paraId="630F67E6" w14:textId="77777777" w:rsidR="00B11BD2" w:rsidRDefault="00B11BD2" w:rsidP="00000875">
      <w:pPr>
        <w:autoSpaceDE w:val="0"/>
        <w:autoSpaceDN w:val="0"/>
        <w:adjustRightInd w:val="0"/>
        <w:spacing w:after="0" w:line="240" w:lineRule="auto"/>
        <w:ind w:firstLine="567"/>
        <w:rPr>
          <w:rFonts w:ascii="Times New Roman" w:hAnsi="Times New Roman" w:cs="Times New Roman"/>
          <w:b/>
          <w:bCs/>
          <w:spacing w:val="-8"/>
          <w:sz w:val="24"/>
          <w:szCs w:val="24"/>
        </w:rPr>
      </w:pPr>
    </w:p>
    <w:p w14:paraId="6111DDE3" w14:textId="77777777" w:rsidR="002272FE" w:rsidRPr="006C4A86" w:rsidRDefault="002272FE" w:rsidP="00000875">
      <w:pPr>
        <w:autoSpaceDE w:val="0"/>
        <w:autoSpaceDN w:val="0"/>
        <w:adjustRightInd w:val="0"/>
        <w:spacing w:after="0" w:line="240" w:lineRule="auto"/>
        <w:ind w:firstLine="567"/>
        <w:rPr>
          <w:rFonts w:ascii="Times New Roman" w:hAnsi="Times New Roman" w:cs="Times New Roman"/>
          <w:b/>
          <w:spacing w:val="-8"/>
          <w:sz w:val="24"/>
          <w:szCs w:val="24"/>
        </w:rPr>
      </w:pPr>
      <w:r w:rsidRPr="006C4A86">
        <w:rPr>
          <w:rFonts w:ascii="Times New Roman" w:hAnsi="Times New Roman" w:cs="Times New Roman"/>
          <w:b/>
          <w:bCs/>
          <w:spacing w:val="-8"/>
          <w:sz w:val="24"/>
          <w:szCs w:val="24"/>
        </w:rPr>
        <w:lastRenderedPageBreak/>
        <w:t>4.1</w:t>
      </w:r>
      <w:r w:rsidR="00C170F4" w:rsidRPr="006C4A86">
        <w:rPr>
          <w:rFonts w:ascii="Times New Roman" w:hAnsi="Times New Roman" w:cs="Times New Roman"/>
          <w:b/>
          <w:bCs/>
          <w:spacing w:val="-8"/>
          <w:sz w:val="24"/>
          <w:szCs w:val="24"/>
        </w:rPr>
        <w:t>5</w:t>
      </w:r>
      <w:r w:rsidRPr="006C4A86">
        <w:rPr>
          <w:rFonts w:ascii="Times New Roman" w:hAnsi="Times New Roman" w:cs="Times New Roman"/>
          <w:b/>
          <w:bCs/>
          <w:spacing w:val="-8"/>
          <w:sz w:val="24"/>
          <w:szCs w:val="24"/>
        </w:rPr>
        <w:t xml:space="preserve">. </w:t>
      </w:r>
      <w:r w:rsidRPr="006C4A86">
        <w:rPr>
          <w:rFonts w:ascii="Times New Roman" w:hAnsi="Times New Roman" w:cs="Times New Roman"/>
          <w:b/>
          <w:spacing w:val="-8"/>
          <w:sz w:val="24"/>
          <w:szCs w:val="24"/>
        </w:rPr>
        <w:t>Tehnologii alternative de reducere a poluării studiate pe parcursul analizei/evaluării BAT</w:t>
      </w:r>
    </w:p>
    <w:p w14:paraId="057A268F" w14:textId="77777777" w:rsidR="002272FE" w:rsidRPr="006C4A86" w:rsidRDefault="002272FE" w:rsidP="000008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Descrieţi succint gama tehnologiilor alternative studiate pentru reducerea emisiilor de poluanţi în aer, apă şi sol şi pentru reducerea zgomotului. Prezentaţi concluziile acestor studii pentru a sprijini selectarea BAT.</w:t>
      </w:r>
    </w:p>
    <w:tbl>
      <w:tblPr>
        <w:tblStyle w:val="TableGrid"/>
        <w:tblW w:w="10206" w:type="dxa"/>
        <w:tblLook w:val="04A0" w:firstRow="1" w:lastRow="0" w:firstColumn="1" w:lastColumn="0" w:noHBand="0" w:noVBand="1"/>
      </w:tblPr>
      <w:tblGrid>
        <w:gridCol w:w="10206"/>
      </w:tblGrid>
      <w:tr w:rsidR="002272FE" w:rsidRPr="006C4A86" w14:paraId="4C93CE18" w14:textId="77777777" w:rsidTr="006C6375">
        <w:tc>
          <w:tcPr>
            <w:tcW w:w="0" w:type="auto"/>
            <w:vAlign w:val="center"/>
          </w:tcPr>
          <w:p w14:paraId="3A25EE4D" w14:textId="77777777" w:rsidR="00FF6C92" w:rsidRPr="006C4A86" w:rsidRDefault="00FF6C92" w:rsidP="00FC4C35">
            <w:pPr>
              <w:autoSpaceDE w:val="0"/>
              <w:autoSpaceDN w:val="0"/>
              <w:adjustRightInd w:val="0"/>
              <w:spacing w:before="120"/>
              <w:ind w:firstLine="567"/>
              <w:jc w:val="both"/>
              <w:rPr>
                <w:rFonts w:ascii="Times New Roman" w:hAnsi="Times New Roman" w:cs="Times New Roman"/>
                <w:sz w:val="20"/>
                <w:szCs w:val="20"/>
              </w:rPr>
            </w:pPr>
            <w:r w:rsidRPr="006C4A86">
              <w:rPr>
                <w:rFonts w:ascii="Times New Roman" w:hAnsi="Times New Roman" w:cs="Times New Roman"/>
                <w:sz w:val="20"/>
                <w:szCs w:val="20"/>
              </w:rPr>
              <w:t xml:space="preserve">În cadrul lucrărilor de mediu efectuate nu au fost studiate tehnologii alternative, ci doar au fost comparate tehnologiile pentru </w:t>
            </w:r>
            <w:r w:rsidR="0094490E" w:rsidRPr="006C4A86">
              <w:rPr>
                <w:rFonts w:ascii="Times New Roman" w:hAnsi="Times New Roman" w:cs="Times New Roman"/>
                <w:sz w:val="20"/>
                <w:szCs w:val="20"/>
              </w:rPr>
              <w:t>tratarea suprafețelor metalice și plastice</w:t>
            </w:r>
            <w:r w:rsidRPr="006C4A86">
              <w:rPr>
                <w:rFonts w:ascii="Times New Roman" w:hAnsi="Times New Roman" w:cs="Times New Roman"/>
                <w:sz w:val="20"/>
                <w:szCs w:val="20"/>
              </w:rPr>
              <w:t>, cu cele recomandate de BAT.</w:t>
            </w:r>
          </w:p>
          <w:p w14:paraId="5C33DC35" w14:textId="77777777" w:rsidR="002272FE" w:rsidRPr="006C4A86" w:rsidRDefault="002272FE" w:rsidP="00FC4C35">
            <w:pPr>
              <w:autoSpaceDE w:val="0"/>
              <w:autoSpaceDN w:val="0"/>
              <w:adjustRightInd w:val="0"/>
              <w:spacing w:after="120"/>
              <w:ind w:firstLine="567"/>
              <w:jc w:val="both"/>
              <w:rPr>
                <w:rFonts w:ascii="Times New Roman" w:hAnsi="Times New Roman" w:cs="Times New Roman"/>
                <w:b/>
                <w:sz w:val="20"/>
                <w:szCs w:val="20"/>
              </w:rPr>
            </w:pPr>
            <w:r w:rsidRPr="006C4A86">
              <w:rPr>
                <w:rFonts w:ascii="Times New Roman" w:hAnsi="Times New Roman" w:cs="Times New Roman"/>
                <w:sz w:val="20"/>
                <w:szCs w:val="20"/>
              </w:rPr>
              <w:t>Fabrica se modernizează în permanenţă, este dotată cu echipamente pentru activitatea de cromare a pieselor din plastic și de zincare electrochimică a pieselor metalice feroase precum și pentru ambalare produse de ultimă generație, care asigură emisii minime de poluanți în factorii de mediu</w:t>
            </w:r>
          </w:p>
        </w:tc>
      </w:tr>
    </w:tbl>
    <w:p w14:paraId="5D565DB0" w14:textId="77777777" w:rsidR="00FF6C92" w:rsidRPr="006C4A86" w:rsidRDefault="00FF6C92" w:rsidP="00000875">
      <w:pPr>
        <w:autoSpaceDE w:val="0"/>
        <w:autoSpaceDN w:val="0"/>
        <w:adjustRightInd w:val="0"/>
        <w:spacing w:after="0" w:line="240" w:lineRule="auto"/>
        <w:ind w:firstLine="567"/>
        <w:jc w:val="both"/>
        <w:rPr>
          <w:rFonts w:ascii="Times New Roman" w:hAnsi="Times New Roman" w:cs="Times New Roman"/>
          <w:sz w:val="23"/>
          <w:szCs w:val="23"/>
        </w:rPr>
      </w:pPr>
    </w:p>
    <w:p w14:paraId="55550326" w14:textId="77777777" w:rsidR="00043C76" w:rsidRPr="006C4A86" w:rsidRDefault="00FF6C92" w:rsidP="00000875">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Analiza tehnologiilor de </w:t>
      </w:r>
      <w:r w:rsidR="003A5CF9" w:rsidRPr="006C4A86">
        <w:rPr>
          <w:rFonts w:ascii="Times New Roman" w:hAnsi="Times New Roman" w:cs="Times New Roman"/>
          <w:sz w:val="24"/>
          <w:szCs w:val="24"/>
        </w:rPr>
        <w:t>tratare a suprafețelor,</w:t>
      </w:r>
      <w:r w:rsidRPr="006C4A86">
        <w:rPr>
          <w:rFonts w:ascii="Times New Roman" w:hAnsi="Times New Roman" w:cs="Times New Roman"/>
          <w:sz w:val="24"/>
          <w:szCs w:val="24"/>
        </w:rPr>
        <w:t xml:space="preserve"> de pe platforma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a evidenţiat faptul că tehnologiile sunt tehnologii BAT, în conformitate cu recomandările documentului privind cele mai bune tehnici disponibile </w:t>
      </w:r>
      <w:r w:rsidRPr="006C4A86">
        <w:rPr>
          <w:rFonts w:ascii="Times New Roman" w:hAnsi="Times New Roman" w:cs="Times New Roman"/>
          <w:b/>
          <w:bCs/>
          <w:i/>
          <w:sz w:val="24"/>
          <w:szCs w:val="24"/>
        </w:rPr>
        <w:t>“</w:t>
      </w:r>
      <w:r w:rsidR="003A5CF9" w:rsidRPr="006C4A86">
        <w:rPr>
          <w:rFonts w:ascii="Times New Roman" w:hAnsi="Times New Roman" w:cs="Times New Roman"/>
          <w:b/>
          <w:bCs/>
          <w:i/>
          <w:sz w:val="24"/>
          <w:szCs w:val="24"/>
        </w:rPr>
        <w:t>Conform Best Reference Document on Best Available Techniques for the Surface Treatment of Metals and Plastics</w:t>
      </w:r>
      <w:r w:rsidR="003A5CF9" w:rsidRPr="006C4A86">
        <w:rPr>
          <w:rFonts w:ascii="Times New Roman" w:hAnsi="Times New Roman" w:cs="Times New Roman"/>
          <w:bCs/>
          <w:sz w:val="24"/>
          <w:szCs w:val="24"/>
        </w:rPr>
        <w:t>” – 2005</w:t>
      </w:r>
    </w:p>
    <w:p w14:paraId="3966BD52" w14:textId="77777777" w:rsidR="00B74112" w:rsidRPr="006C4A86" w:rsidRDefault="00B74112" w:rsidP="00000875">
      <w:pPr>
        <w:autoSpaceDE w:val="0"/>
        <w:autoSpaceDN w:val="0"/>
        <w:adjustRightInd w:val="0"/>
        <w:spacing w:after="0" w:line="240" w:lineRule="auto"/>
        <w:ind w:firstLine="567"/>
        <w:jc w:val="both"/>
        <w:rPr>
          <w:rFonts w:ascii="Times New Roman" w:hAnsi="Times New Roman" w:cs="Times New Roman"/>
          <w:sz w:val="25"/>
          <w:szCs w:val="25"/>
        </w:rPr>
      </w:pPr>
    </w:p>
    <w:tbl>
      <w:tblPr>
        <w:tblStyle w:val="TableGrid"/>
        <w:tblW w:w="10206" w:type="dxa"/>
        <w:tblLook w:val="04A0" w:firstRow="1" w:lastRow="0" w:firstColumn="1" w:lastColumn="0" w:noHBand="0" w:noVBand="1"/>
      </w:tblPr>
      <w:tblGrid>
        <w:gridCol w:w="10206"/>
      </w:tblGrid>
      <w:tr w:rsidR="00977A2F" w:rsidRPr="006C4A86" w14:paraId="54A03940" w14:textId="77777777" w:rsidTr="006C6375">
        <w:tc>
          <w:tcPr>
            <w:tcW w:w="0" w:type="auto"/>
            <w:vAlign w:val="center"/>
          </w:tcPr>
          <w:p w14:paraId="3579B793" w14:textId="77777777" w:rsidR="00B74112" w:rsidRPr="006C4A86" w:rsidRDefault="00977A2F"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Conform Best Reference Document on Best Available Techniques for the Surface Treatment of Metals and Plastics – 2005, este foarte important Sistemul de Gestionare a Mediului și anume impactul asupra mediului din exploatarea si eventuala oprire definitiva a instalatiei -dezvoltarea si utilizarea unor tehnologii mai curate -atunci cand este fezabil, aplicarea cu regularitate a sistemului de analize comparative specifice sectorului, inclusiv in domeniul eficientei energetice si economisirii energiei, eficientei si economisirii apei, consumului de materii prime si alegerii materialelor de intrare, emisiilor in aer, deversarilor in apa si producerii deseurilor.</w:t>
            </w:r>
          </w:p>
          <w:p w14:paraId="19845281" w14:textId="5C64CC36" w:rsidR="00977A2F" w:rsidRPr="006C4A86" w:rsidRDefault="00977A2F"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BAT, recomandă implementarea sistemeului de management de mediu şi proceduri aferente. În acest sens,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deține proceduri pentru revizuirea sistematică, pe baza progreselor în domeniu, a materiilor prime utilizate şi propunerea unora mai adecvate, cu impact redus asupra mediului, precum și Sistemul de management de mediu ISO 14001/2015.</w:t>
            </w:r>
          </w:p>
          <w:p w14:paraId="045DD903" w14:textId="77777777" w:rsidR="00977A2F" w:rsidRPr="006C4A86" w:rsidRDefault="00977A2F"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De asemenea, în cadrul </w:t>
            </w:r>
            <w:r w:rsidR="00F4735B"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pentru prevenirea antrenării soluțiilor de tratare se lasă un timp suficient pentru scurgerea soluțiilor, stativele fiind verificate permanent, fiind o cerință BAT pentru este reducera vascozitatii prin optimizarea proprietatilor solutiilor de tratare.</w:t>
            </w:r>
          </w:p>
          <w:p w14:paraId="1F5AF9C5" w14:textId="703A41CC" w:rsidR="00977A2F" w:rsidRPr="006C4A86" w:rsidRDefault="00977A2F"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Ca o recomandare a BAT for the Surface Treatment of Metals and Plastics – 2005, este reciclarea si recuperarea, apelor uzate fie in timpul procesului, fie in momentul tratarii apelor uzate pentru a facilita recuperarea si reutilizarea substanțelor, lucru ce se realizează la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prin existența stațiilor de epurare a apelor industriale. De asemenea, în conformitate cu cerințele BAT, în cadrul </w:t>
            </w:r>
            <w:r w:rsidR="00F4735B" w:rsidRPr="006C4A86">
              <w:rPr>
                <w:rFonts w:ascii="Times New Roman" w:hAnsi="Times New Roman" w:cs="Times New Roman"/>
                <w:sz w:val="24"/>
                <w:szCs w:val="24"/>
              </w:rPr>
              <w:t xml:space="preserve">DEMGY </w:t>
            </w:r>
            <w:r w:rsidR="009B01F2" w:rsidRPr="006C4A86">
              <w:rPr>
                <w:rFonts w:ascii="Times New Roman" w:hAnsi="Times New Roman" w:cs="Times New Roman"/>
                <w:sz w:val="24"/>
                <w:szCs w:val="24"/>
              </w:rPr>
              <w:t xml:space="preserve">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se urmărește prelungirea duratei de viață a soluțiilor, prin menținerea lor în limitele acceptabile, realizându-se filtrarea periodică a soluției.</w:t>
            </w:r>
          </w:p>
          <w:p w14:paraId="002CBE75" w14:textId="77777777" w:rsidR="00E76B3A" w:rsidRPr="006C4A86" w:rsidRDefault="00E76B3A"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Se recomandă în documentele de referință BAT, ca reciclarea, recuperarea, identificarea si separarea deseurilor si a apelor uzate să se facă in timpul procesului sau in momentul tratarii apelor uzate, lucru ce se realizează la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prin existența stațiilor de epurare a apelor industriale.</w:t>
            </w:r>
          </w:p>
          <w:p w14:paraId="4F933158" w14:textId="77777777" w:rsidR="00682628" w:rsidRPr="006C4A86" w:rsidRDefault="00682628"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Conform Best Reference Document on Best Available Techniques for the Surface Treatment of Metals and Plastics – 2006, depozitul de substanțe din cadrul </w:t>
            </w:r>
            <w:r w:rsidR="00F4735B" w:rsidRPr="006C4A86">
              <w:rPr>
                <w:rFonts w:ascii="Times New Roman" w:hAnsi="Times New Roman" w:cs="Times New Roman"/>
                <w:sz w:val="24"/>
                <w:szCs w:val="24"/>
              </w:rPr>
              <w:t xml:space="preserve">DEMGY </w:t>
            </w:r>
            <w:r w:rsidR="009B01F2" w:rsidRPr="006C4A86">
              <w:rPr>
                <w:rFonts w:ascii="Times New Roman" w:hAnsi="Times New Roman" w:cs="Times New Roman"/>
                <w:sz w:val="24"/>
                <w:szCs w:val="24"/>
              </w:rPr>
              <w:t xml:space="preserve">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este amenajat ținând seama de prevederile BAT privind riscurile potențiale și măsurile de prevenire a lor, în special depozitarea separate a substanțelor toxice de cele inflamabile, prevederea posibilității de captare a oricăror scurgeri accidentale, prevederea de mijloace de prevenire și stingere a incendiilor.</w:t>
            </w:r>
          </w:p>
          <w:p w14:paraId="5CD8E891" w14:textId="0CC74657" w:rsidR="00153AA6" w:rsidRPr="006C4A86" w:rsidRDefault="00153AA6"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De asemenea, în cadrul </w:t>
            </w:r>
            <w:r w:rsidR="00F4735B"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pentru prevenirea antrenării soluțiilor de tratare se lasă un timp suficient pentru scurgerea soluțiilor, stativele fiind verificate permanent, fiind o cerință BAT pentru este reducera vascozitatii prin optimizarea proprietatilor solutiilor de tratare.</w:t>
            </w:r>
          </w:p>
          <w:p w14:paraId="085EE49C" w14:textId="7B6D4F0F" w:rsidR="002001B3" w:rsidRPr="006C4A86" w:rsidRDefault="002001B3"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Ca o recomandare a BAT, este reciclarea si recuperarea, apelor uzate fie in timpul procesului, fie in momentul tratarii apelor uzate pentru a facilita recuperarea si reutilizarea substanțelor, lucru ce se realizează la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prin existența stațiilor de epurare a apelor industriale. De asemenea, în conformitate cu cerințele BAT, în cadrul </w:t>
            </w:r>
            <w:r w:rsidR="00F4735B" w:rsidRPr="006C4A86">
              <w:rPr>
                <w:rFonts w:ascii="Times New Roman" w:hAnsi="Times New Roman" w:cs="Times New Roman"/>
                <w:sz w:val="24"/>
                <w:szCs w:val="24"/>
              </w:rPr>
              <w:t xml:space="preserve">DEMGY </w:t>
            </w:r>
            <w:r w:rsidR="009B01F2" w:rsidRPr="006C4A86">
              <w:rPr>
                <w:rFonts w:ascii="Times New Roman" w:hAnsi="Times New Roman" w:cs="Times New Roman"/>
                <w:sz w:val="24"/>
                <w:szCs w:val="24"/>
              </w:rPr>
              <w:t xml:space="preserve">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se urmărește prelungirea duratei de viață a soluțiilor, prin menținerea lor în limitele acceptabile, realizându-se filtrarea periodică a soluției.</w:t>
            </w:r>
          </w:p>
          <w:p w14:paraId="3B74F7A9" w14:textId="77777777" w:rsidR="002001B3" w:rsidRPr="006C4A86" w:rsidRDefault="002001B3"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Conform recomandărilor BAT, la selectarea materiilor prime trebuie urmărit:</w:t>
            </w:r>
          </w:p>
          <w:p w14:paraId="114DD0B6" w14:textId="77777777" w:rsidR="002001B3" w:rsidRPr="006C4A86" w:rsidRDefault="002001B3" w:rsidP="006C6375">
            <w:pPr>
              <w:autoSpaceDE w:val="0"/>
              <w:autoSpaceDN w:val="0"/>
              <w:adjustRightInd w:val="0"/>
              <w:ind w:left="744" w:hanging="177"/>
              <w:jc w:val="both"/>
              <w:rPr>
                <w:rFonts w:ascii="Times New Roman" w:hAnsi="Times New Roman" w:cs="Times New Roman"/>
                <w:sz w:val="24"/>
                <w:szCs w:val="24"/>
              </w:rPr>
            </w:pPr>
            <w:r w:rsidRPr="006C4A86">
              <w:rPr>
                <w:rFonts w:ascii="Times New Roman" w:hAnsi="Times New Roman" w:cs="Times New Roman"/>
                <w:sz w:val="24"/>
                <w:szCs w:val="24"/>
              </w:rPr>
              <w:lastRenderedPageBreak/>
              <w:t>- utilizarea unor substanţe chimice care să corespundă din  punct de vedere calitativ (puritate ridicată);</w:t>
            </w:r>
          </w:p>
          <w:p w14:paraId="714C8013" w14:textId="77777777" w:rsidR="002001B3" w:rsidRPr="006C4A86" w:rsidRDefault="002001B3" w:rsidP="006C6375">
            <w:pPr>
              <w:autoSpaceDE w:val="0"/>
              <w:autoSpaceDN w:val="0"/>
              <w:adjustRightInd w:val="0"/>
              <w:ind w:left="744" w:hanging="17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menţinerea unui inventar detalilat al materiilor utilizate pe amplasament;</w:t>
            </w:r>
          </w:p>
          <w:p w14:paraId="1EDA4E51" w14:textId="77777777" w:rsidR="002001B3" w:rsidRPr="006C4A86" w:rsidRDefault="002001B3" w:rsidP="006C6375">
            <w:pPr>
              <w:autoSpaceDE w:val="0"/>
              <w:autoSpaceDN w:val="0"/>
              <w:adjustRightInd w:val="0"/>
              <w:ind w:left="744" w:hanging="17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înlocuirea sistematică a materiilor  prime şi utilizarea unora noi, adecvate, cu impact mai redus asupra mediului.</w:t>
            </w:r>
          </w:p>
          <w:p w14:paraId="37FB452E" w14:textId="04EF8086" w:rsidR="002001B3" w:rsidRPr="006C4A86" w:rsidRDefault="002001B3"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Materiile prime, la firma </w:t>
            </w:r>
            <w:r w:rsidR="00F4735B" w:rsidRPr="006C4A86">
              <w:rPr>
                <w:rFonts w:ascii="Times New Roman" w:hAnsi="Times New Roman" w:cs="Times New Roman"/>
                <w:sz w:val="24"/>
                <w:szCs w:val="24"/>
              </w:rPr>
              <w:t>DEMGY Deva</w:t>
            </w:r>
            <w:r w:rsidRPr="006C4A86">
              <w:rPr>
                <w:rFonts w:ascii="Times New Roman" w:hAnsi="Times New Roman" w:cs="Times New Roman"/>
                <w:sz w:val="24"/>
                <w:szCs w:val="24"/>
              </w:rPr>
              <w:t>, sunt depozitate in ambalajul original intr-un spatiu ingradit, incuiat. Materialele solide sunt ambalate in saci sau recipiente metalice, (anhidrida cromica). Materialele in stare lichida sunt ambalate in recipiente metalice sau de material plastic cu capacitatea de 25-50 l</w:t>
            </w:r>
            <w:r w:rsidR="00A2346C">
              <w:rPr>
                <w:rFonts w:ascii="Times New Roman" w:hAnsi="Times New Roman" w:cs="Times New Roman"/>
                <w:sz w:val="24"/>
                <w:szCs w:val="24"/>
              </w:rPr>
              <w:t>itri</w:t>
            </w:r>
            <w:r w:rsidRPr="006C4A86">
              <w:rPr>
                <w:rFonts w:ascii="Times New Roman" w:hAnsi="Times New Roman" w:cs="Times New Roman"/>
                <w:sz w:val="24"/>
                <w:szCs w:val="24"/>
              </w:rPr>
              <w:t>.</w:t>
            </w:r>
          </w:p>
          <w:p w14:paraId="3D99C1B0" w14:textId="77777777" w:rsidR="002001B3" w:rsidRPr="006C4A86" w:rsidRDefault="002001B3"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Produsele finite, ambalate sunt depozitate in hala liniei de producție, acestea sunt livrate periodic, neexistând stocuri semnificative.</w:t>
            </w:r>
          </w:p>
          <w:p w14:paraId="4EA85DD2" w14:textId="77777777" w:rsidR="002F635B" w:rsidRPr="006C4A86" w:rsidRDefault="002F635B" w:rsidP="00000875">
            <w:pPr>
              <w:autoSpaceDE w:val="0"/>
              <w:autoSpaceDN w:val="0"/>
              <w:adjustRightInd w:val="0"/>
              <w:ind w:firstLine="567"/>
              <w:jc w:val="both"/>
              <w:rPr>
                <w:rFonts w:ascii="Times New Roman" w:hAnsi="Times New Roman" w:cs="Times New Roman"/>
                <w:sz w:val="24"/>
                <w:szCs w:val="24"/>
              </w:rPr>
            </w:pPr>
          </w:p>
          <w:p w14:paraId="2C2415CF" w14:textId="56D088D9" w:rsidR="002F635B" w:rsidRPr="006C4A86" w:rsidRDefault="00AC3ACB"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În vederea </w:t>
            </w:r>
            <w:r w:rsidR="002F635B" w:rsidRPr="006C4A86">
              <w:rPr>
                <w:rFonts w:ascii="Times New Roman" w:hAnsi="Times New Roman" w:cs="Times New Roman"/>
                <w:sz w:val="24"/>
                <w:szCs w:val="24"/>
              </w:rPr>
              <w:t>minimiz</w:t>
            </w:r>
            <w:r w:rsidRPr="006C4A86">
              <w:rPr>
                <w:rFonts w:ascii="Times New Roman" w:hAnsi="Times New Roman" w:cs="Times New Roman"/>
                <w:sz w:val="24"/>
                <w:szCs w:val="24"/>
              </w:rPr>
              <w:t>ării</w:t>
            </w:r>
            <w:r w:rsidR="002F635B" w:rsidRPr="006C4A86">
              <w:rPr>
                <w:rFonts w:ascii="Times New Roman" w:hAnsi="Times New Roman" w:cs="Times New Roman"/>
                <w:sz w:val="24"/>
                <w:szCs w:val="24"/>
              </w:rPr>
              <w:t xml:space="preserve"> emisiilor în aer și ape, firma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2F635B" w:rsidRPr="006C4A86">
              <w:rPr>
                <w:rFonts w:ascii="Times New Roman" w:hAnsi="Times New Roman" w:cs="Times New Roman"/>
                <w:sz w:val="24"/>
                <w:szCs w:val="24"/>
              </w:rPr>
              <w:t>:</w:t>
            </w:r>
          </w:p>
          <w:p w14:paraId="7F657BD7" w14:textId="77777777" w:rsidR="002F635B" w:rsidRPr="006C4A86" w:rsidRDefault="002F635B" w:rsidP="006C6375">
            <w:pPr>
              <w:autoSpaceDE w:val="0"/>
              <w:autoSpaceDN w:val="0"/>
              <w:adjustRightInd w:val="0"/>
              <w:ind w:left="744" w:hanging="17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aplica masura de aspirare BAT prin utilizarea tehnicilor descrise in vederea reducerii la minimum a cantitatilor de aer care urmeaza sa fie evacuat.</w:t>
            </w:r>
          </w:p>
          <w:p w14:paraId="734CD88B" w14:textId="77777777" w:rsidR="002F635B" w:rsidRPr="006C4A86" w:rsidRDefault="002F635B" w:rsidP="006C6375">
            <w:pPr>
              <w:autoSpaceDE w:val="0"/>
              <w:autoSpaceDN w:val="0"/>
              <w:adjustRightInd w:val="0"/>
              <w:ind w:left="744" w:hanging="17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r>
            <w:r w:rsidR="00AC3ACB" w:rsidRPr="006C4A86">
              <w:rPr>
                <w:rFonts w:ascii="Times New Roman" w:hAnsi="Times New Roman" w:cs="Times New Roman"/>
                <w:sz w:val="24"/>
                <w:szCs w:val="24"/>
              </w:rPr>
              <w:t xml:space="preserve">pentru </w:t>
            </w:r>
            <w:r w:rsidRPr="006C4A86">
              <w:rPr>
                <w:rFonts w:ascii="Times New Roman" w:hAnsi="Times New Roman" w:cs="Times New Roman"/>
                <w:sz w:val="24"/>
                <w:szCs w:val="24"/>
              </w:rPr>
              <w:t>linia de cromare, aerul aspirat din diferite bai este trecut prin separatoare de picaturi, iar  condensul este dirijat catre statia de epurare.</w:t>
            </w:r>
          </w:p>
          <w:p w14:paraId="661C4CFF" w14:textId="6A671298" w:rsidR="002F635B" w:rsidRPr="006C4A86" w:rsidRDefault="002F635B" w:rsidP="006C6375">
            <w:pPr>
              <w:autoSpaceDE w:val="0"/>
              <w:autoSpaceDN w:val="0"/>
              <w:adjustRightInd w:val="0"/>
              <w:ind w:left="744" w:hanging="177"/>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 xml:space="preserve">sistemul cel mai utilizat este cu hote amplasate pe laturile zonei de intrare, pe bare anodice in cazul activitatilor de acoperire in stativ. Sistemele de aspirare pe o latura se aplica bazinelor cu latimea mai mica de 0,5 m, iar cele cu aspirare pe doua laturi la bazinele mai late de 0,5 m, este similar cu liniile tehnologice existente la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p>
          <w:p w14:paraId="66C2C041" w14:textId="77044134" w:rsidR="002F635B" w:rsidRPr="006C4A86" w:rsidRDefault="002F635B"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În concordanță cu BREF, există solutii care necesita aspirarea: crom hexavalent, solutii de nichel cand este agitat cu aer, utilizarea anozilor insolubili, cand se formeaza hidrogen si /sau oxigen cu riscul producerii unei deflagratii, acidul clorhidric la concentratii si temperaturi mari (peste 15-18%), decaparea si striparea cu acid sulfuric la temperaturi mai mari de 60</w:t>
            </w:r>
            <w:r w:rsidR="002C2C2E" w:rsidRPr="006C4A86">
              <w:rPr>
                <w:rFonts w:ascii="Times New Roman" w:hAnsi="Times New Roman" w:cs="Times New Roman"/>
                <w:sz w:val="24"/>
                <w:szCs w:val="24"/>
              </w:rPr>
              <w:t xml:space="preserve"> grade</w:t>
            </w:r>
            <w:r w:rsidRPr="006C4A86">
              <w:rPr>
                <w:rFonts w:ascii="Times New Roman" w:hAnsi="Times New Roman" w:cs="Times New Roman"/>
                <w:sz w:val="24"/>
                <w:szCs w:val="24"/>
              </w:rPr>
              <w:t xml:space="preserve"> C ,</w:t>
            </w:r>
          </w:p>
          <w:p w14:paraId="585673D9" w14:textId="77777777" w:rsidR="002F635B" w:rsidRPr="006C4A86" w:rsidRDefault="002F635B"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Conform BREF se evită generarea de gaze cu cianuri libere prin stocarea acizilor si cianurilor separat.</w:t>
            </w:r>
          </w:p>
          <w:p w14:paraId="07A73DCD" w14:textId="77777777" w:rsidR="002F635B" w:rsidRPr="006C4A86" w:rsidRDefault="002F635B"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Există hote pentru aspirarea aerosolilor la băile de degresare bazica, decapare acida, activare, nichelare, cromare.</w:t>
            </w:r>
          </w:p>
          <w:p w14:paraId="35FA9F84" w14:textId="77777777" w:rsidR="002F635B" w:rsidRPr="006C4A86" w:rsidRDefault="002F635B" w:rsidP="00000875">
            <w:pPr>
              <w:autoSpaceDE w:val="0"/>
              <w:autoSpaceDN w:val="0"/>
              <w:adjustRightInd w:val="0"/>
              <w:ind w:firstLine="567"/>
              <w:jc w:val="both"/>
              <w:rPr>
                <w:rFonts w:ascii="Times New Roman" w:hAnsi="Times New Roman" w:cs="Times New Roman"/>
                <w:sz w:val="24"/>
                <w:szCs w:val="24"/>
              </w:rPr>
            </w:pPr>
          </w:p>
          <w:p w14:paraId="6AC64DB6" w14:textId="77777777" w:rsidR="00162B38" w:rsidRPr="006C4A86" w:rsidRDefault="00162B38" w:rsidP="00000875">
            <w:pPr>
              <w:autoSpaceDE w:val="0"/>
              <w:autoSpaceDN w:val="0"/>
              <w:adjustRightInd w:val="0"/>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În conformitate cu BAT, </w:t>
            </w:r>
            <w:r w:rsidR="00F4735B"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are implementat  un program de întreținere a instalației și un program de instruire a lucrătorilor cu privire la măsurile preventive necesare prevenirii riscurilor specifice. Fiind o firmă multinațională, cu tradiție în domeniu,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are implementat sistemul de retratare și de diminuare a impacturilor pe care actiunile de retratare le au asupra mediului prin intermediul unor sisteme de gestionare, care presupun reevaluarea specificatiilor si controlul calitatii de catre client alaturi de operator (în conformitate cu Best Reference Document on Best Available Techniques for the Surface Treatment of Metals and Plastics).</w:t>
            </w:r>
          </w:p>
        </w:tc>
      </w:tr>
    </w:tbl>
    <w:p w14:paraId="21C12917" w14:textId="77777777" w:rsidR="006C6375" w:rsidRPr="006C4A86" w:rsidRDefault="006C6375" w:rsidP="00D7545F">
      <w:pPr>
        <w:autoSpaceDE w:val="0"/>
        <w:autoSpaceDN w:val="0"/>
        <w:adjustRightInd w:val="0"/>
        <w:spacing w:after="0" w:line="240" w:lineRule="auto"/>
        <w:jc w:val="both"/>
        <w:rPr>
          <w:rFonts w:ascii="Times New Roman" w:hAnsi="Times New Roman" w:cs="Times New Roman"/>
          <w:b/>
          <w:sz w:val="24"/>
          <w:szCs w:val="24"/>
        </w:rPr>
      </w:pPr>
      <w:r w:rsidRPr="006C4A86">
        <w:rPr>
          <w:rFonts w:ascii="Times New Roman" w:hAnsi="Times New Roman" w:cs="Times New Roman"/>
          <w:b/>
          <w:sz w:val="24"/>
          <w:szCs w:val="24"/>
        </w:rPr>
        <w:br w:type="page"/>
      </w:r>
    </w:p>
    <w:p w14:paraId="0A520CDC" w14:textId="77777777" w:rsidR="00B20CD8" w:rsidRPr="006C4A86" w:rsidRDefault="00B20CD8" w:rsidP="00D7545F">
      <w:pPr>
        <w:shd w:val="clear" w:color="auto" w:fill="BFBFBF" w:themeFill="background1" w:themeFillShade="BF"/>
        <w:autoSpaceDE w:val="0"/>
        <w:autoSpaceDN w:val="0"/>
        <w:adjustRightInd w:val="0"/>
        <w:spacing w:after="0" w:line="240" w:lineRule="auto"/>
        <w:jc w:val="center"/>
        <w:rPr>
          <w:rFonts w:ascii="Times New Roman" w:hAnsi="Times New Roman" w:cs="Times New Roman"/>
          <w:b/>
          <w:sz w:val="36"/>
          <w:szCs w:val="36"/>
        </w:rPr>
      </w:pPr>
      <w:r w:rsidRPr="006C4A86">
        <w:rPr>
          <w:rFonts w:ascii="Times New Roman" w:hAnsi="Times New Roman" w:cs="Times New Roman"/>
          <w:b/>
          <w:bCs/>
          <w:sz w:val="36"/>
          <w:szCs w:val="36"/>
        </w:rPr>
        <w:lastRenderedPageBreak/>
        <w:t>SECŢIUNEA 6: Minimizarea şi Recuperarea Deşeurilor</w:t>
      </w:r>
    </w:p>
    <w:p w14:paraId="08C3FB90" w14:textId="77777777" w:rsidR="00B20CD8" w:rsidRPr="006C4A86" w:rsidRDefault="00B20CD8" w:rsidP="00D7545F">
      <w:pPr>
        <w:spacing w:line="240" w:lineRule="auto"/>
        <w:rPr>
          <w:rFonts w:ascii="Times New Roman" w:hAnsi="Times New Roman" w:cs="Times New Roman"/>
          <w:b/>
          <w:bCs/>
          <w:sz w:val="8"/>
          <w:szCs w:val="19"/>
        </w:rPr>
      </w:pPr>
    </w:p>
    <w:p w14:paraId="61967A29" w14:textId="77777777" w:rsidR="00B20CD8" w:rsidRPr="006C4A86" w:rsidRDefault="00B20CD8" w:rsidP="006C6375">
      <w:pPr>
        <w:spacing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 xml:space="preserve">5. </w:t>
      </w:r>
      <w:r w:rsidRPr="006C4A86">
        <w:rPr>
          <w:rFonts w:ascii="Times New Roman" w:hAnsi="Times New Roman" w:cs="Times New Roman"/>
          <w:b/>
          <w:sz w:val="24"/>
          <w:szCs w:val="24"/>
        </w:rPr>
        <w:t>MINIMIZAREA ŞI RECUPERAREA DEŞEURILOR</w:t>
      </w:r>
    </w:p>
    <w:p w14:paraId="64D94F3C" w14:textId="77777777" w:rsidR="00900445" w:rsidRPr="006C4A86" w:rsidRDefault="00900445" w:rsidP="006C6375">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 xml:space="preserve">I. CERINȚELE ȘI MODUL DE APLICARE A BEST REFERENCE DOCUMENT ON BEST AVAILABLE TECHNIQUES FOR THE SURFACE TREATMENT OF METALS AND PLASTICS – 2006, ÎN CADRUL </w:t>
      </w:r>
      <w:r w:rsidR="00732617" w:rsidRPr="006C4A86">
        <w:rPr>
          <w:rFonts w:ascii="Times New Roman" w:hAnsi="Times New Roman" w:cs="Times New Roman"/>
          <w:b/>
          <w:sz w:val="24"/>
          <w:szCs w:val="24"/>
        </w:rPr>
        <w:t xml:space="preserve">S.C. </w:t>
      </w:r>
      <w:r w:rsidR="00F4735B" w:rsidRPr="006C4A86">
        <w:rPr>
          <w:rFonts w:ascii="Times New Roman" w:hAnsi="Times New Roman" w:cs="Times New Roman"/>
          <w:b/>
          <w:sz w:val="24"/>
          <w:szCs w:val="24"/>
        </w:rPr>
        <w:t xml:space="preserve">DEMGY </w:t>
      </w:r>
      <w:r w:rsidR="00732617" w:rsidRPr="006C4A86">
        <w:rPr>
          <w:rFonts w:ascii="Times New Roman" w:hAnsi="Times New Roman" w:cs="Times New Roman"/>
          <w:b/>
          <w:sz w:val="24"/>
          <w:szCs w:val="24"/>
        </w:rPr>
        <w:t>Deva</w:t>
      </w:r>
      <w:r w:rsidRPr="006C4A86">
        <w:rPr>
          <w:rFonts w:ascii="Times New Roman" w:hAnsi="Times New Roman" w:cs="Times New Roman"/>
          <w:b/>
          <w:sz w:val="24"/>
          <w:szCs w:val="24"/>
        </w:rPr>
        <w:t>.</w:t>
      </w:r>
    </w:p>
    <w:p w14:paraId="7FC1908D" w14:textId="77777777" w:rsidR="00900445" w:rsidRPr="006C4A86" w:rsidRDefault="00900445" w:rsidP="006C6375">
      <w:pPr>
        <w:spacing w:after="0" w:line="240" w:lineRule="auto"/>
        <w:ind w:firstLine="567"/>
        <w:jc w:val="both"/>
        <w:rPr>
          <w:rFonts w:ascii="Times New Roman" w:hAnsi="Times New Roman" w:cs="Times New Roman"/>
          <w:sz w:val="24"/>
          <w:szCs w:val="24"/>
        </w:rPr>
      </w:pPr>
    </w:p>
    <w:p w14:paraId="3FD376AC" w14:textId="77777777" w:rsidR="00900445" w:rsidRPr="006C4A86" w:rsidRDefault="00900445" w:rsidP="006C6375">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5.1. BAT generale</w:t>
      </w:r>
    </w:p>
    <w:p w14:paraId="2E7C6B4B" w14:textId="77777777" w:rsidR="00900445" w:rsidRPr="006C4A86" w:rsidRDefault="00900445" w:rsidP="006C6375">
      <w:pPr>
        <w:spacing w:after="0" w:line="240" w:lineRule="auto"/>
        <w:ind w:firstLine="567"/>
        <w:jc w:val="both"/>
        <w:rPr>
          <w:rFonts w:ascii="Times New Roman" w:hAnsi="Times New Roman" w:cs="Times New Roman"/>
          <w:b/>
          <w:sz w:val="24"/>
          <w:szCs w:val="24"/>
        </w:rPr>
      </w:pPr>
    </w:p>
    <w:p w14:paraId="762CE8AC" w14:textId="77777777" w:rsidR="00900445" w:rsidRPr="006C4A86" w:rsidRDefault="00900445" w:rsidP="006C6375">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5.1.1. Tehnici de management</w:t>
      </w:r>
    </w:p>
    <w:p w14:paraId="33E6F2D0" w14:textId="77777777" w:rsidR="00900445" w:rsidRPr="006C4A86" w:rsidRDefault="00900445" w:rsidP="006C6375">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Managementul mediului, sisteme de menținere și întreținere</w:t>
      </w:r>
    </w:p>
    <w:p w14:paraId="3DFDF7CB" w14:textId="77777777" w:rsidR="00900445" w:rsidRPr="006C4A86" w:rsidRDefault="00900445" w:rsidP="006C6375">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Există un număr de tehnici legate de îmbunătățirea continuă a managementului de mediu.</w:t>
      </w:r>
    </w:p>
    <w:p w14:paraId="5318059B" w14:textId="77777777" w:rsidR="00900445" w:rsidRPr="006C4A86" w:rsidRDefault="00900445" w:rsidP="006C6375">
      <w:pPr>
        <w:spacing w:after="0" w:line="240" w:lineRule="auto"/>
        <w:ind w:firstLine="567"/>
        <w:jc w:val="both"/>
        <w:rPr>
          <w:rFonts w:ascii="Times New Roman" w:hAnsi="Times New Roman" w:cs="Times New Roman"/>
          <w:bCs/>
          <w:sz w:val="24"/>
          <w:szCs w:val="24"/>
        </w:rPr>
      </w:pPr>
    </w:p>
    <w:p w14:paraId="5B9BE37F" w14:textId="77777777" w:rsidR="00900445" w:rsidRPr="006C4A86" w:rsidRDefault="00900445" w:rsidP="006C6375">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5.1.1.1 Managementul mediului</w:t>
      </w:r>
    </w:p>
    <w:p w14:paraId="06737753" w14:textId="77777777" w:rsidR="00900445" w:rsidRPr="006C4A86" w:rsidRDefault="00900445" w:rsidP="006C6375">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Cerința BAT este de a implementa și de a adera la un Sistem de Management de Mediu (SMM) care încorporează, după caz, următoarele caracteristici: </w:t>
      </w:r>
    </w:p>
    <w:p w14:paraId="16B56C1E" w14:textId="3894F7AF" w:rsidR="00900445" w:rsidRPr="006C4A86" w:rsidRDefault="00900445" w:rsidP="006C6375">
      <w:pPr>
        <w:spacing w:after="0" w:line="240" w:lineRule="auto"/>
        <w:ind w:left="851" w:hanging="284"/>
        <w:jc w:val="both"/>
        <w:rPr>
          <w:rFonts w:ascii="Times New Roman" w:hAnsi="Times New Roman" w:cs="Times New Roman"/>
          <w:bCs/>
          <w:i/>
          <w:sz w:val="24"/>
          <w:szCs w:val="24"/>
        </w:rPr>
      </w:pPr>
      <w:r w:rsidRPr="006C4A86">
        <w:rPr>
          <w:rFonts w:ascii="Times New Roman" w:hAnsi="Times New Roman" w:cs="Times New Roman"/>
          <w:bCs/>
          <w:sz w:val="24"/>
          <w:szCs w:val="24"/>
        </w:rPr>
        <w:t xml:space="preserve">• definirea unei politici de mediu pentru instalarea de către conducerea superioară (angajamentul conducerii superioare este considerat o condiție prealabilă pentru un succes aplicarea altor caracteristici ale SMM – </w:t>
      </w:r>
      <w:r w:rsidRPr="006C4A86">
        <w:rPr>
          <w:rFonts w:ascii="Times New Roman" w:hAnsi="Times New Roman" w:cs="Times New Roman"/>
          <w:b/>
          <w:bCs/>
          <w:i/>
          <w:sz w:val="24"/>
          <w:szCs w:val="24"/>
        </w:rPr>
        <w:t xml:space="preserve">Se aplică la </w:t>
      </w:r>
      <w:r w:rsidR="00DA557F" w:rsidRPr="006C4A86">
        <w:rPr>
          <w:rFonts w:ascii="Times New Roman" w:hAnsi="Times New Roman" w:cs="Times New Roman"/>
          <w:b/>
          <w:bCs/>
          <w:i/>
          <w:sz w:val="24"/>
          <w:szCs w:val="24"/>
        </w:rPr>
        <w:t xml:space="preserve">DEMGY </w:t>
      </w:r>
      <w:r w:rsidR="00732617" w:rsidRPr="006C4A86">
        <w:rPr>
          <w:rFonts w:ascii="Times New Roman" w:hAnsi="Times New Roman" w:cs="Times New Roman"/>
          <w:b/>
          <w:bCs/>
          <w:i/>
          <w:sz w:val="24"/>
          <w:szCs w:val="24"/>
        </w:rPr>
        <w:t xml:space="preserve">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w:t>
      </w:r>
      <w:r w:rsidR="00531CB5" w:rsidRPr="006C4A86">
        <w:rPr>
          <w:rFonts w:ascii="Times New Roman" w:hAnsi="Times New Roman" w:cs="Times New Roman"/>
          <w:b/>
          <w:bCs/>
          <w:i/>
          <w:sz w:val="24"/>
          <w:szCs w:val="24"/>
        </w:rPr>
        <w:t xml:space="preserve"> </w:t>
      </w:r>
      <w:r w:rsidRPr="006C4A86">
        <w:rPr>
          <w:rFonts w:ascii="Times New Roman" w:hAnsi="Times New Roman" w:cs="Times New Roman"/>
          <w:b/>
          <w:bCs/>
          <w:i/>
          <w:sz w:val="24"/>
          <w:szCs w:val="24"/>
        </w:rPr>
        <w:t xml:space="preserve"> deoarece are integrat și implementat Sistemul de management de mediu ISO 14001/2015.</w:t>
      </w:r>
    </w:p>
    <w:p w14:paraId="490180E2" w14:textId="77777777" w:rsidR="00900445" w:rsidRPr="006C4A86" w:rsidRDefault="00900445" w:rsidP="006C6375">
      <w:p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planificarea și stabilirea procedurilor necesare – </w:t>
      </w:r>
      <w:r w:rsidRPr="006C4A86">
        <w:rPr>
          <w:rFonts w:ascii="Times New Roman" w:hAnsi="Times New Roman" w:cs="Times New Roman"/>
          <w:b/>
          <w:bCs/>
          <w:i/>
          <w:sz w:val="24"/>
          <w:szCs w:val="24"/>
        </w:rPr>
        <w:t xml:space="preserve">Se aplică de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deoarece, conform sistemului de management de mediu, există proceduri care sunt revizuite și modificate periodic.</w:t>
      </w:r>
    </w:p>
    <w:p w14:paraId="59BA2A9A" w14:textId="77777777" w:rsidR="00900445" w:rsidRPr="006C4A86" w:rsidRDefault="00900445" w:rsidP="006C6375">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punerea în aplicare a procedurilor, acordând o atenție deosebită:</w:t>
      </w:r>
    </w:p>
    <w:p w14:paraId="5601413E"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structură și responsabilități – </w:t>
      </w:r>
      <w:r w:rsidRPr="006C4A86">
        <w:rPr>
          <w:rFonts w:ascii="Times New Roman" w:hAnsi="Times New Roman" w:cs="Times New Roman"/>
          <w:b/>
          <w:bCs/>
          <w:i/>
          <w:sz w:val="24"/>
          <w:szCs w:val="24"/>
        </w:rPr>
        <w:t xml:space="preserve">Da, procedurile de sistem a managementului de mediu prevăd responsabilitățile personalului implicat. </w:t>
      </w:r>
    </w:p>
    <w:p w14:paraId="0930C590"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instruire, conștientizare și competență – </w:t>
      </w:r>
      <w:r w:rsidRPr="006C4A86">
        <w:rPr>
          <w:rFonts w:ascii="Times New Roman" w:hAnsi="Times New Roman" w:cs="Times New Roman"/>
          <w:b/>
          <w:bCs/>
          <w:i/>
          <w:sz w:val="24"/>
          <w:szCs w:val="24"/>
        </w:rPr>
        <w:t xml:space="preserve">Instruirile se realizează atât de către firma franceză de care aparține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cât și de firme terțe.</w:t>
      </w:r>
    </w:p>
    <w:p w14:paraId="2F17D737"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Comunicare – </w:t>
      </w:r>
      <w:r w:rsidRPr="006C4A86">
        <w:rPr>
          <w:rFonts w:ascii="Times New Roman" w:hAnsi="Times New Roman" w:cs="Times New Roman"/>
          <w:b/>
          <w:bCs/>
          <w:i/>
          <w:sz w:val="24"/>
          <w:szCs w:val="24"/>
        </w:rPr>
        <w:t>Există rapoarte zilnice cu angajații cu privire la producția și eventualele modificări ale procedurilor de lucru.</w:t>
      </w:r>
    </w:p>
    <w:p w14:paraId="40A831C5"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implicarea angajaților – </w:t>
      </w:r>
      <w:r w:rsidRPr="006C4A86">
        <w:rPr>
          <w:rFonts w:ascii="Times New Roman" w:hAnsi="Times New Roman" w:cs="Times New Roman"/>
          <w:b/>
          <w:bCs/>
          <w:i/>
          <w:sz w:val="24"/>
          <w:szCs w:val="24"/>
        </w:rPr>
        <w:t>Da, personalul angajat este implicat în sistemul de management de mediu, la toate nivelele ierarhice.</w:t>
      </w:r>
    </w:p>
    <w:p w14:paraId="0F8A35C6"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Documentație – </w:t>
      </w:r>
      <w:r w:rsidRPr="006C4A86">
        <w:rPr>
          <w:rFonts w:ascii="Times New Roman" w:hAnsi="Times New Roman" w:cs="Times New Roman"/>
          <w:b/>
          <w:bCs/>
          <w:i/>
          <w:sz w:val="24"/>
          <w:szCs w:val="24"/>
        </w:rPr>
        <w:t>Există, documentație, care este pusă la dispoziția personalului, iar în cazul unor modificări acestea sunt anunțate</w:t>
      </w:r>
    </w:p>
    <w:p w14:paraId="443DB34A"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controale eficiente ale procesului- </w:t>
      </w:r>
      <w:r w:rsidRPr="006C4A86">
        <w:rPr>
          <w:rFonts w:ascii="Times New Roman" w:hAnsi="Times New Roman" w:cs="Times New Roman"/>
          <w:b/>
          <w:bCs/>
          <w:i/>
          <w:sz w:val="24"/>
          <w:szCs w:val="24"/>
        </w:rPr>
        <w:t>Există controale permanente ale procesului de muncă / tehnologic efectuate de către responsabil</w:t>
      </w:r>
      <w:r w:rsidR="00FB4190" w:rsidRPr="006C4A86">
        <w:rPr>
          <w:rFonts w:ascii="Times New Roman" w:hAnsi="Times New Roman" w:cs="Times New Roman"/>
          <w:b/>
          <w:bCs/>
          <w:i/>
          <w:sz w:val="24"/>
          <w:szCs w:val="24"/>
        </w:rPr>
        <w:t>ul</w:t>
      </w:r>
      <w:r w:rsidRPr="006C4A86">
        <w:rPr>
          <w:rFonts w:ascii="Times New Roman" w:hAnsi="Times New Roman" w:cs="Times New Roman"/>
          <w:b/>
          <w:bCs/>
          <w:i/>
          <w:sz w:val="24"/>
          <w:szCs w:val="24"/>
        </w:rPr>
        <w:t xml:space="preserve"> SSM și responsabilul de calitate </w:t>
      </w:r>
    </w:p>
    <w:p w14:paraId="0E13E6DE"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
          <w:bCs/>
          <w:sz w:val="24"/>
          <w:szCs w:val="24"/>
        </w:rPr>
      </w:pPr>
      <w:r w:rsidRPr="006C4A86">
        <w:rPr>
          <w:rFonts w:ascii="Times New Roman" w:hAnsi="Times New Roman" w:cs="Times New Roman"/>
          <w:bCs/>
          <w:sz w:val="24"/>
          <w:szCs w:val="24"/>
        </w:rPr>
        <w:t xml:space="preserve">programe de întreținere – </w:t>
      </w:r>
      <w:r w:rsidRPr="006C4A86">
        <w:rPr>
          <w:rFonts w:ascii="Times New Roman" w:hAnsi="Times New Roman" w:cs="Times New Roman"/>
          <w:b/>
          <w:bCs/>
          <w:sz w:val="24"/>
          <w:szCs w:val="24"/>
        </w:rPr>
        <w:t xml:space="preserve">Da, în cadrul </w:t>
      </w:r>
      <w:r w:rsidR="00F4735B" w:rsidRPr="006C4A86">
        <w:rPr>
          <w:rFonts w:ascii="Times New Roman" w:hAnsi="Times New Roman" w:cs="Times New Roman"/>
          <w:b/>
          <w:bCs/>
          <w:sz w:val="24"/>
          <w:szCs w:val="24"/>
        </w:rPr>
        <w:t>DEMGY Deva</w:t>
      </w:r>
      <w:r w:rsidRPr="006C4A86">
        <w:rPr>
          <w:rFonts w:ascii="Times New Roman" w:hAnsi="Times New Roman" w:cs="Times New Roman"/>
          <w:b/>
          <w:bCs/>
          <w:sz w:val="24"/>
          <w:szCs w:val="24"/>
        </w:rPr>
        <w:t>, există program de întreținere</w:t>
      </w:r>
    </w:p>
    <w:p w14:paraId="2C8C82FB"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pregătirea și răspunsul la situații de urgență – </w:t>
      </w:r>
      <w:r w:rsidRPr="006C4A86">
        <w:rPr>
          <w:rFonts w:ascii="Times New Roman" w:hAnsi="Times New Roman" w:cs="Times New Roman"/>
          <w:b/>
          <w:bCs/>
          <w:i/>
          <w:sz w:val="24"/>
          <w:szCs w:val="24"/>
        </w:rPr>
        <w:t xml:space="preserve">Da,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deține procedura PP- 7 – Pregătirea pentru situații de urgență și capacitate de răspuns în care sunt stipulate toate responsabilitățile și actiunile în caz de urgență</w:t>
      </w:r>
    </w:p>
    <w:p w14:paraId="258990BB"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asigurarea respectării legislației de mediu –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respectă legislația de mediu prin monitorizarea factorilor de mediu, raportări </w:t>
      </w:r>
      <w:r w:rsidR="00FB4190" w:rsidRPr="006C4A86">
        <w:rPr>
          <w:rFonts w:ascii="Times New Roman" w:hAnsi="Times New Roman" w:cs="Times New Roman"/>
          <w:b/>
          <w:bCs/>
          <w:i/>
          <w:sz w:val="24"/>
          <w:szCs w:val="24"/>
        </w:rPr>
        <w:t xml:space="preserve">semestriale </w:t>
      </w:r>
      <w:r w:rsidRPr="006C4A86">
        <w:rPr>
          <w:rFonts w:ascii="Times New Roman" w:hAnsi="Times New Roman" w:cs="Times New Roman"/>
          <w:b/>
          <w:bCs/>
          <w:i/>
          <w:sz w:val="24"/>
          <w:szCs w:val="24"/>
        </w:rPr>
        <w:t>efectuate către Agenția Teritorială de Mediu, gestionarea deșeurilor conform legislației, aplicarea BAT/BREF</w:t>
      </w:r>
    </w:p>
    <w:p w14:paraId="29821C98" w14:textId="77777777" w:rsidR="00900445" w:rsidRPr="006C4A86" w:rsidRDefault="00900445" w:rsidP="006C6375">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verificarea performanței și luarea de măsuri corective, acordând o atenție deosebită:</w:t>
      </w:r>
    </w:p>
    <w:p w14:paraId="7F8FB1B5"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monitorizarea și măsurarea (a se vedea și documentul de referință privind monitorizarea Emisiile) – </w:t>
      </w:r>
      <w:r w:rsidRPr="006C4A86">
        <w:rPr>
          <w:rFonts w:ascii="Times New Roman" w:hAnsi="Times New Roman" w:cs="Times New Roman"/>
          <w:b/>
          <w:bCs/>
          <w:i/>
          <w:sz w:val="24"/>
          <w:szCs w:val="24"/>
        </w:rPr>
        <w:t>Da, conform autorizației de mediu, există program de monitorizare a factorilor de mediu și este respectat de către be</w:t>
      </w:r>
      <w:r w:rsidR="00FB4190" w:rsidRPr="006C4A86">
        <w:rPr>
          <w:rFonts w:ascii="Times New Roman" w:hAnsi="Times New Roman" w:cs="Times New Roman"/>
          <w:b/>
          <w:bCs/>
          <w:i/>
          <w:sz w:val="24"/>
          <w:szCs w:val="24"/>
        </w:rPr>
        <w:t>ne</w:t>
      </w:r>
      <w:r w:rsidRPr="006C4A86">
        <w:rPr>
          <w:rFonts w:ascii="Times New Roman" w:hAnsi="Times New Roman" w:cs="Times New Roman"/>
          <w:b/>
          <w:bCs/>
          <w:i/>
          <w:sz w:val="24"/>
          <w:szCs w:val="24"/>
        </w:rPr>
        <w:t>ficiar.</w:t>
      </w:r>
    </w:p>
    <w:p w14:paraId="46A15953"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acțiuni corective și preventive – </w:t>
      </w:r>
      <w:r w:rsidRPr="006C4A86">
        <w:rPr>
          <w:rFonts w:ascii="Times New Roman" w:hAnsi="Times New Roman" w:cs="Times New Roman"/>
          <w:b/>
          <w:bCs/>
          <w:i/>
          <w:sz w:val="24"/>
          <w:szCs w:val="24"/>
        </w:rPr>
        <w:t>Da</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se fac periodic, respectând procedurile de management</w:t>
      </w:r>
    </w:p>
    <w:p w14:paraId="36ECA6A3"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menținerea înregistrărilor – </w:t>
      </w:r>
      <w:r w:rsidRPr="006C4A86">
        <w:rPr>
          <w:rFonts w:ascii="Times New Roman" w:hAnsi="Times New Roman" w:cs="Times New Roman"/>
          <w:b/>
          <w:bCs/>
          <w:i/>
          <w:sz w:val="24"/>
          <w:szCs w:val="24"/>
        </w:rPr>
        <w:t>Da, se aplică. Există înregistrări privind substanțele utilizate, materii prime, cantități de deșeuri și produse finite</w:t>
      </w:r>
    </w:p>
    <w:p w14:paraId="2FC17AC1" w14:textId="77777777" w:rsidR="00900445" w:rsidRPr="006C4A86" w:rsidRDefault="00900445">
      <w:pPr>
        <w:pStyle w:val="ListParagraph"/>
        <w:numPr>
          <w:ilvl w:val="0"/>
          <w:numId w:val="22"/>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audit intern independent (dacă este posibil) pentru a determina dacă sistemul de management de mediu este conform cu dispozițiile planificate și a fost implementat și întreținut corespunzător – </w:t>
      </w:r>
      <w:r w:rsidRPr="006C4A86">
        <w:rPr>
          <w:rFonts w:ascii="Times New Roman" w:hAnsi="Times New Roman" w:cs="Times New Roman"/>
          <w:b/>
          <w:bCs/>
          <w:i/>
          <w:sz w:val="24"/>
          <w:szCs w:val="24"/>
        </w:rPr>
        <w:t>Da, conform planului de audit a unității</w:t>
      </w:r>
    </w:p>
    <w:p w14:paraId="2C8F1927" w14:textId="77777777" w:rsidR="00900445" w:rsidRPr="006C4A86" w:rsidRDefault="00900445" w:rsidP="006C6375">
      <w:pPr>
        <w:spacing w:after="0" w:line="240" w:lineRule="auto"/>
        <w:ind w:left="851" w:hanging="284"/>
        <w:jc w:val="both"/>
        <w:rPr>
          <w:rFonts w:ascii="Times New Roman" w:hAnsi="Times New Roman" w:cs="Times New Roman"/>
          <w:bCs/>
          <w:i/>
          <w:sz w:val="24"/>
          <w:szCs w:val="24"/>
        </w:rPr>
      </w:pPr>
      <w:r w:rsidRPr="006C4A86">
        <w:rPr>
          <w:rFonts w:ascii="Times New Roman" w:hAnsi="Times New Roman" w:cs="Times New Roman"/>
          <w:bCs/>
          <w:sz w:val="24"/>
          <w:szCs w:val="24"/>
        </w:rPr>
        <w:lastRenderedPageBreak/>
        <w:t xml:space="preserve">• revizuirea de către conducerea superioară – </w:t>
      </w:r>
      <w:r w:rsidRPr="006C4A86">
        <w:rPr>
          <w:rFonts w:ascii="Times New Roman" w:hAnsi="Times New Roman" w:cs="Times New Roman"/>
          <w:b/>
          <w:bCs/>
          <w:sz w:val="24"/>
          <w:szCs w:val="24"/>
        </w:rPr>
        <w:t>Da</w:t>
      </w:r>
      <w:r w:rsidRPr="006C4A86">
        <w:rPr>
          <w:rFonts w:ascii="Times New Roman" w:hAnsi="Times New Roman" w:cs="Times New Roman"/>
          <w:bCs/>
          <w:sz w:val="24"/>
          <w:szCs w:val="24"/>
        </w:rPr>
        <w:t xml:space="preserve">, </w:t>
      </w:r>
      <w:r w:rsidRPr="006C4A86">
        <w:rPr>
          <w:rFonts w:ascii="Times New Roman" w:hAnsi="Times New Roman" w:cs="Times New Roman"/>
          <w:bCs/>
          <w:i/>
          <w:sz w:val="24"/>
          <w:szCs w:val="24"/>
        </w:rPr>
        <w:t>în situația în care există modificări în procedurile de lucru.</w:t>
      </w:r>
    </w:p>
    <w:p w14:paraId="08C4BB3F" w14:textId="77777777" w:rsidR="00900445" w:rsidRPr="006C4A86" w:rsidRDefault="00900445" w:rsidP="00D7545F">
      <w:pPr>
        <w:tabs>
          <w:tab w:val="left" w:pos="993"/>
        </w:tabs>
        <w:spacing w:after="0" w:line="240" w:lineRule="auto"/>
        <w:ind w:left="774"/>
        <w:jc w:val="both"/>
        <w:rPr>
          <w:rFonts w:ascii="Times New Roman" w:hAnsi="Times New Roman" w:cs="Times New Roman"/>
          <w:bCs/>
          <w:sz w:val="24"/>
          <w:szCs w:val="24"/>
        </w:rPr>
      </w:pPr>
    </w:p>
    <w:p w14:paraId="7E501DB3" w14:textId="77777777" w:rsidR="00900445" w:rsidRPr="006C4A86" w:rsidRDefault="00900445" w:rsidP="006C6375">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b/>
        <w:t>Trei caracteristici suplimentare, care pot completa etapele de mai sus, sunt considerate ca măsuri de sprijin și anume:</w:t>
      </w:r>
    </w:p>
    <w:p w14:paraId="6290569C"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sistemul de gestionare și procedura de audit fiind examinate și validate de un organism de certificare acreditat sau un verificator extern SMM </w:t>
      </w:r>
      <w:r w:rsidRPr="006C4A86">
        <w:rPr>
          <w:rFonts w:ascii="Times New Roman" w:hAnsi="Times New Roman" w:cs="Times New Roman"/>
          <w:b/>
          <w:bCs/>
          <w:i/>
          <w:sz w:val="24"/>
          <w:szCs w:val="24"/>
        </w:rPr>
        <w:t>– Da, se realizează audit încrucișat cu firma franceză.</w:t>
      </w:r>
    </w:p>
    <w:p w14:paraId="56577ECE"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politica de mediu trebuie pregătită (și, eventual, validată externă) și trebuie să descrie toate aspectele semnificative ale mediului înconjurător instalare, și să permită compararea de la un an la altul cu obiectivele de mediu, precum și cu repere sectoriale, după caz – </w:t>
      </w:r>
      <w:r w:rsidRPr="006C4A86">
        <w:rPr>
          <w:rFonts w:ascii="Times New Roman" w:hAnsi="Times New Roman" w:cs="Times New Roman"/>
          <w:b/>
          <w:bCs/>
          <w:i/>
          <w:sz w:val="24"/>
          <w:szCs w:val="24"/>
        </w:rPr>
        <w:t xml:space="preserve">Da, obiectivele de mediu se actualizează mereu. </w:t>
      </w:r>
    </w:p>
    <w:p w14:paraId="75A88065"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implementarea și aderarea la un sistem voluntar acceptat pe plan internațional, cum ar fi EN ISO 14001 –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are integrat sistemul de management de mediu ISO 14001</w:t>
      </w:r>
    </w:p>
    <w:p w14:paraId="5C52A18B" w14:textId="77777777" w:rsidR="00900445" w:rsidRPr="006C4A86" w:rsidRDefault="00900445" w:rsidP="006C6375">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b/>
        <w:t>În mod specific pentru acest sector industrial, este de asemenea important să se ia în considerare următorul potențial caracteristici ale SMM:</w:t>
      </w:r>
    </w:p>
    <w:p w14:paraId="690C3F44" w14:textId="77777777" w:rsidR="00900445" w:rsidRPr="006C4A86" w:rsidRDefault="00900445">
      <w:pPr>
        <w:pStyle w:val="ListParagraph"/>
        <w:numPr>
          <w:ilvl w:val="0"/>
          <w:numId w:val="23"/>
        </w:numPr>
        <w:tabs>
          <w:tab w:val="left" w:pos="993"/>
        </w:tabs>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impactul asupra mediului al operațiunii și al eventualei dezafectări a unității</w:t>
      </w:r>
      <w:r w:rsidR="006C6375"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la etapa de proiectare a unei noi fabrici – </w:t>
      </w:r>
      <w:r w:rsidRPr="006C4A86">
        <w:rPr>
          <w:rFonts w:ascii="Times New Roman" w:hAnsi="Times New Roman" w:cs="Times New Roman"/>
          <w:b/>
          <w:bCs/>
          <w:i/>
          <w:sz w:val="24"/>
          <w:szCs w:val="24"/>
        </w:rPr>
        <w:t>Nu a fost realizat impactul de mediu în cazul în care unitatea este dezafectată, dar există în proiectele tehnologice de execuție a halei de cromare și zincare care prevăd operațiunile de dezafectare</w:t>
      </w:r>
    </w:p>
    <w:p w14:paraId="15E3F184"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dezvoltarea și utilizarea tehnologiilor mai curate –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utilizează</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cele mai noi tehnologii, incluzând tehnologii curate.</w:t>
      </w:r>
    </w:p>
    <w:p w14:paraId="64B51850" w14:textId="77777777" w:rsidR="00900445" w:rsidRPr="006C4A86" w:rsidRDefault="00900445">
      <w:pPr>
        <w:pStyle w:val="ListParagraph"/>
        <w:numPr>
          <w:ilvl w:val="0"/>
          <w:numId w:val="23"/>
        </w:numPr>
        <w:tabs>
          <w:tab w:val="left" w:pos="993"/>
        </w:tabs>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dacă este posibil, aplicarea periodică a benchmarkingului sectorial, inclusiv</w:t>
      </w:r>
      <w:r w:rsidR="006C6375"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eficiența energetică și economisirea energiei, eficiența apei și economisirea apei, materii prime utilizarea și alegerea materialelor de intrare, emisiile în aer, evacuările în apă și generarea de deșeuri.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nu are realizată eficiența energetică sau economisirea energiei, dar emisiile în atmosferă sunt in concentrații mult mai mici decât limita admisă de legislația în vigoare, dețin stații de epurare a apelor rezultate din procesele tehnologice, astfel că evacuările în emisar a acestora sunt conforme cu legislația în vigoare. De asemenea, cantitățile de deșeuri rezultate din activitatea desfășurată sunt in cantități mici, acestea fiind valorificate prin firme autorizate.</w:t>
      </w:r>
    </w:p>
    <w:p w14:paraId="12729A38" w14:textId="77777777" w:rsidR="00900445" w:rsidRPr="006C4A86" w:rsidRDefault="00900445" w:rsidP="00D7545F">
      <w:pPr>
        <w:tabs>
          <w:tab w:val="left" w:pos="993"/>
        </w:tabs>
        <w:spacing w:after="0" w:line="240" w:lineRule="auto"/>
        <w:jc w:val="both"/>
        <w:rPr>
          <w:rFonts w:ascii="Times New Roman" w:hAnsi="Times New Roman" w:cs="Times New Roman"/>
          <w:b/>
          <w:bCs/>
          <w:i/>
          <w:sz w:val="24"/>
          <w:szCs w:val="24"/>
        </w:rPr>
      </w:pPr>
    </w:p>
    <w:p w14:paraId="51931210" w14:textId="77777777" w:rsidR="00900445" w:rsidRPr="006C4A86" w:rsidRDefault="00900445" w:rsidP="006C6375">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5.1.1.2 Servicii de menaj și întreținere</w:t>
      </w:r>
    </w:p>
    <w:p w14:paraId="1228C0BD" w14:textId="2CCB8813" w:rsidR="00900445" w:rsidRPr="006C4A86" w:rsidRDefault="00900445" w:rsidP="006C6375">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Este o tehnică BAT să pună în aplicare un program de reparații și întreținere, care include formarea și acțiunile preventive pe care lucrătorii trebuie să le ia pentru a minimiza riscurile.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are în derulare un program de întreținere și reparații. De asemenea, prin compartimentul de SSM sunt impuse măsuri de protecție la locurile de muncă, astfel încat prevenirea riscurilor este un obiectiv important al firmei</w:t>
      </w:r>
      <w:r w:rsidR="00494B8D">
        <w:rPr>
          <w:rFonts w:ascii="Times New Roman" w:hAnsi="Times New Roman" w:cs="Times New Roman"/>
          <w:b/>
          <w:bCs/>
          <w:i/>
          <w:sz w:val="24"/>
          <w:szCs w:val="24"/>
        </w:rPr>
        <w:t>.</w:t>
      </w:r>
    </w:p>
    <w:p w14:paraId="4076CCBB" w14:textId="77777777" w:rsidR="00CD54F6" w:rsidRPr="006C4A86" w:rsidRDefault="00CD54F6" w:rsidP="006C6375">
      <w:pPr>
        <w:spacing w:after="0" w:line="240" w:lineRule="auto"/>
        <w:ind w:firstLine="567"/>
        <w:jc w:val="both"/>
        <w:rPr>
          <w:rFonts w:ascii="Times New Roman" w:hAnsi="Times New Roman" w:cs="Times New Roman"/>
          <w:b/>
          <w:bCs/>
          <w:i/>
          <w:sz w:val="24"/>
          <w:szCs w:val="24"/>
        </w:rPr>
      </w:pPr>
    </w:p>
    <w:p w14:paraId="2898F302" w14:textId="77777777" w:rsidR="00900445" w:rsidRPr="006C4A86" w:rsidRDefault="00900445" w:rsidP="006C6375">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5.1.1.3 Minimizarea efectelor reprocesării</w:t>
      </w:r>
    </w:p>
    <w:p w14:paraId="0EAF5BBC" w14:textId="77777777" w:rsidR="00900445" w:rsidRPr="006C4A86" w:rsidRDefault="00900445" w:rsidP="006C6375">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minimizeze impactul asupra mediului al procesului de reproiectare de către sistemele de management care necesită o reevaluare regulată a specificațiilor de proces și a controlului calității în comun de către client și operator. Acest lucru se poate face prin:</w:t>
      </w:r>
    </w:p>
    <w:p w14:paraId="785F0420"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asigurarea specificațiilor sunt:</w:t>
      </w:r>
    </w:p>
    <w:p w14:paraId="702E2EBE" w14:textId="77777777" w:rsidR="00900445" w:rsidRPr="006C4A86" w:rsidRDefault="00900445">
      <w:pPr>
        <w:pStyle w:val="ListParagraph"/>
        <w:numPr>
          <w:ilvl w:val="0"/>
          <w:numId w:val="24"/>
        </w:numPr>
        <w:tabs>
          <w:tab w:val="left" w:pos="993"/>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corecte și actualizate</w:t>
      </w:r>
    </w:p>
    <w:p w14:paraId="36C41740" w14:textId="77777777" w:rsidR="00900445" w:rsidRPr="006C4A86" w:rsidRDefault="00900445">
      <w:pPr>
        <w:pStyle w:val="ListParagraph"/>
        <w:numPr>
          <w:ilvl w:val="0"/>
          <w:numId w:val="24"/>
        </w:numPr>
        <w:tabs>
          <w:tab w:val="left" w:pos="993"/>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compatibil cu legislația</w:t>
      </w:r>
    </w:p>
    <w:p w14:paraId="1BBCBF34" w14:textId="77777777" w:rsidR="00900445" w:rsidRPr="006C4A86" w:rsidRDefault="00900445">
      <w:pPr>
        <w:pStyle w:val="ListParagraph"/>
        <w:numPr>
          <w:ilvl w:val="0"/>
          <w:numId w:val="24"/>
        </w:numPr>
        <w:tabs>
          <w:tab w:val="left" w:pos="993"/>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aplicabile</w:t>
      </w:r>
    </w:p>
    <w:p w14:paraId="32FFF646" w14:textId="77777777" w:rsidR="00900445" w:rsidRPr="006C4A86" w:rsidRDefault="00900445">
      <w:pPr>
        <w:pStyle w:val="ListParagraph"/>
        <w:numPr>
          <w:ilvl w:val="0"/>
          <w:numId w:val="24"/>
        </w:numPr>
        <w:tabs>
          <w:tab w:val="left" w:pos="993"/>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posibile</w:t>
      </w:r>
    </w:p>
    <w:p w14:paraId="2097A0BE" w14:textId="77777777" w:rsidR="00900445" w:rsidRPr="006C4A86" w:rsidRDefault="00900445">
      <w:pPr>
        <w:pStyle w:val="ListParagraph"/>
        <w:numPr>
          <w:ilvl w:val="0"/>
          <w:numId w:val="24"/>
        </w:numPr>
        <w:tabs>
          <w:tab w:val="left" w:pos="993"/>
        </w:tabs>
        <w:spacing w:after="0" w:line="240" w:lineRule="auto"/>
        <w:jc w:val="both"/>
        <w:rPr>
          <w:rFonts w:ascii="Times New Roman" w:hAnsi="Times New Roman" w:cs="Times New Roman"/>
          <w:bCs/>
          <w:sz w:val="24"/>
          <w:szCs w:val="24"/>
        </w:rPr>
      </w:pPr>
      <w:r w:rsidRPr="006C4A86">
        <w:rPr>
          <w:rFonts w:ascii="Times New Roman" w:hAnsi="Times New Roman" w:cs="Times New Roman"/>
          <w:bCs/>
          <w:sz w:val="24"/>
          <w:szCs w:val="24"/>
        </w:rPr>
        <w:t>măsurabile adecvat pentru a atinge cerințele de performanță ale clientului</w:t>
      </w:r>
    </w:p>
    <w:p w14:paraId="73FE4D2C" w14:textId="77777777" w:rsidR="00900445" w:rsidRPr="006C4A86" w:rsidRDefault="00900445" w:rsidP="006C6375">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ab/>
        <w:t xml:space="preserve">Toate aceste cerințe sunt îndeplinite de către </w:t>
      </w:r>
      <w:r w:rsidR="00F4735B"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atât prin sistemul propriu de control cât și controlul realizat de beneficiarul pieselor.</w:t>
      </w:r>
    </w:p>
    <w:p w14:paraId="7DE37B01"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atât clientul cât și operatorul discută despre orice schimbare propusă în procesele fiecăruia și sistemele înainte de implementare. </w:t>
      </w:r>
      <w:r w:rsidRPr="006C4A86">
        <w:rPr>
          <w:rFonts w:ascii="Times New Roman" w:hAnsi="Times New Roman" w:cs="Times New Roman"/>
          <w:b/>
          <w:bCs/>
          <w:i/>
          <w:sz w:val="24"/>
          <w:szCs w:val="24"/>
        </w:rPr>
        <w:t>Da, firma</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are legături</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 xml:space="preserve">permanente cu beneficiarul iar eventualele modificări în sistem se realizează de comun acord cu acesta. </w:t>
      </w:r>
    </w:p>
    <w:p w14:paraId="1AF2D678"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lastRenderedPageBreak/>
        <w:t xml:space="preserve">instruirea operatorilor în utilizarea sistemului. </w:t>
      </w:r>
      <w:r w:rsidRPr="006C4A86">
        <w:rPr>
          <w:rFonts w:ascii="Times New Roman" w:hAnsi="Times New Roman" w:cs="Times New Roman"/>
          <w:b/>
          <w:bCs/>
          <w:i/>
          <w:sz w:val="24"/>
          <w:szCs w:val="24"/>
        </w:rPr>
        <w:t>Da, operatorii sunt permanent instruiți</w:t>
      </w:r>
    </w:p>
    <w:p w14:paraId="711A6BDE"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asigurarea faptului că clienții sunt conștienți de limitările procesului și atributele acestuia tratament de suprafață realizat. </w:t>
      </w:r>
      <w:r w:rsidRPr="006C4A86">
        <w:rPr>
          <w:rFonts w:ascii="Times New Roman" w:hAnsi="Times New Roman" w:cs="Times New Roman"/>
          <w:b/>
          <w:bCs/>
          <w:i/>
          <w:sz w:val="24"/>
          <w:szCs w:val="24"/>
        </w:rPr>
        <w:t>Da, clienții sunt informați înainte de realizarea pieselor de posibilele limitări ale tratamentului de suprafață precum și de eventualele piese rebut.</w:t>
      </w:r>
    </w:p>
    <w:p w14:paraId="1DA91F48" w14:textId="77777777" w:rsidR="00900445" w:rsidRPr="006C4A86" w:rsidRDefault="00900445" w:rsidP="00D7545F">
      <w:pPr>
        <w:tabs>
          <w:tab w:val="left" w:pos="993"/>
        </w:tabs>
        <w:spacing w:after="0" w:line="240" w:lineRule="auto"/>
        <w:ind w:firstLine="708"/>
        <w:jc w:val="both"/>
        <w:rPr>
          <w:rFonts w:ascii="Times New Roman" w:hAnsi="Times New Roman" w:cs="Times New Roman"/>
          <w:bCs/>
          <w:i/>
          <w:sz w:val="24"/>
          <w:szCs w:val="24"/>
        </w:rPr>
      </w:pPr>
    </w:p>
    <w:p w14:paraId="7C21DBE7" w14:textId="77777777" w:rsidR="00900445" w:rsidRPr="006C4A86" w:rsidRDefault="00900445" w:rsidP="006C6375">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5.1.1.4 Performanța instalației</w:t>
      </w:r>
    </w:p>
    <w:p w14:paraId="39FE2973" w14:textId="77777777" w:rsidR="00900445" w:rsidRPr="006C4A86" w:rsidRDefault="00900445" w:rsidP="006C6375">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stabilească repere (sau valori de referință) care să permită instalarea performanța care urmează să fie monitorizată în mod continuu și, de asemenea, în raport cu indicatorii de referință externi.</w:t>
      </w:r>
    </w:p>
    <w:p w14:paraId="6688F66B" w14:textId="77777777" w:rsidR="00900445" w:rsidRPr="006C4A86" w:rsidRDefault="00900445" w:rsidP="006C6375">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Domeniile esențiale pentru performanță sunt:</w:t>
      </w:r>
    </w:p>
    <w:p w14:paraId="2F625850"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consumul de energie</w:t>
      </w:r>
    </w:p>
    <w:p w14:paraId="6AE2CF0D"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utilizarea apei</w:t>
      </w:r>
    </w:p>
    <w:p w14:paraId="1A2E0555"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utilizarea materiilor prime.</w:t>
      </w:r>
    </w:p>
    <w:p w14:paraId="728F5F06" w14:textId="77777777" w:rsidR="00900445" w:rsidRPr="006C4A86" w:rsidRDefault="00900445" w:rsidP="006C6375">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Înregistrarea și monitorizarea consumului de utilități, pe tipuri: electricitate gaze, etc. Detaliile si perioada de înregistrare, cum ar fi pe ora, pe tura de lucru, pe săptămâna, pe mp sau in funcție de alta măsura vor fi stabilite in funcție de dimensiunea procesului si de importanta relativa a măsurii respective. </w:t>
      </w:r>
      <w:r w:rsidRPr="006C4A86">
        <w:rPr>
          <w:rFonts w:ascii="Times New Roman" w:hAnsi="Times New Roman" w:cs="Times New Roman"/>
          <w:b/>
          <w:bCs/>
          <w:i/>
          <w:sz w:val="24"/>
          <w:szCs w:val="24"/>
        </w:rPr>
        <w:t>Da, consumurile de curent, apă și gaz sunt contorizate lunar și pot fi corelate cu producția de piese.</w:t>
      </w:r>
    </w:p>
    <w:p w14:paraId="013D5E86" w14:textId="77777777" w:rsidR="00900445" w:rsidRPr="006C4A86" w:rsidRDefault="00900445" w:rsidP="006C6375">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optimizeze permanent utilizarea materialelor (materii prime și utilități) împotriva valori de referință. Un sistem de acțiune al datelor va include:</w:t>
      </w:r>
    </w:p>
    <w:p w14:paraId="2A5FD92D"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identificarea unei/unor persoane responsabile pentru evaluarea și luarea de măsuri privind datele</w:t>
      </w:r>
    </w:p>
    <w:p w14:paraId="3A1B6A6B"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luarea de măsuri pentru informarea celor responsabili de performanța instalației, inclusiv alertarea </w:t>
      </w:r>
    </w:p>
    <w:p w14:paraId="48CE4C65" w14:textId="77777777" w:rsidR="00900445" w:rsidRPr="006C4A86" w:rsidRDefault="00900445">
      <w:pPr>
        <w:pStyle w:val="ListParagraph"/>
        <w:numPr>
          <w:ilvl w:val="0"/>
          <w:numId w:val="23"/>
        </w:num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alte investigații pentru a determina de ce performanța a variat sau nu criterii externe.</w:t>
      </w:r>
    </w:p>
    <w:p w14:paraId="2D55A5CB" w14:textId="77777777" w:rsidR="00900445" w:rsidRPr="006C4A86" w:rsidRDefault="00900445" w:rsidP="006C6375">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 Da, instalația din cadrul </w:t>
      </w:r>
      <w:r w:rsidR="00F4735B"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este monitorizată în permanență privind consumul de energie, consumul de apă și consumul de materii prime, fapt ce permite compararea internă a valorilor parametrilor monitorizați și găsirea nișelor de reducere a consumurilor. Datele sunt înregistrate de personalul din cadrul serviciului tehnic.</w:t>
      </w:r>
    </w:p>
    <w:p w14:paraId="49C63430" w14:textId="77777777" w:rsidR="00900445" w:rsidRPr="006C4A86" w:rsidRDefault="00900445" w:rsidP="006C6375">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Având în vedere faptul că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este o sucursală, materiile prime, inclusiv ambalajele care provin de la  împachetarea pieselor, iar instalațiile deținute sunt conforme, având performațe ridicate. În acest sens, linia tehnologică de cromare, demonstrează performanța variată a firmei.</w:t>
      </w:r>
    </w:p>
    <w:p w14:paraId="53CCEE4D" w14:textId="77777777" w:rsidR="00900445" w:rsidRPr="006C4A86" w:rsidRDefault="00900445" w:rsidP="006C6375">
      <w:pPr>
        <w:spacing w:after="0" w:line="240" w:lineRule="auto"/>
        <w:ind w:firstLine="567"/>
        <w:jc w:val="both"/>
        <w:rPr>
          <w:rFonts w:ascii="Times New Roman" w:hAnsi="Times New Roman" w:cs="Times New Roman"/>
          <w:b/>
          <w:bCs/>
          <w:i/>
          <w:sz w:val="24"/>
          <w:szCs w:val="24"/>
        </w:rPr>
      </w:pPr>
    </w:p>
    <w:p w14:paraId="77DEEA25" w14:textId="77777777" w:rsidR="00900445" w:rsidRPr="006C4A86" w:rsidRDefault="00900445" w:rsidP="006C6375">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5.1.1.5 Optimizarea și controlul liniei de proces</w:t>
      </w:r>
    </w:p>
    <w:p w14:paraId="3DC9760B"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se optimizeze activitățile individuale și liniile de proces prin calcularea intrărilor teoretice și rezultatele pentru opțiunile de îmbunătățire selectate și compararea cu cele obținute. Informațiile privind performanța instalațiilor, precum și folosirea altor date din industrie. Calculele pot fi efectuate manual, deși acest lucru este mai ușor cu software-ul.</w:t>
      </w:r>
    </w:p>
    <w:p w14:paraId="74C24D59"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Pentru liniile automate, este BAT să utilizeze controlul și optimizarea procesului în timp real.</w:t>
      </w:r>
    </w:p>
    <w:p w14:paraId="5D1E48DD" w14:textId="77777777" w:rsidR="00900445" w:rsidRPr="006C4A86" w:rsidRDefault="00F4735B" w:rsidP="006F722D">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DEMGY</w:t>
      </w:r>
      <w:r w:rsidR="00900445" w:rsidRPr="006C4A86">
        <w:rPr>
          <w:rFonts w:ascii="Times New Roman" w:hAnsi="Times New Roman" w:cs="Times New Roman"/>
          <w:b/>
          <w:bCs/>
          <w:i/>
          <w:sz w:val="24"/>
          <w:szCs w:val="24"/>
        </w:rPr>
        <w:t xml:space="preserve"> realizează optimizarea procesului în timp real deoarece procesele tehnologice sunt automatizate, astfel încât se cunoaște zilnic câte piese sunt pe cele două linii de producție și câte piese sunt finite sau rebut.</w:t>
      </w:r>
    </w:p>
    <w:p w14:paraId="6DDE3819" w14:textId="77777777" w:rsidR="00900445" w:rsidRPr="006C4A86" w:rsidRDefault="00900445" w:rsidP="006F722D">
      <w:pPr>
        <w:spacing w:after="0" w:line="240" w:lineRule="auto"/>
        <w:ind w:firstLine="567"/>
        <w:jc w:val="both"/>
        <w:rPr>
          <w:rFonts w:ascii="Times New Roman" w:hAnsi="Times New Roman" w:cs="Times New Roman"/>
          <w:b/>
          <w:bCs/>
          <w:i/>
          <w:sz w:val="24"/>
          <w:szCs w:val="24"/>
        </w:rPr>
      </w:pPr>
    </w:p>
    <w:p w14:paraId="011B13EB" w14:textId="77777777" w:rsidR="00900445" w:rsidRPr="006C4A86" w:rsidRDefault="00900445" w:rsidP="006F722D">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5.1.2 Proiectarea, construcția și funcționarea instalației</w:t>
      </w:r>
    </w:p>
    <w:p w14:paraId="06D7C32A"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proiectarea, construirea și exploatarea unei instalații pentru prevenirea poluării prin identificarea pericolelor și căilor de propagare, urmărirea potențialului de pericol și punerea în aplicare a unui plan de acțiuni în trei etape pentru prevenirea poluării:</w:t>
      </w:r>
    </w:p>
    <w:p w14:paraId="1E66DCDB" w14:textId="77777777" w:rsidR="00900445" w:rsidRPr="006C4A86" w:rsidRDefault="00900445" w:rsidP="006F722D">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Pasul 1:</w:t>
      </w:r>
    </w:p>
    <w:p w14:paraId="6B337E2F"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asigurați o dimensiune suficientă a fabricii – </w:t>
      </w:r>
      <w:r w:rsidRPr="006C4A86">
        <w:rPr>
          <w:rFonts w:ascii="Times New Roman" w:hAnsi="Times New Roman" w:cs="Times New Roman"/>
          <w:b/>
          <w:bCs/>
          <w:i/>
          <w:sz w:val="24"/>
          <w:szCs w:val="24"/>
        </w:rPr>
        <w:t>Se aplică, deoarece</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fabrica are suprafața optimă.</w:t>
      </w:r>
    </w:p>
    <w:p w14:paraId="317CB13F"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să conțină zone identificate ca fiind expuse riscului de orice scurgere chimică prin utilizarea adecvată materiale pentru a oferi bariere impermeabile. </w:t>
      </w:r>
      <w:r w:rsidRPr="006C4A86">
        <w:rPr>
          <w:rFonts w:ascii="Times New Roman" w:hAnsi="Times New Roman" w:cs="Times New Roman"/>
          <w:b/>
          <w:bCs/>
          <w:i/>
          <w:sz w:val="24"/>
          <w:szCs w:val="24"/>
        </w:rPr>
        <w:t xml:space="preserve">Da, se aplică la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deoarece tot perimetrul instalațiilor, precum și sub acestea există platforme betonate și cuve de retenție, care previne orice scurgere chimică din proces și protejează solul de acumulări/migrări de poluanți.</w:t>
      </w:r>
    </w:p>
    <w:p w14:paraId="17A889CB"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asigurarea stabilității liniilor de proces și a componentelor (inclusiv temporare și echipamentul utilizat rar). </w:t>
      </w:r>
      <w:r w:rsidRPr="006C4A86">
        <w:rPr>
          <w:rFonts w:ascii="Times New Roman" w:hAnsi="Times New Roman" w:cs="Times New Roman"/>
          <w:b/>
          <w:bCs/>
          <w:i/>
          <w:sz w:val="24"/>
          <w:szCs w:val="24"/>
        </w:rPr>
        <w:t>Da, liniile tehnologice de proces sunt stabile, neexistând fluctuații de producție .</w:t>
      </w:r>
    </w:p>
    <w:p w14:paraId="37BAE44C"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p>
    <w:p w14:paraId="17D51041" w14:textId="77777777" w:rsidR="00900445" w:rsidRPr="006C4A86" w:rsidRDefault="00900445" w:rsidP="006F722D">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Pasul 2:</w:t>
      </w:r>
    </w:p>
    <w:p w14:paraId="63DD3C84"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asigurați-vă că rezervoarele de depozitare folosite pentru materialele cu risc sunt protejate prin utilizarea construcției cum ar fi rezervoare cu pereți dublii sau prin amplasarea lor în zonele izolate. </w:t>
      </w:r>
      <w:r w:rsidRPr="006C4A86">
        <w:rPr>
          <w:rFonts w:ascii="Times New Roman" w:hAnsi="Times New Roman" w:cs="Times New Roman"/>
          <w:b/>
          <w:bCs/>
          <w:i/>
          <w:sz w:val="24"/>
          <w:szCs w:val="24"/>
        </w:rPr>
        <w:t>La</w:t>
      </w:r>
      <w:r w:rsidRPr="006C4A86">
        <w:rPr>
          <w:rFonts w:ascii="Times New Roman" w:hAnsi="Times New Roman" w:cs="Times New Roman"/>
          <w:bCs/>
          <w:sz w:val="24"/>
          <w:szCs w:val="24"/>
        </w:rPr>
        <w:t xml:space="preserve">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nu se utilizează rezervoare cu pereți dubli, dar există recipienți mari  (1 mc) cu substanțe chimice utilizate în procesele tehnologice, acestea fiind depozitate temporar în hala depozit.</w:t>
      </w:r>
    </w:p>
    <w:p w14:paraId="396788EB"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se asigură faptul că cuvele de operare din liniile de procesare se află într-o zonă limitată. </w:t>
      </w:r>
      <w:r w:rsidRPr="006C4A86">
        <w:rPr>
          <w:rFonts w:ascii="Times New Roman" w:hAnsi="Times New Roman" w:cs="Times New Roman"/>
          <w:b/>
          <w:bCs/>
          <w:i/>
          <w:sz w:val="24"/>
          <w:szCs w:val="24"/>
        </w:rPr>
        <w:t>Da, cuvele de operare sunt amplasate într-o zonă limitată.</w:t>
      </w:r>
    </w:p>
    <w:p w14:paraId="53FC679A"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în cazul în care soluțiile sunt pompate între rezervoare, asigurați-vă că tancurile de recepție sunt destul de mari pentru a prelua cantitățile care trebuie pompate. </w:t>
      </w:r>
      <w:r w:rsidRPr="006C4A86">
        <w:rPr>
          <w:rFonts w:ascii="Times New Roman" w:hAnsi="Times New Roman" w:cs="Times New Roman"/>
          <w:b/>
          <w:bCs/>
          <w:i/>
          <w:sz w:val="24"/>
          <w:szCs w:val="24"/>
        </w:rPr>
        <w:t>Se aplică deoarece, cuvele care preiau soluțiile au capacitate mai mare sau egală cu cele de la care sunt preluate.</w:t>
      </w:r>
    </w:p>
    <w:p w14:paraId="151F5CAF"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asigurați-vă că există un sistem de identificare a scurgerilor, și personalul este instruit pentru a acționa în astfel de situații. </w:t>
      </w:r>
      <w:r w:rsidRPr="006C4A86">
        <w:rPr>
          <w:rFonts w:ascii="Times New Roman" w:hAnsi="Times New Roman" w:cs="Times New Roman"/>
          <w:b/>
          <w:bCs/>
          <w:i/>
          <w:sz w:val="24"/>
          <w:szCs w:val="24"/>
        </w:rPr>
        <w:t>Se  aplică, deoarece există sisteme de monitorizare a nivelului cuvelor, iar în cazul în care există scurgeri accidentale, se poate observa scăderea semnificativă a nivelului lichidului din cuva avariată.</w:t>
      </w:r>
    </w:p>
    <w:p w14:paraId="6F3361F7" w14:textId="77777777" w:rsidR="001E2E6D" w:rsidRPr="006C4A86" w:rsidRDefault="001E2E6D" w:rsidP="006F722D">
      <w:pPr>
        <w:spacing w:after="0" w:line="240" w:lineRule="auto"/>
        <w:ind w:firstLine="567"/>
        <w:jc w:val="both"/>
        <w:rPr>
          <w:rFonts w:ascii="Times New Roman" w:hAnsi="Times New Roman" w:cs="Times New Roman"/>
          <w:b/>
          <w:bCs/>
          <w:sz w:val="24"/>
          <w:szCs w:val="24"/>
        </w:rPr>
      </w:pPr>
    </w:p>
    <w:p w14:paraId="21422A02" w14:textId="77777777" w:rsidR="00900445" w:rsidRPr="006C4A86" w:rsidRDefault="00900445" w:rsidP="006F722D">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Pasul 3:</w:t>
      </w:r>
    </w:p>
    <w:p w14:paraId="02524A26"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programe regulate de inspecție și testare. </w:t>
      </w:r>
      <w:r w:rsidRPr="006C4A86">
        <w:rPr>
          <w:rFonts w:ascii="Times New Roman" w:hAnsi="Times New Roman" w:cs="Times New Roman"/>
          <w:b/>
          <w:bCs/>
          <w:i/>
          <w:sz w:val="24"/>
          <w:szCs w:val="24"/>
        </w:rPr>
        <w:t>Da, există programe regulate de inspecție.</w:t>
      </w:r>
    </w:p>
    <w:p w14:paraId="29F348DB"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planuri de urgență pentru accidente potențiale, care vor include:</w:t>
      </w:r>
    </w:p>
    <w:p w14:paraId="753EC41D" w14:textId="77777777" w:rsidR="00900445" w:rsidRPr="006C4A86" w:rsidRDefault="00900445">
      <w:pPr>
        <w:pStyle w:val="ListParagraph"/>
        <w:numPr>
          <w:ilvl w:val="0"/>
          <w:numId w:val="25"/>
        </w:numPr>
        <w:spacing w:after="0" w:line="240" w:lineRule="auto"/>
        <w:ind w:left="1134" w:hanging="283"/>
        <w:jc w:val="both"/>
        <w:rPr>
          <w:rFonts w:ascii="Times New Roman" w:hAnsi="Times New Roman" w:cs="Times New Roman"/>
          <w:bCs/>
          <w:i/>
          <w:sz w:val="24"/>
          <w:szCs w:val="24"/>
        </w:rPr>
      </w:pPr>
      <w:r w:rsidRPr="006C4A86">
        <w:rPr>
          <w:rFonts w:ascii="Times New Roman" w:hAnsi="Times New Roman" w:cs="Times New Roman"/>
          <w:bCs/>
          <w:sz w:val="24"/>
          <w:szCs w:val="24"/>
        </w:rPr>
        <w:t xml:space="preserve">planuri de incidente majore ale site-ului (potrivite dimensiunii și locației site-ului). </w:t>
      </w:r>
      <w:r w:rsidRPr="006C4A86">
        <w:rPr>
          <w:rFonts w:ascii="Times New Roman" w:hAnsi="Times New Roman" w:cs="Times New Roman"/>
          <w:b/>
          <w:bCs/>
          <w:i/>
          <w:sz w:val="24"/>
          <w:szCs w:val="24"/>
        </w:rPr>
        <w:t xml:space="preserve">Nu există plan pentru accidente majore deoarece </w:t>
      </w:r>
      <w:r w:rsidRPr="006C4A86">
        <w:rPr>
          <w:rFonts w:ascii="Times New Roman" w:hAnsi="Times New Roman" w:cs="Times New Roman"/>
          <w:bCs/>
          <w:i/>
          <w:sz w:val="24"/>
          <w:szCs w:val="24"/>
        </w:rPr>
        <w:t>firma nu se supune Directivei SEVESO</w:t>
      </w:r>
    </w:p>
    <w:p w14:paraId="03F6731E" w14:textId="77777777" w:rsidR="00900445" w:rsidRPr="006C4A86" w:rsidRDefault="00900445">
      <w:pPr>
        <w:pStyle w:val="ListParagraph"/>
        <w:numPr>
          <w:ilvl w:val="0"/>
          <w:numId w:val="25"/>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proceduri de urgență pentru scurgerile chimice și petroliere. </w:t>
      </w:r>
      <w:r w:rsidRPr="006C4A86">
        <w:rPr>
          <w:rFonts w:ascii="Times New Roman" w:hAnsi="Times New Roman" w:cs="Times New Roman"/>
          <w:b/>
          <w:bCs/>
          <w:i/>
          <w:sz w:val="24"/>
          <w:szCs w:val="24"/>
        </w:rPr>
        <w:t>Nu există proceduri de urgență, dar, există fișe de securitate pentru fiecare substanță chimică utilizată, iar în cazul scurgerilor accidentale se consulta modul de neutralizare sau limitare a acestora.</w:t>
      </w:r>
      <w:r w:rsidRPr="006C4A86">
        <w:rPr>
          <w:rFonts w:ascii="Times New Roman" w:hAnsi="Times New Roman" w:cs="Times New Roman"/>
          <w:bCs/>
          <w:sz w:val="24"/>
          <w:szCs w:val="24"/>
        </w:rPr>
        <w:t xml:space="preserve"> </w:t>
      </w:r>
    </w:p>
    <w:p w14:paraId="20AAECA3" w14:textId="77777777" w:rsidR="00900445" w:rsidRPr="006C4A86" w:rsidRDefault="00900445">
      <w:pPr>
        <w:pStyle w:val="ListParagraph"/>
        <w:numPr>
          <w:ilvl w:val="0"/>
          <w:numId w:val="25"/>
        </w:numPr>
        <w:spacing w:after="0" w:line="240" w:lineRule="auto"/>
        <w:ind w:left="1134" w:hanging="283"/>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avantajele inspecțiilor instalației. </w:t>
      </w:r>
      <w:r w:rsidRPr="006C4A86">
        <w:rPr>
          <w:rFonts w:ascii="Times New Roman" w:hAnsi="Times New Roman" w:cs="Times New Roman"/>
          <w:b/>
          <w:bCs/>
          <w:i/>
          <w:sz w:val="24"/>
          <w:szCs w:val="24"/>
        </w:rPr>
        <w:t>Unul din avantajele inspecției periodice a instalațiilor este depistarea oricăror mici defecțiuni care pot sa apară în instalații</w:t>
      </w:r>
    </w:p>
    <w:p w14:paraId="5844FF88" w14:textId="77777777" w:rsidR="00900445" w:rsidRPr="006C4A86" w:rsidRDefault="00900445">
      <w:pPr>
        <w:pStyle w:val="ListParagraph"/>
        <w:numPr>
          <w:ilvl w:val="0"/>
          <w:numId w:val="25"/>
        </w:numPr>
        <w:spacing w:after="0" w:line="240" w:lineRule="auto"/>
        <w:ind w:left="1134" w:hanging="283"/>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linii directoare privind gestionarea deșeurilor pentru tratarea deșeurilor provenite din controlul scurgerilor. </w:t>
      </w:r>
      <w:r w:rsidRPr="006C4A86">
        <w:rPr>
          <w:rFonts w:ascii="Times New Roman" w:hAnsi="Times New Roman" w:cs="Times New Roman"/>
          <w:b/>
          <w:bCs/>
          <w:i/>
          <w:sz w:val="24"/>
          <w:szCs w:val="24"/>
        </w:rPr>
        <w:t>Nu există proceduri specifice în cazul eventualelor scurgeri. Se menționează faptul că există o cuva de retenție placată cu gresie speciala (amplasată sub cuvele realizate din polipropilenă), împiedicând-se astfel deversările accidentale</w:t>
      </w:r>
    </w:p>
    <w:p w14:paraId="6A0BE7D5" w14:textId="77777777" w:rsidR="00900445" w:rsidRPr="006C4A86" w:rsidRDefault="00900445">
      <w:pPr>
        <w:pStyle w:val="ListParagraph"/>
        <w:numPr>
          <w:ilvl w:val="0"/>
          <w:numId w:val="25"/>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identificarea echipamentului adecvat și asigurarea periodică a faptului că acesta funcționează corespunzător. </w:t>
      </w:r>
      <w:r w:rsidRPr="006C4A86">
        <w:rPr>
          <w:rFonts w:ascii="Times New Roman" w:hAnsi="Times New Roman" w:cs="Times New Roman"/>
          <w:b/>
          <w:bCs/>
          <w:i/>
          <w:sz w:val="24"/>
          <w:szCs w:val="24"/>
        </w:rPr>
        <w:t>Da, echipamentele sunt verificate periodic.</w:t>
      </w:r>
    </w:p>
    <w:p w14:paraId="65C9D801" w14:textId="77777777" w:rsidR="00900445" w:rsidRPr="006C4A86" w:rsidRDefault="00900445">
      <w:pPr>
        <w:pStyle w:val="ListParagraph"/>
        <w:numPr>
          <w:ilvl w:val="0"/>
          <w:numId w:val="25"/>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asigurați-vă că personalul este conștient de mediul înconjurător și instruit pentru a face față scurgerilor și pierderilor accidentale. </w:t>
      </w:r>
      <w:r w:rsidRPr="006C4A86">
        <w:rPr>
          <w:rFonts w:ascii="Times New Roman" w:hAnsi="Times New Roman" w:cs="Times New Roman"/>
          <w:b/>
          <w:bCs/>
          <w:i/>
          <w:sz w:val="24"/>
          <w:szCs w:val="24"/>
        </w:rPr>
        <w:t>Da, există fișe de instruire periodică a personalului, care include și posibilele scurgeri accidentale.</w:t>
      </w:r>
    </w:p>
    <w:p w14:paraId="0B708159" w14:textId="77777777" w:rsidR="00900445" w:rsidRPr="006C4A86" w:rsidRDefault="00900445">
      <w:pPr>
        <w:pStyle w:val="ListParagraph"/>
        <w:numPr>
          <w:ilvl w:val="0"/>
          <w:numId w:val="25"/>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identificarea rolurilor și responsabilităților persoanelor implicate. </w:t>
      </w:r>
      <w:r w:rsidRPr="006C4A86">
        <w:rPr>
          <w:rFonts w:ascii="Times New Roman" w:hAnsi="Times New Roman" w:cs="Times New Roman"/>
          <w:b/>
          <w:bCs/>
          <w:i/>
          <w:sz w:val="24"/>
          <w:szCs w:val="24"/>
        </w:rPr>
        <w:t>Este aplicabilă deoarece</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 xml:space="preserve">există șefi de secție și personal subordonat care cunosc atribuțiile </w:t>
      </w:r>
      <w:r w:rsidR="003931C9" w:rsidRPr="006C4A86">
        <w:rPr>
          <w:rFonts w:ascii="Times New Roman" w:hAnsi="Times New Roman" w:cs="Times New Roman"/>
          <w:b/>
          <w:bCs/>
          <w:i/>
          <w:sz w:val="24"/>
          <w:szCs w:val="24"/>
        </w:rPr>
        <w:t xml:space="preserve">și </w:t>
      </w:r>
      <w:r w:rsidRPr="006C4A86">
        <w:rPr>
          <w:rFonts w:ascii="Times New Roman" w:hAnsi="Times New Roman" w:cs="Times New Roman"/>
          <w:b/>
          <w:bCs/>
          <w:i/>
          <w:sz w:val="24"/>
          <w:szCs w:val="24"/>
        </w:rPr>
        <w:t>responsabilitățile fiecărui angajat.</w:t>
      </w:r>
    </w:p>
    <w:p w14:paraId="761EE4C8" w14:textId="77777777" w:rsidR="00900445" w:rsidRPr="006C4A86" w:rsidRDefault="00900445" w:rsidP="00D7545F">
      <w:pPr>
        <w:tabs>
          <w:tab w:val="left" w:pos="993"/>
        </w:tabs>
        <w:spacing w:after="0" w:line="240" w:lineRule="auto"/>
        <w:ind w:firstLine="708"/>
        <w:jc w:val="both"/>
        <w:rPr>
          <w:rFonts w:ascii="Times New Roman" w:hAnsi="Times New Roman" w:cs="Times New Roman"/>
          <w:bCs/>
          <w:sz w:val="24"/>
          <w:szCs w:val="24"/>
        </w:rPr>
      </w:pPr>
    </w:p>
    <w:p w14:paraId="1A3BC85E" w14:textId="77777777" w:rsidR="00900445" w:rsidRPr="006C4A86" w:rsidRDefault="00900445" w:rsidP="006F722D">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5.1.2.1 Depozitarea substanțelor chimice și a pieselor / substraturilor</w:t>
      </w:r>
    </w:p>
    <w:p w14:paraId="02826D6F"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În plus față de problemele generale din documentul de referință privind depozitarea, următoarele aspecte au fost identificate ca BAT specifice pentru acest sector:</w:t>
      </w:r>
    </w:p>
    <w:p w14:paraId="60ACE00A"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evitați generarea gazului liber de cianură prin stocarea separată a acizilor și a cianurilor.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nu utilizează cianuri în procesele tehnologice, dar acizii utilizați sunt stocați separat, evitându-se astfel generarea gazelor libere</w:t>
      </w:r>
    </w:p>
    <w:p w14:paraId="631BB99F"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depozitați substanțele acide și alcaline separat, </w:t>
      </w:r>
      <w:r w:rsidRPr="006C4A86">
        <w:rPr>
          <w:rFonts w:ascii="Times New Roman" w:hAnsi="Times New Roman" w:cs="Times New Roman"/>
          <w:b/>
          <w:bCs/>
          <w:i/>
          <w:sz w:val="24"/>
          <w:szCs w:val="24"/>
        </w:rPr>
        <w:t xml:space="preserve">Da este aplicabilă la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deoarece depozitul are compartimente multiple, substanțele fiind depozitate separat.</w:t>
      </w:r>
    </w:p>
    <w:p w14:paraId="39ACFF60"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reduceți riscul de incendii prin depozitarea separată a substanțelor chimice inflamabile și a agenților oxidanți. </w:t>
      </w:r>
      <w:r w:rsidRPr="006C4A86">
        <w:rPr>
          <w:rFonts w:ascii="Times New Roman" w:hAnsi="Times New Roman" w:cs="Times New Roman"/>
          <w:b/>
          <w:bCs/>
          <w:i/>
          <w:sz w:val="24"/>
          <w:szCs w:val="24"/>
        </w:rPr>
        <w:t>Aplicabil,</w:t>
      </w:r>
      <w:r w:rsidRPr="006C4A86">
        <w:rPr>
          <w:rFonts w:ascii="Times New Roman" w:hAnsi="Times New Roman" w:cs="Times New Roman"/>
          <w:bCs/>
          <w:sz w:val="24"/>
          <w:szCs w:val="24"/>
        </w:rPr>
        <w:t xml:space="preserve"> </w:t>
      </w:r>
      <w:r w:rsidRPr="006C4A86">
        <w:rPr>
          <w:rFonts w:ascii="Times New Roman" w:hAnsi="Times New Roman" w:cs="Times New Roman"/>
          <w:b/>
          <w:bCs/>
          <w:i/>
          <w:sz w:val="24"/>
          <w:szCs w:val="24"/>
        </w:rPr>
        <w:t>idem cerința de mai sus.</w:t>
      </w:r>
    </w:p>
    <w:p w14:paraId="3CCDCDF5"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reduceți riscul de incendiu prin depozitarea oricăror substanțe chimice care sunt combustibile spontan când sunt umede, în condiții uscate și separat față de agenții oxidanți. Marcați zona de depozitare. </w:t>
      </w:r>
      <w:r w:rsidRPr="006C4A86">
        <w:rPr>
          <w:rFonts w:ascii="Times New Roman" w:hAnsi="Times New Roman" w:cs="Times New Roman"/>
          <w:b/>
          <w:bCs/>
          <w:i/>
          <w:sz w:val="24"/>
          <w:szCs w:val="24"/>
        </w:rPr>
        <w:t>Da, substanțele inflamabile se depozitează separat, iar zonele sunt etichetate separat.</w:t>
      </w:r>
      <w:r w:rsidRPr="006C4A86">
        <w:rPr>
          <w:rFonts w:ascii="Times New Roman" w:hAnsi="Times New Roman" w:cs="Times New Roman"/>
          <w:bCs/>
          <w:sz w:val="24"/>
          <w:szCs w:val="24"/>
        </w:rPr>
        <w:t xml:space="preserve"> </w:t>
      </w:r>
    </w:p>
    <w:p w14:paraId="3E62FFCE"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 xml:space="preserve">• evitați contaminarea solului și a apei din scurgerile de apă cu chimicale. </w:t>
      </w:r>
      <w:r w:rsidRPr="006C4A86">
        <w:rPr>
          <w:rFonts w:ascii="Times New Roman" w:hAnsi="Times New Roman" w:cs="Times New Roman"/>
          <w:b/>
          <w:bCs/>
          <w:i/>
          <w:sz w:val="24"/>
          <w:szCs w:val="24"/>
        </w:rPr>
        <w:t>Da, depozitul este betonat</w:t>
      </w:r>
    </w:p>
    <w:p w14:paraId="76FC4678" w14:textId="172FFFC5" w:rsidR="00900445" w:rsidRPr="006C4A86" w:rsidRDefault="00900445" w:rsidP="006F722D">
      <w:pPr>
        <w:spacing w:after="0" w:line="240" w:lineRule="auto"/>
        <w:ind w:left="709" w:hanging="142"/>
        <w:jc w:val="both"/>
        <w:rPr>
          <w:rFonts w:ascii="Times New Roman" w:hAnsi="Times New Roman" w:cs="Times New Roman"/>
          <w:b/>
          <w:i/>
          <w:sz w:val="24"/>
          <w:szCs w:val="24"/>
        </w:rPr>
      </w:pPr>
      <w:r w:rsidRPr="006C4A86">
        <w:rPr>
          <w:rFonts w:ascii="Times New Roman" w:hAnsi="Times New Roman" w:cs="Times New Roman"/>
          <w:bCs/>
          <w:sz w:val="24"/>
          <w:szCs w:val="24"/>
        </w:rPr>
        <w:t>• evitarea sau prevenirea coroziunii vaselor de depozitare, a conductelor și a sistemelor de transport.</w:t>
      </w:r>
      <w:r w:rsidRPr="006C4A86">
        <w:rPr>
          <w:rFonts w:ascii="Times New Roman" w:hAnsi="Times New Roman" w:cs="Times New Roman"/>
          <w:b/>
          <w:bCs/>
          <w:i/>
          <w:sz w:val="24"/>
          <w:szCs w:val="24"/>
        </w:rPr>
        <w:t xml:space="preserve"> </w:t>
      </w:r>
      <w:r w:rsidRPr="006C4A86">
        <w:rPr>
          <w:rFonts w:ascii="Times New Roman" w:hAnsi="Times New Roman" w:cs="Times New Roman"/>
          <w:b/>
          <w:i/>
          <w:sz w:val="24"/>
          <w:szCs w:val="24"/>
        </w:rPr>
        <w:t>Materialele solide sunt ambalate in saci sau recipiente metalice, (anhidrida cromica), iar materialele in stare lichida sunt ambalate in recipiente metalice sau de material plastic cu capacitatea de 25-50 l. Recipientele din material plastic, după golire, nu se mai reutilizează, astfel nu poate apărea fenomenul de coroziune. Recipientele din materiale metalice (butoaie) sunt confecționate din materiale rezistente la coroziune și sunt refolosite pentru un număr limitat de reumplere. Ambalajele de orice tip, în care se depozitează substanţele chimice sunt închise. Ambalajul substanţelor periculoase este astfel confecţionat, încât transportul să se desfăşoare în condiţii de maximă securitate.</w:t>
      </w:r>
    </w:p>
    <w:p w14:paraId="4728521E"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Pentru a reduce la minimum procesele suplimentare, este o tehnică BAT pentru a preveni degradarea componentelor metalice depozitate prin:</w:t>
      </w:r>
    </w:p>
    <w:p w14:paraId="70E331B8"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scurtarea timpului de depozitare. </w:t>
      </w:r>
      <w:r w:rsidRPr="006C4A86">
        <w:rPr>
          <w:rFonts w:ascii="Times New Roman" w:hAnsi="Times New Roman" w:cs="Times New Roman"/>
          <w:b/>
          <w:bCs/>
          <w:i/>
          <w:sz w:val="24"/>
          <w:szCs w:val="24"/>
        </w:rPr>
        <w:t>Da, materialele metalice sunt stocate în depozitul acoperit, iar perioada de stocare este limitată</w:t>
      </w:r>
    </w:p>
    <w:p w14:paraId="56F76477"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controlul corosivității atmosferei de depozitare prin controlul umidității, temperatură și compoziție. </w:t>
      </w:r>
      <w:r w:rsidRPr="006C4A86">
        <w:rPr>
          <w:rFonts w:ascii="Times New Roman" w:hAnsi="Times New Roman" w:cs="Times New Roman"/>
          <w:b/>
          <w:bCs/>
          <w:i/>
          <w:sz w:val="24"/>
          <w:szCs w:val="24"/>
        </w:rPr>
        <w:t>Nu se realizează controlul umidității în depozitul de materii prime.</w:t>
      </w:r>
    </w:p>
    <w:p w14:paraId="6BD6168C"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utilizarea unui strat de protecție împotriva coroziunii sau a ambalajului care împiedică coroziunea. </w:t>
      </w:r>
      <w:r w:rsidRPr="006C4A86">
        <w:rPr>
          <w:rFonts w:ascii="Times New Roman" w:hAnsi="Times New Roman" w:cs="Times New Roman"/>
          <w:b/>
          <w:bCs/>
          <w:i/>
          <w:sz w:val="24"/>
          <w:szCs w:val="24"/>
        </w:rPr>
        <w:t>Nu, deoarece nu este necesar în acest caz.</w:t>
      </w:r>
    </w:p>
    <w:p w14:paraId="0F2BF997" w14:textId="77777777" w:rsidR="00900445" w:rsidRPr="006C4A86" w:rsidRDefault="00900445" w:rsidP="00D7545F">
      <w:pPr>
        <w:tabs>
          <w:tab w:val="left" w:pos="993"/>
        </w:tabs>
        <w:spacing w:after="0" w:line="240" w:lineRule="auto"/>
        <w:ind w:firstLine="708"/>
        <w:jc w:val="both"/>
        <w:rPr>
          <w:rFonts w:ascii="Times New Roman" w:hAnsi="Times New Roman" w:cs="Times New Roman"/>
          <w:bCs/>
          <w:sz w:val="24"/>
          <w:szCs w:val="24"/>
        </w:rPr>
      </w:pPr>
    </w:p>
    <w:p w14:paraId="2512CBBB" w14:textId="77777777" w:rsidR="00900445" w:rsidRPr="006C4A86" w:rsidRDefault="00900445" w:rsidP="006F722D">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5.1.3 Agitarea soluțiilor de proces</w:t>
      </w:r>
    </w:p>
    <w:p w14:paraId="5D1E8F69"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agite soluțiile de proces pentru a asigura o mișcare de soluție proaspătă în timpul lucrului. Acest lucru se poate realiza prin una sau o combinație de:</w:t>
      </w:r>
    </w:p>
    <w:p w14:paraId="78709E1C"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turbulența hidraulică. </w:t>
      </w:r>
      <w:r w:rsidRPr="006C4A86">
        <w:rPr>
          <w:rFonts w:ascii="Times New Roman" w:hAnsi="Times New Roman" w:cs="Times New Roman"/>
          <w:b/>
          <w:bCs/>
          <w:i/>
          <w:sz w:val="24"/>
          <w:szCs w:val="24"/>
        </w:rPr>
        <w:t>Da.</w:t>
      </w:r>
    </w:p>
    <w:p w14:paraId="136E98C0"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agitarea mecanică a pieselor de prelucrat, </w:t>
      </w:r>
      <w:r w:rsidRPr="006C4A86">
        <w:rPr>
          <w:rFonts w:ascii="Times New Roman" w:hAnsi="Times New Roman" w:cs="Times New Roman"/>
          <w:b/>
          <w:bCs/>
          <w:i/>
          <w:sz w:val="24"/>
          <w:szCs w:val="24"/>
        </w:rPr>
        <w:t>Da, există agitatoare mecanice și turbulență hidraulică care asigură uniformitatea temperaturii și a compoziției băilor.</w:t>
      </w:r>
      <w:r w:rsidRPr="006C4A86">
        <w:rPr>
          <w:rFonts w:ascii="Times New Roman" w:hAnsi="Times New Roman" w:cs="Times New Roman"/>
          <w:bCs/>
          <w:sz w:val="24"/>
          <w:szCs w:val="24"/>
        </w:rPr>
        <w:t xml:space="preserve"> </w:t>
      </w:r>
    </w:p>
    <w:p w14:paraId="14E6CBE7"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sisteme de agitare a presiunii scăzute în:</w:t>
      </w:r>
    </w:p>
    <w:p w14:paraId="752921B3" w14:textId="77777777" w:rsidR="00900445" w:rsidRPr="006C4A86" w:rsidRDefault="00900445">
      <w:pPr>
        <w:pStyle w:val="ListParagraph"/>
        <w:numPr>
          <w:ilvl w:val="1"/>
          <w:numId w:val="26"/>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soluții în care aerul ajută la răcirea prin evaporare, în special atunci când este utilizat recuperarea materialelor. </w:t>
      </w:r>
      <w:r w:rsidRPr="006C4A86">
        <w:rPr>
          <w:rFonts w:ascii="Times New Roman" w:hAnsi="Times New Roman" w:cs="Times New Roman"/>
          <w:b/>
          <w:bCs/>
          <w:i/>
          <w:sz w:val="24"/>
          <w:szCs w:val="24"/>
        </w:rPr>
        <w:t>Nu se utilizează.</w:t>
      </w:r>
    </w:p>
    <w:p w14:paraId="45FEC67D" w14:textId="77777777" w:rsidR="00900445" w:rsidRPr="006C4A86" w:rsidRDefault="00900445">
      <w:pPr>
        <w:pStyle w:val="ListParagraph"/>
        <w:numPr>
          <w:ilvl w:val="1"/>
          <w:numId w:val="26"/>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Anodizare. </w:t>
      </w:r>
      <w:r w:rsidRPr="006C4A86">
        <w:rPr>
          <w:rFonts w:ascii="Times New Roman" w:hAnsi="Times New Roman" w:cs="Times New Roman"/>
          <w:b/>
          <w:bCs/>
          <w:i/>
          <w:sz w:val="24"/>
          <w:szCs w:val="24"/>
        </w:rPr>
        <w:t>Nu</w:t>
      </w:r>
    </w:p>
    <w:p w14:paraId="5A1189FE" w14:textId="77777777" w:rsidR="00900445" w:rsidRPr="006C4A86" w:rsidRDefault="00900445">
      <w:pPr>
        <w:pStyle w:val="ListParagraph"/>
        <w:numPr>
          <w:ilvl w:val="1"/>
          <w:numId w:val="26"/>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alte procese care necesită turbulențe ridicate pentru a obține o înaltă calitate. </w:t>
      </w:r>
      <w:r w:rsidRPr="006C4A86">
        <w:rPr>
          <w:rFonts w:ascii="Times New Roman" w:hAnsi="Times New Roman" w:cs="Times New Roman"/>
          <w:b/>
          <w:bCs/>
          <w:i/>
          <w:sz w:val="24"/>
          <w:szCs w:val="24"/>
        </w:rPr>
        <w:t>Nu este cazul</w:t>
      </w:r>
    </w:p>
    <w:p w14:paraId="6DE7B448" w14:textId="77777777" w:rsidR="00900445" w:rsidRPr="006C4A86" w:rsidRDefault="00900445">
      <w:pPr>
        <w:pStyle w:val="ListParagraph"/>
        <w:numPr>
          <w:ilvl w:val="1"/>
          <w:numId w:val="26"/>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soluții care necesită oxidarea aditivilor. </w:t>
      </w:r>
      <w:r w:rsidRPr="006C4A86">
        <w:rPr>
          <w:rFonts w:ascii="Times New Roman" w:hAnsi="Times New Roman" w:cs="Times New Roman"/>
          <w:b/>
          <w:bCs/>
          <w:i/>
          <w:sz w:val="24"/>
          <w:szCs w:val="24"/>
        </w:rPr>
        <w:t>Nu este aplicabil în cazul de față.</w:t>
      </w:r>
    </w:p>
    <w:p w14:paraId="6CFC1448" w14:textId="77777777" w:rsidR="00900445" w:rsidRPr="006C4A86" w:rsidRDefault="00900445">
      <w:pPr>
        <w:pStyle w:val="ListParagraph"/>
        <w:numPr>
          <w:ilvl w:val="1"/>
          <w:numId w:val="26"/>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în cazul în care este necesar să se elimine gazele reactive (cum ar fi hidrogenul). </w:t>
      </w:r>
      <w:r w:rsidRPr="006C4A86">
        <w:rPr>
          <w:rFonts w:ascii="Times New Roman" w:hAnsi="Times New Roman" w:cs="Times New Roman"/>
          <w:b/>
          <w:bCs/>
          <w:i/>
          <w:sz w:val="24"/>
          <w:szCs w:val="24"/>
        </w:rPr>
        <w:t>Nu se utilizează</w:t>
      </w:r>
    </w:p>
    <w:p w14:paraId="1DA2FE2D" w14:textId="77777777" w:rsidR="00900445" w:rsidRPr="006C4A86" w:rsidRDefault="00900445" w:rsidP="00D7545F">
      <w:pPr>
        <w:tabs>
          <w:tab w:val="left" w:pos="993"/>
        </w:tabs>
        <w:spacing w:after="0" w:line="240" w:lineRule="auto"/>
        <w:ind w:left="774"/>
        <w:jc w:val="both"/>
        <w:rPr>
          <w:rFonts w:ascii="Times New Roman" w:hAnsi="Times New Roman" w:cs="Times New Roman"/>
          <w:bCs/>
          <w:sz w:val="24"/>
          <w:szCs w:val="24"/>
        </w:rPr>
      </w:pPr>
    </w:p>
    <w:p w14:paraId="10FDCD1B"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Nu este BAT folosirea agitării la presiune scăzută a aerului cu:</w:t>
      </w:r>
    </w:p>
    <w:p w14:paraId="73B24698"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soluții încălzite, în care efectul de răcire din evaporare mărește energia necesară. </w:t>
      </w:r>
      <w:r w:rsidRPr="006C4A86">
        <w:rPr>
          <w:rFonts w:ascii="Times New Roman" w:hAnsi="Times New Roman" w:cs="Times New Roman"/>
          <w:b/>
          <w:bCs/>
          <w:i/>
          <w:sz w:val="24"/>
          <w:szCs w:val="24"/>
        </w:rPr>
        <w:t>Nu se aplică</w:t>
      </w:r>
    </w:p>
    <w:p w14:paraId="194B217E"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soluții de cianură, deoarece ele măresc formarea de carbonați. </w:t>
      </w:r>
      <w:r w:rsidRPr="006C4A86">
        <w:rPr>
          <w:rFonts w:ascii="Times New Roman" w:hAnsi="Times New Roman" w:cs="Times New Roman"/>
          <w:b/>
          <w:bCs/>
          <w:i/>
          <w:sz w:val="24"/>
          <w:szCs w:val="24"/>
        </w:rPr>
        <w:t>Neaplicabil.</w:t>
      </w:r>
    </w:p>
    <w:p w14:paraId="7250A461"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soluții care conțin substanțe care prezintă motive de îngrijorare în cazul în care sporesc emisiile în aer. </w:t>
      </w:r>
      <w:r w:rsidRPr="006C4A86">
        <w:rPr>
          <w:rFonts w:ascii="Times New Roman" w:hAnsi="Times New Roman" w:cs="Times New Roman"/>
          <w:b/>
          <w:bCs/>
          <w:i/>
          <w:sz w:val="24"/>
          <w:szCs w:val="24"/>
        </w:rPr>
        <w:t>Nu se utilizează astfel de soluții</w:t>
      </w:r>
    </w:p>
    <w:p w14:paraId="1ABF13A1" w14:textId="77777777" w:rsidR="00900445" w:rsidRPr="006C4A86" w:rsidRDefault="00900445" w:rsidP="006F722D">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ab/>
        <w:t xml:space="preserve">Nu este o tehnică BAT utilizarea agitării aerului la presiune ridicată din cauza consumului mare de energie. </w:t>
      </w:r>
      <w:r w:rsidRPr="006C4A86">
        <w:rPr>
          <w:rFonts w:ascii="Times New Roman" w:hAnsi="Times New Roman" w:cs="Times New Roman"/>
          <w:b/>
          <w:bCs/>
          <w:i/>
          <w:sz w:val="24"/>
          <w:szCs w:val="24"/>
        </w:rPr>
        <w:t>Da.</w:t>
      </w:r>
    </w:p>
    <w:p w14:paraId="2F60BAAA" w14:textId="77777777" w:rsidR="00900445" w:rsidRPr="006C4A86" w:rsidRDefault="00900445" w:rsidP="00D7545F">
      <w:pPr>
        <w:tabs>
          <w:tab w:val="left" w:pos="993"/>
        </w:tabs>
        <w:spacing w:after="0" w:line="240" w:lineRule="auto"/>
        <w:jc w:val="both"/>
        <w:rPr>
          <w:rFonts w:ascii="Times New Roman" w:hAnsi="Times New Roman" w:cs="Times New Roman"/>
          <w:bCs/>
          <w:sz w:val="24"/>
          <w:szCs w:val="24"/>
        </w:rPr>
      </w:pPr>
    </w:p>
    <w:p w14:paraId="2CE5E7EC" w14:textId="77777777" w:rsidR="00900445" w:rsidRPr="006C4A86" w:rsidRDefault="00900445" w:rsidP="006F722D">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Cs/>
          <w:sz w:val="24"/>
          <w:szCs w:val="24"/>
        </w:rPr>
        <w:tab/>
      </w:r>
      <w:r w:rsidRPr="006C4A86">
        <w:rPr>
          <w:rFonts w:ascii="Times New Roman" w:hAnsi="Times New Roman" w:cs="Times New Roman"/>
          <w:b/>
          <w:bCs/>
          <w:sz w:val="24"/>
          <w:szCs w:val="24"/>
        </w:rPr>
        <w:t>5.1.4. Intrări de utilități  - energie și apă</w:t>
      </w:r>
    </w:p>
    <w:p w14:paraId="0AFF0C40"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b/>
        <w:t xml:space="preserve">Este o tehnică BAT compararea eficienței materialelor de utilizare a apei. </w:t>
      </w:r>
      <w:r w:rsidRPr="006C4A86">
        <w:rPr>
          <w:rFonts w:ascii="Times New Roman" w:hAnsi="Times New Roman" w:cs="Times New Roman"/>
          <w:b/>
          <w:bCs/>
          <w:i/>
          <w:sz w:val="24"/>
          <w:szCs w:val="24"/>
        </w:rPr>
        <w:t xml:space="preserve">Nu a fost realizată o eficiență de utilizare a apei la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Aceasta doar este contorizată lunar.</w:t>
      </w:r>
    </w:p>
    <w:p w14:paraId="7585999C" w14:textId="77777777" w:rsidR="00900445" w:rsidRPr="006C4A86" w:rsidRDefault="00900445" w:rsidP="00D7545F">
      <w:pPr>
        <w:tabs>
          <w:tab w:val="left" w:pos="993"/>
        </w:tabs>
        <w:spacing w:after="0" w:line="240" w:lineRule="auto"/>
        <w:jc w:val="both"/>
        <w:rPr>
          <w:rFonts w:ascii="Times New Roman" w:hAnsi="Times New Roman" w:cs="Times New Roman"/>
          <w:bCs/>
          <w:sz w:val="24"/>
          <w:szCs w:val="24"/>
        </w:rPr>
      </w:pPr>
    </w:p>
    <w:p w14:paraId="2162F5E0"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b/>
        <w:t>5.1.4.1 Electricitate - tensiune ridicată și cerințe mari de curent</w:t>
      </w:r>
    </w:p>
    <w:p w14:paraId="6C7F641F"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pentru a reduce consumul de energie electrică prin:</w:t>
      </w:r>
    </w:p>
    <w:p w14:paraId="6E30D99E"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reducerea la minimum a pierderilor de energie reactivă pentru toate aprovizionările cu trei faze prin testarea anuală intervale pentru a se asigura faptul că cos </w:t>
      </w:r>
      <w:r w:rsidRPr="006C4A86">
        <w:rPr>
          <w:rFonts w:ascii="Times New Roman" w:hAnsi="Times New Roman" w:cs="Times New Roman"/>
          <w:bCs/>
          <w:sz w:val="24"/>
          <w:szCs w:val="24"/>
        </w:rPr>
        <w:sym w:font="Symbol" w:char="F06A"/>
      </w:r>
      <w:r w:rsidRPr="006C4A86">
        <w:rPr>
          <w:rFonts w:ascii="Times New Roman" w:hAnsi="Times New Roman" w:cs="Times New Roman"/>
          <w:bCs/>
          <w:sz w:val="24"/>
          <w:szCs w:val="24"/>
        </w:rPr>
        <w:t xml:space="preserve"> este între vârfurile de tensiune și curent este permanent peste 0,95.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nu a realizat astfel de studii</w:t>
      </w:r>
    </w:p>
    <w:p w14:paraId="63197304"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reduceți căderea de tensiune între conductori și conectori, minimizând distanța între redresoare și anozi (și role de conductor în acoperirea bobinei). Instalatia  redresoarelor în imediata apropiere a </w:t>
      </w:r>
      <w:r w:rsidRPr="006C4A86">
        <w:rPr>
          <w:rFonts w:ascii="Times New Roman" w:hAnsi="Times New Roman" w:cs="Times New Roman"/>
          <w:bCs/>
          <w:sz w:val="24"/>
          <w:szCs w:val="24"/>
        </w:rPr>
        <w:lastRenderedPageBreak/>
        <w:t xml:space="preserve">anozilor nu este întotdeauna realizabilă sau poate fi supusă redresoarele pentru a distruge coroziunea și / sau întreținerea. Alternativ se pot utiliza barele cu magistrale mai mari secțiunea transversală. </w:t>
      </w:r>
      <w:r w:rsidRPr="006C4A86">
        <w:rPr>
          <w:rFonts w:ascii="Times New Roman" w:hAnsi="Times New Roman" w:cs="Times New Roman"/>
          <w:b/>
          <w:bCs/>
          <w:i/>
          <w:sz w:val="24"/>
          <w:szCs w:val="24"/>
        </w:rPr>
        <w:t xml:space="preserve">Nu,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nu realizează acest lucru.</w:t>
      </w:r>
    </w:p>
    <w:p w14:paraId="625E3A97"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țineți barele scurte, cu o suprafață suficientă a secțiunii transversale și păstrați-le la rece, folosind apă de răcire în cazul în care răcirea cu aer este insuficientă. </w:t>
      </w:r>
      <w:r w:rsidRPr="006C4A86">
        <w:rPr>
          <w:rFonts w:ascii="Times New Roman" w:hAnsi="Times New Roman" w:cs="Times New Roman"/>
          <w:b/>
          <w:bCs/>
          <w:i/>
          <w:sz w:val="24"/>
          <w:szCs w:val="24"/>
        </w:rPr>
        <w:t xml:space="preserve">Nu,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nu realizează acest lucru.</w:t>
      </w:r>
    </w:p>
    <w:p w14:paraId="53FAA066"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folosiți alimentarea anodică individuală cu ajutorul barelor de comandă pentru a optimiza setarea curentă. </w:t>
      </w:r>
      <w:r w:rsidRPr="006C4A86">
        <w:rPr>
          <w:rFonts w:ascii="Times New Roman" w:hAnsi="Times New Roman" w:cs="Times New Roman"/>
          <w:b/>
          <w:bCs/>
          <w:i/>
          <w:sz w:val="24"/>
          <w:szCs w:val="24"/>
        </w:rPr>
        <w:t>Neaplicabil</w:t>
      </w:r>
    </w:p>
    <w:p w14:paraId="50E85853"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să mențineți în mod regulat redresoare și contacte (bare de magistrală) în sistemul electric. </w:t>
      </w:r>
      <w:r w:rsidRPr="006C4A86">
        <w:rPr>
          <w:rFonts w:ascii="Times New Roman" w:hAnsi="Times New Roman" w:cs="Times New Roman"/>
          <w:b/>
          <w:bCs/>
          <w:i/>
          <w:sz w:val="24"/>
          <w:szCs w:val="24"/>
        </w:rPr>
        <w:t>Neaplicabil</w:t>
      </w:r>
    </w:p>
    <w:p w14:paraId="7C9137DF"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instalați redresoare electronice moderne cu un factor de conversie mai bun decât tipuri mai vechi. </w:t>
      </w:r>
      <w:r w:rsidRPr="006C4A86">
        <w:rPr>
          <w:rFonts w:ascii="Times New Roman" w:hAnsi="Times New Roman" w:cs="Times New Roman"/>
          <w:b/>
          <w:bCs/>
          <w:i/>
          <w:sz w:val="24"/>
          <w:szCs w:val="24"/>
        </w:rPr>
        <w:t>Da.</w:t>
      </w:r>
    </w:p>
    <w:p w14:paraId="6A197067"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creșterea conductivității soluțiilor de proces prin aditivi și prin întreținerea soluției. </w:t>
      </w:r>
      <w:r w:rsidRPr="006C4A86">
        <w:rPr>
          <w:rFonts w:ascii="Times New Roman" w:hAnsi="Times New Roman" w:cs="Times New Roman"/>
          <w:b/>
          <w:bCs/>
          <w:i/>
          <w:sz w:val="24"/>
          <w:szCs w:val="24"/>
        </w:rPr>
        <w:t>Neaplicabil</w:t>
      </w:r>
    </w:p>
    <w:p w14:paraId="6CFA0C23" w14:textId="77777777" w:rsidR="00900445" w:rsidRPr="006C4A86" w:rsidRDefault="00900445" w:rsidP="006F722D">
      <w:pPr>
        <w:spacing w:after="0" w:line="240" w:lineRule="auto"/>
        <w:ind w:left="709" w:hanging="142"/>
        <w:jc w:val="both"/>
        <w:rPr>
          <w:rFonts w:ascii="Times New Roman" w:hAnsi="Times New Roman" w:cs="Times New Roman"/>
          <w:bCs/>
          <w:i/>
          <w:sz w:val="24"/>
          <w:szCs w:val="24"/>
        </w:rPr>
      </w:pPr>
      <w:r w:rsidRPr="006C4A86">
        <w:rPr>
          <w:rFonts w:ascii="Times New Roman" w:hAnsi="Times New Roman" w:cs="Times New Roman"/>
          <w:bCs/>
          <w:sz w:val="24"/>
          <w:szCs w:val="24"/>
        </w:rPr>
        <w:t xml:space="preserve">• folosiți lungimi de undă modificate (de exemplu, puls, invers) pentru a îmbunătăți depozitele de metale, unde există tehnologia. </w:t>
      </w:r>
      <w:r w:rsidRPr="006C4A86">
        <w:rPr>
          <w:rFonts w:ascii="Times New Roman" w:hAnsi="Times New Roman" w:cs="Times New Roman"/>
          <w:bCs/>
          <w:i/>
          <w:sz w:val="24"/>
          <w:szCs w:val="24"/>
        </w:rPr>
        <w:t xml:space="preserve">Nu, la </w:t>
      </w:r>
      <w:r w:rsidR="00DA557F" w:rsidRPr="006C4A86">
        <w:rPr>
          <w:rFonts w:ascii="Times New Roman" w:hAnsi="Times New Roman" w:cs="Times New Roman"/>
          <w:bCs/>
          <w:i/>
          <w:sz w:val="24"/>
          <w:szCs w:val="24"/>
        </w:rPr>
        <w:t xml:space="preserve">DEMGY DEVA </w:t>
      </w:r>
      <w:r w:rsidR="00A14F11">
        <w:rPr>
          <w:rFonts w:ascii="Times New Roman" w:hAnsi="Times New Roman" w:cs="Times New Roman"/>
          <w:bCs/>
          <w:i/>
          <w:sz w:val="24"/>
          <w:szCs w:val="24"/>
        </w:rPr>
        <w:t>S.R.L.</w:t>
      </w:r>
      <w:r w:rsidRPr="006C4A86">
        <w:rPr>
          <w:rFonts w:ascii="Times New Roman" w:hAnsi="Times New Roman" w:cs="Times New Roman"/>
          <w:bCs/>
          <w:i/>
          <w:sz w:val="24"/>
          <w:szCs w:val="24"/>
        </w:rPr>
        <w:t xml:space="preserve"> nu există astfel de tehnologie.</w:t>
      </w:r>
    </w:p>
    <w:p w14:paraId="4FB08A0F" w14:textId="77777777" w:rsidR="00900445" w:rsidRPr="006C4A86" w:rsidRDefault="00900445" w:rsidP="00D7545F">
      <w:pPr>
        <w:tabs>
          <w:tab w:val="left" w:pos="993"/>
        </w:tabs>
        <w:spacing w:after="0" w:line="240" w:lineRule="auto"/>
        <w:ind w:firstLine="709"/>
        <w:jc w:val="both"/>
        <w:rPr>
          <w:rFonts w:ascii="Times New Roman" w:hAnsi="Times New Roman" w:cs="Times New Roman"/>
          <w:bCs/>
          <w:sz w:val="24"/>
          <w:szCs w:val="24"/>
        </w:rPr>
      </w:pPr>
    </w:p>
    <w:p w14:paraId="42AD384B" w14:textId="77777777" w:rsidR="00900445" w:rsidRPr="006C4A86" w:rsidRDefault="00900445" w:rsidP="006F722D">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5.1.4.2 Încălzire</w:t>
      </w:r>
    </w:p>
    <w:p w14:paraId="0A555CBB" w14:textId="77777777" w:rsidR="00900445" w:rsidRPr="006C4A86" w:rsidRDefault="00900445" w:rsidP="006F722D">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Atunci când se utilizează încălzitoare cu imersie electrică sau încălzire directă aplicată la un rezervor, este o metodă BAT de a preveni incendiile prin monitorizarea manuală sau automată a rezervorului pentru a se asigura că nu se evaporă. </w:t>
      </w:r>
      <w:r w:rsidRPr="006C4A86">
        <w:rPr>
          <w:rFonts w:ascii="Times New Roman" w:hAnsi="Times New Roman" w:cs="Times New Roman"/>
          <w:b/>
          <w:bCs/>
          <w:i/>
          <w:sz w:val="24"/>
          <w:szCs w:val="24"/>
        </w:rPr>
        <w:t xml:space="preserve">Nu este aplicabilă la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deoarece se utilizează metoda de încălzire a cuvelor cu ajutorul agentului de la centrală termică.</w:t>
      </w:r>
    </w:p>
    <w:p w14:paraId="07D3305A" w14:textId="77777777" w:rsidR="006F722D" w:rsidRPr="006C4A86" w:rsidRDefault="006F722D" w:rsidP="006F722D">
      <w:pPr>
        <w:spacing w:after="0" w:line="240" w:lineRule="auto"/>
        <w:ind w:firstLine="567"/>
        <w:jc w:val="both"/>
        <w:rPr>
          <w:rFonts w:ascii="Times New Roman" w:hAnsi="Times New Roman" w:cs="Times New Roman"/>
          <w:b/>
          <w:bCs/>
          <w:i/>
          <w:sz w:val="24"/>
          <w:szCs w:val="24"/>
        </w:rPr>
      </w:pPr>
    </w:p>
    <w:p w14:paraId="4BF2ABEF" w14:textId="77777777" w:rsidR="00900445" w:rsidRPr="006C4A86" w:rsidRDefault="00900445" w:rsidP="006F722D">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5.1.4.3 Reducerea pierderilor de încălzire</w:t>
      </w:r>
    </w:p>
    <w:p w14:paraId="37BAD55A" w14:textId="77777777" w:rsidR="00900445" w:rsidRPr="006C4A86" w:rsidRDefault="00900445" w:rsidP="006F722D">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să reducă pierderile de încălzire prin:</w:t>
      </w:r>
    </w:p>
    <w:p w14:paraId="1597BC42"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căutarea unor oportunități de recuperare a căldurii. </w:t>
      </w:r>
      <w:r w:rsidRPr="006C4A86">
        <w:rPr>
          <w:rFonts w:ascii="Times New Roman" w:hAnsi="Times New Roman" w:cs="Times New Roman"/>
          <w:b/>
          <w:bCs/>
          <w:i/>
          <w:sz w:val="24"/>
          <w:szCs w:val="24"/>
        </w:rPr>
        <w:t>Firma nu realizează recuperarea căldurii.</w:t>
      </w:r>
    </w:p>
    <w:p w14:paraId="791DEC4A"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reducerea cantității de aer extras prin soluțiile încălzite prin utilizarea cuvelor izolate. </w:t>
      </w:r>
      <w:r w:rsidRPr="006C4A86">
        <w:rPr>
          <w:rFonts w:ascii="Times New Roman" w:hAnsi="Times New Roman" w:cs="Times New Roman"/>
          <w:b/>
          <w:bCs/>
          <w:i/>
          <w:sz w:val="24"/>
          <w:szCs w:val="24"/>
        </w:rPr>
        <w:t>Da.</w:t>
      </w:r>
    </w:p>
    <w:p w14:paraId="0BFEDB8E" w14:textId="77777777" w:rsidR="00900445" w:rsidRPr="006C4A86" w:rsidRDefault="00900445" w:rsidP="006F722D">
      <w:pPr>
        <w:spacing w:after="0" w:line="240" w:lineRule="auto"/>
        <w:ind w:left="709" w:hanging="142"/>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optimizarea compoziției soluției de proces și a intervalului de temperatură de lucru. Monitorizarea temperaturii proceselor și controlul în cadrul acestor intervale de proces optimizate. </w:t>
      </w:r>
      <w:r w:rsidRPr="006C4A86">
        <w:rPr>
          <w:rFonts w:ascii="Times New Roman" w:hAnsi="Times New Roman" w:cs="Times New Roman"/>
          <w:b/>
          <w:bCs/>
          <w:i/>
          <w:sz w:val="24"/>
          <w:szCs w:val="24"/>
        </w:rPr>
        <w:t>Da, temperatura de proces este monitorizată în permanență.</w:t>
      </w:r>
    </w:p>
    <w:p w14:paraId="4B39960D"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izolarea cuvelor de soluție încălzită prin una sau mai multe din următoarele tehnici:</w:t>
      </w:r>
    </w:p>
    <w:p w14:paraId="7B3E44CA" w14:textId="77777777" w:rsidR="00900445" w:rsidRPr="006C4A86" w:rsidRDefault="00900445">
      <w:pPr>
        <w:pStyle w:val="ListParagraph"/>
        <w:numPr>
          <w:ilvl w:val="0"/>
          <w:numId w:val="27"/>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utilizarea rezervoarelor cu strat dublu. </w:t>
      </w:r>
      <w:r w:rsidRPr="006C4A86">
        <w:rPr>
          <w:rFonts w:ascii="Times New Roman" w:hAnsi="Times New Roman" w:cs="Times New Roman"/>
          <w:b/>
          <w:bCs/>
          <w:i/>
          <w:sz w:val="24"/>
          <w:szCs w:val="24"/>
        </w:rPr>
        <w:t>Da, rezervoarele sunt cu strat dublu izolate între ele prin polistiren</w:t>
      </w:r>
    </w:p>
    <w:p w14:paraId="1EE1F1F2" w14:textId="77777777" w:rsidR="00900445" w:rsidRPr="006C4A86" w:rsidRDefault="00900445">
      <w:pPr>
        <w:pStyle w:val="ListParagraph"/>
        <w:numPr>
          <w:ilvl w:val="0"/>
          <w:numId w:val="27"/>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utilizarea rezervoarelor preizolate. </w:t>
      </w:r>
    </w:p>
    <w:p w14:paraId="5D0B8E6E" w14:textId="77777777" w:rsidR="00900445" w:rsidRPr="006C4A86" w:rsidRDefault="00900445">
      <w:pPr>
        <w:pStyle w:val="ListParagraph"/>
        <w:numPr>
          <w:ilvl w:val="0"/>
          <w:numId w:val="27"/>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aplicarea izolației</w:t>
      </w:r>
    </w:p>
    <w:p w14:paraId="1F63F0AC"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izolarea suprafeței rezervoarelor încălzite prin utilizarea unor secțiuni de izolație plutitoare, cum ar fi sfere sau hexagonale. Excepțiile sunt în care:</w:t>
      </w:r>
    </w:p>
    <w:p w14:paraId="5814C0BD" w14:textId="77777777" w:rsidR="00900445" w:rsidRPr="006C4A86" w:rsidRDefault="00900445">
      <w:pPr>
        <w:pStyle w:val="ListParagraph"/>
        <w:numPr>
          <w:ilvl w:val="0"/>
          <w:numId w:val="27"/>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piesele de pe rafturi sunt mici, ușoare și pot fi fără de izolație</w:t>
      </w:r>
    </w:p>
    <w:p w14:paraId="2F32ECBA" w14:textId="77777777" w:rsidR="00900445" w:rsidRPr="006C4A86" w:rsidRDefault="00900445">
      <w:pPr>
        <w:pStyle w:val="ListParagraph"/>
        <w:numPr>
          <w:ilvl w:val="0"/>
          <w:numId w:val="27"/>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piesele de prelucrat sunt suficient de mari pentru a prinde secțiunile izolatoare</w:t>
      </w:r>
    </w:p>
    <w:p w14:paraId="4FB05BC9" w14:textId="77777777" w:rsidR="00900445" w:rsidRPr="006C4A86" w:rsidRDefault="00900445">
      <w:pPr>
        <w:pStyle w:val="ListParagraph"/>
        <w:numPr>
          <w:ilvl w:val="0"/>
          <w:numId w:val="27"/>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secțiunile de izolație pot masca sau interfera în alt mod cu tratamentul din</w:t>
      </w:r>
    </w:p>
    <w:p w14:paraId="3BBDFB0C" w14:textId="77777777" w:rsidR="00900445" w:rsidRPr="006C4A86" w:rsidRDefault="00900445" w:rsidP="00D7545F">
      <w:pPr>
        <w:pStyle w:val="ListParagraph"/>
        <w:tabs>
          <w:tab w:val="left" w:pos="993"/>
        </w:tabs>
        <w:spacing w:after="0" w:line="240" w:lineRule="auto"/>
        <w:ind w:left="1418"/>
        <w:jc w:val="both"/>
        <w:rPr>
          <w:rFonts w:ascii="Times New Roman" w:hAnsi="Times New Roman" w:cs="Times New Roman"/>
          <w:bCs/>
          <w:sz w:val="24"/>
          <w:szCs w:val="24"/>
        </w:rPr>
      </w:pPr>
      <w:r w:rsidRPr="006C4A86">
        <w:rPr>
          <w:rFonts w:ascii="Times New Roman" w:hAnsi="Times New Roman" w:cs="Times New Roman"/>
          <w:bCs/>
          <w:sz w:val="24"/>
          <w:szCs w:val="24"/>
        </w:rPr>
        <w:t>rezervor.</w:t>
      </w:r>
    </w:p>
    <w:p w14:paraId="0254CAB6" w14:textId="43DE2896"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ab/>
        <w:t xml:space="preserve">Din proiectare,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nu utilizează secțiuni de izolație plutitoare, deoarece piesele procesate/finite sunt de dimensiuni mici.</w:t>
      </w:r>
    </w:p>
    <w:p w14:paraId="09F1694F"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0D61B03B"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5.1.4.4 Răcirea</w:t>
      </w:r>
    </w:p>
    <w:p w14:paraId="77B27833"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w:t>
      </w:r>
    </w:p>
    <w:p w14:paraId="14BA3700"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prevenirea suprarăcirii prin optimizarea compoziției soluției de proces și a funcționării în anumit interval de temperatură. Monitorizați temperatura proceselor și controlul în cadrul acestora optimizați intervalele de proces. </w:t>
      </w:r>
      <w:r w:rsidRPr="006C4A86">
        <w:rPr>
          <w:rFonts w:ascii="Times New Roman" w:hAnsi="Times New Roman" w:cs="Times New Roman"/>
          <w:b/>
          <w:bCs/>
          <w:i/>
          <w:sz w:val="24"/>
          <w:szCs w:val="24"/>
        </w:rPr>
        <w:t>Da, temperaturile sunt monitorizate în permanență</w:t>
      </w:r>
      <w:r w:rsidRPr="006C4A86">
        <w:rPr>
          <w:rFonts w:ascii="Times New Roman" w:hAnsi="Times New Roman" w:cs="Times New Roman"/>
          <w:bCs/>
          <w:sz w:val="24"/>
          <w:szCs w:val="24"/>
        </w:rPr>
        <w:t xml:space="preserve"> </w:t>
      </w:r>
    </w:p>
    <w:p w14:paraId="46DCBD9C"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utilizați un sistem de răcire închis, pentru sisteme de răcire noi sau de schimb. </w:t>
      </w:r>
      <w:r w:rsidRPr="006C4A86">
        <w:rPr>
          <w:rFonts w:ascii="Times New Roman" w:hAnsi="Times New Roman" w:cs="Times New Roman"/>
          <w:b/>
          <w:bCs/>
          <w:i/>
          <w:sz w:val="24"/>
          <w:szCs w:val="24"/>
        </w:rPr>
        <w:t>Neaplicabil</w:t>
      </w:r>
    </w:p>
    <w:p w14:paraId="1D62F5DF"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eliminați excesul de energie din soluțiile de proces prin evaporare unde:</w:t>
      </w:r>
    </w:p>
    <w:p w14:paraId="787F2A93" w14:textId="77777777" w:rsidR="00900445" w:rsidRPr="006C4A86" w:rsidRDefault="00900445">
      <w:pPr>
        <w:pStyle w:val="ListParagraph"/>
        <w:numPr>
          <w:ilvl w:val="0"/>
          <w:numId w:val="27"/>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există o nevoie de reducere a volumului soluției pentru substanțele chimice din proces. </w:t>
      </w:r>
      <w:r w:rsidRPr="006C4A86">
        <w:rPr>
          <w:rFonts w:ascii="Times New Roman" w:hAnsi="Times New Roman" w:cs="Times New Roman"/>
          <w:b/>
          <w:bCs/>
          <w:i/>
          <w:sz w:val="24"/>
          <w:szCs w:val="24"/>
        </w:rPr>
        <w:t>Neaplicabil</w:t>
      </w:r>
    </w:p>
    <w:p w14:paraId="41913CF1" w14:textId="77777777" w:rsidR="00900445" w:rsidRPr="006C4A86" w:rsidRDefault="00900445">
      <w:pPr>
        <w:pStyle w:val="ListParagraph"/>
        <w:numPr>
          <w:ilvl w:val="0"/>
          <w:numId w:val="27"/>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 xml:space="preserve">evaporarea poate fi combinată cu sistemele de clătire în cascadă și / sau cu sistem de clătire redusă. </w:t>
      </w:r>
      <w:r w:rsidRPr="006C4A86">
        <w:rPr>
          <w:rFonts w:ascii="Times New Roman" w:hAnsi="Times New Roman" w:cs="Times New Roman"/>
          <w:b/>
          <w:bCs/>
          <w:i/>
          <w:sz w:val="24"/>
          <w:szCs w:val="24"/>
        </w:rPr>
        <w:t>Neaplicabil</w:t>
      </w:r>
      <w:r w:rsidRPr="006C4A86">
        <w:rPr>
          <w:rFonts w:ascii="Times New Roman" w:hAnsi="Times New Roman" w:cs="Times New Roman"/>
          <w:bCs/>
          <w:sz w:val="24"/>
          <w:szCs w:val="24"/>
        </w:rPr>
        <w:t xml:space="preserve"> </w:t>
      </w:r>
    </w:p>
    <w:p w14:paraId="7BDBC6FC" w14:textId="77777777" w:rsidR="00900445" w:rsidRPr="006C4A86" w:rsidRDefault="00900445">
      <w:pPr>
        <w:pStyle w:val="ListParagraph"/>
        <w:numPr>
          <w:ilvl w:val="0"/>
          <w:numId w:val="27"/>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 xml:space="preserve">să minimalizeze evacuările de apă și materiale din proces. </w:t>
      </w:r>
      <w:r w:rsidRPr="006C4A86">
        <w:rPr>
          <w:rFonts w:ascii="Times New Roman" w:hAnsi="Times New Roman" w:cs="Times New Roman"/>
          <w:b/>
          <w:bCs/>
          <w:i/>
          <w:sz w:val="24"/>
          <w:szCs w:val="24"/>
        </w:rPr>
        <w:t xml:space="preserve">Neaplicabil  </w:t>
      </w:r>
    </w:p>
    <w:p w14:paraId="396D9ECB" w14:textId="77777777" w:rsidR="00900445" w:rsidRPr="006C4A86" w:rsidRDefault="00900445" w:rsidP="006F722D">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instalați un sistem de vaporizare mai degrabă decât un sistem de răcire în care se cunoaște balanța energetică. </w:t>
      </w:r>
      <w:r w:rsidRPr="006C4A86">
        <w:rPr>
          <w:rFonts w:ascii="Times New Roman" w:hAnsi="Times New Roman" w:cs="Times New Roman"/>
          <w:b/>
          <w:bCs/>
          <w:i/>
          <w:sz w:val="24"/>
          <w:szCs w:val="24"/>
        </w:rPr>
        <w:t>Neaplicabil.</w:t>
      </w:r>
    </w:p>
    <w:p w14:paraId="3D71A54B"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Este o tehnică BAT să proiecteze, să realizeze și să mențină sistemele de răcire deschise pentru a preveni formarea și transmiterea bacteriilor (ex: legionela). </w:t>
      </w:r>
      <w:r w:rsidRPr="006C4A86">
        <w:rPr>
          <w:rFonts w:ascii="Times New Roman" w:hAnsi="Times New Roman" w:cs="Times New Roman"/>
          <w:b/>
          <w:bCs/>
          <w:i/>
          <w:sz w:val="24"/>
          <w:szCs w:val="24"/>
        </w:rPr>
        <w:t xml:space="preserve">Da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utilizează sisteme de răcire deschise.</w:t>
      </w:r>
    </w:p>
    <w:p w14:paraId="4BDEF607"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Nu este o tehnică BAT să utilizeze sisteme de răcire cu apă, cu excepția resurselor locale de apă sau unde apa poate fi reutilizată. </w:t>
      </w:r>
      <w:r w:rsidRPr="006C4A86">
        <w:rPr>
          <w:rFonts w:ascii="Times New Roman" w:hAnsi="Times New Roman" w:cs="Times New Roman"/>
          <w:b/>
          <w:bCs/>
          <w:i/>
          <w:sz w:val="24"/>
          <w:szCs w:val="24"/>
        </w:rPr>
        <w:t>Neaplicabil.</w:t>
      </w:r>
    </w:p>
    <w:p w14:paraId="439144D5"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370A7480"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5.1.5. Reducerea la minimum a cantităților de apa în cadrul proceselor</w:t>
      </w:r>
    </w:p>
    <w:p w14:paraId="2724132A"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5.1.5.1 Minimizarea apei în proces</w:t>
      </w:r>
    </w:p>
    <w:p w14:paraId="2E0002BB"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o tehnică BAT pentru a minimiza utilizarea apei prin:</w:t>
      </w:r>
    </w:p>
    <w:p w14:paraId="51759CEB"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-monitorizarea tuturor punctelor de consum de apa si materiale din cadrul unei instalatii, inregistrarea cu regularitate a informatiilor privind consumul si activitatea de control. Informatiile sunt utilizate pentru realizarea analizelor comparative si pentru sistemul de gestionare a mediului. </w:t>
      </w:r>
      <w:r w:rsidRPr="006C4A86">
        <w:rPr>
          <w:rFonts w:ascii="Times New Roman" w:hAnsi="Times New Roman" w:cs="Times New Roman"/>
          <w:b/>
          <w:bCs/>
          <w:i/>
          <w:sz w:val="24"/>
          <w:szCs w:val="24"/>
        </w:rPr>
        <w:t xml:space="preserve">Da, consumul de apă este în permanență monitorizat </w:t>
      </w:r>
    </w:p>
    <w:p w14:paraId="2811CD2C"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recuperarea apei din solutiile de clatire. </w:t>
      </w:r>
      <w:r w:rsidRPr="006C4A86">
        <w:rPr>
          <w:rFonts w:ascii="Times New Roman" w:hAnsi="Times New Roman" w:cs="Times New Roman"/>
          <w:b/>
          <w:bCs/>
          <w:i/>
          <w:sz w:val="24"/>
          <w:szCs w:val="24"/>
        </w:rPr>
        <w:t>Nu se face recuperarea apei de clătire.</w:t>
      </w:r>
    </w:p>
    <w:p w14:paraId="4DF8D6BE"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se poate folosi apa reciclata pentru racire si pentru spalarea podelelor. </w:t>
      </w:r>
      <w:r w:rsidRPr="006C4A86">
        <w:rPr>
          <w:rFonts w:ascii="Times New Roman" w:hAnsi="Times New Roman" w:cs="Times New Roman"/>
          <w:b/>
          <w:bCs/>
          <w:i/>
          <w:sz w:val="24"/>
          <w:szCs w:val="24"/>
        </w:rPr>
        <w:t>Nu se realizează</w:t>
      </w:r>
      <w:r w:rsidRPr="006C4A86">
        <w:rPr>
          <w:rFonts w:ascii="Times New Roman" w:hAnsi="Times New Roman" w:cs="Times New Roman"/>
          <w:bCs/>
          <w:sz w:val="24"/>
          <w:szCs w:val="24"/>
        </w:rPr>
        <w:t xml:space="preserve"> </w:t>
      </w:r>
    </w:p>
    <w:p w14:paraId="5E5314FB" w14:textId="77777777" w:rsidR="00900445" w:rsidRPr="006C4A86" w:rsidRDefault="00900445" w:rsidP="00C17AF0">
      <w:pPr>
        <w:spacing w:after="0" w:line="240" w:lineRule="auto"/>
        <w:ind w:left="851" w:hanging="284"/>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-“clatirea ecologica sau prescufundare” : unele pierderi prin antrenare din solutiile de tratare pot fi recuperate cu ajutorul unei singure statii de clatire in care sarja este cufundata inainte si dupa tratare. Procedeul poate fi aplicat la atacarea cu acizi sau degresare, la liniile de nichelare. Bazinul de eco-clatire poate fi folosit impreuna cu alte optiuni de reducere a consumului de apa. </w:t>
      </w:r>
      <w:r w:rsidRPr="006C4A86">
        <w:rPr>
          <w:rFonts w:ascii="Times New Roman" w:hAnsi="Times New Roman" w:cs="Times New Roman"/>
          <w:b/>
          <w:bCs/>
          <w:i/>
          <w:sz w:val="24"/>
          <w:szCs w:val="24"/>
        </w:rPr>
        <w:t>Nu se utilizează clătirea ecologică</w:t>
      </w:r>
    </w:p>
    <w:p w14:paraId="3458D8D8"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-“clatirea in cascada”: apa curge dintr-o cuva in alta in sens opus miscarii pieselor. In cazul clatirii in mai multe etape se obtineun grad ridicat de clatire cu ajutorul unei cantitati reduse de apa. </w:t>
      </w:r>
      <w:r w:rsidRPr="006C4A86">
        <w:rPr>
          <w:rFonts w:ascii="Times New Roman" w:hAnsi="Times New Roman" w:cs="Times New Roman"/>
          <w:b/>
          <w:bCs/>
          <w:i/>
          <w:sz w:val="24"/>
          <w:szCs w:val="24"/>
        </w:rPr>
        <w:t>Da, se realizează clătirea în cascadă.</w:t>
      </w:r>
      <w:r w:rsidRPr="006C4A86">
        <w:rPr>
          <w:rFonts w:ascii="Times New Roman" w:hAnsi="Times New Roman" w:cs="Times New Roman"/>
          <w:bCs/>
          <w:sz w:val="24"/>
          <w:szCs w:val="24"/>
        </w:rPr>
        <w:t xml:space="preserve"> </w:t>
      </w:r>
    </w:p>
    <w:p w14:paraId="4F83B361"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evitarea nevoii de clatire intre activitati, prin utilizarea unor substante chimice compatibile (ex. utilizarea aceluiasi acid la decaparea sau activarea suprafetei inainte de tratarea de acoperire pe baza de acid). </w:t>
      </w:r>
      <w:r w:rsidRPr="006C4A86">
        <w:rPr>
          <w:rFonts w:ascii="Times New Roman" w:hAnsi="Times New Roman" w:cs="Times New Roman"/>
          <w:b/>
          <w:bCs/>
          <w:i/>
          <w:sz w:val="24"/>
          <w:szCs w:val="24"/>
        </w:rPr>
        <w:t>Da, piesele nu se clătesc între activități.</w:t>
      </w:r>
    </w:p>
    <w:p w14:paraId="0A857313"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In cazul utilizarii unei combinatii de BAT pentru reducerea consumului de apa, valoarea de referinta a apei deversate din proces este de 3-20 l/mp. </w:t>
      </w:r>
      <w:r w:rsidRPr="006C4A86">
        <w:rPr>
          <w:rFonts w:ascii="Times New Roman" w:hAnsi="Times New Roman" w:cs="Times New Roman"/>
          <w:b/>
          <w:bCs/>
          <w:i/>
          <w:sz w:val="24"/>
          <w:szCs w:val="24"/>
        </w:rPr>
        <w:t>Nu se cunoaște.</w:t>
      </w:r>
    </w:p>
    <w:p w14:paraId="3C9C436B"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51D33D75" w14:textId="77777777" w:rsidR="00900445" w:rsidRPr="006C4A86" w:rsidRDefault="00900445" w:rsidP="00C17AF0">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5.1.5.2. Reducerea solutiilor aderente</w:t>
      </w:r>
    </w:p>
    <w:p w14:paraId="2FE98653"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BAT pentru liniile noi sau imbunatatite este reducerea solutiilor aderente din clatirea precedenta prin utilizarea unui bazin ecologic de clatire. </w:t>
      </w:r>
      <w:r w:rsidRPr="006C4A86">
        <w:rPr>
          <w:rFonts w:ascii="Times New Roman" w:hAnsi="Times New Roman" w:cs="Times New Roman"/>
          <w:b/>
          <w:bCs/>
          <w:i/>
          <w:sz w:val="24"/>
          <w:szCs w:val="24"/>
        </w:rPr>
        <w:t>Nu se utilizează bazin ecologic de clătire.</w:t>
      </w:r>
    </w:p>
    <w:p w14:paraId="2CD2E94F" w14:textId="77777777" w:rsidR="00900445" w:rsidRPr="006C4A86" w:rsidRDefault="00900445" w:rsidP="00C17AF0">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 xml:space="preserve"> 5.1.5.3. Reducerea solutiilor antrenate</w:t>
      </w:r>
    </w:p>
    <w:p w14:paraId="324D364B"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consta in utilizarea uneia sau mai multor tehnici pentru reducerea antrenarii materialelor dintr-o solutie de tratare.</w:t>
      </w:r>
    </w:p>
    <w:p w14:paraId="5728B6BC"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La liniile cu stativ este BAT prevenirea antrenarii solutiilor de tratare prin:</w:t>
      </w:r>
    </w:p>
    <w:p w14:paraId="4FF71BD1"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 aranjarea pieselor de tratat astfel încât sa se evite reținerea de lichide din proces prin dispunerea stativelor la un anumit unghi de inclinare și prin dispunerea componentelor in forma de cupa cu fata in jos. </w:t>
      </w:r>
      <w:r w:rsidRPr="006C4A86">
        <w:rPr>
          <w:rFonts w:ascii="Times New Roman" w:hAnsi="Times New Roman" w:cs="Times New Roman"/>
          <w:b/>
          <w:bCs/>
          <w:i/>
          <w:sz w:val="24"/>
          <w:szCs w:val="24"/>
        </w:rPr>
        <w:t>Da se evită acest lucru.</w:t>
      </w:r>
    </w:p>
    <w:p w14:paraId="55F312BE"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 cresterea timpului de golire la retragerea stativelor. </w:t>
      </w:r>
      <w:r w:rsidRPr="006C4A86">
        <w:rPr>
          <w:rFonts w:ascii="Times New Roman" w:hAnsi="Times New Roman" w:cs="Times New Roman"/>
          <w:b/>
          <w:bCs/>
          <w:i/>
          <w:sz w:val="24"/>
          <w:szCs w:val="24"/>
        </w:rPr>
        <w:t xml:space="preserve">Da, este o tehnică utilizată la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p>
    <w:p w14:paraId="6922D97D"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-inspectarea si intretinerea cu regularitate a stativelor pentru a se evita eventualele fisuri care ar putea retine solutiile de tratare si pentru a se asigura ca straturile aplicate își păstrează proprietatile hidrofobe. </w:t>
      </w:r>
      <w:r w:rsidRPr="006C4A86">
        <w:rPr>
          <w:rFonts w:ascii="Times New Roman" w:hAnsi="Times New Roman" w:cs="Times New Roman"/>
          <w:b/>
          <w:bCs/>
          <w:i/>
          <w:sz w:val="24"/>
          <w:szCs w:val="24"/>
        </w:rPr>
        <w:t>Da, stativele sunt bine întreținute și verificate periodic.</w:t>
      </w:r>
      <w:r w:rsidRPr="006C4A86">
        <w:rPr>
          <w:rFonts w:ascii="Times New Roman" w:hAnsi="Times New Roman" w:cs="Times New Roman"/>
          <w:bCs/>
          <w:sz w:val="24"/>
          <w:szCs w:val="24"/>
        </w:rPr>
        <w:t xml:space="preserve"> </w:t>
      </w:r>
    </w:p>
    <w:p w14:paraId="78FE81C6"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-montarea unor paliere de golire intre bazine, inclinate spre bazinul de tratare. </w:t>
      </w:r>
      <w:r w:rsidRPr="006C4A86">
        <w:rPr>
          <w:rFonts w:ascii="Times New Roman" w:hAnsi="Times New Roman" w:cs="Times New Roman"/>
          <w:b/>
          <w:bCs/>
          <w:i/>
          <w:sz w:val="24"/>
          <w:szCs w:val="24"/>
        </w:rPr>
        <w:t>Nu, există doar conducte prin care se poate transporta conținutul bazinelor</w:t>
      </w:r>
      <w:r w:rsidRPr="006C4A86">
        <w:rPr>
          <w:rFonts w:ascii="Times New Roman" w:hAnsi="Times New Roman" w:cs="Times New Roman"/>
          <w:bCs/>
          <w:sz w:val="24"/>
          <w:szCs w:val="24"/>
        </w:rPr>
        <w:t xml:space="preserve"> </w:t>
      </w:r>
    </w:p>
    <w:p w14:paraId="56C58250"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Reducerea pierderilor prin antrenare este o masura primara eficienta pentru:</w:t>
      </w:r>
    </w:p>
    <w:p w14:paraId="72251ACA"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reducerea la minim a pierderilor de substante chimice prin clatire</w:t>
      </w:r>
    </w:p>
    <w:p w14:paraId="1481AE86"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reducerea clatirilor necesare</w:t>
      </w:r>
    </w:p>
    <w:p w14:paraId="4E10F6F6"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reducerea cheltuielilor pentru materii prime</w:t>
      </w:r>
    </w:p>
    <w:p w14:paraId="7BDF229D"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 reducerea problemelor de calitate si intretinere a proceselor ulterioare</w:t>
      </w:r>
    </w:p>
    <w:p w14:paraId="3A3FECC7"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reducerea problemelor de mediu asociate apelor de clatire</w:t>
      </w:r>
    </w:p>
    <w:p w14:paraId="416B5EFE"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Da, toate acestea se realizează, iar pentru epurarea apelor există stație de epurare proprie. </w:t>
      </w:r>
    </w:p>
    <w:p w14:paraId="4F2801CD"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Fac exceptie, in cazul:</w:t>
      </w:r>
    </w:p>
    <w:p w14:paraId="4CD9F2E8"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aplicarii unor BAT alternative:</w:t>
      </w:r>
    </w:p>
    <w:p w14:paraId="60489B86"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cand sistemele chimice secventiale sunt compatibile</w:t>
      </w:r>
    </w:p>
    <w:p w14:paraId="5C835D70"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dupa o clatire ecologica.</w:t>
      </w:r>
    </w:p>
    <w:p w14:paraId="36A471E5"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in cazurile in care reactia la suprafata necesita a fi oprita prin diluarea rapida (activarea inainte de cromare)</w:t>
      </w:r>
    </w:p>
    <w:p w14:paraId="5DB240B8"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pentru perioada de drenare, in cazul in care intarzierile cauzeaza dezactivarea sau deteriorarea suprafetei intre tratamente, cum ar fi intre nichelare si cromare.</w:t>
      </w:r>
    </w:p>
    <w:p w14:paraId="1A69CD94"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68006E78"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5.15.3.1. BAT este reducera vascozitatii prin optimizarea proprietatilor solutiilor de tratare:</w:t>
      </w:r>
    </w:p>
    <w:p w14:paraId="739AEB46"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scaderea concentratiei de substante chimice</w:t>
      </w:r>
    </w:p>
    <w:p w14:paraId="1940DC09"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adaugarea agentilor de inmuiere</w:t>
      </w:r>
    </w:p>
    <w:p w14:paraId="684605A1"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asigurarea ca substantele chimice din proces nu depasesc valorile recomandate</w:t>
      </w:r>
    </w:p>
    <w:p w14:paraId="6152F2D0" w14:textId="77777777" w:rsidR="00900445" w:rsidRPr="006C4A86" w:rsidRDefault="00900445" w:rsidP="00C17AF0">
      <w:pPr>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asigurarea ca temperatura este optimizata conform procesului</w:t>
      </w:r>
    </w:p>
    <w:p w14:paraId="463A0308"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Da. Pentru mentinerea vascozitatii optime se utilizeaza o concentratie adecvata a solutiilor, se adauga agenti de inmuiere și se urmareste temperatura in cuve.</w:t>
      </w:r>
    </w:p>
    <w:p w14:paraId="3A933235"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3BF9EF19" w14:textId="77777777" w:rsidR="00900445" w:rsidRPr="006C4A86" w:rsidRDefault="00900445" w:rsidP="00C17AF0">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5.1.5.4 Clătire</w:t>
      </w:r>
    </w:p>
    <w:p w14:paraId="7E5675BC"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Este o tehnică BAT pentru reducerea consumului de apă utilizarea mai multor clătiri. </w:t>
      </w:r>
      <w:r w:rsidRPr="006C4A86">
        <w:rPr>
          <w:rFonts w:ascii="Times New Roman" w:hAnsi="Times New Roman" w:cs="Times New Roman"/>
          <w:b/>
          <w:bCs/>
          <w:i/>
          <w:sz w:val="24"/>
          <w:szCs w:val="24"/>
        </w:rPr>
        <w:t>Da, prin procesul tehnologic, se utilizează mai multe clătiri în cascadă.</w:t>
      </w:r>
    </w:p>
    <w:p w14:paraId="55EF9D77"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Eco-clătirea  poate fi combinată cu alte etape de clătire pentru a crește eficacitatea sistemului de clătire multiplă.</w:t>
      </w:r>
      <w:r w:rsidRPr="006C4A86">
        <w:rPr>
          <w:rFonts w:ascii="Times New Roman" w:hAnsi="Times New Roman" w:cs="Times New Roman"/>
          <w:b/>
          <w:bCs/>
          <w:i/>
          <w:sz w:val="24"/>
          <w:szCs w:val="24"/>
        </w:rPr>
        <w:t xml:space="preserve"> Nu se realizează eco-clătirea</w:t>
      </w:r>
    </w:p>
    <w:p w14:paraId="6478B4EC"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Valoarea de referință pentru apa evacuată din linia de proces folosind o combinație de BAT la minimizarea consumului de apă este de 3 - 20 l / m</w:t>
      </w:r>
      <w:r w:rsidRPr="006C4A86">
        <w:rPr>
          <w:rFonts w:ascii="Times New Roman" w:hAnsi="Times New Roman" w:cs="Times New Roman"/>
          <w:bCs/>
          <w:sz w:val="24"/>
          <w:szCs w:val="24"/>
          <w:vertAlign w:val="superscript"/>
        </w:rPr>
        <w:t>2</w:t>
      </w:r>
      <w:r w:rsidRPr="006C4A86">
        <w:rPr>
          <w:rFonts w:ascii="Times New Roman" w:hAnsi="Times New Roman" w:cs="Times New Roman"/>
          <w:bCs/>
          <w:sz w:val="24"/>
          <w:szCs w:val="24"/>
        </w:rPr>
        <w:t xml:space="preserve"> / etapă de clătire. Valoarea poate fi calculată pentru a se raporta la alți factori de producție (cum ar fi greutatea depunerii de metal, greutatea cantitatii substratului etc.) la instalatiile individuale. </w:t>
      </w:r>
      <w:r w:rsidRPr="006C4A86">
        <w:rPr>
          <w:rFonts w:ascii="Times New Roman" w:hAnsi="Times New Roman" w:cs="Times New Roman"/>
          <w:b/>
          <w:bCs/>
          <w:i/>
          <w:sz w:val="24"/>
          <w:szCs w:val="24"/>
        </w:rPr>
        <w:t>Nu se cunoaște.</w:t>
      </w:r>
    </w:p>
    <w:p w14:paraId="05C1A1A5"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Tehnicile de pulverizare sunt tehnici importante pentru atingerea capătului inferior al acestui punct gamă.</w:t>
      </w:r>
    </w:p>
    <w:p w14:paraId="7062FD99"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Instalațiile PCB sunt în general peste acest interval și pot fi de ordinul a 20 - 25 l / m</w:t>
      </w:r>
      <w:r w:rsidRPr="006C4A86">
        <w:rPr>
          <w:rFonts w:ascii="Times New Roman" w:hAnsi="Times New Roman" w:cs="Times New Roman"/>
          <w:bCs/>
          <w:sz w:val="24"/>
          <w:szCs w:val="24"/>
          <w:vertAlign w:val="superscript"/>
        </w:rPr>
        <w:t>2</w:t>
      </w:r>
      <w:r w:rsidRPr="006C4A86">
        <w:rPr>
          <w:rFonts w:ascii="Times New Roman" w:hAnsi="Times New Roman" w:cs="Times New Roman"/>
          <w:bCs/>
          <w:sz w:val="24"/>
          <w:szCs w:val="24"/>
        </w:rPr>
        <w:t xml:space="preserve"> / clătire etapă sau mai mare. Cu toate acestea, reducerea volumului poate fi limitată de cerințele de înaltă calitate. </w:t>
      </w:r>
      <w:r w:rsidRPr="006C4A86">
        <w:rPr>
          <w:rFonts w:ascii="Times New Roman" w:hAnsi="Times New Roman" w:cs="Times New Roman"/>
          <w:b/>
          <w:bCs/>
          <w:i/>
          <w:sz w:val="24"/>
          <w:szCs w:val="24"/>
        </w:rPr>
        <w:t>Nu este cazul.</w:t>
      </w:r>
    </w:p>
    <w:p w14:paraId="20A7BB70"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BAT este de a conserva materialele de proces prin returnarea apei de clătire de la prima clătire la soluțiile de procesare. </w:t>
      </w:r>
      <w:r w:rsidRPr="006C4A86">
        <w:rPr>
          <w:rFonts w:ascii="Times New Roman" w:hAnsi="Times New Roman" w:cs="Times New Roman"/>
          <w:b/>
          <w:bCs/>
          <w:i/>
          <w:sz w:val="24"/>
          <w:szCs w:val="24"/>
        </w:rPr>
        <w:t>Nu se aplică</w:t>
      </w:r>
    </w:p>
    <w:p w14:paraId="5DCE7E0B"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Reducerea debitului de apă la capetele inferioare poate fi limitată la nivel local pentru scăderea efectelor asupra mediului prin utilizarea concentrațiilor de:</w:t>
      </w:r>
    </w:p>
    <w:p w14:paraId="55C65B57"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bor</w:t>
      </w:r>
    </w:p>
    <w:p w14:paraId="35AAEF4C"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fluorură</w:t>
      </w:r>
    </w:p>
    <w:p w14:paraId="79AB1684"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sulfat</w:t>
      </w:r>
    </w:p>
    <w:p w14:paraId="338BB2FA"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clorură.</w:t>
      </w:r>
    </w:p>
    <w:p w14:paraId="115DDF63"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
          <w:bCs/>
          <w:i/>
          <w:sz w:val="24"/>
          <w:szCs w:val="24"/>
        </w:rPr>
        <w:t>Nu se aplică în cazul de față</w:t>
      </w:r>
    </w:p>
    <w:p w14:paraId="594FA624"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Efectele de străpungere prin creșterea energiei și a substanțelor chimice utilizate pentru tratarea acestor substanțe suplimentează beneficiile reducerii debitului de apă în partea inferioară a intervalului. </w:t>
      </w:r>
      <w:r w:rsidRPr="006C4A86">
        <w:rPr>
          <w:rFonts w:ascii="Times New Roman" w:hAnsi="Times New Roman" w:cs="Times New Roman"/>
          <w:b/>
          <w:bCs/>
          <w:i/>
          <w:sz w:val="24"/>
          <w:szCs w:val="24"/>
        </w:rPr>
        <w:t>Nu se aplică.</w:t>
      </w:r>
    </w:p>
    <w:p w14:paraId="5FA5905D"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Excepțiile la această BAT pentru reducerea consumului de apă sunt:</w:t>
      </w:r>
    </w:p>
    <w:p w14:paraId="6DA01F17"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în cazul în care reacția la suprafață necesită oprirea prin diluare rapidă:</w:t>
      </w:r>
    </w:p>
    <w:p w14:paraId="32D5B75B" w14:textId="77777777" w:rsidR="00900445" w:rsidRPr="006C4A86" w:rsidRDefault="00900445">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pasivare cu crom hexavalent</w:t>
      </w:r>
    </w:p>
    <w:p w14:paraId="4BE7FD97" w14:textId="77777777" w:rsidR="00900445" w:rsidRPr="006C4A86" w:rsidRDefault="00900445">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gravarea, strălucirea și etanșarea aluminiului, a magneziului și a aliajelor acestora</w:t>
      </w:r>
    </w:p>
    <w:p w14:paraId="1DF87A66" w14:textId="77777777" w:rsidR="00900445" w:rsidRPr="006C4A86" w:rsidRDefault="00900445">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scufundare zincată</w:t>
      </w:r>
    </w:p>
    <w:p w14:paraId="607C6E26" w14:textId="77777777" w:rsidR="00900445" w:rsidRPr="006C4A86" w:rsidRDefault="00900445">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decapare</w:t>
      </w:r>
    </w:p>
    <w:p w14:paraId="209A9281" w14:textId="77777777" w:rsidR="00900445" w:rsidRPr="006C4A86" w:rsidRDefault="00900445">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activarea plasticului</w:t>
      </w:r>
    </w:p>
    <w:p w14:paraId="64F32B83" w14:textId="77777777" w:rsidR="00900445" w:rsidRPr="006C4A86" w:rsidRDefault="00900445">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activarea înainte de placarea cu crom</w:t>
      </w:r>
    </w:p>
    <w:p w14:paraId="5FD939D2" w14:textId="77777777" w:rsidR="00900445" w:rsidRPr="006C4A86" w:rsidRDefault="00900445">
      <w:pPr>
        <w:pStyle w:val="ListParagraph"/>
        <w:numPr>
          <w:ilvl w:val="1"/>
          <w:numId w:val="30"/>
        </w:numPr>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băi de iluminat de culoare după zinc alcalin</w:t>
      </w:r>
    </w:p>
    <w:p w14:paraId="2B8C2972" w14:textId="77777777" w:rsidR="00900445" w:rsidRPr="006C4A86" w:rsidRDefault="001A4E39" w:rsidP="00D7545F">
      <w:pPr>
        <w:tabs>
          <w:tab w:val="left" w:pos="993"/>
        </w:tabs>
        <w:spacing w:after="0" w:line="240" w:lineRule="auto"/>
        <w:ind w:firstLine="851"/>
        <w:jc w:val="both"/>
        <w:rPr>
          <w:rFonts w:ascii="Times New Roman" w:hAnsi="Times New Roman" w:cs="Times New Roman"/>
          <w:b/>
          <w:bCs/>
          <w:i/>
          <w:sz w:val="24"/>
          <w:szCs w:val="24"/>
        </w:rPr>
      </w:pPr>
      <w:r>
        <w:rPr>
          <w:rFonts w:ascii="Times New Roman" w:hAnsi="Times New Roman" w:cs="Times New Roman"/>
          <w:b/>
          <w:bCs/>
          <w:i/>
          <w:sz w:val="24"/>
          <w:szCs w:val="24"/>
        </w:rPr>
        <w:t xml:space="preserve">Nu </w:t>
      </w:r>
      <w:r w:rsidR="00F93DFA">
        <w:rPr>
          <w:rFonts w:ascii="Times New Roman" w:hAnsi="Times New Roman" w:cs="Times New Roman"/>
          <w:b/>
          <w:bCs/>
          <w:i/>
          <w:sz w:val="24"/>
          <w:szCs w:val="24"/>
        </w:rPr>
        <w:t xml:space="preserve">se mai </w:t>
      </w:r>
      <w:r w:rsidR="00900445" w:rsidRPr="006C4A86">
        <w:rPr>
          <w:rFonts w:ascii="Times New Roman" w:hAnsi="Times New Roman" w:cs="Times New Roman"/>
          <w:b/>
          <w:bCs/>
          <w:i/>
          <w:sz w:val="24"/>
          <w:szCs w:val="24"/>
        </w:rPr>
        <w:t>utilizea</w:t>
      </w:r>
      <w:r>
        <w:rPr>
          <w:rFonts w:ascii="Times New Roman" w:hAnsi="Times New Roman" w:cs="Times New Roman"/>
          <w:b/>
          <w:bCs/>
          <w:i/>
          <w:sz w:val="24"/>
          <w:szCs w:val="24"/>
        </w:rPr>
        <w:t>ză pasivarea cu crom hexavalent.</w:t>
      </w:r>
    </w:p>
    <w:p w14:paraId="3B1ED36E"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 în cazul în care există o pierdere de calitate cauzată de prea multă clătire. </w:t>
      </w:r>
      <w:r w:rsidRPr="006C4A86">
        <w:rPr>
          <w:rFonts w:ascii="Times New Roman" w:hAnsi="Times New Roman" w:cs="Times New Roman"/>
          <w:b/>
          <w:bCs/>
          <w:i/>
          <w:sz w:val="24"/>
          <w:szCs w:val="24"/>
        </w:rPr>
        <w:t>Nu este cazul decât la piesele care se reintroduc în tratamentul de cromare sau zincare.</w:t>
      </w:r>
    </w:p>
    <w:p w14:paraId="28A1F4B6" w14:textId="77777777" w:rsidR="00900445" w:rsidRPr="006C4A86" w:rsidRDefault="00900445" w:rsidP="00D7545F">
      <w:pPr>
        <w:tabs>
          <w:tab w:val="left" w:pos="993"/>
        </w:tabs>
        <w:spacing w:after="0" w:line="240" w:lineRule="auto"/>
        <w:ind w:firstLine="851"/>
        <w:jc w:val="both"/>
        <w:rPr>
          <w:rFonts w:ascii="Times New Roman" w:hAnsi="Times New Roman" w:cs="Times New Roman"/>
          <w:bCs/>
          <w:sz w:val="24"/>
          <w:szCs w:val="24"/>
        </w:rPr>
      </w:pPr>
    </w:p>
    <w:p w14:paraId="6835A41C"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5.1.6. Recuperarea materialelor si gestionarea deșeurilor</w:t>
      </w:r>
    </w:p>
    <w:p w14:paraId="6CE5B6A3"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w:t>
      </w:r>
    </w:p>
    <w:p w14:paraId="439C7DB5"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prevenirea</w:t>
      </w:r>
    </w:p>
    <w:p w14:paraId="658F5135"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reducerea</w:t>
      </w:r>
    </w:p>
    <w:p w14:paraId="462B50E5"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reutilizarea, reciclarea, recuperarea</w:t>
      </w:r>
    </w:p>
    <w:p w14:paraId="06CB3796"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Dintre acestea prioritare sunt prevenirea și reducerea tuturor pierderilor de materiale. </w:t>
      </w:r>
      <w:r w:rsidRPr="006C4A86">
        <w:rPr>
          <w:rFonts w:ascii="Times New Roman" w:hAnsi="Times New Roman" w:cs="Times New Roman"/>
          <w:b/>
          <w:bCs/>
          <w:i/>
          <w:sz w:val="24"/>
          <w:szCs w:val="24"/>
        </w:rPr>
        <w:t xml:space="preserve">Da, în cadrul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se respectă ierarhia: prevenire, reducere, reutilizare</w:t>
      </w:r>
    </w:p>
    <w:p w14:paraId="3D203987"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Cs/>
          <w:sz w:val="24"/>
          <w:szCs w:val="24"/>
        </w:rPr>
        <w:t xml:space="preserve">Metalele din namoluri pot fi recuperate intern. </w:t>
      </w:r>
      <w:r w:rsidRPr="006C4A86">
        <w:rPr>
          <w:rFonts w:ascii="Times New Roman" w:hAnsi="Times New Roman" w:cs="Times New Roman"/>
          <w:b/>
          <w:bCs/>
          <w:i/>
          <w:sz w:val="24"/>
          <w:szCs w:val="24"/>
        </w:rPr>
        <w:t>Se recuperează șlamul în stația de epurare, dar nu sunt recuperate metalele din acesta.</w:t>
      </w:r>
    </w:p>
    <w:p w14:paraId="184BC730"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p>
    <w:p w14:paraId="2E25396E"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5.1.6.1.Prevenirea si reducerea</w:t>
      </w:r>
    </w:p>
    <w:p w14:paraId="65190541"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prevenirea pierderii de materiale si alte materii prime, prin retinerea componentilor metalici si nemetalici.</w:t>
      </w:r>
    </w:p>
    <w:p w14:paraId="0BEB75B8"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Acest lucru se realizeaza prin reducerea si gestionarea solutiilor antrenate si prin cresterea ratei de recuperare a solutiilor antrenate.</w:t>
      </w:r>
    </w:p>
    <w:p w14:paraId="630FC4EC"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prevenirea pierderilor cauzate de dozari excesive, prin:</w:t>
      </w:r>
    </w:p>
    <w:p w14:paraId="6F026A99"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monitorizarea concentratiei substantelor chimice utilizate in proces;</w:t>
      </w:r>
    </w:p>
    <w:p w14:paraId="4AC059C1"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inregistrarea si utilizarea analizelor comparative;</w:t>
      </w:r>
    </w:p>
    <w:p w14:paraId="504029CA"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raportarea abaterilor de la valorile de referinta catre persoana responsabila si luarea tuturor masurilor necesare pentru mentinerea solutiei in valorile limita.</w:t>
      </w:r>
    </w:p>
    <w:p w14:paraId="488FFAB5"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Având în vedere că ambele linii tehnologice (cromare, zincare) sunt automatizate, nu există dozări excesive de substanțe și implicit pierderi de materii prime</w:t>
      </w:r>
    </w:p>
    <w:p w14:paraId="5691C0CD"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Se menționează că, firma monitorizeaza concentratia solutiilor din proces, se fac inregistrări si se utilizeaza analize comparative.</w:t>
      </w:r>
    </w:p>
    <w:p w14:paraId="309E6A84"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p>
    <w:p w14:paraId="48690EF6"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5.1.6.2.Reutilizarea</w:t>
      </w:r>
    </w:p>
    <w:p w14:paraId="016FD860"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consta in recuperarea materialului anodic prin utilizarea urmatoarelor tehnici:</w:t>
      </w:r>
    </w:p>
    <w:p w14:paraId="3ACC88A8"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recuperarea electrolitica, utilizata in special pentru metalele pretioase. </w:t>
      </w:r>
      <w:r w:rsidRPr="006C4A86">
        <w:rPr>
          <w:rFonts w:ascii="Times New Roman" w:hAnsi="Times New Roman" w:cs="Times New Roman"/>
          <w:b/>
          <w:bCs/>
          <w:i/>
          <w:sz w:val="24"/>
          <w:szCs w:val="24"/>
        </w:rPr>
        <w:t>Nu se recuperează metalele</w:t>
      </w:r>
      <w:r w:rsidRPr="006C4A86">
        <w:rPr>
          <w:rFonts w:ascii="Times New Roman" w:hAnsi="Times New Roman" w:cs="Times New Roman"/>
          <w:bCs/>
          <w:sz w:val="24"/>
          <w:szCs w:val="24"/>
        </w:rPr>
        <w:t>;</w:t>
      </w:r>
    </w:p>
    <w:p w14:paraId="53A36E32"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cromatarea, este rentabila pentru solutii concentrate si scumpe.</w:t>
      </w:r>
    </w:p>
    <w:p w14:paraId="3FC75F50"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precipitarea. Compusii cromului VI sunt greu de precipitat fiind redusi la Cr</w:t>
      </w:r>
      <w:r w:rsidRPr="006C4A86">
        <w:rPr>
          <w:rFonts w:ascii="Times New Roman" w:hAnsi="Times New Roman" w:cs="Times New Roman"/>
          <w:bCs/>
          <w:sz w:val="24"/>
          <w:szCs w:val="24"/>
          <w:vertAlign w:val="subscript"/>
        </w:rPr>
        <w:t>III</w:t>
      </w:r>
      <w:r w:rsidRPr="006C4A86">
        <w:rPr>
          <w:rFonts w:ascii="Times New Roman" w:hAnsi="Times New Roman" w:cs="Times New Roman"/>
          <w:bCs/>
          <w:sz w:val="24"/>
          <w:szCs w:val="24"/>
        </w:rPr>
        <w:t xml:space="preserve"> cu ajutorul bisulfitului de sodiu la pH 2,5. Flocularea (cu polimeri anionici) si precipitarea metalelor prin metoda de coprecipitare. Precipitarea cu hidroxid de sodiu. Din precipitare rezulta un amestec de apa si solide cunoscut sub denumirea de namol de precipitare. Dupa precipitarea metalelor dizolvate urmeaza separarea acestora de lichid prin: sedimentare statica, flotare sau filtrare.</w:t>
      </w:r>
    </w:p>
    <w:p w14:paraId="5EA05029"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Neaplicabil.</w:t>
      </w:r>
    </w:p>
    <w:p w14:paraId="47301567"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1AB1E876"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5.1.6.3. Recuperarea materialelor si inchiderea circuitului.</w:t>
      </w:r>
    </w:p>
    <w:p w14:paraId="362FBAC1"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conservarea materialelor utilizate in proces prin readucerea apei din prima clatire in solutia de tratare.</w:t>
      </w:r>
    </w:p>
    <w:p w14:paraId="601C4751"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inchiderea ciclului de materiale pentru : crom dur hexavalent, cadmiu.</w:t>
      </w:r>
    </w:p>
    <w:p w14:paraId="37E8DA06"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Neaplicabil</w:t>
      </w:r>
    </w:p>
    <w:p w14:paraId="7B00EBB9"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6D600659"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5.1.6.4. Reciclarea si recuperarea</w:t>
      </w:r>
    </w:p>
    <w:p w14:paraId="17E08523"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w:t>
      </w:r>
    </w:p>
    <w:p w14:paraId="1B604C7C"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identificarea si separarea deseurilor si a apelor uzate fie in timpul procesului, fie in momentul tratarii apelor uzate pentru a facilita recuperarea si reutilizarea;</w:t>
      </w:r>
    </w:p>
    <w:p w14:paraId="5862F06F"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recuperarea si/sau recuperarea metalelor din apele uzate</w:t>
      </w:r>
    </w:p>
    <w:p w14:paraId="66AEC5C9"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 reutilizarea materialelor la nivel extern, atunci cand calitatea si cantitatea o permit (ex. suspensia de hidroxid de aluminiu)</w:t>
      </w:r>
    </w:p>
    <w:p w14:paraId="59E6ACB3"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recuperarea naterialelor la nivel extern cum ar fi acidul fosforic si acidul cromic, solutiile uzate de gravare;</w:t>
      </w:r>
    </w:p>
    <w:p w14:paraId="017C3276"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-recuperarea materialelor la nivel extern</w:t>
      </w:r>
    </w:p>
    <w:p w14:paraId="14A88DC5"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Prin stația de epurare, firma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w:t>
      </w:r>
      <w:r w:rsidR="00531CB5" w:rsidRPr="006C4A86">
        <w:rPr>
          <w:rFonts w:ascii="Times New Roman" w:hAnsi="Times New Roman" w:cs="Times New Roman"/>
          <w:b/>
          <w:bCs/>
          <w:i/>
          <w:sz w:val="24"/>
          <w:szCs w:val="24"/>
        </w:rPr>
        <w:t xml:space="preserve"> </w:t>
      </w:r>
      <w:r w:rsidRPr="006C4A86">
        <w:rPr>
          <w:rFonts w:ascii="Times New Roman" w:hAnsi="Times New Roman" w:cs="Times New Roman"/>
          <w:b/>
          <w:bCs/>
          <w:i/>
          <w:sz w:val="24"/>
          <w:szCs w:val="24"/>
        </w:rPr>
        <w:t xml:space="preserve">, recuperează nămolul sub forma de turte și este depozitat în saci de mari dimensiuni. Turtele de filtrare sunt eliminate prin societati autorizate care pot realiza recuperarea externa a metalelor, daca acest lucru este fezabil. </w:t>
      </w:r>
    </w:p>
    <w:p w14:paraId="21537B30" w14:textId="77777777" w:rsidR="00900445" w:rsidRPr="006C4A86" w:rsidRDefault="00900445" w:rsidP="001F2E55">
      <w:pPr>
        <w:pStyle w:val="BodyTextIndent3"/>
        <w:spacing w:line="240" w:lineRule="auto"/>
        <w:ind w:left="0"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Deseurile rezultate din procesul de producţie se colectează separat în tarcul special amenajat și compartimentat pe tipuri de deșeuri, și sunt preluate de firma autorizată cu care societatea are contract. Depozitarea temporara a acestora se face în conditii de siguranta, în tarcul special amenajat din curtea unității.</w:t>
      </w:r>
    </w:p>
    <w:p w14:paraId="1AA99D65"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p>
    <w:p w14:paraId="7807E951"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5.1.6.5 Alte tehnici de optimizare a utilizării materiei prime</w:t>
      </w:r>
    </w:p>
    <w:p w14:paraId="628EC4C4" w14:textId="77777777" w:rsidR="00900445" w:rsidRPr="006C4A86" w:rsidRDefault="00900445" w:rsidP="00C17AF0">
      <w:pPr>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Randamente diferite ale electrodului</w:t>
      </w:r>
    </w:p>
    <w:p w14:paraId="1A1F90DC"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În galvanizare, unde eficiența anodului este mai mare decât eficiența catodului și metalul concentrația este în continuă creștere, este BAT pentru a controla concentrația de metal în conformitate cu electrochimia prin:</w:t>
      </w:r>
    </w:p>
    <w:p w14:paraId="480512DA"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dizolvarea exterioară a metalului, de galvanizare folosind anozi inerți. În prezent, aplicarea principală este pentru zincare fără cianuri alcaline. </w:t>
      </w:r>
      <w:r w:rsidRPr="006C4A86">
        <w:rPr>
          <w:rFonts w:ascii="Times New Roman" w:hAnsi="Times New Roman" w:cs="Times New Roman"/>
          <w:b/>
          <w:bCs/>
          <w:i/>
          <w:sz w:val="24"/>
          <w:szCs w:val="24"/>
        </w:rPr>
        <w:t>Da.</w:t>
      </w:r>
    </w:p>
    <w:p w14:paraId="05B10140"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xml:space="preserve">• înlocuirea unor anozi solubili cu anozi membrani cu curent suplimentar separat circuit și control. Anozii cu membrane sunt fragili și este posibil să nu fie posibilă utilizarea acestora această tehnică în subcontractare placare, în cazul în care formele și dimensiunile de piese care urmează să fie placate variază continuu (și poate intra în contact cu membranele). </w:t>
      </w:r>
      <w:r w:rsidRPr="006C4A86">
        <w:rPr>
          <w:rFonts w:ascii="Times New Roman" w:hAnsi="Times New Roman" w:cs="Times New Roman"/>
          <w:b/>
          <w:bCs/>
          <w:i/>
          <w:sz w:val="24"/>
          <w:szCs w:val="24"/>
        </w:rPr>
        <w:t>Nu se aplică</w:t>
      </w:r>
    </w:p>
    <w:p w14:paraId="7289B5BC"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 utilizarea anozilor insolubil în care tehnica este dovedită. </w:t>
      </w:r>
      <w:r w:rsidRPr="006C4A86">
        <w:rPr>
          <w:rFonts w:ascii="Times New Roman" w:hAnsi="Times New Roman" w:cs="Times New Roman"/>
          <w:b/>
          <w:bCs/>
          <w:i/>
          <w:sz w:val="24"/>
          <w:szCs w:val="24"/>
        </w:rPr>
        <w:t>Nu se aplică</w:t>
      </w:r>
      <w:r w:rsidRPr="006C4A86">
        <w:rPr>
          <w:rFonts w:ascii="Times New Roman" w:hAnsi="Times New Roman" w:cs="Times New Roman"/>
          <w:bCs/>
          <w:sz w:val="24"/>
          <w:szCs w:val="24"/>
        </w:rPr>
        <w:t xml:space="preserve"> </w:t>
      </w:r>
    </w:p>
    <w:p w14:paraId="280DE40F"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37F2E98B" w14:textId="77777777" w:rsidR="00900445" w:rsidRPr="006C4A86" w:rsidRDefault="00900445" w:rsidP="00C17AF0">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5.1.7. Intretinerea generala a solutiilor utilizate in proces</w:t>
      </w:r>
    </w:p>
    <w:p w14:paraId="7CF64804"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prelungirea duratei de viata a baii, precum si mentinerea calitatii de iesire, in special in cazul sistemelor operate in apropierea sau cu inchiderea circuitului de materiale, prin:</w:t>
      </w:r>
    </w:p>
    <w:p w14:paraId="0F35CF72"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determinarea parametrilor critici de control</w:t>
      </w:r>
    </w:p>
    <w:p w14:paraId="1E6403FC"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mentinerea acestora in limitele acceptabile prevazute, prin indepartarea elementelor contaminate.</w:t>
      </w:r>
    </w:p>
    <w:p w14:paraId="7DF99D88" w14:textId="77777777" w:rsidR="00900445" w:rsidRPr="006C4A86" w:rsidRDefault="00F4735B"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DEMGY</w:t>
      </w:r>
      <w:r w:rsidR="00900445" w:rsidRPr="006C4A86">
        <w:rPr>
          <w:rFonts w:ascii="Times New Roman" w:hAnsi="Times New Roman" w:cs="Times New Roman"/>
          <w:b/>
          <w:bCs/>
          <w:i/>
          <w:sz w:val="24"/>
          <w:szCs w:val="24"/>
        </w:rPr>
        <w:t>, realizează prelungirea duratei de viata a solutiilor, prin mentinerea lor in limitele acceptabile și prin filtrarea periodica a solutiei.</w:t>
      </w:r>
    </w:p>
    <w:p w14:paraId="6C1D5314"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p>
    <w:p w14:paraId="3C091D07" w14:textId="77777777" w:rsidR="00900445" w:rsidRPr="006C4A86" w:rsidRDefault="00900445" w:rsidP="00C17AF0">
      <w:pPr>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5.1.8. Emisiile in apele uzate</w:t>
      </w:r>
    </w:p>
    <w:p w14:paraId="44AB6BA3"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5.1.8.1. Diminuarea fluxurilor si materialelor care necesita tratare</w:t>
      </w:r>
    </w:p>
    <w:p w14:paraId="7F4D1ABC"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reducerea consumului de apa in toate procesele.</w:t>
      </w:r>
    </w:p>
    <w:p w14:paraId="4C07AC49"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Exista insa situatii locale in care reducerea consumului de apa poate fi limitata de concentratia de anioni in crestere si dificil de tratat.</w:t>
      </w:r>
    </w:p>
    <w:p w14:paraId="5D694E73"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eliminarea sau diminuarea consumului si pierderilor de materiale, in special a substantelor prioritar periculoase.</w:t>
      </w:r>
    </w:p>
    <w:p w14:paraId="2BF37B21"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Concentrațiile indicatorilor de apă uzată monitorizată lunar la ieșirea din stația de epurare se găsesc în limite normale, astfel că nu există pierderi de substanțe în fluxul tehnologic</w:t>
      </w:r>
    </w:p>
    <w:p w14:paraId="36C7634D"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1A39514C"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5.1.8.2. Testarea, identificarea si separarea fluxurilor cu probleme</w:t>
      </w:r>
    </w:p>
    <w:p w14:paraId="23F09FA9"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La schimbarea tipurilor si surselor de solutii chimice si inainte de folosirea in productie, BAT este sa se testeze impactul acestora asupra sistemelor existente (interne) de tratare a apelor uzate. Daca testul indica un risc potential exista doua posibilitati:</w:t>
      </w:r>
    </w:p>
    <w:p w14:paraId="6129E212"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respingerea solutiei</w:t>
      </w:r>
    </w:p>
    <w:p w14:paraId="1ED2B7EA"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modificarea sistemului de tratare a apelor uzate, astfel incat acesta sa poata face fata solutiei respective</w:t>
      </w:r>
    </w:p>
    <w:p w14:paraId="14E64AA7" w14:textId="77777777" w:rsidR="00900445" w:rsidRPr="006C4A86" w:rsidRDefault="00900445" w:rsidP="00C17AF0">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BAT consta in identificarea, separarea si tratarea fluxurilor recunoscute ca fiind cu probleme atunci cand sunt combinate cu alte fluxuri cum ar fi: uleiurile si grasimile,</w:t>
      </w:r>
    </w:p>
    <w:p w14:paraId="61CA9673"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lastRenderedPageBreak/>
        <w:t xml:space="preserve">Înaintea punerii în funcție a stațiilor de epurare, apele rezultate din proces au fost analizate pentru ca epurarea apelor să fie eficientă și să fie corelată cu situația din teren. Rezultatele analizelor la evacuarea apelor din stațiile de epurare indică faptul că nu există depășiri ale parametrilor evacuați în rețeaua de canalizare, deci epurarea se realizează corespunzător. </w:t>
      </w:r>
    </w:p>
    <w:p w14:paraId="33FA92F1"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Soluțiile utilizate în stațiile de epurare ape uzate sunt indicate/sugerate  de producător, astfel că acestea nu sunt schimbate, deci nu este necesară testarea lor.</w:t>
      </w:r>
    </w:p>
    <w:p w14:paraId="2EE4073C"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p>
    <w:p w14:paraId="7CF660E9" w14:textId="77777777" w:rsidR="00900445" w:rsidRPr="006C4A86" w:rsidRDefault="00900445" w:rsidP="00C17AF0">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5.1.8.3. Deversarea apelor uzate</w:t>
      </w:r>
    </w:p>
    <w:p w14:paraId="12F0BBDD"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consta in monitorizarea la deversare a apelor uzate.</w:t>
      </w:r>
    </w:p>
    <w:p w14:paraId="3863D272"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Deversarea poate fi:</w:t>
      </w:r>
    </w:p>
    <w:p w14:paraId="688D2BFD" w14:textId="77777777" w:rsidR="00900445" w:rsidRPr="006C4A86" w:rsidRDefault="00900445" w:rsidP="00C17AF0">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continua cu:</w:t>
      </w:r>
    </w:p>
    <w:p w14:paraId="0ADD7B2E" w14:textId="77777777" w:rsidR="00900445" w:rsidRPr="006C4A86" w:rsidRDefault="00900445" w:rsidP="00D7545F">
      <w:pPr>
        <w:tabs>
          <w:tab w:val="left" w:pos="993"/>
        </w:tabs>
        <w:spacing w:after="0" w:line="240" w:lineRule="auto"/>
        <w:ind w:firstLine="851"/>
        <w:jc w:val="both"/>
        <w:rPr>
          <w:rFonts w:ascii="Times New Roman" w:hAnsi="Times New Roman" w:cs="Times New Roman"/>
          <w:bCs/>
          <w:sz w:val="24"/>
          <w:szCs w:val="24"/>
        </w:rPr>
      </w:pPr>
      <w:r w:rsidRPr="006C4A86">
        <w:rPr>
          <w:rFonts w:ascii="Times New Roman" w:hAnsi="Times New Roman" w:cs="Times New Roman"/>
          <w:bCs/>
          <w:sz w:val="24"/>
          <w:szCs w:val="24"/>
        </w:rPr>
        <w:tab/>
      </w:r>
      <w:r w:rsidRPr="006C4A86">
        <w:rPr>
          <w:rFonts w:ascii="Times New Roman" w:hAnsi="Times New Roman" w:cs="Times New Roman"/>
          <w:bCs/>
          <w:sz w:val="24"/>
          <w:szCs w:val="24"/>
        </w:rPr>
        <w:tab/>
        <w:t>- monitorizarea permanenta online a parametrilor cheie, cum ar fi pH</w:t>
      </w:r>
    </w:p>
    <w:p w14:paraId="6DCB4742" w14:textId="77777777" w:rsidR="00900445" w:rsidRPr="006C4A86" w:rsidRDefault="00900445" w:rsidP="00D7545F">
      <w:pPr>
        <w:tabs>
          <w:tab w:val="left" w:pos="993"/>
        </w:tabs>
        <w:spacing w:after="0" w:line="240" w:lineRule="auto"/>
        <w:ind w:firstLine="851"/>
        <w:jc w:val="both"/>
        <w:rPr>
          <w:rFonts w:ascii="Times New Roman" w:hAnsi="Times New Roman" w:cs="Times New Roman"/>
          <w:bCs/>
          <w:sz w:val="24"/>
          <w:szCs w:val="24"/>
        </w:rPr>
      </w:pPr>
      <w:r w:rsidRPr="006C4A86">
        <w:rPr>
          <w:rFonts w:ascii="Times New Roman" w:hAnsi="Times New Roman" w:cs="Times New Roman"/>
          <w:bCs/>
          <w:sz w:val="24"/>
          <w:szCs w:val="24"/>
        </w:rPr>
        <w:tab/>
      </w:r>
      <w:r w:rsidRPr="006C4A86">
        <w:rPr>
          <w:rFonts w:ascii="Times New Roman" w:hAnsi="Times New Roman" w:cs="Times New Roman"/>
          <w:bCs/>
          <w:sz w:val="24"/>
          <w:szCs w:val="24"/>
        </w:rPr>
        <w:tab/>
        <w:t>- verificarea manuala frecventa a parametrilor cheie cum ar fi pH, metale, cianura</w:t>
      </w:r>
    </w:p>
    <w:p w14:paraId="2A79ADFB" w14:textId="77777777" w:rsidR="00900445" w:rsidRPr="006C4A86" w:rsidRDefault="00900445" w:rsidP="00D7545F">
      <w:pPr>
        <w:tabs>
          <w:tab w:val="left" w:pos="993"/>
        </w:tabs>
        <w:spacing w:after="0" w:line="240" w:lineRule="auto"/>
        <w:ind w:firstLine="851"/>
        <w:jc w:val="both"/>
        <w:rPr>
          <w:rFonts w:ascii="Times New Roman" w:hAnsi="Times New Roman" w:cs="Times New Roman"/>
          <w:bCs/>
          <w:sz w:val="24"/>
          <w:szCs w:val="24"/>
        </w:rPr>
      </w:pPr>
      <w:r w:rsidRPr="006C4A86">
        <w:rPr>
          <w:rFonts w:ascii="Times New Roman" w:hAnsi="Times New Roman" w:cs="Times New Roman"/>
          <w:bCs/>
          <w:sz w:val="24"/>
          <w:szCs w:val="24"/>
        </w:rPr>
        <w:tab/>
      </w:r>
      <w:r w:rsidRPr="006C4A86">
        <w:rPr>
          <w:rFonts w:ascii="Times New Roman" w:hAnsi="Times New Roman" w:cs="Times New Roman"/>
          <w:bCs/>
          <w:sz w:val="24"/>
          <w:szCs w:val="24"/>
        </w:rPr>
        <w:tab/>
        <w:t>- combinarea ambelor masuri de mai sus</w:t>
      </w:r>
    </w:p>
    <w:p w14:paraId="19144B88" w14:textId="77777777" w:rsidR="00900445" w:rsidRPr="006C4A86" w:rsidRDefault="00900445" w:rsidP="00D3405E">
      <w:pPr>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w:t>
      </w:r>
      <w:r w:rsidR="00C17AF0"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discontinua, cu verificarea in prealabil a parametrilor cheie, cum at fi pH, metalele, cianura.</w:t>
      </w:r>
    </w:p>
    <w:p w14:paraId="3AA24F9D"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Ambele optiuni fac parte dintr-un sistem de gestionare in cazul in care efluentul nu se incadreaza in valorile limita, putandu-se intreprinde actiunile corespunzatoare. In acest caz, se pot utiliza alarme automate cu sisteme online sau verificari manuale.</w:t>
      </w:r>
    </w:p>
    <w:p w14:paraId="7FD4FE24" w14:textId="77777777" w:rsidR="00900445" w:rsidRPr="006C4A86" w:rsidRDefault="00DA557F" w:rsidP="00D3405E">
      <w:pPr>
        <w:spacing w:after="0" w:line="240" w:lineRule="auto"/>
        <w:ind w:firstLine="567"/>
        <w:jc w:val="both"/>
        <w:rPr>
          <w:rFonts w:ascii="Times New Roman" w:hAnsi="Times New Roman" w:cs="Times New Roman"/>
          <w:b/>
          <w:bCs/>
          <w:iCs/>
          <w:sz w:val="24"/>
          <w:szCs w:val="24"/>
        </w:rPr>
      </w:pPr>
      <w:r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00900445" w:rsidRPr="006C4A86">
        <w:rPr>
          <w:rFonts w:ascii="Times New Roman" w:hAnsi="Times New Roman" w:cs="Times New Roman"/>
          <w:b/>
          <w:bCs/>
          <w:i/>
          <w:sz w:val="24"/>
          <w:szCs w:val="24"/>
        </w:rPr>
        <w:t xml:space="preserve"> realizează monitorizarea discontinuă a statiei de epurare periodic, prin</w:t>
      </w:r>
      <w:r w:rsidR="00CB04ED" w:rsidRPr="006C4A86">
        <w:rPr>
          <w:rFonts w:ascii="Times New Roman" w:hAnsi="Times New Roman" w:cs="Times New Roman"/>
          <w:b/>
          <w:bCs/>
          <w:i/>
          <w:sz w:val="24"/>
          <w:szCs w:val="24"/>
        </w:rPr>
        <w:t>tr</w:t>
      </w:r>
      <w:r w:rsidR="00900445" w:rsidRPr="006C4A86">
        <w:rPr>
          <w:rFonts w:ascii="Times New Roman" w:hAnsi="Times New Roman" w:cs="Times New Roman"/>
          <w:b/>
          <w:bCs/>
          <w:i/>
          <w:sz w:val="24"/>
          <w:szCs w:val="24"/>
        </w:rPr>
        <w:t xml:space="preserve">-un contract încheiat cu o societate autorizata, verificând în special parametrii cheie, respectiv: </w:t>
      </w:r>
      <w:r w:rsidR="0068209E" w:rsidRPr="006C4A86">
        <w:rPr>
          <w:rFonts w:ascii="Times New Roman" w:hAnsi="Times New Roman" w:cs="Times New Roman"/>
          <w:b/>
          <w:bCs/>
          <w:i/>
          <w:sz w:val="24"/>
          <w:szCs w:val="24"/>
        </w:rPr>
        <w:t>pH, materii în suspensie, Zn, Cr (VI), Cr total,</w:t>
      </w:r>
      <w:r w:rsidR="00052D8C" w:rsidRPr="006C4A86">
        <w:rPr>
          <w:rFonts w:ascii="Times New Roman" w:hAnsi="Times New Roman" w:cs="Times New Roman"/>
          <w:b/>
          <w:bCs/>
          <w:i/>
          <w:sz w:val="24"/>
          <w:szCs w:val="24"/>
        </w:rPr>
        <w:t xml:space="preserve"> Cu.</w:t>
      </w:r>
    </w:p>
    <w:p w14:paraId="2926AF8E"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asociate cu valorile de emisii sunt preconizate pentru probe de amestecuri zilnice.</w:t>
      </w:r>
    </w:p>
    <w:p w14:paraId="4C299375"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Niveluri de emisie asociate cu BAT sunt:</w:t>
      </w:r>
    </w:p>
    <w:p w14:paraId="720AC42C" w14:textId="77777777" w:rsidR="001E2E6D" w:rsidRPr="006C4A86" w:rsidRDefault="001E2E6D" w:rsidP="00D7545F">
      <w:pPr>
        <w:tabs>
          <w:tab w:val="left" w:pos="993"/>
        </w:tabs>
        <w:spacing w:after="0" w:line="240" w:lineRule="auto"/>
        <w:ind w:firstLine="851"/>
        <w:jc w:val="both"/>
        <w:rPr>
          <w:rFonts w:ascii="Times New Roman" w:hAnsi="Times New Roman" w:cs="Times New Roman"/>
          <w:bCs/>
          <w:sz w:val="26"/>
          <w:szCs w:val="26"/>
        </w:rPr>
      </w:pPr>
    </w:p>
    <w:tbl>
      <w:tblPr>
        <w:tblStyle w:val="TableGrid"/>
        <w:tblW w:w="10206" w:type="dxa"/>
        <w:tblLook w:val="04A0" w:firstRow="1" w:lastRow="0" w:firstColumn="1" w:lastColumn="0" w:noHBand="0" w:noVBand="1"/>
      </w:tblPr>
      <w:tblGrid>
        <w:gridCol w:w="1411"/>
        <w:gridCol w:w="5078"/>
        <w:gridCol w:w="3717"/>
      </w:tblGrid>
      <w:tr w:rsidR="00E369CE" w:rsidRPr="006C4A86" w14:paraId="5BF4504E" w14:textId="77777777" w:rsidTr="00D3405E">
        <w:tc>
          <w:tcPr>
            <w:tcW w:w="0" w:type="auto"/>
            <w:vAlign w:val="center"/>
          </w:tcPr>
          <w:p w14:paraId="2214AF91"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br w:type="page"/>
            </w:r>
          </w:p>
          <w:p w14:paraId="0EA01097"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sz w:val="20"/>
                <w:szCs w:val="20"/>
              </w:rPr>
              <w:t>Parametrul</w:t>
            </w:r>
          </w:p>
        </w:tc>
        <w:tc>
          <w:tcPr>
            <w:tcW w:w="0" w:type="auto"/>
            <w:vAlign w:val="center"/>
          </w:tcPr>
          <w:p w14:paraId="2DA92C33" w14:textId="77777777" w:rsidR="00900445" w:rsidRPr="006C4A86" w:rsidRDefault="00900445"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Deversarile in reteaua publica de</w:t>
            </w:r>
          </w:p>
          <w:p w14:paraId="4E1174F9" w14:textId="77777777" w:rsidR="00900445" w:rsidRPr="006C4A86" w:rsidRDefault="00900445"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canalizare (RPC sau in apele de suprafata (AS)</w:t>
            </w:r>
          </w:p>
          <w:p w14:paraId="0EC14323"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sz w:val="20"/>
                <w:szCs w:val="20"/>
              </w:rPr>
              <w:t>(mg/l)</w:t>
            </w:r>
          </w:p>
        </w:tc>
        <w:tc>
          <w:tcPr>
            <w:tcW w:w="0" w:type="auto"/>
            <w:vAlign w:val="center"/>
          </w:tcPr>
          <w:p w14:paraId="27393E8D" w14:textId="77777777" w:rsidR="00900445" w:rsidRPr="006C4A86" w:rsidRDefault="00900445"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Substante suplimentare ce trebuie</w:t>
            </w:r>
          </w:p>
          <w:p w14:paraId="5A2180D6" w14:textId="77777777" w:rsidR="00900445" w:rsidRPr="006C4A86" w:rsidRDefault="00900445"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determinate, numai in cazul</w:t>
            </w:r>
          </w:p>
          <w:p w14:paraId="525874DF" w14:textId="77777777" w:rsidR="00900445" w:rsidRPr="006C4A86" w:rsidRDefault="00900445"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deversarilor in apele de suprafata</w:t>
            </w:r>
          </w:p>
          <w:p w14:paraId="268874C4"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sz w:val="20"/>
                <w:szCs w:val="20"/>
              </w:rPr>
              <w:t>(mg/l)</w:t>
            </w:r>
          </w:p>
        </w:tc>
      </w:tr>
      <w:tr w:rsidR="00E369CE" w:rsidRPr="006C4A86" w14:paraId="4C54ACF3" w14:textId="77777777" w:rsidTr="00D3405E">
        <w:tc>
          <w:tcPr>
            <w:tcW w:w="0" w:type="auto"/>
            <w:vAlign w:val="center"/>
          </w:tcPr>
          <w:p w14:paraId="46B996A7"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Cr (VI)</w:t>
            </w:r>
          </w:p>
        </w:tc>
        <w:tc>
          <w:tcPr>
            <w:tcW w:w="0" w:type="auto"/>
            <w:vAlign w:val="center"/>
          </w:tcPr>
          <w:p w14:paraId="58D56819"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0,1- 0,2</w:t>
            </w:r>
          </w:p>
        </w:tc>
        <w:tc>
          <w:tcPr>
            <w:tcW w:w="0" w:type="auto"/>
            <w:vAlign w:val="center"/>
          </w:tcPr>
          <w:p w14:paraId="0E076259" w14:textId="77777777" w:rsidR="00900445" w:rsidRPr="006C4A86" w:rsidRDefault="00900445" w:rsidP="00D7545F">
            <w:pPr>
              <w:tabs>
                <w:tab w:val="left" w:pos="993"/>
              </w:tabs>
              <w:jc w:val="center"/>
              <w:rPr>
                <w:rFonts w:ascii="Times New Roman" w:hAnsi="Times New Roman" w:cs="Times New Roman"/>
                <w:bCs/>
                <w:sz w:val="20"/>
                <w:szCs w:val="20"/>
              </w:rPr>
            </w:pPr>
          </w:p>
        </w:tc>
      </w:tr>
      <w:tr w:rsidR="00E369CE" w:rsidRPr="006C4A86" w14:paraId="715CF6B5" w14:textId="77777777" w:rsidTr="00D3405E">
        <w:tc>
          <w:tcPr>
            <w:tcW w:w="0" w:type="auto"/>
            <w:vAlign w:val="center"/>
          </w:tcPr>
          <w:p w14:paraId="677BBE17"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Cr total</w:t>
            </w:r>
          </w:p>
        </w:tc>
        <w:tc>
          <w:tcPr>
            <w:tcW w:w="0" w:type="auto"/>
            <w:vAlign w:val="center"/>
          </w:tcPr>
          <w:p w14:paraId="11387411"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0,1 – 2,0</w:t>
            </w:r>
          </w:p>
        </w:tc>
        <w:tc>
          <w:tcPr>
            <w:tcW w:w="0" w:type="auto"/>
            <w:vAlign w:val="center"/>
          </w:tcPr>
          <w:p w14:paraId="3DC95F62" w14:textId="77777777" w:rsidR="00900445" w:rsidRPr="006C4A86" w:rsidRDefault="00900445" w:rsidP="00D7545F">
            <w:pPr>
              <w:tabs>
                <w:tab w:val="left" w:pos="993"/>
              </w:tabs>
              <w:jc w:val="center"/>
              <w:rPr>
                <w:rFonts w:ascii="Times New Roman" w:hAnsi="Times New Roman" w:cs="Times New Roman"/>
                <w:bCs/>
                <w:sz w:val="20"/>
                <w:szCs w:val="20"/>
              </w:rPr>
            </w:pPr>
          </w:p>
        </w:tc>
      </w:tr>
      <w:tr w:rsidR="00E369CE" w:rsidRPr="006C4A86" w14:paraId="79B8F4F1" w14:textId="77777777" w:rsidTr="00D3405E">
        <w:tc>
          <w:tcPr>
            <w:tcW w:w="0" w:type="auto"/>
            <w:vAlign w:val="center"/>
          </w:tcPr>
          <w:p w14:paraId="1671823B"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Ni</w:t>
            </w:r>
          </w:p>
        </w:tc>
        <w:tc>
          <w:tcPr>
            <w:tcW w:w="0" w:type="auto"/>
            <w:vAlign w:val="center"/>
          </w:tcPr>
          <w:p w14:paraId="1B9DCA4F"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0,2 – 2,0</w:t>
            </w:r>
          </w:p>
        </w:tc>
        <w:tc>
          <w:tcPr>
            <w:tcW w:w="0" w:type="auto"/>
            <w:vAlign w:val="center"/>
          </w:tcPr>
          <w:p w14:paraId="0F66E702" w14:textId="77777777" w:rsidR="00900445" w:rsidRPr="006C4A86" w:rsidRDefault="00900445" w:rsidP="00D7545F">
            <w:pPr>
              <w:tabs>
                <w:tab w:val="left" w:pos="993"/>
              </w:tabs>
              <w:jc w:val="center"/>
              <w:rPr>
                <w:rFonts w:ascii="Times New Roman" w:hAnsi="Times New Roman" w:cs="Times New Roman"/>
                <w:bCs/>
                <w:sz w:val="20"/>
                <w:szCs w:val="20"/>
              </w:rPr>
            </w:pPr>
          </w:p>
        </w:tc>
      </w:tr>
      <w:tr w:rsidR="00E369CE" w:rsidRPr="006C4A86" w14:paraId="251B9E46" w14:textId="77777777" w:rsidTr="00D3405E">
        <w:tc>
          <w:tcPr>
            <w:tcW w:w="0" w:type="auto"/>
            <w:vAlign w:val="center"/>
          </w:tcPr>
          <w:p w14:paraId="4799AAC0"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Fe</w:t>
            </w:r>
          </w:p>
        </w:tc>
        <w:tc>
          <w:tcPr>
            <w:tcW w:w="0" w:type="auto"/>
            <w:vAlign w:val="center"/>
          </w:tcPr>
          <w:p w14:paraId="6D38627C" w14:textId="77777777" w:rsidR="00900445" w:rsidRPr="006C4A86" w:rsidRDefault="00900445" w:rsidP="00D7545F">
            <w:pPr>
              <w:tabs>
                <w:tab w:val="left" w:pos="993"/>
              </w:tabs>
              <w:jc w:val="center"/>
              <w:rPr>
                <w:rFonts w:ascii="Times New Roman" w:hAnsi="Times New Roman" w:cs="Times New Roman"/>
                <w:bCs/>
                <w:sz w:val="20"/>
                <w:szCs w:val="20"/>
              </w:rPr>
            </w:pPr>
          </w:p>
        </w:tc>
        <w:tc>
          <w:tcPr>
            <w:tcW w:w="0" w:type="auto"/>
            <w:vAlign w:val="center"/>
          </w:tcPr>
          <w:p w14:paraId="27272DFA"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0,1 - 0,5</w:t>
            </w:r>
          </w:p>
        </w:tc>
      </w:tr>
      <w:tr w:rsidR="00E369CE" w:rsidRPr="006C4A86" w14:paraId="7F4CF094" w14:textId="77777777" w:rsidTr="00D3405E">
        <w:tc>
          <w:tcPr>
            <w:tcW w:w="0" w:type="auto"/>
            <w:vAlign w:val="center"/>
          </w:tcPr>
          <w:p w14:paraId="2F939DBA"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F</w:t>
            </w:r>
          </w:p>
        </w:tc>
        <w:tc>
          <w:tcPr>
            <w:tcW w:w="0" w:type="auto"/>
            <w:vAlign w:val="center"/>
          </w:tcPr>
          <w:p w14:paraId="4D16A82F" w14:textId="77777777" w:rsidR="00900445" w:rsidRPr="006C4A86" w:rsidRDefault="00900445" w:rsidP="00D7545F">
            <w:pPr>
              <w:tabs>
                <w:tab w:val="left" w:pos="993"/>
              </w:tabs>
              <w:jc w:val="center"/>
              <w:rPr>
                <w:rFonts w:ascii="Times New Roman" w:hAnsi="Times New Roman" w:cs="Times New Roman"/>
                <w:bCs/>
                <w:sz w:val="20"/>
                <w:szCs w:val="20"/>
              </w:rPr>
            </w:pPr>
          </w:p>
        </w:tc>
        <w:tc>
          <w:tcPr>
            <w:tcW w:w="0" w:type="auto"/>
            <w:vAlign w:val="center"/>
          </w:tcPr>
          <w:p w14:paraId="793EF514"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10 - 20</w:t>
            </w:r>
          </w:p>
        </w:tc>
      </w:tr>
      <w:tr w:rsidR="00E369CE" w:rsidRPr="006C4A86" w14:paraId="08C2588A" w14:textId="77777777" w:rsidTr="00D3405E">
        <w:tc>
          <w:tcPr>
            <w:tcW w:w="0" w:type="auto"/>
            <w:vAlign w:val="center"/>
          </w:tcPr>
          <w:p w14:paraId="45B668C2"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Fosfat ca P</w:t>
            </w:r>
          </w:p>
        </w:tc>
        <w:tc>
          <w:tcPr>
            <w:tcW w:w="0" w:type="auto"/>
            <w:vAlign w:val="center"/>
          </w:tcPr>
          <w:p w14:paraId="01DDB239" w14:textId="77777777" w:rsidR="00900445" w:rsidRPr="006C4A86" w:rsidRDefault="00900445" w:rsidP="00D7545F">
            <w:pPr>
              <w:tabs>
                <w:tab w:val="left" w:pos="993"/>
              </w:tabs>
              <w:jc w:val="center"/>
              <w:rPr>
                <w:rFonts w:ascii="Times New Roman" w:hAnsi="Times New Roman" w:cs="Times New Roman"/>
                <w:bCs/>
                <w:sz w:val="20"/>
                <w:szCs w:val="20"/>
              </w:rPr>
            </w:pPr>
          </w:p>
        </w:tc>
        <w:tc>
          <w:tcPr>
            <w:tcW w:w="0" w:type="auto"/>
            <w:vAlign w:val="center"/>
          </w:tcPr>
          <w:p w14:paraId="310ADCB8"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0,5 - 10</w:t>
            </w:r>
          </w:p>
        </w:tc>
      </w:tr>
      <w:tr w:rsidR="00E369CE" w:rsidRPr="006C4A86" w14:paraId="354F9E28" w14:textId="77777777" w:rsidTr="00D3405E">
        <w:tc>
          <w:tcPr>
            <w:tcW w:w="0" w:type="auto"/>
            <w:vAlign w:val="center"/>
          </w:tcPr>
          <w:p w14:paraId="22CB5A83"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COD</w:t>
            </w:r>
          </w:p>
        </w:tc>
        <w:tc>
          <w:tcPr>
            <w:tcW w:w="0" w:type="auto"/>
            <w:vAlign w:val="center"/>
          </w:tcPr>
          <w:p w14:paraId="6E5C05CA" w14:textId="77777777" w:rsidR="00900445" w:rsidRPr="006C4A86" w:rsidRDefault="00900445" w:rsidP="00D7545F">
            <w:pPr>
              <w:tabs>
                <w:tab w:val="left" w:pos="993"/>
              </w:tabs>
              <w:jc w:val="center"/>
              <w:rPr>
                <w:rFonts w:ascii="Times New Roman" w:hAnsi="Times New Roman" w:cs="Times New Roman"/>
                <w:bCs/>
                <w:sz w:val="20"/>
                <w:szCs w:val="20"/>
              </w:rPr>
            </w:pPr>
          </w:p>
        </w:tc>
        <w:tc>
          <w:tcPr>
            <w:tcW w:w="0" w:type="auto"/>
            <w:vAlign w:val="center"/>
          </w:tcPr>
          <w:p w14:paraId="5B570B0B"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100 - 500</w:t>
            </w:r>
          </w:p>
        </w:tc>
      </w:tr>
      <w:tr w:rsidR="00E369CE" w:rsidRPr="006C4A86" w14:paraId="4AA29DA6" w14:textId="77777777" w:rsidTr="00D3405E">
        <w:tc>
          <w:tcPr>
            <w:tcW w:w="0" w:type="auto"/>
            <w:vAlign w:val="center"/>
          </w:tcPr>
          <w:p w14:paraId="4A73335B" w14:textId="77777777" w:rsidR="00900445" w:rsidRPr="006C4A86" w:rsidRDefault="00900445"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HC total</w:t>
            </w:r>
          </w:p>
        </w:tc>
        <w:tc>
          <w:tcPr>
            <w:tcW w:w="0" w:type="auto"/>
            <w:vAlign w:val="center"/>
          </w:tcPr>
          <w:p w14:paraId="40860732" w14:textId="77777777" w:rsidR="00900445" w:rsidRPr="006C4A86" w:rsidRDefault="00900445" w:rsidP="00D7545F">
            <w:pPr>
              <w:tabs>
                <w:tab w:val="left" w:pos="993"/>
              </w:tabs>
              <w:jc w:val="center"/>
              <w:rPr>
                <w:rFonts w:ascii="Times New Roman" w:hAnsi="Times New Roman" w:cs="Times New Roman"/>
                <w:bCs/>
                <w:sz w:val="20"/>
                <w:szCs w:val="20"/>
              </w:rPr>
            </w:pPr>
          </w:p>
        </w:tc>
        <w:tc>
          <w:tcPr>
            <w:tcW w:w="0" w:type="auto"/>
            <w:vAlign w:val="center"/>
          </w:tcPr>
          <w:p w14:paraId="70CEDA89"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1 - 5</w:t>
            </w:r>
          </w:p>
        </w:tc>
      </w:tr>
      <w:tr w:rsidR="00900445" w:rsidRPr="006C4A86" w14:paraId="556FA0B4" w14:textId="77777777" w:rsidTr="00D3405E">
        <w:tc>
          <w:tcPr>
            <w:tcW w:w="0" w:type="auto"/>
            <w:vAlign w:val="center"/>
          </w:tcPr>
          <w:p w14:paraId="5B86C816"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VOX</w:t>
            </w:r>
          </w:p>
        </w:tc>
        <w:tc>
          <w:tcPr>
            <w:tcW w:w="0" w:type="auto"/>
            <w:vAlign w:val="center"/>
          </w:tcPr>
          <w:p w14:paraId="5CB6EB94" w14:textId="77777777" w:rsidR="00900445" w:rsidRPr="006C4A86" w:rsidRDefault="00900445" w:rsidP="00D7545F">
            <w:pPr>
              <w:tabs>
                <w:tab w:val="left" w:pos="993"/>
              </w:tabs>
              <w:jc w:val="center"/>
              <w:rPr>
                <w:rFonts w:ascii="Times New Roman" w:hAnsi="Times New Roman" w:cs="Times New Roman"/>
                <w:bCs/>
                <w:sz w:val="20"/>
                <w:szCs w:val="20"/>
              </w:rPr>
            </w:pPr>
          </w:p>
        </w:tc>
        <w:tc>
          <w:tcPr>
            <w:tcW w:w="0" w:type="auto"/>
            <w:vAlign w:val="center"/>
          </w:tcPr>
          <w:p w14:paraId="707862B5" w14:textId="77777777" w:rsidR="00900445" w:rsidRPr="006C4A86" w:rsidRDefault="00900445" w:rsidP="00D7545F">
            <w:pPr>
              <w:tabs>
                <w:tab w:val="left" w:pos="993"/>
              </w:tabs>
              <w:jc w:val="center"/>
              <w:rPr>
                <w:rFonts w:ascii="Times New Roman" w:hAnsi="Times New Roman" w:cs="Times New Roman"/>
                <w:bCs/>
                <w:sz w:val="20"/>
                <w:szCs w:val="20"/>
              </w:rPr>
            </w:pPr>
            <w:r w:rsidRPr="006C4A86">
              <w:rPr>
                <w:rFonts w:ascii="Times New Roman" w:hAnsi="Times New Roman" w:cs="Times New Roman"/>
                <w:bCs/>
                <w:sz w:val="20"/>
                <w:szCs w:val="20"/>
              </w:rPr>
              <w:t>0,1 – 0,5</w:t>
            </w:r>
          </w:p>
        </w:tc>
      </w:tr>
    </w:tbl>
    <w:p w14:paraId="36750969" w14:textId="77777777" w:rsidR="00900445" w:rsidRPr="006C4A86" w:rsidRDefault="00900445" w:rsidP="00D7545F">
      <w:pPr>
        <w:tabs>
          <w:tab w:val="left" w:pos="993"/>
        </w:tabs>
        <w:spacing w:after="0" w:line="240" w:lineRule="auto"/>
        <w:ind w:firstLine="851"/>
        <w:jc w:val="both"/>
        <w:rPr>
          <w:rFonts w:ascii="Times New Roman" w:hAnsi="Times New Roman" w:cs="Times New Roman"/>
          <w:bCs/>
          <w:sz w:val="26"/>
          <w:szCs w:val="26"/>
        </w:rPr>
      </w:pPr>
    </w:p>
    <w:p w14:paraId="42F6C9D3" w14:textId="1B5B728F"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Firma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w:t>
      </w:r>
      <w:r w:rsidR="00531CB5" w:rsidRPr="006C4A86">
        <w:rPr>
          <w:rFonts w:ascii="Times New Roman" w:hAnsi="Times New Roman" w:cs="Times New Roman"/>
          <w:b/>
          <w:bCs/>
          <w:i/>
          <w:sz w:val="24"/>
          <w:szCs w:val="24"/>
        </w:rPr>
        <w:t xml:space="preserve"> </w:t>
      </w:r>
      <w:r w:rsidRPr="006C4A86">
        <w:rPr>
          <w:rFonts w:ascii="Times New Roman" w:hAnsi="Times New Roman" w:cs="Times New Roman"/>
          <w:b/>
          <w:bCs/>
          <w:i/>
          <w:sz w:val="24"/>
          <w:szCs w:val="24"/>
        </w:rPr>
        <w:t>, monitorizează apele evacuate din stațiile de epurare, iar rezultatele sunt comparate cu valorile impuse de HG 352/2005 – NTPA 002 și anume:</w:t>
      </w:r>
    </w:p>
    <w:p w14:paraId="10A984D6" w14:textId="77777777"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Cr total – 1,5 mg/l</w:t>
      </w:r>
    </w:p>
    <w:p w14:paraId="5259CFC5" w14:textId="77777777"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Cr VI – 0,2 mg/l</w:t>
      </w:r>
    </w:p>
    <w:p w14:paraId="5A84A416" w14:textId="77777777"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Ni – 1,0 mg/l</w:t>
      </w:r>
    </w:p>
    <w:p w14:paraId="2D97D2EF" w14:textId="77777777"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Cu– 0,2 mg/l</w:t>
      </w:r>
    </w:p>
    <w:p w14:paraId="3483E6BA" w14:textId="77777777" w:rsidR="00900445"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Zn – 1,0 mg/l  </w:t>
      </w:r>
    </w:p>
    <w:p w14:paraId="4337477C"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p>
    <w:p w14:paraId="3ABE38B0" w14:textId="77777777" w:rsidR="00052D8C" w:rsidRPr="006C4A86" w:rsidRDefault="00052D8C" w:rsidP="00D3405E">
      <w:pPr>
        <w:spacing w:after="0" w:line="240" w:lineRule="auto"/>
        <w:ind w:firstLine="567"/>
        <w:jc w:val="both"/>
        <w:rPr>
          <w:rFonts w:ascii="Times New Roman" w:hAnsi="Times New Roman" w:cs="Times New Roman"/>
          <w:bCs/>
          <w:sz w:val="24"/>
          <w:szCs w:val="24"/>
        </w:rPr>
      </w:pPr>
    </w:p>
    <w:p w14:paraId="2E918D35" w14:textId="77777777"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5.1.8.4 Tehnici de evacuare zero</w:t>
      </w:r>
    </w:p>
    <w:p w14:paraId="20E2F8DB"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Descărcarea apropiată de zero poate fi realizată pentru o instalație întreagă, pe baza unui amestec de tehnici.</w:t>
      </w:r>
    </w:p>
    <w:p w14:paraId="3E71B1CA"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Descărcarea zero nu este BAT, deoarece implică în general un consum mare de energie și poate produce deșeuri care sunt greu de eliminat. Combinația dintre tehnicile necesare pentru a atinge zero descărcarea de gestiune este, de asemenea, ridicată în costurile de capital și de funcționare. Acestea sunt utilizate în cazuri izolate pentru a fi specifice motive.</w:t>
      </w:r>
    </w:p>
    <w:p w14:paraId="2ABE701F" w14:textId="77777777"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Nu se aplică.</w:t>
      </w:r>
    </w:p>
    <w:p w14:paraId="66E011A7" w14:textId="77777777"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lastRenderedPageBreak/>
        <w:t>5.1.9 Deșeuri</w:t>
      </w:r>
    </w:p>
    <w:p w14:paraId="3D121CF1"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pentru minimizarea deșeurilor sunt prezentate în secțiunea 5.1.5 și pentru recuperarea materialelor și a deșeurilor gestionare în secțiunea 5.1.6. Acestea au fost tratate la capitolele respective.</w:t>
      </w:r>
    </w:p>
    <w:p w14:paraId="7AED2B41"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p>
    <w:p w14:paraId="77A1576B" w14:textId="77777777"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5.1.10. Emisiile in aer</w:t>
      </w:r>
    </w:p>
    <w:p w14:paraId="03A398FD"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Atunci cand se aplica masura de aspirare BAT este utilizarea tehnicilor descrise in vederea reducerii la minimum a cantitatilor de aer care urmeaza sa fie evacuat:</w:t>
      </w:r>
    </w:p>
    <w:p w14:paraId="3630D1CA"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-sistemul cel mai utilizat este cu hote amplasate pe laturile zonei de intrare, pe bare anodice in cazul activitatilor de acoperire in stativ. Sistemele de aspirare pe o latura se aplica bazinelor cu latimea mai mica de 0,5 m, iar cele cu aspirare pe doua laturi la bazinele mai late de 0,5 m.</w:t>
      </w:r>
    </w:p>
    <w:p w14:paraId="09ED0ED9"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Solutiile care necesita aspirarea: crom hexavalent, solutii de nichel cand este agitat cu aer, utilizarea anozilor insolubili, cand se formeaza hidrogen si /sau oxigen cu riscul producerii unei deflagratii, acidul clorhidric la concentratii si temperaturi mari, decaparea si striparea cu acid sulfuric la temperaturi mai mari de 60 </w:t>
      </w:r>
      <w:r w:rsidRPr="006C4A86">
        <w:rPr>
          <w:rFonts w:ascii="Times New Roman" w:hAnsi="Times New Roman" w:cs="Times New Roman"/>
          <w:bCs/>
          <w:sz w:val="24"/>
          <w:szCs w:val="24"/>
          <w:vertAlign w:val="superscript"/>
        </w:rPr>
        <w:t>0</w:t>
      </w:r>
      <w:r w:rsidRPr="006C4A86">
        <w:rPr>
          <w:rFonts w:ascii="Times New Roman" w:hAnsi="Times New Roman" w:cs="Times New Roman"/>
          <w:bCs/>
          <w:sz w:val="24"/>
          <w:szCs w:val="24"/>
        </w:rPr>
        <w:t xml:space="preserve"> C, decaparea cu solutii de acid fluorhidric, curatarea cu solutii apoase alcaline la temperaturi mai mari de 60 </w:t>
      </w:r>
      <w:r w:rsidRPr="006C4A86">
        <w:rPr>
          <w:rFonts w:ascii="Times New Roman" w:hAnsi="Times New Roman" w:cs="Times New Roman"/>
          <w:bCs/>
          <w:sz w:val="24"/>
          <w:szCs w:val="24"/>
          <w:vertAlign w:val="superscript"/>
        </w:rPr>
        <w:t>0</w:t>
      </w:r>
      <w:r w:rsidRPr="006C4A86">
        <w:rPr>
          <w:rFonts w:ascii="Times New Roman" w:hAnsi="Times New Roman" w:cs="Times New Roman"/>
          <w:bCs/>
          <w:sz w:val="24"/>
          <w:szCs w:val="24"/>
        </w:rPr>
        <w:t xml:space="preserve"> C.</w:t>
      </w:r>
    </w:p>
    <w:p w14:paraId="665F53DA" w14:textId="77777777" w:rsidR="00900445" w:rsidRPr="006C4A86" w:rsidRDefault="00900445" w:rsidP="00D3405E">
      <w:pPr>
        <w:spacing w:after="0" w:line="240" w:lineRule="auto"/>
        <w:ind w:firstLine="567"/>
        <w:jc w:val="both"/>
        <w:rPr>
          <w:rFonts w:ascii="Times New Roman" w:hAnsi="Times New Roman" w:cs="Times New Roman"/>
          <w:b/>
          <w:bCs/>
          <w:i/>
          <w:spacing w:val="-6"/>
          <w:sz w:val="24"/>
          <w:szCs w:val="24"/>
        </w:rPr>
      </w:pPr>
      <w:r w:rsidRPr="006C4A86">
        <w:rPr>
          <w:rFonts w:ascii="Times New Roman" w:hAnsi="Times New Roman" w:cs="Times New Roman"/>
          <w:b/>
          <w:bCs/>
          <w:i/>
          <w:spacing w:val="-6"/>
          <w:sz w:val="24"/>
          <w:szCs w:val="24"/>
        </w:rPr>
        <w:t>Baile de degresare, decapare acida, activare, nichelare, cromare au sisteme de aspirare pe două laturi, având dimensiunea bazinelor cu latimea mai mare de 0,5 m</w:t>
      </w:r>
    </w:p>
    <w:p w14:paraId="7220B4CC" w14:textId="77777777" w:rsidR="00900445" w:rsidRPr="006C4A86" w:rsidRDefault="00900445" w:rsidP="00D3405E">
      <w:pPr>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Acid clorhidric utilizat la temperaturi mai mari concentrații și / sau ridicate temperaturile generează emisii semnificative de HCI gaz sau vapori care necesită extracție din motive de sănătate și siguranță și de prevenire coroziune la locul de muncă. (Clasa tehnică este de 31 - 36% HCI, deci diluție de 50% este egală cu o soluție de aproximativ 15-18% HCI). Soluții mai puternice decât acestea necesită extracţie.</w:t>
      </w:r>
    </w:p>
    <w:p w14:paraId="6BC4F7CF" w14:textId="77777777" w:rsidR="00900445" w:rsidRPr="006C4A86" w:rsidRDefault="00900445" w:rsidP="00D3405E">
      <w:pPr>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În cazul de față soluțiile nu sunt la temperaturi mari, iar concentrațiile de HCl nu sunt semnificative. Acestea pot fi dovedite și prin monitorizarea lunară efectuată de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la instalația de zincare. </w:t>
      </w:r>
    </w:p>
    <w:p w14:paraId="7E63AA38" w14:textId="77777777" w:rsidR="00900445" w:rsidRPr="006C4A86" w:rsidRDefault="00900445" w:rsidP="00D3405E">
      <w:pPr>
        <w:autoSpaceDE w:val="0"/>
        <w:autoSpaceDN w:val="0"/>
        <w:adjustRightInd w:val="0"/>
        <w:spacing w:after="0" w:line="240" w:lineRule="auto"/>
        <w:ind w:firstLine="567"/>
        <w:rPr>
          <w:rFonts w:ascii="Times New Roman" w:hAnsi="Times New Roman" w:cs="Times New Roman"/>
          <w:bCs/>
          <w:sz w:val="24"/>
          <w:szCs w:val="24"/>
        </w:rPr>
      </w:pPr>
      <w:r w:rsidRPr="006C4A86">
        <w:rPr>
          <w:rFonts w:ascii="Times New Roman" w:hAnsi="Times New Roman" w:cs="Times New Roman"/>
          <w:bCs/>
          <w:sz w:val="24"/>
          <w:szCs w:val="24"/>
        </w:rPr>
        <w:t>Pentru emisiile de oxizii de azot (exprimați ca NO</w:t>
      </w:r>
      <w:r w:rsidRPr="006C4A86">
        <w:rPr>
          <w:rFonts w:ascii="Times New Roman" w:hAnsi="Times New Roman" w:cs="Times New Roman"/>
          <w:bCs/>
          <w:sz w:val="24"/>
          <w:szCs w:val="24"/>
          <w:vertAlign w:val="subscript"/>
        </w:rPr>
        <w:t>2</w:t>
      </w:r>
      <w:r w:rsidRPr="006C4A86">
        <w:rPr>
          <w:rFonts w:ascii="Times New Roman" w:hAnsi="Times New Roman" w:cs="Times New Roman"/>
          <w:bCs/>
          <w:sz w:val="24"/>
          <w:szCs w:val="24"/>
        </w:rPr>
        <w:t>) care au concentrații  mai mici de 5 mg/Nm</w:t>
      </w:r>
      <w:r w:rsidRPr="006C4A86">
        <w:rPr>
          <w:rFonts w:ascii="Times New Roman" w:hAnsi="Times New Roman" w:cs="Times New Roman"/>
          <w:bCs/>
          <w:sz w:val="24"/>
          <w:szCs w:val="24"/>
          <w:vertAlign w:val="superscript"/>
        </w:rPr>
        <w:t>3</w:t>
      </w:r>
      <w:r w:rsidRPr="006C4A86">
        <w:rPr>
          <w:rFonts w:ascii="Times New Roman" w:hAnsi="Times New Roman" w:cs="Times New Roman"/>
          <w:bCs/>
          <w:sz w:val="24"/>
          <w:szCs w:val="24"/>
        </w:rPr>
        <w:t>, este indicat a se utiliza scrubere sau turnuri de absorbție.</w:t>
      </w:r>
    </w:p>
    <w:p w14:paraId="50862772" w14:textId="77777777" w:rsidR="00900445" w:rsidRPr="006C4A86" w:rsidRDefault="00900445" w:rsidP="00D3405E">
      <w:pPr>
        <w:autoSpaceDE w:val="0"/>
        <w:autoSpaceDN w:val="0"/>
        <w:adjustRightInd w:val="0"/>
        <w:spacing w:after="0" w:line="240" w:lineRule="auto"/>
        <w:ind w:firstLine="567"/>
        <w:rPr>
          <w:rFonts w:ascii="Times New Roman" w:hAnsi="Times New Roman" w:cs="Times New Roman"/>
          <w:b/>
          <w:bCs/>
          <w:i/>
          <w:sz w:val="24"/>
          <w:szCs w:val="24"/>
        </w:rPr>
      </w:pPr>
      <w:r w:rsidRPr="006C4A86">
        <w:rPr>
          <w:rFonts w:ascii="Times New Roman" w:hAnsi="Times New Roman" w:cs="Times New Roman"/>
          <w:b/>
          <w:bCs/>
          <w:i/>
          <w:sz w:val="24"/>
          <w:szCs w:val="24"/>
        </w:rPr>
        <w:t>Conform acestui BAT, la linia de cromare se utilizează separator de picături, care condensează vaporii acizi pentru a nu fi eliminați în atmosferă.</w:t>
      </w:r>
    </w:p>
    <w:p w14:paraId="45A4190E" w14:textId="77777777" w:rsidR="00900445" w:rsidRPr="006C4A86" w:rsidRDefault="00900445" w:rsidP="00D3405E">
      <w:pPr>
        <w:autoSpaceDE w:val="0"/>
        <w:autoSpaceDN w:val="0"/>
        <w:adjustRightInd w:val="0"/>
        <w:spacing w:after="0" w:line="240" w:lineRule="auto"/>
        <w:ind w:firstLine="567"/>
        <w:rPr>
          <w:rFonts w:ascii="Times New Roman" w:hAnsi="Times New Roman" w:cs="Times New Roman"/>
          <w:b/>
          <w:bCs/>
          <w:i/>
          <w:sz w:val="24"/>
          <w:szCs w:val="24"/>
        </w:rPr>
      </w:pPr>
      <w:r w:rsidRPr="006C4A86">
        <w:rPr>
          <w:rFonts w:ascii="Times New Roman" w:hAnsi="Times New Roman" w:cs="Times New Roman"/>
          <w:b/>
          <w:bCs/>
          <w:i/>
          <w:sz w:val="24"/>
          <w:szCs w:val="24"/>
        </w:rPr>
        <w:t>De asemenea, la instalația de zincare, concentrațiile emise de NO</w:t>
      </w:r>
      <w:r w:rsidRPr="006C4A86">
        <w:rPr>
          <w:rFonts w:ascii="Times New Roman" w:hAnsi="Times New Roman" w:cs="Times New Roman"/>
          <w:b/>
          <w:bCs/>
          <w:i/>
          <w:sz w:val="24"/>
          <w:szCs w:val="24"/>
          <w:vertAlign w:val="subscript"/>
        </w:rPr>
        <w:t>2</w:t>
      </w:r>
      <w:r w:rsidRPr="006C4A86">
        <w:rPr>
          <w:rFonts w:ascii="Times New Roman" w:hAnsi="Times New Roman" w:cs="Times New Roman"/>
          <w:b/>
          <w:bCs/>
          <w:i/>
          <w:sz w:val="24"/>
          <w:szCs w:val="24"/>
        </w:rPr>
        <w:t xml:space="preserve"> sunt sub valoarea maxim admisă (conform rapoartelor de încercare deținute de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w:t>
      </w:r>
    </w:p>
    <w:p w14:paraId="4362035B" w14:textId="77777777" w:rsidR="00900445" w:rsidRPr="006C4A86" w:rsidRDefault="00900445" w:rsidP="00D3405E">
      <w:pPr>
        <w:autoSpaceDE w:val="0"/>
        <w:autoSpaceDN w:val="0"/>
        <w:adjustRightInd w:val="0"/>
        <w:spacing w:after="0" w:line="240" w:lineRule="auto"/>
        <w:ind w:firstLine="567"/>
        <w:rPr>
          <w:rFonts w:ascii="Times New Roman" w:hAnsi="Times New Roman" w:cs="Times New Roman"/>
          <w:bCs/>
          <w:sz w:val="24"/>
          <w:szCs w:val="24"/>
        </w:rPr>
      </w:pPr>
    </w:p>
    <w:p w14:paraId="222788A9" w14:textId="77777777" w:rsidR="00900445" w:rsidRPr="006C4A86" w:rsidRDefault="00900445" w:rsidP="00D3405E">
      <w:pPr>
        <w:autoSpaceDE w:val="0"/>
        <w:autoSpaceDN w:val="0"/>
        <w:adjustRightInd w:val="0"/>
        <w:spacing w:after="0" w:line="240" w:lineRule="auto"/>
        <w:ind w:firstLine="567"/>
        <w:rPr>
          <w:rFonts w:ascii="Times New Roman" w:hAnsi="Times New Roman" w:cs="Times New Roman"/>
          <w:b/>
          <w:bCs/>
          <w:i/>
          <w:sz w:val="24"/>
          <w:szCs w:val="24"/>
        </w:rPr>
      </w:pPr>
      <w:r w:rsidRPr="006C4A86">
        <w:rPr>
          <w:rFonts w:ascii="Times New Roman" w:hAnsi="Times New Roman" w:cs="Times New Roman"/>
          <w:b/>
          <w:bCs/>
          <w:i/>
          <w:sz w:val="24"/>
          <w:szCs w:val="24"/>
        </w:rPr>
        <w:t>5.1.11 Zgomot</w:t>
      </w:r>
    </w:p>
    <w:p w14:paraId="61B283A0"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BAT este de a identifica sursele semnificative de zgomot și obiectivele potențiale în comunitatea locală. Este BAT pentru a reduce zgomotul acolo unde impactul va fi semnificativ prin utilizarea unor măsuri de control adecvate, cum ar fi:</w:t>
      </w:r>
    </w:p>
    <w:p w14:paraId="18706EDD"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funcționarea eficientă a instalației, de exemplu:</w:t>
      </w:r>
    </w:p>
    <w:p w14:paraId="2C59D0AE" w14:textId="77777777" w:rsidR="00900445" w:rsidRPr="006C4A86" w:rsidRDefault="00900445">
      <w:pPr>
        <w:pStyle w:val="ListParagraph"/>
        <w:numPr>
          <w:ilvl w:val="1"/>
          <w:numId w:val="27"/>
        </w:num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închiderea ușilor</w:t>
      </w:r>
    </w:p>
    <w:p w14:paraId="0CA76620" w14:textId="77777777" w:rsidR="00900445" w:rsidRPr="006C4A86" w:rsidRDefault="00900445">
      <w:pPr>
        <w:pStyle w:val="ListParagraph"/>
        <w:numPr>
          <w:ilvl w:val="1"/>
          <w:numId w:val="27"/>
        </w:num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minimizarea livrărilor și ajustarea timpilor de livrare.</w:t>
      </w:r>
    </w:p>
    <w:p w14:paraId="0D0594F9"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controale proiectate cum ar fi instalarea amortizoarelor la ventilatoare mari, utilizarea acustică în cazul în care este posibil pentru echipamente cu niveluri ridicate sau tonale de zgomot etc.</w:t>
      </w:r>
    </w:p>
    <w:p w14:paraId="2A30C28A"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Pentru prevenirea/minimizarea emisiilor de zgomot societatea </w:t>
      </w:r>
      <w:r w:rsidR="00DA557F" w:rsidRPr="006C4A86">
        <w:rPr>
          <w:rFonts w:ascii="Times New Roman" w:hAnsi="Times New Roman" w:cs="Times New Roman"/>
          <w:b/>
          <w:bCs/>
          <w:i/>
          <w:sz w:val="24"/>
          <w:szCs w:val="24"/>
        </w:rPr>
        <w:t xml:space="preserve">DEMGY DEVA </w:t>
      </w:r>
      <w:r w:rsidR="00A14F11">
        <w:rPr>
          <w:rFonts w:ascii="Times New Roman" w:hAnsi="Times New Roman" w:cs="Times New Roman"/>
          <w:b/>
          <w:bCs/>
          <w:i/>
          <w:sz w:val="24"/>
          <w:szCs w:val="24"/>
        </w:rPr>
        <w:t>S.R.L.</w:t>
      </w:r>
      <w:r w:rsidRPr="006C4A86">
        <w:rPr>
          <w:rFonts w:ascii="Times New Roman" w:hAnsi="Times New Roman" w:cs="Times New Roman"/>
          <w:b/>
          <w:bCs/>
          <w:i/>
          <w:sz w:val="24"/>
          <w:szCs w:val="24"/>
        </w:rPr>
        <w:t xml:space="preserve">, a luat toate măsurile menționate anterior de BAT, iar suplimentar, se realizează întreținerea corespunzătoare a ventilatoarelor și utilajelor. De asemenea, Rapoartele de încercare privind nivelul de zgomot emis în mediu (deținute de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demonstrează faptul că zgomotul produs pe amplasament este nesemnificativ.</w:t>
      </w:r>
    </w:p>
    <w:p w14:paraId="2BA3F6CF" w14:textId="77777777" w:rsidR="00900445" w:rsidRPr="006C4A86" w:rsidRDefault="00900445" w:rsidP="00D7545F">
      <w:pPr>
        <w:autoSpaceDE w:val="0"/>
        <w:autoSpaceDN w:val="0"/>
        <w:adjustRightInd w:val="0"/>
        <w:spacing w:after="0" w:line="240" w:lineRule="auto"/>
        <w:ind w:firstLine="708"/>
        <w:jc w:val="both"/>
        <w:rPr>
          <w:rFonts w:ascii="Times New Roman" w:hAnsi="Times New Roman" w:cs="Times New Roman"/>
          <w:bCs/>
          <w:sz w:val="24"/>
          <w:szCs w:val="24"/>
        </w:rPr>
      </w:pPr>
    </w:p>
    <w:p w14:paraId="4C403266"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5.1.12 Protecția apelor subterane și dezafectarea amplasamentelor</w:t>
      </w:r>
    </w:p>
    <w:p w14:paraId="55DA4CAB"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Este BAT să protejeze apa subterană și să asiste la dezafectarea sitului prin:</w:t>
      </w:r>
    </w:p>
    <w:p w14:paraId="32BC1F41"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luarea în considerare a eventualelor emisii în timpul proiectării sau modernizării instalațiilor.</w:t>
      </w:r>
    </w:p>
    <w:p w14:paraId="7607C000"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amplasarea materialelor în zone limitate, utilizând operațiunile de proiectare și prevenirea accidentelor și tehnicile de manipulare</w:t>
      </w:r>
    </w:p>
    <w:p w14:paraId="225DB377"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 xml:space="preserve"> înregistrarea istoricului (în măsura în care este cunoscut) a substanțelor chimice prioritare și periculoase în instalarea și unde au fost utilizate și stocate</w:t>
      </w:r>
    </w:p>
    <w:p w14:paraId="7FBAB29F"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lastRenderedPageBreak/>
        <w:t>actualizarea informațiilor anual</w:t>
      </w:r>
    </w:p>
    <w:p w14:paraId="38636829"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utilizarea informațiilor achiziționate pentru a ajuta la oprirea instalării, scoaterea echipamentului, clădirile și reziduurile de pe amplasamente.</w:t>
      </w:r>
    </w:p>
    <w:p w14:paraId="589FC409"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bCs/>
          <w:sz w:val="24"/>
          <w:szCs w:val="24"/>
        </w:rPr>
      </w:pPr>
      <w:r w:rsidRPr="006C4A86">
        <w:rPr>
          <w:rFonts w:ascii="Times New Roman" w:hAnsi="Times New Roman" w:cs="Times New Roman"/>
          <w:bCs/>
          <w:sz w:val="24"/>
          <w:szCs w:val="24"/>
        </w:rPr>
        <w:t>să se ia măsuri de remediere pentru contaminarea potențială a apelor subterane sau a solului.</w:t>
      </w:r>
    </w:p>
    <w:p w14:paraId="043070A1"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La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toate suprafetele pe care se executa operatiile de incarcare – descarcare, stocare materii prime sau livrare produse finite sunt betonate si protejate integral, iar materiile prime lichide ce ar putea pune probleme de inflitratii sunt stocate in recipiente speciale, impermeabilizate in functie de continutul substantelor chimice, neexistând posibilitatea de infestare a apei sau a solului.</w:t>
      </w:r>
    </w:p>
    <w:p w14:paraId="515D7E6B"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În prezent, apele subterane de pe amplasamentul </w:t>
      </w:r>
      <w:r w:rsidR="00F4735B" w:rsidRPr="006C4A86">
        <w:rPr>
          <w:rFonts w:ascii="Times New Roman" w:hAnsi="Times New Roman" w:cs="Times New Roman"/>
          <w:b/>
          <w:bCs/>
          <w:i/>
          <w:sz w:val="24"/>
          <w:szCs w:val="24"/>
        </w:rPr>
        <w:t>DEMGY</w:t>
      </w:r>
      <w:r w:rsidRPr="006C4A86">
        <w:rPr>
          <w:rFonts w:ascii="Times New Roman" w:hAnsi="Times New Roman" w:cs="Times New Roman"/>
          <w:b/>
          <w:bCs/>
          <w:i/>
          <w:sz w:val="24"/>
          <w:szCs w:val="24"/>
        </w:rPr>
        <w:t xml:space="preserve"> nu sunt poluate, fapt susținut și de rapoartele de încercare detinute de firmă cu privire la forajele existente.</w:t>
      </w:r>
    </w:p>
    <w:p w14:paraId="0AC7B5FA"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Cs/>
          <w:sz w:val="24"/>
          <w:szCs w:val="24"/>
        </w:rPr>
      </w:pPr>
    </w:p>
    <w:p w14:paraId="2A9CE8E6"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Considerații BAT de proiectare pentru dezafectarea clădirilor la sfârșitul ciclului de viață prin:</w:t>
      </w:r>
    </w:p>
    <w:p w14:paraId="609F986B" w14:textId="77777777" w:rsidR="00900445" w:rsidRPr="006C4A86" w:rsidRDefault="00900445" w:rsidP="00D3405E">
      <w:pPr>
        <w:autoSpaceDE w:val="0"/>
        <w:autoSpaceDN w:val="0"/>
        <w:adjustRightInd w:val="0"/>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acordarea atenției cu privire la impactul asupra mediului al eventualei dezafectări a unității în stadiul de proiectare a unei noi fabrici, pe măsură ce precondiția face dezafectarea mai ușor, mai curat și mai ieftin</w:t>
      </w:r>
    </w:p>
    <w:p w14:paraId="65A72B0B" w14:textId="77777777" w:rsidR="00900445" w:rsidRPr="006C4A86" w:rsidRDefault="00900445" w:rsidP="00D3405E">
      <w:pPr>
        <w:autoSpaceDE w:val="0"/>
        <w:autoSpaceDN w:val="0"/>
        <w:adjustRightInd w:val="0"/>
        <w:spacing w:after="0" w:line="240" w:lineRule="auto"/>
        <w:ind w:left="709" w:hanging="142"/>
        <w:jc w:val="both"/>
        <w:rPr>
          <w:rFonts w:ascii="Times New Roman" w:hAnsi="Times New Roman" w:cs="Times New Roman"/>
          <w:bCs/>
          <w:sz w:val="24"/>
          <w:szCs w:val="24"/>
        </w:rPr>
      </w:pPr>
      <w:r w:rsidRPr="006C4A86">
        <w:rPr>
          <w:rFonts w:ascii="Times New Roman" w:hAnsi="Times New Roman" w:cs="Times New Roman"/>
          <w:bCs/>
          <w:sz w:val="24"/>
          <w:szCs w:val="24"/>
        </w:rPr>
        <w:t>- dezafectarea prezintă riscuri de mediu pentru contaminarea terenurilor (și apa subterană) și generează cantități mari de deșeuri solide. Tehnicile preventive sunt aspectele specifice ale procesului, dar generale pot include:</w:t>
      </w:r>
    </w:p>
    <w:p w14:paraId="592B2D98" w14:textId="77777777" w:rsidR="00900445" w:rsidRPr="006C4A86" w:rsidRDefault="00900445" w:rsidP="00D3405E">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i. evitarea structurilor subterane</w:t>
      </w:r>
    </w:p>
    <w:p w14:paraId="68810FEF" w14:textId="77777777" w:rsidR="00900445" w:rsidRPr="006C4A86" w:rsidRDefault="00900445" w:rsidP="00D3405E">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ii. care încorporează caracteristici care facilitează dezmembrarea</w:t>
      </w:r>
    </w:p>
    <w:p w14:paraId="3A4D3D5C" w14:textId="77777777" w:rsidR="00900445" w:rsidRPr="006C4A86" w:rsidRDefault="00900445" w:rsidP="00D3405E">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iii. alegerea finisajelor de suprafață care sunt ușor decontaminate</w:t>
      </w:r>
    </w:p>
    <w:p w14:paraId="4037BDBA" w14:textId="77777777" w:rsidR="00900445" w:rsidRPr="006C4A86" w:rsidRDefault="00900445" w:rsidP="00D3405E">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iv. utilizând o configurație a echipamentului care minimizează substanțele chimice blocate și facilitează scurgerea sau spălarea</w:t>
      </w:r>
    </w:p>
    <w:p w14:paraId="3576511A" w14:textId="77777777" w:rsidR="00900445" w:rsidRPr="006C4A86" w:rsidRDefault="00900445" w:rsidP="00D3405E">
      <w:pPr>
        <w:autoSpaceDE w:val="0"/>
        <w:autoSpaceDN w:val="0"/>
        <w:adjustRightInd w:val="0"/>
        <w:spacing w:after="0" w:line="240" w:lineRule="auto"/>
        <w:ind w:left="1134" w:hanging="283"/>
        <w:jc w:val="both"/>
        <w:rPr>
          <w:rFonts w:ascii="Times New Roman" w:hAnsi="Times New Roman" w:cs="Times New Roman"/>
          <w:bCs/>
          <w:sz w:val="24"/>
          <w:szCs w:val="24"/>
        </w:rPr>
      </w:pPr>
      <w:r w:rsidRPr="006C4A86">
        <w:rPr>
          <w:rFonts w:ascii="Times New Roman" w:hAnsi="Times New Roman" w:cs="Times New Roman"/>
          <w:bCs/>
          <w:sz w:val="24"/>
          <w:szCs w:val="24"/>
        </w:rPr>
        <w:t>v. proiectarea unor unități flexibile și autonome care să permită închiderea în etape</w:t>
      </w:r>
    </w:p>
    <w:p w14:paraId="171225B2"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
          <w:bCs/>
          <w:i/>
          <w:sz w:val="24"/>
          <w:szCs w:val="24"/>
        </w:rPr>
      </w:pPr>
      <w:r w:rsidRPr="006C4A86">
        <w:rPr>
          <w:rFonts w:ascii="Times New Roman" w:hAnsi="Times New Roman" w:cs="Times New Roman"/>
          <w:b/>
          <w:bCs/>
          <w:i/>
          <w:sz w:val="24"/>
          <w:szCs w:val="24"/>
        </w:rPr>
        <w:t xml:space="preserve">La proiectarea halelor de zincare și cromare, s-a ținut cont și de dezafectarea/demolarea acestora. Întrucât firma </w:t>
      </w:r>
      <w:r w:rsidR="00F4735B" w:rsidRPr="006C4A86">
        <w:rPr>
          <w:rFonts w:ascii="Times New Roman" w:hAnsi="Times New Roman" w:cs="Times New Roman"/>
          <w:b/>
          <w:bCs/>
          <w:i/>
          <w:sz w:val="24"/>
          <w:szCs w:val="24"/>
        </w:rPr>
        <w:t>DEMGY Deva</w:t>
      </w:r>
      <w:r w:rsidRPr="006C4A86">
        <w:rPr>
          <w:rFonts w:ascii="Times New Roman" w:hAnsi="Times New Roman" w:cs="Times New Roman"/>
          <w:b/>
          <w:bCs/>
          <w:i/>
          <w:sz w:val="24"/>
          <w:szCs w:val="24"/>
        </w:rPr>
        <w:t xml:space="preserve"> are închiriate aceste spații, nu dețin și proiectul cu privire la dezafectare.</w:t>
      </w:r>
    </w:p>
    <w:p w14:paraId="2E3CC993" w14:textId="77777777" w:rsidR="00900445" w:rsidRPr="006C4A86" w:rsidRDefault="00900445" w:rsidP="00D3405E">
      <w:pPr>
        <w:autoSpaceDE w:val="0"/>
        <w:autoSpaceDN w:val="0"/>
        <w:adjustRightInd w:val="0"/>
        <w:spacing w:after="0" w:line="240" w:lineRule="auto"/>
        <w:ind w:firstLine="567"/>
        <w:jc w:val="both"/>
        <w:rPr>
          <w:rFonts w:ascii="Times New Roman" w:hAnsi="Times New Roman" w:cs="Times New Roman"/>
          <w:b/>
          <w:bCs/>
          <w:i/>
          <w:sz w:val="24"/>
          <w:szCs w:val="24"/>
        </w:rPr>
      </w:pPr>
    </w:p>
    <w:p w14:paraId="6D0DD0CF"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 BAT pentru procese specifice</w:t>
      </w:r>
    </w:p>
    <w:p w14:paraId="46108F2F"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BAT generale din secțiunea 5.1 se aplică la liniile cu ciur oscilant, tambur și manual. Următoarele BAT specifice se aplică, de asemenea.</w:t>
      </w:r>
    </w:p>
    <w:p w14:paraId="0451CCD4" w14:textId="77777777" w:rsidR="00D3405E" w:rsidRPr="006C4A86" w:rsidRDefault="00D3405E" w:rsidP="00D3405E">
      <w:pPr>
        <w:spacing w:after="0" w:line="240" w:lineRule="auto"/>
        <w:ind w:firstLine="567"/>
        <w:jc w:val="both"/>
        <w:rPr>
          <w:rFonts w:ascii="Times New Roman" w:hAnsi="Times New Roman" w:cs="Times New Roman"/>
          <w:b/>
          <w:sz w:val="24"/>
          <w:szCs w:val="24"/>
        </w:rPr>
      </w:pPr>
    </w:p>
    <w:p w14:paraId="512B90D2"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5.2.1 Mișcarea de oscilație</w:t>
      </w:r>
    </w:p>
    <w:p w14:paraId="0F5F9DC9"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În liniile ciur oscilant este BAT ca oscilația să fie amenajată în așa fel încât să minimizeze pierderea pieselor de prelucrat și să maximizeze eficiența transportului curent. </w:t>
      </w:r>
      <w:r w:rsidRPr="006C4A86">
        <w:rPr>
          <w:rFonts w:ascii="Times New Roman" w:hAnsi="Times New Roman" w:cs="Times New Roman"/>
          <w:b/>
          <w:i/>
          <w:sz w:val="24"/>
          <w:szCs w:val="24"/>
        </w:rPr>
        <w:t xml:space="preserve">Neaplicabil pentru S.C. </w:t>
      </w:r>
      <w:r w:rsidR="00DA557F" w:rsidRPr="006C4A86">
        <w:rPr>
          <w:rFonts w:ascii="Times New Roman" w:hAnsi="Times New Roman" w:cs="Times New Roman"/>
          <w:b/>
          <w:i/>
          <w:sz w:val="24"/>
          <w:szCs w:val="24"/>
        </w:rPr>
        <w:t xml:space="preserve">DEMGY  DEVA </w:t>
      </w:r>
      <w:r w:rsidR="00A14F11">
        <w:rPr>
          <w:rFonts w:ascii="Times New Roman" w:hAnsi="Times New Roman" w:cs="Times New Roman"/>
          <w:b/>
          <w:i/>
          <w:sz w:val="24"/>
          <w:szCs w:val="24"/>
        </w:rPr>
        <w:t>S.R.L.</w:t>
      </w:r>
      <w:r w:rsidRPr="006C4A86">
        <w:rPr>
          <w:rFonts w:ascii="Times New Roman" w:hAnsi="Times New Roman" w:cs="Times New Roman"/>
          <w:sz w:val="24"/>
          <w:szCs w:val="24"/>
        </w:rPr>
        <w:t xml:space="preserve"> </w:t>
      </w:r>
    </w:p>
    <w:p w14:paraId="6234E529" w14:textId="77777777" w:rsidR="00D3405E" w:rsidRPr="006C4A86" w:rsidRDefault="00D3405E" w:rsidP="00D3405E">
      <w:pPr>
        <w:spacing w:after="0" w:line="240" w:lineRule="auto"/>
        <w:ind w:firstLine="567"/>
        <w:jc w:val="both"/>
        <w:rPr>
          <w:rFonts w:ascii="Times New Roman" w:hAnsi="Times New Roman" w:cs="Times New Roman"/>
          <w:b/>
          <w:sz w:val="24"/>
          <w:szCs w:val="24"/>
        </w:rPr>
      </w:pPr>
    </w:p>
    <w:p w14:paraId="22483821"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5.2.2 Liniile de oscilație – reducerea descărcării soluției</w:t>
      </w:r>
    </w:p>
    <w:p w14:paraId="479E027C"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ca descărcarea soluțiilor de tratare în liniile de prelucrare prin oscilație să fie prevenită,  printr-o combinație a următoarelor tehnici:</w:t>
      </w:r>
    </w:p>
    <w:p w14:paraId="13D2273E"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aranjați</w:t>
      </w:r>
      <w:r w:rsidRPr="006C4A86">
        <w:rPr>
          <w:rFonts w:ascii="Times New Roman" w:hAnsi="Times New Roman" w:cs="Times New Roman"/>
          <w:sz w:val="24"/>
          <w:szCs w:val="24"/>
        </w:rPr>
        <w:t xml:space="preserve"> piesele de prelucrat pentru a evita reținerea lichidelor de tratare prin efectuarea mișcării de oscilație cu unghi de înclinație și oscilarea componentelor în formă de cupă, cu susul în jos</w:t>
      </w:r>
    </w:p>
    <w:p w14:paraId="003820FC"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maximizați</w:t>
      </w:r>
      <w:r w:rsidRPr="006C4A86">
        <w:rPr>
          <w:rFonts w:ascii="Times New Roman" w:hAnsi="Times New Roman" w:cs="Times New Roman"/>
          <w:sz w:val="24"/>
          <w:szCs w:val="24"/>
        </w:rPr>
        <w:t xml:space="preserve"> timpul de scurgere atunci când extrageți oscilatoarele. Aceasta va fi limitată de:</w:t>
      </w:r>
    </w:p>
    <w:p w14:paraId="04562484" w14:textId="77777777" w:rsidR="00900445" w:rsidRPr="006C4A86" w:rsidRDefault="00900445">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tipul de soluție de tratare</w:t>
      </w:r>
    </w:p>
    <w:p w14:paraId="77C37B92" w14:textId="77777777" w:rsidR="00900445" w:rsidRPr="006C4A86" w:rsidRDefault="00900445">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calitatea necesară (timpii lungi de scurgere pot duce la uscarea parțială a soluției de proces pe substrat)</w:t>
      </w:r>
    </w:p>
    <w:p w14:paraId="21689147" w14:textId="77777777" w:rsidR="00900445" w:rsidRPr="006C4A86" w:rsidRDefault="00900445">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timpul de serviciu al transportorului disponibil pentru instalațiile automate</w:t>
      </w:r>
    </w:p>
    <w:p w14:paraId="439A2071"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inspectați</w:t>
      </w:r>
      <w:r w:rsidRPr="006C4A86">
        <w:rPr>
          <w:rFonts w:ascii="Times New Roman" w:hAnsi="Times New Roman" w:cs="Times New Roman"/>
          <w:sz w:val="24"/>
          <w:szCs w:val="24"/>
        </w:rPr>
        <w:t xml:space="preserve"> și întrețineți în mod regulat oscilatoarele, astfel încât să nu existe fisuri sau crăpături care să adune soluția de tratare și straturile de protecție ale oscilatorului  să își păstreze proprietățile hidrofobe</w:t>
      </w:r>
    </w:p>
    <w:p w14:paraId="0ADB6C1E"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stabiliți</w:t>
      </w:r>
      <w:r w:rsidRPr="006C4A86">
        <w:rPr>
          <w:rFonts w:ascii="Times New Roman" w:hAnsi="Times New Roman" w:cs="Times New Roman"/>
          <w:sz w:val="24"/>
          <w:szCs w:val="24"/>
        </w:rPr>
        <w:t xml:space="preserve"> împreună cu clienții să fabricați componente cu spații minime care ar putea aduna soluția de tratare sau să le asigurați cu găuri de drenaj</w:t>
      </w:r>
    </w:p>
    <w:p w14:paraId="1ECF5EF1"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montați</w:t>
      </w:r>
      <w:r w:rsidRPr="006C4A86">
        <w:rPr>
          <w:rFonts w:ascii="Times New Roman" w:hAnsi="Times New Roman" w:cs="Times New Roman"/>
          <w:sz w:val="24"/>
          <w:szCs w:val="24"/>
        </w:rPr>
        <w:t xml:space="preserve"> margini de drenaj între recipiente/cuve, înclinate înapoi către rezervorul de proces.</w:t>
      </w:r>
    </w:p>
    <w:p w14:paraId="147A0531"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lastRenderedPageBreak/>
        <w:t>spălarea</w:t>
      </w:r>
      <w:r w:rsidRPr="006C4A86">
        <w:rPr>
          <w:rFonts w:ascii="Times New Roman" w:hAnsi="Times New Roman" w:cs="Times New Roman"/>
          <w:sz w:val="24"/>
          <w:szCs w:val="24"/>
        </w:rPr>
        <w:t xml:space="preserve"> prin pulverizare, spray sau spray cu aer a excesului de soluție de tratare în rezervorul de proces. Acest lucru poate fi limitat de:</w:t>
      </w:r>
    </w:p>
    <w:p w14:paraId="2825E0C6" w14:textId="77777777" w:rsidR="00900445" w:rsidRPr="006C4A86" w:rsidRDefault="00900445">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tipul de soluție de tratare</w:t>
      </w:r>
    </w:p>
    <w:p w14:paraId="502CD9B4" w14:textId="77777777" w:rsidR="00900445" w:rsidRPr="006C4A86" w:rsidRDefault="00900445">
      <w:pPr>
        <w:pStyle w:val="ListParagraph"/>
        <w:numPr>
          <w:ilvl w:val="0"/>
          <w:numId w:val="31"/>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calitatea necesară.</w:t>
      </w:r>
    </w:p>
    <w:p w14:paraId="63A8BD0F"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Pulverizarea poate provoca super-pulverizare, aerosoli de substanțe chimice și uscarea prea rapidă cauzând pete. Aceste situații pot fi depășite prin:</w:t>
      </w:r>
    </w:p>
    <w:p w14:paraId="5B69CD27"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Cs/>
          <w:sz w:val="24"/>
          <w:szCs w:val="24"/>
        </w:rPr>
        <w:t>pulverizarea</w:t>
      </w:r>
      <w:r w:rsidRPr="006C4A86">
        <w:rPr>
          <w:rFonts w:ascii="Times New Roman" w:hAnsi="Times New Roman" w:cs="Times New Roman"/>
          <w:sz w:val="24"/>
          <w:szCs w:val="24"/>
        </w:rPr>
        <w:t xml:space="preserve"> într-un rezervor sau într-un alt spațiu închis</w:t>
      </w:r>
    </w:p>
    <w:p w14:paraId="04F02FCE" w14:textId="77777777" w:rsidR="00900445" w:rsidRPr="006C4A86" w:rsidRDefault="00900445">
      <w:pPr>
        <w:pStyle w:val="ListParagraph"/>
        <w:numPr>
          <w:ilvl w:val="1"/>
          <w:numId w:val="27"/>
        </w:num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utilizarea spray-urilor de </w:t>
      </w:r>
      <w:r w:rsidRPr="006C4A86">
        <w:rPr>
          <w:rFonts w:ascii="Times New Roman" w:hAnsi="Times New Roman" w:cs="Times New Roman"/>
          <w:bCs/>
          <w:sz w:val="24"/>
          <w:szCs w:val="24"/>
        </w:rPr>
        <w:t>joasă</w:t>
      </w:r>
      <w:r w:rsidRPr="006C4A86">
        <w:rPr>
          <w:rFonts w:ascii="Times New Roman" w:hAnsi="Times New Roman" w:cs="Times New Roman"/>
          <w:sz w:val="24"/>
          <w:szCs w:val="24"/>
        </w:rPr>
        <w:t xml:space="preserve"> presiune (clătirea prin stropire).</w:t>
      </w:r>
    </w:p>
    <w:p w14:paraId="0D66B520"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Există posibilitatea ca bacteria legionella să infecteze aerosolii. Cu toate acestea, această situație poate fi ținută sub control  prin proiectare și întreținere.</w:t>
      </w:r>
    </w:p>
    <w:p w14:paraId="383F4473" w14:textId="5F7F0A25"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 xml:space="preserve">Aceste BAT-uri nu sunt aplicabile la </w:t>
      </w:r>
      <w:r w:rsidR="00DA557F" w:rsidRPr="006C4A86">
        <w:rPr>
          <w:rFonts w:ascii="Times New Roman" w:hAnsi="Times New Roman" w:cs="Times New Roman"/>
          <w:b/>
          <w:i/>
          <w:sz w:val="24"/>
          <w:szCs w:val="24"/>
        </w:rPr>
        <w:t xml:space="preserve">DEMGY DEVA </w:t>
      </w:r>
      <w:r w:rsidR="00A14F11">
        <w:rPr>
          <w:rFonts w:ascii="Times New Roman" w:hAnsi="Times New Roman" w:cs="Times New Roman"/>
          <w:b/>
          <w:i/>
          <w:sz w:val="24"/>
          <w:szCs w:val="24"/>
        </w:rPr>
        <w:t>S.R.L.</w:t>
      </w:r>
      <w:r w:rsidRPr="006C4A86">
        <w:rPr>
          <w:rFonts w:ascii="Times New Roman" w:hAnsi="Times New Roman" w:cs="Times New Roman"/>
          <w:b/>
          <w:i/>
          <w:sz w:val="24"/>
          <w:szCs w:val="24"/>
        </w:rPr>
        <w:t xml:space="preserve"> </w:t>
      </w:r>
      <w:r w:rsidR="00531CB5" w:rsidRPr="006C4A86">
        <w:rPr>
          <w:rFonts w:ascii="Times New Roman" w:hAnsi="Times New Roman" w:cs="Times New Roman"/>
          <w:b/>
          <w:i/>
          <w:sz w:val="24"/>
          <w:szCs w:val="24"/>
        </w:rPr>
        <w:t xml:space="preserve"> </w:t>
      </w:r>
      <w:r w:rsidRPr="006C4A86">
        <w:rPr>
          <w:rFonts w:ascii="Times New Roman" w:hAnsi="Times New Roman" w:cs="Times New Roman"/>
          <w:sz w:val="24"/>
          <w:szCs w:val="24"/>
        </w:rPr>
        <w:t xml:space="preserve"> </w:t>
      </w:r>
    </w:p>
    <w:p w14:paraId="6E31AF9D" w14:textId="77777777" w:rsidR="00900445" w:rsidRPr="006C4A86" w:rsidRDefault="00900445" w:rsidP="00D3405E">
      <w:pPr>
        <w:spacing w:line="240" w:lineRule="auto"/>
        <w:ind w:firstLine="567"/>
        <w:rPr>
          <w:rFonts w:ascii="Times New Roman" w:hAnsi="Times New Roman" w:cs="Times New Roman"/>
          <w:b/>
          <w:sz w:val="24"/>
          <w:szCs w:val="24"/>
        </w:rPr>
      </w:pPr>
    </w:p>
    <w:p w14:paraId="032B10F3" w14:textId="77777777" w:rsidR="00900445" w:rsidRPr="006C4A86" w:rsidRDefault="00900445" w:rsidP="00D3405E">
      <w:pPr>
        <w:spacing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 xml:space="preserve">5.2.3 Linii de tambur - reducerea descărcării/scurgerilor. </w:t>
      </w:r>
    </w:p>
    <w:p w14:paraId="2635F7F2"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împiedicarea evacuării/scurgerii soluțiilor de tratare în liniile de prelucrare cu tambur printr-o combinație a următoarelor tehnici:</w:t>
      </w:r>
    </w:p>
    <w:p w14:paraId="7F75C532"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construirea butoaielor dintr-un material plastic hidrofob neted și inspectarea regulată a acestora pentru a identifica zonele uzate, deteriorările, adânciturile sau protuberanțele care pot reține soluția de tratare</w:t>
      </w:r>
    </w:p>
    <w:p w14:paraId="641B0E8A"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asigurarea calibrului găurilor din corpurile cilindrilor să aibă o secțiune transversală suficientă de mare în raport cu grosimea cerută a panourilor pentru a minimiza efectele capilare</w:t>
      </w:r>
    </w:p>
    <w:p w14:paraId="7D09BC3D"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asigurarea că dimensiunea găurilor din corpurile cilindrului este cât mai mare posibil pentru drenaj păstrând în același timp rezistența mecanică</w:t>
      </w:r>
    </w:p>
    <w:p w14:paraId="798776E1"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înlocuirea găurilor cu dopuri de plasă (deși acest lucru este posibil să nu poată fi realizat în cazul pieselor grele)</w:t>
      </w:r>
    </w:p>
    <w:p w14:paraId="5CE8865B"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La extragerea cilindrului, este BAT împiedicarea descărcării/scurgerilor soluțiilor de tratare în liniile de prelucrare cu tambur:</w:t>
      </w:r>
    </w:p>
    <w:p w14:paraId="5F772B32"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retragerea lentă pentru a maximiza descărcarea/scurgerea</w:t>
      </w:r>
    </w:p>
    <w:p w14:paraId="79C10AB5"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rotirea intermitentă</w:t>
      </w:r>
    </w:p>
    <w:p w14:paraId="7DC4B105"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barbotaj (clătire cu ajutorul unei țevi în interiorul cilindrului)</w:t>
      </w:r>
    </w:p>
    <w:p w14:paraId="7DC802FA"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montați margini de drenaj între recipiente/cuve, înclinate înapoi către rezervorul de proces</w:t>
      </w:r>
    </w:p>
    <w:p w14:paraId="7D271BE4"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înclinarea cilindrului de la un capăt acolo unde este posibil.</w:t>
      </w:r>
    </w:p>
    <w:p w14:paraId="6065E965"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Trebuie remarcat faptul că, în timp ce aceste tehnici reduc scurgeri în liniile cu tambur, recuperarea ulterioară a primei clătiri este mai eficientă.</w:t>
      </w:r>
    </w:p>
    <w:p w14:paraId="40B7B35D" w14:textId="58063DB4"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 xml:space="preserve">Neaplicabil pentru </w:t>
      </w:r>
      <w:r w:rsidR="00DA557F" w:rsidRPr="006C4A86">
        <w:rPr>
          <w:rFonts w:ascii="Times New Roman" w:hAnsi="Times New Roman" w:cs="Times New Roman"/>
          <w:b/>
          <w:i/>
          <w:sz w:val="24"/>
          <w:szCs w:val="24"/>
        </w:rPr>
        <w:t xml:space="preserve">DEMGY  DEVA </w:t>
      </w:r>
      <w:r w:rsidR="00A14F11">
        <w:rPr>
          <w:rFonts w:ascii="Times New Roman" w:hAnsi="Times New Roman" w:cs="Times New Roman"/>
          <w:b/>
          <w:i/>
          <w:sz w:val="24"/>
          <w:szCs w:val="24"/>
        </w:rPr>
        <w:t>S.R.L.</w:t>
      </w:r>
    </w:p>
    <w:p w14:paraId="6268D14C"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6A323AA1"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5.2.4 Linii manuale</w:t>
      </w:r>
    </w:p>
    <w:p w14:paraId="24003384"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Atunci când sunt folositei linii manuale este BAT să:</w:t>
      </w:r>
    </w:p>
    <w:p w14:paraId="36C5208D"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aplicați tehnicile de oscilație atunci când procesați prin oscilație</w:t>
      </w:r>
    </w:p>
    <w:p w14:paraId="437E93A5"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creșteți rata de recuperare</w:t>
      </w:r>
    </w:p>
    <w:p w14:paraId="69F2F349"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sprijiniți oscilatorul sau tamburul pe rafturile deasupra fiecărei activități pentru a asigura timpul corect de scurgere și pentru creșterea eficienței clătirii prin pulverizare,.</w:t>
      </w:r>
    </w:p>
    <w:p w14:paraId="286C2943" w14:textId="4BA53F4E"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 xml:space="preserve">Neaplicabil pentru </w:t>
      </w:r>
      <w:r w:rsidR="00DA557F" w:rsidRPr="006C4A86">
        <w:rPr>
          <w:rFonts w:ascii="Times New Roman" w:hAnsi="Times New Roman" w:cs="Times New Roman"/>
          <w:b/>
          <w:i/>
          <w:sz w:val="24"/>
          <w:szCs w:val="24"/>
        </w:rPr>
        <w:t xml:space="preserve">DEMGY  DEVA </w:t>
      </w:r>
      <w:r w:rsidR="00A14F11">
        <w:rPr>
          <w:rFonts w:ascii="Times New Roman" w:hAnsi="Times New Roman" w:cs="Times New Roman"/>
          <w:b/>
          <w:i/>
          <w:sz w:val="24"/>
          <w:szCs w:val="24"/>
        </w:rPr>
        <w:t>S.R.L.</w:t>
      </w:r>
    </w:p>
    <w:p w14:paraId="5877BED6"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04E10D3C"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5.2.5. Substituirea și / sau controlul substanțelor periculoase</w:t>
      </w:r>
    </w:p>
    <w:p w14:paraId="48C56314"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BAT generală să se utilizeze substanțe mai puțin periculoase.</w:t>
      </w:r>
    </w:p>
    <w:p w14:paraId="5776DD84"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Cazurile specifice în care pot fi utilizate substanțe și / sau procese mai puțin periculoase sunt prezentate mai jos. În cazul în care trebuie utilizată o substanță periculoasă, tehnicile de minimizare a utilizării substanțelor periculoase și / sau reducerea emisiilor sale sunt descrise mai jos. În unele cazuri, acest lucru este legat și de îmbunătățirea eficienței procesului și / sau minimizarea utilizării sau emisiilor de materiale în activități.</w:t>
      </w:r>
    </w:p>
    <w:p w14:paraId="061CF656" w14:textId="77777777" w:rsidR="00900445" w:rsidRPr="006C4A86" w:rsidRDefault="00900445" w:rsidP="00D3405E">
      <w:pPr>
        <w:spacing w:line="240" w:lineRule="auto"/>
        <w:ind w:firstLine="567"/>
        <w:rPr>
          <w:rFonts w:ascii="Times New Roman" w:hAnsi="Times New Roman" w:cs="Times New Roman"/>
          <w:sz w:val="24"/>
          <w:szCs w:val="24"/>
        </w:rPr>
      </w:pPr>
    </w:p>
    <w:p w14:paraId="2022EB81"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lastRenderedPageBreak/>
        <w:t>5.2.5.1 EDTA (acid etilen-diaminotetraacetic, un agent important de chelare)</w:t>
      </w:r>
    </w:p>
    <w:p w14:paraId="76B1786B"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evitarea utilizării EDTA și a altor agenți de chelare puternici prin una dintre următoarele:</w:t>
      </w:r>
    </w:p>
    <w:p w14:paraId="1165A8CB"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 utilizarea de înlocuitori biodegradabili, cum ar fi cei pe bază de acid gluconic. </w:t>
      </w:r>
      <w:r w:rsidR="00F4735B" w:rsidRPr="006C4A86">
        <w:rPr>
          <w:rFonts w:ascii="Times New Roman" w:hAnsi="Times New Roman" w:cs="Times New Roman"/>
          <w:b/>
          <w:i/>
          <w:sz w:val="24"/>
          <w:szCs w:val="24"/>
        </w:rPr>
        <w:t>DEMGY</w:t>
      </w:r>
      <w:r w:rsidRPr="006C4A86">
        <w:rPr>
          <w:rFonts w:ascii="Times New Roman" w:hAnsi="Times New Roman" w:cs="Times New Roman"/>
          <w:b/>
          <w:i/>
          <w:sz w:val="24"/>
          <w:szCs w:val="24"/>
        </w:rPr>
        <w:t xml:space="preserve"> folosește în procesul tehnologic EDTA, dar nu utilizează acid gloconic.</w:t>
      </w:r>
    </w:p>
    <w:p w14:paraId="04093A68"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utilizarea unor metode alternative, cum ar fi placarea directă în produs PCB. PCB prescurtarea de la polychlorinated bipheny și este un compus organic pe bază de clor care a fost folosiți o dată pe scară largă sub formă de fluide dielectrice și lichide de răcire în aparate electrice, hârtie autocopiativă și lichide de transfer de căldură.</w:t>
      </w:r>
    </w:p>
    <w:p w14:paraId="71126645" w14:textId="77777777" w:rsidR="00900445" w:rsidRPr="006C4A86" w:rsidRDefault="00F4735B"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DEMGY</w:t>
      </w:r>
      <w:r w:rsidR="00900445" w:rsidRPr="006C4A86">
        <w:rPr>
          <w:rFonts w:ascii="Times New Roman" w:hAnsi="Times New Roman" w:cs="Times New Roman"/>
          <w:b/>
          <w:i/>
          <w:sz w:val="24"/>
          <w:szCs w:val="24"/>
        </w:rPr>
        <w:t xml:space="preserve"> nu utilizează PCB-uri.</w:t>
      </w:r>
    </w:p>
    <w:p w14:paraId="69EA51A3"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se utilizează EDTA, este BAT să:</w:t>
      </w:r>
    </w:p>
    <w:p w14:paraId="5D4ABBB2"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 minimizați degajarea prin utilizarea tehnicilor de economisire a materialelor și a apei (a se vedea secțiunea 5.1.5 și 5.1.6). </w:t>
      </w:r>
      <w:r w:rsidRPr="006C4A86">
        <w:rPr>
          <w:rFonts w:ascii="Times New Roman" w:hAnsi="Times New Roman" w:cs="Times New Roman"/>
          <w:b/>
          <w:i/>
          <w:sz w:val="24"/>
          <w:szCs w:val="24"/>
        </w:rPr>
        <w:t xml:space="preserve">În procesele tehnolgoce, </w:t>
      </w:r>
      <w:r w:rsidR="00F4735B" w:rsidRPr="006C4A86">
        <w:rPr>
          <w:rFonts w:ascii="Times New Roman" w:hAnsi="Times New Roman" w:cs="Times New Roman"/>
          <w:b/>
          <w:i/>
          <w:sz w:val="24"/>
          <w:szCs w:val="24"/>
        </w:rPr>
        <w:t>DEMGY</w:t>
      </w:r>
      <w:r w:rsidRPr="006C4A86">
        <w:rPr>
          <w:rFonts w:ascii="Times New Roman" w:hAnsi="Times New Roman" w:cs="Times New Roman"/>
          <w:b/>
          <w:i/>
          <w:sz w:val="24"/>
          <w:szCs w:val="24"/>
        </w:rPr>
        <w:t xml:space="preserve"> folosește  EDTA, dar în cantități mici (aproximativ 0,004 to/an)</w:t>
      </w:r>
      <w:r w:rsidRPr="006C4A86">
        <w:rPr>
          <w:rFonts w:ascii="Times New Roman" w:hAnsi="Times New Roman" w:cs="Times New Roman"/>
          <w:sz w:val="24"/>
          <w:szCs w:val="24"/>
        </w:rPr>
        <w:t xml:space="preserve">. </w:t>
      </w:r>
    </w:p>
    <w:p w14:paraId="170F8192"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 asigurați-vă că nu se eliberează EDTA în apa uzată prin utilizarea tehnicilor de tratare.  </w:t>
      </w:r>
      <w:r w:rsidRPr="006C4A86">
        <w:rPr>
          <w:rFonts w:ascii="Times New Roman" w:hAnsi="Times New Roman" w:cs="Times New Roman"/>
          <w:b/>
          <w:i/>
          <w:sz w:val="24"/>
          <w:szCs w:val="24"/>
        </w:rPr>
        <w:t>Da, înainte de evacuare, apa este tratată</w:t>
      </w:r>
      <w:r w:rsidRPr="006C4A86">
        <w:rPr>
          <w:rFonts w:ascii="Times New Roman" w:hAnsi="Times New Roman" w:cs="Times New Roman"/>
          <w:sz w:val="24"/>
          <w:szCs w:val="24"/>
        </w:rPr>
        <w:t xml:space="preserve"> </w:t>
      </w:r>
      <w:r w:rsidRPr="006C4A86">
        <w:rPr>
          <w:rFonts w:ascii="Times New Roman" w:hAnsi="Times New Roman" w:cs="Times New Roman"/>
          <w:b/>
          <w:i/>
          <w:sz w:val="24"/>
          <w:szCs w:val="24"/>
        </w:rPr>
        <w:t xml:space="preserve">prin stațiile de epurare a apelor, atât la linia de cromare cât și la linia de zincare, </w:t>
      </w:r>
    </w:p>
    <w:p w14:paraId="48EA72B7" w14:textId="77777777" w:rsidR="00900445" w:rsidRPr="006C4A86" w:rsidRDefault="00900445"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sz w:val="24"/>
          <w:szCs w:val="24"/>
        </w:rPr>
        <w:t xml:space="preserve">Cianura este un agent de chelare puternic, dar este discutat separat în secțiunea 5.2.5.3. </w:t>
      </w:r>
      <w:r w:rsidR="00F4735B" w:rsidRPr="006C4A86">
        <w:rPr>
          <w:rFonts w:ascii="Times New Roman" w:hAnsi="Times New Roman" w:cs="Times New Roman"/>
          <w:b/>
          <w:i/>
          <w:sz w:val="24"/>
          <w:szCs w:val="24"/>
        </w:rPr>
        <w:t>DEMGY Deva</w:t>
      </w:r>
      <w:r w:rsidRPr="006C4A86">
        <w:rPr>
          <w:rFonts w:ascii="Times New Roman" w:hAnsi="Times New Roman" w:cs="Times New Roman"/>
          <w:b/>
          <w:i/>
          <w:sz w:val="24"/>
          <w:szCs w:val="24"/>
        </w:rPr>
        <w:t xml:space="preserve"> nu utilizează cianuri</w:t>
      </w:r>
    </w:p>
    <w:p w14:paraId="653FA48E"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5598BFC4"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5.2.5.2 PFOS (perfluorooctan sulfonat)</w:t>
      </w:r>
    </w:p>
    <w:p w14:paraId="6001966C"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Există opțiuni limitate pentru a înlocui PFOS, iar sănătatea și siguranța pot fi un factor deosebit de important.</w:t>
      </w:r>
    </w:p>
    <w:p w14:paraId="37F48D5E"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se utilizează PFOS, este BAT să minimizeze utilizarea prin:</w:t>
      </w:r>
    </w:p>
    <w:p w14:paraId="3BE02AB6"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 monitorizarea și controlul adaosurilor materialelor care conțin PFOS prin măsurarea tensiunii de suprafață </w:t>
      </w:r>
    </w:p>
    <w:p w14:paraId="21D3609C"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 minimizarea emisiilor în aer prin utilizarea unor secțiuni de izolație plutitoare </w:t>
      </w:r>
    </w:p>
    <w:p w14:paraId="452E0801"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controlul emisiilor de vapori periculoși în aer.</w:t>
      </w:r>
    </w:p>
    <w:p w14:paraId="11F5E535" w14:textId="77777777" w:rsidR="00900445" w:rsidRPr="006C4A86" w:rsidRDefault="00DA557F"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 xml:space="preserve">DEMGY DEVA </w:t>
      </w:r>
      <w:r w:rsidR="00A14F11">
        <w:rPr>
          <w:rFonts w:ascii="Times New Roman" w:hAnsi="Times New Roman" w:cs="Times New Roman"/>
          <w:b/>
          <w:i/>
          <w:sz w:val="24"/>
          <w:szCs w:val="24"/>
        </w:rPr>
        <w:t>S.R.L.</w:t>
      </w:r>
      <w:r w:rsidR="00900445" w:rsidRPr="006C4A86">
        <w:rPr>
          <w:rFonts w:ascii="Times New Roman" w:hAnsi="Times New Roman" w:cs="Times New Roman"/>
          <w:b/>
          <w:i/>
          <w:sz w:val="24"/>
          <w:szCs w:val="24"/>
        </w:rPr>
        <w:t xml:space="preserve"> utilizează</w:t>
      </w:r>
      <w:r w:rsidR="00900445" w:rsidRPr="006C4A86">
        <w:rPr>
          <w:rFonts w:ascii="Times New Roman" w:hAnsi="Times New Roman" w:cs="Times New Roman"/>
          <w:sz w:val="24"/>
          <w:szCs w:val="24"/>
        </w:rPr>
        <w:t xml:space="preserve"> </w:t>
      </w:r>
      <w:r w:rsidR="00900445" w:rsidRPr="006C4A86">
        <w:rPr>
          <w:rFonts w:ascii="Times New Roman" w:hAnsi="Times New Roman" w:cs="Times New Roman"/>
          <w:b/>
          <w:i/>
          <w:sz w:val="24"/>
          <w:szCs w:val="24"/>
        </w:rPr>
        <w:t>PFOS, dar există hote pentru aspirarea aerosolilor la băile de degresare bazica, decapare acida, activare, nichelare, cromare</w:t>
      </w:r>
    </w:p>
    <w:p w14:paraId="2166E9BD"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0421B614" w14:textId="77777777" w:rsidR="00900445" w:rsidRPr="006C4A86" w:rsidRDefault="00900445"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sz w:val="24"/>
          <w:szCs w:val="24"/>
        </w:rPr>
        <w:t xml:space="preserve">În cazul în care se utilizează PFOS, este BAT să minimizeze emisiile sale în mediul înconjurător prin tehnicile de conservare a materialelor, cum ar fi închiderea buclei de material, a se vedea secțiunea 5.1.6.3. </w:t>
      </w:r>
      <w:r w:rsidRPr="006C4A86">
        <w:rPr>
          <w:rFonts w:ascii="Times New Roman" w:hAnsi="Times New Roman" w:cs="Times New Roman"/>
          <w:b/>
          <w:i/>
          <w:sz w:val="24"/>
          <w:szCs w:val="24"/>
        </w:rPr>
        <w:t>La firma studiată, nu există tehnici de minimizare a emisiilor de PFOS, decât hoteluri de aspirare situate deasupra cuvelor.</w:t>
      </w:r>
    </w:p>
    <w:p w14:paraId="1C52DC82"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În instalațiile de anodizare, este BAT să se utilizeze surfactanți fără PFOS. </w:t>
      </w:r>
      <w:r w:rsidRPr="006C4A86">
        <w:rPr>
          <w:rFonts w:ascii="Times New Roman" w:hAnsi="Times New Roman" w:cs="Times New Roman"/>
          <w:b/>
          <w:i/>
          <w:sz w:val="24"/>
          <w:szCs w:val="24"/>
        </w:rPr>
        <w:t xml:space="preserve">Nu se utilizează astfel de substanțe la </w:t>
      </w:r>
      <w:r w:rsidR="00F4735B" w:rsidRPr="006C4A86">
        <w:rPr>
          <w:rFonts w:ascii="Times New Roman" w:hAnsi="Times New Roman" w:cs="Times New Roman"/>
          <w:b/>
          <w:i/>
          <w:sz w:val="24"/>
          <w:szCs w:val="24"/>
        </w:rPr>
        <w:t>DEMGY</w:t>
      </w:r>
      <w:r w:rsidRPr="006C4A86">
        <w:rPr>
          <w:rFonts w:ascii="Times New Roman" w:hAnsi="Times New Roman" w:cs="Times New Roman"/>
          <w:b/>
          <w:i/>
          <w:sz w:val="24"/>
          <w:szCs w:val="24"/>
        </w:rPr>
        <w:t>.</w:t>
      </w:r>
    </w:p>
    <w:p w14:paraId="31E22664"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alte procese, este BAT să încerce eliminarea treptată a PFOS. Sunt limitări la aceste opțiuni discutate în secțiunile indicate:</w:t>
      </w:r>
    </w:p>
    <w:p w14:paraId="4BE7A8E3"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 utilizarea proceselor fără PFOS: înlocuirea galvanizării zincului fără cianuri alcaline. </w:t>
      </w:r>
      <w:r w:rsidRPr="006C4A86">
        <w:rPr>
          <w:rFonts w:ascii="Times New Roman" w:hAnsi="Times New Roman" w:cs="Times New Roman"/>
          <w:b/>
          <w:i/>
          <w:sz w:val="24"/>
          <w:szCs w:val="24"/>
        </w:rPr>
        <w:t>Nu se utilizează cianuri alcaline</w:t>
      </w:r>
      <w:r w:rsidRPr="006C4A86">
        <w:rPr>
          <w:rFonts w:ascii="Times New Roman" w:hAnsi="Times New Roman" w:cs="Times New Roman"/>
          <w:sz w:val="24"/>
          <w:szCs w:val="24"/>
        </w:rPr>
        <w:t>.</w:t>
      </w:r>
    </w:p>
    <w:p w14:paraId="1146EF26" w14:textId="77777777" w:rsidR="00900445" w:rsidRPr="006C4A86" w:rsidRDefault="00900445" w:rsidP="008266B0">
      <w:pPr>
        <w:spacing w:after="0" w:line="240" w:lineRule="auto"/>
        <w:ind w:left="851" w:hanging="284"/>
        <w:jc w:val="both"/>
        <w:rPr>
          <w:rFonts w:ascii="Times New Roman" w:hAnsi="Times New Roman" w:cs="Times New Roman"/>
          <w:b/>
          <w:i/>
          <w:sz w:val="24"/>
          <w:szCs w:val="24"/>
        </w:rPr>
      </w:pPr>
      <w:r w:rsidRPr="006C4A86">
        <w:rPr>
          <w:rFonts w:ascii="Times New Roman" w:hAnsi="Times New Roman" w:cs="Times New Roman"/>
          <w:sz w:val="24"/>
          <w:szCs w:val="24"/>
        </w:rPr>
        <w:t xml:space="preserve">• închiderea procesului sau a rezervorului relevant pentru liniile automate. </w:t>
      </w:r>
      <w:r w:rsidRPr="006C4A86">
        <w:rPr>
          <w:rFonts w:ascii="Times New Roman" w:hAnsi="Times New Roman" w:cs="Times New Roman"/>
          <w:b/>
          <w:i/>
          <w:sz w:val="24"/>
          <w:szCs w:val="24"/>
        </w:rPr>
        <w:t xml:space="preserve">În cazul de față, procesul liniei automatizate nu este închis, el fiind inclus în hală. </w:t>
      </w:r>
    </w:p>
    <w:p w14:paraId="695140BF"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6D2DC536"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5.2.5.3 Cianură</w:t>
      </w:r>
    </w:p>
    <w:p w14:paraId="0FF3A30E"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Nu este posibilă înlocuirea cianurii în toate aplicațiile. În cazurile în care soluțiile de cianură trebuie să fie utilizate, este BAT să se utilizeze tehnologia buclă închisă cu procesele de cianură. 5.1.6.3.</w:t>
      </w:r>
    </w:p>
    <w:p w14:paraId="10C2FC12"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Cu toate acestea, degresarea cu cianură nu este BAT.</w:t>
      </w:r>
    </w:p>
    <w:p w14:paraId="234D09EB"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Când soluțiile de tratare cu cianură trebuie agitate, nu este BAT să utilizeze agitație la presiune scăzută deoarece crește concentrația de carbonați (vezi secțiunea 5.1.3)</w:t>
      </w:r>
    </w:p>
    <w:p w14:paraId="5D824BDE" w14:textId="77777777" w:rsidR="00900445" w:rsidRPr="006C4A86" w:rsidRDefault="00F4735B"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DEMGY</w:t>
      </w:r>
      <w:r w:rsidR="00900445" w:rsidRPr="006C4A86">
        <w:rPr>
          <w:rFonts w:ascii="Times New Roman" w:hAnsi="Times New Roman" w:cs="Times New Roman"/>
          <w:b/>
          <w:i/>
          <w:sz w:val="24"/>
          <w:szCs w:val="24"/>
        </w:rPr>
        <w:t xml:space="preserve"> nu utilizează cianură în procesul tehnologic. </w:t>
      </w:r>
    </w:p>
    <w:p w14:paraId="6AA57922"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5.2.5.4 Cianura de zinc</w:t>
      </w:r>
    </w:p>
    <w:p w14:paraId="6925065C"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înlocuirea soluțiilor de cianură de zinc prin utilizarea:</w:t>
      </w:r>
    </w:p>
    <w:p w14:paraId="4C71DEAC"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zincului acid pentru o eficiență energetică optimă, pentru emisii de mediu reduse și pentru</w:t>
      </w:r>
    </w:p>
    <w:p w14:paraId="477851DD"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lastRenderedPageBreak/>
        <w:t>lustruire fină decorativă</w:t>
      </w:r>
    </w:p>
    <w:p w14:paraId="6DE95BE8"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zinc fără cianuri alcaline în care distribuția metalului este importantă, (dar aveți în vedere că poate conține PFOS, vezi secțiunea 5.2.5.2).</w:t>
      </w:r>
    </w:p>
    <w:p w14:paraId="2C77BE35" w14:textId="77777777" w:rsidR="00900445" w:rsidRPr="006C4A86" w:rsidRDefault="00F4735B"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DEMGY</w:t>
      </w:r>
      <w:r w:rsidR="00531CB5" w:rsidRPr="006C4A86">
        <w:rPr>
          <w:rFonts w:ascii="Times New Roman" w:hAnsi="Times New Roman" w:cs="Times New Roman"/>
          <w:b/>
          <w:i/>
          <w:sz w:val="24"/>
          <w:szCs w:val="24"/>
        </w:rPr>
        <w:t xml:space="preserve">. </w:t>
      </w:r>
      <w:r w:rsidR="00900445" w:rsidRPr="006C4A86">
        <w:rPr>
          <w:rFonts w:ascii="Times New Roman" w:hAnsi="Times New Roman" w:cs="Times New Roman"/>
          <w:b/>
          <w:i/>
          <w:sz w:val="24"/>
          <w:szCs w:val="24"/>
        </w:rPr>
        <w:t>, nu utilizează cianurați.</w:t>
      </w:r>
    </w:p>
    <w:p w14:paraId="08C8B287"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16758C29"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5.2.5.5 Cianura de cupru</w:t>
      </w:r>
    </w:p>
    <w:p w14:paraId="368EAD54"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să se înlocuiască cianura de cupru cu cupru acid sau pirofosfat, cu excepția:</w:t>
      </w:r>
    </w:p>
    <w:p w14:paraId="1A9C3E58"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pentru placare pe oțel, turnate zinc, aluminiu și aliaje de aluminiu</w:t>
      </w:r>
    </w:p>
    <w:p w14:paraId="77106CBD"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 în cazul în care placarea cu cupru pe oțel sau alte suprafețe va fi urmată de placare cu cupru. </w:t>
      </w:r>
    </w:p>
    <w:p w14:paraId="4C288665" w14:textId="77777777" w:rsidR="00900445" w:rsidRPr="006C4A86" w:rsidRDefault="00F4735B"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DEMGY</w:t>
      </w:r>
      <w:r w:rsidR="00531CB5" w:rsidRPr="006C4A86">
        <w:rPr>
          <w:rFonts w:ascii="Times New Roman" w:hAnsi="Times New Roman" w:cs="Times New Roman"/>
          <w:b/>
          <w:i/>
          <w:sz w:val="24"/>
          <w:szCs w:val="24"/>
        </w:rPr>
        <w:t xml:space="preserve"> Deva</w:t>
      </w:r>
      <w:r w:rsidR="00900445" w:rsidRPr="006C4A86">
        <w:rPr>
          <w:rFonts w:ascii="Times New Roman" w:hAnsi="Times New Roman" w:cs="Times New Roman"/>
          <w:b/>
          <w:i/>
          <w:sz w:val="24"/>
          <w:szCs w:val="24"/>
        </w:rPr>
        <w:t>, nu utilizează cianurați</w:t>
      </w:r>
    </w:p>
    <w:p w14:paraId="49B8B4B8"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4DF9E37D"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06991ACA"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5.2.5.6 Cadmiu</w:t>
      </w:r>
    </w:p>
    <w:p w14:paraId="3AA56BD5"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să placăm cadmiul într-un sistem cu buclă închisă, a se vedea secțiunea 5.1.6.3.</w:t>
      </w:r>
    </w:p>
    <w:p w14:paraId="7726A9E9"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BAT să efectueze placarea cu cadmiu în zone izolate separat, cu monitorizarea separată a nivelul de emisii în apă.</w:t>
      </w:r>
    </w:p>
    <w:p w14:paraId="21514030" w14:textId="77777777" w:rsidR="00900445" w:rsidRPr="006C4A86" w:rsidRDefault="00F4735B"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DEMGY</w:t>
      </w:r>
      <w:r w:rsidR="00531CB5" w:rsidRPr="006C4A86">
        <w:rPr>
          <w:rFonts w:ascii="Times New Roman" w:hAnsi="Times New Roman" w:cs="Times New Roman"/>
          <w:b/>
          <w:i/>
          <w:sz w:val="24"/>
          <w:szCs w:val="24"/>
        </w:rPr>
        <w:t xml:space="preserve"> Deva</w:t>
      </w:r>
      <w:r w:rsidR="00900445" w:rsidRPr="006C4A86">
        <w:rPr>
          <w:rFonts w:ascii="Times New Roman" w:hAnsi="Times New Roman" w:cs="Times New Roman"/>
          <w:b/>
          <w:i/>
          <w:sz w:val="24"/>
          <w:szCs w:val="24"/>
        </w:rPr>
        <w:t>, nu utilizează cadmiu</w:t>
      </w:r>
    </w:p>
    <w:p w14:paraId="451844AF"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4F0FBFD8"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5.2.5.7 Crom hexavalent</w:t>
      </w:r>
    </w:p>
    <w:p w14:paraId="2A3FAC3E"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Înlocuirea cromului hexavalent este discutată în anexa 8.10: BAT sunt descrise în secțiunile de mai jos. Există limitări generale la substituire: cromul trivalent nu a fost utilizat la scară economică la acoperirea oțelului la scară largă și nu pot fi folosit pentru aplicații cu crom dur. Anodizarea acidului cromic are o utilizare limitată, în principal pentru industria aerospațială, electronică și alte aplicații specializate.</w:t>
      </w:r>
    </w:p>
    <w:p w14:paraId="67BF9A24" w14:textId="77777777" w:rsidR="00900445" w:rsidRPr="006C4A86" w:rsidRDefault="00900445"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Pentru captarea aerosolilor de crom, există hote pentru aspirarea aerosolilor la băile de degresare bazica, decapare acida, activare, nichelare, cromare.</w:t>
      </w:r>
    </w:p>
    <w:p w14:paraId="3C894C31" w14:textId="77777777" w:rsidR="00900445" w:rsidRPr="006C4A86" w:rsidRDefault="00900445" w:rsidP="00D3405E">
      <w:pPr>
        <w:spacing w:after="0" w:line="240" w:lineRule="auto"/>
        <w:ind w:firstLine="567"/>
        <w:jc w:val="both"/>
        <w:rPr>
          <w:rFonts w:ascii="Times New Roman" w:hAnsi="Times New Roman" w:cs="Times New Roman"/>
          <w:b/>
          <w:i/>
          <w:sz w:val="24"/>
          <w:szCs w:val="24"/>
        </w:rPr>
      </w:pPr>
    </w:p>
    <w:p w14:paraId="7A3CC9F7" w14:textId="77777777" w:rsidR="00900445" w:rsidRPr="006C4A86" w:rsidRDefault="00900445"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5.2.5.7.1 Cromarea decorativă</w:t>
      </w:r>
    </w:p>
    <w:p w14:paraId="091D0497"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utilizările decorative, este BAT să înlocuim cromul hexavalent fie:</w:t>
      </w:r>
    </w:p>
    <w:p w14:paraId="3945D213"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prin placare cu crom trivalent. Atunci când este necesară o rezistență crescută la coroziune, acest lucru poate fi obținut prin soluția de crom trivalent cu strat mai mare de nichel  dedesubt și / sau pasivizare organică (pentru soluțiile pe bază de clorură de Cr (III)</w:t>
      </w:r>
      <w:r w:rsidR="00D15050" w:rsidRPr="006C4A86">
        <w:rPr>
          <w:rFonts w:ascii="Times New Roman" w:hAnsi="Times New Roman" w:cs="Times New Roman"/>
          <w:sz w:val="24"/>
          <w:szCs w:val="24"/>
        </w:rPr>
        <w:t xml:space="preserve"> și Cr (VI)</w:t>
      </w:r>
      <w:r w:rsidRPr="006C4A86">
        <w:rPr>
          <w:rFonts w:ascii="Times New Roman" w:hAnsi="Times New Roman" w:cs="Times New Roman"/>
          <w:sz w:val="24"/>
          <w:szCs w:val="24"/>
        </w:rPr>
        <w:t>, și pentru soluțiile pe bază de sulf pe bază de Cr</w:t>
      </w:r>
      <w:r w:rsidRPr="006C4A86">
        <w:rPr>
          <w:rFonts w:ascii="Times New Roman" w:hAnsi="Times New Roman" w:cs="Times New Roman"/>
          <w:sz w:val="24"/>
          <w:szCs w:val="24"/>
          <w:vertAlign w:val="subscript"/>
        </w:rPr>
        <w:t>(III)</w:t>
      </w:r>
      <w:r w:rsidRPr="006C4A86">
        <w:rPr>
          <w:rFonts w:ascii="Times New Roman" w:hAnsi="Times New Roman" w:cs="Times New Roman"/>
          <w:sz w:val="24"/>
          <w:szCs w:val="24"/>
        </w:rPr>
        <w:t>).</w:t>
      </w:r>
    </w:p>
    <w:p w14:paraId="4698E5BD"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Sau:</w:t>
      </w:r>
    </w:p>
    <w:p w14:paraId="72B25E65"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xml:space="preserve">• cu o tehnică fără crom, cum ar fi aliajul de staniu-cobalt, unde specificațiile o permit </w:t>
      </w:r>
    </w:p>
    <w:p w14:paraId="3FDC479F"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Totuși, la nivelul instalației pot exista motive pentru utilizarea cromului hexavalent pentru finisaje decorative, cum ar fi cerințele specificate de client referitoare la:</w:t>
      </w:r>
    </w:p>
    <w:p w14:paraId="00B46D37"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culoare</w:t>
      </w:r>
    </w:p>
    <w:p w14:paraId="24CE9147"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rezistență ridicată la coroziune</w:t>
      </w:r>
    </w:p>
    <w:p w14:paraId="23A81069"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 duritate sau rezistență la uzură.</w:t>
      </w:r>
    </w:p>
    <w:p w14:paraId="018A534B"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32AA167D"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Nu este BAT să se utilizeze crom trivalent pentru placarea spirelor de oțel de mari dimensiuni, deoarece nu este tehnic dovedit. Compoziția electrolitului este de natură să reducă eficiența placării sub cea suficientă pentru viteza liniei.</w:t>
      </w:r>
    </w:p>
    <w:p w14:paraId="422D7804"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Sistemele de placare, cum ar fi cromul hexavalent, sunt o investiție semnificativă și includ echipamente specifice cum ar fi anodurile, precum și soluțiile speciale. Soluția nu poate fi pur și simplu schimbată pentru diferite loturi de clienți. Cu toate acestea, pentru a minimiza cantitățile de crom hexavalent, este posibilă utilizarea unei tehnici cu crom la rece. În cazul în care există mai multe linii de acoperire decorativă cu crom în aceeași instalație, există opțiunea ca una sau mai multe linii să fie exploatate pentru aplicațiile cu crom hexavalent, iar una sau mai multe linii pentru cele cu crom trivalent.</w:t>
      </w:r>
    </w:p>
    <w:p w14:paraId="6561FA6E"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se trece la crom trivalent BAT constă în verificarea modului în care agenții de complexare interferează cu tratamentul aplicat apelor uzate, a se vedea secțiunea 5.1.8.2.</w:t>
      </w:r>
    </w:p>
    <w:p w14:paraId="7AD14B03" w14:textId="77777777" w:rsidR="00900445" w:rsidRPr="006C4A86" w:rsidRDefault="00900445" w:rsidP="00D3405E">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lastRenderedPageBreak/>
        <w:t>Efluentii sunt tratati în statiile de epurare a apelor uzate iar bazinele de tratare sunt dotate cu echipamente de aspirare a aburilor pentru eliminarea aerosolilor de crom hexavalent prin separatoare de picături.</w:t>
      </w:r>
    </w:p>
    <w:p w14:paraId="4A37B85C" w14:textId="77777777" w:rsidR="00900445" w:rsidRPr="006C4A86" w:rsidRDefault="00900445" w:rsidP="00D3405E">
      <w:pPr>
        <w:spacing w:after="0" w:line="240" w:lineRule="auto"/>
        <w:ind w:firstLine="567"/>
        <w:jc w:val="both"/>
        <w:rPr>
          <w:rFonts w:ascii="Times New Roman" w:hAnsi="Times New Roman" w:cs="Times New Roman"/>
          <w:sz w:val="24"/>
          <w:szCs w:val="24"/>
        </w:rPr>
      </w:pPr>
    </w:p>
    <w:p w14:paraId="56A88E71" w14:textId="77777777" w:rsidR="00900445" w:rsidRPr="006C4A86" w:rsidRDefault="00900445" w:rsidP="00D3405E">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5.2.5.7.2 Acoperirea cu crom hexavalent</w:t>
      </w:r>
    </w:p>
    <w:p w14:paraId="1B6D69E8" w14:textId="77777777" w:rsidR="00900445" w:rsidRPr="006C4A86" w:rsidRDefault="00900445" w:rsidP="00D3405E">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Atunci când se utilizează placarea cu crom hexavalent, este BAT să:</w:t>
      </w:r>
    </w:p>
    <w:p w14:paraId="4F84AF7D" w14:textId="77777777" w:rsidR="00900445" w:rsidRPr="006C4A86" w:rsidRDefault="00900445">
      <w:pPr>
        <w:pStyle w:val="ListParagraph"/>
        <w:numPr>
          <w:ilvl w:val="0"/>
          <w:numId w:val="32"/>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reducem emisiile în aer prin una sau o combinație dintre următoarele:</w:t>
      </w:r>
    </w:p>
    <w:p w14:paraId="304D2FD1" w14:textId="77777777" w:rsidR="00900445" w:rsidRPr="006C4A86" w:rsidRDefault="00900445" w:rsidP="008266B0">
      <w:pPr>
        <w:spacing w:after="0" w:line="240" w:lineRule="auto"/>
        <w:ind w:left="993" w:hanging="142"/>
        <w:jc w:val="both"/>
        <w:rPr>
          <w:rFonts w:ascii="Times New Roman" w:hAnsi="Times New Roman" w:cs="Times New Roman"/>
          <w:sz w:val="24"/>
          <w:szCs w:val="24"/>
        </w:rPr>
      </w:pPr>
      <w:r w:rsidRPr="006C4A86">
        <w:rPr>
          <w:rFonts w:ascii="Times New Roman" w:hAnsi="Times New Roman" w:cs="Times New Roman"/>
          <w:sz w:val="24"/>
          <w:szCs w:val="24"/>
        </w:rPr>
        <w:t>-</w:t>
      </w:r>
      <w:r w:rsidR="008266B0" w:rsidRPr="006C4A86">
        <w:rPr>
          <w:rFonts w:ascii="Times New Roman" w:hAnsi="Times New Roman" w:cs="Times New Roman"/>
          <w:sz w:val="24"/>
          <w:szCs w:val="24"/>
        </w:rPr>
        <w:t xml:space="preserve"> </w:t>
      </w:r>
      <w:r w:rsidRPr="006C4A86">
        <w:rPr>
          <w:rFonts w:ascii="Times New Roman" w:hAnsi="Times New Roman" w:cs="Times New Roman"/>
          <w:sz w:val="24"/>
          <w:szCs w:val="24"/>
        </w:rPr>
        <w:t>acoperirea mecanică sau manuală a soluției în timpul procesului de galvanizare, mai ales în cazul în care perioadele de acoperire sunt lungi, precum și în perioadele în care soluția nu este folosită;</w:t>
      </w:r>
    </w:p>
    <w:p w14:paraId="1C3043DD" w14:textId="77777777" w:rsidR="00900445" w:rsidRPr="006C4A86" w:rsidRDefault="00900445" w:rsidP="008266B0">
      <w:pPr>
        <w:spacing w:after="0" w:line="240" w:lineRule="auto"/>
        <w:ind w:left="993" w:hanging="142"/>
        <w:jc w:val="both"/>
        <w:rPr>
          <w:rFonts w:ascii="Times New Roman" w:hAnsi="Times New Roman" w:cs="Times New Roman"/>
          <w:sz w:val="24"/>
          <w:szCs w:val="24"/>
        </w:rPr>
      </w:pPr>
      <w:r w:rsidRPr="006C4A86">
        <w:rPr>
          <w:rFonts w:ascii="Times New Roman" w:hAnsi="Times New Roman" w:cs="Times New Roman"/>
          <w:sz w:val="24"/>
          <w:szCs w:val="24"/>
        </w:rPr>
        <w:t>-</w:t>
      </w:r>
      <w:r w:rsidR="008266B0" w:rsidRPr="006C4A86">
        <w:rPr>
          <w:rFonts w:ascii="Times New Roman" w:hAnsi="Times New Roman" w:cs="Times New Roman"/>
          <w:sz w:val="24"/>
          <w:szCs w:val="24"/>
        </w:rPr>
        <w:t xml:space="preserve"> </w:t>
      </w:r>
      <w:r w:rsidRPr="006C4A86">
        <w:rPr>
          <w:rFonts w:ascii="Times New Roman" w:hAnsi="Times New Roman" w:cs="Times New Roman"/>
          <w:sz w:val="24"/>
          <w:szCs w:val="24"/>
        </w:rPr>
        <w:t xml:space="preserve">utilizarea unui sistem de aspirare a aerului cu condensarea cețurilor în vaporizator pentru bucla închisă de recuperare a materialelor. Poate fi necesar ca substanțele care interferează cu placarea să fie eliminate din condensat înainte de reutilizare sau eliminate în timpul acțiunii de întreținere a băii </w:t>
      </w:r>
    </w:p>
    <w:p w14:paraId="02A82E16" w14:textId="77777777" w:rsidR="00900445" w:rsidRPr="006C4A86" w:rsidRDefault="00900445" w:rsidP="008266B0">
      <w:pPr>
        <w:spacing w:after="0" w:line="240" w:lineRule="auto"/>
        <w:ind w:left="993"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în cazul liniilor noi sau al modernizarii liniei tehnologice și dacă piesele sunt destul de uniforme ca dimensiune, închiderea liniei de acoperire într-o incintă </w:t>
      </w:r>
    </w:p>
    <w:p w14:paraId="08FCA955" w14:textId="77777777" w:rsidR="00900445" w:rsidRPr="006C4A86" w:rsidRDefault="00900445">
      <w:pPr>
        <w:pStyle w:val="ListParagraph"/>
        <w:numPr>
          <w:ilvl w:val="0"/>
          <w:numId w:val="32"/>
        </w:num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operarea soluțiilor de crom hexavalent în circuit închis (vezi punctul 5.1.6.3 de mai sus). Aceasta metodă reține PFOS și CR VI în soluția de tratare.</w:t>
      </w:r>
    </w:p>
    <w:p w14:paraId="5FF8E338" w14:textId="77777777" w:rsidR="00900445" w:rsidRPr="006C4A86" w:rsidRDefault="00900445" w:rsidP="008266B0">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Da, bazinele de tratare sunt dotate cu echipamente de aspirare a aburilor pentru eliminarea aerosolilor de crom hexavalent. Vaporii eliminati sunt tratati cu un separator de particule adecvat si solutia de clatire care este tratat cu alți efluenti de crom.</w:t>
      </w:r>
    </w:p>
    <w:p w14:paraId="6A31B4CC" w14:textId="77777777" w:rsidR="00B25367" w:rsidRPr="006C4A86" w:rsidRDefault="00B25367" w:rsidP="00D7545F">
      <w:pPr>
        <w:spacing w:after="0" w:line="240" w:lineRule="auto"/>
        <w:ind w:firstLine="708"/>
        <w:jc w:val="both"/>
        <w:rPr>
          <w:rFonts w:ascii="Times New Roman" w:hAnsi="Times New Roman" w:cs="Times New Roman"/>
          <w:b/>
          <w:sz w:val="24"/>
          <w:szCs w:val="24"/>
        </w:rPr>
      </w:pPr>
    </w:p>
    <w:p w14:paraId="0FF1E262" w14:textId="77777777" w:rsidR="00900445" w:rsidRPr="006C4A86" w:rsidRDefault="00900445" w:rsidP="008266B0">
      <w:pPr>
        <w:spacing w:after="120"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5.2.5.7.3 Acoperiri de conversie cu crom (pasivizare)</w:t>
      </w:r>
    </w:p>
    <w:p w14:paraId="4D868F22"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Reducerile în utilizarea pasivizărilor cu Cr (VI) sunt determinate de vehiculele scoase din uz și Directivele RoHS [98, CE, 2003, 99, CE, 2000]. Pot fi folosite pasivizări trivalente, dar au de până la de zece ori concentrația de crom și necesită un input mai mare de energie. Ele nu pot fi comparate cu rezistența la coroziune mai mare a pasivizării maro, verde oliv sau negre realizate cu sisteme Cr (VI), fără utilizarea de acoperiri suplimentare. S-au furnizat date insuficiente privind sistemele non-crom și ele pot conține substanțe periculoase pentru mediul înconjurător.</w:t>
      </w:r>
    </w:p>
    <w:p w14:paraId="3E2DFAC5" w14:textId="77777777" w:rsidR="00900445" w:rsidRPr="006C4A86" w:rsidRDefault="00900445" w:rsidP="008266B0">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 xml:space="preserve">La firma </w:t>
      </w:r>
      <w:r w:rsidR="00F4735B" w:rsidRPr="006C4A86">
        <w:rPr>
          <w:rFonts w:ascii="Times New Roman" w:hAnsi="Times New Roman" w:cs="Times New Roman"/>
          <w:b/>
          <w:i/>
          <w:sz w:val="24"/>
          <w:szCs w:val="24"/>
        </w:rPr>
        <w:t>DEMGY</w:t>
      </w:r>
      <w:r w:rsidR="00B25367" w:rsidRPr="006C4A86">
        <w:rPr>
          <w:rFonts w:ascii="Times New Roman" w:hAnsi="Times New Roman" w:cs="Times New Roman"/>
          <w:b/>
          <w:i/>
          <w:sz w:val="24"/>
          <w:szCs w:val="24"/>
        </w:rPr>
        <w:t xml:space="preserve"> Deva</w:t>
      </w:r>
      <w:r w:rsidRPr="006C4A86">
        <w:rPr>
          <w:rFonts w:ascii="Times New Roman" w:hAnsi="Times New Roman" w:cs="Times New Roman"/>
          <w:b/>
          <w:i/>
          <w:sz w:val="24"/>
          <w:szCs w:val="24"/>
        </w:rPr>
        <w:t>, protejarea şi/ sau decorarea suprafeţei pieselor după zincare, cu scop decorativ și protector contra coroziunii ulterioare se realizează prin:</w:t>
      </w:r>
    </w:p>
    <w:p w14:paraId="04FA353B" w14:textId="77777777" w:rsidR="00900445" w:rsidRPr="006C4A86" w:rsidRDefault="00900445" w:rsidP="008266B0">
      <w:pPr>
        <w:spacing w:after="0" w:line="240" w:lineRule="auto"/>
        <w:ind w:left="851" w:hanging="284"/>
        <w:jc w:val="both"/>
        <w:rPr>
          <w:rFonts w:ascii="Times New Roman" w:hAnsi="Times New Roman" w:cs="Times New Roman"/>
          <w:b/>
          <w:i/>
          <w:sz w:val="24"/>
          <w:szCs w:val="24"/>
        </w:rPr>
      </w:pPr>
      <w:r w:rsidRPr="006C4A86">
        <w:rPr>
          <w:rFonts w:ascii="Times New Roman" w:hAnsi="Times New Roman" w:cs="Times New Roman"/>
          <w:b/>
          <w:i/>
          <w:sz w:val="24"/>
          <w:szCs w:val="24"/>
        </w:rPr>
        <w:t>•</w:t>
      </w:r>
      <w:r w:rsidRPr="006C4A86">
        <w:rPr>
          <w:rFonts w:ascii="Times New Roman" w:hAnsi="Times New Roman" w:cs="Times New Roman"/>
          <w:b/>
          <w:i/>
          <w:sz w:val="24"/>
          <w:szCs w:val="24"/>
        </w:rPr>
        <w:tab/>
        <w:t xml:space="preserve">pasivare bleu deco sau galbenă, se execută doar după zincare acidă, după o activare prealabilă a suprafeţei în soluţie 0,3 % acid azotic sau în soluţie 10% acid clorhidric </w:t>
      </w:r>
    </w:p>
    <w:p w14:paraId="0DD8CDDC" w14:textId="77777777" w:rsidR="00900445" w:rsidRPr="006C4A86" w:rsidRDefault="00900445" w:rsidP="008266B0">
      <w:pPr>
        <w:spacing w:after="0" w:line="240" w:lineRule="auto"/>
        <w:ind w:left="851" w:hanging="284"/>
        <w:jc w:val="both"/>
        <w:rPr>
          <w:rFonts w:ascii="Times New Roman" w:hAnsi="Times New Roman" w:cs="Times New Roman"/>
          <w:b/>
          <w:i/>
          <w:sz w:val="24"/>
          <w:szCs w:val="24"/>
        </w:rPr>
      </w:pPr>
      <w:r w:rsidRPr="006C4A86">
        <w:rPr>
          <w:rFonts w:ascii="Times New Roman" w:hAnsi="Times New Roman" w:cs="Times New Roman"/>
          <w:b/>
          <w:i/>
          <w:sz w:val="24"/>
          <w:szCs w:val="24"/>
        </w:rPr>
        <w:t>•</w:t>
      </w:r>
      <w:r w:rsidRPr="006C4A86">
        <w:rPr>
          <w:rFonts w:ascii="Times New Roman" w:hAnsi="Times New Roman" w:cs="Times New Roman"/>
          <w:b/>
          <w:i/>
          <w:sz w:val="24"/>
          <w:szCs w:val="24"/>
        </w:rPr>
        <w:tab/>
        <w:t>pasivare neagră (doar zincare alcalină) - este urmată opţional de lăcuire, pentru o protecţie suplimentară; între etape şi operaţiuni au loc clătiri intermediare şi suflări cu aer comprimat pentru uscare parţială. Uscarea finală a pieselor se desfăşoară în etuvă, până la îndepărtarea totală a umidităţii.</w:t>
      </w:r>
    </w:p>
    <w:p w14:paraId="515E37F4" w14:textId="77777777" w:rsidR="00900445" w:rsidRPr="006C4A86" w:rsidRDefault="00900445" w:rsidP="008266B0">
      <w:pPr>
        <w:spacing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5.2.5.7.4. Finisaje fosfocromate</w:t>
      </w:r>
    </w:p>
    <w:p w14:paraId="26956CF9"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înlocuirea cromului hexavalent cu sisteme de crom non-hexavalent.</w:t>
      </w:r>
    </w:p>
    <w:p w14:paraId="4D82646C" w14:textId="77777777" w:rsidR="00900445" w:rsidRPr="006C4A86" w:rsidRDefault="00900445" w:rsidP="008266B0">
      <w:pPr>
        <w:tabs>
          <w:tab w:val="left" w:pos="972"/>
        </w:tabs>
        <w:spacing w:line="240" w:lineRule="auto"/>
        <w:ind w:firstLine="567"/>
        <w:rPr>
          <w:rFonts w:ascii="Times New Roman" w:hAnsi="Times New Roman" w:cs="Times New Roman"/>
          <w:b/>
          <w:i/>
          <w:sz w:val="24"/>
          <w:szCs w:val="24"/>
        </w:rPr>
      </w:pPr>
      <w:r w:rsidRPr="006C4A86">
        <w:rPr>
          <w:rFonts w:ascii="Times New Roman" w:hAnsi="Times New Roman" w:cs="Times New Roman"/>
          <w:b/>
          <w:i/>
          <w:sz w:val="24"/>
          <w:szCs w:val="24"/>
        </w:rPr>
        <w:t>Nu este respectată cerința BAT.</w:t>
      </w:r>
    </w:p>
    <w:p w14:paraId="1E536684" w14:textId="77777777" w:rsidR="00900445" w:rsidRPr="006C4A86" w:rsidRDefault="00900445" w:rsidP="008266B0">
      <w:pPr>
        <w:autoSpaceDE w:val="0"/>
        <w:autoSpaceDN w:val="0"/>
        <w:adjustRightInd w:val="0"/>
        <w:spacing w:after="0" w:line="240" w:lineRule="auto"/>
        <w:ind w:firstLine="567"/>
        <w:jc w:val="both"/>
        <w:rPr>
          <w:rFonts w:ascii="Times New Roman" w:hAnsi="Times New Roman" w:cs="Times New Roman"/>
          <w:bCs/>
          <w:sz w:val="24"/>
          <w:szCs w:val="24"/>
        </w:rPr>
      </w:pPr>
    </w:p>
    <w:p w14:paraId="0090A349"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5.2.6 Înlocuire pentru șlefuire și lustruire</w:t>
      </w:r>
    </w:p>
    <w:p w14:paraId="47D4C604"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folosirea cuprului acid pentru a înlocui șlefuirea și lustruirea mecanică. Cu toate acestea, aceasta nu este mereu  posibilă din punct de vedere tehnic. Costul crescut poate fi compensat de nevoia de reducere a prafului și zgomotului.</w:t>
      </w:r>
    </w:p>
    <w:p w14:paraId="48BD5E85"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DA este respectată cerința BAT deoarece firma utilizează cupru acid în locul șlefuirii mecanice.</w:t>
      </w:r>
    </w:p>
    <w:p w14:paraId="23DFFC2B" w14:textId="77777777" w:rsidR="008266B0" w:rsidRPr="006C4A86" w:rsidRDefault="008266B0" w:rsidP="008266B0">
      <w:pPr>
        <w:spacing w:after="0" w:line="240" w:lineRule="auto"/>
        <w:ind w:firstLine="567"/>
        <w:jc w:val="both"/>
        <w:rPr>
          <w:rFonts w:ascii="Times New Roman" w:hAnsi="Times New Roman" w:cs="Times New Roman"/>
          <w:b/>
          <w:sz w:val="24"/>
          <w:szCs w:val="24"/>
        </w:rPr>
      </w:pPr>
    </w:p>
    <w:p w14:paraId="62D9CE04"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5.2.7 Înlocuire și opțiunile de degresare</w:t>
      </w:r>
    </w:p>
    <w:p w14:paraId="58C16BD5"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Operatorii de tratare a suprafețelor, în special atelierele nespecializate, nu sunt întotdeauna bine informați de clienții lor cu privire la tipul de ulei sau grăsime de pe suprafața pieselor sau din substraturi. Este o tehnică BAT intermedierea cu clientul sau operatorul procesului anterior pentru:</w:t>
      </w:r>
    </w:p>
    <w:p w14:paraId="0F52B84D"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reducerea cantității de ulei sau grăsime</w:t>
      </w:r>
    </w:p>
    <w:p w14:paraId="7375275A"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și / sau</w:t>
      </w:r>
    </w:p>
    <w:p w14:paraId="7073AF8A" w14:textId="77777777" w:rsidR="00900445" w:rsidRPr="006C4A86" w:rsidRDefault="00900445" w:rsidP="008266B0">
      <w:pPr>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lastRenderedPageBreak/>
        <w:t>• selectarea uleiuri, grăsimilor sau sistemelor care permit folosirea celor mai ecologice sisteme degresante.</w:t>
      </w:r>
    </w:p>
    <w:p w14:paraId="2122271D"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există ulei excesiv este o tehnică BAT utilizarea metodelor fizice pentru a elimina uleiul, cum ar fi centrifuga  sau cuțitul de aer. Alternativ, pentru piese mari, calitativ critice și / sau de mare valoare, poate fi utilizată ștergerea manuală.</w:t>
      </w:r>
    </w:p>
    <w:p w14:paraId="36433F41" w14:textId="77777777" w:rsidR="00900445" w:rsidRPr="006C4A86" w:rsidRDefault="00900445" w:rsidP="008266B0">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Da, se aplică această tehnică, deoarece există discuții permanente cu furnizorul de piese cu privire la tipul de ulei sau grăsime de pe suprafața pieselor care urmează a fi tratate. Până în prezent nu a fost necesară utilizarea metodelor fizice de eliminare a uleiurilor.</w:t>
      </w:r>
    </w:p>
    <w:p w14:paraId="4CDE7189" w14:textId="77777777" w:rsidR="00900445" w:rsidRPr="006C4A86" w:rsidRDefault="00900445" w:rsidP="008266B0">
      <w:pPr>
        <w:spacing w:after="0" w:line="240" w:lineRule="auto"/>
        <w:ind w:firstLine="567"/>
        <w:jc w:val="both"/>
        <w:rPr>
          <w:rFonts w:ascii="Times New Roman" w:hAnsi="Times New Roman" w:cs="Times New Roman"/>
          <w:b/>
          <w:sz w:val="24"/>
          <w:szCs w:val="24"/>
        </w:rPr>
      </w:pPr>
    </w:p>
    <w:p w14:paraId="0CB67535"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5.2.7.1 Degresarea cianurii</w:t>
      </w:r>
    </w:p>
    <w:p w14:paraId="4EBB1CF6"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să se înlocuiască degresarea cianurii cu alte tehnici.</w:t>
      </w:r>
    </w:p>
    <w:p w14:paraId="7B52F7BC" w14:textId="77777777" w:rsidR="00900445" w:rsidRPr="006C4A86" w:rsidRDefault="00900445" w:rsidP="008266B0">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Neaplicabil.</w:t>
      </w:r>
    </w:p>
    <w:p w14:paraId="38F6D67E" w14:textId="77777777" w:rsidR="00900445" w:rsidRPr="006C4A86" w:rsidRDefault="00900445" w:rsidP="008266B0">
      <w:pPr>
        <w:spacing w:after="0" w:line="240" w:lineRule="auto"/>
        <w:ind w:firstLine="567"/>
        <w:jc w:val="both"/>
        <w:rPr>
          <w:rFonts w:ascii="Times New Roman" w:hAnsi="Times New Roman" w:cs="Times New Roman"/>
          <w:sz w:val="24"/>
          <w:szCs w:val="24"/>
        </w:rPr>
      </w:pPr>
    </w:p>
    <w:p w14:paraId="708F6887"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5.2.7.2 Degresarea cu solvenți</w:t>
      </w:r>
    </w:p>
    <w:p w14:paraId="48A9EB31"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Degresarea cu solvenți poate fi înlocuită cu alte tehnici  în toate cazurile din acest sector, deoarece tratamentele ulterioare sunt bazate pe apă și nu există probleme de incompatibilitate. Pot exista motive locale la nivel de instalație pentru utilizarea sistemelor pe bază de solvenți, cum ar fi:</w:t>
      </w:r>
    </w:p>
    <w:p w14:paraId="39B0A339"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un sistem bazat pe apă poate deteriora suprafața tratată</w:t>
      </w:r>
    </w:p>
    <w:p w14:paraId="4872952D"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un client specific are o cerință specifică privind calitatea.</w:t>
      </w:r>
    </w:p>
    <w:p w14:paraId="6ED1C685" w14:textId="77777777" w:rsidR="00900445" w:rsidRPr="006C4A86" w:rsidRDefault="00900445" w:rsidP="008266B0">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Nu.</w:t>
      </w:r>
    </w:p>
    <w:p w14:paraId="00B9E118" w14:textId="77777777" w:rsidR="00900445" w:rsidRPr="006C4A86" w:rsidRDefault="00900445" w:rsidP="008266B0">
      <w:pPr>
        <w:spacing w:after="0" w:line="240" w:lineRule="auto"/>
        <w:ind w:firstLine="567"/>
        <w:jc w:val="both"/>
        <w:rPr>
          <w:rFonts w:ascii="Times New Roman" w:hAnsi="Times New Roman" w:cs="Times New Roman"/>
          <w:sz w:val="24"/>
          <w:szCs w:val="24"/>
        </w:rPr>
      </w:pPr>
    </w:p>
    <w:p w14:paraId="75FD0419"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5.2.7.3 Degresarea apoasă</w:t>
      </w:r>
    </w:p>
    <w:p w14:paraId="06931DA3"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reducerea utilizării substanțelor chimice și a energiei în sistemele apoase de degresare prin folosirea sistemelor cu durată de viață îndelungată cu regenerarea soluțiilor și / sau întreținere continuă, off-line sau on-line.</w:t>
      </w:r>
    </w:p>
    <w:p w14:paraId="54E49A1B" w14:textId="77777777" w:rsidR="00900445" w:rsidRPr="006C4A86" w:rsidRDefault="00900445" w:rsidP="008266B0">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Aplicabil, deoarece principalele componente ale sistemului de curățare apoasa sunt solutiile alcaline si agentii de complexare sau de inmuiere. Sistemele de clatire cu solutie apoasa functioneaza fie prin formarea de emulsii instabile (numite si sisteme cu emulsie slaba) sau emulsii stabile cu durată de viață îndelungată.</w:t>
      </w:r>
    </w:p>
    <w:p w14:paraId="60F8D7DF" w14:textId="77777777" w:rsidR="00900445" w:rsidRPr="006C4A86" w:rsidRDefault="00900445" w:rsidP="008266B0">
      <w:pPr>
        <w:spacing w:after="0" w:line="240" w:lineRule="auto"/>
        <w:ind w:firstLine="567"/>
        <w:jc w:val="both"/>
        <w:rPr>
          <w:rFonts w:ascii="Times New Roman" w:hAnsi="Times New Roman" w:cs="Times New Roman"/>
          <w:b/>
          <w:sz w:val="24"/>
          <w:szCs w:val="24"/>
        </w:rPr>
      </w:pPr>
    </w:p>
    <w:p w14:paraId="457E6C97"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5.2.7.4 Degresare de înaltă performanță</w:t>
      </w:r>
    </w:p>
    <w:p w14:paraId="1E18A9E2"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cerințele de curățare și degresare de înaltă performanță, este cerință BAT utilizarea unei combinații de tehnici</w:t>
      </w:r>
      <w:r w:rsidRPr="006C4A86">
        <w:rPr>
          <w:rFonts w:ascii="Times New Roman" w:hAnsi="Times New Roman" w:cs="Times New Roman"/>
          <w:b/>
          <w:sz w:val="24"/>
          <w:szCs w:val="24"/>
        </w:rPr>
        <w:t xml:space="preserve"> </w:t>
      </w:r>
      <w:r w:rsidRPr="006C4A86">
        <w:rPr>
          <w:rFonts w:ascii="Times New Roman" w:hAnsi="Times New Roman" w:cs="Times New Roman"/>
          <w:sz w:val="24"/>
          <w:szCs w:val="24"/>
        </w:rPr>
        <w:t xml:space="preserve"> sau tehnici de specialitate cum ar fi gheața uscată sau</w:t>
      </w:r>
      <w:r w:rsidRPr="006C4A86">
        <w:rPr>
          <w:rFonts w:ascii="Times New Roman" w:hAnsi="Times New Roman" w:cs="Times New Roman"/>
          <w:b/>
          <w:sz w:val="24"/>
          <w:szCs w:val="24"/>
        </w:rPr>
        <w:t xml:space="preserve"> </w:t>
      </w:r>
      <w:r w:rsidRPr="006C4A86">
        <w:rPr>
          <w:rFonts w:ascii="Times New Roman" w:hAnsi="Times New Roman" w:cs="Times New Roman"/>
          <w:sz w:val="24"/>
          <w:szCs w:val="24"/>
        </w:rPr>
        <w:t>curățarea cu ultrasunete.</w:t>
      </w:r>
    </w:p>
    <w:p w14:paraId="333A1274" w14:textId="77777777" w:rsidR="00900445" w:rsidRPr="006C4A86" w:rsidRDefault="00900445" w:rsidP="008266B0">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Nu sunt folosite astfel de tehnici combinate.</w:t>
      </w:r>
    </w:p>
    <w:p w14:paraId="55E2AD54"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5.2.8 Întreținerea soluțiilor de degresare</w:t>
      </w:r>
    </w:p>
    <w:p w14:paraId="74204A67"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a reduce consumul de materiale și de energie, este o tehnică BAT să se utilizeze una sau o combinație de tehnici de întreținere și extindere a duratei de viață a soluțiilor de degresare. Tehnicile potrivite sunt:</w:t>
      </w:r>
    </w:p>
    <w:p w14:paraId="15D337EC"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metode simple,</w:t>
      </w:r>
    </w:p>
    <w:p w14:paraId="63151ECA"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giltrarea cu filtre de celuloză</w:t>
      </w:r>
    </w:p>
    <w:p w14:paraId="3C4B2537"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separarea gravitațională</w:t>
      </w:r>
    </w:p>
    <w:p w14:paraId="29DF9629"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separatoare statice</w:t>
      </w:r>
    </w:p>
    <w:p w14:paraId="01905AF2"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membrane filtrante</w:t>
      </w:r>
    </w:p>
    <w:p w14:paraId="19FDA44C"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t>Aplicabil, deoarece durata de viată a soluțiilor utilizate este extinsa prin separarea gravitațională.</w:t>
      </w:r>
    </w:p>
    <w:p w14:paraId="3294BBCC" w14:textId="77777777" w:rsidR="00900445" w:rsidRPr="006C4A86" w:rsidRDefault="00900445" w:rsidP="008266B0">
      <w:pPr>
        <w:spacing w:after="0" w:line="240" w:lineRule="auto"/>
        <w:ind w:firstLine="567"/>
        <w:jc w:val="both"/>
        <w:rPr>
          <w:rFonts w:ascii="Times New Roman" w:hAnsi="Times New Roman" w:cs="Times New Roman"/>
          <w:sz w:val="24"/>
          <w:szCs w:val="24"/>
        </w:rPr>
      </w:pPr>
    </w:p>
    <w:p w14:paraId="0EF54B54"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5.2.9 Decapare și alte soluții de acid tare - tehnici de extindere a duratei de viață a soluțiilor și recuperare</w:t>
      </w:r>
    </w:p>
    <w:p w14:paraId="735798E9"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cazul în care consumul de acid pentru decapare este ridicat, este o tehnică BAT să se prelungească durata de viață a acidului prin utilizarea uneia dintre tehnicile anterioare sau prelungirea duratei de viață a acizilor de decapare electrolitică prin folosirea electroliza pentru a îndepărta metalele auxiliare și a oxida anumți compuși organici.</w:t>
      </w:r>
    </w:p>
    <w:p w14:paraId="02921E78"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Acizii de decapare sau alți acizi puternici, pot fi de asemenea recuperați sau se pot folosi din nou în exterior, dar nu pot fi o tehnică BAT în toate cazurile.</w:t>
      </w:r>
    </w:p>
    <w:p w14:paraId="3AA7882F"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i/>
          <w:sz w:val="24"/>
          <w:szCs w:val="24"/>
        </w:rPr>
        <w:lastRenderedPageBreak/>
        <w:t>Neaplicabil.</w:t>
      </w:r>
    </w:p>
    <w:p w14:paraId="48203B75" w14:textId="77777777" w:rsidR="00900445" w:rsidRPr="006C4A86" w:rsidRDefault="00900445" w:rsidP="008266B0">
      <w:pPr>
        <w:spacing w:after="0" w:line="240" w:lineRule="auto"/>
        <w:ind w:firstLine="567"/>
        <w:jc w:val="both"/>
        <w:rPr>
          <w:rFonts w:ascii="Times New Roman" w:hAnsi="Times New Roman" w:cs="Times New Roman"/>
          <w:sz w:val="24"/>
          <w:szCs w:val="24"/>
        </w:rPr>
      </w:pPr>
    </w:p>
    <w:p w14:paraId="1795D3D1"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5.2.10 Recuperarea soluțiilor de cromare hexavalente</w:t>
      </w:r>
    </w:p>
    <w:p w14:paraId="69EBCA5F"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Este o tehnică BAT recuperarea doar a cromului hexavalent în soluții concentrate și scumpe, cum ar fi soluțiile de cromare neagră conținând argint. Tehnici adecvate, cum ar fi schimbul de ioni sau tehnicile de electroliză ale membranelor utilizate la scara normală pentru sector. </w:t>
      </w:r>
    </w:p>
    <w:p w14:paraId="15BF895D"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bCs/>
          <w:i/>
          <w:sz w:val="24"/>
          <w:szCs w:val="24"/>
        </w:rPr>
        <w:t>Nu se aplică această tehnică de recuperare a cromului hexavalent.</w:t>
      </w:r>
    </w:p>
    <w:p w14:paraId="70056902" w14:textId="77777777" w:rsidR="008266B0" w:rsidRPr="006C4A86" w:rsidRDefault="008266B0" w:rsidP="008266B0">
      <w:pPr>
        <w:spacing w:after="0" w:line="240" w:lineRule="auto"/>
        <w:ind w:firstLine="567"/>
        <w:jc w:val="both"/>
        <w:rPr>
          <w:rFonts w:ascii="Times New Roman" w:hAnsi="Times New Roman" w:cs="Times New Roman"/>
          <w:b/>
          <w:sz w:val="24"/>
          <w:szCs w:val="24"/>
        </w:rPr>
      </w:pPr>
    </w:p>
    <w:p w14:paraId="1A9A62B9"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5.2.11 Anodizarea</w:t>
      </w:r>
    </w:p>
    <w:p w14:paraId="2FCA0363"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plus față de tehnicile BAT generale, orice BAT specific relevant pentru procese și substanțe chimice (descrise mai sus) se aplică anodizării. În plus, următoarele BAT se aplică în mod specific anodizării:</w:t>
      </w:r>
    </w:p>
    <w:p w14:paraId="73F0BEEF"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recuperarea căldurii: este BAT recuperarea căldurii de la băile de etanșare cu anodizare.</w:t>
      </w:r>
    </w:p>
    <w:p w14:paraId="75D9CC16"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recuperarea decapajului caustic: este BAT să recupereze decapajul caustic  dacă:</w:t>
      </w:r>
    </w:p>
    <w:p w14:paraId="3F774C2C" w14:textId="77777777" w:rsidR="00900445" w:rsidRPr="006C4A86" w:rsidRDefault="00900445">
      <w:pPr>
        <w:pStyle w:val="ListParagraph"/>
        <w:numPr>
          <w:ilvl w:val="0"/>
          <w:numId w:val="33"/>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există un consum ridicat de soluție caustică</w:t>
      </w:r>
    </w:p>
    <w:p w14:paraId="5EB20847" w14:textId="77777777" w:rsidR="00900445" w:rsidRPr="006C4A86" w:rsidRDefault="00900445">
      <w:pPr>
        <w:pStyle w:val="ListParagraph"/>
        <w:numPr>
          <w:ilvl w:val="0"/>
          <w:numId w:val="33"/>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nu se utilizează nici un aditiv pentru a inhiba precipitarea aluminei</w:t>
      </w:r>
    </w:p>
    <w:p w14:paraId="6EF472E4" w14:textId="77777777" w:rsidR="00900445" w:rsidRPr="006C4A86" w:rsidRDefault="00900445">
      <w:pPr>
        <w:pStyle w:val="ListParagraph"/>
        <w:numPr>
          <w:ilvl w:val="0"/>
          <w:numId w:val="33"/>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suprafața decapată realizată corespunde specificațiilor.</w:t>
      </w:r>
    </w:p>
    <w:p w14:paraId="32E892A2" w14:textId="77777777" w:rsidR="00900445" w:rsidRPr="006C4A86" w:rsidRDefault="00900445" w:rsidP="008266B0">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clătire cu buclă închisă: nu este BAT ca anodizareasă utilizeze un ciclu închis de apă clătită cu schimb de ioni, deoarece substanțele chimice eliminate au un impact similar asupra mediului precum substanțele chimice necesare regenerării </w:t>
      </w:r>
    </w:p>
    <w:p w14:paraId="1F4E29CB"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utilizați surfactanți fără PFOS.</w:t>
      </w:r>
    </w:p>
    <w:p w14:paraId="14A61B87" w14:textId="77777777" w:rsidR="00900445" w:rsidRPr="006C4A86" w:rsidRDefault="00900445" w:rsidP="00D7545F">
      <w:pPr>
        <w:spacing w:after="0" w:line="240" w:lineRule="auto"/>
        <w:jc w:val="both"/>
        <w:rPr>
          <w:rFonts w:ascii="Times New Roman" w:hAnsi="Times New Roman" w:cs="Times New Roman"/>
          <w:b/>
          <w:i/>
          <w:sz w:val="24"/>
          <w:szCs w:val="24"/>
        </w:rPr>
      </w:pPr>
      <w:r w:rsidRPr="006C4A86">
        <w:rPr>
          <w:rFonts w:ascii="Times New Roman" w:hAnsi="Times New Roman" w:cs="Times New Roman"/>
          <w:b/>
          <w:i/>
          <w:sz w:val="24"/>
          <w:szCs w:val="24"/>
        </w:rPr>
        <w:tab/>
        <w:t>Neaplicabil</w:t>
      </w:r>
    </w:p>
    <w:p w14:paraId="437AC829" w14:textId="77777777" w:rsidR="00900445" w:rsidRPr="006C4A86" w:rsidRDefault="00900445" w:rsidP="00D7545F">
      <w:pPr>
        <w:spacing w:after="0" w:line="240" w:lineRule="auto"/>
        <w:jc w:val="both"/>
        <w:rPr>
          <w:rFonts w:ascii="Times New Roman" w:hAnsi="Times New Roman" w:cs="Times New Roman"/>
          <w:sz w:val="24"/>
          <w:szCs w:val="24"/>
        </w:rPr>
      </w:pPr>
    </w:p>
    <w:p w14:paraId="585D969F" w14:textId="77777777" w:rsidR="00900445" w:rsidRPr="006C4A86" w:rsidRDefault="00900445" w:rsidP="008266B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5.2.12 Bobină continuă - bobină de oțel la scară largă</w:t>
      </w:r>
    </w:p>
    <w:p w14:paraId="196847C7"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plus față de tehnicile BAT generale descrise în secțiunea 5.1, orice BAT relevante pentru procese și substanțele chimice (descrise mai sus în secțiunile 5.1 și 5.2) se aplică și acoperirii bobinelor de oțel la scară largă. Următoarele BAT, se aplică în mod special procesării bobinelor:</w:t>
      </w:r>
    </w:p>
    <w:p w14:paraId="509653FD" w14:textId="77777777" w:rsidR="00900445" w:rsidRPr="006C4A86" w:rsidRDefault="00900445" w:rsidP="008266B0">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folosiți controlul procesului în timp real pentru a asigura o optimizare constantă a procesului</w:t>
      </w:r>
    </w:p>
    <w:p w14:paraId="322101AE" w14:textId="77777777" w:rsidR="00900445" w:rsidRPr="006C4A86" w:rsidRDefault="00900445" w:rsidP="008266B0">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utilizați motoare eficiente din punct de vedere energetic atunci când înlocuiți motoarele sau pentru echipamente, linii sau instalații noi</w:t>
      </w:r>
    </w:p>
    <w:p w14:paraId="374A31D9" w14:textId="77777777" w:rsidR="00900445" w:rsidRPr="006C4A86" w:rsidRDefault="00900445" w:rsidP="008266B0">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utilizați role de presare pentru a preveni descărcarea din soluțiile de tratare sau pentru a preveni diluarean soluțiilor de tratare prin încărcarea apei de clătire </w:t>
      </w:r>
    </w:p>
    <w:p w14:paraId="3467302B" w14:textId="77777777" w:rsidR="00900445" w:rsidRPr="006C4A86" w:rsidRDefault="00900445" w:rsidP="008266B0">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comutați la intervale regulate polaritatea electrozilor în degresarea electrolitică și procesele de decapare electrolitică</w:t>
      </w:r>
    </w:p>
    <w:p w14:paraId="75AFAF65" w14:textId="77777777" w:rsidR="00900445" w:rsidRPr="006C4A86" w:rsidRDefault="00900445" w:rsidP="00D7545F">
      <w:pPr>
        <w:spacing w:after="0" w:line="240" w:lineRule="auto"/>
        <w:ind w:firstLine="720"/>
        <w:jc w:val="both"/>
        <w:rPr>
          <w:rFonts w:ascii="Times New Roman" w:hAnsi="Times New Roman" w:cs="Times New Roman"/>
          <w:sz w:val="24"/>
          <w:szCs w:val="24"/>
        </w:rPr>
      </w:pPr>
      <w:r w:rsidRPr="006C4A86">
        <w:rPr>
          <w:rFonts w:ascii="Times New Roman" w:hAnsi="Times New Roman" w:cs="Times New Roman"/>
          <w:sz w:val="24"/>
          <w:szCs w:val="24"/>
        </w:rPr>
        <w:t xml:space="preserve">• minimalizați utilizarea uleiului prin utilizarea unui lubrifiant electrostatic acoperit </w:t>
      </w:r>
    </w:p>
    <w:p w14:paraId="6FE8A45C" w14:textId="77777777" w:rsidR="00900445" w:rsidRPr="006C4A86" w:rsidRDefault="00900445" w:rsidP="00D7545F">
      <w:pPr>
        <w:spacing w:after="0" w:line="240" w:lineRule="auto"/>
        <w:ind w:firstLine="720"/>
        <w:jc w:val="both"/>
        <w:rPr>
          <w:rFonts w:ascii="Times New Roman" w:hAnsi="Times New Roman" w:cs="Times New Roman"/>
          <w:sz w:val="24"/>
          <w:szCs w:val="24"/>
        </w:rPr>
      </w:pPr>
      <w:r w:rsidRPr="006C4A86">
        <w:rPr>
          <w:rFonts w:ascii="Times New Roman" w:hAnsi="Times New Roman" w:cs="Times New Roman"/>
          <w:sz w:val="24"/>
          <w:szCs w:val="24"/>
        </w:rPr>
        <w:t xml:space="preserve">• optimizarea decalajului anod-catod pentru procesele electrolitice </w:t>
      </w:r>
    </w:p>
    <w:p w14:paraId="4AF64233" w14:textId="77777777" w:rsidR="00900445" w:rsidRPr="006C4A86" w:rsidRDefault="00900445" w:rsidP="00D7545F">
      <w:pPr>
        <w:spacing w:after="0" w:line="240" w:lineRule="auto"/>
        <w:ind w:firstLine="720"/>
        <w:jc w:val="both"/>
        <w:rPr>
          <w:rFonts w:ascii="Times New Roman" w:hAnsi="Times New Roman" w:cs="Times New Roman"/>
          <w:sz w:val="24"/>
          <w:szCs w:val="24"/>
        </w:rPr>
      </w:pPr>
      <w:r w:rsidRPr="006C4A86">
        <w:rPr>
          <w:rFonts w:ascii="Times New Roman" w:hAnsi="Times New Roman" w:cs="Times New Roman"/>
          <w:sz w:val="24"/>
          <w:szCs w:val="24"/>
        </w:rPr>
        <w:t xml:space="preserve">• optimizarea performanței rolei conductorului prin lustruire • folosirea polizoarelor de margine pentru a elimina acumularea de metal formată la marginea benzii. </w:t>
      </w:r>
    </w:p>
    <w:p w14:paraId="64568434" w14:textId="77777777" w:rsidR="00900445" w:rsidRPr="006C4A86" w:rsidRDefault="00900445" w:rsidP="00D7545F">
      <w:pPr>
        <w:spacing w:after="0" w:line="240" w:lineRule="auto"/>
        <w:ind w:firstLine="720"/>
        <w:jc w:val="both"/>
        <w:rPr>
          <w:rFonts w:ascii="Times New Roman" w:hAnsi="Times New Roman" w:cs="Times New Roman"/>
          <w:sz w:val="24"/>
          <w:szCs w:val="24"/>
        </w:rPr>
      </w:pPr>
      <w:r w:rsidRPr="006C4A86">
        <w:rPr>
          <w:rFonts w:ascii="Times New Roman" w:hAnsi="Times New Roman" w:cs="Times New Roman"/>
          <w:sz w:val="24"/>
          <w:szCs w:val="24"/>
        </w:rPr>
        <w:t>• utilizarea măști de margine pentru a preveni răsturnarea atunci când placați doar o parte.</w:t>
      </w:r>
    </w:p>
    <w:p w14:paraId="661AAB63" w14:textId="77777777" w:rsidR="00900445" w:rsidRPr="006C4A86" w:rsidRDefault="00900445" w:rsidP="008266B0">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 xml:space="preserve">Neaplicabil, deoarece </w:t>
      </w:r>
      <w:r w:rsidR="00F4735B" w:rsidRPr="006C4A86">
        <w:rPr>
          <w:rFonts w:ascii="Times New Roman" w:hAnsi="Times New Roman" w:cs="Times New Roman"/>
          <w:b/>
          <w:i/>
          <w:sz w:val="24"/>
          <w:szCs w:val="24"/>
        </w:rPr>
        <w:t>DEMGY Deva</w:t>
      </w:r>
      <w:r w:rsidRPr="006C4A86">
        <w:rPr>
          <w:rFonts w:ascii="Times New Roman" w:hAnsi="Times New Roman" w:cs="Times New Roman"/>
          <w:b/>
          <w:i/>
          <w:sz w:val="24"/>
          <w:szCs w:val="24"/>
        </w:rPr>
        <w:t xml:space="preserve"> nu aplică și acoperirii bobinelor de oțel la scară largă.</w:t>
      </w:r>
    </w:p>
    <w:p w14:paraId="282DCF68" w14:textId="77777777" w:rsidR="00900445" w:rsidRPr="006C4A86" w:rsidRDefault="00900445" w:rsidP="00D7545F">
      <w:pPr>
        <w:spacing w:after="0" w:line="240" w:lineRule="auto"/>
        <w:jc w:val="both"/>
        <w:rPr>
          <w:rFonts w:ascii="Times New Roman" w:hAnsi="Times New Roman" w:cs="Times New Roman"/>
          <w:sz w:val="24"/>
          <w:szCs w:val="24"/>
        </w:rPr>
      </w:pPr>
    </w:p>
    <w:p w14:paraId="007A857A" w14:textId="77777777" w:rsidR="00900445" w:rsidRPr="006C4A86" w:rsidRDefault="00900445" w:rsidP="008266B0">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sz w:val="24"/>
          <w:szCs w:val="24"/>
        </w:rPr>
        <w:t>5.2.13 Plăci cu circuite imprimate (PCB</w:t>
      </w:r>
      <w:r w:rsidRPr="006C4A86">
        <w:rPr>
          <w:rFonts w:ascii="Times New Roman" w:hAnsi="Times New Roman" w:cs="Times New Roman"/>
          <w:sz w:val="24"/>
          <w:szCs w:val="24"/>
        </w:rPr>
        <w:t>)</w:t>
      </w:r>
    </w:p>
    <w:p w14:paraId="775F51BD" w14:textId="77777777" w:rsidR="00900445" w:rsidRPr="006C4A86" w:rsidRDefault="00900445" w:rsidP="008266B0">
      <w:pPr>
        <w:spacing w:after="0" w:line="240" w:lineRule="auto"/>
        <w:ind w:firstLine="567"/>
        <w:jc w:val="both"/>
        <w:rPr>
          <w:rFonts w:ascii="Times New Roman" w:hAnsi="Times New Roman" w:cs="Times New Roman"/>
          <w:sz w:val="24"/>
          <w:szCs w:val="24"/>
          <w:lang w:val="fr-FR"/>
        </w:rPr>
      </w:pPr>
      <w:r w:rsidRPr="006C4A86">
        <w:rPr>
          <w:rFonts w:ascii="Times New Roman" w:hAnsi="Times New Roman" w:cs="Times New Roman"/>
          <w:sz w:val="24"/>
          <w:szCs w:val="24"/>
        </w:rPr>
        <w:t>În plus față de tehnicile BAT generale descrise în secțiunea 5.1, orice BAT relevante pentru procese și</w:t>
      </w:r>
      <w:r w:rsidRPr="006C4A86">
        <w:rPr>
          <w:rFonts w:ascii="Times New Roman" w:hAnsi="Times New Roman" w:cs="Times New Roman"/>
          <w:sz w:val="24"/>
          <w:szCs w:val="24"/>
          <w:lang w:val="fr-FR"/>
        </w:rPr>
        <w:t xml:space="preserve"> </w:t>
      </w:r>
      <w:r w:rsidRPr="006C4A86">
        <w:rPr>
          <w:rFonts w:ascii="Times New Roman" w:hAnsi="Times New Roman" w:cs="Times New Roman"/>
          <w:sz w:val="24"/>
          <w:szCs w:val="24"/>
        </w:rPr>
        <w:t>substanțele chimice (descrise mai sus în secțiunile 5.2 și 5.3) se aplică producției de plăci cu circuite imprimate.</w:t>
      </w:r>
      <w:r w:rsidRPr="006C4A86">
        <w:rPr>
          <w:rFonts w:ascii="Times New Roman" w:hAnsi="Times New Roman" w:cs="Times New Roman"/>
          <w:sz w:val="24"/>
          <w:szCs w:val="24"/>
          <w:lang w:val="fr-FR"/>
        </w:rPr>
        <w:t xml:space="preserve"> </w:t>
      </w:r>
      <w:r w:rsidRPr="006C4A86">
        <w:rPr>
          <w:rFonts w:ascii="Times New Roman" w:hAnsi="Times New Roman" w:cs="Times New Roman"/>
          <w:sz w:val="24"/>
          <w:szCs w:val="24"/>
        </w:rPr>
        <w:t>Următoarele BAT se aplică în mod specific fabricării de PCB-uri:</w:t>
      </w:r>
    </w:p>
    <w:p w14:paraId="1ECFB740" w14:textId="77777777" w:rsidR="00900445" w:rsidRPr="006C4A86" w:rsidRDefault="00900445" w:rsidP="008266B0">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clătire: când clătiți între pași, folosiți rolele de ștergere (ștergătoare) pentru a reduce descărcarea, spray-uri și tehnicile multiple de clătire descrise pentru alte procese </w:t>
      </w:r>
    </w:p>
    <w:p w14:paraId="21B5CD5F" w14:textId="77777777" w:rsidR="00900445" w:rsidRPr="006C4A86" w:rsidRDefault="00900445" w:rsidP="008266B0">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fabricarea straturilor interioare: această zonă se schimbă rapid, avantajele tehnologice determinând specificațiile clienților. Utilizați tehnici cu impact redus asupra mediului,  cum ar fi tehnicile alternative de legare a oxidului</w:t>
      </w:r>
    </w:p>
    <w:p w14:paraId="5694750D" w14:textId="77777777" w:rsidR="00900445" w:rsidRPr="006C4A86" w:rsidRDefault="00900445" w:rsidP="008266B0">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rezistență la uscare: când se dezvoltă rezistența la uscare:</w:t>
      </w:r>
    </w:p>
    <w:p w14:paraId="185B4EC3" w14:textId="77777777" w:rsidR="00900445" w:rsidRPr="006C4A86" w:rsidRDefault="00900445">
      <w:pPr>
        <w:pStyle w:val="ListParagraph"/>
        <w:numPr>
          <w:ilvl w:val="0"/>
          <w:numId w:val="35"/>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 xml:space="preserve">reduceți descărcarea prin clătire cu soluție revelatoare proaspătă </w:t>
      </w:r>
    </w:p>
    <w:p w14:paraId="01E95CEB" w14:textId="77777777" w:rsidR="00900445" w:rsidRPr="006C4A86" w:rsidRDefault="00900445">
      <w:pPr>
        <w:pStyle w:val="ListParagraph"/>
        <w:numPr>
          <w:ilvl w:val="0"/>
          <w:numId w:val="35"/>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optimizați pulverizarea revelatorului</w:t>
      </w:r>
    </w:p>
    <w:p w14:paraId="709E612F" w14:textId="77777777" w:rsidR="00900445" w:rsidRPr="006C4A86" w:rsidRDefault="00900445">
      <w:pPr>
        <w:pStyle w:val="ListParagraph"/>
        <w:numPr>
          <w:ilvl w:val="0"/>
          <w:numId w:val="35"/>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lastRenderedPageBreak/>
        <w:t>controlați concentrațiile soluției revelatoare</w:t>
      </w:r>
    </w:p>
    <w:p w14:paraId="070342AA" w14:textId="77777777" w:rsidR="00900445" w:rsidRPr="006C4A86" w:rsidRDefault="00900445">
      <w:pPr>
        <w:pStyle w:val="ListParagraph"/>
        <w:numPr>
          <w:ilvl w:val="0"/>
          <w:numId w:val="35"/>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separați efluentul de stratul protector dezvoltat, cum ar fi prin ultrafiltrare</w:t>
      </w:r>
    </w:p>
    <w:p w14:paraId="23211E3F" w14:textId="77777777" w:rsidR="00900445" w:rsidRPr="006C4A86" w:rsidRDefault="00900445" w:rsidP="001C2C91">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gravarea, în general: utilizați multiplele tehnici de extragere și clătire. Alimentați înapoi prima clătire în soluția de gravare</w:t>
      </w:r>
    </w:p>
    <w:p w14:paraId="489209FD" w14:textId="77777777" w:rsidR="00900445" w:rsidRPr="006C4A86" w:rsidRDefault="00900445" w:rsidP="001C2C91">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gravarea acidă: monitorizați în mod regulat concentrația de acid și peroxid de hidrogen și mențineți o concentrație optimă </w:t>
      </w:r>
    </w:p>
    <w:p w14:paraId="2596041B" w14:textId="77777777" w:rsidR="00900445" w:rsidRPr="006C4A86" w:rsidRDefault="00900445" w:rsidP="001C2C91">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gravarea alcalină: monitorizați în mod regulat nivelul soluției de gravare și cupru și păstrați-le la concentrație optimă. Pentru gravarea cu amoniac, regenerați soluția de gravare și recuperați cuprul conform descrierii </w:t>
      </w:r>
    </w:p>
    <w:p w14:paraId="07284772" w14:textId="77777777" w:rsidR="00900445" w:rsidRPr="006C4A86" w:rsidRDefault="00900445" w:rsidP="001C2C91">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îndepărtarea stratului protector: se separă stratul protector de efluent prin filtrare, centrifugare sau ultrafiltrarea în funcție de dimensiunea debitului </w:t>
      </w:r>
    </w:p>
    <w:p w14:paraId="2F498667" w14:textId="77777777" w:rsidR="00900445" w:rsidRPr="006C4A86" w:rsidRDefault="00900445" w:rsidP="001C2C91">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îndepărtarea stratului protector de decapare (staniu): Strângeți separat apele de clătire și produs concentrat. Precipitați nămolul bogat în staniu și trimiteți pentru recuperare externă </w:t>
      </w:r>
    </w:p>
    <w:p w14:paraId="32B5FAC8" w14:textId="77777777" w:rsidR="00900445" w:rsidRPr="006C4A86" w:rsidRDefault="00900445" w:rsidP="001C2C91">
      <w:pPr>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evacuarea soluțiilor consumate: Multe soluții conțin agenți de complexare, cum ar fi cei folosiți pentru:</w:t>
      </w:r>
    </w:p>
    <w:p w14:paraId="0A628A93" w14:textId="77777777" w:rsidR="00900445" w:rsidRPr="006C4A86" w:rsidRDefault="00900445">
      <w:pPr>
        <w:pStyle w:val="ListParagraph"/>
        <w:numPr>
          <w:ilvl w:val="0"/>
          <w:numId w:val="34"/>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scufundare sau placare directă</w:t>
      </w:r>
    </w:p>
    <w:p w14:paraId="016ADA8F" w14:textId="77777777" w:rsidR="00900445" w:rsidRPr="006C4A86" w:rsidRDefault="00900445">
      <w:pPr>
        <w:pStyle w:val="ListParagraph"/>
        <w:numPr>
          <w:ilvl w:val="0"/>
          <w:numId w:val="34"/>
        </w:numPr>
        <w:spacing w:after="0" w:line="240" w:lineRule="auto"/>
        <w:ind w:left="1134" w:hanging="283"/>
        <w:jc w:val="both"/>
        <w:rPr>
          <w:rFonts w:ascii="Times New Roman" w:hAnsi="Times New Roman" w:cs="Times New Roman"/>
          <w:sz w:val="24"/>
          <w:szCs w:val="24"/>
        </w:rPr>
      </w:pPr>
      <w:r w:rsidRPr="006C4A86">
        <w:rPr>
          <w:rFonts w:ascii="Times New Roman" w:hAnsi="Times New Roman" w:cs="Times New Roman"/>
          <w:sz w:val="24"/>
          <w:szCs w:val="24"/>
        </w:rPr>
        <w:t>proces de oxidare negru sau brun pentru straturile interioare</w:t>
      </w:r>
    </w:p>
    <w:p w14:paraId="7B4F596A" w14:textId="77777777" w:rsidR="00900445" w:rsidRPr="006C4A86" w:rsidRDefault="00900445" w:rsidP="001C2C91">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 xml:space="preserve">Neaplicabil, deoarece </w:t>
      </w:r>
      <w:r w:rsidR="00F4735B" w:rsidRPr="006C4A86">
        <w:rPr>
          <w:rFonts w:ascii="Times New Roman" w:hAnsi="Times New Roman" w:cs="Times New Roman"/>
          <w:b/>
          <w:i/>
          <w:sz w:val="24"/>
          <w:szCs w:val="24"/>
        </w:rPr>
        <w:t>DEMGY Deva</w:t>
      </w:r>
      <w:r w:rsidRPr="006C4A86">
        <w:rPr>
          <w:rFonts w:ascii="Times New Roman" w:hAnsi="Times New Roman" w:cs="Times New Roman"/>
          <w:b/>
          <w:i/>
          <w:sz w:val="24"/>
          <w:szCs w:val="24"/>
        </w:rPr>
        <w:t xml:space="preserve"> nu produc plăci cu circuite imprimate (PCB) .</w:t>
      </w:r>
    </w:p>
    <w:p w14:paraId="2E2643ED" w14:textId="77777777" w:rsidR="00900445" w:rsidRPr="006C4A86" w:rsidRDefault="00900445" w:rsidP="00D7545F">
      <w:pPr>
        <w:spacing w:after="0" w:line="240" w:lineRule="auto"/>
        <w:jc w:val="both"/>
        <w:rPr>
          <w:rFonts w:ascii="Times New Roman" w:hAnsi="Times New Roman" w:cs="Times New Roman"/>
          <w:sz w:val="24"/>
          <w:szCs w:val="24"/>
        </w:rPr>
      </w:pPr>
    </w:p>
    <w:p w14:paraId="0D08A940" w14:textId="77777777" w:rsidR="00900445" w:rsidRPr="006C4A86" w:rsidRDefault="00900445" w:rsidP="001C2C91">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o tehnică BAT să fie evaluate și eliminate prin reducerea emisiilor în aer prin aplicarea măștilor de lipire: utilizați acoperire cu vopsea de calitate înaltă</w:t>
      </w:r>
      <w:r w:rsidRPr="006C4A86">
        <w:rPr>
          <w:rFonts w:ascii="Times New Roman" w:hAnsi="Times New Roman" w:cs="Times New Roman"/>
          <w:i/>
          <w:sz w:val="24"/>
          <w:szCs w:val="24"/>
        </w:rPr>
        <w:t>,</w:t>
      </w:r>
      <w:r w:rsidRPr="006C4A86">
        <w:rPr>
          <w:rFonts w:ascii="Times New Roman" w:hAnsi="Times New Roman" w:cs="Times New Roman"/>
          <w:sz w:val="24"/>
          <w:szCs w:val="24"/>
        </w:rPr>
        <w:t xml:space="preserve"> cu conținut scăzut de rășini și COV.</w:t>
      </w:r>
    </w:p>
    <w:p w14:paraId="2051C109" w14:textId="77777777" w:rsidR="00900445" w:rsidRPr="006C4A86" w:rsidRDefault="00900445" w:rsidP="001C2C91">
      <w:pPr>
        <w:spacing w:after="0" w:line="240" w:lineRule="auto"/>
        <w:ind w:firstLine="567"/>
        <w:jc w:val="both"/>
        <w:rPr>
          <w:rFonts w:ascii="Times New Roman" w:hAnsi="Times New Roman" w:cs="Times New Roman"/>
          <w:b/>
          <w:i/>
          <w:sz w:val="24"/>
          <w:szCs w:val="24"/>
        </w:rPr>
      </w:pPr>
      <w:r w:rsidRPr="006C4A86">
        <w:rPr>
          <w:rFonts w:ascii="Times New Roman" w:hAnsi="Times New Roman" w:cs="Times New Roman"/>
          <w:b/>
          <w:i/>
          <w:sz w:val="24"/>
          <w:szCs w:val="24"/>
        </w:rPr>
        <w:t>Nu, pentru linia de zincare și cromare nu se utilizează vopsele.</w:t>
      </w:r>
    </w:p>
    <w:p w14:paraId="7B67465D" w14:textId="77777777" w:rsidR="00900445" w:rsidRPr="006C4A86" w:rsidRDefault="00900445" w:rsidP="00D7545F">
      <w:pPr>
        <w:spacing w:line="240" w:lineRule="auto"/>
        <w:rPr>
          <w:rFonts w:ascii="Times New Roman" w:hAnsi="Times New Roman" w:cs="Times New Roman"/>
          <w:b/>
          <w:bCs/>
          <w:sz w:val="24"/>
          <w:szCs w:val="24"/>
        </w:rPr>
      </w:pPr>
    </w:p>
    <w:p w14:paraId="440364A8" w14:textId="77777777" w:rsidR="00B20CD8" w:rsidRPr="006C4A86" w:rsidRDefault="00B20CD8" w:rsidP="00FC4C35">
      <w:pPr>
        <w:spacing w:after="12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5.</w:t>
      </w:r>
      <w:r w:rsidR="000B4A5B" w:rsidRPr="006C4A86">
        <w:rPr>
          <w:rFonts w:ascii="Times New Roman" w:hAnsi="Times New Roman" w:cs="Times New Roman"/>
          <w:b/>
          <w:bCs/>
          <w:sz w:val="24"/>
          <w:szCs w:val="24"/>
        </w:rPr>
        <w:t>3</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Surse de deşeuri</w:t>
      </w:r>
    </w:p>
    <w:tbl>
      <w:tblPr>
        <w:tblStyle w:val="TableGrid"/>
        <w:tblW w:w="10234" w:type="dxa"/>
        <w:tblLook w:val="04A0" w:firstRow="1" w:lastRow="0" w:firstColumn="1" w:lastColumn="0" w:noHBand="0" w:noVBand="1"/>
      </w:tblPr>
      <w:tblGrid>
        <w:gridCol w:w="961"/>
        <w:gridCol w:w="2436"/>
        <w:gridCol w:w="1407"/>
        <w:gridCol w:w="1853"/>
        <w:gridCol w:w="1406"/>
        <w:gridCol w:w="2171"/>
      </w:tblGrid>
      <w:tr w:rsidR="00E13BE9" w:rsidRPr="00E13BE9" w14:paraId="0BF85E29" w14:textId="77777777" w:rsidTr="009F6AF3">
        <w:tc>
          <w:tcPr>
            <w:tcW w:w="0" w:type="auto"/>
            <w:shd w:val="clear" w:color="auto" w:fill="BFBFBF" w:themeFill="background1" w:themeFillShade="BF"/>
            <w:vAlign w:val="center"/>
          </w:tcPr>
          <w:p w14:paraId="51395912" w14:textId="77777777" w:rsidR="00043C76" w:rsidRPr="00E13BE9" w:rsidRDefault="00043C76" w:rsidP="00D7545F">
            <w:pPr>
              <w:autoSpaceDE w:val="0"/>
              <w:autoSpaceDN w:val="0"/>
              <w:adjustRightInd w:val="0"/>
              <w:jc w:val="center"/>
              <w:rPr>
                <w:rFonts w:ascii="Times New Roman" w:hAnsi="Times New Roman" w:cs="Times New Roman"/>
                <w:sz w:val="20"/>
                <w:szCs w:val="20"/>
              </w:rPr>
            </w:pPr>
            <w:r w:rsidRPr="00E13BE9">
              <w:rPr>
                <w:rFonts w:ascii="Times New Roman" w:hAnsi="Times New Roman" w:cs="Times New Roman"/>
                <w:sz w:val="20"/>
                <w:szCs w:val="20"/>
              </w:rPr>
              <w:t>Referinţa</w:t>
            </w:r>
          </w:p>
          <w:p w14:paraId="201AF1CA" w14:textId="77777777" w:rsidR="00043C76" w:rsidRPr="00E13BE9" w:rsidRDefault="00043C76" w:rsidP="00D7545F">
            <w:pPr>
              <w:jc w:val="center"/>
              <w:rPr>
                <w:rFonts w:ascii="Times New Roman" w:hAnsi="Times New Roman" w:cs="Times New Roman"/>
                <w:b/>
                <w:sz w:val="20"/>
                <w:szCs w:val="20"/>
              </w:rPr>
            </w:pPr>
            <w:r w:rsidRPr="00E13BE9">
              <w:rPr>
                <w:rFonts w:ascii="Times New Roman" w:hAnsi="Times New Roman" w:cs="Times New Roman"/>
                <w:sz w:val="20"/>
                <w:szCs w:val="20"/>
              </w:rPr>
              <w:t>deşeului</w:t>
            </w:r>
          </w:p>
        </w:tc>
        <w:tc>
          <w:tcPr>
            <w:tcW w:w="2436" w:type="dxa"/>
            <w:shd w:val="clear" w:color="auto" w:fill="BFBFBF" w:themeFill="background1" w:themeFillShade="BF"/>
            <w:vAlign w:val="center"/>
          </w:tcPr>
          <w:p w14:paraId="180306E7" w14:textId="26D38BD5" w:rsidR="00043C76" w:rsidRPr="00E13BE9" w:rsidRDefault="00043C76" w:rsidP="00EE1E7F">
            <w:pPr>
              <w:autoSpaceDE w:val="0"/>
              <w:autoSpaceDN w:val="0"/>
              <w:adjustRightInd w:val="0"/>
              <w:jc w:val="center"/>
              <w:rPr>
                <w:rFonts w:ascii="Times New Roman" w:hAnsi="Times New Roman" w:cs="Times New Roman"/>
                <w:b/>
                <w:sz w:val="20"/>
                <w:szCs w:val="20"/>
              </w:rPr>
            </w:pPr>
            <w:r w:rsidRPr="00E13BE9">
              <w:rPr>
                <w:rFonts w:ascii="Times New Roman" w:hAnsi="Times New Roman" w:cs="Times New Roman"/>
                <w:sz w:val="20"/>
                <w:szCs w:val="20"/>
              </w:rPr>
              <w:t>1. Identificaţi</w:t>
            </w:r>
            <w:r w:rsidR="00EE1E7F" w:rsidRPr="00E13BE9">
              <w:rPr>
                <w:rFonts w:ascii="Times New Roman" w:hAnsi="Times New Roman" w:cs="Times New Roman"/>
                <w:sz w:val="20"/>
                <w:szCs w:val="20"/>
              </w:rPr>
              <w:t xml:space="preserve"> </w:t>
            </w:r>
            <w:r w:rsidRPr="00E13BE9">
              <w:rPr>
                <w:rFonts w:ascii="Times New Roman" w:hAnsi="Times New Roman" w:cs="Times New Roman"/>
                <w:sz w:val="20"/>
                <w:szCs w:val="20"/>
              </w:rPr>
              <w:t>sursele de deşeuri (punctele din</w:t>
            </w:r>
            <w:r w:rsidR="00EE1E7F" w:rsidRPr="00E13BE9">
              <w:rPr>
                <w:rFonts w:ascii="Times New Roman" w:hAnsi="Times New Roman" w:cs="Times New Roman"/>
                <w:sz w:val="20"/>
                <w:szCs w:val="20"/>
              </w:rPr>
              <w:t xml:space="preserve"> </w:t>
            </w:r>
            <w:r w:rsidRPr="00E13BE9">
              <w:rPr>
                <w:rFonts w:ascii="Times New Roman" w:hAnsi="Times New Roman" w:cs="Times New Roman"/>
                <w:sz w:val="20"/>
                <w:szCs w:val="20"/>
              </w:rPr>
              <w:t>cadrul procesului)</w:t>
            </w:r>
          </w:p>
        </w:tc>
        <w:tc>
          <w:tcPr>
            <w:tcW w:w="0" w:type="auto"/>
            <w:shd w:val="clear" w:color="auto" w:fill="BFBFBF" w:themeFill="background1" w:themeFillShade="BF"/>
            <w:vAlign w:val="center"/>
          </w:tcPr>
          <w:p w14:paraId="472C93B3" w14:textId="77777777" w:rsidR="00043C76" w:rsidRPr="00E13BE9" w:rsidRDefault="00043C76" w:rsidP="00D7545F">
            <w:pPr>
              <w:autoSpaceDE w:val="0"/>
              <w:autoSpaceDN w:val="0"/>
              <w:adjustRightInd w:val="0"/>
              <w:jc w:val="center"/>
              <w:rPr>
                <w:rFonts w:ascii="Times New Roman" w:hAnsi="Times New Roman" w:cs="Times New Roman"/>
                <w:sz w:val="20"/>
                <w:szCs w:val="20"/>
              </w:rPr>
            </w:pPr>
            <w:r w:rsidRPr="00E13BE9">
              <w:rPr>
                <w:rFonts w:ascii="Times New Roman" w:hAnsi="Times New Roman" w:cs="Times New Roman"/>
                <w:sz w:val="20"/>
                <w:szCs w:val="20"/>
              </w:rPr>
              <w:t>2. Codurile deşeurilor conform EWC</w:t>
            </w:r>
          </w:p>
          <w:p w14:paraId="142B1452" w14:textId="77777777" w:rsidR="00043C76" w:rsidRPr="00E13BE9" w:rsidRDefault="00043C76" w:rsidP="00D7545F">
            <w:pPr>
              <w:autoSpaceDE w:val="0"/>
              <w:autoSpaceDN w:val="0"/>
              <w:adjustRightInd w:val="0"/>
              <w:jc w:val="center"/>
              <w:rPr>
                <w:rFonts w:ascii="Times New Roman" w:hAnsi="Times New Roman" w:cs="Times New Roman"/>
                <w:b/>
                <w:sz w:val="20"/>
                <w:szCs w:val="20"/>
              </w:rPr>
            </w:pPr>
            <w:r w:rsidRPr="00E13BE9">
              <w:rPr>
                <w:rFonts w:ascii="Times New Roman" w:hAnsi="Times New Roman" w:cs="Times New Roman"/>
                <w:sz w:val="20"/>
                <w:szCs w:val="20"/>
              </w:rPr>
              <w:t>(Codul European al Deşeurilor)</w:t>
            </w:r>
          </w:p>
        </w:tc>
        <w:tc>
          <w:tcPr>
            <w:tcW w:w="1853" w:type="dxa"/>
            <w:shd w:val="clear" w:color="auto" w:fill="BFBFBF" w:themeFill="background1" w:themeFillShade="BF"/>
            <w:vAlign w:val="center"/>
          </w:tcPr>
          <w:p w14:paraId="53B73C8B" w14:textId="77777777" w:rsidR="00043C76" w:rsidRPr="00E13BE9" w:rsidRDefault="00043C76" w:rsidP="00D7545F">
            <w:pPr>
              <w:autoSpaceDE w:val="0"/>
              <w:autoSpaceDN w:val="0"/>
              <w:adjustRightInd w:val="0"/>
              <w:jc w:val="center"/>
              <w:rPr>
                <w:rFonts w:ascii="Times New Roman" w:hAnsi="Times New Roman" w:cs="Times New Roman"/>
                <w:b/>
                <w:sz w:val="20"/>
                <w:szCs w:val="20"/>
              </w:rPr>
            </w:pPr>
            <w:r w:rsidRPr="00E13BE9">
              <w:rPr>
                <w:rFonts w:ascii="Times New Roman" w:hAnsi="Times New Roman" w:cs="Times New Roman"/>
                <w:sz w:val="20"/>
                <w:szCs w:val="20"/>
              </w:rPr>
              <w:t>3. Identificaţi fluxurile de deşeuri (ce deşeuri sunt generale) (periculoase, nepericuloase, inerte)</w:t>
            </w:r>
          </w:p>
        </w:tc>
        <w:tc>
          <w:tcPr>
            <w:tcW w:w="0" w:type="auto"/>
            <w:shd w:val="clear" w:color="auto" w:fill="BFBFBF" w:themeFill="background1" w:themeFillShade="BF"/>
            <w:vAlign w:val="center"/>
          </w:tcPr>
          <w:p w14:paraId="379A8786" w14:textId="77777777" w:rsidR="00043C76" w:rsidRPr="00E13BE9" w:rsidRDefault="00043C76" w:rsidP="00D7545F">
            <w:pPr>
              <w:autoSpaceDE w:val="0"/>
              <w:autoSpaceDN w:val="0"/>
              <w:adjustRightInd w:val="0"/>
              <w:jc w:val="center"/>
              <w:rPr>
                <w:rFonts w:ascii="Times New Roman" w:hAnsi="Times New Roman" w:cs="Times New Roman"/>
                <w:sz w:val="20"/>
                <w:szCs w:val="20"/>
              </w:rPr>
            </w:pPr>
            <w:r w:rsidRPr="00E13BE9">
              <w:rPr>
                <w:rFonts w:ascii="Times New Roman" w:hAnsi="Times New Roman" w:cs="Times New Roman"/>
                <w:sz w:val="20"/>
                <w:szCs w:val="20"/>
              </w:rPr>
              <w:t>4. Cuantificaţi fluxurile de deşeuri</w:t>
            </w:r>
          </w:p>
          <w:p w14:paraId="3E4DF027" w14:textId="77777777" w:rsidR="00043C76" w:rsidRPr="00E13BE9" w:rsidRDefault="00043C76" w:rsidP="00D7545F">
            <w:pPr>
              <w:autoSpaceDE w:val="0"/>
              <w:autoSpaceDN w:val="0"/>
              <w:adjustRightInd w:val="0"/>
              <w:jc w:val="center"/>
              <w:rPr>
                <w:rFonts w:ascii="Times New Roman" w:hAnsi="Times New Roman" w:cs="Times New Roman"/>
                <w:b/>
                <w:sz w:val="20"/>
                <w:szCs w:val="20"/>
              </w:rPr>
            </w:pPr>
            <w:r w:rsidRPr="00E13BE9">
              <w:rPr>
                <w:rFonts w:ascii="Times New Roman" w:hAnsi="Times New Roman" w:cs="Times New Roman"/>
                <w:sz w:val="20"/>
                <w:szCs w:val="20"/>
              </w:rPr>
              <w:t>[kg/zi]</w:t>
            </w:r>
          </w:p>
        </w:tc>
        <w:tc>
          <w:tcPr>
            <w:tcW w:w="2171" w:type="dxa"/>
            <w:shd w:val="clear" w:color="auto" w:fill="BFBFBF" w:themeFill="background1" w:themeFillShade="BF"/>
            <w:vAlign w:val="center"/>
          </w:tcPr>
          <w:p w14:paraId="4F02E527" w14:textId="77777777" w:rsidR="00043C76" w:rsidRPr="00E13BE9" w:rsidRDefault="00043C76" w:rsidP="00D7545F">
            <w:pPr>
              <w:autoSpaceDE w:val="0"/>
              <w:autoSpaceDN w:val="0"/>
              <w:adjustRightInd w:val="0"/>
              <w:jc w:val="center"/>
              <w:rPr>
                <w:rFonts w:ascii="Times New Roman" w:hAnsi="Times New Roman" w:cs="Times New Roman"/>
                <w:sz w:val="20"/>
                <w:szCs w:val="20"/>
              </w:rPr>
            </w:pPr>
            <w:r w:rsidRPr="00E13BE9">
              <w:rPr>
                <w:rFonts w:ascii="Times New Roman" w:hAnsi="Times New Roman" w:cs="Times New Roman"/>
                <w:sz w:val="20"/>
                <w:szCs w:val="20"/>
              </w:rPr>
              <w:t>5. Care sunt modalităţile actuale sau propuse de manipulare a deşeurilor?</w:t>
            </w:r>
          </w:p>
          <w:p w14:paraId="3D1DF2F8" w14:textId="77777777" w:rsidR="00043C76" w:rsidRPr="00E13BE9" w:rsidRDefault="00043C76" w:rsidP="00D7545F">
            <w:pPr>
              <w:autoSpaceDE w:val="0"/>
              <w:autoSpaceDN w:val="0"/>
              <w:adjustRightInd w:val="0"/>
              <w:jc w:val="center"/>
              <w:rPr>
                <w:rFonts w:ascii="Times New Roman" w:hAnsi="Times New Roman" w:cs="Times New Roman"/>
                <w:sz w:val="20"/>
                <w:szCs w:val="20"/>
              </w:rPr>
            </w:pPr>
            <w:r w:rsidRPr="00E13BE9">
              <w:rPr>
                <w:rFonts w:ascii="Times New Roman" w:hAnsi="Times New Roman" w:cs="Times New Roman"/>
                <w:sz w:val="20"/>
                <w:szCs w:val="20"/>
              </w:rPr>
              <w:t>- deşeurile colectate separat?</w:t>
            </w:r>
          </w:p>
          <w:p w14:paraId="40FED9DA" w14:textId="77777777" w:rsidR="00043C76" w:rsidRPr="00E13BE9" w:rsidRDefault="00043C76" w:rsidP="00D7545F">
            <w:pPr>
              <w:autoSpaceDE w:val="0"/>
              <w:autoSpaceDN w:val="0"/>
              <w:adjustRightInd w:val="0"/>
              <w:jc w:val="center"/>
              <w:rPr>
                <w:rFonts w:ascii="Times New Roman" w:hAnsi="Times New Roman" w:cs="Times New Roman"/>
                <w:b/>
                <w:sz w:val="20"/>
                <w:szCs w:val="20"/>
              </w:rPr>
            </w:pPr>
            <w:r w:rsidRPr="00E13BE9">
              <w:rPr>
                <w:rFonts w:ascii="Times New Roman" w:hAnsi="Times New Roman" w:cs="Times New Roman"/>
                <w:sz w:val="20"/>
                <w:szCs w:val="20"/>
              </w:rPr>
              <w:t>- traseul de eliminare este cât mai apropiat posibil de punctul de producere?</w:t>
            </w:r>
          </w:p>
        </w:tc>
      </w:tr>
      <w:tr w:rsidR="00E13BE9" w:rsidRPr="00E13BE9" w14:paraId="27E1FB5F" w14:textId="77777777" w:rsidTr="003217B6">
        <w:trPr>
          <w:trHeight w:val="733"/>
        </w:trPr>
        <w:tc>
          <w:tcPr>
            <w:tcW w:w="0" w:type="auto"/>
            <w:vAlign w:val="center"/>
          </w:tcPr>
          <w:p w14:paraId="5240F5D4" w14:textId="1C5C50F5" w:rsidR="00E13BE9" w:rsidRPr="00E13BE9" w:rsidRDefault="00E13BE9"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2123A2EE" w14:textId="77777777" w:rsidR="00E13BE9" w:rsidRPr="00E13BE9" w:rsidRDefault="00E13BE9" w:rsidP="00B83AB4">
            <w:pPr>
              <w:rPr>
                <w:rFonts w:ascii="Times New Roman" w:hAnsi="Times New Roman" w:cs="Times New Roman"/>
                <w:sz w:val="18"/>
                <w:szCs w:val="20"/>
              </w:rPr>
            </w:pPr>
            <w:r w:rsidRPr="00E13BE9">
              <w:rPr>
                <w:rFonts w:ascii="Times New Roman" w:hAnsi="Times New Roman" w:cs="Times New Roman"/>
                <w:sz w:val="18"/>
                <w:szCs w:val="20"/>
              </w:rPr>
              <w:t>Deseuri din material plastic</w:t>
            </w:r>
          </w:p>
        </w:tc>
        <w:tc>
          <w:tcPr>
            <w:tcW w:w="0" w:type="auto"/>
            <w:vAlign w:val="center"/>
          </w:tcPr>
          <w:p w14:paraId="6F2E40ED" w14:textId="77777777"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07 02 13</w:t>
            </w:r>
          </w:p>
        </w:tc>
        <w:tc>
          <w:tcPr>
            <w:tcW w:w="1853" w:type="dxa"/>
            <w:vAlign w:val="center"/>
          </w:tcPr>
          <w:p w14:paraId="5C7DB457" w14:textId="77777777"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nepericulos</w:t>
            </w:r>
          </w:p>
        </w:tc>
        <w:tc>
          <w:tcPr>
            <w:tcW w:w="0" w:type="auto"/>
            <w:vAlign w:val="bottom"/>
          </w:tcPr>
          <w:p w14:paraId="5D7C4B57" w14:textId="0B765D58"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rPr>
              <w:t>16,24</w:t>
            </w:r>
          </w:p>
        </w:tc>
        <w:tc>
          <w:tcPr>
            <w:tcW w:w="2171" w:type="dxa"/>
            <w:vMerge w:val="restart"/>
            <w:vAlign w:val="center"/>
          </w:tcPr>
          <w:p w14:paraId="04632B5D" w14:textId="77777777" w:rsidR="00E13BE9" w:rsidRPr="00E13BE9" w:rsidRDefault="00E13BE9" w:rsidP="00B83AB4">
            <w:pPr>
              <w:pStyle w:val="Default"/>
              <w:rPr>
                <w:rFonts w:ascii="Times New Roman" w:hAnsi="Times New Roman" w:cs="Times New Roman"/>
                <w:color w:val="auto"/>
                <w:sz w:val="20"/>
                <w:szCs w:val="20"/>
                <w:lang w:val="fr-FR"/>
              </w:rPr>
            </w:pPr>
            <w:r w:rsidRPr="00E13BE9">
              <w:rPr>
                <w:rFonts w:ascii="Times New Roman" w:hAnsi="Times New Roman" w:cs="Times New Roman"/>
                <w:color w:val="auto"/>
                <w:sz w:val="20"/>
                <w:szCs w:val="20"/>
                <w:lang w:val="fr-FR"/>
              </w:rPr>
              <w:t xml:space="preserve">Colectate selectiv, în zona amenajată, </w:t>
            </w:r>
            <w:r w:rsidRPr="00E13BE9">
              <w:rPr>
                <w:rFonts w:ascii="Times New Roman" w:eastAsia="SimSun" w:hAnsi="Times New Roman" w:cs="Times New Roman"/>
                <w:color w:val="auto"/>
                <w:sz w:val="20"/>
                <w:szCs w:val="20"/>
                <w:lang w:val="fr-FR"/>
              </w:rPr>
              <w:t>Valorificare prin returnare la furnizor/eliminare prin firme autorizate pe bază de contract</w:t>
            </w:r>
          </w:p>
          <w:p w14:paraId="6B8351B2" w14:textId="77777777" w:rsidR="00E13BE9" w:rsidRPr="00E13BE9" w:rsidRDefault="00E13BE9" w:rsidP="00B83AB4">
            <w:pPr>
              <w:jc w:val="center"/>
              <w:rPr>
                <w:rFonts w:ascii="Times New Roman" w:hAnsi="Times New Roman" w:cs="Times New Roman"/>
                <w:sz w:val="20"/>
                <w:szCs w:val="20"/>
              </w:rPr>
            </w:pPr>
          </w:p>
        </w:tc>
      </w:tr>
      <w:tr w:rsidR="00E13BE9" w:rsidRPr="00E13BE9" w14:paraId="3F41E977" w14:textId="77777777" w:rsidTr="00784726">
        <w:tc>
          <w:tcPr>
            <w:tcW w:w="0" w:type="auto"/>
            <w:vAlign w:val="center"/>
          </w:tcPr>
          <w:p w14:paraId="407EE2C0" w14:textId="1C9A9B27" w:rsidR="00B83AB4" w:rsidRPr="00E13BE9" w:rsidRDefault="00B83AB4"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5ECDC520" w14:textId="77777777" w:rsidR="00B83AB4" w:rsidRPr="00E13BE9" w:rsidRDefault="00B83AB4" w:rsidP="00B83AB4">
            <w:pPr>
              <w:rPr>
                <w:rFonts w:ascii="Times New Roman" w:hAnsi="Times New Roman" w:cs="Times New Roman"/>
                <w:sz w:val="18"/>
                <w:szCs w:val="20"/>
              </w:rPr>
            </w:pPr>
            <w:r w:rsidRPr="00E13BE9">
              <w:rPr>
                <w:rFonts w:ascii="Times New Roman" w:hAnsi="Times New Roman" w:cs="Times New Roman"/>
                <w:sz w:val="18"/>
                <w:szCs w:val="20"/>
              </w:rPr>
              <w:t>Diluant uzat</w:t>
            </w:r>
          </w:p>
        </w:tc>
        <w:tc>
          <w:tcPr>
            <w:tcW w:w="0" w:type="auto"/>
            <w:vAlign w:val="center"/>
          </w:tcPr>
          <w:p w14:paraId="1710539D" w14:textId="77777777" w:rsidR="00B83AB4" w:rsidRPr="00E13BE9" w:rsidRDefault="00B83AB4" w:rsidP="00B83AB4">
            <w:pPr>
              <w:jc w:val="center"/>
              <w:rPr>
                <w:rFonts w:ascii="Times New Roman" w:hAnsi="Times New Roman" w:cs="Times New Roman"/>
                <w:sz w:val="20"/>
                <w:szCs w:val="20"/>
                <w:vertAlign w:val="superscript"/>
              </w:rPr>
            </w:pPr>
            <w:r w:rsidRPr="00E13BE9">
              <w:rPr>
                <w:rFonts w:ascii="Times New Roman" w:hAnsi="Times New Roman" w:cs="Times New Roman"/>
                <w:sz w:val="20"/>
                <w:szCs w:val="20"/>
              </w:rPr>
              <w:t>08 01 17*</w:t>
            </w:r>
          </w:p>
        </w:tc>
        <w:tc>
          <w:tcPr>
            <w:tcW w:w="1853" w:type="dxa"/>
            <w:vAlign w:val="center"/>
          </w:tcPr>
          <w:p w14:paraId="68647298" w14:textId="77777777" w:rsidR="00B83AB4" w:rsidRPr="00E13BE9" w:rsidRDefault="00B83AB4" w:rsidP="00B83AB4">
            <w:pPr>
              <w:jc w:val="center"/>
              <w:rPr>
                <w:rFonts w:ascii="Times New Roman" w:hAnsi="Times New Roman" w:cs="Times New Roman"/>
                <w:sz w:val="20"/>
                <w:szCs w:val="20"/>
              </w:rPr>
            </w:pPr>
            <w:r w:rsidRPr="00E13BE9">
              <w:rPr>
                <w:rFonts w:ascii="Times New Roman" w:hAnsi="Times New Roman" w:cs="Times New Roman"/>
                <w:sz w:val="20"/>
                <w:szCs w:val="20"/>
              </w:rPr>
              <w:t>periculos</w:t>
            </w:r>
          </w:p>
        </w:tc>
        <w:tc>
          <w:tcPr>
            <w:tcW w:w="0" w:type="auto"/>
            <w:vAlign w:val="bottom"/>
          </w:tcPr>
          <w:p w14:paraId="708D12C6" w14:textId="62133DAD" w:rsidR="00B83AB4" w:rsidRPr="00E13BE9" w:rsidRDefault="00056CD9" w:rsidP="00B83AB4">
            <w:pPr>
              <w:jc w:val="center"/>
              <w:rPr>
                <w:rFonts w:ascii="Times New Roman" w:hAnsi="Times New Roman" w:cs="Times New Roman"/>
                <w:sz w:val="20"/>
                <w:szCs w:val="20"/>
              </w:rPr>
            </w:pPr>
            <w:r w:rsidRPr="00E13BE9">
              <w:rPr>
                <w:rFonts w:ascii="Times New Roman" w:hAnsi="Times New Roman" w:cs="Times New Roman"/>
              </w:rPr>
              <w:t>17,88</w:t>
            </w:r>
          </w:p>
        </w:tc>
        <w:tc>
          <w:tcPr>
            <w:tcW w:w="2171" w:type="dxa"/>
            <w:vMerge/>
            <w:vAlign w:val="center"/>
          </w:tcPr>
          <w:p w14:paraId="6F1622CC" w14:textId="77777777" w:rsidR="00B83AB4" w:rsidRPr="00E13BE9" w:rsidRDefault="00B83AB4" w:rsidP="00B83AB4">
            <w:pPr>
              <w:rPr>
                <w:rFonts w:ascii="Times New Roman" w:hAnsi="Times New Roman" w:cs="Times New Roman"/>
                <w:sz w:val="20"/>
                <w:szCs w:val="20"/>
              </w:rPr>
            </w:pPr>
          </w:p>
        </w:tc>
      </w:tr>
      <w:tr w:rsidR="00E13BE9" w:rsidRPr="00E13BE9" w14:paraId="3106550C" w14:textId="77777777" w:rsidTr="00784726">
        <w:tc>
          <w:tcPr>
            <w:tcW w:w="0" w:type="auto"/>
            <w:vAlign w:val="center"/>
          </w:tcPr>
          <w:p w14:paraId="5EA64FB9" w14:textId="723ED9F7" w:rsidR="00B83AB4" w:rsidRPr="00E13BE9" w:rsidRDefault="00B83AB4"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2D4D4FB7" w14:textId="165181BF" w:rsidR="00B83AB4" w:rsidRPr="00E13BE9" w:rsidRDefault="00B83AB4" w:rsidP="00B83AB4">
            <w:pPr>
              <w:rPr>
                <w:rFonts w:ascii="Times New Roman" w:hAnsi="Times New Roman" w:cs="Times New Roman"/>
                <w:strike/>
                <w:sz w:val="18"/>
                <w:szCs w:val="20"/>
              </w:rPr>
            </w:pPr>
          </w:p>
        </w:tc>
        <w:tc>
          <w:tcPr>
            <w:tcW w:w="0" w:type="auto"/>
            <w:vAlign w:val="center"/>
          </w:tcPr>
          <w:p w14:paraId="09F7DB5A" w14:textId="3CD018BB" w:rsidR="00B83AB4" w:rsidRPr="00E13BE9" w:rsidRDefault="00B83AB4" w:rsidP="00B83AB4">
            <w:pPr>
              <w:jc w:val="center"/>
              <w:rPr>
                <w:rFonts w:ascii="Times New Roman" w:hAnsi="Times New Roman" w:cs="Times New Roman"/>
                <w:strike/>
                <w:sz w:val="20"/>
                <w:szCs w:val="20"/>
                <w:vertAlign w:val="superscript"/>
              </w:rPr>
            </w:pPr>
          </w:p>
        </w:tc>
        <w:tc>
          <w:tcPr>
            <w:tcW w:w="1853" w:type="dxa"/>
            <w:vAlign w:val="center"/>
          </w:tcPr>
          <w:p w14:paraId="04A6C432" w14:textId="263AE781" w:rsidR="00B83AB4" w:rsidRPr="00E13BE9" w:rsidRDefault="00B83AB4" w:rsidP="00B83AB4">
            <w:pPr>
              <w:jc w:val="center"/>
              <w:rPr>
                <w:rFonts w:ascii="Times New Roman" w:hAnsi="Times New Roman" w:cs="Times New Roman"/>
                <w:strike/>
                <w:sz w:val="20"/>
                <w:szCs w:val="20"/>
              </w:rPr>
            </w:pPr>
          </w:p>
        </w:tc>
        <w:tc>
          <w:tcPr>
            <w:tcW w:w="0" w:type="auto"/>
            <w:vAlign w:val="bottom"/>
          </w:tcPr>
          <w:p w14:paraId="0CC163FF" w14:textId="45032F50" w:rsidR="00B83AB4" w:rsidRPr="00E13BE9" w:rsidRDefault="00B83AB4" w:rsidP="00B83AB4">
            <w:pPr>
              <w:jc w:val="center"/>
              <w:rPr>
                <w:rFonts w:ascii="Times New Roman" w:hAnsi="Times New Roman" w:cs="Times New Roman"/>
                <w:strike/>
                <w:sz w:val="20"/>
                <w:szCs w:val="20"/>
              </w:rPr>
            </w:pPr>
          </w:p>
        </w:tc>
        <w:tc>
          <w:tcPr>
            <w:tcW w:w="2171" w:type="dxa"/>
            <w:vMerge/>
            <w:vAlign w:val="center"/>
          </w:tcPr>
          <w:p w14:paraId="7225D918" w14:textId="77777777" w:rsidR="00B83AB4" w:rsidRPr="00E13BE9" w:rsidRDefault="00B83AB4" w:rsidP="00B83AB4">
            <w:pPr>
              <w:rPr>
                <w:rFonts w:ascii="Times New Roman" w:hAnsi="Times New Roman" w:cs="Times New Roman"/>
                <w:sz w:val="20"/>
                <w:szCs w:val="20"/>
              </w:rPr>
            </w:pPr>
          </w:p>
        </w:tc>
      </w:tr>
      <w:tr w:rsidR="00E13BE9" w:rsidRPr="00E13BE9" w14:paraId="40266352" w14:textId="77777777" w:rsidTr="00E13BE9">
        <w:trPr>
          <w:trHeight w:val="973"/>
        </w:trPr>
        <w:tc>
          <w:tcPr>
            <w:tcW w:w="0" w:type="auto"/>
            <w:vAlign w:val="center"/>
          </w:tcPr>
          <w:p w14:paraId="5AF9736A" w14:textId="703CDEC6" w:rsidR="00E13BE9" w:rsidRPr="00E13BE9" w:rsidRDefault="00E13BE9"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2ECDA358" w14:textId="77777777" w:rsidR="00E13BE9" w:rsidRPr="00E13BE9" w:rsidRDefault="00E13BE9" w:rsidP="00B83AB4">
            <w:pPr>
              <w:rPr>
                <w:rFonts w:ascii="Times New Roman" w:hAnsi="Times New Roman" w:cs="Times New Roman"/>
                <w:sz w:val="18"/>
                <w:szCs w:val="20"/>
              </w:rPr>
            </w:pPr>
            <w:r w:rsidRPr="00E13BE9">
              <w:rPr>
                <w:rFonts w:ascii="Times New Roman" w:hAnsi="Times New Roman" w:cs="Times New Roman"/>
                <w:sz w:val="18"/>
                <w:szCs w:val="20"/>
              </w:rPr>
              <w:t>Turte de filtrare (zincare și cromare)</w:t>
            </w:r>
          </w:p>
        </w:tc>
        <w:tc>
          <w:tcPr>
            <w:tcW w:w="0" w:type="auto"/>
            <w:vAlign w:val="center"/>
          </w:tcPr>
          <w:p w14:paraId="220027C9" w14:textId="77777777"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11 01 09*</w:t>
            </w:r>
          </w:p>
        </w:tc>
        <w:tc>
          <w:tcPr>
            <w:tcW w:w="1853" w:type="dxa"/>
            <w:vAlign w:val="center"/>
          </w:tcPr>
          <w:p w14:paraId="7B030210" w14:textId="77777777"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periculos</w:t>
            </w:r>
          </w:p>
        </w:tc>
        <w:tc>
          <w:tcPr>
            <w:tcW w:w="0" w:type="auto"/>
            <w:vAlign w:val="center"/>
          </w:tcPr>
          <w:p w14:paraId="3D731AEC" w14:textId="0005FDF5" w:rsidR="00E13BE9" w:rsidRPr="00E13BE9" w:rsidRDefault="00E13BE9" w:rsidP="00E13BE9">
            <w:pPr>
              <w:jc w:val="center"/>
              <w:rPr>
                <w:rFonts w:ascii="Times New Roman" w:hAnsi="Times New Roman" w:cs="Times New Roman"/>
                <w:sz w:val="20"/>
                <w:szCs w:val="20"/>
              </w:rPr>
            </w:pPr>
            <w:r w:rsidRPr="00E13BE9">
              <w:rPr>
                <w:rFonts w:ascii="Times New Roman" w:hAnsi="Times New Roman" w:cs="Times New Roman"/>
              </w:rPr>
              <w:t>461,02</w:t>
            </w:r>
          </w:p>
        </w:tc>
        <w:tc>
          <w:tcPr>
            <w:tcW w:w="2171" w:type="dxa"/>
            <w:vMerge/>
            <w:vAlign w:val="center"/>
          </w:tcPr>
          <w:p w14:paraId="03DC9400" w14:textId="77777777" w:rsidR="00E13BE9" w:rsidRPr="00E13BE9" w:rsidRDefault="00E13BE9" w:rsidP="00B83AB4">
            <w:pPr>
              <w:rPr>
                <w:rFonts w:ascii="Times New Roman" w:hAnsi="Times New Roman" w:cs="Times New Roman"/>
                <w:sz w:val="20"/>
                <w:szCs w:val="20"/>
              </w:rPr>
            </w:pPr>
          </w:p>
        </w:tc>
      </w:tr>
      <w:tr w:rsidR="00E13BE9" w:rsidRPr="00E13BE9" w14:paraId="7D6C9078" w14:textId="77777777" w:rsidTr="00784726">
        <w:tc>
          <w:tcPr>
            <w:tcW w:w="0" w:type="auto"/>
            <w:vAlign w:val="center"/>
          </w:tcPr>
          <w:p w14:paraId="3470CF5F" w14:textId="6A3B507B" w:rsidR="00B83AB4" w:rsidRPr="00E13BE9" w:rsidRDefault="00B83AB4"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66D02E00" w14:textId="77777777" w:rsidR="00B83AB4" w:rsidRPr="00E13BE9" w:rsidRDefault="00B83AB4" w:rsidP="00B83AB4">
            <w:pPr>
              <w:rPr>
                <w:rFonts w:ascii="Times New Roman" w:hAnsi="Times New Roman" w:cs="Times New Roman"/>
                <w:sz w:val="18"/>
                <w:szCs w:val="20"/>
              </w:rPr>
            </w:pPr>
            <w:r w:rsidRPr="00E13BE9">
              <w:rPr>
                <w:rFonts w:ascii="Times New Roman" w:hAnsi="Times New Roman" w:cs="Times New Roman"/>
                <w:sz w:val="18"/>
                <w:szCs w:val="20"/>
              </w:rPr>
              <w:t>Filtre uzate</w:t>
            </w:r>
          </w:p>
        </w:tc>
        <w:tc>
          <w:tcPr>
            <w:tcW w:w="0" w:type="auto"/>
            <w:vAlign w:val="center"/>
          </w:tcPr>
          <w:p w14:paraId="5B81A292" w14:textId="77777777" w:rsidR="00B83AB4" w:rsidRPr="00E13BE9" w:rsidRDefault="00B83AB4" w:rsidP="00B83AB4">
            <w:pPr>
              <w:jc w:val="center"/>
              <w:rPr>
                <w:rFonts w:ascii="Times New Roman" w:hAnsi="Times New Roman" w:cs="Times New Roman"/>
                <w:sz w:val="20"/>
                <w:szCs w:val="20"/>
              </w:rPr>
            </w:pPr>
            <w:r w:rsidRPr="00E13BE9">
              <w:rPr>
                <w:rFonts w:ascii="Times New Roman" w:hAnsi="Times New Roman" w:cs="Times New Roman"/>
                <w:sz w:val="20"/>
                <w:szCs w:val="20"/>
              </w:rPr>
              <w:t>15 02 02*</w:t>
            </w:r>
          </w:p>
        </w:tc>
        <w:tc>
          <w:tcPr>
            <w:tcW w:w="1853" w:type="dxa"/>
            <w:vAlign w:val="center"/>
          </w:tcPr>
          <w:p w14:paraId="17469C73" w14:textId="77777777" w:rsidR="00B83AB4" w:rsidRPr="00E13BE9" w:rsidRDefault="00B83AB4" w:rsidP="00B83AB4">
            <w:pPr>
              <w:jc w:val="center"/>
              <w:rPr>
                <w:rFonts w:ascii="Times New Roman" w:hAnsi="Times New Roman" w:cs="Times New Roman"/>
                <w:sz w:val="20"/>
                <w:szCs w:val="20"/>
              </w:rPr>
            </w:pPr>
            <w:r w:rsidRPr="00E13BE9">
              <w:rPr>
                <w:rFonts w:ascii="Times New Roman" w:hAnsi="Times New Roman" w:cs="Times New Roman"/>
                <w:sz w:val="20"/>
                <w:szCs w:val="20"/>
              </w:rPr>
              <w:t>periculos</w:t>
            </w:r>
          </w:p>
        </w:tc>
        <w:tc>
          <w:tcPr>
            <w:tcW w:w="0" w:type="auto"/>
            <w:vAlign w:val="bottom"/>
          </w:tcPr>
          <w:p w14:paraId="0AECA05A" w14:textId="1B017024" w:rsidR="00B83AB4" w:rsidRPr="00E13BE9" w:rsidRDefault="000E1D84" w:rsidP="00B83AB4">
            <w:pPr>
              <w:jc w:val="center"/>
              <w:rPr>
                <w:rFonts w:ascii="Times New Roman" w:hAnsi="Times New Roman" w:cs="Times New Roman"/>
                <w:sz w:val="20"/>
                <w:szCs w:val="20"/>
              </w:rPr>
            </w:pPr>
            <w:r w:rsidRPr="00E13BE9">
              <w:rPr>
                <w:rFonts w:ascii="Times New Roman" w:hAnsi="Times New Roman" w:cs="Times New Roman"/>
              </w:rPr>
              <w:t>46,50</w:t>
            </w:r>
          </w:p>
        </w:tc>
        <w:tc>
          <w:tcPr>
            <w:tcW w:w="2171" w:type="dxa"/>
            <w:vMerge/>
            <w:vAlign w:val="center"/>
          </w:tcPr>
          <w:p w14:paraId="32D0557E" w14:textId="77777777" w:rsidR="00B83AB4" w:rsidRPr="00E13BE9" w:rsidRDefault="00B83AB4" w:rsidP="00B83AB4">
            <w:pPr>
              <w:rPr>
                <w:rFonts w:ascii="Times New Roman" w:hAnsi="Times New Roman" w:cs="Times New Roman"/>
                <w:sz w:val="20"/>
                <w:szCs w:val="20"/>
              </w:rPr>
            </w:pPr>
          </w:p>
        </w:tc>
      </w:tr>
      <w:tr w:rsidR="00E13BE9" w:rsidRPr="00E13BE9" w14:paraId="0A0875A3" w14:textId="77777777" w:rsidTr="009A6C9B">
        <w:trPr>
          <w:trHeight w:val="733"/>
        </w:trPr>
        <w:tc>
          <w:tcPr>
            <w:tcW w:w="0" w:type="auto"/>
            <w:vAlign w:val="center"/>
          </w:tcPr>
          <w:p w14:paraId="48EF59A8" w14:textId="008B76F3" w:rsidR="00E13BE9" w:rsidRPr="00E13BE9" w:rsidRDefault="00E13BE9"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214F6ADC" w14:textId="77777777" w:rsidR="00E13BE9" w:rsidRPr="00E13BE9" w:rsidRDefault="00E13BE9" w:rsidP="00B83AB4">
            <w:pPr>
              <w:rPr>
                <w:rFonts w:ascii="Times New Roman" w:hAnsi="Times New Roman" w:cs="Times New Roman"/>
                <w:sz w:val="18"/>
                <w:szCs w:val="20"/>
              </w:rPr>
            </w:pPr>
            <w:r w:rsidRPr="00E13BE9">
              <w:rPr>
                <w:rFonts w:ascii="Times New Roman" w:hAnsi="Times New Roman" w:cs="Times New Roman"/>
                <w:sz w:val="18"/>
                <w:szCs w:val="20"/>
              </w:rPr>
              <w:t>Deseuri de ambalaje din hartie și carton</w:t>
            </w:r>
          </w:p>
        </w:tc>
        <w:tc>
          <w:tcPr>
            <w:tcW w:w="0" w:type="auto"/>
            <w:vAlign w:val="center"/>
          </w:tcPr>
          <w:p w14:paraId="7EC331D1" w14:textId="77777777"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15 01 01</w:t>
            </w:r>
          </w:p>
        </w:tc>
        <w:tc>
          <w:tcPr>
            <w:tcW w:w="1853" w:type="dxa"/>
            <w:vAlign w:val="center"/>
          </w:tcPr>
          <w:p w14:paraId="215B0C19" w14:textId="77777777"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nepericulos</w:t>
            </w:r>
          </w:p>
        </w:tc>
        <w:tc>
          <w:tcPr>
            <w:tcW w:w="0" w:type="auto"/>
            <w:vAlign w:val="bottom"/>
          </w:tcPr>
          <w:p w14:paraId="3CEBE796" w14:textId="38C67188"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rPr>
              <w:t>4,87</w:t>
            </w:r>
          </w:p>
        </w:tc>
        <w:tc>
          <w:tcPr>
            <w:tcW w:w="2171" w:type="dxa"/>
            <w:vMerge/>
            <w:vAlign w:val="center"/>
          </w:tcPr>
          <w:p w14:paraId="41202A6D" w14:textId="77777777" w:rsidR="00E13BE9" w:rsidRPr="00E13BE9" w:rsidRDefault="00E13BE9" w:rsidP="00B83AB4">
            <w:pPr>
              <w:rPr>
                <w:rFonts w:ascii="Times New Roman" w:hAnsi="Times New Roman" w:cs="Times New Roman"/>
                <w:sz w:val="20"/>
                <w:szCs w:val="20"/>
              </w:rPr>
            </w:pPr>
          </w:p>
        </w:tc>
      </w:tr>
      <w:tr w:rsidR="00E13BE9" w:rsidRPr="00E13BE9" w14:paraId="02CA97BD" w14:textId="77777777" w:rsidTr="004D7320">
        <w:trPr>
          <w:trHeight w:val="733"/>
        </w:trPr>
        <w:tc>
          <w:tcPr>
            <w:tcW w:w="0" w:type="auto"/>
            <w:vAlign w:val="center"/>
          </w:tcPr>
          <w:p w14:paraId="6D332FCF" w14:textId="77777777" w:rsidR="00E13BE9" w:rsidRPr="00E13BE9" w:rsidRDefault="00E13BE9"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5FBDF81B" w14:textId="77777777" w:rsidR="00E13BE9" w:rsidRPr="00E13BE9" w:rsidRDefault="00E13BE9" w:rsidP="00B83AB4">
            <w:pPr>
              <w:rPr>
                <w:rFonts w:ascii="Times New Roman" w:hAnsi="Times New Roman" w:cs="Times New Roman"/>
                <w:sz w:val="18"/>
                <w:szCs w:val="20"/>
              </w:rPr>
            </w:pPr>
            <w:r w:rsidRPr="00E13BE9">
              <w:rPr>
                <w:rFonts w:ascii="Times New Roman" w:hAnsi="Times New Roman" w:cs="Times New Roman"/>
                <w:sz w:val="18"/>
                <w:szCs w:val="20"/>
              </w:rPr>
              <w:t>Deseuri de ambalaje contaminate</w:t>
            </w:r>
          </w:p>
        </w:tc>
        <w:tc>
          <w:tcPr>
            <w:tcW w:w="0" w:type="auto"/>
            <w:vAlign w:val="center"/>
          </w:tcPr>
          <w:p w14:paraId="15E410D5" w14:textId="77777777"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 xml:space="preserve">15 01 10* </w:t>
            </w:r>
          </w:p>
        </w:tc>
        <w:tc>
          <w:tcPr>
            <w:tcW w:w="1853" w:type="dxa"/>
            <w:vAlign w:val="center"/>
          </w:tcPr>
          <w:p w14:paraId="696679DE" w14:textId="77777777"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periculos</w:t>
            </w:r>
          </w:p>
        </w:tc>
        <w:tc>
          <w:tcPr>
            <w:tcW w:w="0" w:type="auto"/>
            <w:vAlign w:val="bottom"/>
          </w:tcPr>
          <w:p w14:paraId="1B5E2639" w14:textId="26636CCF"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rPr>
              <w:t>31,16</w:t>
            </w:r>
          </w:p>
        </w:tc>
        <w:tc>
          <w:tcPr>
            <w:tcW w:w="2171" w:type="dxa"/>
            <w:vMerge w:val="restart"/>
            <w:vAlign w:val="center"/>
          </w:tcPr>
          <w:p w14:paraId="05ED13C1" w14:textId="77777777" w:rsidR="00E13BE9" w:rsidRPr="00E13BE9" w:rsidRDefault="00E13BE9" w:rsidP="00B83AB4">
            <w:pPr>
              <w:pStyle w:val="Default"/>
              <w:rPr>
                <w:rFonts w:ascii="Times New Roman" w:hAnsi="Times New Roman" w:cs="Times New Roman"/>
                <w:color w:val="auto"/>
                <w:sz w:val="20"/>
                <w:szCs w:val="20"/>
                <w:lang w:val="fr-FR"/>
              </w:rPr>
            </w:pPr>
            <w:r w:rsidRPr="00E13BE9">
              <w:rPr>
                <w:rFonts w:ascii="Times New Roman" w:hAnsi="Times New Roman" w:cs="Times New Roman"/>
                <w:color w:val="auto"/>
                <w:sz w:val="20"/>
                <w:szCs w:val="20"/>
                <w:lang w:val="fr-FR"/>
              </w:rPr>
              <w:t xml:space="preserve">Colectate selectiv, în zona amenajată, </w:t>
            </w:r>
            <w:r w:rsidRPr="00E13BE9">
              <w:rPr>
                <w:rFonts w:ascii="Times New Roman" w:eastAsia="SimSun" w:hAnsi="Times New Roman" w:cs="Times New Roman"/>
                <w:color w:val="auto"/>
                <w:sz w:val="20"/>
                <w:szCs w:val="20"/>
                <w:lang w:val="fr-FR"/>
              </w:rPr>
              <w:t>Valorificare prin returnare la furnizor/eliminare prin firme autorizate pe bază de contract</w:t>
            </w:r>
          </w:p>
          <w:p w14:paraId="731B8BAE" w14:textId="77777777" w:rsidR="00E13BE9" w:rsidRPr="00E13BE9" w:rsidRDefault="00E13BE9" w:rsidP="00B83AB4">
            <w:pPr>
              <w:rPr>
                <w:rFonts w:ascii="Times New Roman" w:hAnsi="Times New Roman" w:cs="Times New Roman"/>
                <w:sz w:val="20"/>
                <w:szCs w:val="20"/>
              </w:rPr>
            </w:pPr>
          </w:p>
        </w:tc>
      </w:tr>
      <w:tr w:rsidR="00E13BE9" w:rsidRPr="00E13BE9" w14:paraId="35911874" w14:textId="77777777" w:rsidTr="00C94EA7">
        <w:trPr>
          <w:trHeight w:val="1101"/>
        </w:trPr>
        <w:tc>
          <w:tcPr>
            <w:tcW w:w="0" w:type="auto"/>
            <w:vAlign w:val="center"/>
          </w:tcPr>
          <w:p w14:paraId="7CBEF7B1" w14:textId="77777777" w:rsidR="00E13BE9" w:rsidRPr="00E13BE9" w:rsidRDefault="00E13BE9"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45313E48" w14:textId="77777777" w:rsidR="00E13BE9" w:rsidRPr="00E13BE9" w:rsidRDefault="00E13BE9" w:rsidP="00B83AB4">
            <w:pPr>
              <w:rPr>
                <w:rFonts w:ascii="Times New Roman" w:hAnsi="Times New Roman" w:cs="Times New Roman"/>
                <w:sz w:val="18"/>
                <w:szCs w:val="20"/>
              </w:rPr>
            </w:pPr>
            <w:r w:rsidRPr="00E13BE9">
              <w:rPr>
                <w:rFonts w:ascii="Times New Roman" w:hAnsi="Times New Roman" w:cs="Times New Roman"/>
                <w:sz w:val="18"/>
                <w:szCs w:val="20"/>
              </w:rPr>
              <w:t>Deseuri lichide apoase cu conținut de substanțe periculoase</w:t>
            </w:r>
          </w:p>
        </w:tc>
        <w:tc>
          <w:tcPr>
            <w:tcW w:w="0" w:type="auto"/>
            <w:vAlign w:val="center"/>
          </w:tcPr>
          <w:p w14:paraId="0D2F2919" w14:textId="13DE067B"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16 10 01*</w:t>
            </w:r>
          </w:p>
        </w:tc>
        <w:tc>
          <w:tcPr>
            <w:tcW w:w="1853" w:type="dxa"/>
            <w:vAlign w:val="center"/>
          </w:tcPr>
          <w:p w14:paraId="65486EDC" w14:textId="77777777"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sz w:val="20"/>
                <w:szCs w:val="20"/>
              </w:rPr>
              <w:t>nepericulos</w:t>
            </w:r>
          </w:p>
        </w:tc>
        <w:tc>
          <w:tcPr>
            <w:tcW w:w="0" w:type="auto"/>
            <w:vAlign w:val="bottom"/>
          </w:tcPr>
          <w:p w14:paraId="26D1D267" w14:textId="59ACD0CA" w:rsidR="00E13BE9" w:rsidRPr="00E13BE9" w:rsidRDefault="00E13BE9" w:rsidP="00B83AB4">
            <w:pPr>
              <w:jc w:val="center"/>
              <w:rPr>
                <w:rFonts w:ascii="Times New Roman" w:hAnsi="Times New Roman" w:cs="Times New Roman"/>
                <w:sz w:val="20"/>
                <w:szCs w:val="20"/>
              </w:rPr>
            </w:pPr>
            <w:r w:rsidRPr="00E13BE9">
              <w:rPr>
                <w:rFonts w:ascii="Times New Roman" w:hAnsi="Times New Roman" w:cs="Times New Roman"/>
              </w:rPr>
              <w:t>26,16</w:t>
            </w:r>
          </w:p>
        </w:tc>
        <w:tc>
          <w:tcPr>
            <w:tcW w:w="2171" w:type="dxa"/>
            <w:vMerge/>
            <w:vAlign w:val="center"/>
          </w:tcPr>
          <w:p w14:paraId="5A818325" w14:textId="77777777" w:rsidR="00E13BE9" w:rsidRPr="00E13BE9" w:rsidRDefault="00E13BE9" w:rsidP="00B83AB4">
            <w:pPr>
              <w:rPr>
                <w:rFonts w:ascii="Times New Roman" w:hAnsi="Times New Roman" w:cs="Times New Roman"/>
                <w:sz w:val="20"/>
                <w:szCs w:val="20"/>
              </w:rPr>
            </w:pPr>
          </w:p>
        </w:tc>
      </w:tr>
      <w:tr w:rsidR="00E13BE9" w:rsidRPr="00E13BE9" w14:paraId="038ED633" w14:textId="77777777" w:rsidTr="00784726">
        <w:tc>
          <w:tcPr>
            <w:tcW w:w="0" w:type="auto"/>
            <w:vAlign w:val="center"/>
          </w:tcPr>
          <w:p w14:paraId="2BC046C5" w14:textId="77777777" w:rsidR="00B83AB4" w:rsidRPr="00E13BE9" w:rsidRDefault="00B83AB4"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0A67B7C1" w14:textId="77777777" w:rsidR="00B83AB4" w:rsidRPr="00E13BE9" w:rsidRDefault="00B83AB4" w:rsidP="00B83AB4">
            <w:pPr>
              <w:rPr>
                <w:rFonts w:ascii="Times New Roman" w:hAnsi="Times New Roman" w:cs="Times New Roman"/>
                <w:sz w:val="18"/>
                <w:szCs w:val="20"/>
              </w:rPr>
            </w:pPr>
            <w:r w:rsidRPr="00E13BE9">
              <w:rPr>
                <w:rFonts w:ascii="Times New Roman" w:hAnsi="Times New Roman" w:cs="Times New Roman"/>
                <w:sz w:val="18"/>
                <w:szCs w:val="20"/>
              </w:rPr>
              <w:t>Deseu fier</w:t>
            </w:r>
          </w:p>
        </w:tc>
        <w:tc>
          <w:tcPr>
            <w:tcW w:w="0" w:type="auto"/>
            <w:vAlign w:val="center"/>
          </w:tcPr>
          <w:p w14:paraId="480125D4" w14:textId="77777777" w:rsidR="00B83AB4" w:rsidRPr="00E13BE9" w:rsidRDefault="00B83AB4" w:rsidP="00B83AB4">
            <w:pPr>
              <w:jc w:val="center"/>
              <w:rPr>
                <w:rFonts w:ascii="Times New Roman" w:hAnsi="Times New Roman" w:cs="Times New Roman"/>
                <w:sz w:val="20"/>
                <w:szCs w:val="20"/>
              </w:rPr>
            </w:pPr>
            <w:r w:rsidRPr="00E13BE9">
              <w:rPr>
                <w:rFonts w:ascii="Times New Roman" w:hAnsi="Times New Roman" w:cs="Times New Roman"/>
                <w:sz w:val="20"/>
                <w:szCs w:val="20"/>
              </w:rPr>
              <w:t>19 10 01</w:t>
            </w:r>
          </w:p>
        </w:tc>
        <w:tc>
          <w:tcPr>
            <w:tcW w:w="1853" w:type="dxa"/>
            <w:vAlign w:val="center"/>
          </w:tcPr>
          <w:p w14:paraId="6F151120" w14:textId="77777777" w:rsidR="00B83AB4" w:rsidRPr="00E13BE9" w:rsidRDefault="00B83AB4" w:rsidP="00B83AB4">
            <w:pPr>
              <w:jc w:val="center"/>
              <w:rPr>
                <w:rFonts w:ascii="Times New Roman" w:hAnsi="Times New Roman" w:cs="Times New Roman"/>
                <w:sz w:val="20"/>
                <w:szCs w:val="20"/>
              </w:rPr>
            </w:pPr>
            <w:r w:rsidRPr="00E13BE9">
              <w:rPr>
                <w:rFonts w:ascii="Times New Roman" w:hAnsi="Times New Roman" w:cs="Times New Roman"/>
                <w:sz w:val="20"/>
                <w:szCs w:val="20"/>
              </w:rPr>
              <w:t>nepericulos</w:t>
            </w:r>
          </w:p>
        </w:tc>
        <w:tc>
          <w:tcPr>
            <w:tcW w:w="0" w:type="auto"/>
            <w:vAlign w:val="bottom"/>
          </w:tcPr>
          <w:p w14:paraId="163EF409" w14:textId="1DEEFD4E" w:rsidR="00B83AB4" w:rsidRPr="00E13BE9" w:rsidRDefault="000E1D84" w:rsidP="00B83AB4">
            <w:pPr>
              <w:jc w:val="center"/>
              <w:rPr>
                <w:rFonts w:ascii="Times New Roman" w:hAnsi="Times New Roman" w:cs="Times New Roman"/>
                <w:sz w:val="20"/>
                <w:szCs w:val="20"/>
              </w:rPr>
            </w:pPr>
            <w:r w:rsidRPr="00E13BE9">
              <w:rPr>
                <w:rFonts w:ascii="Times New Roman" w:hAnsi="Times New Roman" w:cs="Times New Roman"/>
              </w:rPr>
              <w:t>1,24</w:t>
            </w:r>
          </w:p>
        </w:tc>
        <w:tc>
          <w:tcPr>
            <w:tcW w:w="2171" w:type="dxa"/>
            <w:vMerge/>
            <w:vAlign w:val="center"/>
          </w:tcPr>
          <w:p w14:paraId="0824B70B" w14:textId="77777777" w:rsidR="00B83AB4" w:rsidRPr="00E13BE9" w:rsidRDefault="00B83AB4" w:rsidP="00B83AB4">
            <w:pPr>
              <w:rPr>
                <w:rFonts w:ascii="Times New Roman" w:hAnsi="Times New Roman" w:cs="Times New Roman"/>
                <w:sz w:val="20"/>
                <w:szCs w:val="20"/>
              </w:rPr>
            </w:pPr>
          </w:p>
        </w:tc>
      </w:tr>
      <w:tr w:rsidR="00E13BE9" w:rsidRPr="00E13BE9" w14:paraId="5C9426E4" w14:textId="77777777" w:rsidTr="00784726">
        <w:tc>
          <w:tcPr>
            <w:tcW w:w="0" w:type="auto"/>
            <w:vAlign w:val="center"/>
          </w:tcPr>
          <w:p w14:paraId="638E21F2" w14:textId="77777777" w:rsidR="00B83AB4" w:rsidRPr="00E13BE9" w:rsidRDefault="00B83AB4" w:rsidP="00E13BE9">
            <w:pPr>
              <w:pStyle w:val="ListParagraph"/>
              <w:numPr>
                <w:ilvl w:val="0"/>
                <w:numId w:val="40"/>
              </w:numPr>
              <w:jc w:val="center"/>
              <w:rPr>
                <w:rFonts w:ascii="Times New Roman" w:hAnsi="Times New Roman" w:cs="Times New Roman"/>
                <w:sz w:val="20"/>
                <w:szCs w:val="20"/>
              </w:rPr>
            </w:pPr>
          </w:p>
        </w:tc>
        <w:tc>
          <w:tcPr>
            <w:tcW w:w="2436" w:type="dxa"/>
            <w:vAlign w:val="center"/>
          </w:tcPr>
          <w:p w14:paraId="5EB92A90" w14:textId="77777777" w:rsidR="00B83AB4" w:rsidRPr="00E13BE9" w:rsidRDefault="00B83AB4" w:rsidP="00B83AB4">
            <w:pPr>
              <w:rPr>
                <w:rFonts w:ascii="Times New Roman" w:hAnsi="Times New Roman" w:cs="Times New Roman"/>
                <w:sz w:val="18"/>
                <w:szCs w:val="20"/>
              </w:rPr>
            </w:pPr>
            <w:r w:rsidRPr="00E13BE9">
              <w:rPr>
                <w:rFonts w:ascii="Times New Roman" w:hAnsi="Times New Roman" w:cs="Times New Roman"/>
                <w:sz w:val="18"/>
                <w:szCs w:val="20"/>
              </w:rPr>
              <w:t>Deseuri menajere</w:t>
            </w:r>
          </w:p>
        </w:tc>
        <w:tc>
          <w:tcPr>
            <w:tcW w:w="0" w:type="auto"/>
            <w:vAlign w:val="center"/>
          </w:tcPr>
          <w:p w14:paraId="00A2B480" w14:textId="77777777" w:rsidR="00B83AB4" w:rsidRPr="00E13BE9" w:rsidRDefault="00B83AB4" w:rsidP="00B83AB4">
            <w:pPr>
              <w:jc w:val="center"/>
              <w:rPr>
                <w:rFonts w:ascii="Times New Roman" w:hAnsi="Times New Roman" w:cs="Times New Roman"/>
                <w:sz w:val="20"/>
                <w:szCs w:val="20"/>
              </w:rPr>
            </w:pPr>
            <w:r w:rsidRPr="00E13BE9">
              <w:rPr>
                <w:rFonts w:ascii="Times New Roman" w:hAnsi="Times New Roman" w:cs="Times New Roman"/>
                <w:sz w:val="20"/>
                <w:szCs w:val="20"/>
              </w:rPr>
              <w:t>20 03 01</w:t>
            </w:r>
          </w:p>
        </w:tc>
        <w:tc>
          <w:tcPr>
            <w:tcW w:w="1853" w:type="dxa"/>
            <w:vAlign w:val="center"/>
          </w:tcPr>
          <w:p w14:paraId="7CF35256" w14:textId="77777777" w:rsidR="00B83AB4" w:rsidRPr="00E13BE9" w:rsidRDefault="00B83AB4" w:rsidP="00B83AB4">
            <w:pPr>
              <w:jc w:val="center"/>
              <w:rPr>
                <w:rFonts w:ascii="Times New Roman" w:hAnsi="Times New Roman" w:cs="Times New Roman"/>
                <w:sz w:val="20"/>
                <w:szCs w:val="20"/>
              </w:rPr>
            </w:pPr>
            <w:r w:rsidRPr="00E13BE9">
              <w:rPr>
                <w:rFonts w:ascii="Times New Roman" w:hAnsi="Times New Roman" w:cs="Times New Roman"/>
                <w:sz w:val="20"/>
                <w:szCs w:val="20"/>
              </w:rPr>
              <w:t>nepericulos</w:t>
            </w:r>
          </w:p>
        </w:tc>
        <w:tc>
          <w:tcPr>
            <w:tcW w:w="0" w:type="auto"/>
            <w:vAlign w:val="bottom"/>
          </w:tcPr>
          <w:p w14:paraId="1DAAA428" w14:textId="4FE698EA" w:rsidR="00B83AB4" w:rsidRPr="00E13BE9" w:rsidRDefault="000E1D84" w:rsidP="00B83AB4">
            <w:pPr>
              <w:jc w:val="center"/>
              <w:rPr>
                <w:rFonts w:ascii="Times New Roman" w:hAnsi="Times New Roman" w:cs="Times New Roman"/>
                <w:sz w:val="20"/>
                <w:szCs w:val="20"/>
              </w:rPr>
            </w:pPr>
            <w:r w:rsidRPr="00E13BE9">
              <w:rPr>
                <w:rFonts w:ascii="Times New Roman" w:hAnsi="Times New Roman" w:cs="Times New Roman"/>
              </w:rPr>
              <w:t>44,33</w:t>
            </w:r>
          </w:p>
        </w:tc>
        <w:tc>
          <w:tcPr>
            <w:tcW w:w="2171" w:type="dxa"/>
            <w:vMerge/>
            <w:vAlign w:val="center"/>
          </w:tcPr>
          <w:p w14:paraId="36685BBD" w14:textId="77777777" w:rsidR="00B83AB4" w:rsidRPr="00E13BE9" w:rsidRDefault="00B83AB4" w:rsidP="00B83AB4">
            <w:pPr>
              <w:rPr>
                <w:rFonts w:ascii="Times New Roman" w:hAnsi="Times New Roman" w:cs="Times New Roman"/>
                <w:sz w:val="20"/>
                <w:szCs w:val="20"/>
              </w:rPr>
            </w:pPr>
          </w:p>
        </w:tc>
      </w:tr>
    </w:tbl>
    <w:p w14:paraId="73143D56" w14:textId="77777777" w:rsidR="00043C76" w:rsidRPr="006C4A86" w:rsidRDefault="00043C76" w:rsidP="001C2C91">
      <w:pPr>
        <w:spacing w:after="12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lastRenderedPageBreak/>
        <w:t>5.</w:t>
      </w:r>
      <w:r w:rsidR="000B4A5B" w:rsidRPr="006C4A86">
        <w:rPr>
          <w:rFonts w:ascii="Times New Roman" w:hAnsi="Times New Roman" w:cs="Times New Roman"/>
          <w:b/>
          <w:bCs/>
          <w:sz w:val="24"/>
          <w:szCs w:val="24"/>
        </w:rPr>
        <w:t>4</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Evidenţa deşeurilor</w:t>
      </w:r>
    </w:p>
    <w:tbl>
      <w:tblPr>
        <w:tblStyle w:val="TableGrid"/>
        <w:tblW w:w="10206" w:type="dxa"/>
        <w:tblLook w:val="04A0" w:firstRow="1" w:lastRow="0" w:firstColumn="1" w:lastColumn="0" w:noHBand="0" w:noVBand="1"/>
      </w:tblPr>
      <w:tblGrid>
        <w:gridCol w:w="5240"/>
        <w:gridCol w:w="4966"/>
      </w:tblGrid>
      <w:tr w:rsidR="00E369CE" w:rsidRPr="006C4A86" w14:paraId="58DA6D45" w14:textId="77777777" w:rsidTr="001C2C91">
        <w:tc>
          <w:tcPr>
            <w:tcW w:w="5240" w:type="dxa"/>
            <w:vAlign w:val="center"/>
          </w:tcPr>
          <w:p w14:paraId="6A8207B9" w14:textId="77777777" w:rsidR="00043C76" w:rsidRPr="006C4A86" w:rsidRDefault="00043C76" w:rsidP="00D7545F">
            <w:pPr>
              <w:rPr>
                <w:rFonts w:ascii="Times New Roman" w:hAnsi="Times New Roman" w:cs="Times New Roman"/>
                <w:b/>
                <w:sz w:val="20"/>
                <w:szCs w:val="20"/>
              </w:rPr>
            </w:pPr>
            <w:r w:rsidRPr="006C4A86">
              <w:rPr>
                <w:rFonts w:ascii="Times New Roman" w:hAnsi="Times New Roman" w:cs="Times New Roman"/>
                <w:b/>
                <w:sz w:val="20"/>
                <w:szCs w:val="20"/>
              </w:rPr>
              <w:t>Lista de verificare pentru cerinţele caracteristice BAT</w:t>
            </w:r>
          </w:p>
        </w:tc>
        <w:tc>
          <w:tcPr>
            <w:tcW w:w="4966" w:type="dxa"/>
            <w:vAlign w:val="center"/>
          </w:tcPr>
          <w:p w14:paraId="196F2B3C" w14:textId="77777777" w:rsidR="00043C76" w:rsidRPr="006C4A86" w:rsidRDefault="00043C76" w:rsidP="00D7545F">
            <w:pPr>
              <w:rPr>
                <w:rFonts w:ascii="Times New Roman" w:hAnsi="Times New Roman" w:cs="Times New Roman"/>
                <w:b/>
                <w:sz w:val="20"/>
                <w:szCs w:val="20"/>
              </w:rPr>
            </w:pPr>
            <w:r w:rsidRPr="006C4A86">
              <w:rPr>
                <w:rFonts w:ascii="Times New Roman" w:hAnsi="Times New Roman" w:cs="Times New Roman"/>
                <w:b/>
                <w:sz w:val="20"/>
                <w:szCs w:val="20"/>
              </w:rPr>
              <w:t>Da/Nu</w:t>
            </w:r>
          </w:p>
        </w:tc>
      </w:tr>
      <w:tr w:rsidR="00E369CE" w:rsidRPr="006C4A86" w14:paraId="232932D7" w14:textId="77777777" w:rsidTr="001C2C91">
        <w:tc>
          <w:tcPr>
            <w:tcW w:w="5240" w:type="dxa"/>
            <w:vAlign w:val="center"/>
          </w:tcPr>
          <w:p w14:paraId="4E9ECD0D" w14:textId="77777777" w:rsidR="00043C76" w:rsidRPr="006C4A86" w:rsidRDefault="00043C76" w:rsidP="00D7545F">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Este implementat un sistem prin care sunt incluse în documente următoarele informaţii despre deşeurile (eliminate sau recuperate) rezultate din instalaţie</w:t>
            </w:r>
          </w:p>
        </w:tc>
        <w:tc>
          <w:tcPr>
            <w:tcW w:w="4966" w:type="dxa"/>
            <w:vAlign w:val="center"/>
          </w:tcPr>
          <w:tbl>
            <w:tblPr>
              <w:tblW w:w="0" w:type="auto"/>
              <w:tblBorders>
                <w:top w:val="nil"/>
                <w:left w:val="nil"/>
                <w:bottom w:val="nil"/>
                <w:right w:val="nil"/>
              </w:tblBorders>
              <w:tblLook w:val="0000" w:firstRow="0" w:lastRow="0" w:firstColumn="0" w:lastColumn="0" w:noHBand="0" w:noVBand="0"/>
            </w:tblPr>
            <w:tblGrid>
              <w:gridCol w:w="4750"/>
            </w:tblGrid>
            <w:tr w:rsidR="00E369CE" w:rsidRPr="006C4A86" w14:paraId="5450C663" w14:textId="77777777" w:rsidTr="00AC2907">
              <w:trPr>
                <w:trHeight w:val="185"/>
              </w:trPr>
              <w:tc>
                <w:tcPr>
                  <w:tcW w:w="0" w:type="auto"/>
                </w:tcPr>
                <w:p w14:paraId="3D2D5586" w14:textId="77777777" w:rsidR="00043C76" w:rsidRPr="006C4A86" w:rsidRDefault="00043C76" w:rsidP="00D7545F">
                  <w:pPr>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DA, gestionarea deseurilor se realizează conform cerintelor HG 856/2002 și </w:t>
                  </w:r>
                  <w:r w:rsidR="00EE76AC" w:rsidRPr="006C4A86">
                    <w:rPr>
                      <w:rFonts w:ascii="Times New Roman" w:hAnsi="Times New Roman" w:cs="Times New Roman"/>
                      <w:sz w:val="20"/>
                      <w:szCs w:val="20"/>
                    </w:rPr>
                    <w:t xml:space="preserve">OUG nr. 92/2021 </w:t>
                  </w:r>
                </w:p>
                <w:p w14:paraId="7A431892" w14:textId="77777777" w:rsidR="00EE1E7F" w:rsidRDefault="00FF6C92"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Există un sistem privind gestiunea deşeurilor </w:t>
                  </w:r>
                </w:p>
                <w:p w14:paraId="0F36BB71" w14:textId="1CA8293F" w:rsidR="00FF6C92" w:rsidRPr="006C4A86" w:rsidRDefault="00FF6C92"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Societatea realizează: </w:t>
                  </w:r>
                </w:p>
                <w:p w14:paraId="41C195A6" w14:textId="77777777" w:rsidR="00FF6C92" w:rsidRPr="006C4A86" w:rsidRDefault="00FF6C92"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 înregistrări (registru evidenţă deşeuri, raport statistic) </w:t>
                  </w:r>
                </w:p>
                <w:p w14:paraId="3A96D29A" w14:textId="77777777" w:rsidR="00FF6C92" w:rsidRPr="006C4A86" w:rsidRDefault="00FF6C92"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raportări anuale către APM Hunedoara</w:t>
                  </w:r>
                </w:p>
                <w:p w14:paraId="471A3ADB" w14:textId="77777777" w:rsidR="00FF6C92" w:rsidRPr="006C4A86" w:rsidRDefault="00FF6C92" w:rsidP="001C2C91">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 contracte încheiate cu agenţi autorizaţi </w:t>
                  </w:r>
                </w:p>
              </w:tc>
            </w:tr>
          </w:tbl>
          <w:p w14:paraId="39D7B435" w14:textId="77777777" w:rsidR="00043C76" w:rsidRPr="006C4A86" w:rsidRDefault="00043C76" w:rsidP="00D7545F">
            <w:pPr>
              <w:rPr>
                <w:rFonts w:ascii="Times New Roman" w:hAnsi="Times New Roman" w:cs="Times New Roman"/>
                <w:b/>
                <w:sz w:val="20"/>
                <w:szCs w:val="20"/>
              </w:rPr>
            </w:pPr>
          </w:p>
        </w:tc>
      </w:tr>
      <w:tr w:rsidR="00E369CE" w:rsidRPr="006C4A86" w14:paraId="48759148" w14:textId="77777777" w:rsidTr="001C2C91">
        <w:tc>
          <w:tcPr>
            <w:tcW w:w="5240" w:type="dxa"/>
            <w:vAlign w:val="center"/>
          </w:tcPr>
          <w:p w14:paraId="7E9036EC" w14:textId="77777777" w:rsidR="00043C76" w:rsidRPr="006C4A86" w:rsidRDefault="00043C76" w:rsidP="00D7545F">
            <w:pPr>
              <w:rPr>
                <w:rFonts w:ascii="Times New Roman" w:hAnsi="Times New Roman" w:cs="Times New Roman"/>
                <w:b/>
                <w:sz w:val="20"/>
                <w:szCs w:val="20"/>
              </w:rPr>
            </w:pPr>
            <w:r w:rsidRPr="006C4A86">
              <w:rPr>
                <w:rFonts w:ascii="Times New Roman" w:hAnsi="Times New Roman" w:cs="Times New Roman"/>
                <w:sz w:val="20"/>
                <w:szCs w:val="20"/>
              </w:rPr>
              <w:t>Cantitate</w:t>
            </w:r>
          </w:p>
        </w:tc>
        <w:tc>
          <w:tcPr>
            <w:tcW w:w="4966" w:type="dxa"/>
            <w:vAlign w:val="center"/>
          </w:tcPr>
          <w:p w14:paraId="7D97ED3F" w14:textId="77777777" w:rsidR="00043C76" w:rsidRPr="006C4A86" w:rsidRDefault="00043C76"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DA, se menţin evidenţe cu cantitățile de deșeuri generate </w:t>
            </w:r>
          </w:p>
        </w:tc>
      </w:tr>
      <w:tr w:rsidR="00E369CE" w:rsidRPr="006C4A86" w14:paraId="24346368" w14:textId="77777777" w:rsidTr="001C2C91">
        <w:tc>
          <w:tcPr>
            <w:tcW w:w="5240" w:type="dxa"/>
            <w:vAlign w:val="center"/>
          </w:tcPr>
          <w:p w14:paraId="615359AF" w14:textId="77777777" w:rsidR="00043C76" w:rsidRPr="006C4A86" w:rsidRDefault="00043C76" w:rsidP="00D7545F">
            <w:pPr>
              <w:rPr>
                <w:rFonts w:ascii="Times New Roman" w:hAnsi="Times New Roman" w:cs="Times New Roman"/>
                <w:b/>
                <w:sz w:val="20"/>
                <w:szCs w:val="20"/>
              </w:rPr>
            </w:pPr>
            <w:r w:rsidRPr="006C4A86">
              <w:rPr>
                <w:rFonts w:ascii="Times New Roman" w:hAnsi="Times New Roman" w:cs="Times New Roman"/>
                <w:sz w:val="20"/>
                <w:szCs w:val="20"/>
              </w:rPr>
              <w:t>Natura</w:t>
            </w:r>
          </w:p>
        </w:tc>
        <w:tc>
          <w:tcPr>
            <w:tcW w:w="4966" w:type="dxa"/>
            <w:vAlign w:val="center"/>
          </w:tcPr>
          <w:p w14:paraId="55A4894E" w14:textId="77777777" w:rsidR="00043C76" w:rsidRPr="006C4A86" w:rsidRDefault="00043C76"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DA, se verifică natura, tipul deșeului: periculoase/ nepericuloase. </w:t>
            </w:r>
          </w:p>
        </w:tc>
      </w:tr>
      <w:tr w:rsidR="00E369CE" w:rsidRPr="006C4A86" w14:paraId="41A1863A" w14:textId="77777777" w:rsidTr="001C2C91">
        <w:tc>
          <w:tcPr>
            <w:tcW w:w="5240" w:type="dxa"/>
            <w:vAlign w:val="center"/>
          </w:tcPr>
          <w:p w14:paraId="08D6601B" w14:textId="77777777" w:rsidR="00043C76" w:rsidRPr="006C4A86" w:rsidRDefault="00043C76" w:rsidP="00D7545F">
            <w:pPr>
              <w:rPr>
                <w:rFonts w:ascii="Times New Roman" w:hAnsi="Times New Roman" w:cs="Times New Roman"/>
                <w:b/>
                <w:sz w:val="20"/>
                <w:szCs w:val="20"/>
              </w:rPr>
            </w:pPr>
            <w:r w:rsidRPr="006C4A86">
              <w:rPr>
                <w:rFonts w:ascii="Times New Roman" w:hAnsi="Times New Roman" w:cs="Times New Roman"/>
                <w:sz w:val="20"/>
                <w:szCs w:val="20"/>
              </w:rPr>
              <w:t>Origine (acolo unde este relevant)</w:t>
            </w:r>
          </w:p>
        </w:tc>
        <w:tc>
          <w:tcPr>
            <w:tcW w:w="4966" w:type="dxa"/>
            <w:vAlign w:val="center"/>
          </w:tcPr>
          <w:p w14:paraId="23319EB0" w14:textId="77777777" w:rsidR="00043C76" w:rsidRPr="006C4A86" w:rsidRDefault="00043C76"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DA, se colectează separat, pe fluxuri și procese. </w:t>
            </w:r>
          </w:p>
        </w:tc>
      </w:tr>
      <w:tr w:rsidR="00E369CE" w:rsidRPr="006C4A86" w14:paraId="0386FD59" w14:textId="77777777" w:rsidTr="001C2C91">
        <w:tc>
          <w:tcPr>
            <w:tcW w:w="5240" w:type="dxa"/>
            <w:vAlign w:val="center"/>
          </w:tcPr>
          <w:p w14:paraId="6CA73310" w14:textId="77777777" w:rsidR="00043C76" w:rsidRPr="006C4A86" w:rsidRDefault="00043C76" w:rsidP="00D7545F">
            <w:pPr>
              <w:rPr>
                <w:rFonts w:ascii="Times New Roman" w:hAnsi="Times New Roman" w:cs="Times New Roman"/>
                <w:b/>
                <w:sz w:val="20"/>
                <w:szCs w:val="20"/>
              </w:rPr>
            </w:pPr>
            <w:r w:rsidRPr="006C4A86">
              <w:rPr>
                <w:rFonts w:ascii="Times New Roman" w:hAnsi="Times New Roman" w:cs="Times New Roman"/>
                <w:sz w:val="20"/>
                <w:szCs w:val="20"/>
              </w:rPr>
              <w:t>Destinaţie (Obligaţia urmăririi - dacă sunt trimise în afara amplasamentului)</w:t>
            </w:r>
          </w:p>
        </w:tc>
        <w:tc>
          <w:tcPr>
            <w:tcW w:w="4966" w:type="dxa"/>
            <w:vAlign w:val="center"/>
          </w:tcPr>
          <w:p w14:paraId="655EDE67" w14:textId="77777777" w:rsidR="00043C76" w:rsidRPr="006C4A86" w:rsidRDefault="00043C76"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DA, răspunderea este asumată până la valorificare/ eliminare. </w:t>
            </w:r>
          </w:p>
        </w:tc>
      </w:tr>
      <w:tr w:rsidR="00E369CE" w:rsidRPr="006C4A86" w14:paraId="0A2C5E16" w14:textId="77777777" w:rsidTr="001C2C91">
        <w:tc>
          <w:tcPr>
            <w:tcW w:w="5240" w:type="dxa"/>
            <w:vAlign w:val="center"/>
          </w:tcPr>
          <w:p w14:paraId="6CB1F055" w14:textId="77777777" w:rsidR="00043C76" w:rsidRPr="006C4A86" w:rsidRDefault="00043C76" w:rsidP="00D7545F">
            <w:pPr>
              <w:rPr>
                <w:rFonts w:ascii="Times New Roman" w:hAnsi="Times New Roman" w:cs="Times New Roman"/>
                <w:b/>
                <w:sz w:val="20"/>
                <w:szCs w:val="20"/>
              </w:rPr>
            </w:pPr>
            <w:r w:rsidRPr="006C4A86">
              <w:rPr>
                <w:rFonts w:ascii="Times New Roman" w:hAnsi="Times New Roman" w:cs="Times New Roman"/>
                <w:sz w:val="20"/>
                <w:szCs w:val="20"/>
              </w:rPr>
              <w:t>Frecvenţa de colectare</w:t>
            </w:r>
          </w:p>
        </w:tc>
        <w:tc>
          <w:tcPr>
            <w:tcW w:w="4966" w:type="dxa"/>
            <w:vAlign w:val="center"/>
          </w:tcPr>
          <w:p w14:paraId="015DE525" w14:textId="77777777" w:rsidR="00043C76" w:rsidRPr="006C4A86" w:rsidRDefault="00802EA5"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DA, se colectează s</w:t>
            </w:r>
            <w:r w:rsidR="00043C76" w:rsidRPr="006C4A86">
              <w:rPr>
                <w:rFonts w:ascii="Times New Roman" w:hAnsi="Times New Roman" w:cs="Times New Roman"/>
                <w:color w:val="auto"/>
                <w:sz w:val="20"/>
                <w:szCs w:val="20"/>
                <w:lang w:val="fr-FR"/>
              </w:rPr>
              <w:t xml:space="preserve">ăptămânal / lunar /pe bază de comandă în funcție de contractul încheiat cu operatorul și cantităţile generate </w:t>
            </w:r>
          </w:p>
        </w:tc>
      </w:tr>
      <w:tr w:rsidR="00E369CE" w:rsidRPr="006C4A86" w14:paraId="73F2AF1D" w14:textId="77777777" w:rsidTr="001C2C91">
        <w:tc>
          <w:tcPr>
            <w:tcW w:w="5240" w:type="dxa"/>
            <w:vAlign w:val="center"/>
          </w:tcPr>
          <w:p w14:paraId="63223AD2" w14:textId="77777777" w:rsidR="00043C76" w:rsidRPr="006C4A86" w:rsidRDefault="00043C76" w:rsidP="00D7545F">
            <w:pPr>
              <w:rPr>
                <w:rFonts w:ascii="Times New Roman" w:hAnsi="Times New Roman" w:cs="Times New Roman"/>
                <w:b/>
                <w:sz w:val="20"/>
                <w:szCs w:val="20"/>
              </w:rPr>
            </w:pPr>
            <w:r w:rsidRPr="006C4A86">
              <w:rPr>
                <w:rFonts w:ascii="Times New Roman" w:hAnsi="Times New Roman" w:cs="Times New Roman"/>
                <w:sz w:val="20"/>
                <w:szCs w:val="20"/>
              </w:rPr>
              <w:t>Modul de transport</w:t>
            </w:r>
          </w:p>
        </w:tc>
        <w:tc>
          <w:tcPr>
            <w:tcW w:w="4966" w:type="dxa"/>
            <w:vAlign w:val="center"/>
          </w:tcPr>
          <w:p w14:paraId="333784E9" w14:textId="3E4D1B9F" w:rsidR="00043C76" w:rsidRPr="006C4A86" w:rsidRDefault="00802EA5"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Da, se transport</w:t>
            </w:r>
            <w:r w:rsidR="002367EA">
              <w:rPr>
                <w:rFonts w:ascii="Times New Roman" w:hAnsi="Times New Roman" w:cs="Times New Roman"/>
                <w:color w:val="auto"/>
                <w:sz w:val="20"/>
                <w:szCs w:val="20"/>
                <w:lang w:val="fr-FR"/>
              </w:rPr>
              <w:t>a</w:t>
            </w:r>
            <w:r w:rsidRPr="006C4A86">
              <w:rPr>
                <w:rFonts w:ascii="Times New Roman" w:hAnsi="Times New Roman" w:cs="Times New Roman"/>
                <w:color w:val="auto"/>
                <w:sz w:val="20"/>
                <w:szCs w:val="20"/>
                <w:lang w:val="fr-FR"/>
              </w:rPr>
              <w:t xml:space="preserve"> de către f</w:t>
            </w:r>
            <w:r w:rsidR="00043C76" w:rsidRPr="006C4A86">
              <w:rPr>
                <w:rFonts w:ascii="Times New Roman" w:hAnsi="Times New Roman" w:cs="Times New Roman"/>
                <w:color w:val="auto"/>
                <w:sz w:val="20"/>
                <w:szCs w:val="20"/>
                <w:lang w:val="fr-FR"/>
              </w:rPr>
              <w:t xml:space="preserve">irme autorizate. </w:t>
            </w:r>
          </w:p>
        </w:tc>
      </w:tr>
      <w:tr w:rsidR="00E369CE" w:rsidRPr="006C4A86" w14:paraId="7BFF6C8B" w14:textId="77777777" w:rsidTr="001C2C91">
        <w:tc>
          <w:tcPr>
            <w:tcW w:w="5240" w:type="dxa"/>
            <w:vAlign w:val="center"/>
          </w:tcPr>
          <w:p w14:paraId="4034EEE3" w14:textId="77777777" w:rsidR="00043C76" w:rsidRPr="006C4A86" w:rsidRDefault="00043C76" w:rsidP="00D7545F">
            <w:pPr>
              <w:rPr>
                <w:rFonts w:ascii="Times New Roman" w:hAnsi="Times New Roman" w:cs="Times New Roman"/>
                <w:b/>
                <w:sz w:val="20"/>
                <w:szCs w:val="20"/>
              </w:rPr>
            </w:pPr>
            <w:r w:rsidRPr="006C4A86">
              <w:rPr>
                <w:rFonts w:ascii="Times New Roman" w:hAnsi="Times New Roman" w:cs="Times New Roman"/>
                <w:sz w:val="20"/>
                <w:szCs w:val="20"/>
              </w:rPr>
              <w:t>Metoda de tratare</w:t>
            </w:r>
          </w:p>
        </w:tc>
        <w:tc>
          <w:tcPr>
            <w:tcW w:w="4966" w:type="dxa"/>
            <w:vAlign w:val="center"/>
          </w:tcPr>
          <w:p w14:paraId="49BD3DFA" w14:textId="77777777" w:rsidR="00043C76" w:rsidRPr="006C4A86" w:rsidRDefault="00802EA5"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Da, e</w:t>
            </w:r>
            <w:r w:rsidR="00043C76" w:rsidRPr="006C4A86">
              <w:rPr>
                <w:rFonts w:ascii="Times New Roman" w:hAnsi="Times New Roman" w:cs="Times New Roman"/>
                <w:color w:val="auto"/>
                <w:sz w:val="20"/>
                <w:szCs w:val="20"/>
              </w:rPr>
              <w:t xml:space="preserve">xistă contracte cu operatori autorizați pentru valorificare, tratare, eliminare. </w:t>
            </w:r>
          </w:p>
        </w:tc>
      </w:tr>
      <w:tr w:rsidR="00E369CE" w:rsidRPr="006C4A86" w14:paraId="4A59B04A" w14:textId="77777777" w:rsidTr="001C2C91">
        <w:tc>
          <w:tcPr>
            <w:tcW w:w="5240" w:type="dxa"/>
            <w:vAlign w:val="center"/>
          </w:tcPr>
          <w:p w14:paraId="10F410B4" w14:textId="77777777" w:rsidR="00802EA5" w:rsidRPr="006C4A86" w:rsidRDefault="00802EA5" w:rsidP="00D7545F">
            <w:pPr>
              <w:rPr>
                <w:rFonts w:ascii="Times New Roman" w:hAnsi="Times New Roman" w:cs="Times New Roman"/>
                <w:sz w:val="20"/>
                <w:szCs w:val="20"/>
              </w:rPr>
            </w:pPr>
            <w:r w:rsidRPr="006C4A86">
              <w:rPr>
                <w:rFonts w:ascii="Times New Roman" w:hAnsi="Times New Roman" w:cs="Times New Roman"/>
                <w:sz w:val="20"/>
                <w:szCs w:val="20"/>
              </w:rPr>
              <w:t>Materialele inflamabile sunt depozitate în afara ariei proceselor şi a ariei generale de depozitare. Măsurile de protectie pot fi un perete rezistent la foc, un sistem de sprinklere sau un sistem de monitorizare si semnalizare</w:t>
            </w:r>
          </w:p>
        </w:tc>
        <w:tc>
          <w:tcPr>
            <w:tcW w:w="4966" w:type="dxa"/>
            <w:vAlign w:val="center"/>
          </w:tcPr>
          <w:p w14:paraId="7E3174C5" w14:textId="77777777" w:rsidR="00802EA5" w:rsidRPr="006C4A86" w:rsidRDefault="00802EA5"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Da, materialele inflamabile sunt depozitate separate și există perete rezistent la foc</w:t>
            </w:r>
          </w:p>
        </w:tc>
      </w:tr>
      <w:tr w:rsidR="00E369CE" w:rsidRPr="006C4A86" w14:paraId="7B6A8A04" w14:textId="77777777" w:rsidTr="001C2C91">
        <w:tc>
          <w:tcPr>
            <w:tcW w:w="5240" w:type="dxa"/>
            <w:vAlign w:val="center"/>
          </w:tcPr>
          <w:p w14:paraId="6DCCD122" w14:textId="77777777" w:rsidR="00D7578B" w:rsidRPr="006C4A86" w:rsidRDefault="00D7578B" w:rsidP="00D7545F">
            <w:pPr>
              <w:rPr>
                <w:rFonts w:ascii="Times New Roman" w:hAnsi="Times New Roman" w:cs="Times New Roman"/>
                <w:sz w:val="20"/>
                <w:szCs w:val="20"/>
              </w:rPr>
            </w:pPr>
            <w:r w:rsidRPr="006C4A86">
              <w:rPr>
                <w:rFonts w:ascii="Times New Roman" w:hAnsi="Times New Roman" w:cs="Times New Roman"/>
                <w:sz w:val="20"/>
                <w:szCs w:val="20"/>
              </w:rPr>
              <w:t xml:space="preserve">La depozitare se ţine seama de incompatibilitatea substantelor. Substantele periculoase se vor depozita separat de cele inflamabile. </w:t>
            </w:r>
          </w:p>
        </w:tc>
        <w:tc>
          <w:tcPr>
            <w:tcW w:w="4966" w:type="dxa"/>
            <w:vAlign w:val="center"/>
          </w:tcPr>
          <w:p w14:paraId="658005C7" w14:textId="77777777" w:rsidR="00D7578B" w:rsidRPr="006C4A86" w:rsidRDefault="004A2545"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Depozitul de materiale este </w:t>
            </w:r>
            <w:r w:rsidR="00887C22" w:rsidRPr="006C4A86">
              <w:rPr>
                <w:rFonts w:ascii="Times New Roman" w:hAnsi="Times New Roman" w:cs="Times New Roman"/>
                <w:color w:val="auto"/>
                <w:sz w:val="20"/>
                <w:szCs w:val="20"/>
                <w:lang w:val="fr-FR"/>
              </w:rPr>
              <w:t>compartimentat pe tipuri de substanțe</w:t>
            </w:r>
          </w:p>
        </w:tc>
      </w:tr>
      <w:tr w:rsidR="00E369CE" w:rsidRPr="006C4A86" w14:paraId="6355DFE1" w14:textId="77777777" w:rsidTr="001C2C91">
        <w:tc>
          <w:tcPr>
            <w:tcW w:w="5240" w:type="dxa"/>
            <w:vAlign w:val="center"/>
          </w:tcPr>
          <w:p w14:paraId="413DBCC8" w14:textId="77777777" w:rsidR="00D7578B" w:rsidRPr="006C4A86" w:rsidRDefault="00020DCC" w:rsidP="00D7545F">
            <w:pPr>
              <w:rPr>
                <w:rFonts w:ascii="Times New Roman" w:hAnsi="Times New Roman" w:cs="Times New Roman"/>
                <w:sz w:val="20"/>
                <w:szCs w:val="20"/>
              </w:rPr>
            </w:pPr>
            <w:r w:rsidRPr="006C4A86">
              <w:rPr>
                <w:rFonts w:ascii="Times New Roman" w:hAnsi="Times New Roman" w:cs="Times New Roman"/>
                <w:sz w:val="20"/>
                <w:szCs w:val="20"/>
              </w:rPr>
              <w:t>Podeaua zonei de depozitare sa fie rezistenta la actiunea coroziva a substantelor depozitate,</w:t>
            </w:r>
          </w:p>
        </w:tc>
        <w:tc>
          <w:tcPr>
            <w:tcW w:w="4966" w:type="dxa"/>
            <w:vAlign w:val="center"/>
          </w:tcPr>
          <w:p w14:paraId="78800BE9" w14:textId="77777777" w:rsidR="00D7578B" w:rsidRPr="006C4A86" w:rsidRDefault="0086645C"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Da. Podeaua zonei de depozitare este realizată din material rezistent la substanțe corozive</w:t>
            </w:r>
          </w:p>
        </w:tc>
      </w:tr>
      <w:tr w:rsidR="00D7578B" w:rsidRPr="006C4A86" w14:paraId="754E7DCC" w14:textId="77777777" w:rsidTr="001C2C91">
        <w:tc>
          <w:tcPr>
            <w:tcW w:w="5240" w:type="dxa"/>
            <w:vAlign w:val="center"/>
          </w:tcPr>
          <w:p w14:paraId="707AACDA" w14:textId="77777777" w:rsidR="00D7578B" w:rsidRPr="006C4A86" w:rsidRDefault="00842F23" w:rsidP="00D7545F">
            <w:pPr>
              <w:rPr>
                <w:rFonts w:ascii="Times New Roman" w:hAnsi="Times New Roman" w:cs="Times New Roman"/>
                <w:sz w:val="20"/>
                <w:szCs w:val="20"/>
              </w:rPr>
            </w:pPr>
            <w:r w:rsidRPr="006C4A86">
              <w:rPr>
                <w:rFonts w:ascii="Times New Roman" w:hAnsi="Times New Roman" w:cs="Times New Roman"/>
                <w:sz w:val="20"/>
                <w:szCs w:val="20"/>
              </w:rPr>
              <w:t>Scurgerile accidentale sa nu ajunga pe sol sau la canalizare, asigurandu-se un sistem de colectare a scurgerilor -  . (rebuturi, suprafete in panta si dirijarea scurgerilor catre base colectoare etc).</w:t>
            </w:r>
          </w:p>
        </w:tc>
        <w:tc>
          <w:tcPr>
            <w:tcW w:w="4966" w:type="dxa"/>
            <w:vAlign w:val="center"/>
          </w:tcPr>
          <w:p w14:paraId="2D46198A" w14:textId="77777777" w:rsidR="00D7578B" w:rsidRPr="006C4A86" w:rsidRDefault="00842F23"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Da, </w:t>
            </w:r>
            <w:r w:rsidR="00DD573F" w:rsidRPr="006C4A86">
              <w:rPr>
                <w:rFonts w:ascii="Times New Roman" w:hAnsi="Times New Roman" w:cs="Times New Roman"/>
                <w:color w:val="auto"/>
                <w:sz w:val="20"/>
                <w:szCs w:val="20"/>
                <w:lang w:val="fr-FR"/>
              </w:rPr>
              <w:t>similar cu documentul de referință, sub toate cuvele, există o cuva de retenție împiedicând-se astfel deversările accidentale de substanțe în ape și sol.</w:t>
            </w:r>
          </w:p>
        </w:tc>
      </w:tr>
    </w:tbl>
    <w:p w14:paraId="5F3D03ED" w14:textId="77777777" w:rsidR="00A132D7" w:rsidRPr="006C4A86" w:rsidRDefault="00A132D7" w:rsidP="00D7545F">
      <w:pPr>
        <w:spacing w:line="240" w:lineRule="auto"/>
        <w:ind w:firstLine="708"/>
        <w:rPr>
          <w:rFonts w:ascii="Times New Roman" w:hAnsi="Times New Roman" w:cs="Times New Roman"/>
          <w:b/>
          <w:bCs/>
          <w:sz w:val="12"/>
          <w:szCs w:val="24"/>
        </w:rPr>
      </w:pPr>
    </w:p>
    <w:p w14:paraId="42CC8F03" w14:textId="77777777" w:rsidR="00A132D7" w:rsidRPr="006C4A86" w:rsidRDefault="00A132D7" w:rsidP="00D7545F">
      <w:pPr>
        <w:spacing w:line="240" w:lineRule="auto"/>
        <w:rPr>
          <w:rFonts w:ascii="Times New Roman" w:hAnsi="Times New Roman" w:cs="Times New Roman"/>
          <w:b/>
          <w:bCs/>
          <w:sz w:val="12"/>
          <w:szCs w:val="24"/>
        </w:rPr>
      </w:pPr>
      <w:r w:rsidRPr="006C4A86">
        <w:rPr>
          <w:rFonts w:ascii="Times New Roman" w:hAnsi="Times New Roman" w:cs="Times New Roman"/>
          <w:b/>
          <w:bCs/>
          <w:sz w:val="12"/>
          <w:szCs w:val="24"/>
        </w:rPr>
        <w:br w:type="page"/>
      </w:r>
    </w:p>
    <w:p w14:paraId="3C973FDB" w14:textId="77777777" w:rsidR="00043C76" w:rsidRPr="006C4A86" w:rsidRDefault="00043C76" w:rsidP="001C2C91">
      <w:pPr>
        <w:spacing w:after="12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lastRenderedPageBreak/>
        <w:t>5.</w:t>
      </w:r>
      <w:r w:rsidR="000B4A5B" w:rsidRPr="006C4A86">
        <w:rPr>
          <w:rFonts w:ascii="Times New Roman" w:hAnsi="Times New Roman" w:cs="Times New Roman"/>
          <w:b/>
          <w:bCs/>
          <w:sz w:val="24"/>
          <w:szCs w:val="24"/>
        </w:rPr>
        <w:t>5</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Zone de depozitare</w:t>
      </w:r>
    </w:p>
    <w:tbl>
      <w:tblPr>
        <w:tblStyle w:val="TableGrid"/>
        <w:tblW w:w="10206" w:type="dxa"/>
        <w:tblLook w:val="04A0" w:firstRow="1" w:lastRow="0" w:firstColumn="1" w:lastColumn="0" w:noHBand="0" w:noVBand="1"/>
      </w:tblPr>
      <w:tblGrid>
        <w:gridCol w:w="1725"/>
        <w:gridCol w:w="1646"/>
        <w:gridCol w:w="2501"/>
        <w:gridCol w:w="2731"/>
        <w:gridCol w:w="1603"/>
      </w:tblGrid>
      <w:tr w:rsidR="00E369CE" w:rsidRPr="006C4A86" w14:paraId="338CD49A" w14:textId="77777777" w:rsidTr="001C2C91">
        <w:tc>
          <w:tcPr>
            <w:tcW w:w="0" w:type="auto"/>
            <w:shd w:val="clear" w:color="auto" w:fill="BFBFBF" w:themeFill="background1" w:themeFillShade="BF"/>
            <w:vAlign w:val="center"/>
          </w:tcPr>
          <w:p w14:paraId="11797F44" w14:textId="77777777" w:rsidR="00043C76" w:rsidRPr="006C4A86" w:rsidRDefault="00043C76" w:rsidP="001C2C9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Identificaţi</w:t>
            </w:r>
          </w:p>
          <w:p w14:paraId="7D140AD9"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zona</w:t>
            </w:r>
          </w:p>
        </w:tc>
        <w:tc>
          <w:tcPr>
            <w:tcW w:w="0" w:type="auto"/>
            <w:shd w:val="clear" w:color="auto" w:fill="BFBFBF" w:themeFill="background1" w:themeFillShade="BF"/>
            <w:vAlign w:val="center"/>
          </w:tcPr>
          <w:p w14:paraId="04F11B0D" w14:textId="77777777" w:rsidR="00043C76" w:rsidRPr="006C4A86" w:rsidRDefault="00043C76" w:rsidP="001C2C9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Deşeurile</w:t>
            </w:r>
          </w:p>
          <w:p w14:paraId="30A76AB6"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depozitate</w:t>
            </w:r>
          </w:p>
        </w:tc>
        <w:tc>
          <w:tcPr>
            <w:tcW w:w="0" w:type="auto"/>
            <w:shd w:val="clear" w:color="auto" w:fill="BFBFBF" w:themeFill="background1" w:themeFillShade="BF"/>
            <w:vAlign w:val="center"/>
          </w:tcPr>
          <w:p w14:paraId="21B5894F" w14:textId="77777777" w:rsidR="00043C76" w:rsidRPr="006C4A86" w:rsidRDefault="00043C76" w:rsidP="001C2C9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Sunt ele identificate în mod clar, inclusiv capacitatea maximă de depozitare (CD) şi perioada maximă de depozitare (PMD)?*)</w:t>
            </w:r>
          </w:p>
        </w:tc>
        <w:tc>
          <w:tcPr>
            <w:tcW w:w="0" w:type="auto"/>
            <w:shd w:val="clear" w:color="auto" w:fill="BFBFBF" w:themeFill="background1" w:themeFillShade="BF"/>
            <w:vAlign w:val="center"/>
          </w:tcPr>
          <w:p w14:paraId="4C615039" w14:textId="77777777" w:rsidR="00043C76" w:rsidRPr="006C4A86" w:rsidRDefault="00043C76" w:rsidP="001C2C9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Proximitatea faţă de cursuri de ape zone de interes public/vulnerabile la vandalism alte perimetre sensibile</w:t>
            </w:r>
          </w:p>
          <w:p w14:paraId="4C4F8135" w14:textId="77777777" w:rsidR="00043C76" w:rsidRPr="006C4A86" w:rsidRDefault="00043C76" w:rsidP="001C2C9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(vă rugăm daţi detalii)</w:t>
            </w:r>
          </w:p>
          <w:p w14:paraId="211CBAAD" w14:textId="77777777" w:rsidR="00043C76" w:rsidRPr="006C4A86" w:rsidRDefault="00043C76" w:rsidP="001C2C9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Identificaţi măsurile necesare pentru minimizarea riscurilor</w:t>
            </w:r>
          </w:p>
        </w:tc>
        <w:tc>
          <w:tcPr>
            <w:tcW w:w="0" w:type="auto"/>
            <w:shd w:val="clear" w:color="auto" w:fill="BFBFBF" w:themeFill="background1" w:themeFillShade="BF"/>
            <w:vAlign w:val="center"/>
          </w:tcPr>
          <w:p w14:paraId="66325251" w14:textId="77777777" w:rsidR="00043C76" w:rsidRPr="006C4A86" w:rsidRDefault="00043C76" w:rsidP="001C2C91">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Amenajările existente ale zonei de depozitare</w:t>
            </w:r>
          </w:p>
        </w:tc>
      </w:tr>
      <w:tr w:rsidR="00E369CE" w:rsidRPr="006C4A86" w14:paraId="2232ECF2" w14:textId="77777777" w:rsidTr="001C2C91">
        <w:tc>
          <w:tcPr>
            <w:tcW w:w="0" w:type="auto"/>
            <w:vMerge w:val="restart"/>
            <w:vAlign w:val="center"/>
          </w:tcPr>
          <w:p w14:paraId="3CC4F65B" w14:textId="77777777" w:rsidR="00043C76" w:rsidRPr="006C4A86" w:rsidRDefault="00043C76" w:rsidP="001C2C91">
            <w:pPr>
              <w:rPr>
                <w:rFonts w:ascii="Times New Roman" w:hAnsi="Times New Roman" w:cs="Times New Roman"/>
                <w:sz w:val="20"/>
                <w:szCs w:val="20"/>
              </w:rPr>
            </w:pPr>
            <w:r w:rsidRPr="006C4A86">
              <w:rPr>
                <w:rFonts w:ascii="Times New Roman" w:hAnsi="Times New Roman" w:cs="Times New Roman"/>
                <w:sz w:val="20"/>
                <w:szCs w:val="20"/>
              </w:rPr>
              <w:t>Amplasament</w:t>
            </w:r>
          </w:p>
          <w:p w14:paraId="6B2BD5CD" w14:textId="2CB22360" w:rsidR="00043C76" w:rsidRPr="006C4A86" w:rsidRDefault="00DA557F" w:rsidP="001C2C91">
            <w:pPr>
              <w:rPr>
                <w:rFonts w:ascii="Times New Roman" w:hAnsi="Times New Roman" w:cs="Times New Roman"/>
                <w:b/>
                <w:sz w:val="20"/>
                <w:szCs w:val="20"/>
              </w:rPr>
            </w:pPr>
            <w:r w:rsidRPr="006C4A86">
              <w:rPr>
                <w:rFonts w:ascii="Times New Roman" w:hAnsi="Times New Roman" w:cs="Times New Roman"/>
                <w:sz w:val="20"/>
                <w:szCs w:val="20"/>
              </w:rPr>
              <w:t xml:space="preserve">DEMGY DEVA </w:t>
            </w:r>
            <w:r w:rsidR="00A14F11">
              <w:rPr>
                <w:rFonts w:ascii="Times New Roman" w:hAnsi="Times New Roman" w:cs="Times New Roman"/>
                <w:sz w:val="20"/>
                <w:szCs w:val="20"/>
              </w:rPr>
              <w:t>S.R.L.</w:t>
            </w:r>
            <w:r w:rsidR="00043C76" w:rsidRPr="006C4A86">
              <w:rPr>
                <w:rFonts w:ascii="Times New Roman" w:hAnsi="Times New Roman" w:cs="Times New Roman"/>
                <w:sz w:val="20"/>
                <w:szCs w:val="20"/>
              </w:rPr>
              <w:t>, Deva, jud. Hunedoara</w:t>
            </w:r>
          </w:p>
        </w:tc>
        <w:tc>
          <w:tcPr>
            <w:tcW w:w="0" w:type="auto"/>
            <w:vAlign w:val="center"/>
          </w:tcPr>
          <w:p w14:paraId="0BB60406" w14:textId="77777777" w:rsidR="00043C76" w:rsidRPr="006C4A86" w:rsidRDefault="00043C76" w:rsidP="001C2C91">
            <w:pPr>
              <w:rPr>
                <w:rFonts w:ascii="Times New Roman" w:hAnsi="Times New Roman" w:cs="Times New Roman"/>
                <w:sz w:val="20"/>
                <w:szCs w:val="20"/>
              </w:rPr>
            </w:pPr>
            <w:r w:rsidRPr="006C4A86">
              <w:rPr>
                <w:rFonts w:ascii="Times New Roman" w:hAnsi="Times New Roman" w:cs="Times New Roman"/>
                <w:sz w:val="20"/>
                <w:szCs w:val="20"/>
              </w:rPr>
              <w:t>folie, plastic</w:t>
            </w:r>
          </w:p>
        </w:tc>
        <w:tc>
          <w:tcPr>
            <w:tcW w:w="0" w:type="auto"/>
            <w:vAlign w:val="center"/>
          </w:tcPr>
          <w:p w14:paraId="60C5190B" w14:textId="77777777" w:rsidR="00043C76" w:rsidRPr="006C4A86" w:rsidRDefault="00043C76" w:rsidP="001C2C91">
            <w:pPr>
              <w:jc w:val="center"/>
              <w:rPr>
                <w:rFonts w:ascii="Times New Roman" w:hAnsi="Times New Roman" w:cs="Times New Roman"/>
                <w:sz w:val="20"/>
                <w:szCs w:val="20"/>
              </w:rPr>
            </w:pPr>
            <w:r w:rsidRPr="006C4A86">
              <w:rPr>
                <w:rFonts w:ascii="Times New Roman" w:hAnsi="Times New Roman" w:cs="Times New Roman"/>
                <w:sz w:val="20"/>
                <w:szCs w:val="20"/>
              </w:rPr>
              <w:t>CD = 85 kg/ lună</w:t>
            </w:r>
          </w:p>
          <w:p w14:paraId="045EA40D"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PMD = 30 zile</w:t>
            </w:r>
          </w:p>
        </w:tc>
        <w:tc>
          <w:tcPr>
            <w:tcW w:w="0" w:type="auto"/>
            <w:vAlign w:val="center"/>
          </w:tcPr>
          <w:p w14:paraId="3DC82D29" w14:textId="77777777" w:rsidR="00043C76" w:rsidRPr="006C4A86" w:rsidRDefault="00043C76" w:rsidP="001C2C91">
            <w:pPr>
              <w:rPr>
                <w:rFonts w:ascii="Times New Roman" w:hAnsi="Times New Roman" w:cs="Times New Roman"/>
                <w:sz w:val="20"/>
                <w:szCs w:val="20"/>
              </w:rPr>
            </w:pPr>
            <w:r w:rsidRPr="006C4A86">
              <w:rPr>
                <w:rFonts w:ascii="Times New Roman" w:hAnsi="Times New Roman" w:cs="Times New Roman"/>
                <w:sz w:val="20"/>
                <w:szCs w:val="20"/>
              </w:rPr>
              <w:t>&gt; 1000 m de râul Mureș</w:t>
            </w:r>
          </w:p>
        </w:tc>
        <w:tc>
          <w:tcPr>
            <w:tcW w:w="0" w:type="auto"/>
            <w:vAlign w:val="center"/>
          </w:tcPr>
          <w:p w14:paraId="43795EB4" w14:textId="77777777" w:rsidR="00043C76" w:rsidRPr="006C4A86" w:rsidRDefault="00043C76" w:rsidP="001C2C91">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Suprafata delimitată, betonata </w:t>
            </w:r>
          </w:p>
        </w:tc>
      </w:tr>
      <w:tr w:rsidR="00E369CE" w:rsidRPr="006C4A86" w14:paraId="5D7D0CEE" w14:textId="77777777" w:rsidTr="001C2C91">
        <w:tc>
          <w:tcPr>
            <w:tcW w:w="0" w:type="auto"/>
            <w:vMerge/>
            <w:vAlign w:val="center"/>
          </w:tcPr>
          <w:p w14:paraId="16B8B351" w14:textId="77777777" w:rsidR="00043C76" w:rsidRPr="006C4A86" w:rsidRDefault="00043C76" w:rsidP="001C2C91">
            <w:pPr>
              <w:rPr>
                <w:rFonts w:ascii="Times New Roman" w:hAnsi="Times New Roman" w:cs="Times New Roman"/>
                <w:b/>
                <w:sz w:val="20"/>
                <w:szCs w:val="20"/>
              </w:rPr>
            </w:pPr>
          </w:p>
        </w:tc>
        <w:tc>
          <w:tcPr>
            <w:tcW w:w="0" w:type="auto"/>
            <w:vAlign w:val="center"/>
          </w:tcPr>
          <w:p w14:paraId="46C3F521" w14:textId="77777777" w:rsidR="00043C76" w:rsidRPr="006C4A86" w:rsidRDefault="00043C76" w:rsidP="001C2C91">
            <w:pPr>
              <w:rPr>
                <w:rFonts w:ascii="Times New Roman" w:hAnsi="Times New Roman" w:cs="Times New Roman"/>
                <w:sz w:val="20"/>
                <w:szCs w:val="20"/>
              </w:rPr>
            </w:pPr>
            <w:r w:rsidRPr="006C4A86">
              <w:rPr>
                <w:rFonts w:ascii="Times New Roman" w:hAnsi="Times New Roman" w:cs="Times New Roman"/>
                <w:sz w:val="20"/>
                <w:szCs w:val="20"/>
              </w:rPr>
              <w:t>materiale plastice contaminate (rebuturi rezultate)</w:t>
            </w:r>
          </w:p>
        </w:tc>
        <w:tc>
          <w:tcPr>
            <w:tcW w:w="0" w:type="auto"/>
            <w:vAlign w:val="center"/>
          </w:tcPr>
          <w:p w14:paraId="669FD07F" w14:textId="77777777" w:rsidR="00043C76" w:rsidRPr="006C4A86" w:rsidRDefault="00043C76" w:rsidP="001C2C91">
            <w:pPr>
              <w:jc w:val="center"/>
              <w:rPr>
                <w:rFonts w:ascii="Times New Roman" w:hAnsi="Times New Roman" w:cs="Times New Roman"/>
                <w:sz w:val="20"/>
                <w:szCs w:val="20"/>
              </w:rPr>
            </w:pPr>
            <w:r w:rsidRPr="006C4A86">
              <w:rPr>
                <w:rFonts w:ascii="Times New Roman" w:hAnsi="Times New Roman" w:cs="Times New Roman"/>
                <w:sz w:val="20"/>
                <w:szCs w:val="20"/>
              </w:rPr>
              <w:t>CD = 67 kg/ lună</w:t>
            </w:r>
          </w:p>
          <w:p w14:paraId="1C0E8C5A"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PMD = 30 zile</w:t>
            </w:r>
          </w:p>
        </w:tc>
        <w:tc>
          <w:tcPr>
            <w:tcW w:w="0" w:type="auto"/>
            <w:vAlign w:val="center"/>
          </w:tcPr>
          <w:p w14:paraId="752B27F7"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&gt; 1000 m de râul Mureș</w:t>
            </w:r>
          </w:p>
        </w:tc>
        <w:tc>
          <w:tcPr>
            <w:tcW w:w="0" w:type="auto"/>
            <w:vAlign w:val="center"/>
          </w:tcPr>
          <w:p w14:paraId="13A935AE" w14:textId="77777777" w:rsidR="00043C76" w:rsidRPr="006C4A86" w:rsidRDefault="00043C76" w:rsidP="001C2C91">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Suprafate delimitată, betonata </w:t>
            </w:r>
          </w:p>
        </w:tc>
      </w:tr>
      <w:tr w:rsidR="00E369CE" w:rsidRPr="006C4A86" w14:paraId="28DA678A" w14:textId="77777777" w:rsidTr="001C2C91">
        <w:tc>
          <w:tcPr>
            <w:tcW w:w="0" w:type="auto"/>
            <w:vMerge/>
            <w:vAlign w:val="center"/>
          </w:tcPr>
          <w:p w14:paraId="2165F38F" w14:textId="77777777" w:rsidR="00043C76" w:rsidRPr="006C4A86" w:rsidRDefault="00043C76" w:rsidP="001C2C91">
            <w:pPr>
              <w:rPr>
                <w:rFonts w:ascii="Times New Roman" w:hAnsi="Times New Roman" w:cs="Times New Roman"/>
                <w:b/>
                <w:sz w:val="20"/>
                <w:szCs w:val="20"/>
              </w:rPr>
            </w:pPr>
          </w:p>
        </w:tc>
        <w:tc>
          <w:tcPr>
            <w:tcW w:w="0" w:type="auto"/>
            <w:vAlign w:val="center"/>
          </w:tcPr>
          <w:p w14:paraId="5F3D7A68" w14:textId="77777777" w:rsidR="00043C76" w:rsidRPr="006C4A86" w:rsidRDefault="00043C76" w:rsidP="001C2C91">
            <w:pPr>
              <w:rPr>
                <w:rFonts w:ascii="Times New Roman" w:hAnsi="Times New Roman" w:cs="Times New Roman"/>
                <w:sz w:val="20"/>
                <w:szCs w:val="20"/>
              </w:rPr>
            </w:pPr>
            <w:r w:rsidRPr="006C4A86">
              <w:rPr>
                <w:rFonts w:ascii="Times New Roman" w:hAnsi="Times New Roman" w:cs="Times New Roman"/>
                <w:sz w:val="20"/>
                <w:szCs w:val="20"/>
              </w:rPr>
              <w:t>hartie si carton</w:t>
            </w:r>
          </w:p>
        </w:tc>
        <w:tc>
          <w:tcPr>
            <w:tcW w:w="0" w:type="auto"/>
            <w:vAlign w:val="center"/>
          </w:tcPr>
          <w:p w14:paraId="548DD03B" w14:textId="77777777" w:rsidR="00043C76" w:rsidRPr="006C4A86" w:rsidRDefault="00043C76" w:rsidP="001C2C91">
            <w:pPr>
              <w:jc w:val="center"/>
              <w:rPr>
                <w:rFonts w:ascii="Times New Roman" w:hAnsi="Times New Roman" w:cs="Times New Roman"/>
                <w:sz w:val="20"/>
                <w:szCs w:val="20"/>
              </w:rPr>
            </w:pPr>
            <w:r w:rsidRPr="006C4A86">
              <w:rPr>
                <w:rFonts w:ascii="Times New Roman" w:hAnsi="Times New Roman" w:cs="Times New Roman"/>
                <w:sz w:val="20"/>
                <w:szCs w:val="20"/>
              </w:rPr>
              <w:t>CD = 95 kg/ lună</w:t>
            </w:r>
          </w:p>
          <w:p w14:paraId="5F7A4937"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PMD = 30 zile</w:t>
            </w:r>
          </w:p>
        </w:tc>
        <w:tc>
          <w:tcPr>
            <w:tcW w:w="0" w:type="auto"/>
            <w:vAlign w:val="center"/>
          </w:tcPr>
          <w:p w14:paraId="71579E64"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&gt; 1000 m de râul Mureș</w:t>
            </w:r>
          </w:p>
        </w:tc>
        <w:tc>
          <w:tcPr>
            <w:tcW w:w="0" w:type="auto"/>
            <w:vAlign w:val="center"/>
          </w:tcPr>
          <w:p w14:paraId="4964533F" w14:textId="77777777" w:rsidR="00043C76" w:rsidRPr="006C4A86" w:rsidRDefault="00043C76" w:rsidP="001C2C91">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Suprafata delimitată, betonata</w:t>
            </w:r>
          </w:p>
        </w:tc>
      </w:tr>
      <w:tr w:rsidR="00E369CE" w:rsidRPr="006C4A86" w14:paraId="51E67403" w14:textId="77777777" w:rsidTr="001C2C91">
        <w:tc>
          <w:tcPr>
            <w:tcW w:w="0" w:type="auto"/>
            <w:vMerge/>
            <w:vAlign w:val="center"/>
          </w:tcPr>
          <w:p w14:paraId="5DC2CFD4" w14:textId="77777777" w:rsidR="00043C76" w:rsidRPr="006C4A86" w:rsidRDefault="00043C76" w:rsidP="001C2C91">
            <w:pPr>
              <w:rPr>
                <w:rFonts w:ascii="Times New Roman" w:hAnsi="Times New Roman" w:cs="Times New Roman"/>
                <w:b/>
                <w:sz w:val="20"/>
                <w:szCs w:val="20"/>
              </w:rPr>
            </w:pPr>
          </w:p>
        </w:tc>
        <w:tc>
          <w:tcPr>
            <w:tcW w:w="0" w:type="auto"/>
            <w:vAlign w:val="center"/>
          </w:tcPr>
          <w:p w14:paraId="15ABE8C9" w14:textId="77777777" w:rsidR="00043C76" w:rsidRPr="006C4A86" w:rsidRDefault="00043C76" w:rsidP="001C2C91">
            <w:pPr>
              <w:rPr>
                <w:rFonts w:ascii="Times New Roman" w:hAnsi="Times New Roman" w:cs="Times New Roman"/>
                <w:sz w:val="20"/>
                <w:szCs w:val="20"/>
              </w:rPr>
            </w:pPr>
            <w:r w:rsidRPr="006C4A86">
              <w:rPr>
                <w:rFonts w:ascii="Times New Roman" w:hAnsi="Times New Roman" w:cs="Times New Roman"/>
                <w:sz w:val="20"/>
                <w:szCs w:val="20"/>
              </w:rPr>
              <w:t>turte de filtrare</w:t>
            </w:r>
          </w:p>
        </w:tc>
        <w:tc>
          <w:tcPr>
            <w:tcW w:w="0" w:type="auto"/>
            <w:vAlign w:val="center"/>
          </w:tcPr>
          <w:p w14:paraId="7F0E28A7" w14:textId="77777777" w:rsidR="00043C76" w:rsidRPr="006C4A86" w:rsidRDefault="00043C76" w:rsidP="001C2C91">
            <w:pPr>
              <w:jc w:val="center"/>
              <w:rPr>
                <w:rFonts w:ascii="Times New Roman" w:hAnsi="Times New Roman" w:cs="Times New Roman"/>
                <w:sz w:val="20"/>
                <w:szCs w:val="20"/>
              </w:rPr>
            </w:pPr>
            <w:r w:rsidRPr="006C4A86">
              <w:rPr>
                <w:rFonts w:ascii="Times New Roman" w:hAnsi="Times New Roman" w:cs="Times New Roman"/>
                <w:sz w:val="20"/>
                <w:szCs w:val="20"/>
              </w:rPr>
              <w:t>CD = 25.000 kg</w:t>
            </w:r>
          </w:p>
          <w:p w14:paraId="5D3A935D"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PMD = 30 zile</w:t>
            </w:r>
          </w:p>
        </w:tc>
        <w:tc>
          <w:tcPr>
            <w:tcW w:w="0" w:type="auto"/>
            <w:vAlign w:val="center"/>
          </w:tcPr>
          <w:p w14:paraId="2B344B00"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&gt; 1000 m de râul Mureș</w:t>
            </w:r>
          </w:p>
        </w:tc>
        <w:tc>
          <w:tcPr>
            <w:tcW w:w="0" w:type="auto"/>
            <w:vAlign w:val="center"/>
          </w:tcPr>
          <w:p w14:paraId="102E0E47" w14:textId="77777777" w:rsidR="00043C76" w:rsidRPr="006C4A86" w:rsidRDefault="00043C76" w:rsidP="001C2C91">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Suprafata delimitată, betonata </w:t>
            </w:r>
          </w:p>
        </w:tc>
      </w:tr>
      <w:tr w:rsidR="00E369CE" w:rsidRPr="006C4A86" w14:paraId="40923A25" w14:textId="77777777" w:rsidTr="001C2C91">
        <w:tc>
          <w:tcPr>
            <w:tcW w:w="0" w:type="auto"/>
            <w:vMerge/>
            <w:vAlign w:val="center"/>
          </w:tcPr>
          <w:p w14:paraId="10FD761A" w14:textId="77777777" w:rsidR="00043C76" w:rsidRPr="006C4A86" w:rsidRDefault="00043C76" w:rsidP="001C2C91">
            <w:pPr>
              <w:rPr>
                <w:rFonts w:ascii="Times New Roman" w:hAnsi="Times New Roman" w:cs="Times New Roman"/>
                <w:b/>
                <w:sz w:val="20"/>
                <w:szCs w:val="20"/>
              </w:rPr>
            </w:pPr>
          </w:p>
        </w:tc>
        <w:tc>
          <w:tcPr>
            <w:tcW w:w="0" w:type="auto"/>
            <w:vAlign w:val="center"/>
          </w:tcPr>
          <w:p w14:paraId="66A88335" w14:textId="77777777" w:rsidR="00043C76" w:rsidRPr="006C4A86" w:rsidRDefault="00043C76" w:rsidP="001C2C91">
            <w:pPr>
              <w:rPr>
                <w:rFonts w:ascii="Times New Roman" w:hAnsi="Times New Roman" w:cs="Times New Roman"/>
                <w:sz w:val="20"/>
                <w:szCs w:val="20"/>
              </w:rPr>
            </w:pPr>
            <w:r w:rsidRPr="006C4A86">
              <w:rPr>
                <w:rFonts w:ascii="Times New Roman" w:hAnsi="Times New Roman" w:cs="Times New Roman"/>
                <w:sz w:val="20"/>
                <w:szCs w:val="20"/>
              </w:rPr>
              <w:t>deșeuri de filtre, echipament uzat</w:t>
            </w:r>
          </w:p>
        </w:tc>
        <w:tc>
          <w:tcPr>
            <w:tcW w:w="0" w:type="auto"/>
            <w:vAlign w:val="center"/>
          </w:tcPr>
          <w:p w14:paraId="69BE7832" w14:textId="77777777" w:rsidR="00043C76" w:rsidRPr="006C4A86" w:rsidRDefault="00043C76" w:rsidP="001C2C91">
            <w:pPr>
              <w:jc w:val="center"/>
              <w:rPr>
                <w:rFonts w:ascii="Times New Roman" w:hAnsi="Times New Roman" w:cs="Times New Roman"/>
                <w:sz w:val="20"/>
                <w:szCs w:val="20"/>
              </w:rPr>
            </w:pPr>
            <w:r w:rsidRPr="006C4A86">
              <w:rPr>
                <w:rFonts w:ascii="Times New Roman" w:hAnsi="Times New Roman" w:cs="Times New Roman"/>
                <w:sz w:val="20"/>
                <w:szCs w:val="20"/>
              </w:rPr>
              <w:t>CD = 170 kg/lună</w:t>
            </w:r>
          </w:p>
          <w:p w14:paraId="4B15FE3D"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PMD = 30 zile</w:t>
            </w:r>
          </w:p>
        </w:tc>
        <w:tc>
          <w:tcPr>
            <w:tcW w:w="0" w:type="auto"/>
            <w:vAlign w:val="center"/>
          </w:tcPr>
          <w:p w14:paraId="25C74F77"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&gt; 1000 m de râul Mureș</w:t>
            </w:r>
          </w:p>
        </w:tc>
        <w:tc>
          <w:tcPr>
            <w:tcW w:w="0" w:type="auto"/>
            <w:vAlign w:val="center"/>
          </w:tcPr>
          <w:p w14:paraId="6A4051E2" w14:textId="77777777" w:rsidR="00043C76" w:rsidRPr="006C4A86" w:rsidRDefault="00043C76" w:rsidP="001C2C91">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Suprafata delimitată, betonata</w:t>
            </w:r>
          </w:p>
        </w:tc>
      </w:tr>
      <w:tr w:rsidR="00E369CE" w:rsidRPr="006C4A86" w14:paraId="4B27BD6A" w14:textId="77777777" w:rsidTr="001C2C91">
        <w:tc>
          <w:tcPr>
            <w:tcW w:w="0" w:type="auto"/>
            <w:vMerge/>
            <w:vAlign w:val="center"/>
          </w:tcPr>
          <w:p w14:paraId="44CD7EA0" w14:textId="77777777" w:rsidR="00043C76" w:rsidRPr="006C4A86" w:rsidRDefault="00043C76" w:rsidP="001C2C91">
            <w:pPr>
              <w:rPr>
                <w:rFonts w:ascii="Times New Roman" w:hAnsi="Times New Roman" w:cs="Times New Roman"/>
                <w:b/>
                <w:sz w:val="20"/>
                <w:szCs w:val="20"/>
              </w:rPr>
            </w:pPr>
          </w:p>
        </w:tc>
        <w:tc>
          <w:tcPr>
            <w:tcW w:w="0" w:type="auto"/>
            <w:vAlign w:val="center"/>
          </w:tcPr>
          <w:p w14:paraId="1A7F8A28" w14:textId="77777777" w:rsidR="00043C76" w:rsidRPr="006C4A86" w:rsidRDefault="00043C76" w:rsidP="001C2C91">
            <w:pPr>
              <w:rPr>
                <w:rFonts w:ascii="Times New Roman" w:hAnsi="Times New Roman" w:cs="Times New Roman"/>
                <w:sz w:val="20"/>
                <w:szCs w:val="20"/>
              </w:rPr>
            </w:pPr>
            <w:r w:rsidRPr="006C4A86">
              <w:rPr>
                <w:rFonts w:ascii="Times New Roman" w:hAnsi="Times New Roman" w:cs="Times New Roman"/>
                <w:sz w:val="20"/>
                <w:szCs w:val="20"/>
              </w:rPr>
              <w:t>plastic nereciclabil</w:t>
            </w:r>
          </w:p>
        </w:tc>
        <w:tc>
          <w:tcPr>
            <w:tcW w:w="0" w:type="auto"/>
            <w:vAlign w:val="center"/>
          </w:tcPr>
          <w:p w14:paraId="29E3E5B1" w14:textId="77777777" w:rsidR="00043C76" w:rsidRPr="006C4A86" w:rsidRDefault="00043C76" w:rsidP="001C2C91">
            <w:pPr>
              <w:jc w:val="center"/>
              <w:rPr>
                <w:rFonts w:ascii="Times New Roman" w:hAnsi="Times New Roman" w:cs="Times New Roman"/>
                <w:sz w:val="20"/>
                <w:szCs w:val="20"/>
              </w:rPr>
            </w:pPr>
            <w:r w:rsidRPr="006C4A86">
              <w:rPr>
                <w:rFonts w:ascii="Times New Roman" w:hAnsi="Times New Roman" w:cs="Times New Roman"/>
                <w:sz w:val="20"/>
                <w:szCs w:val="20"/>
              </w:rPr>
              <w:t>CD = 85 kg/ lună</w:t>
            </w:r>
          </w:p>
          <w:p w14:paraId="26EF83E1"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PMD = 30 zile</w:t>
            </w:r>
          </w:p>
        </w:tc>
        <w:tc>
          <w:tcPr>
            <w:tcW w:w="0" w:type="auto"/>
            <w:vAlign w:val="center"/>
          </w:tcPr>
          <w:p w14:paraId="4DA31AA4"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&gt; 1000 m de râul Mureș</w:t>
            </w:r>
          </w:p>
        </w:tc>
        <w:tc>
          <w:tcPr>
            <w:tcW w:w="0" w:type="auto"/>
            <w:vAlign w:val="center"/>
          </w:tcPr>
          <w:p w14:paraId="0541DF7F"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Suprafata delimitată, betonata</w:t>
            </w:r>
          </w:p>
        </w:tc>
      </w:tr>
      <w:tr w:rsidR="00E369CE" w:rsidRPr="006C4A86" w14:paraId="0A8A7485" w14:textId="77777777" w:rsidTr="001C2C91">
        <w:tc>
          <w:tcPr>
            <w:tcW w:w="0" w:type="auto"/>
            <w:vMerge/>
            <w:vAlign w:val="center"/>
          </w:tcPr>
          <w:p w14:paraId="4E9A60C7" w14:textId="77777777" w:rsidR="00043C76" w:rsidRPr="006C4A86" w:rsidRDefault="00043C76" w:rsidP="001C2C91">
            <w:pPr>
              <w:rPr>
                <w:rFonts w:ascii="Times New Roman" w:hAnsi="Times New Roman" w:cs="Times New Roman"/>
                <w:b/>
                <w:sz w:val="20"/>
                <w:szCs w:val="20"/>
              </w:rPr>
            </w:pPr>
          </w:p>
        </w:tc>
        <w:tc>
          <w:tcPr>
            <w:tcW w:w="0" w:type="auto"/>
            <w:vAlign w:val="center"/>
          </w:tcPr>
          <w:p w14:paraId="137F80E5" w14:textId="77777777" w:rsidR="00043C76" w:rsidRPr="006C4A86" w:rsidRDefault="00043C76" w:rsidP="001C2C91">
            <w:pPr>
              <w:rPr>
                <w:rFonts w:ascii="Times New Roman" w:hAnsi="Times New Roman" w:cs="Times New Roman"/>
                <w:sz w:val="20"/>
                <w:szCs w:val="20"/>
                <w:lang w:val="fr-FR"/>
              </w:rPr>
            </w:pPr>
            <w:r w:rsidRPr="006C4A86">
              <w:rPr>
                <w:rFonts w:ascii="Times New Roman" w:hAnsi="Times New Roman" w:cs="Times New Roman"/>
                <w:sz w:val="20"/>
                <w:szCs w:val="20"/>
              </w:rPr>
              <w:t>deșeuri menajere</w:t>
            </w:r>
          </w:p>
        </w:tc>
        <w:tc>
          <w:tcPr>
            <w:tcW w:w="0" w:type="auto"/>
            <w:vAlign w:val="center"/>
          </w:tcPr>
          <w:p w14:paraId="1D80996D" w14:textId="77777777" w:rsidR="00043C76" w:rsidRPr="006C4A86" w:rsidRDefault="00043C76" w:rsidP="001C2C91">
            <w:pPr>
              <w:jc w:val="center"/>
              <w:rPr>
                <w:rFonts w:ascii="Times New Roman" w:hAnsi="Times New Roman" w:cs="Times New Roman"/>
                <w:spacing w:val="-8"/>
                <w:sz w:val="20"/>
                <w:szCs w:val="20"/>
              </w:rPr>
            </w:pPr>
            <w:r w:rsidRPr="006C4A86">
              <w:rPr>
                <w:rFonts w:ascii="Times New Roman" w:hAnsi="Times New Roman" w:cs="Times New Roman"/>
                <w:spacing w:val="-8"/>
                <w:sz w:val="20"/>
                <w:szCs w:val="20"/>
              </w:rPr>
              <w:t>CD = 1715 kg/ lună</w:t>
            </w:r>
          </w:p>
          <w:p w14:paraId="698AA1F8"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PMD = 30 zile</w:t>
            </w:r>
          </w:p>
        </w:tc>
        <w:tc>
          <w:tcPr>
            <w:tcW w:w="0" w:type="auto"/>
            <w:vAlign w:val="center"/>
          </w:tcPr>
          <w:p w14:paraId="067489DA"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&gt; 1000 m de râul Mureș</w:t>
            </w:r>
          </w:p>
        </w:tc>
        <w:tc>
          <w:tcPr>
            <w:tcW w:w="0" w:type="auto"/>
            <w:vAlign w:val="center"/>
          </w:tcPr>
          <w:p w14:paraId="3FD9331B"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Suprafata delimitată, betonata</w:t>
            </w:r>
          </w:p>
        </w:tc>
      </w:tr>
      <w:tr w:rsidR="00E369CE" w:rsidRPr="006C4A86" w14:paraId="2E81ECB0" w14:textId="77777777" w:rsidTr="001C2C91">
        <w:tc>
          <w:tcPr>
            <w:tcW w:w="0" w:type="auto"/>
            <w:vMerge/>
            <w:vAlign w:val="center"/>
          </w:tcPr>
          <w:p w14:paraId="7CA4C065" w14:textId="77777777" w:rsidR="00043C76" w:rsidRPr="006C4A86" w:rsidRDefault="00043C76" w:rsidP="001C2C91">
            <w:pPr>
              <w:rPr>
                <w:rFonts w:ascii="Times New Roman" w:hAnsi="Times New Roman" w:cs="Times New Roman"/>
                <w:b/>
                <w:sz w:val="20"/>
                <w:szCs w:val="20"/>
              </w:rPr>
            </w:pPr>
          </w:p>
        </w:tc>
        <w:tc>
          <w:tcPr>
            <w:tcW w:w="0" w:type="auto"/>
            <w:vAlign w:val="center"/>
          </w:tcPr>
          <w:p w14:paraId="5775D7BA" w14:textId="77777777" w:rsidR="00043C76" w:rsidRPr="006C4A86" w:rsidRDefault="00043C76" w:rsidP="001C2C91">
            <w:pPr>
              <w:rPr>
                <w:rFonts w:ascii="Times New Roman" w:hAnsi="Times New Roman" w:cs="Times New Roman"/>
                <w:sz w:val="20"/>
                <w:szCs w:val="20"/>
                <w:lang w:val="fr-FR"/>
              </w:rPr>
            </w:pPr>
            <w:r w:rsidRPr="006C4A86">
              <w:rPr>
                <w:rFonts w:ascii="Times New Roman" w:hAnsi="Times New Roman" w:cs="Times New Roman"/>
                <w:sz w:val="20"/>
                <w:szCs w:val="20"/>
              </w:rPr>
              <w:t>ambalaj metalic</w:t>
            </w:r>
          </w:p>
        </w:tc>
        <w:tc>
          <w:tcPr>
            <w:tcW w:w="0" w:type="auto"/>
            <w:vAlign w:val="center"/>
          </w:tcPr>
          <w:p w14:paraId="5EE1F048" w14:textId="77777777" w:rsidR="00043C76" w:rsidRPr="006C4A86" w:rsidRDefault="00043C76" w:rsidP="001C2C91">
            <w:pPr>
              <w:jc w:val="center"/>
              <w:rPr>
                <w:rFonts w:ascii="Times New Roman" w:hAnsi="Times New Roman" w:cs="Times New Roman"/>
                <w:sz w:val="20"/>
                <w:szCs w:val="20"/>
              </w:rPr>
            </w:pPr>
            <w:r w:rsidRPr="006C4A86">
              <w:rPr>
                <w:rFonts w:ascii="Times New Roman" w:hAnsi="Times New Roman" w:cs="Times New Roman"/>
                <w:sz w:val="20"/>
                <w:szCs w:val="20"/>
              </w:rPr>
              <w:t>CD = 100 kg/ lună</w:t>
            </w:r>
          </w:p>
          <w:p w14:paraId="1CCBE1B6" w14:textId="77777777" w:rsidR="00043C76" w:rsidRPr="006C4A86" w:rsidRDefault="00043C76" w:rsidP="001C2C91">
            <w:pPr>
              <w:jc w:val="center"/>
              <w:rPr>
                <w:rFonts w:ascii="Times New Roman" w:hAnsi="Times New Roman" w:cs="Times New Roman"/>
                <w:b/>
                <w:sz w:val="20"/>
                <w:szCs w:val="20"/>
              </w:rPr>
            </w:pPr>
            <w:r w:rsidRPr="006C4A86">
              <w:rPr>
                <w:rFonts w:ascii="Times New Roman" w:hAnsi="Times New Roman" w:cs="Times New Roman"/>
                <w:sz w:val="20"/>
                <w:szCs w:val="20"/>
              </w:rPr>
              <w:t>PMD = 30 zile</w:t>
            </w:r>
          </w:p>
        </w:tc>
        <w:tc>
          <w:tcPr>
            <w:tcW w:w="0" w:type="auto"/>
            <w:vAlign w:val="center"/>
          </w:tcPr>
          <w:p w14:paraId="549EB7A4"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&gt; 1000 m de râul Mureș</w:t>
            </w:r>
          </w:p>
        </w:tc>
        <w:tc>
          <w:tcPr>
            <w:tcW w:w="0" w:type="auto"/>
            <w:vAlign w:val="center"/>
          </w:tcPr>
          <w:p w14:paraId="67F7F514" w14:textId="77777777" w:rsidR="00043C76" w:rsidRPr="006C4A86" w:rsidRDefault="00043C76" w:rsidP="001C2C91">
            <w:pPr>
              <w:rPr>
                <w:rFonts w:ascii="Times New Roman" w:hAnsi="Times New Roman" w:cs="Times New Roman"/>
                <w:b/>
                <w:sz w:val="20"/>
                <w:szCs w:val="20"/>
              </w:rPr>
            </w:pPr>
            <w:r w:rsidRPr="006C4A86">
              <w:rPr>
                <w:rFonts w:ascii="Times New Roman" w:hAnsi="Times New Roman" w:cs="Times New Roman"/>
                <w:sz w:val="20"/>
                <w:szCs w:val="20"/>
              </w:rPr>
              <w:t>Suprafata delimitată, betonata</w:t>
            </w:r>
          </w:p>
        </w:tc>
      </w:tr>
    </w:tbl>
    <w:p w14:paraId="4961EF68" w14:textId="77777777" w:rsidR="00043C76" w:rsidRPr="006C4A86" w:rsidRDefault="00043C76" w:rsidP="00D7545F">
      <w:pPr>
        <w:spacing w:line="240" w:lineRule="auto"/>
        <w:rPr>
          <w:rFonts w:ascii="Times New Roman" w:hAnsi="Times New Roman" w:cs="Times New Roman"/>
          <w:sz w:val="24"/>
          <w:szCs w:val="24"/>
        </w:rPr>
      </w:pPr>
      <w:r w:rsidRPr="006C4A86">
        <w:rPr>
          <w:rFonts w:ascii="Times New Roman" w:hAnsi="Times New Roman" w:cs="Times New Roman"/>
          <w:sz w:val="24"/>
          <w:szCs w:val="24"/>
        </w:rPr>
        <w:t>CD = capacitate de depozitare; PMD = perioada maxima de depozitare, zile.</w:t>
      </w:r>
    </w:p>
    <w:tbl>
      <w:tblPr>
        <w:tblStyle w:val="TableGrid"/>
        <w:tblW w:w="10206" w:type="dxa"/>
        <w:tblLook w:val="04A0" w:firstRow="1" w:lastRow="0" w:firstColumn="1" w:lastColumn="0" w:noHBand="0" w:noVBand="1"/>
      </w:tblPr>
      <w:tblGrid>
        <w:gridCol w:w="10206"/>
      </w:tblGrid>
      <w:tr w:rsidR="006A2DF8" w:rsidRPr="006C4A86" w14:paraId="042984E0" w14:textId="77777777" w:rsidTr="001C2C91">
        <w:tc>
          <w:tcPr>
            <w:tcW w:w="0" w:type="auto"/>
            <w:vAlign w:val="center"/>
          </w:tcPr>
          <w:p w14:paraId="4D2A4FF5" w14:textId="77777777" w:rsidR="006A2DF8" w:rsidRPr="006C4A86" w:rsidRDefault="006A2DF8" w:rsidP="001C2C91">
            <w:pPr>
              <w:ind w:firstLine="602"/>
              <w:jc w:val="both"/>
              <w:rPr>
                <w:rFonts w:ascii="Times New Roman" w:hAnsi="Times New Roman" w:cs="Times New Roman"/>
                <w:sz w:val="24"/>
                <w:szCs w:val="24"/>
              </w:rPr>
            </w:pPr>
            <w:r w:rsidRPr="006C4A86">
              <w:rPr>
                <w:rFonts w:ascii="Times New Roman" w:hAnsi="Times New Roman" w:cs="Times New Roman"/>
                <w:sz w:val="24"/>
                <w:szCs w:val="24"/>
              </w:rPr>
              <w:t xml:space="preserve">Societatea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nu deţine depozite definitive de deşeuri pe amplasament. </w:t>
            </w:r>
          </w:p>
          <w:p w14:paraId="6B4A4869" w14:textId="77777777" w:rsidR="006A2DF8" w:rsidRPr="006C4A86" w:rsidRDefault="006A2DF8" w:rsidP="001C2C91">
            <w:pPr>
              <w:ind w:firstLine="602"/>
              <w:jc w:val="both"/>
              <w:rPr>
                <w:rFonts w:ascii="Times New Roman" w:hAnsi="Times New Roman" w:cs="Times New Roman"/>
                <w:sz w:val="24"/>
                <w:szCs w:val="24"/>
              </w:rPr>
            </w:pPr>
            <w:r w:rsidRPr="006C4A86">
              <w:rPr>
                <w:rFonts w:ascii="Times New Roman" w:hAnsi="Times New Roman" w:cs="Times New Roman"/>
                <w:sz w:val="24"/>
                <w:szCs w:val="24"/>
              </w:rPr>
              <w:t xml:space="preserve">Spaţiile de stocare temporară la nivelul fiecărei locaţii generatoare de deşeuri, sunt amenajate corespunzător. </w:t>
            </w:r>
          </w:p>
          <w:p w14:paraId="1BC8DF41" w14:textId="77777777" w:rsidR="006A2DF8" w:rsidRPr="006C4A86" w:rsidRDefault="006A2DF8" w:rsidP="001C2C91">
            <w:pPr>
              <w:ind w:firstLine="602"/>
              <w:jc w:val="both"/>
              <w:rPr>
                <w:rFonts w:ascii="Times New Roman" w:hAnsi="Times New Roman" w:cs="Times New Roman"/>
                <w:sz w:val="24"/>
                <w:szCs w:val="24"/>
              </w:rPr>
            </w:pPr>
            <w:r w:rsidRPr="006C4A86">
              <w:rPr>
                <w:rFonts w:ascii="Times New Roman" w:hAnsi="Times New Roman" w:cs="Times New Roman"/>
                <w:sz w:val="24"/>
                <w:szCs w:val="24"/>
              </w:rPr>
              <w:t>Valorificarea/eliminarea deşeurilor se face periodic, funcţie de termenele stabilite prin Contractele încheiate cu firmele care valorifică, elimină sau depozitează definitiv deşeurile şi de capacitatea de stocare a societăţii.</w:t>
            </w:r>
          </w:p>
        </w:tc>
      </w:tr>
    </w:tbl>
    <w:p w14:paraId="47DB4B0F" w14:textId="77777777" w:rsidR="006A2DF8" w:rsidRPr="006C4A86" w:rsidRDefault="006A2DF8" w:rsidP="00D7545F">
      <w:pPr>
        <w:spacing w:after="0" w:line="240" w:lineRule="auto"/>
        <w:ind w:firstLine="567"/>
        <w:rPr>
          <w:rFonts w:ascii="Times New Roman" w:hAnsi="Times New Roman" w:cs="Times New Roman"/>
          <w:sz w:val="23"/>
          <w:szCs w:val="23"/>
        </w:rPr>
      </w:pPr>
    </w:p>
    <w:p w14:paraId="42DB5571" w14:textId="77777777" w:rsidR="00043C76" w:rsidRPr="006C4A86" w:rsidRDefault="00043C76" w:rsidP="001C2C91">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5.</w:t>
      </w:r>
      <w:r w:rsidR="000B4A5B" w:rsidRPr="006C4A86">
        <w:rPr>
          <w:rFonts w:ascii="Times New Roman" w:hAnsi="Times New Roman" w:cs="Times New Roman"/>
          <w:b/>
          <w:bCs/>
          <w:sz w:val="24"/>
          <w:szCs w:val="24"/>
        </w:rPr>
        <w:t>6</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Cerinţe speciale de depozitare</w:t>
      </w:r>
    </w:p>
    <w:p w14:paraId="7369A577" w14:textId="77777777" w:rsidR="0057688C" w:rsidRPr="006C4A86" w:rsidRDefault="00043C76" w:rsidP="001C2C91">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 ex. pentru deşeuri inflamabile, deşeuri sensibile la căldură sau la lumină, separarea deşeurilor incompatibile, deşeuri care se pot dizolva sau pot reacţiona cu apa (care trebuie depozitate în spaţii acoperite). În acest sector, răspundeţi la următoarele puncte, mai ales unde este cazul.</w:t>
      </w:r>
    </w:p>
    <w:p w14:paraId="36FDC922" w14:textId="77777777" w:rsidR="00FF6C92" w:rsidRPr="006C4A86" w:rsidRDefault="00FF6C92" w:rsidP="00D7545F">
      <w:pPr>
        <w:autoSpaceDE w:val="0"/>
        <w:autoSpaceDN w:val="0"/>
        <w:adjustRightInd w:val="0"/>
        <w:spacing w:after="0" w:line="240" w:lineRule="auto"/>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1451"/>
        <w:gridCol w:w="1182"/>
        <w:gridCol w:w="1673"/>
        <w:gridCol w:w="1712"/>
        <w:gridCol w:w="1774"/>
        <w:gridCol w:w="2414"/>
      </w:tblGrid>
      <w:tr w:rsidR="00E369CE" w:rsidRPr="006C4A86" w14:paraId="6D7117FD" w14:textId="77777777" w:rsidTr="001C2C91">
        <w:tc>
          <w:tcPr>
            <w:tcW w:w="0" w:type="auto"/>
            <w:shd w:val="clear" w:color="auto" w:fill="BFBFBF" w:themeFill="background1" w:themeFillShade="BF"/>
            <w:vAlign w:val="center"/>
          </w:tcPr>
          <w:p w14:paraId="4119DD6A" w14:textId="77777777" w:rsidR="00043C76" w:rsidRPr="006C4A86" w:rsidRDefault="00043C76" w:rsidP="00D7545F">
            <w:pPr>
              <w:pStyle w:val="Default"/>
              <w:jc w:val="center"/>
              <w:rPr>
                <w:rFonts w:ascii="Times New Roman" w:hAnsi="Times New Roman" w:cs="Times New Roman"/>
                <w:color w:val="auto"/>
                <w:sz w:val="20"/>
                <w:szCs w:val="20"/>
              </w:rPr>
            </w:pPr>
            <w:r w:rsidRPr="006C4A86">
              <w:rPr>
                <w:rFonts w:ascii="Times New Roman" w:hAnsi="Times New Roman" w:cs="Times New Roman"/>
                <w:bCs/>
                <w:color w:val="auto"/>
                <w:sz w:val="20"/>
                <w:szCs w:val="20"/>
              </w:rPr>
              <w:t>Material</w:t>
            </w:r>
          </w:p>
        </w:tc>
        <w:tc>
          <w:tcPr>
            <w:tcW w:w="0" w:type="auto"/>
            <w:shd w:val="clear" w:color="auto" w:fill="BFBFBF" w:themeFill="background1" w:themeFillShade="BF"/>
            <w:vAlign w:val="center"/>
          </w:tcPr>
          <w:p w14:paraId="185010F7" w14:textId="77777777" w:rsidR="00043C76" w:rsidRPr="006C4A86" w:rsidRDefault="00043C76" w:rsidP="00D7545F">
            <w:pPr>
              <w:pStyle w:val="Default"/>
              <w:jc w:val="center"/>
              <w:rPr>
                <w:rFonts w:ascii="Times New Roman" w:hAnsi="Times New Roman" w:cs="Times New Roman"/>
                <w:color w:val="auto"/>
                <w:sz w:val="20"/>
                <w:szCs w:val="20"/>
              </w:rPr>
            </w:pPr>
            <w:r w:rsidRPr="006C4A86">
              <w:rPr>
                <w:rFonts w:ascii="Times New Roman" w:hAnsi="Times New Roman" w:cs="Times New Roman"/>
                <w:bCs/>
                <w:color w:val="auto"/>
                <w:sz w:val="20"/>
                <w:szCs w:val="20"/>
              </w:rPr>
              <w:t>Categorie de mai jos</w:t>
            </w:r>
          </w:p>
        </w:tc>
        <w:tc>
          <w:tcPr>
            <w:tcW w:w="0" w:type="auto"/>
            <w:shd w:val="clear" w:color="auto" w:fill="BFBFBF" w:themeFill="background1" w:themeFillShade="BF"/>
            <w:vAlign w:val="center"/>
          </w:tcPr>
          <w:p w14:paraId="52A784F5" w14:textId="77777777" w:rsidR="00043C76" w:rsidRPr="006C4A86" w:rsidRDefault="00043C76"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bCs/>
                <w:color w:val="auto"/>
                <w:sz w:val="20"/>
                <w:szCs w:val="20"/>
                <w:lang w:val="fr-FR"/>
              </w:rPr>
              <w:t>Este zona de depozitare acoperita (D/N)</w:t>
            </w:r>
          </w:p>
          <w:p w14:paraId="7FA491CD" w14:textId="77777777" w:rsidR="00043C76" w:rsidRPr="006C4A86" w:rsidRDefault="00043C76" w:rsidP="00D7545F">
            <w:pPr>
              <w:pStyle w:val="Default"/>
              <w:jc w:val="center"/>
              <w:rPr>
                <w:rFonts w:ascii="Times New Roman" w:hAnsi="Times New Roman" w:cs="Times New Roman"/>
                <w:color w:val="auto"/>
                <w:sz w:val="20"/>
                <w:szCs w:val="20"/>
              </w:rPr>
            </w:pPr>
            <w:r w:rsidRPr="006C4A86">
              <w:rPr>
                <w:rFonts w:ascii="Times New Roman" w:hAnsi="Times New Roman" w:cs="Times New Roman"/>
                <w:bCs/>
                <w:color w:val="auto"/>
                <w:sz w:val="20"/>
                <w:szCs w:val="20"/>
              </w:rPr>
              <w:t>sau imprejmuita in intregime (I)</w:t>
            </w:r>
          </w:p>
        </w:tc>
        <w:tc>
          <w:tcPr>
            <w:tcW w:w="0" w:type="auto"/>
            <w:shd w:val="clear" w:color="auto" w:fill="BFBFBF" w:themeFill="background1" w:themeFillShade="BF"/>
            <w:vAlign w:val="center"/>
          </w:tcPr>
          <w:p w14:paraId="677A6DC4" w14:textId="77777777" w:rsidR="00043C76" w:rsidRPr="006C4A86" w:rsidRDefault="00043C76"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bCs/>
                <w:color w:val="auto"/>
                <w:sz w:val="20"/>
                <w:szCs w:val="20"/>
                <w:lang w:val="fr-FR"/>
              </w:rPr>
              <w:t>Exista un sistem de evacuare a biogazului (D/N)</w:t>
            </w:r>
          </w:p>
        </w:tc>
        <w:tc>
          <w:tcPr>
            <w:tcW w:w="0" w:type="auto"/>
            <w:shd w:val="clear" w:color="auto" w:fill="BFBFBF" w:themeFill="background1" w:themeFillShade="BF"/>
            <w:vAlign w:val="center"/>
          </w:tcPr>
          <w:p w14:paraId="5ED1E1A0" w14:textId="77777777" w:rsidR="00043C76" w:rsidRPr="006C4A86" w:rsidRDefault="00043C76"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bCs/>
                <w:color w:val="auto"/>
                <w:sz w:val="20"/>
                <w:szCs w:val="20"/>
                <w:lang w:val="fr-FR"/>
              </w:rPr>
              <w:t>Levigatul este drenat si tratat inainte de evacuare (D/N)</w:t>
            </w:r>
          </w:p>
        </w:tc>
        <w:tc>
          <w:tcPr>
            <w:tcW w:w="0" w:type="auto"/>
            <w:shd w:val="clear" w:color="auto" w:fill="BFBFBF" w:themeFill="background1" w:themeFillShade="BF"/>
            <w:vAlign w:val="center"/>
          </w:tcPr>
          <w:p w14:paraId="34C9A6C5" w14:textId="77777777" w:rsidR="00043C76" w:rsidRPr="006C4A86" w:rsidRDefault="00043C76"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bCs/>
                <w:color w:val="auto"/>
                <w:sz w:val="20"/>
                <w:szCs w:val="20"/>
                <w:lang w:val="fr-FR"/>
              </w:rPr>
              <w:t>Exista protectie impotriva inundatiilor sau patrunderii apei de la stingerea incendiilor</w:t>
            </w:r>
          </w:p>
          <w:p w14:paraId="370F9FC5" w14:textId="77777777" w:rsidR="00043C76" w:rsidRPr="006C4A86" w:rsidRDefault="00043C76" w:rsidP="00D7545F">
            <w:pPr>
              <w:pStyle w:val="Default"/>
              <w:jc w:val="center"/>
              <w:rPr>
                <w:rFonts w:ascii="Times New Roman" w:hAnsi="Times New Roman" w:cs="Times New Roman"/>
                <w:color w:val="auto"/>
                <w:sz w:val="20"/>
                <w:szCs w:val="20"/>
              </w:rPr>
            </w:pPr>
            <w:r w:rsidRPr="006C4A86">
              <w:rPr>
                <w:rFonts w:ascii="Times New Roman" w:hAnsi="Times New Roman" w:cs="Times New Roman"/>
                <w:bCs/>
                <w:color w:val="auto"/>
                <w:sz w:val="20"/>
                <w:szCs w:val="20"/>
              </w:rPr>
              <w:t>D/N</w:t>
            </w:r>
          </w:p>
        </w:tc>
      </w:tr>
      <w:tr w:rsidR="00E369CE" w:rsidRPr="006C4A86" w14:paraId="20B97689" w14:textId="77777777" w:rsidTr="001C2C91">
        <w:tc>
          <w:tcPr>
            <w:tcW w:w="0" w:type="auto"/>
            <w:vAlign w:val="center"/>
          </w:tcPr>
          <w:p w14:paraId="26B2336E" w14:textId="77777777" w:rsidR="00043C76" w:rsidRPr="006C4A86" w:rsidRDefault="00043C76" w:rsidP="00D7545F">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Substante chimice periculoase </w:t>
            </w:r>
          </w:p>
        </w:tc>
        <w:tc>
          <w:tcPr>
            <w:tcW w:w="0" w:type="auto"/>
            <w:vAlign w:val="center"/>
          </w:tcPr>
          <w:p w14:paraId="1D6BD9CE"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AA</w:t>
            </w:r>
          </w:p>
        </w:tc>
        <w:tc>
          <w:tcPr>
            <w:tcW w:w="0" w:type="auto"/>
            <w:vAlign w:val="center"/>
          </w:tcPr>
          <w:p w14:paraId="4D8F7B51"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147AB735"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42D32B7E"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3A38664D"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7421419F" w14:textId="77777777" w:rsidTr="001C2C91">
        <w:tc>
          <w:tcPr>
            <w:tcW w:w="0" w:type="auto"/>
            <w:vAlign w:val="center"/>
          </w:tcPr>
          <w:p w14:paraId="06052217" w14:textId="77777777" w:rsidR="00043C76" w:rsidRPr="006C4A86" w:rsidRDefault="00043C76" w:rsidP="00D7545F">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Ambalaje</w:t>
            </w:r>
          </w:p>
        </w:tc>
        <w:tc>
          <w:tcPr>
            <w:tcW w:w="0" w:type="auto"/>
            <w:vAlign w:val="center"/>
          </w:tcPr>
          <w:p w14:paraId="0DF9884D"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w:t>
            </w:r>
          </w:p>
        </w:tc>
        <w:tc>
          <w:tcPr>
            <w:tcW w:w="0" w:type="auto"/>
            <w:vAlign w:val="center"/>
          </w:tcPr>
          <w:p w14:paraId="38EEB170"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3819E9C2"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552989AC"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35936F4A" w14:textId="77777777" w:rsidR="00043C76" w:rsidRPr="006C4A86" w:rsidRDefault="00043C7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bl>
    <w:p w14:paraId="3ADF6580" w14:textId="77777777" w:rsidR="00043C76" w:rsidRPr="006C4A86" w:rsidRDefault="00043C76" w:rsidP="001C2C91">
      <w:pPr>
        <w:pStyle w:val="Default"/>
        <w:ind w:firstLine="567"/>
        <w:rPr>
          <w:rFonts w:ascii="Times New Roman" w:hAnsi="Times New Roman" w:cs="Times New Roman"/>
          <w:color w:val="auto"/>
          <w:sz w:val="22"/>
          <w:szCs w:val="22"/>
        </w:rPr>
      </w:pPr>
      <w:r w:rsidRPr="006C4A86">
        <w:rPr>
          <w:rFonts w:ascii="Times New Roman" w:hAnsi="Times New Roman" w:cs="Times New Roman"/>
          <w:color w:val="auto"/>
          <w:sz w:val="22"/>
          <w:szCs w:val="22"/>
        </w:rPr>
        <w:t xml:space="preserve">A) Aceste categorii necesita in mod normal depozitare in spatii acoperite. </w:t>
      </w:r>
    </w:p>
    <w:p w14:paraId="2745B957" w14:textId="77777777" w:rsidR="00043C76" w:rsidRPr="006C4A86" w:rsidRDefault="00043C76" w:rsidP="001C2C91">
      <w:pPr>
        <w:pStyle w:val="Default"/>
        <w:ind w:firstLine="567"/>
        <w:rPr>
          <w:rFonts w:ascii="Times New Roman" w:hAnsi="Times New Roman" w:cs="Times New Roman"/>
          <w:color w:val="auto"/>
          <w:sz w:val="22"/>
          <w:szCs w:val="22"/>
        </w:rPr>
      </w:pPr>
      <w:r w:rsidRPr="006C4A86">
        <w:rPr>
          <w:rFonts w:ascii="Times New Roman" w:hAnsi="Times New Roman" w:cs="Times New Roman"/>
          <w:color w:val="auto"/>
          <w:sz w:val="22"/>
          <w:szCs w:val="22"/>
        </w:rPr>
        <w:t xml:space="preserve">AA) Aceste categorii necesita in mod normal depozitare in spatii imprejmuite. </w:t>
      </w:r>
    </w:p>
    <w:p w14:paraId="38E41047" w14:textId="77777777" w:rsidR="00043C76" w:rsidRPr="006C4A86" w:rsidRDefault="00043C76" w:rsidP="001C2C91">
      <w:pPr>
        <w:pStyle w:val="Default"/>
        <w:ind w:firstLine="567"/>
        <w:rPr>
          <w:rFonts w:ascii="Times New Roman" w:hAnsi="Times New Roman" w:cs="Times New Roman"/>
          <w:color w:val="auto"/>
          <w:sz w:val="22"/>
          <w:szCs w:val="22"/>
          <w:lang w:val="fr-FR"/>
        </w:rPr>
      </w:pPr>
      <w:r w:rsidRPr="006C4A86">
        <w:rPr>
          <w:rFonts w:ascii="Times New Roman" w:hAnsi="Times New Roman" w:cs="Times New Roman"/>
          <w:color w:val="auto"/>
          <w:sz w:val="22"/>
          <w:szCs w:val="22"/>
          <w:lang w:val="fr-FR"/>
        </w:rPr>
        <w:lastRenderedPageBreak/>
        <w:t xml:space="preserve">B) Aceste materiale este probabil sa degaje praf si sa necesite captarea aerului si directionarea lui catre o instalatie de filtrare. </w:t>
      </w:r>
    </w:p>
    <w:p w14:paraId="20514D2F" w14:textId="77777777" w:rsidR="00043C76" w:rsidRPr="006C4A86" w:rsidRDefault="00043C76" w:rsidP="001C2C91">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C) Sunt posibile reactii cu apa. Nu trebuie depozitate in zone inundabile.</w:t>
      </w:r>
    </w:p>
    <w:p w14:paraId="6A0AD24C" w14:textId="77777777" w:rsidR="00043C76" w:rsidRPr="006C4A86" w:rsidRDefault="00043C76" w:rsidP="001C2C91">
      <w:pPr>
        <w:autoSpaceDE w:val="0"/>
        <w:autoSpaceDN w:val="0"/>
        <w:adjustRightInd w:val="0"/>
        <w:spacing w:after="0" w:line="240" w:lineRule="auto"/>
        <w:ind w:firstLine="567"/>
        <w:jc w:val="both"/>
        <w:rPr>
          <w:rFonts w:ascii="Times New Roman" w:hAnsi="Times New Roman" w:cs="Times New Roman"/>
        </w:rPr>
      </w:pPr>
    </w:p>
    <w:p w14:paraId="3C329FBA" w14:textId="77777777" w:rsidR="00043C76" w:rsidRPr="006C4A86" w:rsidRDefault="00043C76" w:rsidP="001C2C91">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rPr>
        <w:tab/>
      </w:r>
      <w:r w:rsidRPr="006C4A86">
        <w:rPr>
          <w:rFonts w:ascii="Times New Roman" w:hAnsi="Times New Roman" w:cs="Times New Roman"/>
          <w:b/>
          <w:bCs/>
          <w:sz w:val="24"/>
          <w:szCs w:val="24"/>
        </w:rPr>
        <w:t>5.</w:t>
      </w:r>
      <w:r w:rsidR="000B4A5B" w:rsidRPr="006C4A86">
        <w:rPr>
          <w:rFonts w:ascii="Times New Roman" w:hAnsi="Times New Roman" w:cs="Times New Roman"/>
          <w:b/>
          <w:bCs/>
          <w:sz w:val="24"/>
          <w:szCs w:val="24"/>
        </w:rPr>
        <w:t>7</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Recipienţi de depozitare (acolo unde sunt folosiţi)</w:t>
      </w:r>
    </w:p>
    <w:tbl>
      <w:tblPr>
        <w:tblStyle w:val="TableGrid"/>
        <w:tblW w:w="10206" w:type="dxa"/>
        <w:tblLook w:val="04A0" w:firstRow="1" w:lastRow="0" w:firstColumn="1" w:lastColumn="0" w:noHBand="0" w:noVBand="1"/>
      </w:tblPr>
      <w:tblGrid>
        <w:gridCol w:w="9292"/>
        <w:gridCol w:w="914"/>
      </w:tblGrid>
      <w:tr w:rsidR="00E369CE" w:rsidRPr="006C4A86" w14:paraId="315A3A9E" w14:textId="77777777" w:rsidTr="001C2C91">
        <w:tc>
          <w:tcPr>
            <w:tcW w:w="0" w:type="auto"/>
            <w:vAlign w:val="center"/>
          </w:tcPr>
          <w:p w14:paraId="7D266E8B" w14:textId="77777777" w:rsidR="00043C76" w:rsidRPr="006C4A86" w:rsidRDefault="00043C76" w:rsidP="001C2C91">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Lista de verificare pentru cerinţele caracteristice BAT</w:t>
            </w:r>
          </w:p>
        </w:tc>
        <w:tc>
          <w:tcPr>
            <w:tcW w:w="0" w:type="auto"/>
            <w:vAlign w:val="center"/>
          </w:tcPr>
          <w:p w14:paraId="466BD1BE" w14:textId="77777777" w:rsidR="00043C76" w:rsidRPr="006C4A86" w:rsidRDefault="00043C76" w:rsidP="001C2C9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Da/Nu</w:t>
            </w:r>
          </w:p>
        </w:tc>
      </w:tr>
      <w:tr w:rsidR="00E369CE" w:rsidRPr="006C4A86" w14:paraId="76F79A37" w14:textId="77777777" w:rsidTr="001C2C91">
        <w:tc>
          <w:tcPr>
            <w:tcW w:w="0" w:type="auto"/>
            <w:vAlign w:val="center"/>
          </w:tcPr>
          <w:p w14:paraId="6D879C02" w14:textId="77777777" w:rsidR="00043C76" w:rsidRPr="006C4A86" w:rsidRDefault="00043C76" w:rsidP="001C2C91">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Sunt recipienţii de depozitare:</w:t>
            </w:r>
          </w:p>
          <w:p w14:paraId="0678E60D" w14:textId="77777777" w:rsidR="00043C76" w:rsidRPr="006C4A86" w:rsidRDefault="00043C76" w:rsidP="001C2C91">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 prevăzuţi cu capace, valve etc. şi securizaţi;</w:t>
            </w:r>
          </w:p>
          <w:p w14:paraId="671E34CC" w14:textId="77777777" w:rsidR="00043C76" w:rsidRPr="006C4A86" w:rsidRDefault="00043C76" w:rsidP="001C2C9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inspectaţi în mod regulat şi înlocuiţi sau reparaţi când se deteriorează (când sunt folosiţi,</w:t>
            </w:r>
          </w:p>
          <w:p w14:paraId="0CDC592B" w14:textId="77777777" w:rsidR="00043C76" w:rsidRPr="006C4A86" w:rsidRDefault="00043C76" w:rsidP="001C2C91">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recipienţii de depozitare trebuie clar etichetaţi)</w:t>
            </w:r>
          </w:p>
        </w:tc>
        <w:tc>
          <w:tcPr>
            <w:tcW w:w="0" w:type="auto"/>
            <w:vAlign w:val="center"/>
          </w:tcPr>
          <w:p w14:paraId="7C557F0A" w14:textId="77777777" w:rsidR="00043C76" w:rsidRPr="006C4A86" w:rsidRDefault="00043C76" w:rsidP="001C2C9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2CCA03DE" w14:textId="77777777" w:rsidTr="001C2C91">
        <w:tc>
          <w:tcPr>
            <w:tcW w:w="0" w:type="auto"/>
            <w:vAlign w:val="center"/>
          </w:tcPr>
          <w:p w14:paraId="13E42C4A" w14:textId="77777777" w:rsidR="00043C76" w:rsidRPr="006C4A86" w:rsidRDefault="00043C76" w:rsidP="001C2C91">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Este implementată o procedură documentată pentru cazurile recipienţilor care s-au deteriorat</w:t>
            </w:r>
          </w:p>
          <w:p w14:paraId="3383D38C" w14:textId="77777777" w:rsidR="00043C76" w:rsidRPr="006C4A86" w:rsidRDefault="00043C76" w:rsidP="001C2C91">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sz w:val="20"/>
                <w:szCs w:val="20"/>
              </w:rPr>
              <w:t>sau curg?</w:t>
            </w:r>
          </w:p>
        </w:tc>
        <w:tc>
          <w:tcPr>
            <w:tcW w:w="0" w:type="auto"/>
            <w:vAlign w:val="center"/>
          </w:tcPr>
          <w:p w14:paraId="63577255" w14:textId="77777777" w:rsidR="00043C76" w:rsidRPr="006C4A86" w:rsidRDefault="00A940F9" w:rsidP="001C2C9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bl>
    <w:p w14:paraId="5D031F15" w14:textId="77777777" w:rsidR="00043C76" w:rsidRPr="006C4A86" w:rsidRDefault="00043C76" w:rsidP="00FC4C35">
      <w:pPr>
        <w:autoSpaceDE w:val="0"/>
        <w:autoSpaceDN w:val="0"/>
        <w:adjustRightInd w:val="0"/>
        <w:spacing w:before="120" w:after="0" w:line="240" w:lineRule="auto"/>
        <w:ind w:firstLine="567"/>
        <w:jc w:val="both"/>
        <w:rPr>
          <w:rFonts w:ascii="Times New Roman" w:hAnsi="Times New Roman" w:cs="Times New Roman"/>
          <w:iCs/>
          <w:sz w:val="24"/>
          <w:szCs w:val="24"/>
        </w:rPr>
      </w:pPr>
      <w:r w:rsidRPr="006C4A86">
        <w:rPr>
          <w:rFonts w:ascii="Times New Roman" w:hAnsi="Times New Roman" w:cs="Times New Roman"/>
          <w:iCs/>
          <w:sz w:val="24"/>
          <w:szCs w:val="24"/>
        </w:rPr>
        <w:t xml:space="preserve">Identificati orice masura de prevenire a emisiilor (de ex. lichide, praf, COV si mirosuri) rezultate de la depozitarea sau manevrarea deseurilor care nu au fost deja acoperite in raspunsul dumneavoastra la Sectiunile 1.1 si </w:t>
      </w:r>
      <w:r w:rsidR="0006640E" w:rsidRPr="006C4A86">
        <w:rPr>
          <w:rFonts w:ascii="Times New Roman" w:hAnsi="Times New Roman" w:cs="Times New Roman"/>
          <w:iCs/>
          <w:sz w:val="24"/>
          <w:szCs w:val="24"/>
        </w:rPr>
        <w:t>4.14</w:t>
      </w:r>
      <w:r w:rsidRPr="006C4A86">
        <w:rPr>
          <w:rFonts w:ascii="Times New Roman" w:hAnsi="Times New Roman" w:cs="Times New Roman"/>
          <w:iCs/>
          <w:sz w:val="24"/>
          <w:szCs w:val="24"/>
        </w:rPr>
        <w:t>).</w:t>
      </w:r>
    </w:p>
    <w:tbl>
      <w:tblPr>
        <w:tblStyle w:val="TableGrid"/>
        <w:tblW w:w="10206" w:type="dxa"/>
        <w:tblLook w:val="04A0" w:firstRow="1" w:lastRow="0" w:firstColumn="1" w:lastColumn="0" w:noHBand="0" w:noVBand="1"/>
      </w:tblPr>
      <w:tblGrid>
        <w:gridCol w:w="10206"/>
      </w:tblGrid>
      <w:tr w:rsidR="00043C76" w:rsidRPr="006C4A86" w14:paraId="48DC27B6" w14:textId="77777777" w:rsidTr="001C2C91">
        <w:tc>
          <w:tcPr>
            <w:tcW w:w="0" w:type="auto"/>
            <w:vAlign w:val="center"/>
          </w:tcPr>
          <w:p w14:paraId="5BCC54C0" w14:textId="77777777" w:rsidR="00043C76" w:rsidRPr="006C4A86" w:rsidRDefault="00043C76" w:rsidP="00FC4C35">
            <w:pPr>
              <w:autoSpaceDE w:val="0"/>
              <w:autoSpaceDN w:val="0"/>
              <w:adjustRightInd w:val="0"/>
              <w:spacing w:before="120" w:after="120"/>
              <w:ind w:firstLine="601"/>
              <w:jc w:val="both"/>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40EC426A" w14:textId="77777777" w:rsidR="00043C76" w:rsidRPr="006C4A86" w:rsidRDefault="00043C76" w:rsidP="00D7545F">
      <w:pPr>
        <w:autoSpaceDE w:val="0"/>
        <w:autoSpaceDN w:val="0"/>
        <w:adjustRightInd w:val="0"/>
        <w:spacing w:after="0" w:line="240" w:lineRule="auto"/>
        <w:jc w:val="both"/>
        <w:rPr>
          <w:rFonts w:ascii="Times New Roman" w:hAnsi="Times New Roman" w:cs="Times New Roman"/>
          <w:b/>
          <w:sz w:val="24"/>
          <w:szCs w:val="24"/>
        </w:rPr>
      </w:pPr>
    </w:p>
    <w:p w14:paraId="42BCB96B" w14:textId="77777777" w:rsidR="00043C76" w:rsidRPr="006C4A86" w:rsidRDefault="00043C76" w:rsidP="004057F0">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bCs/>
          <w:sz w:val="24"/>
          <w:szCs w:val="24"/>
        </w:rPr>
        <w:t>5.</w:t>
      </w:r>
      <w:r w:rsidR="000B4A5B" w:rsidRPr="006C4A86">
        <w:rPr>
          <w:rFonts w:ascii="Times New Roman" w:hAnsi="Times New Roman" w:cs="Times New Roman"/>
          <w:b/>
          <w:bCs/>
          <w:sz w:val="24"/>
          <w:szCs w:val="24"/>
        </w:rPr>
        <w:t>8</w:t>
      </w:r>
      <w:r w:rsidRPr="006C4A86">
        <w:rPr>
          <w:rFonts w:ascii="Times New Roman" w:hAnsi="Times New Roman" w:cs="Times New Roman"/>
          <w:b/>
          <w:bCs/>
          <w:sz w:val="24"/>
          <w:szCs w:val="24"/>
        </w:rPr>
        <w:t xml:space="preserve">. </w:t>
      </w:r>
      <w:r w:rsidRPr="006C4A86">
        <w:rPr>
          <w:rFonts w:ascii="Times New Roman" w:hAnsi="Times New Roman" w:cs="Times New Roman"/>
          <w:b/>
          <w:sz w:val="24"/>
          <w:szCs w:val="24"/>
        </w:rPr>
        <w:t>Recuperarea sau eliminarea deşeurilor</w:t>
      </w:r>
    </w:p>
    <w:tbl>
      <w:tblPr>
        <w:tblStyle w:val="TableGrid"/>
        <w:tblW w:w="10206" w:type="dxa"/>
        <w:tblLook w:val="04A0" w:firstRow="1" w:lastRow="0" w:firstColumn="1" w:lastColumn="0" w:noHBand="0" w:noVBand="1"/>
      </w:tblPr>
      <w:tblGrid>
        <w:gridCol w:w="1133"/>
        <w:gridCol w:w="1146"/>
        <w:gridCol w:w="1552"/>
        <w:gridCol w:w="1037"/>
        <w:gridCol w:w="1437"/>
        <w:gridCol w:w="1321"/>
        <w:gridCol w:w="2580"/>
      </w:tblGrid>
      <w:tr w:rsidR="00E369CE" w:rsidRPr="006C4A86" w14:paraId="014D6346" w14:textId="77777777" w:rsidTr="004057F0">
        <w:tc>
          <w:tcPr>
            <w:tcW w:w="0" w:type="auto"/>
            <w:gridSpan w:val="7"/>
            <w:shd w:val="clear" w:color="auto" w:fill="BFBFBF" w:themeFill="background1" w:themeFillShade="BF"/>
            <w:vAlign w:val="center"/>
          </w:tcPr>
          <w:p w14:paraId="5D2220B3" w14:textId="77777777" w:rsidR="00043C76" w:rsidRPr="006C4A86" w:rsidRDefault="00043C76" w:rsidP="004057F0">
            <w:pPr>
              <w:autoSpaceDE w:val="0"/>
              <w:autoSpaceDN w:val="0"/>
              <w:adjustRightInd w:val="0"/>
              <w:rPr>
                <w:rFonts w:ascii="Times New Roman" w:hAnsi="Times New Roman" w:cs="Times New Roman"/>
                <w:b/>
                <w:sz w:val="20"/>
                <w:szCs w:val="20"/>
              </w:rPr>
            </w:pPr>
            <w:r w:rsidRPr="006C4A86">
              <w:rPr>
                <w:rFonts w:ascii="Times New Roman" w:hAnsi="Times New Roman" w:cs="Times New Roman"/>
                <w:sz w:val="20"/>
                <w:szCs w:val="20"/>
              </w:rPr>
              <w:t>Evaluare pentru identificarea celor mai bune opţiuni practice pentru eliminarea deşeurilor din punct de vedere al protecţiei mediului</w:t>
            </w:r>
          </w:p>
        </w:tc>
      </w:tr>
      <w:tr w:rsidR="00E369CE" w:rsidRPr="006C4A86" w14:paraId="24CBA42E" w14:textId="77777777" w:rsidTr="004057F0">
        <w:tc>
          <w:tcPr>
            <w:tcW w:w="0" w:type="auto"/>
            <w:vMerge w:val="restart"/>
            <w:vAlign w:val="center"/>
          </w:tcPr>
          <w:p w14:paraId="10E62BA8" w14:textId="77777777" w:rsidR="00043C76" w:rsidRPr="006C4A86" w:rsidRDefault="00043C76" w:rsidP="004057F0">
            <w:pPr>
              <w:pStyle w:val="Default"/>
              <w:rPr>
                <w:rFonts w:ascii="Times New Roman" w:hAnsi="Times New Roman" w:cs="Times New Roman"/>
                <w:color w:val="auto"/>
                <w:sz w:val="20"/>
                <w:szCs w:val="20"/>
              </w:rPr>
            </w:pPr>
            <w:r w:rsidRPr="006C4A86">
              <w:rPr>
                <w:rFonts w:ascii="Times New Roman" w:hAnsi="Times New Roman" w:cs="Times New Roman"/>
                <w:bCs/>
                <w:color w:val="auto"/>
                <w:sz w:val="20"/>
                <w:szCs w:val="20"/>
              </w:rPr>
              <w:t xml:space="preserve">Sursa deseurilor </w:t>
            </w:r>
          </w:p>
        </w:tc>
        <w:tc>
          <w:tcPr>
            <w:tcW w:w="0" w:type="auto"/>
            <w:vMerge w:val="restart"/>
            <w:vAlign w:val="center"/>
          </w:tcPr>
          <w:p w14:paraId="69257A7C" w14:textId="77777777" w:rsidR="00043C76" w:rsidRPr="006C4A86" w:rsidRDefault="00043C76" w:rsidP="004057F0">
            <w:pPr>
              <w:pStyle w:val="Default"/>
              <w:rPr>
                <w:rFonts w:ascii="Times New Roman" w:hAnsi="Times New Roman" w:cs="Times New Roman"/>
                <w:color w:val="auto"/>
                <w:sz w:val="20"/>
                <w:szCs w:val="20"/>
              </w:rPr>
            </w:pPr>
            <w:r w:rsidRPr="006C4A86">
              <w:rPr>
                <w:rFonts w:ascii="Times New Roman" w:hAnsi="Times New Roman" w:cs="Times New Roman"/>
                <w:bCs/>
                <w:color w:val="auto"/>
                <w:sz w:val="20"/>
                <w:szCs w:val="20"/>
              </w:rPr>
              <w:t xml:space="preserve">Metale asociate/ prezenta PCB sau azbest </w:t>
            </w:r>
          </w:p>
        </w:tc>
        <w:tc>
          <w:tcPr>
            <w:tcW w:w="0" w:type="auto"/>
            <w:vMerge w:val="restart"/>
            <w:vAlign w:val="center"/>
          </w:tcPr>
          <w:p w14:paraId="5DD8E410" w14:textId="77777777" w:rsidR="00043C76" w:rsidRPr="006C4A86" w:rsidRDefault="00043C76" w:rsidP="004057F0">
            <w:pPr>
              <w:pStyle w:val="Default"/>
              <w:rPr>
                <w:rFonts w:ascii="Times New Roman" w:hAnsi="Times New Roman" w:cs="Times New Roman"/>
                <w:color w:val="auto"/>
                <w:sz w:val="20"/>
                <w:szCs w:val="20"/>
              </w:rPr>
            </w:pPr>
            <w:r w:rsidRPr="006C4A86">
              <w:rPr>
                <w:rFonts w:ascii="Times New Roman" w:hAnsi="Times New Roman" w:cs="Times New Roman"/>
                <w:bCs/>
                <w:color w:val="auto"/>
                <w:sz w:val="20"/>
                <w:szCs w:val="20"/>
              </w:rPr>
              <w:t xml:space="preserve">Deseuri </w:t>
            </w:r>
          </w:p>
        </w:tc>
        <w:tc>
          <w:tcPr>
            <w:tcW w:w="0" w:type="auto"/>
            <w:vMerge w:val="restart"/>
            <w:vAlign w:val="center"/>
          </w:tcPr>
          <w:p w14:paraId="64B22974" w14:textId="77777777" w:rsidR="00043C76" w:rsidRPr="006C4A86" w:rsidRDefault="00043C76" w:rsidP="004057F0">
            <w:pPr>
              <w:pStyle w:val="Default"/>
              <w:rPr>
                <w:rFonts w:ascii="Times New Roman" w:hAnsi="Times New Roman" w:cs="Times New Roman"/>
                <w:color w:val="auto"/>
                <w:sz w:val="20"/>
                <w:szCs w:val="20"/>
                <w:lang w:val="fr-FR"/>
              </w:rPr>
            </w:pPr>
            <w:r w:rsidRPr="006C4A86">
              <w:rPr>
                <w:rFonts w:ascii="Times New Roman" w:hAnsi="Times New Roman" w:cs="Times New Roman"/>
                <w:bCs/>
                <w:color w:val="auto"/>
                <w:sz w:val="20"/>
                <w:szCs w:val="20"/>
                <w:lang w:val="fr-FR"/>
              </w:rPr>
              <w:t xml:space="preserve">Optiuni posibile pentru tratarea lor </w:t>
            </w:r>
          </w:p>
        </w:tc>
        <w:tc>
          <w:tcPr>
            <w:tcW w:w="0" w:type="auto"/>
            <w:gridSpan w:val="3"/>
            <w:vAlign w:val="center"/>
          </w:tcPr>
          <w:p w14:paraId="21ED39B5" w14:textId="77777777" w:rsidR="00043C76" w:rsidRPr="006C4A86" w:rsidRDefault="00043C76" w:rsidP="004057F0">
            <w:pPr>
              <w:pStyle w:val="Default"/>
              <w:jc w:val="both"/>
              <w:rPr>
                <w:rFonts w:ascii="Times New Roman" w:hAnsi="Times New Roman" w:cs="Times New Roman"/>
                <w:color w:val="auto"/>
                <w:sz w:val="20"/>
                <w:szCs w:val="20"/>
              </w:rPr>
            </w:pPr>
            <w:r w:rsidRPr="006C4A86">
              <w:rPr>
                <w:rFonts w:ascii="Times New Roman" w:hAnsi="Times New Roman" w:cs="Times New Roman"/>
                <w:bCs/>
                <w:color w:val="auto"/>
                <w:sz w:val="20"/>
                <w:szCs w:val="20"/>
              </w:rPr>
              <w:t>Detaliati (</w:t>
            </w:r>
            <w:r w:rsidRPr="006C4A86">
              <w:rPr>
                <w:rFonts w:ascii="Times New Roman" w:hAnsi="Times New Roman" w:cs="Times New Roman"/>
                <w:bCs/>
                <w:i/>
                <w:iCs/>
                <w:color w:val="auto"/>
                <w:sz w:val="20"/>
                <w:szCs w:val="20"/>
              </w:rPr>
              <w:t>daca este cazul</w:t>
            </w:r>
            <w:r w:rsidRPr="006C4A86">
              <w:rPr>
                <w:rFonts w:ascii="Times New Roman" w:hAnsi="Times New Roman" w:cs="Times New Roman"/>
                <w:bCs/>
                <w:color w:val="auto"/>
                <w:sz w:val="20"/>
                <w:szCs w:val="20"/>
              </w:rPr>
              <w:t xml:space="preserve">) optiunile utilizate sau propuse in instalatie </w:t>
            </w:r>
          </w:p>
        </w:tc>
      </w:tr>
      <w:tr w:rsidR="00E369CE" w:rsidRPr="006C4A86" w14:paraId="57C833B1" w14:textId="77777777" w:rsidTr="004057F0">
        <w:tc>
          <w:tcPr>
            <w:tcW w:w="0" w:type="auto"/>
            <w:vMerge/>
            <w:vAlign w:val="center"/>
          </w:tcPr>
          <w:p w14:paraId="336640DE" w14:textId="77777777" w:rsidR="00043C76" w:rsidRPr="006C4A86" w:rsidRDefault="00043C76" w:rsidP="004057F0">
            <w:pPr>
              <w:pStyle w:val="Default"/>
              <w:rPr>
                <w:rFonts w:ascii="Times New Roman" w:hAnsi="Times New Roman" w:cs="Times New Roman"/>
                <w:color w:val="auto"/>
                <w:sz w:val="20"/>
                <w:szCs w:val="20"/>
              </w:rPr>
            </w:pPr>
          </w:p>
        </w:tc>
        <w:tc>
          <w:tcPr>
            <w:tcW w:w="0" w:type="auto"/>
            <w:vMerge/>
            <w:vAlign w:val="center"/>
          </w:tcPr>
          <w:p w14:paraId="74D35B6A" w14:textId="77777777" w:rsidR="00043C76" w:rsidRPr="006C4A86" w:rsidRDefault="00043C76" w:rsidP="004057F0">
            <w:pPr>
              <w:pStyle w:val="Default"/>
              <w:rPr>
                <w:rFonts w:ascii="Times New Roman" w:hAnsi="Times New Roman" w:cs="Times New Roman"/>
                <w:color w:val="auto"/>
                <w:sz w:val="20"/>
                <w:szCs w:val="20"/>
              </w:rPr>
            </w:pPr>
          </w:p>
        </w:tc>
        <w:tc>
          <w:tcPr>
            <w:tcW w:w="0" w:type="auto"/>
            <w:vMerge/>
            <w:vAlign w:val="center"/>
          </w:tcPr>
          <w:p w14:paraId="6B66D862" w14:textId="77777777" w:rsidR="00043C76" w:rsidRPr="006C4A86" w:rsidRDefault="00043C76" w:rsidP="004057F0">
            <w:pPr>
              <w:pStyle w:val="Default"/>
              <w:rPr>
                <w:rFonts w:ascii="Times New Roman" w:hAnsi="Times New Roman" w:cs="Times New Roman"/>
                <w:color w:val="auto"/>
                <w:sz w:val="20"/>
                <w:szCs w:val="20"/>
              </w:rPr>
            </w:pPr>
          </w:p>
        </w:tc>
        <w:tc>
          <w:tcPr>
            <w:tcW w:w="0" w:type="auto"/>
            <w:vMerge/>
            <w:vAlign w:val="center"/>
          </w:tcPr>
          <w:p w14:paraId="63881093" w14:textId="77777777" w:rsidR="00043C76" w:rsidRPr="006C4A86" w:rsidRDefault="00043C76" w:rsidP="004057F0">
            <w:pPr>
              <w:pStyle w:val="Default"/>
              <w:rPr>
                <w:rFonts w:ascii="Times New Roman" w:hAnsi="Times New Roman" w:cs="Times New Roman"/>
                <w:color w:val="auto"/>
                <w:sz w:val="20"/>
                <w:szCs w:val="20"/>
              </w:rPr>
            </w:pPr>
          </w:p>
        </w:tc>
        <w:tc>
          <w:tcPr>
            <w:tcW w:w="0" w:type="auto"/>
            <w:vAlign w:val="center"/>
          </w:tcPr>
          <w:p w14:paraId="75F0C3AC" w14:textId="77777777" w:rsidR="00043C76" w:rsidRPr="006C4A86" w:rsidRDefault="00043C76" w:rsidP="004057F0">
            <w:pPr>
              <w:pStyle w:val="Default"/>
              <w:jc w:val="both"/>
              <w:rPr>
                <w:rFonts w:ascii="Times New Roman" w:hAnsi="Times New Roman" w:cs="Times New Roman"/>
                <w:color w:val="auto"/>
                <w:sz w:val="20"/>
                <w:szCs w:val="20"/>
              </w:rPr>
            </w:pPr>
            <w:r w:rsidRPr="006C4A86">
              <w:rPr>
                <w:rFonts w:ascii="Times New Roman" w:hAnsi="Times New Roman" w:cs="Times New Roman"/>
                <w:bCs/>
                <w:color w:val="auto"/>
                <w:sz w:val="20"/>
                <w:szCs w:val="20"/>
              </w:rPr>
              <w:t xml:space="preserve">Reciclare Recuperare Eliminare sau nu se aplica </w:t>
            </w:r>
          </w:p>
        </w:tc>
        <w:tc>
          <w:tcPr>
            <w:tcW w:w="0" w:type="auto"/>
            <w:vAlign w:val="center"/>
          </w:tcPr>
          <w:p w14:paraId="308F8962" w14:textId="77777777" w:rsidR="00043C76" w:rsidRPr="006C4A86" w:rsidRDefault="00043C76" w:rsidP="004057F0">
            <w:pPr>
              <w:pStyle w:val="Default"/>
              <w:jc w:val="both"/>
              <w:rPr>
                <w:rFonts w:ascii="Times New Roman" w:hAnsi="Times New Roman" w:cs="Times New Roman"/>
                <w:color w:val="auto"/>
                <w:sz w:val="20"/>
                <w:szCs w:val="20"/>
              </w:rPr>
            </w:pPr>
            <w:r w:rsidRPr="006C4A86">
              <w:rPr>
                <w:rFonts w:ascii="Times New Roman" w:hAnsi="Times New Roman" w:cs="Times New Roman"/>
                <w:bCs/>
                <w:color w:val="auto"/>
                <w:sz w:val="20"/>
                <w:szCs w:val="20"/>
              </w:rPr>
              <w:t xml:space="preserve">Specificati optiunea </w:t>
            </w:r>
          </w:p>
        </w:tc>
        <w:tc>
          <w:tcPr>
            <w:tcW w:w="0" w:type="auto"/>
            <w:vAlign w:val="center"/>
          </w:tcPr>
          <w:p w14:paraId="0D963DA9" w14:textId="77777777" w:rsidR="00043C76" w:rsidRPr="006C4A86" w:rsidRDefault="00043C76" w:rsidP="004057F0">
            <w:pPr>
              <w:pStyle w:val="Default"/>
              <w:jc w:val="both"/>
              <w:rPr>
                <w:rFonts w:ascii="Times New Roman" w:hAnsi="Times New Roman" w:cs="Times New Roman"/>
                <w:color w:val="auto"/>
                <w:sz w:val="20"/>
                <w:szCs w:val="20"/>
              </w:rPr>
            </w:pPr>
            <w:r w:rsidRPr="006C4A86">
              <w:rPr>
                <w:rFonts w:ascii="Times New Roman" w:hAnsi="Times New Roman" w:cs="Times New Roman"/>
                <w:bCs/>
                <w:color w:val="auto"/>
                <w:sz w:val="20"/>
                <w:szCs w:val="20"/>
              </w:rPr>
              <w:t xml:space="preserve">Daca optiunea actuala este “Eliminare”, precizati data pana la care veti implementa reutilizarea sau recuperarea sau justificati de ce acestea sunt imposibil de realizat din punct de vedere tehnic si economic. </w:t>
            </w:r>
          </w:p>
        </w:tc>
      </w:tr>
      <w:tr w:rsidR="00E369CE" w:rsidRPr="006C4A86" w14:paraId="79A4393F" w14:textId="77777777" w:rsidTr="004057F0">
        <w:tc>
          <w:tcPr>
            <w:tcW w:w="0" w:type="auto"/>
            <w:vMerge w:val="restart"/>
            <w:vAlign w:val="center"/>
          </w:tcPr>
          <w:p w14:paraId="3673E917"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Zona tehnica</w:t>
            </w:r>
          </w:p>
        </w:tc>
        <w:tc>
          <w:tcPr>
            <w:tcW w:w="0" w:type="auto"/>
            <w:vMerge w:val="restart"/>
            <w:vAlign w:val="center"/>
          </w:tcPr>
          <w:p w14:paraId="17C1DE64" w14:textId="77777777" w:rsidR="00952267" w:rsidRPr="006C4A86" w:rsidRDefault="00952267" w:rsidP="004057F0">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vAlign w:val="center"/>
          </w:tcPr>
          <w:p w14:paraId="037D5D4D"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Materiale plastice</w:t>
            </w:r>
          </w:p>
        </w:tc>
        <w:tc>
          <w:tcPr>
            <w:tcW w:w="0" w:type="auto"/>
            <w:vAlign w:val="center"/>
          </w:tcPr>
          <w:p w14:paraId="7B710492"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Nu </w:t>
            </w:r>
          </w:p>
        </w:tc>
        <w:tc>
          <w:tcPr>
            <w:tcW w:w="0" w:type="auto"/>
            <w:vAlign w:val="center"/>
          </w:tcPr>
          <w:p w14:paraId="39C95EAF"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Reciclare </w:t>
            </w:r>
          </w:p>
        </w:tc>
        <w:tc>
          <w:tcPr>
            <w:tcW w:w="0" w:type="auto"/>
            <w:vAlign w:val="center"/>
          </w:tcPr>
          <w:p w14:paraId="7D422CF9"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prin operatori economici autorizați </w:t>
            </w:r>
          </w:p>
        </w:tc>
        <w:tc>
          <w:tcPr>
            <w:tcW w:w="0" w:type="auto"/>
            <w:vAlign w:val="center"/>
          </w:tcPr>
          <w:p w14:paraId="6EC43EA5" w14:textId="77777777" w:rsidR="00952267" w:rsidRPr="006C4A86" w:rsidRDefault="00952267" w:rsidP="004057F0">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Valorificare prin firmă autorizată. </w:t>
            </w:r>
          </w:p>
        </w:tc>
      </w:tr>
      <w:tr w:rsidR="00E369CE" w:rsidRPr="006C4A86" w14:paraId="442173FE" w14:textId="77777777" w:rsidTr="004057F0">
        <w:tc>
          <w:tcPr>
            <w:tcW w:w="0" w:type="auto"/>
            <w:vMerge/>
            <w:vAlign w:val="center"/>
          </w:tcPr>
          <w:p w14:paraId="2C352916" w14:textId="77777777" w:rsidR="00952267" w:rsidRPr="006C4A86" w:rsidRDefault="00952267" w:rsidP="004057F0">
            <w:pPr>
              <w:pStyle w:val="Default"/>
              <w:rPr>
                <w:rFonts w:ascii="Times New Roman" w:hAnsi="Times New Roman" w:cs="Times New Roman"/>
                <w:color w:val="auto"/>
                <w:sz w:val="20"/>
                <w:szCs w:val="20"/>
              </w:rPr>
            </w:pPr>
          </w:p>
        </w:tc>
        <w:tc>
          <w:tcPr>
            <w:tcW w:w="0" w:type="auto"/>
            <w:vMerge/>
            <w:vAlign w:val="center"/>
          </w:tcPr>
          <w:p w14:paraId="0E760CEF" w14:textId="77777777" w:rsidR="00952267" w:rsidRPr="006C4A86" w:rsidRDefault="00952267" w:rsidP="004057F0">
            <w:pPr>
              <w:autoSpaceDE w:val="0"/>
              <w:autoSpaceDN w:val="0"/>
              <w:adjustRightInd w:val="0"/>
              <w:rPr>
                <w:rFonts w:ascii="Times New Roman" w:hAnsi="Times New Roman" w:cs="Times New Roman"/>
                <w:sz w:val="20"/>
                <w:szCs w:val="20"/>
              </w:rPr>
            </w:pPr>
          </w:p>
        </w:tc>
        <w:tc>
          <w:tcPr>
            <w:tcW w:w="0" w:type="auto"/>
            <w:vAlign w:val="center"/>
          </w:tcPr>
          <w:p w14:paraId="61DADB6E" w14:textId="77777777" w:rsidR="00952267" w:rsidRPr="006C4A86" w:rsidRDefault="00952267" w:rsidP="004057F0">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Ambalaje contaminate cu substante periculoase </w:t>
            </w:r>
          </w:p>
        </w:tc>
        <w:tc>
          <w:tcPr>
            <w:tcW w:w="0" w:type="auto"/>
            <w:vAlign w:val="center"/>
          </w:tcPr>
          <w:p w14:paraId="2420E40D"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Nu</w:t>
            </w:r>
          </w:p>
          <w:p w14:paraId="1CD99F71" w14:textId="77777777" w:rsidR="00952267" w:rsidRPr="006C4A86" w:rsidRDefault="00952267" w:rsidP="004057F0">
            <w:pPr>
              <w:pStyle w:val="Default"/>
              <w:rPr>
                <w:rFonts w:ascii="Times New Roman" w:hAnsi="Times New Roman" w:cs="Times New Roman"/>
                <w:color w:val="auto"/>
                <w:sz w:val="20"/>
                <w:szCs w:val="20"/>
              </w:rPr>
            </w:pPr>
          </w:p>
        </w:tc>
        <w:tc>
          <w:tcPr>
            <w:tcW w:w="0" w:type="auto"/>
            <w:vAlign w:val="center"/>
          </w:tcPr>
          <w:p w14:paraId="63C667EC"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Valorificare </w:t>
            </w:r>
          </w:p>
          <w:p w14:paraId="4D8DB993" w14:textId="77777777" w:rsidR="00952267" w:rsidRPr="006C4A86" w:rsidRDefault="00952267" w:rsidP="004057F0">
            <w:pPr>
              <w:pStyle w:val="Default"/>
              <w:rPr>
                <w:rFonts w:ascii="Times New Roman" w:hAnsi="Times New Roman" w:cs="Times New Roman"/>
                <w:color w:val="auto"/>
                <w:sz w:val="20"/>
                <w:szCs w:val="20"/>
              </w:rPr>
            </w:pPr>
          </w:p>
        </w:tc>
        <w:tc>
          <w:tcPr>
            <w:tcW w:w="0" w:type="auto"/>
            <w:vAlign w:val="center"/>
          </w:tcPr>
          <w:p w14:paraId="51152B5F"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prin operatori economici autorizați </w:t>
            </w:r>
          </w:p>
        </w:tc>
        <w:tc>
          <w:tcPr>
            <w:tcW w:w="0" w:type="auto"/>
            <w:vAlign w:val="center"/>
          </w:tcPr>
          <w:p w14:paraId="342DB5BA" w14:textId="77777777" w:rsidR="00952267" w:rsidRPr="006C4A86" w:rsidRDefault="00952267" w:rsidP="004057F0">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Valorificare prin firmă autorizată. </w:t>
            </w:r>
          </w:p>
          <w:p w14:paraId="58A16EB8" w14:textId="77777777" w:rsidR="00952267" w:rsidRPr="006C4A86" w:rsidRDefault="00952267" w:rsidP="004057F0">
            <w:pPr>
              <w:autoSpaceDE w:val="0"/>
              <w:autoSpaceDN w:val="0"/>
              <w:adjustRightInd w:val="0"/>
              <w:jc w:val="both"/>
              <w:rPr>
                <w:rFonts w:ascii="Times New Roman" w:hAnsi="Times New Roman" w:cs="Times New Roman"/>
                <w:sz w:val="20"/>
                <w:szCs w:val="20"/>
              </w:rPr>
            </w:pPr>
          </w:p>
        </w:tc>
      </w:tr>
      <w:tr w:rsidR="00E369CE" w:rsidRPr="006C4A86" w14:paraId="601523CD" w14:textId="77777777" w:rsidTr="004057F0">
        <w:tc>
          <w:tcPr>
            <w:tcW w:w="0" w:type="auto"/>
            <w:vAlign w:val="center"/>
          </w:tcPr>
          <w:p w14:paraId="526BA75F"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Birouri</w:t>
            </w:r>
          </w:p>
        </w:tc>
        <w:tc>
          <w:tcPr>
            <w:tcW w:w="0" w:type="auto"/>
            <w:vAlign w:val="center"/>
          </w:tcPr>
          <w:p w14:paraId="0700C806" w14:textId="77777777" w:rsidR="00952267" w:rsidRPr="006C4A86" w:rsidRDefault="00952267" w:rsidP="004057F0">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vAlign w:val="center"/>
          </w:tcPr>
          <w:p w14:paraId="44063FDB"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Plastic materiale plastice(PET)</w:t>
            </w:r>
          </w:p>
        </w:tc>
        <w:tc>
          <w:tcPr>
            <w:tcW w:w="0" w:type="auto"/>
            <w:vAlign w:val="center"/>
          </w:tcPr>
          <w:p w14:paraId="3ECC9ECF"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Nu</w:t>
            </w:r>
          </w:p>
          <w:p w14:paraId="4AF53467" w14:textId="77777777" w:rsidR="00952267" w:rsidRPr="006C4A86" w:rsidRDefault="00952267" w:rsidP="004057F0">
            <w:pPr>
              <w:pStyle w:val="Default"/>
              <w:rPr>
                <w:rFonts w:ascii="Times New Roman" w:hAnsi="Times New Roman" w:cs="Times New Roman"/>
                <w:color w:val="auto"/>
                <w:sz w:val="20"/>
                <w:szCs w:val="20"/>
              </w:rPr>
            </w:pPr>
          </w:p>
        </w:tc>
        <w:tc>
          <w:tcPr>
            <w:tcW w:w="0" w:type="auto"/>
            <w:vAlign w:val="center"/>
          </w:tcPr>
          <w:p w14:paraId="3BE83F04"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Valorificare </w:t>
            </w:r>
          </w:p>
          <w:p w14:paraId="57C64FFF" w14:textId="77777777" w:rsidR="00952267" w:rsidRPr="006C4A86" w:rsidRDefault="00952267" w:rsidP="004057F0">
            <w:pPr>
              <w:pStyle w:val="Default"/>
              <w:rPr>
                <w:rFonts w:ascii="Times New Roman" w:hAnsi="Times New Roman" w:cs="Times New Roman"/>
                <w:color w:val="auto"/>
                <w:sz w:val="20"/>
                <w:szCs w:val="20"/>
              </w:rPr>
            </w:pPr>
          </w:p>
        </w:tc>
        <w:tc>
          <w:tcPr>
            <w:tcW w:w="0" w:type="auto"/>
            <w:vAlign w:val="center"/>
          </w:tcPr>
          <w:p w14:paraId="6DF7D7C7"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prin operatori economici autorizați </w:t>
            </w:r>
          </w:p>
        </w:tc>
        <w:tc>
          <w:tcPr>
            <w:tcW w:w="0" w:type="auto"/>
            <w:vAlign w:val="center"/>
          </w:tcPr>
          <w:p w14:paraId="581DEDF2" w14:textId="77777777" w:rsidR="00952267" w:rsidRPr="006C4A86" w:rsidRDefault="00952267" w:rsidP="004057F0">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Valorificare prin firmă autorizată. </w:t>
            </w:r>
          </w:p>
          <w:p w14:paraId="0F3E321C" w14:textId="77777777" w:rsidR="00952267" w:rsidRPr="006C4A86" w:rsidRDefault="00952267" w:rsidP="004057F0">
            <w:pPr>
              <w:autoSpaceDE w:val="0"/>
              <w:autoSpaceDN w:val="0"/>
              <w:adjustRightInd w:val="0"/>
              <w:jc w:val="both"/>
              <w:rPr>
                <w:rFonts w:ascii="Times New Roman" w:hAnsi="Times New Roman" w:cs="Times New Roman"/>
                <w:sz w:val="20"/>
                <w:szCs w:val="20"/>
              </w:rPr>
            </w:pPr>
          </w:p>
        </w:tc>
      </w:tr>
      <w:tr w:rsidR="00952267" w:rsidRPr="006C4A86" w14:paraId="69F0D13E" w14:textId="77777777" w:rsidTr="004057F0">
        <w:tc>
          <w:tcPr>
            <w:tcW w:w="0" w:type="auto"/>
            <w:vAlign w:val="center"/>
          </w:tcPr>
          <w:p w14:paraId="260B6231"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Activităţi igienico-sanitare </w:t>
            </w:r>
          </w:p>
        </w:tc>
        <w:tc>
          <w:tcPr>
            <w:tcW w:w="0" w:type="auto"/>
            <w:vAlign w:val="center"/>
          </w:tcPr>
          <w:p w14:paraId="1DC2A8CD" w14:textId="77777777" w:rsidR="00952267" w:rsidRPr="006C4A86" w:rsidRDefault="00952267" w:rsidP="004057F0">
            <w:pPr>
              <w:autoSpaceDE w:val="0"/>
              <w:autoSpaceDN w:val="0"/>
              <w:adjustRightInd w:val="0"/>
              <w:rPr>
                <w:rFonts w:ascii="Times New Roman" w:hAnsi="Times New Roman" w:cs="Times New Roman"/>
                <w:sz w:val="20"/>
                <w:szCs w:val="20"/>
              </w:rPr>
            </w:pPr>
          </w:p>
        </w:tc>
        <w:tc>
          <w:tcPr>
            <w:tcW w:w="0" w:type="auto"/>
            <w:vAlign w:val="center"/>
          </w:tcPr>
          <w:p w14:paraId="4FD28063"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Deşeuri menajere </w:t>
            </w:r>
          </w:p>
          <w:p w14:paraId="59942D7B" w14:textId="77777777" w:rsidR="00952267" w:rsidRPr="006C4A86" w:rsidRDefault="00952267" w:rsidP="004057F0">
            <w:pPr>
              <w:pStyle w:val="Default"/>
              <w:rPr>
                <w:rFonts w:ascii="Times New Roman" w:hAnsi="Times New Roman" w:cs="Times New Roman"/>
                <w:color w:val="auto"/>
                <w:sz w:val="20"/>
                <w:szCs w:val="20"/>
              </w:rPr>
            </w:pPr>
          </w:p>
        </w:tc>
        <w:tc>
          <w:tcPr>
            <w:tcW w:w="0" w:type="auto"/>
            <w:vAlign w:val="center"/>
          </w:tcPr>
          <w:p w14:paraId="24A1A785"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Nu</w:t>
            </w:r>
          </w:p>
        </w:tc>
        <w:tc>
          <w:tcPr>
            <w:tcW w:w="0" w:type="auto"/>
            <w:vAlign w:val="center"/>
          </w:tcPr>
          <w:p w14:paraId="68A45901"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Eliminare </w:t>
            </w:r>
          </w:p>
          <w:p w14:paraId="03F76458" w14:textId="77777777" w:rsidR="00952267" w:rsidRPr="006C4A86" w:rsidRDefault="00952267" w:rsidP="004057F0">
            <w:pPr>
              <w:autoSpaceDE w:val="0"/>
              <w:autoSpaceDN w:val="0"/>
              <w:adjustRightInd w:val="0"/>
              <w:rPr>
                <w:rFonts w:ascii="Times New Roman" w:hAnsi="Times New Roman" w:cs="Times New Roman"/>
                <w:sz w:val="20"/>
                <w:szCs w:val="20"/>
              </w:rPr>
            </w:pPr>
          </w:p>
        </w:tc>
        <w:tc>
          <w:tcPr>
            <w:tcW w:w="0" w:type="auto"/>
            <w:vAlign w:val="center"/>
          </w:tcPr>
          <w:p w14:paraId="44D12370" w14:textId="77777777" w:rsidR="00952267" w:rsidRPr="006C4A86" w:rsidRDefault="00952267" w:rsidP="004057F0">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prin operatori economici autorizați, JIFA SRL </w:t>
            </w:r>
          </w:p>
          <w:p w14:paraId="2649649E" w14:textId="77777777" w:rsidR="00952267" w:rsidRPr="006C4A86" w:rsidRDefault="00952267" w:rsidP="004057F0">
            <w:pPr>
              <w:pStyle w:val="Default"/>
              <w:rPr>
                <w:rFonts w:ascii="Times New Roman" w:hAnsi="Times New Roman" w:cs="Times New Roman"/>
                <w:color w:val="auto"/>
                <w:sz w:val="20"/>
                <w:szCs w:val="20"/>
              </w:rPr>
            </w:pPr>
          </w:p>
        </w:tc>
        <w:tc>
          <w:tcPr>
            <w:tcW w:w="0" w:type="auto"/>
            <w:vAlign w:val="center"/>
          </w:tcPr>
          <w:p w14:paraId="68A5CE93" w14:textId="77777777" w:rsidR="00952267" w:rsidRPr="006C4A86" w:rsidRDefault="00B8165F" w:rsidP="004057F0">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P</w:t>
            </w:r>
            <w:r w:rsidR="00952267" w:rsidRPr="006C4A86">
              <w:rPr>
                <w:rFonts w:ascii="Times New Roman" w:hAnsi="Times New Roman" w:cs="Times New Roman"/>
                <w:color w:val="auto"/>
                <w:sz w:val="20"/>
                <w:szCs w:val="20"/>
              </w:rPr>
              <w:t xml:space="preserve">rin operatori economici autorizați </w:t>
            </w:r>
          </w:p>
          <w:p w14:paraId="3BF2BAB0" w14:textId="77777777" w:rsidR="00952267" w:rsidRPr="006C4A86" w:rsidRDefault="00952267" w:rsidP="004057F0">
            <w:pPr>
              <w:autoSpaceDE w:val="0"/>
              <w:autoSpaceDN w:val="0"/>
              <w:adjustRightInd w:val="0"/>
              <w:jc w:val="both"/>
              <w:rPr>
                <w:rFonts w:ascii="Times New Roman" w:hAnsi="Times New Roman" w:cs="Times New Roman"/>
                <w:sz w:val="20"/>
                <w:szCs w:val="20"/>
              </w:rPr>
            </w:pPr>
          </w:p>
        </w:tc>
      </w:tr>
    </w:tbl>
    <w:p w14:paraId="56983986" w14:textId="77777777" w:rsidR="00AC2907" w:rsidRPr="006C4A86" w:rsidRDefault="00AC2907" w:rsidP="00D7545F">
      <w:pPr>
        <w:spacing w:after="0" w:line="240" w:lineRule="auto"/>
        <w:jc w:val="both"/>
        <w:rPr>
          <w:rFonts w:ascii="Times New Roman" w:hAnsi="Times New Roman" w:cs="Times New Roman"/>
          <w:sz w:val="24"/>
          <w:szCs w:val="24"/>
        </w:rPr>
      </w:pPr>
    </w:p>
    <w:p w14:paraId="28E3A924" w14:textId="77777777" w:rsidR="00052D8C" w:rsidRPr="006C4A86" w:rsidRDefault="00052D8C" w:rsidP="00D7545F">
      <w:pPr>
        <w:spacing w:after="0" w:line="240" w:lineRule="auto"/>
        <w:jc w:val="both"/>
        <w:rPr>
          <w:rFonts w:ascii="Times New Roman" w:hAnsi="Times New Roman" w:cs="Times New Roman"/>
          <w:sz w:val="24"/>
          <w:szCs w:val="24"/>
        </w:rPr>
      </w:pPr>
    </w:p>
    <w:p w14:paraId="40DC8D4A" w14:textId="77777777" w:rsidR="00052D8C" w:rsidRPr="006C4A86" w:rsidRDefault="00052D8C" w:rsidP="00D7545F">
      <w:pPr>
        <w:spacing w:after="0" w:line="240" w:lineRule="auto"/>
        <w:jc w:val="both"/>
        <w:rPr>
          <w:rFonts w:ascii="Times New Roman" w:hAnsi="Times New Roman" w:cs="Times New Roman"/>
          <w:sz w:val="24"/>
          <w:szCs w:val="24"/>
        </w:rPr>
      </w:pPr>
    </w:p>
    <w:p w14:paraId="68252719" w14:textId="77777777" w:rsidR="00052D8C" w:rsidRPr="006C4A86" w:rsidRDefault="00052D8C" w:rsidP="00D7545F">
      <w:pPr>
        <w:spacing w:after="0" w:line="240" w:lineRule="auto"/>
        <w:jc w:val="both"/>
        <w:rPr>
          <w:rFonts w:ascii="Times New Roman" w:hAnsi="Times New Roman" w:cs="Times New Roman"/>
          <w:sz w:val="24"/>
          <w:szCs w:val="24"/>
        </w:rPr>
      </w:pPr>
    </w:p>
    <w:p w14:paraId="7459D467" w14:textId="77777777" w:rsidR="00052D8C" w:rsidRPr="006C4A86" w:rsidRDefault="00052D8C" w:rsidP="00D7545F">
      <w:pPr>
        <w:spacing w:after="0" w:line="240" w:lineRule="auto"/>
        <w:jc w:val="both"/>
        <w:rPr>
          <w:rFonts w:ascii="Times New Roman" w:hAnsi="Times New Roman" w:cs="Times New Roman"/>
          <w:sz w:val="24"/>
          <w:szCs w:val="24"/>
        </w:rPr>
      </w:pPr>
    </w:p>
    <w:p w14:paraId="353669F5" w14:textId="77777777" w:rsidR="00052D8C" w:rsidRPr="006C4A86" w:rsidRDefault="00052D8C" w:rsidP="00D7545F">
      <w:pPr>
        <w:spacing w:after="0" w:line="240" w:lineRule="auto"/>
        <w:jc w:val="both"/>
        <w:rPr>
          <w:rFonts w:ascii="Times New Roman" w:hAnsi="Times New Roman" w:cs="Times New Roman"/>
          <w:sz w:val="24"/>
          <w:szCs w:val="24"/>
        </w:rPr>
      </w:pPr>
    </w:p>
    <w:p w14:paraId="038B9D45" w14:textId="77777777" w:rsidR="00052D8C" w:rsidRPr="006C4A86" w:rsidRDefault="00052D8C" w:rsidP="00D7545F">
      <w:pPr>
        <w:spacing w:after="0" w:line="240" w:lineRule="auto"/>
        <w:jc w:val="both"/>
        <w:rPr>
          <w:rFonts w:ascii="Times New Roman" w:hAnsi="Times New Roman" w:cs="Times New Roman"/>
          <w:sz w:val="24"/>
          <w:szCs w:val="24"/>
        </w:rPr>
      </w:pPr>
    </w:p>
    <w:p w14:paraId="1E1D1B90" w14:textId="77777777" w:rsidR="00052D8C" w:rsidRPr="006C4A86" w:rsidRDefault="00052D8C" w:rsidP="00D7545F">
      <w:pPr>
        <w:spacing w:after="0" w:line="240" w:lineRule="auto"/>
        <w:jc w:val="both"/>
        <w:rPr>
          <w:rFonts w:ascii="Times New Roman" w:hAnsi="Times New Roman" w:cs="Times New Roman"/>
          <w:sz w:val="24"/>
          <w:szCs w:val="24"/>
        </w:rPr>
      </w:pPr>
    </w:p>
    <w:p w14:paraId="5DB71F54" w14:textId="77777777" w:rsidR="00052D8C" w:rsidRPr="006C4A86" w:rsidRDefault="00052D8C" w:rsidP="00D7545F">
      <w:pPr>
        <w:spacing w:after="0" w:line="240" w:lineRule="auto"/>
        <w:jc w:val="both"/>
        <w:rPr>
          <w:rFonts w:ascii="Times New Roman" w:hAnsi="Times New Roman" w:cs="Times New Roman"/>
          <w:sz w:val="24"/>
          <w:szCs w:val="24"/>
        </w:rPr>
      </w:pPr>
    </w:p>
    <w:p w14:paraId="5539C64F" w14:textId="77777777" w:rsidR="00052D8C" w:rsidRPr="006C4A86" w:rsidRDefault="00052D8C" w:rsidP="00D7545F">
      <w:pPr>
        <w:spacing w:after="0" w:line="240" w:lineRule="auto"/>
        <w:jc w:val="both"/>
        <w:rPr>
          <w:rFonts w:ascii="Times New Roman" w:hAnsi="Times New Roman" w:cs="Times New Roman"/>
          <w:sz w:val="24"/>
          <w:szCs w:val="24"/>
        </w:rPr>
      </w:pPr>
    </w:p>
    <w:p w14:paraId="2479BB03" w14:textId="77777777" w:rsidR="00052D8C" w:rsidRPr="006C4A86" w:rsidRDefault="00052D8C" w:rsidP="00D7545F">
      <w:pPr>
        <w:spacing w:after="0" w:line="240" w:lineRule="auto"/>
        <w:jc w:val="both"/>
        <w:rPr>
          <w:rFonts w:ascii="Times New Roman" w:hAnsi="Times New Roman" w:cs="Times New Roman"/>
          <w:sz w:val="24"/>
          <w:szCs w:val="24"/>
        </w:rPr>
      </w:pPr>
    </w:p>
    <w:p w14:paraId="6D0834A9" w14:textId="77777777" w:rsidR="00052D8C" w:rsidRPr="006C4A86" w:rsidRDefault="00052D8C" w:rsidP="00D7545F">
      <w:pPr>
        <w:spacing w:after="0" w:line="240" w:lineRule="auto"/>
        <w:jc w:val="both"/>
        <w:rPr>
          <w:rFonts w:ascii="Times New Roman" w:hAnsi="Times New Roman" w:cs="Times New Roman"/>
          <w:sz w:val="24"/>
          <w:szCs w:val="24"/>
        </w:rPr>
      </w:pPr>
    </w:p>
    <w:p w14:paraId="6ED917AD" w14:textId="77777777" w:rsidR="00052D8C" w:rsidRPr="006C4A86" w:rsidRDefault="00052D8C" w:rsidP="00D7545F">
      <w:pPr>
        <w:spacing w:after="0" w:line="240" w:lineRule="auto"/>
        <w:jc w:val="both"/>
        <w:rPr>
          <w:rFonts w:ascii="Times New Roman" w:hAnsi="Times New Roman" w:cs="Times New Roman"/>
          <w:sz w:val="24"/>
          <w:szCs w:val="24"/>
        </w:rPr>
      </w:pPr>
    </w:p>
    <w:p w14:paraId="196E316D" w14:textId="77777777" w:rsidR="00043C76" w:rsidRPr="006C4A86" w:rsidRDefault="00043C76" w:rsidP="004057F0">
      <w:pPr>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lastRenderedPageBreak/>
        <w:t>5.</w:t>
      </w:r>
      <w:r w:rsidR="000B4A5B" w:rsidRPr="006C4A86">
        <w:rPr>
          <w:rFonts w:ascii="Times New Roman" w:hAnsi="Times New Roman" w:cs="Times New Roman"/>
          <w:b/>
          <w:sz w:val="24"/>
          <w:szCs w:val="24"/>
        </w:rPr>
        <w:t>9</w:t>
      </w:r>
      <w:r w:rsidR="00AC2907" w:rsidRPr="006C4A86">
        <w:rPr>
          <w:rFonts w:ascii="Times New Roman" w:hAnsi="Times New Roman" w:cs="Times New Roman"/>
          <w:b/>
          <w:sz w:val="24"/>
          <w:szCs w:val="24"/>
        </w:rPr>
        <w:t>. Deșeuri de ambalaje</w:t>
      </w:r>
    </w:p>
    <w:tbl>
      <w:tblPr>
        <w:tblStyle w:val="TableGrid"/>
        <w:tblW w:w="10206" w:type="dxa"/>
        <w:tblInd w:w="-147" w:type="dxa"/>
        <w:tblLayout w:type="fixed"/>
        <w:tblLook w:val="04A0" w:firstRow="1" w:lastRow="0" w:firstColumn="1" w:lastColumn="0" w:noHBand="0" w:noVBand="1"/>
      </w:tblPr>
      <w:tblGrid>
        <w:gridCol w:w="1121"/>
        <w:gridCol w:w="1172"/>
        <w:gridCol w:w="1014"/>
        <w:gridCol w:w="1007"/>
        <w:gridCol w:w="1007"/>
        <w:gridCol w:w="1295"/>
        <w:gridCol w:w="864"/>
        <w:gridCol w:w="1151"/>
        <w:gridCol w:w="1575"/>
      </w:tblGrid>
      <w:tr w:rsidR="00FD3C24" w:rsidRPr="00FF2EA2" w14:paraId="34089B14" w14:textId="77777777" w:rsidTr="00931516">
        <w:tc>
          <w:tcPr>
            <w:tcW w:w="1121" w:type="dxa"/>
            <w:vMerge w:val="restart"/>
            <w:shd w:val="clear" w:color="auto" w:fill="BFBFBF" w:themeFill="background1" w:themeFillShade="BF"/>
            <w:vAlign w:val="center"/>
          </w:tcPr>
          <w:p w14:paraId="336AD387" w14:textId="77777777" w:rsidR="00AC2907" w:rsidRPr="00FF2EA2" w:rsidRDefault="00AC2907" w:rsidP="004057F0">
            <w:pPr>
              <w:pStyle w:val="BodyText"/>
              <w:jc w:val="both"/>
              <w:rPr>
                <w:sz w:val="20"/>
              </w:rPr>
            </w:pPr>
            <w:r w:rsidRPr="00FF2EA2">
              <w:rPr>
                <w:sz w:val="20"/>
              </w:rPr>
              <w:t>Material</w:t>
            </w:r>
          </w:p>
        </w:tc>
        <w:tc>
          <w:tcPr>
            <w:tcW w:w="1172" w:type="dxa"/>
            <w:vMerge w:val="restart"/>
            <w:shd w:val="clear" w:color="auto" w:fill="BFBFBF" w:themeFill="background1" w:themeFillShade="BF"/>
            <w:vAlign w:val="center"/>
          </w:tcPr>
          <w:p w14:paraId="2441ACF9" w14:textId="77777777" w:rsidR="00AC2907" w:rsidRPr="00FF2EA2" w:rsidRDefault="00AC2907" w:rsidP="00742F89">
            <w:pPr>
              <w:pStyle w:val="BodyText"/>
              <w:jc w:val="both"/>
              <w:rPr>
                <w:sz w:val="20"/>
              </w:rPr>
            </w:pPr>
            <w:r w:rsidRPr="00FF2EA2">
              <w:rPr>
                <w:sz w:val="20"/>
              </w:rPr>
              <w:t>Deșeuri de ambalaje generate (kg)</w:t>
            </w:r>
            <w:r w:rsidR="00952267" w:rsidRPr="00FF2EA2">
              <w:rPr>
                <w:sz w:val="20"/>
              </w:rPr>
              <w:t>/20</w:t>
            </w:r>
            <w:r w:rsidR="00E4676F" w:rsidRPr="00FF2EA2">
              <w:rPr>
                <w:sz w:val="20"/>
              </w:rPr>
              <w:t>2</w:t>
            </w:r>
            <w:r w:rsidR="00742F89" w:rsidRPr="00FF2EA2">
              <w:rPr>
                <w:sz w:val="20"/>
              </w:rPr>
              <w:t>2</w:t>
            </w:r>
          </w:p>
        </w:tc>
        <w:tc>
          <w:tcPr>
            <w:tcW w:w="7913" w:type="dxa"/>
            <w:gridSpan w:val="7"/>
            <w:shd w:val="clear" w:color="auto" w:fill="BFBFBF" w:themeFill="background1" w:themeFillShade="BF"/>
            <w:vAlign w:val="center"/>
          </w:tcPr>
          <w:p w14:paraId="06959883" w14:textId="77777777" w:rsidR="00AC2907" w:rsidRPr="00FF2EA2" w:rsidRDefault="00AC2907" w:rsidP="004057F0">
            <w:pPr>
              <w:pStyle w:val="BodyText"/>
              <w:jc w:val="both"/>
              <w:rPr>
                <w:sz w:val="20"/>
              </w:rPr>
            </w:pPr>
            <w:r w:rsidRPr="00FF2EA2">
              <w:rPr>
                <w:bCs/>
                <w:sz w:val="20"/>
              </w:rPr>
              <w:t>Valorificate sau incinerate în instalaţii de incinerare cu recuperare de energie (kg)</w:t>
            </w:r>
          </w:p>
        </w:tc>
      </w:tr>
      <w:tr w:rsidR="000C15AC" w:rsidRPr="00FF2EA2" w14:paraId="294483D3" w14:textId="77777777" w:rsidTr="00931516">
        <w:tc>
          <w:tcPr>
            <w:tcW w:w="1121" w:type="dxa"/>
            <w:vMerge/>
            <w:shd w:val="clear" w:color="auto" w:fill="BFBFBF" w:themeFill="background1" w:themeFillShade="BF"/>
            <w:vAlign w:val="center"/>
          </w:tcPr>
          <w:p w14:paraId="49321EAA" w14:textId="77777777" w:rsidR="00AC2907" w:rsidRPr="00FF2EA2" w:rsidRDefault="00AC2907" w:rsidP="004057F0">
            <w:pPr>
              <w:pStyle w:val="BodyText"/>
              <w:jc w:val="both"/>
              <w:rPr>
                <w:sz w:val="20"/>
              </w:rPr>
            </w:pPr>
          </w:p>
        </w:tc>
        <w:tc>
          <w:tcPr>
            <w:tcW w:w="1172" w:type="dxa"/>
            <w:vMerge/>
            <w:shd w:val="clear" w:color="auto" w:fill="BFBFBF" w:themeFill="background1" w:themeFillShade="BF"/>
            <w:vAlign w:val="center"/>
          </w:tcPr>
          <w:p w14:paraId="22CF35C7" w14:textId="77777777" w:rsidR="00AC2907" w:rsidRPr="00FF2EA2" w:rsidRDefault="00AC2907" w:rsidP="004057F0">
            <w:pPr>
              <w:pStyle w:val="BodyText"/>
              <w:jc w:val="both"/>
              <w:rPr>
                <w:sz w:val="20"/>
              </w:rPr>
            </w:pPr>
          </w:p>
        </w:tc>
        <w:tc>
          <w:tcPr>
            <w:tcW w:w="1014" w:type="dxa"/>
            <w:shd w:val="clear" w:color="auto" w:fill="BFBFBF" w:themeFill="background1" w:themeFillShade="BF"/>
            <w:vAlign w:val="center"/>
          </w:tcPr>
          <w:p w14:paraId="024EDADB" w14:textId="77777777" w:rsidR="00AC2907" w:rsidRPr="00FF2EA2" w:rsidRDefault="00AC2907" w:rsidP="004057F0">
            <w:pPr>
              <w:autoSpaceDE w:val="0"/>
              <w:autoSpaceDN w:val="0"/>
              <w:adjustRightInd w:val="0"/>
              <w:rPr>
                <w:rFonts w:ascii="Times New Roman" w:hAnsi="Times New Roman" w:cs="Times New Roman"/>
                <w:sz w:val="20"/>
                <w:szCs w:val="20"/>
              </w:rPr>
            </w:pPr>
            <w:r w:rsidRPr="00FF2EA2">
              <w:rPr>
                <w:rFonts w:ascii="Times New Roman" w:hAnsi="Times New Roman" w:cs="Times New Roman"/>
                <w:bCs/>
                <w:sz w:val="20"/>
                <w:szCs w:val="20"/>
              </w:rPr>
              <w:t>Reciclarematerial</w:t>
            </w:r>
          </w:p>
        </w:tc>
        <w:tc>
          <w:tcPr>
            <w:tcW w:w="1007" w:type="dxa"/>
            <w:shd w:val="clear" w:color="auto" w:fill="BFBFBF" w:themeFill="background1" w:themeFillShade="BF"/>
            <w:vAlign w:val="center"/>
          </w:tcPr>
          <w:p w14:paraId="262EA295" w14:textId="77777777" w:rsidR="00AC2907" w:rsidRPr="00FF2EA2" w:rsidRDefault="00AC2907" w:rsidP="004057F0">
            <w:pPr>
              <w:autoSpaceDE w:val="0"/>
              <w:autoSpaceDN w:val="0"/>
              <w:adjustRightInd w:val="0"/>
              <w:rPr>
                <w:rFonts w:ascii="Times New Roman" w:hAnsi="Times New Roman" w:cs="Times New Roman"/>
                <w:sz w:val="20"/>
                <w:szCs w:val="20"/>
              </w:rPr>
            </w:pPr>
            <w:r w:rsidRPr="00FF2EA2">
              <w:rPr>
                <w:rFonts w:ascii="Times New Roman" w:hAnsi="Times New Roman" w:cs="Times New Roman"/>
                <w:bCs/>
                <w:sz w:val="20"/>
                <w:szCs w:val="20"/>
              </w:rPr>
              <w:t>Alte forme</w:t>
            </w:r>
            <w:r w:rsidR="009F1525" w:rsidRPr="00FF2EA2">
              <w:rPr>
                <w:rFonts w:ascii="Times New Roman" w:hAnsi="Times New Roman" w:cs="Times New Roman"/>
                <w:bCs/>
                <w:sz w:val="20"/>
                <w:szCs w:val="20"/>
              </w:rPr>
              <w:t xml:space="preserve"> </w:t>
            </w:r>
            <w:r w:rsidRPr="00FF2EA2">
              <w:rPr>
                <w:rFonts w:ascii="Times New Roman" w:hAnsi="Times New Roman" w:cs="Times New Roman"/>
                <w:bCs/>
                <w:sz w:val="20"/>
                <w:szCs w:val="20"/>
              </w:rPr>
              <w:t>de reciclare</w:t>
            </w:r>
          </w:p>
        </w:tc>
        <w:tc>
          <w:tcPr>
            <w:tcW w:w="1007" w:type="dxa"/>
            <w:shd w:val="clear" w:color="auto" w:fill="BFBFBF" w:themeFill="background1" w:themeFillShade="BF"/>
            <w:vAlign w:val="center"/>
          </w:tcPr>
          <w:p w14:paraId="661FE93F" w14:textId="77777777" w:rsidR="00AC2907" w:rsidRPr="00FF2EA2" w:rsidRDefault="00AC2907" w:rsidP="004057F0">
            <w:pPr>
              <w:autoSpaceDE w:val="0"/>
              <w:autoSpaceDN w:val="0"/>
              <w:adjustRightInd w:val="0"/>
              <w:rPr>
                <w:rFonts w:ascii="Times New Roman" w:hAnsi="Times New Roman" w:cs="Times New Roman"/>
                <w:sz w:val="20"/>
                <w:szCs w:val="20"/>
              </w:rPr>
            </w:pPr>
            <w:r w:rsidRPr="00FF2EA2">
              <w:rPr>
                <w:rFonts w:ascii="Times New Roman" w:hAnsi="Times New Roman" w:cs="Times New Roman"/>
                <w:bCs/>
                <w:sz w:val="20"/>
                <w:szCs w:val="20"/>
              </w:rPr>
              <w:t>Total</w:t>
            </w:r>
            <w:r w:rsidR="009F1525" w:rsidRPr="00FF2EA2">
              <w:rPr>
                <w:rFonts w:ascii="Times New Roman" w:hAnsi="Times New Roman" w:cs="Times New Roman"/>
                <w:bCs/>
                <w:sz w:val="20"/>
                <w:szCs w:val="20"/>
              </w:rPr>
              <w:t xml:space="preserve"> </w:t>
            </w:r>
            <w:r w:rsidRPr="00FF2EA2">
              <w:rPr>
                <w:rFonts w:ascii="Times New Roman" w:hAnsi="Times New Roman" w:cs="Times New Roman"/>
                <w:bCs/>
                <w:sz w:val="20"/>
                <w:szCs w:val="20"/>
              </w:rPr>
              <w:t>reciclare</w:t>
            </w:r>
          </w:p>
        </w:tc>
        <w:tc>
          <w:tcPr>
            <w:tcW w:w="1295" w:type="dxa"/>
            <w:shd w:val="clear" w:color="auto" w:fill="BFBFBF" w:themeFill="background1" w:themeFillShade="BF"/>
            <w:vAlign w:val="center"/>
          </w:tcPr>
          <w:p w14:paraId="714412CA" w14:textId="77777777" w:rsidR="00AC2907" w:rsidRPr="00FF2EA2" w:rsidRDefault="00AC2907" w:rsidP="004057F0">
            <w:pPr>
              <w:autoSpaceDE w:val="0"/>
              <w:autoSpaceDN w:val="0"/>
              <w:adjustRightInd w:val="0"/>
              <w:rPr>
                <w:rFonts w:ascii="Times New Roman" w:hAnsi="Times New Roman" w:cs="Times New Roman"/>
                <w:sz w:val="20"/>
                <w:szCs w:val="20"/>
              </w:rPr>
            </w:pPr>
            <w:r w:rsidRPr="00FF2EA2">
              <w:rPr>
                <w:rFonts w:ascii="Times New Roman" w:hAnsi="Times New Roman" w:cs="Times New Roman"/>
                <w:bCs/>
                <w:sz w:val="20"/>
                <w:szCs w:val="20"/>
              </w:rPr>
              <w:t>Valorificare</w:t>
            </w:r>
            <w:r w:rsidR="009F1525" w:rsidRPr="00FF2EA2">
              <w:rPr>
                <w:rFonts w:ascii="Times New Roman" w:hAnsi="Times New Roman" w:cs="Times New Roman"/>
                <w:bCs/>
                <w:sz w:val="20"/>
                <w:szCs w:val="20"/>
              </w:rPr>
              <w:t xml:space="preserve"> </w:t>
            </w:r>
            <w:r w:rsidRPr="00FF2EA2">
              <w:rPr>
                <w:rFonts w:ascii="Times New Roman" w:hAnsi="Times New Roman" w:cs="Times New Roman"/>
                <w:bCs/>
                <w:sz w:val="20"/>
                <w:szCs w:val="20"/>
              </w:rPr>
              <w:t>energetică</w:t>
            </w:r>
          </w:p>
        </w:tc>
        <w:tc>
          <w:tcPr>
            <w:tcW w:w="864" w:type="dxa"/>
            <w:shd w:val="clear" w:color="auto" w:fill="BFBFBF" w:themeFill="background1" w:themeFillShade="BF"/>
            <w:vAlign w:val="center"/>
          </w:tcPr>
          <w:p w14:paraId="5B91C7B7" w14:textId="77777777" w:rsidR="00AC2907" w:rsidRPr="00FF2EA2" w:rsidRDefault="00AC2907" w:rsidP="004057F0">
            <w:pPr>
              <w:autoSpaceDE w:val="0"/>
              <w:autoSpaceDN w:val="0"/>
              <w:adjustRightInd w:val="0"/>
              <w:rPr>
                <w:rFonts w:ascii="Times New Roman" w:hAnsi="Times New Roman" w:cs="Times New Roman"/>
                <w:bCs/>
                <w:sz w:val="20"/>
                <w:szCs w:val="20"/>
              </w:rPr>
            </w:pPr>
            <w:r w:rsidRPr="00FF2EA2">
              <w:rPr>
                <w:rFonts w:ascii="Times New Roman" w:hAnsi="Times New Roman" w:cs="Times New Roman"/>
                <w:bCs/>
                <w:sz w:val="20"/>
                <w:szCs w:val="20"/>
              </w:rPr>
              <w:t>Alte forme</w:t>
            </w:r>
          </w:p>
          <w:p w14:paraId="02A7ACE6" w14:textId="77777777" w:rsidR="00AC2907" w:rsidRPr="00FF2EA2" w:rsidRDefault="009F1525" w:rsidP="004057F0">
            <w:pPr>
              <w:autoSpaceDE w:val="0"/>
              <w:autoSpaceDN w:val="0"/>
              <w:adjustRightInd w:val="0"/>
              <w:rPr>
                <w:rFonts w:ascii="Times New Roman" w:hAnsi="Times New Roman" w:cs="Times New Roman"/>
                <w:sz w:val="20"/>
                <w:szCs w:val="20"/>
              </w:rPr>
            </w:pPr>
            <w:r w:rsidRPr="00FF2EA2">
              <w:rPr>
                <w:rFonts w:ascii="Times New Roman" w:hAnsi="Times New Roman" w:cs="Times New Roman"/>
                <w:bCs/>
                <w:sz w:val="20"/>
                <w:szCs w:val="20"/>
              </w:rPr>
              <w:t>d</w:t>
            </w:r>
            <w:r w:rsidR="00AC2907" w:rsidRPr="00FF2EA2">
              <w:rPr>
                <w:rFonts w:ascii="Times New Roman" w:hAnsi="Times New Roman" w:cs="Times New Roman"/>
                <w:bCs/>
                <w:sz w:val="20"/>
                <w:szCs w:val="20"/>
              </w:rPr>
              <w:t>e</w:t>
            </w:r>
            <w:r w:rsidR="00952267" w:rsidRPr="00FF2EA2">
              <w:rPr>
                <w:rFonts w:ascii="Times New Roman" w:hAnsi="Times New Roman" w:cs="Times New Roman"/>
                <w:bCs/>
                <w:sz w:val="20"/>
                <w:szCs w:val="20"/>
              </w:rPr>
              <w:t xml:space="preserve"> </w:t>
            </w:r>
            <w:r w:rsidR="00AC2907" w:rsidRPr="00FF2EA2">
              <w:rPr>
                <w:rFonts w:ascii="Times New Roman" w:hAnsi="Times New Roman" w:cs="Times New Roman"/>
                <w:bCs/>
                <w:sz w:val="20"/>
                <w:szCs w:val="20"/>
              </w:rPr>
              <w:t>valo</w:t>
            </w:r>
            <w:r w:rsidRPr="00FF2EA2">
              <w:rPr>
                <w:rFonts w:ascii="Times New Roman" w:hAnsi="Times New Roman" w:cs="Times New Roman"/>
                <w:bCs/>
                <w:sz w:val="20"/>
                <w:szCs w:val="20"/>
              </w:rPr>
              <w:t>-</w:t>
            </w:r>
            <w:r w:rsidR="00AC2907" w:rsidRPr="00FF2EA2">
              <w:rPr>
                <w:rFonts w:ascii="Times New Roman" w:hAnsi="Times New Roman" w:cs="Times New Roman"/>
                <w:bCs/>
                <w:sz w:val="20"/>
                <w:szCs w:val="20"/>
              </w:rPr>
              <w:t>rificare</w:t>
            </w:r>
          </w:p>
        </w:tc>
        <w:tc>
          <w:tcPr>
            <w:tcW w:w="1151" w:type="dxa"/>
            <w:shd w:val="clear" w:color="auto" w:fill="BFBFBF" w:themeFill="background1" w:themeFillShade="BF"/>
            <w:vAlign w:val="center"/>
          </w:tcPr>
          <w:p w14:paraId="75A098DE" w14:textId="77777777" w:rsidR="00AC2907" w:rsidRPr="00FF2EA2" w:rsidRDefault="00AC2907" w:rsidP="004057F0">
            <w:pPr>
              <w:autoSpaceDE w:val="0"/>
              <w:autoSpaceDN w:val="0"/>
              <w:adjustRightInd w:val="0"/>
              <w:rPr>
                <w:rFonts w:ascii="Times New Roman" w:hAnsi="Times New Roman" w:cs="Times New Roman"/>
                <w:sz w:val="20"/>
                <w:szCs w:val="20"/>
              </w:rPr>
            </w:pPr>
            <w:r w:rsidRPr="00FF2EA2">
              <w:rPr>
                <w:rFonts w:ascii="Times New Roman" w:hAnsi="Times New Roman" w:cs="Times New Roman"/>
                <w:bCs/>
                <w:sz w:val="20"/>
                <w:szCs w:val="20"/>
              </w:rPr>
              <w:t>Incinerate îninstalaţii de</w:t>
            </w:r>
            <w:r w:rsidR="009F1525" w:rsidRPr="00FF2EA2">
              <w:rPr>
                <w:rFonts w:ascii="Times New Roman" w:hAnsi="Times New Roman" w:cs="Times New Roman"/>
                <w:bCs/>
                <w:sz w:val="20"/>
                <w:szCs w:val="20"/>
              </w:rPr>
              <w:t xml:space="preserve"> </w:t>
            </w:r>
            <w:r w:rsidRPr="00FF2EA2">
              <w:rPr>
                <w:rFonts w:ascii="Times New Roman" w:hAnsi="Times New Roman" w:cs="Times New Roman"/>
                <w:bCs/>
                <w:sz w:val="20"/>
                <w:szCs w:val="20"/>
              </w:rPr>
              <w:t>incinerare curecupe</w:t>
            </w:r>
            <w:r w:rsidR="009F1525" w:rsidRPr="00FF2EA2">
              <w:rPr>
                <w:rFonts w:ascii="Times New Roman" w:hAnsi="Times New Roman" w:cs="Times New Roman"/>
                <w:bCs/>
                <w:sz w:val="20"/>
                <w:szCs w:val="20"/>
              </w:rPr>
              <w:t>-</w:t>
            </w:r>
            <w:r w:rsidRPr="00FF2EA2">
              <w:rPr>
                <w:rFonts w:ascii="Times New Roman" w:hAnsi="Times New Roman" w:cs="Times New Roman"/>
                <w:bCs/>
                <w:sz w:val="20"/>
                <w:szCs w:val="20"/>
              </w:rPr>
              <w:t>rare deenergie</w:t>
            </w:r>
          </w:p>
        </w:tc>
        <w:tc>
          <w:tcPr>
            <w:tcW w:w="1575" w:type="dxa"/>
            <w:shd w:val="clear" w:color="auto" w:fill="BFBFBF" w:themeFill="background1" w:themeFillShade="BF"/>
            <w:vAlign w:val="center"/>
          </w:tcPr>
          <w:p w14:paraId="2D156806" w14:textId="77777777" w:rsidR="00AC2907" w:rsidRPr="00FF2EA2" w:rsidRDefault="00AC2907" w:rsidP="004057F0">
            <w:pPr>
              <w:autoSpaceDE w:val="0"/>
              <w:autoSpaceDN w:val="0"/>
              <w:adjustRightInd w:val="0"/>
              <w:rPr>
                <w:rFonts w:ascii="Times New Roman" w:hAnsi="Times New Roman" w:cs="Times New Roman"/>
                <w:sz w:val="20"/>
                <w:szCs w:val="20"/>
              </w:rPr>
            </w:pPr>
            <w:r w:rsidRPr="00FF2EA2">
              <w:rPr>
                <w:rFonts w:ascii="Times New Roman" w:hAnsi="Times New Roman" w:cs="Times New Roman"/>
                <w:bCs/>
                <w:sz w:val="20"/>
                <w:szCs w:val="20"/>
              </w:rPr>
              <w:t>Total</w:t>
            </w:r>
            <w:r w:rsidR="009F1525" w:rsidRPr="00FF2EA2">
              <w:rPr>
                <w:rFonts w:ascii="Times New Roman" w:hAnsi="Times New Roman" w:cs="Times New Roman"/>
                <w:bCs/>
                <w:sz w:val="20"/>
                <w:szCs w:val="20"/>
              </w:rPr>
              <w:t xml:space="preserve"> </w:t>
            </w:r>
            <w:r w:rsidRPr="00FF2EA2">
              <w:rPr>
                <w:rFonts w:ascii="Times New Roman" w:hAnsi="Times New Roman" w:cs="Times New Roman"/>
                <w:bCs/>
                <w:sz w:val="20"/>
                <w:szCs w:val="20"/>
              </w:rPr>
              <w:t>valorificate sau</w:t>
            </w:r>
            <w:r w:rsidR="009F1525" w:rsidRPr="00FF2EA2">
              <w:rPr>
                <w:rFonts w:ascii="Times New Roman" w:hAnsi="Times New Roman" w:cs="Times New Roman"/>
                <w:bCs/>
                <w:sz w:val="20"/>
                <w:szCs w:val="20"/>
              </w:rPr>
              <w:t xml:space="preserve"> </w:t>
            </w:r>
            <w:r w:rsidRPr="00FF2EA2">
              <w:rPr>
                <w:rFonts w:ascii="Times New Roman" w:hAnsi="Times New Roman" w:cs="Times New Roman"/>
                <w:bCs/>
                <w:sz w:val="20"/>
                <w:szCs w:val="20"/>
              </w:rPr>
              <w:t>incinerate în</w:t>
            </w:r>
            <w:r w:rsidR="009F1525" w:rsidRPr="00FF2EA2">
              <w:rPr>
                <w:rFonts w:ascii="Times New Roman" w:hAnsi="Times New Roman" w:cs="Times New Roman"/>
                <w:bCs/>
                <w:sz w:val="20"/>
                <w:szCs w:val="20"/>
              </w:rPr>
              <w:t xml:space="preserve"> </w:t>
            </w:r>
            <w:r w:rsidRPr="00FF2EA2">
              <w:rPr>
                <w:rFonts w:ascii="Times New Roman" w:hAnsi="Times New Roman" w:cs="Times New Roman"/>
                <w:bCs/>
                <w:sz w:val="20"/>
                <w:szCs w:val="20"/>
              </w:rPr>
              <w:t>instalaţii de</w:t>
            </w:r>
            <w:r w:rsidR="009F1525" w:rsidRPr="00FF2EA2">
              <w:rPr>
                <w:rFonts w:ascii="Times New Roman" w:hAnsi="Times New Roman" w:cs="Times New Roman"/>
                <w:bCs/>
                <w:sz w:val="20"/>
                <w:szCs w:val="20"/>
              </w:rPr>
              <w:t xml:space="preserve"> </w:t>
            </w:r>
            <w:r w:rsidRPr="00FF2EA2">
              <w:rPr>
                <w:rFonts w:ascii="Times New Roman" w:hAnsi="Times New Roman" w:cs="Times New Roman"/>
                <w:bCs/>
                <w:sz w:val="20"/>
                <w:szCs w:val="20"/>
              </w:rPr>
              <w:t>incinerare cu</w:t>
            </w:r>
            <w:r w:rsidR="009F1525" w:rsidRPr="00FF2EA2">
              <w:rPr>
                <w:rFonts w:ascii="Times New Roman" w:hAnsi="Times New Roman" w:cs="Times New Roman"/>
                <w:bCs/>
                <w:sz w:val="20"/>
                <w:szCs w:val="20"/>
              </w:rPr>
              <w:t xml:space="preserve"> </w:t>
            </w:r>
            <w:r w:rsidRPr="00FF2EA2">
              <w:rPr>
                <w:rFonts w:ascii="Times New Roman" w:hAnsi="Times New Roman" w:cs="Times New Roman"/>
                <w:bCs/>
                <w:sz w:val="20"/>
                <w:szCs w:val="20"/>
              </w:rPr>
              <w:t>recuperare deenergie</w:t>
            </w:r>
          </w:p>
        </w:tc>
      </w:tr>
      <w:tr w:rsidR="000C15AC" w:rsidRPr="00FF2EA2" w14:paraId="26DA0A49" w14:textId="77777777" w:rsidTr="00931516">
        <w:tc>
          <w:tcPr>
            <w:tcW w:w="1121" w:type="dxa"/>
            <w:vAlign w:val="center"/>
          </w:tcPr>
          <w:p w14:paraId="448200BB" w14:textId="77777777" w:rsidR="00AC2907" w:rsidRPr="00FF2EA2" w:rsidRDefault="009D5E3A" w:rsidP="004057F0">
            <w:pPr>
              <w:pStyle w:val="BodyText"/>
              <w:jc w:val="both"/>
              <w:rPr>
                <w:sz w:val="20"/>
              </w:rPr>
            </w:pPr>
            <w:r w:rsidRPr="00FF2EA2">
              <w:rPr>
                <w:sz w:val="20"/>
              </w:rPr>
              <w:t>Sticlă</w:t>
            </w:r>
          </w:p>
        </w:tc>
        <w:tc>
          <w:tcPr>
            <w:tcW w:w="1172" w:type="dxa"/>
            <w:vAlign w:val="center"/>
          </w:tcPr>
          <w:p w14:paraId="4A62DFEC" w14:textId="77777777" w:rsidR="00AC2907" w:rsidRPr="00FF2EA2" w:rsidRDefault="00952267" w:rsidP="004057F0">
            <w:pPr>
              <w:pStyle w:val="BodyText"/>
              <w:jc w:val="both"/>
              <w:rPr>
                <w:sz w:val="20"/>
              </w:rPr>
            </w:pPr>
            <w:r w:rsidRPr="00FF2EA2">
              <w:rPr>
                <w:sz w:val="20"/>
              </w:rPr>
              <w:t>-</w:t>
            </w:r>
          </w:p>
        </w:tc>
        <w:tc>
          <w:tcPr>
            <w:tcW w:w="1014" w:type="dxa"/>
            <w:vAlign w:val="center"/>
          </w:tcPr>
          <w:p w14:paraId="4E354058" w14:textId="77777777" w:rsidR="00AC2907" w:rsidRPr="00FF2EA2" w:rsidRDefault="00AC2907" w:rsidP="004057F0">
            <w:pPr>
              <w:pStyle w:val="BodyText"/>
              <w:jc w:val="both"/>
              <w:rPr>
                <w:sz w:val="20"/>
              </w:rPr>
            </w:pPr>
          </w:p>
        </w:tc>
        <w:tc>
          <w:tcPr>
            <w:tcW w:w="1007" w:type="dxa"/>
            <w:vAlign w:val="center"/>
          </w:tcPr>
          <w:p w14:paraId="6BF2411D" w14:textId="77777777" w:rsidR="00AC2907" w:rsidRPr="00FF2EA2" w:rsidRDefault="00AC2907" w:rsidP="004057F0">
            <w:pPr>
              <w:pStyle w:val="BodyText"/>
              <w:jc w:val="both"/>
              <w:rPr>
                <w:sz w:val="20"/>
              </w:rPr>
            </w:pPr>
          </w:p>
        </w:tc>
        <w:tc>
          <w:tcPr>
            <w:tcW w:w="1007" w:type="dxa"/>
            <w:vAlign w:val="center"/>
          </w:tcPr>
          <w:p w14:paraId="47B8EADF" w14:textId="77777777" w:rsidR="00AC2907" w:rsidRPr="00FF2EA2" w:rsidRDefault="00AC2907" w:rsidP="004057F0">
            <w:pPr>
              <w:pStyle w:val="BodyText"/>
              <w:jc w:val="both"/>
              <w:rPr>
                <w:sz w:val="20"/>
              </w:rPr>
            </w:pPr>
          </w:p>
        </w:tc>
        <w:tc>
          <w:tcPr>
            <w:tcW w:w="1295" w:type="dxa"/>
            <w:vAlign w:val="center"/>
          </w:tcPr>
          <w:p w14:paraId="1C17583D" w14:textId="77777777" w:rsidR="00AC2907" w:rsidRPr="00FF2EA2" w:rsidRDefault="00AC2907" w:rsidP="004057F0">
            <w:pPr>
              <w:pStyle w:val="BodyText"/>
              <w:jc w:val="both"/>
              <w:rPr>
                <w:sz w:val="20"/>
              </w:rPr>
            </w:pPr>
          </w:p>
        </w:tc>
        <w:tc>
          <w:tcPr>
            <w:tcW w:w="864" w:type="dxa"/>
            <w:vAlign w:val="center"/>
          </w:tcPr>
          <w:p w14:paraId="46A0CCDD" w14:textId="77777777" w:rsidR="00AC2907" w:rsidRPr="00FF2EA2" w:rsidRDefault="00AC2907" w:rsidP="004057F0">
            <w:pPr>
              <w:pStyle w:val="BodyText"/>
              <w:jc w:val="both"/>
              <w:rPr>
                <w:sz w:val="20"/>
              </w:rPr>
            </w:pPr>
          </w:p>
        </w:tc>
        <w:tc>
          <w:tcPr>
            <w:tcW w:w="1151" w:type="dxa"/>
            <w:vAlign w:val="center"/>
          </w:tcPr>
          <w:p w14:paraId="21E016AD" w14:textId="77777777" w:rsidR="00AC2907" w:rsidRPr="00FF2EA2" w:rsidRDefault="00AC2907" w:rsidP="004057F0">
            <w:pPr>
              <w:pStyle w:val="BodyText"/>
              <w:jc w:val="both"/>
              <w:rPr>
                <w:sz w:val="20"/>
              </w:rPr>
            </w:pPr>
          </w:p>
        </w:tc>
        <w:tc>
          <w:tcPr>
            <w:tcW w:w="1575" w:type="dxa"/>
            <w:vAlign w:val="center"/>
          </w:tcPr>
          <w:p w14:paraId="2CD29CE7" w14:textId="77777777" w:rsidR="00AC2907" w:rsidRPr="00FF2EA2" w:rsidRDefault="00AC2907" w:rsidP="004057F0">
            <w:pPr>
              <w:pStyle w:val="BodyText"/>
              <w:jc w:val="both"/>
              <w:rPr>
                <w:sz w:val="20"/>
              </w:rPr>
            </w:pPr>
          </w:p>
        </w:tc>
      </w:tr>
      <w:tr w:rsidR="000C15AC" w:rsidRPr="00FF2EA2" w14:paraId="38573599" w14:textId="77777777" w:rsidTr="00931516">
        <w:tc>
          <w:tcPr>
            <w:tcW w:w="1121" w:type="dxa"/>
            <w:vAlign w:val="center"/>
          </w:tcPr>
          <w:p w14:paraId="15C9471F" w14:textId="77777777" w:rsidR="00AC2907" w:rsidRPr="00FF2EA2" w:rsidRDefault="009D5E3A" w:rsidP="004057F0">
            <w:pPr>
              <w:pStyle w:val="BodyText"/>
              <w:jc w:val="both"/>
              <w:rPr>
                <w:sz w:val="20"/>
              </w:rPr>
            </w:pPr>
            <w:r w:rsidRPr="00FF2EA2">
              <w:rPr>
                <w:sz w:val="20"/>
              </w:rPr>
              <w:t>Plastic</w:t>
            </w:r>
          </w:p>
        </w:tc>
        <w:tc>
          <w:tcPr>
            <w:tcW w:w="1172" w:type="dxa"/>
            <w:vAlign w:val="center"/>
          </w:tcPr>
          <w:p w14:paraId="65BA375E" w14:textId="37AF9FF3" w:rsidR="00AC2907" w:rsidRPr="00FF2EA2" w:rsidRDefault="000E1D84" w:rsidP="004057F0">
            <w:pPr>
              <w:pStyle w:val="BodyText"/>
              <w:jc w:val="both"/>
              <w:rPr>
                <w:sz w:val="20"/>
              </w:rPr>
            </w:pPr>
            <w:r w:rsidRPr="00FF2EA2">
              <w:rPr>
                <w:sz w:val="20"/>
              </w:rPr>
              <w:t>2936</w:t>
            </w:r>
          </w:p>
        </w:tc>
        <w:tc>
          <w:tcPr>
            <w:tcW w:w="1014" w:type="dxa"/>
            <w:vAlign w:val="center"/>
          </w:tcPr>
          <w:p w14:paraId="33EAF973" w14:textId="77777777" w:rsidR="00AC2907" w:rsidRPr="00FF2EA2" w:rsidRDefault="00AC2907" w:rsidP="004057F0">
            <w:pPr>
              <w:pStyle w:val="BodyText"/>
              <w:jc w:val="both"/>
              <w:rPr>
                <w:sz w:val="20"/>
              </w:rPr>
            </w:pPr>
          </w:p>
        </w:tc>
        <w:tc>
          <w:tcPr>
            <w:tcW w:w="1007" w:type="dxa"/>
            <w:vAlign w:val="center"/>
          </w:tcPr>
          <w:p w14:paraId="5870849F" w14:textId="77777777" w:rsidR="00AC2907" w:rsidRPr="00FF2EA2" w:rsidRDefault="00AC2907" w:rsidP="004057F0">
            <w:pPr>
              <w:pStyle w:val="BodyText"/>
              <w:jc w:val="both"/>
              <w:rPr>
                <w:sz w:val="20"/>
              </w:rPr>
            </w:pPr>
          </w:p>
        </w:tc>
        <w:tc>
          <w:tcPr>
            <w:tcW w:w="1007" w:type="dxa"/>
            <w:vAlign w:val="center"/>
          </w:tcPr>
          <w:p w14:paraId="6F9CAB6A" w14:textId="77777777" w:rsidR="00AC2907" w:rsidRPr="00FF2EA2" w:rsidRDefault="00AC2907" w:rsidP="004057F0">
            <w:pPr>
              <w:pStyle w:val="BodyText"/>
              <w:jc w:val="both"/>
              <w:rPr>
                <w:sz w:val="20"/>
              </w:rPr>
            </w:pPr>
          </w:p>
        </w:tc>
        <w:tc>
          <w:tcPr>
            <w:tcW w:w="1295" w:type="dxa"/>
            <w:vAlign w:val="center"/>
          </w:tcPr>
          <w:p w14:paraId="6868F1AC" w14:textId="77777777" w:rsidR="00AC2907" w:rsidRPr="00FF2EA2" w:rsidRDefault="00AC2907" w:rsidP="004057F0">
            <w:pPr>
              <w:pStyle w:val="BodyText"/>
              <w:jc w:val="both"/>
              <w:rPr>
                <w:sz w:val="20"/>
              </w:rPr>
            </w:pPr>
          </w:p>
        </w:tc>
        <w:tc>
          <w:tcPr>
            <w:tcW w:w="864" w:type="dxa"/>
            <w:vAlign w:val="center"/>
          </w:tcPr>
          <w:p w14:paraId="1D0C508B" w14:textId="77777777" w:rsidR="00AC2907" w:rsidRPr="00FF2EA2" w:rsidRDefault="00AC2907" w:rsidP="004057F0">
            <w:pPr>
              <w:pStyle w:val="BodyText"/>
              <w:jc w:val="both"/>
              <w:rPr>
                <w:sz w:val="20"/>
              </w:rPr>
            </w:pPr>
          </w:p>
        </w:tc>
        <w:tc>
          <w:tcPr>
            <w:tcW w:w="1151" w:type="dxa"/>
            <w:vAlign w:val="center"/>
          </w:tcPr>
          <w:p w14:paraId="7C7A9E0A" w14:textId="77777777" w:rsidR="00AC2907" w:rsidRPr="00FF2EA2" w:rsidRDefault="00AC2907" w:rsidP="004057F0">
            <w:pPr>
              <w:pStyle w:val="BodyText"/>
              <w:jc w:val="both"/>
              <w:rPr>
                <w:sz w:val="20"/>
              </w:rPr>
            </w:pPr>
          </w:p>
        </w:tc>
        <w:tc>
          <w:tcPr>
            <w:tcW w:w="1575" w:type="dxa"/>
            <w:vAlign w:val="center"/>
          </w:tcPr>
          <w:p w14:paraId="070DD2A8" w14:textId="77777777" w:rsidR="00AC2907" w:rsidRPr="00FF2EA2" w:rsidRDefault="00AC2907" w:rsidP="004057F0">
            <w:pPr>
              <w:pStyle w:val="BodyText"/>
              <w:jc w:val="both"/>
              <w:rPr>
                <w:sz w:val="20"/>
              </w:rPr>
            </w:pPr>
          </w:p>
        </w:tc>
      </w:tr>
      <w:tr w:rsidR="000C15AC" w:rsidRPr="00FF2EA2" w14:paraId="0A9C9512" w14:textId="77777777" w:rsidTr="00931516">
        <w:tc>
          <w:tcPr>
            <w:tcW w:w="1121" w:type="dxa"/>
            <w:vAlign w:val="center"/>
          </w:tcPr>
          <w:p w14:paraId="04AFFBC3" w14:textId="77777777" w:rsidR="00AC2907" w:rsidRPr="00FF2EA2" w:rsidRDefault="009D5E3A" w:rsidP="004057F0">
            <w:pPr>
              <w:pStyle w:val="BodyText"/>
              <w:jc w:val="both"/>
              <w:rPr>
                <w:sz w:val="20"/>
              </w:rPr>
            </w:pPr>
            <w:r w:rsidRPr="00FF2EA2">
              <w:rPr>
                <w:sz w:val="20"/>
              </w:rPr>
              <w:t>Hârtie carton</w:t>
            </w:r>
          </w:p>
        </w:tc>
        <w:tc>
          <w:tcPr>
            <w:tcW w:w="1172" w:type="dxa"/>
            <w:vAlign w:val="center"/>
          </w:tcPr>
          <w:p w14:paraId="6E5A1EC3" w14:textId="70F30FBC" w:rsidR="00AC2907" w:rsidRPr="00FF2EA2" w:rsidRDefault="000E1D84" w:rsidP="004057F0">
            <w:pPr>
              <w:pStyle w:val="BodyText"/>
              <w:jc w:val="both"/>
              <w:rPr>
                <w:sz w:val="20"/>
              </w:rPr>
            </w:pPr>
            <w:r w:rsidRPr="00FF2EA2">
              <w:rPr>
                <w:sz w:val="20"/>
              </w:rPr>
              <w:t>1163</w:t>
            </w:r>
          </w:p>
        </w:tc>
        <w:tc>
          <w:tcPr>
            <w:tcW w:w="1014" w:type="dxa"/>
            <w:vAlign w:val="center"/>
          </w:tcPr>
          <w:p w14:paraId="125AFE27" w14:textId="77777777" w:rsidR="00AC2907" w:rsidRPr="00FF2EA2" w:rsidRDefault="00AC2907" w:rsidP="004057F0">
            <w:pPr>
              <w:pStyle w:val="BodyText"/>
              <w:jc w:val="both"/>
              <w:rPr>
                <w:sz w:val="20"/>
              </w:rPr>
            </w:pPr>
          </w:p>
        </w:tc>
        <w:tc>
          <w:tcPr>
            <w:tcW w:w="1007" w:type="dxa"/>
            <w:vAlign w:val="center"/>
          </w:tcPr>
          <w:p w14:paraId="47D4D371" w14:textId="77777777" w:rsidR="00AC2907" w:rsidRPr="00FF2EA2" w:rsidRDefault="00AC2907" w:rsidP="004057F0">
            <w:pPr>
              <w:pStyle w:val="BodyText"/>
              <w:jc w:val="both"/>
              <w:rPr>
                <w:sz w:val="20"/>
              </w:rPr>
            </w:pPr>
          </w:p>
        </w:tc>
        <w:tc>
          <w:tcPr>
            <w:tcW w:w="1007" w:type="dxa"/>
            <w:vAlign w:val="center"/>
          </w:tcPr>
          <w:p w14:paraId="4AC07582" w14:textId="77777777" w:rsidR="00AC2907" w:rsidRPr="00FF2EA2" w:rsidRDefault="00AC2907" w:rsidP="004057F0">
            <w:pPr>
              <w:pStyle w:val="BodyText"/>
              <w:jc w:val="both"/>
              <w:rPr>
                <w:sz w:val="20"/>
              </w:rPr>
            </w:pPr>
          </w:p>
        </w:tc>
        <w:tc>
          <w:tcPr>
            <w:tcW w:w="1295" w:type="dxa"/>
            <w:vAlign w:val="center"/>
          </w:tcPr>
          <w:p w14:paraId="5468E5CD" w14:textId="77777777" w:rsidR="00AC2907" w:rsidRPr="00FF2EA2" w:rsidRDefault="00AC2907" w:rsidP="004057F0">
            <w:pPr>
              <w:pStyle w:val="BodyText"/>
              <w:jc w:val="both"/>
              <w:rPr>
                <w:sz w:val="20"/>
              </w:rPr>
            </w:pPr>
          </w:p>
        </w:tc>
        <w:tc>
          <w:tcPr>
            <w:tcW w:w="864" w:type="dxa"/>
            <w:vAlign w:val="center"/>
          </w:tcPr>
          <w:p w14:paraId="5744C0B0" w14:textId="77777777" w:rsidR="00AC2907" w:rsidRPr="00FF2EA2" w:rsidRDefault="00AC2907" w:rsidP="004057F0">
            <w:pPr>
              <w:pStyle w:val="BodyText"/>
              <w:jc w:val="both"/>
              <w:rPr>
                <w:sz w:val="20"/>
              </w:rPr>
            </w:pPr>
          </w:p>
        </w:tc>
        <w:tc>
          <w:tcPr>
            <w:tcW w:w="1151" w:type="dxa"/>
            <w:vAlign w:val="center"/>
          </w:tcPr>
          <w:p w14:paraId="03A10A44" w14:textId="77777777" w:rsidR="00AC2907" w:rsidRPr="00FF2EA2" w:rsidRDefault="00AC2907" w:rsidP="004057F0">
            <w:pPr>
              <w:pStyle w:val="BodyText"/>
              <w:jc w:val="both"/>
              <w:rPr>
                <w:sz w:val="20"/>
              </w:rPr>
            </w:pPr>
          </w:p>
        </w:tc>
        <w:tc>
          <w:tcPr>
            <w:tcW w:w="1575" w:type="dxa"/>
            <w:vAlign w:val="center"/>
          </w:tcPr>
          <w:p w14:paraId="54137C83" w14:textId="77777777" w:rsidR="00AC2907" w:rsidRPr="00FF2EA2" w:rsidRDefault="00AC2907" w:rsidP="004057F0">
            <w:pPr>
              <w:pStyle w:val="BodyText"/>
              <w:jc w:val="both"/>
              <w:rPr>
                <w:sz w:val="20"/>
              </w:rPr>
            </w:pPr>
          </w:p>
        </w:tc>
      </w:tr>
      <w:tr w:rsidR="00931516" w:rsidRPr="00FF2EA2" w14:paraId="4D66B9CF" w14:textId="77777777" w:rsidTr="00784726">
        <w:trPr>
          <w:trHeight w:val="710"/>
        </w:trPr>
        <w:tc>
          <w:tcPr>
            <w:tcW w:w="1121" w:type="dxa"/>
            <w:vAlign w:val="center"/>
          </w:tcPr>
          <w:p w14:paraId="51D86057" w14:textId="1B158696" w:rsidR="00931516" w:rsidRPr="00FF2EA2" w:rsidRDefault="00931516" w:rsidP="004057F0">
            <w:pPr>
              <w:pStyle w:val="BodyText"/>
              <w:jc w:val="both"/>
              <w:rPr>
                <w:sz w:val="20"/>
              </w:rPr>
            </w:pPr>
            <w:r w:rsidRPr="00FF2EA2">
              <w:rPr>
                <w:sz w:val="20"/>
              </w:rPr>
              <w:t xml:space="preserve">Metal </w:t>
            </w:r>
          </w:p>
          <w:p w14:paraId="6FB53EA8" w14:textId="128A8EAF" w:rsidR="00931516" w:rsidRPr="00FF2EA2" w:rsidRDefault="00931516" w:rsidP="004057F0">
            <w:pPr>
              <w:pStyle w:val="BodyText"/>
              <w:jc w:val="both"/>
              <w:rPr>
                <w:sz w:val="20"/>
              </w:rPr>
            </w:pPr>
            <w:r w:rsidRPr="00FF2EA2">
              <w:rPr>
                <w:sz w:val="20"/>
              </w:rPr>
              <w:t xml:space="preserve">-Oțel </w:t>
            </w:r>
          </w:p>
        </w:tc>
        <w:tc>
          <w:tcPr>
            <w:tcW w:w="1172" w:type="dxa"/>
            <w:vAlign w:val="center"/>
          </w:tcPr>
          <w:p w14:paraId="1731AEE4" w14:textId="4FDD6507" w:rsidR="00931516" w:rsidRPr="00FF2EA2" w:rsidRDefault="00931516" w:rsidP="004057F0">
            <w:pPr>
              <w:pStyle w:val="BodyText"/>
              <w:jc w:val="both"/>
              <w:rPr>
                <w:sz w:val="20"/>
              </w:rPr>
            </w:pPr>
            <w:r w:rsidRPr="00FF2EA2">
              <w:rPr>
                <w:sz w:val="20"/>
              </w:rPr>
              <w:t>5462</w:t>
            </w:r>
          </w:p>
        </w:tc>
        <w:tc>
          <w:tcPr>
            <w:tcW w:w="1014" w:type="dxa"/>
            <w:vAlign w:val="center"/>
          </w:tcPr>
          <w:p w14:paraId="680F1E0B" w14:textId="77777777" w:rsidR="00931516" w:rsidRPr="00FF2EA2" w:rsidRDefault="00931516" w:rsidP="004057F0">
            <w:pPr>
              <w:pStyle w:val="BodyText"/>
              <w:jc w:val="both"/>
              <w:rPr>
                <w:sz w:val="20"/>
              </w:rPr>
            </w:pPr>
          </w:p>
        </w:tc>
        <w:tc>
          <w:tcPr>
            <w:tcW w:w="1007" w:type="dxa"/>
            <w:vAlign w:val="center"/>
          </w:tcPr>
          <w:p w14:paraId="27007532" w14:textId="77777777" w:rsidR="00931516" w:rsidRPr="00FF2EA2" w:rsidRDefault="00931516" w:rsidP="004057F0">
            <w:pPr>
              <w:pStyle w:val="BodyText"/>
              <w:jc w:val="both"/>
              <w:rPr>
                <w:sz w:val="20"/>
              </w:rPr>
            </w:pPr>
          </w:p>
        </w:tc>
        <w:tc>
          <w:tcPr>
            <w:tcW w:w="1007" w:type="dxa"/>
            <w:vAlign w:val="center"/>
          </w:tcPr>
          <w:p w14:paraId="579CD9E7" w14:textId="77777777" w:rsidR="00931516" w:rsidRPr="00FF2EA2" w:rsidRDefault="00931516" w:rsidP="004057F0">
            <w:pPr>
              <w:pStyle w:val="BodyText"/>
              <w:jc w:val="both"/>
              <w:rPr>
                <w:sz w:val="20"/>
              </w:rPr>
            </w:pPr>
          </w:p>
        </w:tc>
        <w:tc>
          <w:tcPr>
            <w:tcW w:w="1295" w:type="dxa"/>
            <w:vAlign w:val="center"/>
          </w:tcPr>
          <w:p w14:paraId="37604B7C" w14:textId="77777777" w:rsidR="00931516" w:rsidRPr="00FF2EA2" w:rsidRDefault="00931516" w:rsidP="004057F0">
            <w:pPr>
              <w:pStyle w:val="BodyText"/>
              <w:jc w:val="both"/>
              <w:rPr>
                <w:sz w:val="20"/>
              </w:rPr>
            </w:pPr>
          </w:p>
        </w:tc>
        <w:tc>
          <w:tcPr>
            <w:tcW w:w="864" w:type="dxa"/>
            <w:vAlign w:val="center"/>
          </w:tcPr>
          <w:p w14:paraId="043CA25A" w14:textId="77777777" w:rsidR="00931516" w:rsidRPr="00FF2EA2" w:rsidRDefault="00931516" w:rsidP="004057F0">
            <w:pPr>
              <w:pStyle w:val="BodyText"/>
              <w:jc w:val="both"/>
              <w:rPr>
                <w:sz w:val="20"/>
              </w:rPr>
            </w:pPr>
          </w:p>
        </w:tc>
        <w:tc>
          <w:tcPr>
            <w:tcW w:w="1151" w:type="dxa"/>
            <w:vAlign w:val="center"/>
          </w:tcPr>
          <w:p w14:paraId="252D030E" w14:textId="77777777" w:rsidR="00931516" w:rsidRPr="00FF2EA2" w:rsidRDefault="00931516" w:rsidP="004057F0">
            <w:pPr>
              <w:pStyle w:val="BodyText"/>
              <w:jc w:val="both"/>
              <w:rPr>
                <w:sz w:val="20"/>
              </w:rPr>
            </w:pPr>
          </w:p>
        </w:tc>
        <w:tc>
          <w:tcPr>
            <w:tcW w:w="1575" w:type="dxa"/>
            <w:vAlign w:val="center"/>
          </w:tcPr>
          <w:p w14:paraId="4ADAF7F1" w14:textId="77777777" w:rsidR="00931516" w:rsidRPr="00FF2EA2" w:rsidRDefault="00931516" w:rsidP="004057F0">
            <w:pPr>
              <w:pStyle w:val="BodyText"/>
              <w:jc w:val="both"/>
              <w:rPr>
                <w:sz w:val="20"/>
              </w:rPr>
            </w:pPr>
          </w:p>
        </w:tc>
      </w:tr>
      <w:tr w:rsidR="000C15AC" w:rsidRPr="00FF2EA2" w14:paraId="665A27CF" w14:textId="77777777" w:rsidTr="00931516">
        <w:tc>
          <w:tcPr>
            <w:tcW w:w="1121" w:type="dxa"/>
            <w:vAlign w:val="center"/>
          </w:tcPr>
          <w:p w14:paraId="39658CC1" w14:textId="77777777" w:rsidR="00AC2907" w:rsidRPr="00FF2EA2" w:rsidRDefault="009D5E3A" w:rsidP="004057F0">
            <w:pPr>
              <w:pStyle w:val="BodyText"/>
              <w:jc w:val="both"/>
              <w:rPr>
                <w:sz w:val="20"/>
              </w:rPr>
            </w:pPr>
            <w:r w:rsidRPr="00FF2EA2">
              <w:rPr>
                <w:sz w:val="20"/>
              </w:rPr>
              <w:t>Lemn</w:t>
            </w:r>
          </w:p>
        </w:tc>
        <w:tc>
          <w:tcPr>
            <w:tcW w:w="1172" w:type="dxa"/>
            <w:vAlign w:val="center"/>
          </w:tcPr>
          <w:p w14:paraId="07D5967E" w14:textId="4E70DEBE" w:rsidR="00AC2907" w:rsidRPr="00FF2EA2" w:rsidRDefault="00931516" w:rsidP="004057F0">
            <w:pPr>
              <w:pStyle w:val="BodyText"/>
              <w:jc w:val="both"/>
              <w:rPr>
                <w:sz w:val="20"/>
              </w:rPr>
            </w:pPr>
            <w:r w:rsidRPr="00FF2EA2">
              <w:rPr>
                <w:sz w:val="20"/>
              </w:rPr>
              <w:t>5960</w:t>
            </w:r>
          </w:p>
        </w:tc>
        <w:tc>
          <w:tcPr>
            <w:tcW w:w="1014" w:type="dxa"/>
            <w:vAlign w:val="center"/>
          </w:tcPr>
          <w:p w14:paraId="27FB131A" w14:textId="77777777" w:rsidR="00AC2907" w:rsidRPr="00FF2EA2" w:rsidRDefault="00AC2907" w:rsidP="004057F0">
            <w:pPr>
              <w:pStyle w:val="BodyText"/>
              <w:jc w:val="both"/>
              <w:rPr>
                <w:sz w:val="20"/>
              </w:rPr>
            </w:pPr>
          </w:p>
        </w:tc>
        <w:tc>
          <w:tcPr>
            <w:tcW w:w="1007" w:type="dxa"/>
            <w:vAlign w:val="center"/>
          </w:tcPr>
          <w:p w14:paraId="6618902E" w14:textId="77777777" w:rsidR="00AC2907" w:rsidRPr="00FF2EA2" w:rsidRDefault="00AC2907" w:rsidP="004057F0">
            <w:pPr>
              <w:pStyle w:val="BodyText"/>
              <w:jc w:val="both"/>
              <w:rPr>
                <w:sz w:val="20"/>
              </w:rPr>
            </w:pPr>
          </w:p>
        </w:tc>
        <w:tc>
          <w:tcPr>
            <w:tcW w:w="1007" w:type="dxa"/>
            <w:vAlign w:val="center"/>
          </w:tcPr>
          <w:p w14:paraId="57601657" w14:textId="77777777" w:rsidR="00AC2907" w:rsidRPr="00FF2EA2" w:rsidRDefault="00AC2907" w:rsidP="004057F0">
            <w:pPr>
              <w:pStyle w:val="BodyText"/>
              <w:jc w:val="both"/>
              <w:rPr>
                <w:sz w:val="20"/>
              </w:rPr>
            </w:pPr>
          </w:p>
        </w:tc>
        <w:tc>
          <w:tcPr>
            <w:tcW w:w="1295" w:type="dxa"/>
            <w:vAlign w:val="center"/>
          </w:tcPr>
          <w:p w14:paraId="1C45FB72" w14:textId="77777777" w:rsidR="00AC2907" w:rsidRPr="00FF2EA2" w:rsidRDefault="00AC2907" w:rsidP="004057F0">
            <w:pPr>
              <w:pStyle w:val="BodyText"/>
              <w:jc w:val="both"/>
              <w:rPr>
                <w:sz w:val="20"/>
              </w:rPr>
            </w:pPr>
          </w:p>
        </w:tc>
        <w:tc>
          <w:tcPr>
            <w:tcW w:w="864" w:type="dxa"/>
            <w:vAlign w:val="center"/>
          </w:tcPr>
          <w:p w14:paraId="43CC1736" w14:textId="77777777" w:rsidR="00AC2907" w:rsidRPr="00FF2EA2" w:rsidRDefault="00AC2907" w:rsidP="004057F0">
            <w:pPr>
              <w:pStyle w:val="BodyText"/>
              <w:jc w:val="both"/>
              <w:rPr>
                <w:sz w:val="20"/>
              </w:rPr>
            </w:pPr>
          </w:p>
        </w:tc>
        <w:tc>
          <w:tcPr>
            <w:tcW w:w="1151" w:type="dxa"/>
            <w:vAlign w:val="center"/>
          </w:tcPr>
          <w:p w14:paraId="07A34172" w14:textId="77777777" w:rsidR="00AC2907" w:rsidRPr="00FF2EA2" w:rsidRDefault="00AC2907" w:rsidP="004057F0">
            <w:pPr>
              <w:pStyle w:val="BodyText"/>
              <w:jc w:val="both"/>
              <w:rPr>
                <w:sz w:val="20"/>
              </w:rPr>
            </w:pPr>
          </w:p>
        </w:tc>
        <w:tc>
          <w:tcPr>
            <w:tcW w:w="1575" w:type="dxa"/>
            <w:vAlign w:val="center"/>
          </w:tcPr>
          <w:p w14:paraId="1D126930" w14:textId="77777777" w:rsidR="00AC2907" w:rsidRPr="00FF2EA2" w:rsidRDefault="00AC2907" w:rsidP="004057F0">
            <w:pPr>
              <w:pStyle w:val="BodyText"/>
              <w:jc w:val="both"/>
              <w:rPr>
                <w:sz w:val="20"/>
              </w:rPr>
            </w:pPr>
          </w:p>
        </w:tc>
      </w:tr>
      <w:tr w:rsidR="000C15AC" w:rsidRPr="00FF2EA2" w14:paraId="2BFAB286" w14:textId="77777777" w:rsidTr="00931516">
        <w:tc>
          <w:tcPr>
            <w:tcW w:w="1121" w:type="dxa"/>
            <w:vAlign w:val="center"/>
          </w:tcPr>
          <w:p w14:paraId="2BB61415" w14:textId="77777777" w:rsidR="00AC2907" w:rsidRPr="00FF2EA2" w:rsidRDefault="009D5E3A" w:rsidP="004057F0">
            <w:pPr>
              <w:pStyle w:val="BodyText"/>
              <w:jc w:val="both"/>
              <w:rPr>
                <w:sz w:val="20"/>
              </w:rPr>
            </w:pPr>
            <w:r w:rsidRPr="00FF2EA2">
              <w:rPr>
                <w:sz w:val="20"/>
              </w:rPr>
              <w:t>Altele</w:t>
            </w:r>
          </w:p>
        </w:tc>
        <w:tc>
          <w:tcPr>
            <w:tcW w:w="1172" w:type="dxa"/>
            <w:vAlign w:val="center"/>
          </w:tcPr>
          <w:p w14:paraId="032D21FB" w14:textId="77777777" w:rsidR="00AC2907" w:rsidRPr="00FF2EA2" w:rsidRDefault="00952267" w:rsidP="004057F0">
            <w:pPr>
              <w:pStyle w:val="BodyText"/>
              <w:jc w:val="both"/>
              <w:rPr>
                <w:sz w:val="20"/>
              </w:rPr>
            </w:pPr>
            <w:r w:rsidRPr="00FF2EA2">
              <w:rPr>
                <w:sz w:val="20"/>
              </w:rPr>
              <w:t>-</w:t>
            </w:r>
          </w:p>
        </w:tc>
        <w:tc>
          <w:tcPr>
            <w:tcW w:w="1014" w:type="dxa"/>
            <w:vAlign w:val="center"/>
          </w:tcPr>
          <w:p w14:paraId="757D3E12" w14:textId="77777777" w:rsidR="00AC2907" w:rsidRPr="00FF2EA2" w:rsidRDefault="00AC2907" w:rsidP="004057F0">
            <w:pPr>
              <w:pStyle w:val="BodyText"/>
              <w:jc w:val="both"/>
              <w:rPr>
                <w:sz w:val="20"/>
              </w:rPr>
            </w:pPr>
          </w:p>
        </w:tc>
        <w:tc>
          <w:tcPr>
            <w:tcW w:w="1007" w:type="dxa"/>
            <w:vAlign w:val="center"/>
          </w:tcPr>
          <w:p w14:paraId="60C338F8" w14:textId="77777777" w:rsidR="00AC2907" w:rsidRPr="00FF2EA2" w:rsidRDefault="00AC2907" w:rsidP="004057F0">
            <w:pPr>
              <w:pStyle w:val="BodyText"/>
              <w:jc w:val="both"/>
              <w:rPr>
                <w:sz w:val="20"/>
              </w:rPr>
            </w:pPr>
          </w:p>
        </w:tc>
        <w:tc>
          <w:tcPr>
            <w:tcW w:w="1007" w:type="dxa"/>
            <w:vAlign w:val="center"/>
          </w:tcPr>
          <w:p w14:paraId="3C6D5963" w14:textId="77777777" w:rsidR="00AC2907" w:rsidRPr="00FF2EA2" w:rsidRDefault="00AC2907" w:rsidP="004057F0">
            <w:pPr>
              <w:pStyle w:val="BodyText"/>
              <w:jc w:val="both"/>
              <w:rPr>
                <w:sz w:val="20"/>
              </w:rPr>
            </w:pPr>
          </w:p>
        </w:tc>
        <w:tc>
          <w:tcPr>
            <w:tcW w:w="1295" w:type="dxa"/>
            <w:vAlign w:val="center"/>
          </w:tcPr>
          <w:p w14:paraId="4A0AF5E5" w14:textId="77777777" w:rsidR="00AC2907" w:rsidRPr="00FF2EA2" w:rsidRDefault="00AC2907" w:rsidP="004057F0">
            <w:pPr>
              <w:pStyle w:val="BodyText"/>
              <w:jc w:val="both"/>
              <w:rPr>
                <w:sz w:val="20"/>
              </w:rPr>
            </w:pPr>
          </w:p>
        </w:tc>
        <w:tc>
          <w:tcPr>
            <w:tcW w:w="864" w:type="dxa"/>
            <w:vAlign w:val="center"/>
          </w:tcPr>
          <w:p w14:paraId="21881E3F" w14:textId="77777777" w:rsidR="00AC2907" w:rsidRPr="00FF2EA2" w:rsidRDefault="00AC2907" w:rsidP="004057F0">
            <w:pPr>
              <w:pStyle w:val="BodyText"/>
              <w:jc w:val="both"/>
              <w:rPr>
                <w:sz w:val="20"/>
              </w:rPr>
            </w:pPr>
          </w:p>
        </w:tc>
        <w:tc>
          <w:tcPr>
            <w:tcW w:w="1151" w:type="dxa"/>
            <w:vAlign w:val="center"/>
          </w:tcPr>
          <w:p w14:paraId="7DFD185F" w14:textId="77777777" w:rsidR="00AC2907" w:rsidRPr="00FF2EA2" w:rsidRDefault="00AC2907" w:rsidP="004057F0">
            <w:pPr>
              <w:pStyle w:val="BodyText"/>
              <w:jc w:val="both"/>
              <w:rPr>
                <w:sz w:val="20"/>
              </w:rPr>
            </w:pPr>
          </w:p>
        </w:tc>
        <w:tc>
          <w:tcPr>
            <w:tcW w:w="1575" w:type="dxa"/>
            <w:vAlign w:val="center"/>
          </w:tcPr>
          <w:p w14:paraId="719CEB45" w14:textId="77777777" w:rsidR="00AC2907" w:rsidRPr="00FF2EA2" w:rsidRDefault="00AC2907" w:rsidP="004057F0">
            <w:pPr>
              <w:pStyle w:val="BodyText"/>
              <w:jc w:val="both"/>
              <w:rPr>
                <w:sz w:val="20"/>
              </w:rPr>
            </w:pPr>
          </w:p>
        </w:tc>
      </w:tr>
      <w:tr w:rsidR="000C15AC" w:rsidRPr="00FF2EA2" w14:paraId="611874C2" w14:textId="77777777" w:rsidTr="00931516">
        <w:tc>
          <w:tcPr>
            <w:tcW w:w="1121" w:type="dxa"/>
            <w:vAlign w:val="center"/>
          </w:tcPr>
          <w:p w14:paraId="4B9F8D47" w14:textId="77777777" w:rsidR="009D5E3A" w:rsidRPr="00FF2EA2" w:rsidRDefault="009D5E3A" w:rsidP="004057F0">
            <w:pPr>
              <w:pStyle w:val="BodyText"/>
              <w:jc w:val="both"/>
              <w:rPr>
                <w:sz w:val="20"/>
              </w:rPr>
            </w:pPr>
            <w:r w:rsidRPr="00FF2EA2">
              <w:rPr>
                <w:sz w:val="20"/>
              </w:rPr>
              <w:t>Total</w:t>
            </w:r>
          </w:p>
        </w:tc>
        <w:tc>
          <w:tcPr>
            <w:tcW w:w="1172" w:type="dxa"/>
            <w:vAlign w:val="center"/>
          </w:tcPr>
          <w:p w14:paraId="42FBCB63" w14:textId="6A75D9B3" w:rsidR="009D5E3A" w:rsidRPr="00FF2EA2" w:rsidRDefault="00931516" w:rsidP="004057F0">
            <w:pPr>
              <w:pStyle w:val="BodyText"/>
              <w:jc w:val="both"/>
              <w:rPr>
                <w:sz w:val="20"/>
              </w:rPr>
            </w:pPr>
            <w:r w:rsidRPr="00FF2EA2">
              <w:rPr>
                <w:sz w:val="20"/>
              </w:rPr>
              <w:t>15521</w:t>
            </w:r>
          </w:p>
        </w:tc>
        <w:tc>
          <w:tcPr>
            <w:tcW w:w="1014" w:type="dxa"/>
            <w:vAlign w:val="center"/>
          </w:tcPr>
          <w:p w14:paraId="50B672B3" w14:textId="77777777" w:rsidR="009D5E3A" w:rsidRPr="00FF2EA2" w:rsidRDefault="009D5E3A" w:rsidP="004057F0">
            <w:pPr>
              <w:pStyle w:val="BodyText"/>
              <w:jc w:val="both"/>
              <w:rPr>
                <w:sz w:val="20"/>
              </w:rPr>
            </w:pPr>
          </w:p>
        </w:tc>
        <w:tc>
          <w:tcPr>
            <w:tcW w:w="1007" w:type="dxa"/>
            <w:vAlign w:val="center"/>
          </w:tcPr>
          <w:p w14:paraId="025B1FC9" w14:textId="77777777" w:rsidR="009D5E3A" w:rsidRPr="00FF2EA2" w:rsidRDefault="009D5E3A" w:rsidP="004057F0">
            <w:pPr>
              <w:pStyle w:val="BodyText"/>
              <w:jc w:val="both"/>
              <w:rPr>
                <w:sz w:val="20"/>
              </w:rPr>
            </w:pPr>
          </w:p>
        </w:tc>
        <w:tc>
          <w:tcPr>
            <w:tcW w:w="1007" w:type="dxa"/>
            <w:vAlign w:val="center"/>
          </w:tcPr>
          <w:p w14:paraId="7CDF24ED" w14:textId="77777777" w:rsidR="009D5E3A" w:rsidRPr="00FF2EA2" w:rsidRDefault="009D5E3A" w:rsidP="004057F0">
            <w:pPr>
              <w:pStyle w:val="BodyText"/>
              <w:jc w:val="both"/>
              <w:rPr>
                <w:sz w:val="20"/>
              </w:rPr>
            </w:pPr>
          </w:p>
        </w:tc>
        <w:tc>
          <w:tcPr>
            <w:tcW w:w="1295" w:type="dxa"/>
            <w:vAlign w:val="center"/>
          </w:tcPr>
          <w:p w14:paraId="1798A02C" w14:textId="77777777" w:rsidR="009D5E3A" w:rsidRPr="00FF2EA2" w:rsidRDefault="009D5E3A" w:rsidP="004057F0">
            <w:pPr>
              <w:pStyle w:val="BodyText"/>
              <w:jc w:val="both"/>
              <w:rPr>
                <w:sz w:val="20"/>
              </w:rPr>
            </w:pPr>
          </w:p>
        </w:tc>
        <w:tc>
          <w:tcPr>
            <w:tcW w:w="864" w:type="dxa"/>
            <w:vAlign w:val="center"/>
          </w:tcPr>
          <w:p w14:paraId="55457D24" w14:textId="77777777" w:rsidR="009D5E3A" w:rsidRPr="00FF2EA2" w:rsidRDefault="009D5E3A" w:rsidP="004057F0">
            <w:pPr>
              <w:pStyle w:val="BodyText"/>
              <w:jc w:val="both"/>
              <w:rPr>
                <w:sz w:val="20"/>
              </w:rPr>
            </w:pPr>
          </w:p>
        </w:tc>
        <w:tc>
          <w:tcPr>
            <w:tcW w:w="1151" w:type="dxa"/>
            <w:vAlign w:val="center"/>
          </w:tcPr>
          <w:p w14:paraId="65DEC104" w14:textId="77777777" w:rsidR="009D5E3A" w:rsidRPr="00FF2EA2" w:rsidRDefault="009D5E3A" w:rsidP="004057F0">
            <w:pPr>
              <w:pStyle w:val="BodyText"/>
              <w:jc w:val="both"/>
              <w:rPr>
                <w:sz w:val="20"/>
              </w:rPr>
            </w:pPr>
          </w:p>
        </w:tc>
        <w:tc>
          <w:tcPr>
            <w:tcW w:w="1575" w:type="dxa"/>
            <w:vAlign w:val="center"/>
          </w:tcPr>
          <w:p w14:paraId="2D9FA8B8" w14:textId="77777777" w:rsidR="009D5E3A" w:rsidRPr="00FF2EA2" w:rsidRDefault="009D5E3A" w:rsidP="004057F0">
            <w:pPr>
              <w:pStyle w:val="BodyText"/>
              <w:jc w:val="both"/>
              <w:rPr>
                <w:sz w:val="20"/>
              </w:rPr>
            </w:pPr>
          </w:p>
        </w:tc>
      </w:tr>
    </w:tbl>
    <w:p w14:paraId="02440F1F" w14:textId="77777777" w:rsidR="00AC2907" w:rsidRPr="006C4A86" w:rsidRDefault="00AC2907"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Nota:</w:t>
      </w:r>
    </w:p>
    <w:p w14:paraId="0804C72C" w14:textId="77777777" w:rsidR="00AC2907" w:rsidRPr="006C4A86" w:rsidRDefault="00AC2907" w:rsidP="004057F0">
      <w:pPr>
        <w:autoSpaceDE w:val="0"/>
        <w:autoSpaceDN w:val="0"/>
        <w:adjustRightInd w:val="0"/>
        <w:spacing w:after="0" w:line="240" w:lineRule="auto"/>
        <w:ind w:firstLine="567"/>
        <w:rPr>
          <w:rFonts w:ascii="Times New Roman" w:hAnsi="Times New Roman" w:cs="Times New Roman"/>
          <w:sz w:val="20"/>
          <w:szCs w:val="20"/>
        </w:rPr>
      </w:pPr>
      <w:r w:rsidRPr="006C4A86">
        <w:rPr>
          <w:rFonts w:ascii="Times New Roman" w:hAnsi="Times New Roman" w:cs="Times New Roman"/>
          <w:sz w:val="20"/>
          <w:szCs w:val="20"/>
        </w:rPr>
        <w:t>Câmpurile gri deschis:</w:t>
      </w:r>
    </w:p>
    <w:p w14:paraId="3A598B39"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1.Câmpurile albe: Furnizarea datelor este obligatorie. Pot fi folosite estimări, dar acestea trebuie să se baze</w:t>
      </w:r>
      <w:r w:rsidR="00F40FD1" w:rsidRPr="006C4A86">
        <w:rPr>
          <w:rFonts w:ascii="Times New Roman" w:hAnsi="Times New Roman" w:cs="Times New Roman"/>
          <w:sz w:val="20"/>
          <w:szCs w:val="20"/>
        </w:rPr>
        <w:t xml:space="preserve">ze pe date empirice și trebuie </w:t>
      </w:r>
      <w:r w:rsidRPr="006C4A86">
        <w:rPr>
          <w:rFonts w:ascii="Times New Roman" w:hAnsi="Times New Roman" w:cs="Times New Roman"/>
          <w:sz w:val="20"/>
          <w:szCs w:val="20"/>
        </w:rPr>
        <w:t>explicate în descrierea metodologiei.</w:t>
      </w:r>
    </w:p>
    <w:p w14:paraId="183EE8EF"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2.Furnizarea datelor este obligatorie, dar sunt acceptate estimări brute. Aceste estimări trebuie explicate în descrierea metodologiei.</w:t>
      </w:r>
    </w:p>
    <w:p w14:paraId="407ADE35"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3.Câmpurile gri închis: Furnizarea datelor este voluntară.</w:t>
      </w:r>
    </w:p>
    <w:p w14:paraId="44AB78BC"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4.Datele referitoare la reciclarea plasticului vor include toate materialele care au fost reciclate ca materiale plastice.</w:t>
      </w:r>
    </w:p>
    <w:p w14:paraId="0143AA34"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5.Coloana (c) include toate formele de reciclare, inclusiv reciclarea organică dar excluzând reciclarea materială.</w:t>
      </w:r>
    </w:p>
    <w:p w14:paraId="1BE54191"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6.Coloana (d) reprezintă suma coloanelor (b) și (c).</w:t>
      </w:r>
    </w:p>
    <w:p w14:paraId="451125C1"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7.Coloana (f) include toate formele de valorificare excluzând reciclarea și valorificarea energetică.</w:t>
      </w:r>
    </w:p>
    <w:p w14:paraId="3DE2266E"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8.Coloana (h) reprezintă suma coloanelor (d) (e) (f) și (g).</w:t>
      </w:r>
    </w:p>
    <w:p w14:paraId="27E92CDE"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9.Procentajul de valorificare sau incinerare în instalații de incinerare cu recuperare de energie: Coloana (h)/coloana (a).</w:t>
      </w:r>
    </w:p>
    <w:p w14:paraId="376B117F" w14:textId="77777777" w:rsidR="00AC2907" w:rsidRPr="006C4A86" w:rsidRDefault="00AC2907" w:rsidP="004057F0">
      <w:pPr>
        <w:autoSpaceDE w:val="0"/>
        <w:autoSpaceDN w:val="0"/>
        <w:adjustRightInd w:val="0"/>
        <w:spacing w:after="0" w:line="240" w:lineRule="auto"/>
        <w:ind w:firstLine="567"/>
        <w:jc w:val="both"/>
        <w:rPr>
          <w:rFonts w:ascii="Times New Roman" w:hAnsi="Times New Roman" w:cs="Times New Roman"/>
          <w:sz w:val="20"/>
          <w:szCs w:val="20"/>
        </w:rPr>
      </w:pPr>
      <w:r w:rsidRPr="006C4A86">
        <w:rPr>
          <w:rFonts w:ascii="Times New Roman" w:hAnsi="Times New Roman" w:cs="Times New Roman"/>
          <w:sz w:val="20"/>
          <w:szCs w:val="20"/>
        </w:rPr>
        <w:t>10.Procentajul de reciclare: Coloana (d)/coloana (a).</w:t>
      </w:r>
    </w:p>
    <w:p w14:paraId="218B0E9A" w14:textId="77777777" w:rsidR="00AC2907" w:rsidRPr="006C4A86" w:rsidRDefault="00AC2907" w:rsidP="004057F0">
      <w:pPr>
        <w:pStyle w:val="BodyText"/>
        <w:ind w:firstLine="567"/>
        <w:jc w:val="both"/>
        <w:rPr>
          <w:sz w:val="20"/>
        </w:rPr>
      </w:pPr>
      <w:r w:rsidRPr="006C4A86">
        <w:rPr>
          <w:sz w:val="20"/>
        </w:rPr>
        <w:t>11. Datele pentru lemn nu se vor folosi pentru evaluarea obiec</w:t>
      </w:r>
      <w:r w:rsidR="00F40FD1" w:rsidRPr="006C4A86">
        <w:rPr>
          <w:sz w:val="20"/>
        </w:rPr>
        <w:t xml:space="preserve">tivului de reciclare de minimum </w:t>
      </w:r>
      <w:r w:rsidRPr="006C4A86">
        <w:rPr>
          <w:sz w:val="20"/>
        </w:rPr>
        <w:t>15% anterior anului 2011.</w:t>
      </w:r>
    </w:p>
    <w:p w14:paraId="6EBBFF23" w14:textId="77777777" w:rsidR="00900445" w:rsidRPr="006C4A86" w:rsidRDefault="00900445" w:rsidP="004057F0">
      <w:pPr>
        <w:spacing w:line="240" w:lineRule="auto"/>
        <w:ind w:firstLine="567"/>
        <w:rPr>
          <w:rFonts w:ascii="Times New Roman" w:hAnsi="Times New Roman" w:cs="Times New Roman"/>
          <w:sz w:val="20"/>
          <w:szCs w:val="20"/>
        </w:rPr>
      </w:pPr>
    </w:p>
    <w:p w14:paraId="3D37CFB6" w14:textId="77777777" w:rsidR="00215919" w:rsidRPr="006C4A86" w:rsidRDefault="00215919" w:rsidP="00D7545F">
      <w:pPr>
        <w:spacing w:line="240" w:lineRule="auto"/>
        <w:rPr>
          <w:rFonts w:ascii="Times New Roman" w:eastAsia="Times New Roman" w:hAnsi="Times New Roman" w:cs="Times New Roman"/>
          <w:snapToGrid w:val="0"/>
          <w:sz w:val="20"/>
          <w:szCs w:val="20"/>
        </w:rPr>
      </w:pPr>
      <w:r w:rsidRPr="006C4A86">
        <w:rPr>
          <w:rFonts w:ascii="Times New Roman" w:hAnsi="Times New Roman" w:cs="Times New Roman"/>
          <w:sz w:val="20"/>
          <w:szCs w:val="20"/>
        </w:rPr>
        <w:br w:type="page"/>
      </w:r>
    </w:p>
    <w:p w14:paraId="21284579" w14:textId="77777777" w:rsidR="0086784C" w:rsidRPr="006C4A86" w:rsidRDefault="0086784C" w:rsidP="00D7545F">
      <w:pPr>
        <w:shd w:val="clear" w:color="auto" w:fill="BFBFBF" w:themeFill="background1" w:themeFillShade="BF"/>
        <w:autoSpaceDE w:val="0"/>
        <w:autoSpaceDN w:val="0"/>
        <w:adjustRightInd w:val="0"/>
        <w:spacing w:after="0" w:line="240" w:lineRule="auto"/>
        <w:jc w:val="center"/>
        <w:rPr>
          <w:rFonts w:ascii="Times New Roman" w:hAnsi="Times New Roman" w:cs="Times New Roman"/>
          <w:sz w:val="36"/>
          <w:szCs w:val="36"/>
        </w:rPr>
      </w:pPr>
      <w:r w:rsidRPr="006C4A86">
        <w:rPr>
          <w:rFonts w:ascii="Times New Roman" w:hAnsi="Times New Roman" w:cs="Times New Roman"/>
          <w:b/>
          <w:bCs/>
          <w:sz w:val="36"/>
          <w:szCs w:val="36"/>
        </w:rPr>
        <w:lastRenderedPageBreak/>
        <w:t>SECŢIUNEA 7: Energie</w:t>
      </w:r>
    </w:p>
    <w:p w14:paraId="20FDE9F5" w14:textId="77777777" w:rsidR="009D5E3A" w:rsidRPr="006C4A86" w:rsidRDefault="009D5E3A" w:rsidP="00D7545F">
      <w:pPr>
        <w:pStyle w:val="BodyText"/>
        <w:ind w:firstLine="708"/>
        <w:jc w:val="both"/>
        <w:rPr>
          <w:szCs w:val="24"/>
        </w:rPr>
      </w:pPr>
    </w:p>
    <w:p w14:paraId="48051BEB" w14:textId="77777777" w:rsidR="0086784C" w:rsidRPr="006C4A86" w:rsidRDefault="0086784C" w:rsidP="004057F0">
      <w:pPr>
        <w:pStyle w:val="BodyText"/>
        <w:ind w:firstLine="567"/>
        <w:jc w:val="both"/>
        <w:rPr>
          <w:b/>
          <w:szCs w:val="24"/>
        </w:rPr>
      </w:pPr>
      <w:r w:rsidRPr="006C4A86">
        <w:rPr>
          <w:b/>
          <w:szCs w:val="24"/>
        </w:rPr>
        <w:tab/>
        <w:t>6. ENERGIE</w:t>
      </w:r>
    </w:p>
    <w:p w14:paraId="070CDDE4" w14:textId="77777777" w:rsidR="0086784C" w:rsidRPr="006C4A86" w:rsidRDefault="0086784C" w:rsidP="004057F0">
      <w:pPr>
        <w:pStyle w:val="BodyText"/>
        <w:ind w:firstLine="567"/>
        <w:jc w:val="both"/>
        <w:rPr>
          <w:b/>
          <w:szCs w:val="24"/>
        </w:rPr>
      </w:pPr>
      <w:r w:rsidRPr="006C4A86">
        <w:rPr>
          <w:b/>
          <w:szCs w:val="24"/>
        </w:rPr>
        <w:tab/>
        <w:t>6.1. Cerințe energetice de bază</w:t>
      </w:r>
    </w:p>
    <w:p w14:paraId="13A92D4D" w14:textId="77777777" w:rsidR="00AD7999" w:rsidRPr="006C4A86" w:rsidRDefault="00AD7999" w:rsidP="004057F0">
      <w:pPr>
        <w:pStyle w:val="BodyText"/>
        <w:ind w:firstLine="567"/>
        <w:jc w:val="both"/>
        <w:rPr>
          <w:b/>
          <w:szCs w:val="24"/>
        </w:rPr>
      </w:pPr>
    </w:p>
    <w:p w14:paraId="5C3BA2A9" w14:textId="77777777" w:rsidR="00134D79" w:rsidRPr="006C4A86" w:rsidRDefault="0086784C" w:rsidP="004057F0">
      <w:pPr>
        <w:pStyle w:val="BodyText"/>
        <w:ind w:firstLine="567"/>
        <w:jc w:val="both"/>
        <w:rPr>
          <w:b/>
          <w:szCs w:val="24"/>
        </w:rPr>
      </w:pPr>
      <w:r w:rsidRPr="006C4A86">
        <w:rPr>
          <w:b/>
          <w:szCs w:val="24"/>
        </w:rPr>
        <w:tab/>
        <w:t xml:space="preserve">6.1.1. Consumul de energie </w:t>
      </w:r>
    </w:p>
    <w:p w14:paraId="76DC165E" w14:textId="77777777" w:rsidR="009D5E3A" w:rsidRPr="006C4A86" w:rsidRDefault="00134D79" w:rsidP="004057F0">
      <w:pPr>
        <w:pStyle w:val="BodyText"/>
        <w:ind w:firstLine="567"/>
        <w:jc w:val="both"/>
        <w:rPr>
          <w:szCs w:val="24"/>
        </w:rPr>
      </w:pPr>
      <w:r w:rsidRPr="006C4A86">
        <w:rPr>
          <w:szCs w:val="24"/>
        </w:rPr>
        <w:tab/>
      </w:r>
      <w:r w:rsidR="0086784C" w:rsidRPr="006C4A86">
        <w:rPr>
          <w:szCs w:val="24"/>
        </w:rPr>
        <w:t>Consumul anual de energie al activităților este prezentat în tabelul următor, în funcție de sursa de energie.</w:t>
      </w:r>
    </w:p>
    <w:tbl>
      <w:tblPr>
        <w:tblStyle w:val="TableGrid"/>
        <w:tblW w:w="10206" w:type="dxa"/>
        <w:tblLook w:val="04A0" w:firstRow="1" w:lastRow="0" w:firstColumn="1" w:lastColumn="0" w:noHBand="0" w:noVBand="1"/>
      </w:tblPr>
      <w:tblGrid>
        <w:gridCol w:w="5462"/>
        <w:gridCol w:w="2046"/>
        <w:gridCol w:w="1527"/>
        <w:gridCol w:w="1171"/>
      </w:tblGrid>
      <w:tr w:rsidR="000C15AC" w:rsidRPr="000C15AC" w14:paraId="6ECB88CE" w14:textId="77777777" w:rsidTr="004057F0">
        <w:tc>
          <w:tcPr>
            <w:tcW w:w="0" w:type="auto"/>
            <w:vMerge w:val="restart"/>
            <w:shd w:val="clear" w:color="auto" w:fill="BFBFBF" w:themeFill="background1" w:themeFillShade="BF"/>
            <w:vAlign w:val="center"/>
          </w:tcPr>
          <w:p w14:paraId="74530058" w14:textId="77777777" w:rsidR="0086784C" w:rsidRPr="00FD3C24" w:rsidRDefault="0086784C" w:rsidP="00D7545F">
            <w:pPr>
              <w:pStyle w:val="BodyText"/>
              <w:jc w:val="center"/>
              <w:rPr>
                <w:b/>
                <w:sz w:val="20"/>
              </w:rPr>
            </w:pPr>
            <w:r w:rsidRPr="00FD3C24">
              <w:rPr>
                <w:b/>
                <w:sz w:val="20"/>
              </w:rPr>
              <w:t>Sursa de energie</w:t>
            </w:r>
          </w:p>
        </w:tc>
        <w:tc>
          <w:tcPr>
            <w:tcW w:w="0" w:type="auto"/>
            <w:gridSpan w:val="3"/>
            <w:shd w:val="clear" w:color="auto" w:fill="BFBFBF" w:themeFill="background1" w:themeFillShade="BF"/>
            <w:vAlign w:val="center"/>
          </w:tcPr>
          <w:p w14:paraId="2F4114E6" w14:textId="77777777" w:rsidR="0086784C" w:rsidRPr="00FD3C24" w:rsidRDefault="0086784C" w:rsidP="00D7545F">
            <w:pPr>
              <w:pStyle w:val="BodyText"/>
              <w:jc w:val="center"/>
              <w:rPr>
                <w:b/>
                <w:sz w:val="20"/>
              </w:rPr>
            </w:pPr>
            <w:r w:rsidRPr="00FD3C24">
              <w:rPr>
                <w:b/>
                <w:sz w:val="20"/>
              </w:rPr>
              <w:t>Consum de energie</w:t>
            </w:r>
          </w:p>
        </w:tc>
      </w:tr>
      <w:tr w:rsidR="000C15AC" w:rsidRPr="000C15AC" w14:paraId="24AE27A2" w14:textId="77777777" w:rsidTr="004057F0">
        <w:tc>
          <w:tcPr>
            <w:tcW w:w="0" w:type="auto"/>
            <w:vMerge/>
            <w:shd w:val="clear" w:color="auto" w:fill="BFBFBF" w:themeFill="background1" w:themeFillShade="BF"/>
            <w:vAlign w:val="center"/>
          </w:tcPr>
          <w:p w14:paraId="114C2B18" w14:textId="77777777" w:rsidR="0086784C" w:rsidRPr="000C15AC" w:rsidRDefault="0086784C" w:rsidP="00D7545F">
            <w:pPr>
              <w:pStyle w:val="BodyText"/>
              <w:jc w:val="center"/>
              <w:rPr>
                <w:b/>
                <w:color w:val="FF0000"/>
                <w:sz w:val="20"/>
              </w:rPr>
            </w:pPr>
          </w:p>
        </w:tc>
        <w:tc>
          <w:tcPr>
            <w:tcW w:w="0" w:type="auto"/>
            <w:shd w:val="clear" w:color="auto" w:fill="BFBFBF" w:themeFill="background1" w:themeFillShade="BF"/>
            <w:vAlign w:val="center"/>
          </w:tcPr>
          <w:p w14:paraId="321DECB2" w14:textId="77777777" w:rsidR="0086784C" w:rsidRPr="00FD3C24" w:rsidRDefault="0086784C" w:rsidP="00D7545F">
            <w:pPr>
              <w:pStyle w:val="BodyText"/>
              <w:jc w:val="center"/>
              <w:rPr>
                <w:b/>
                <w:sz w:val="20"/>
              </w:rPr>
            </w:pPr>
            <w:r w:rsidRPr="00FD3C24">
              <w:rPr>
                <w:b/>
                <w:sz w:val="20"/>
              </w:rPr>
              <w:t>Furnizată, MWh</w:t>
            </w:r>
          </w:p>
        </w:tc>
        <w:tc>
          <w:tcPr>
            <w:tcW w:w="0" w:type="auto"/>
            <w:shd w:val="clear" w:color="auto" w:fill="BFBFBF" w:themeFill="background1" w:themeFillShade="BF"/>
            <w:vAlign w:val="center"/>
          </w:tcPr>
          <w:p w14:paraId="410E2C40" w14:textId="77777777" w:rsidR="0086784C" w:rsidRPr="00FD3C24" w:rsidRDefault="0086784C" w:rsidP="00D7545F">
            <w:pPr>
              <w:pStyle w:val="BodyText"/>
              <w:jc w:val="center"/>
              <w:rPr>
                <w:b/>
                <w:sz w:val="20"/>
              </w:rPr>
            </w:pPr>
            <w:r w:rsidRPr="00FD3C24">
              <w:rPr>
                <w:b/>
                <w:sz w:val="20"/>
              </w:rPr>
              <w:t>Primară, MWh</w:t>
            </w:r>
          </w:p>
        </w:tc>
        <w:tc>
          <w:tcPr>
            <w:tcW w:w="0" w:type="auto"/>
            <w:shd w:val="clear" w:color="auto" w:fill="BFBFBF" w:themeFill="background1" w:themeFillShade="BF"/>
            <w:vAlign w:val="center"/>
          </w:tcPr>
          <w:p w14:paraId="57C466F2" w14:textId="77777777" w:rsidR="0086784C" w:rsidRPr="00FD3C24" w:rsidRDefault="0086784C" w:rsidP="00D7545F">
            <w:pPr>
              <w:pStyle w:val="BodyText"/>
              <w:jc w:val="center"/>
              <w:rPr>
                <w:b/>
                <w:sz w:val="20"/>
              </w:rPr>
            </w:pPr>
            <w:r w:rsidRPr="00FD3C24">
              <w:rPr>
                <w:b/>
                <w:sz w:val="20"/>
              </w:rPr>
              <w:t>% din total</w:t>
            </w:r>
          </w:p>
        </w:tc>
      </w:tr>
      <w:tr w:rsidR="000C15AC" w:rsidRPr="000C15AC" w14:paraId="6AF4B2B2" w14:textId="77777777" w:rsidTr="004057F0">
        <w:tc>
          <w:tcPr>
            <w:tcW w:w="0" w:type="auto"/>
            <w:vAlign w:val="center"/>
          </w:tcPr>
          <w:p w14:paraId="483343E6" w14:textId="77777777" w:rsidR="0086784C" w:rsidRPr="00FD3C24" w:rsidRDefault="0086784C" w:rsidP="00D7545F">
            <w:pPr>
              <w:pStyle w:val="BodyText"/>
              <w:jc w:val="both"/>
              <w:rPr>
                <w:sz w:val="20"/>
              </w:rPr>
            </w:pPr>
            <w:r w:rsidRPr="00FD3C24">
              <w:rPr>
                <w:sz w:val="20"/>
              </w:rPr>
              <w:t>Electricitate din rețeaua publică</w:t>
            </w:r>
          </w:p>
        </w:tc>
        <w:tc>
          <w:tcPr>
            <w:tcW w:w="0" w:type="auto"/>
            <w:vAlign w:val="center"/>
          </w:tcPr>
          <w:p w14:paraId="71C0A46B" w14:textId="29EBC9EA" w:rsidR="00FD3C24" w:rsidRPr="00FD3C24" w:rsidRDefault="00C041C9" w:rsidP="00FD3C24">
            <w:pPr>
              <w:pStyle w:val="BodyText"/>
              <w:jc w:val="center"/>
              <w:rPr>
                <w:sz w:val="20"/>
              </w:rPr>
            </w:pPr>
            <w:r w:rsidRPr="00FD3C24">
              <w:rPr>
                <w:sz w:val="20"/>
              </w:rPr>
              <w:t>0,26</w:t>
            </w:r>
            <w:r w:rsidR="00114ADE" w:rsidRPr="00FD3C24">
              <w:rPr>
                <w:sz w:val="20"/>
              </w:rPr>
              <w:t>21</w:t>
            </w:r>
            <w:r w:rsidR="00476E09" w:rsidRPr="00FD3C24">
              <w:rPr>
                <w:sz w:val="20"/>
              </w:rPr>
              <w:t xml:space="preserve"> (130 MW/lună)</w:t>
            </w:r>
          </w:p>
        </w:tc>
        <w:tc>
          <w:tcPr>
            <w:tcW w:w="0" w:type="auto"/>
            <w:vAlign w:val="center"/>
          </w:tcPr>
          <w:p w14:paraId="0670A339" w14:textId="77777777" w:rsidR="0086784C" w:rsidRPr="00FD3C24" w:rsidRDefault="0086784C" w:rsidP="00D7545F">
            <w:pPr>
              <w:pStyle w:val="BodyText"/>
              <w:jc w:val="center"/>
              <w:rPr>
                <w:b/>
                <w:sz w:val="20"/>
              </w:rPr>
            </w:pPr>
            <w:r w:rsidRPr="00FD3C24">
              <w:rPr>
                <w:b/>
                <w:sz w:val="20"/>
              </w:rPr>
              <w:t>-</w:t>
            </w:r>
          </w:p>
        </w:tc>
        <w:tc>
          <w:tcPr>
            <w:tcW w:w="0" w:type="auto"/>
            <w:vAlign w:val="center"/>
          </w:tcPr>
          <w:p w14:paraId="2A32690C" w14:textId="77777777" w:rsidR="0086784C" w:rsidRPr="00FD3C24" w:rsidRDefault="00134D79" w:rsidP="00D7545F">
            <w:pPr>
              <w:pStyle w:val="BodyText"/>
              <w:jc w:val="center"/>
              <w:rPr>
                <w:b/>
                <w:sz w:val="20"/>
              </w:rPr>
            </w:pPr>
            <w:r w:rsidRPr="00FD3C24">
              <w:rPr>
                <w:b/>
                <w:sz w:val="20"/>
              </w:rPr>
              <w:t>100</w:t>
            </w:r>
          </w:p>
        </w:tc>
      </w:tr>
      <w:tr w:rsidR="000C15AC" w:rsidRPr="000C15AC" w14:paraId="3F8C6104" w14:textId="77777777" w:rsidTr="004057F0">
        <w:tc>
          <w:tcPr>
            <w:tcW w:w="0" w:type="auto"/>
            <w:vAlign w:val="center"/>
          </w:tcPr>
          <w:p w14:paraId="48783F7D" w14:textId="77777777" w:rsidR="0086784C" w:rsidRPr="00FD3C24" w:rsidRDefault="0086784C" w:rsidP="00D7545F">
            <w:pPr>
              <w:pStyle w:val="BodyText"/>
              <w:jc w:val="both"/>
              <w:rPr>
                <w:sz w:val="20"/>
              </w:rPr>
            </w:pPr>
            <w:r w:rsidRPr="00FD3C24">
              <w:rPr>
                <w:sz w:val="20"/>
              </w:rPr>
              <w:t>Electricitate din altă sursă</w:t>
            </w:r>
          </w:p>
        </w:tc>
        <w:tc>
          <w:tcPr>
            <w:tcW w:w="0" w:type="auto"/>
            <w:vAlign w:val="center"/>
          </w:tcPr>
          <w:p w14:paraId="48287CBF" w14:textId="77777777" w:rsidR="0086784C" w:rsidRPr="00FD3C24" w:rsidRDefault="0086784C" w:rsidP="00D7545F">
            <w:pPr>
              <w:pStyle w:val="BodyText"/>
              <w:jc w:val="center"/>
              <w:rPr>
                <w:sz w:val="20"/>
              </w:rPr>
            </w:pPr>
            <w:r w:rsidRPr="00FD3C24">
              <w:rPr>
                <w:sz w:val="20"/>
              </w:rPr>
              <w:t>-</w:t>
            </w:r>
          </w:p>
        </w:tc>
        <w:tc>
          <w:tcPr>
            <w:tcW w:w="0" w:type="auto"/>
            <w:vAlign w:val="center"/>
          </w:tcPr>
          <w:p w14:paraId="54467929" w14:textId="77777777" w:rsidR="0086784C" w:rsidRPr="00FD3C24" w:rsidRDefault="0086784C" w:rsidP="00D7545F">
            <w:pPr>
              <w:pStyle w:val="BodyText"/>
              <w:jc w:val="center"/>
              <w:rPr>
                <w:b/>
                <w:sz w:val="20"/>
              </w:rPr>
            </w:pPr>
            <w:r w:rsidRPr="00FD3C24">
              <w:rPr>
                <w:b/>
                <w:sz w:val="20"/>
              </w:rPr>
              <w:t>Nu se aplică</w:t>
            </w:r>
          </w:p>
        </w:tc>
        <w:tc>
          <w:tcPr>
            <w:tcW w:w="0" w:type="auto"/>
            <w:vAlign w:val="center"/>
          </w:tcPr>
          <w:p w14:paraId="2EA30891" w14:textId="77777777" w:rsidR="0086784C" w:rsidRPr="00FD3C24" w:rsidRDefault="0086784C" w:rsidP="00D7545F">
            <w:pPr>
              <w:pStyle w:val="BodyText"/>
              <w:jc w:val="center"/>
              <w:rPr>
                <w:b/>
                <w:sz w:val="20"/>
              </w:rPr>
            </w:pPr>
            <w:r w:rsidRPr="00FD3C24">
              <w:rPr>
                <w:b/>
                <w:sz w:val="20"/>
              </w:rPr>
              <w:t>-</w:t>
            </w:r>
          </w:p>
        </w:tc>
      </w:tr>
      <w:tr w:rsidR="000C15AC" w:rsidRPr="000C15AC" w14:paraId="38FA408B" w14:textId="77777777" w:rsidTr="004057F0">
        <w:tc>
          <w:tcPr>
            <w:tcW w:w="0" w:type="auto"/>
            <w:vAlign w:val="center"/>
          </w:tcPr>
          <w:p w14:paraId="0772B517" w14:textId="77777777" w:rsidR="0086784C" w:rsidRPr="00FD3C24" w:rsidRDefault="0086784C" w:rsidP="00D7545F">
            <w:pPr>
              <w:autoSpaceDE w:val="0"/>
              <w:autoSpaceDN w:val="0"/>
              <w:adjustRightInd w:val="0"/>
              <w:rPr>
                <w:rFonts w:ascii="Times New Roman" w:hAnsi="Times New Roman" w:cs="Times New Roman"/>
                <w:sz w:val="20"/>
                <w:szCs w:val="20"/>
              </w:rPr>
            </w:pPr>
            <w:r w:rsidRPr="00FD3C24">
              <w:rPr>
                <w:rFonts w:ascii="Times New Roman" w:hAnsi="Times New Roman" w:cs="Times New Roman"/>
                <w:sz w:val="20"/>
                <w:szCs w:val="20"/>
              </w:rPr>
              <w:t>Abur/apa fierbinteachiziţionată şi nu generatăpe amplasament (a)*</w:t>
            </w:r>
          </w:p>
        </w:tc>
        <w:tc>
          <w:tcPr>
            <w:tcW w:w="0" w:type="auto"/>
            <w:vAlign w:val="center"/>
          </w:tcPr>
          <w:p w14:paraId="5699F6A4" w14:textId="77777777" w:rsidR="0086784C" w:rsidRPr="00FD3C24" w:rsidRDefault="0086784C" w:rsidP="00D7545F">
            <w:pPr>
              <w:pStyle w:val="BodyText"/>
              <w:jc w:val="center"/>
              <w:rPr>
                <w:sz w:val="20"/>
              </w:rPr>
            </w:pPr>
            <w:r w:rsidRPr="00FD3C24">
              <w:rPr>
                <w:sz w:val="20"/>
              </w:rPr>
              <w:t>-</w:t>
            </w:r>
          </w:p>
        </w:tc>
        <w:tc>
          <w:tcPr>
            <w:tcW w:w="0" w:type="auto"/>
            <w:vAlign w:val="center"/>
          </w:tcPr>
          <w:p w14:paraId="6B97CFC3" w14:textId="77777777" w:rsidR="0086784C" w:rsidRPr="00FD3C24" w:rsidRDefault="0086784C" w:rsidP="00D7545F">
            <w:pPr>
              <w:pStyle w:val="BodyText"/>
              <w:jc w:val="center"/>
              <w:rPr>
                <w:b/>
                <w:sz w:val="20"/>
              </w:rPr>
            </w:pPr>
            <w:r w:rsidRPr="00FD3C24">
              <w:rPr>
                <w:b/>
                <w:sz w:val="20"/>
              </w:rPr>
              <w:t>Nu se aplică</w:t>
            </w:r>
          </w:p>
        </w:tc>
        <w:tc>
          <w:tcPr>
            <w:tcW w:w="0" w:type="auto"/>
            <w:vAlign w:val="center"/>
          </w:tcPr>
          <w:p w14:paraId="3A0A520B" w14:textId="77777777" w:rsidR="0086784C" w:rsidRPr="00FD3C24" w:rsidRDefault="0086784C" w:rsidP="00D7545F">
            <w:pPr>
              <w:pStyle w:val="BodyText"/>
              <w:jc w:val="center"/>
              <w:rPr>
                <w:b/>
                <w:sz w:val="20"/>
              </w:rPr>
            </w:pPr>
            <w:r w:rsidRPr="00FD3C24">
              <w:rPr>
                <w:b/>
                <w:sz w:val="20"/>
              </w:rPr>
              <w:t>-</w:t>
            </w:r>
          </w:p>
        </w:tc>
      </w:tr>
      <w:tr w:rsidR="000C15AC" w:rsidRPr="000C15AC" w14:paraId="4D7D799D" w14:textId="77777777" w:rsidTr="004057F0">
        <w:tc>
          <w:tcPr>
            <w:tcW w:w="0" w:type="auto"/>
            <w:vAlign w:val="center"/>
          </w:tcPr>
          <w:p w14:paraId="738AF873" w14:textId="77777777" w:rsidR="0086784C" w:rsidRPr="00FD3C24" w:rsidRDefault="0086784C" w:rsidP="00D7545F">
            <w:pPr>
              <w:pStyle w:val="BodyText"/>
              <w:jc w:val="both"/>
              <w:rPr>
                <w:sz w:val="20"/>
              </w:rPr>
            </w:pPr>
            <w:r w:rsidRPr="00FD3C24">
              <w:rPr>
                <w:sz w:val="20"/>
              </w:rPr>
              <w:t>Gaze</w:t>
            </w:r>
          </w:p>
        </w:tc>
        <w:tc>
          <w:tcPr>
            <w:tcW w:w="0" w:type="auto"/>
            <w:vAlign w:val="center"/>
          </w:tcPr>
          <w:p w14:paraId="356A3975" w14:textId="77777777" w:rsidR="0086784C" w:rsidRPr="00FD3C24" w:rsidRDefault="0086725B" w:rsidP="00D7545F">
            <w:pPr>
              <w:pStyle w:val="BodyText"/>
              <w:jc w:val="center"/>
              <w:rPr>
                <w:sz w:val="20"/>
              </w:rPr>
            </w:pPr>
            <w:r w:rsidRPr="00FD3C24">
              <w:rPr>
                <w:sz w:val="20"/>
              </w:rPr>
              <w:t>0,003</w:t>
            </w:r>
            <w:r w:rsidR="00114ADE" w:rsidRPr="00FD3C24">
              <w:rPr>
                <w:sz w:val="20"/>
              </w:rPr>
              <w:t>2</w:t>
            </w:r>
            <w:r w:rsidR="00476E09" w:rsidRPr="00FD3C24">
              <w:rPr>
                <w:sz w:val="20"/>
              </w:rPr>
              <w:t xml:space="preserve"> (160 m</w:t>
            </w:r>
            <w:r w:rsidR="00476E09" w:rsidRPr="00FD3C24">
              <w:rPr>
                <w:sz w:val="20"/>
                <w:vertAlign w:val="superscript"/>
              </w:rPr>
              <w:t>3</w:t>
            </w:r>
            <w:r w:rsidR="00476E09" w:rsidRPr="00FD3C24">
              <w:rPr>
                <w:sz w:val="20"/>
              </w:rPr>
              <w:t>/lună)</w:t>
            </w:r>
          </w:p>
        </w:tc>
        <w:tc>
          <w:tcPr>
            <w:tcW w:w="0" w:type="auto"/>
            <w:vAlign w:val="center"/>
          </w:tcPr>
          <w:p w14:paraId="472B03B6" w14:textId="77777777" w:rsidR="0086784C" w:rsidRPr="00FD3C24" w:rsidRDefault="0086784C" w:rsidP="00D7545F">
            <w:pPr>
              <w:pStyle w:val="BodyText"/>
              <w:jc w:val="center"/>
              <w:rPr>
                <w:b/>
                <w:sz w:val="20"/>
              </w:rPr>
            </w:pPr>
            <w:r w:rsidRPr="00FD3C24">
              <w:rPr>
                <w:b/>
                <w:sz w:val="20"/>
              </w:rPr>
              <w:t>-</w:t>
            </w:r>
          </w:p>
        </w:tc>
        <w:tc>
          <w:tcPr>
            <w:tcW w:w="0" w:type="auto"/>
            <w:vAlign w:val="center"/>
          </w:tcPr>
          <w:p w14:paraId="583A3E86" w14:textId="77777777" w:rsidR="0086784C" w:rsidRPr="00FD3C24" w:rsidRDefault="00134D79" w:rsidP="00D7545F">
            <w:pPr>
              <w:pStyle w:val="BodyText"/>
              <w:jc w:val="center"/>
              <w:rPr>
                <w:b/>
                <w:sz w:val="20"/>
              </w:rPr>
            </w:pPr>
            <w:r w:rsidRPr="00FD3C24">
              <w:rPr>
                <w:b/>
                <w:sz w:val="20"/>
              </w:rPr>
              <w:t>100</w:t>
            </w:r>
          </w:p>
        </w:tc>
      </w:tr>
      <w:tr w:rsidR="000C15AC" w:rsidRPr="000C15AC" w14:paraId="6EA245C5" w14:textId="77777777" w:rsidTr="004057F0">
        <w:tc>
          <w:tcPr>
            <w:tcW w:w="0" w:type="auto"/>
            <w:vAlign w:val="center"/>
          </w:tcPr>
          <w:p w14:paraId="61AF5B31" w14:textId="77777777" w:rsidR="0086784C" w:rsidRPr="00FD3C24" w:rsidRDefault="0086784C" w:rsidP="00D7545F">
            <w:pPr>
              <w:pStyle w:val="BodyText"/>
              <w:jc w:val="both"/>
              <w:rPr>
                <w:sz w:val="20"/>
              </w:rPr>
            </w:pPr>
            <w:r w:rsidRPr="00FD3C24">
              <w:rPr>
                <w:sz w:val="20"/>
              </w:rPr>
              <w:t>Petrol</w:t>
            </w:r>
          </w:p>
        </w:tc>
        <w:tc>
          <w:tcPr>
            <w:tcW w:w="0" w:type="auto"/>
            <w:vAlign w:val="center"/>
          </w:tcPr>
          <w:p w14:paraId="1F4A5ADE" w14:textId="77777777" w:rsidR="0086784C" w:rsidRPr="000C15AC" w:rsidRDefault="0086784C" w:rsidP="00D7545F">
            <w:pPr>
              <w:pStyle w:val="BodyText"/>
              <w:jc w:val="center"/>
              <w:rPr>
                <w:b/>
                <w:color w:val="FF0000"/>
                <w:sz w:val="20"/>
              </w:rPr>
            </w:pPr>
            <w:r w:rsidRPr="000C15AC">
              <w:rPr>
                <w:b/>
                <w:color w:val="FF0000"/>
                <w:sz w:val="20"/>
              </w:rPr>
              <w:t>-</w:t>
            </w:r>
          </w:p>
        </w:tc>
        <w:tc>
          <w:tcPr>
            <w:tcW w:w="0" w:type="auto"/>
            <w:vAlign w:val="center"/>
          </w:tcPr>
          <w:p w14:paraId="028CB7FD" w14:textId="77777777" w:rsidR="0086784C" w:rsidRPr="00FD3C24" w:rsidRDefault="0086784C" w:rsidP="00D7545F">
            <w:pPr>
              <w:pStyle w:val="BodyText"/>
              <w:jc w:val="center"/>
              <w:rPr>
                <w:b/>
                <w:sz w:val="20"/>
              </w:rPr>
            </w:pPr>
            <w:r w:rsidRPr="00FD3C24">
              <w:rPr>
                <w:b/>
                <w:sz w:val="20"/>
              </w:rPr>
              <w:t>Nu se aplică</w:t>
            </w:r>
          </w:p>
        </w:tc>
        <w:tc>
          <w:tcPr>
            <w:tcW w:w="0" w:type="auto"/>
            <w:vAlign w:val="center"/>
          </w:tcPr>
          <w:p w14:paraId="6B7B275F" w14:textId="77777777" w:rsidR="0086784C" w:rsidRPr="00FD3C24" w:rsidRDefault="0086784C" w:rsidP="00D7545F">
            <w:pPr>
              <w:pStyle w:val="BodyText"/>
              <w:jc w:val="center"/>
              <w:rPr>
                <w:b/>
                <w:sz w:val="20"/>
              </w:rPr>
            </w:pPr>
            <w:r w:rsidRPr="00FD3C24">
              <w:rPr>
                <w:b/>
                <w:sz w:val="20"/>
              </w:rPr>
              <w:t>-</w:t>
            </w:r>
          </w:p>
        </w:tc>
      </w:tr>
      <w:tr w:rsidR="000C15AC" w:rsidRPr="000C15AC" w14:paraId="631D66A8" w14:textId="77777777" w:rsidTr="004057F0">
        <w:tc>
          <w:tcPr>
            <w:tcW w:w="0" w:type="auto"/>
            <w:vAlign w:val="center"/>
          </w:tcPr>
          <w:p w14:paraId="625B9AD0" w14:textId="77777777" w:rsidR="0086784C" w:rsidRPr="00FD3C24" w:rsidRDefault="0086784C" w:rsidP="00D7545F">
            <w:pPr>
              <w:pStyle w:val="BodyText"/>
              <w:jc w:val="both"/>
              <w:rPr>
                <w:sz w:val="20"/>
              </w:rPr>
            </w:pPr>
            <w:r w:rsidRPr="00FD3C24">
              <w:rPr>
                <w:sz w:val="20"/>
              </w:rPr>
              <w:t>Cărbune</w:t>
            </w:r>
          </w:p>
        </w:tc>
        <w:tc>
          <w:tcPr>
            <w:tcW w:w="0" w:type="auto"/>
            <w:vAlign w:val="center"/>
          </w:tcPr>
          <w:p w14:paraId="6F4F0E54" w14:textId="77777777" w:rsidR="0086784C" w:rsidRPr="000C15AC" w:rsidRDefault="0086784C" w:rsidP="00D7545F">
            <w:pPr>
              <w:pStyle w:val="BodyText"/>
              <w:jc w:val="center"/>
              <w:rPr>
                <w:b/>
                <w:color w:val="FF0000"/>
                <w:sz w:val="20"/>
              </w:rPr>
            </w:pPr>
            <w:r w:rsidRPr="000C15AC">
              <w:rPr>
                <w:b/>
                <w:color w:val="FF0000"/>
                <w:sz w:val="20"/>
              </w:rPr>
              <w:t>-</w:t>
            </w:r>
          </w:p>
        </w:tc>
        <w:tc>
          <w:tcPr>
            <w:tcW w:w="0" w:type="auto"/>
            <w:vAlign w:val="center"/>
          </w:tcPr>
          <w:p w14:paraId="46E59484" w14:textId="77777777" w:rsidR="0086784C" w:rsidRPr="00FD3C24" w:rsidRDefault="0086784C" w:rsidP="00D7545F">
            <w:pPr>
              <w:pStyle w:val="BodyText"/>
              <w:jc w:val="center"/>
              <w:rPr>
                <w:b/>
                <w:sz w:val="20"/>
              </w:rPr>
            </w:pPr>
            <w:r w:rsidRPr="00FD3C24">
              <w:rPr>
                <w:b/>
                <w:sz w:val="20"/>
              </w:rPr>
              <w:t>Nu se aplică</w:t>
            </w:r>
          </w:p>
        </w:tc>
        <w:tc>
          <w:tcPr>
            <w:tcW w:w="0" w:type="auto"/>
            <w:vAlign w:val="center"/>
          </w:tcPr>
          <w:p w14:paraId="707F6A49" w14:textId="77777777" w:rsidR="0086784C" w:rsidRPr="00FD3C24" w:rsidRDefault="0086784C" w:rsidP="00D7545F">
            <w:pPr>
              <w:pStyle w:val="BodyText"/>
              <w:jc w:val="center"/>
              <w:rPr>
                <w:b/>
                <w:sz w:val="20"/>
              </w:rPr>
            </w:pPr>
          </w:p>
        </w:tc>
      </w:tr>
      <w:tr w:rsidR="000C15AC" w:rsidRPr="000C15AC" w14:paraId="141B74DC" w14:textId="77777777" w:rsidTr="004057F0">
        <w:tc>
          <w:tcPr>
            <w:tcW w:w="0" w:type="auto"/>
            <w:vAlign w:val="center"/>
          </w:tcPr>
          <w:p w14:paraId="79F829D9" w14:textId="77777777" w:rsidR="0086784C" w:rsidRPr="00FD3C24" w:rsidRDefault="0086784C" w:rsidP="00FC4C35">
            <w:pPr>
              <w:autoSpaceDE w:val="0"/>
              <w:autoSpaceDN w:val="0"/>
              <w:adjustRightInd w:val="0"/>
              <w:rPr>
                <w:sz w:val="20"/>
                <w:szCs w:val="20"/>
              </w:rPr>
            </w:pPr>
            <w:r w:rsidRPr="00FD3C24">
              <w:rPr>
                <w:rFonts w:ascii="Times New Roman" w:hAnsi="Times New Roman" w:cs="Times New Roman"/>
                <w:sz w:val="20"/>
                <w:szCs w:val="20"/>
              </w:rPr>
              <w:t>Altele Operatorul/titularul</w:t>
            </w:r>
            <w:r w:rsidR="00FC4C35" w:rsidRPr="00FD3C24">
              <w:rPr>
                <w:rFonts w:ascii="Times New Roman" w:hAnsi="Times New Roman" w:cs="Times New Roman"/>
                <w:sz w:val="20"/>
                <w:szCs w:val="20"/>
              </w:rPr>
              <w:t xml:space="preserve"> </w:t>
            </w:r>
            <w:r w:rsidRPr="00FD3C24">
              <w:rPr>
                <w:rFonts w:ascii="Times New Roman" w:hAnsi="Times New Roman" w:cs="Times New Roman"/>
                <w:sz w:val="20"/>
                <w:szCs w:val="20"/>
              </w:rPr>
              <w:t>activităţii trebuie să</w:t>
            </w:r>
            <w:r w:rsidR="00FC4C35" w:rsidRPr="00FD3C24">
              <w:rPr>
                <w:rFonts w:ascii="Times New Roman" w:hAnsi="Times New Roman" w:cs="Times New Roman"/>
                <w:sz w:val="20"/>
                <w:szCs w:val="20"/>
              </w:rPr>
              <w:t xml:space="preserve"> </w:t>
            </w:r>
            <w:r w:rsidRPr="00FD3C24">
              <w:rPr>
                <w:sz w:val="20"/>
                <w:szCs w:val="20"/>
              </w:rPr>
              <w:t>specifice)</w:t>
            </w:r>
          </w:p>
        </w:tc>
        <w:tc>
          <w:tcPr>
            <w:tcW w:w="0" w:type="auto"/>
            <w:vAlign w:val="center"/>
          </w:tcPr>
          <w:p w14:paraId="406A5C79" w14:textId="77777777" w:rsidR="0086784C" w:rsidRPr="000C15AC" w:rsidRDefault="0086784C" w:rsidP="00D7545F">
            <w:pPr>
              <w:pStyle w:val="BodyText"/>
              <w:jc w:val="center"/>
              <w:rPr>
                <w:b/>
                <w:color w:val="FF0000"/>
                <w:sz w:val="20"/>
              </w:rPr>
            </w:pPr>
            <w:r w:rsidRPr="000C15AC">
              <w:rPr>
                <w:b/>
                <w:color w:val="FF0000"/>
                <w:sz w:val="20"/>
              </w:rPr>
              <w:t>-</w:t>
            </w:r>
          </w:p>
        </w:tc>
        <w:tc>
          <w:tcPr>
            <w:tcW w:w="0" w:type="auto"/>
            <w:vAlign w:val="center"/>
          </w:tcPr>
          <w:p w14:paraId="4B6A6480" w14:textId="77777777" w:rsidR="0086784C" w:rsidRPr="00FD3C24" w:rsidRDefault="0086784C" w:rsidP="00D7545F">
            <w:pPr>
              <w:pStyle w:val="BodyText"/>
              <w:jc w:val="center"/>
              <w:rPr>
                <w:b/>
                <w:sz w:val="20"/>
              </w:rPr>
            </w:pPr>
            <w:r w:rsidRPr="00FD3C24">
              <w:rPr>
                <w:b/>
                <w:sz w:val="20"/>
              </w:rPr>
              <w:t>-</w:t>
            </w:r>
          </w:p>
        </w:tc>
        <w:tc>
          <w:tcPr>
            <w:tcW w:w="0" w:type="auto"/>
            <w:vAlign w:val="center"/>
          </w:tcPr>
          <w:p w14:paraId="4B9E5479" w14:textId="77777777" w:rsidR="0086784C" w:rsidRPr="00FD3C24" w:rsidRDefault="0086784C" w:rsidP="00D7545F">
            <w:pPr>
              <w:pStyle w:val="BodyText"/>
              <w:jc w:val="center"/>
              <w:rPr>
                <w:b/>
                <w:sz w:val="20"/>
              </w:rPr>
            </w:pPr>
            <w:r w:rsidRPr="00FD3C24">
              <w:rPr>
                <w:b/>
                <w:sz w:val="20"/>
              </w:rPr>
              <w:t>-</w:t>
            </w:r>
          </w:p>
        </w:tc>
      </w:tr>
    </w:tbl>
    <w:p w14:paraId="7C5ED9A9" w14:textId="77777777" w:rsidR="0086784C" w:rsidRPr="006C4A86" w:rsidRDefault="0086784C" w:rsidP="004057F0">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 specificați sursa și factorul de conversie de la energia furnizată la cea primară</w:t>
      </w:r>
    </w:p>
    <w:p w14:paraId="5DD11C02" w14:textId="77777777" w:rsidR="0086784C" w:rsidRPr="006C4A86" w:rsidRDefault="0086784C" w:rsidP="004057F0">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(Observați că autorizația va solicita că informațiile referitoare la consumul de energie să fie furnizate anual)</w:t>
      </w:r>
    </w:p>
    <w:p w14:paraId="3A2C5D0E" w14:textId="77777777" w:rsidR="009D5E3A" w:rsidRPr="006C4A86" w:rsidRDefault="0086784C" w:rsidP="004057F0">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Informațiile suplimentare privind consumul de energie (de ex. balanțe energetice, diagrame “Sankey”) care arată modul în care este consumată energia în activitățile din autorizație sunt descrise în continuare:</w:t>
      </w:r>
    </w:p>
    <w:p w14:paraId="52FAC43E" w14:textId="77777777" w:rsidR="0086784C" w:rsidRPr="006C4A86" w:rsidRDefault="0086784C" w:rsidP="00D7545F">
      <w:pPr>
        <w:autoSpaceDE w:val="0"/>
        <w:autoSpaceDN w:val="0"/>
        <w:adjustRightInd w:val="0"/>
        <w:spacing w:after="0" w:line="240" w:lineRule="auto"/>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5103"/>
        <w:gridCol w:w="5103"/>
      </w:tblGrid>
      <w:tr w:rsidR="00E369CE" w:rsidRPr="006C4A86" w14:paraId="1DEAFE08" w14:textId="77777777" w:rsidTr="004057F0">
        <w:tc>
          <w:tcPr>
            <w:tcW w:w="0" w:type="auto"/>
            <w:shd w:val="clear" w:color="auto" w:fill="BFBFBF" w:themeFill="background1" w:themeFillShade="BF"/>
            <w:vAlign w:val="center"/>
          </w:tcPr>
          <w:p w14:paraId="79475669" w14:textId="77777777" w:rsidR="00C32D2A" w:rsidRPr="006C4A86" w:rsidRDefault="00C32D2A" w:rsidP="00D7545F">
            <w:pPr>
              <w:autoSpaceDE w:val="0"/>
              <w:autoSpaceDN w:val="0"/>
              <w:adjustRightInd w:val="0"/>
              <w:rPr>
                <w:rFonts w:ascii="Times New Roman" w:hAnsi="Times New Roman" w:cs="Times New Roman"/>
                <w:b/>
                <w:bCs/>
                <w:sz w:val="20"/>
                <w:szCs w:val="20"/>
              </w:rPr>
            </w:pPr>
            <w:r w:rsidRPr="006C4A86">
              <w:rPr>
                <w:rFonts w:ascii="Times New Roman" w:hAnsi="Times New Roman" w:cs="Times New Roman"/>
                <w:b/>
                <w:bCs/>
                <w:sz w:val="20"/>
                <w:szCs w:val="20"/>
              </w:rPr>
              <w:t>Tip de informații (tabel, diagrama, bilanț</w:t>
            </w:r>
          </w:p>
          <w:p w14:paraId="40CAFCD2" w14:textId="77777777" w:rsidR="0086784C" w:rsidRPr="006C4A86" w:rsidRDefault="00C32D2A"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b/>
                <w:bCs/>
                <w:sz w:val="20"/>
                <w:szCs w:val="20"/>
              </w:rPr>
              <w:t>energetic etc)</w:t>
            </w:r>
          </w:p>
        </w:tc>
        <w:tc>
          <w:tcPr>
            <w:tcW w:w="0" w:type="auto"/>
            <w:shd w:val="clear" w:color="auto" w:fill="BFBFBF" w:themeFill="background1" w:themeFillShade="BF"/>
            <w:vAlign w:val="center"/>
          </w:tcPr>
          <w:p w14:paraId="4651D5BC" w14:textId="77777777" w:rsidR="00C32D2A" w:rsidRPr="006C4A86" w:rsidRDefault="00C32D2A" w:rsidP="00D7545F">
            <w:pPr>
              <w:autoSpaceDE w:val="0"/>
              <w:autoSpaceDN w:val="0"/>
              <w:adjustRightInd w:val="0"/>
              <w:rPr>
                <w:rFonts w:ascii="Times New Roman" w:hAnsi="Times New Roman" w:cs="Times New Roman"/>
                <w:b/>
                <w:bCs/>
                <w:sz w:val="20"/>
                <w:szCs w:val="20"/>
              </w:rPr>
            </w:pPr>
            <w:r w:rsidRPr="006C4A86">
              <w:rPr>
                <w:rFonts w:ascii="Times New Roman" w:hAnsi="Times New Roman" w:cs="Times New Roman"/>
                <w:b/>
                <w:bCs/>
                <w:sz w:val="20"/>
                <w:szCs w:val="20"/>
              </w:rPr>
              <w:t>Tip de informații (tabel, diagrama, bilanț</w:t>
            </w:r>
          </w:p>
          <w:p w14:paraId="4C817825" w14:textId="77777777" w:rsidR="0086784C" w:rsidRPr="006C4A86" w:rsidRDefault="00C32D2A"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b/>
                <w:bCs/>
                <w:sz w:val="20"/>
                <w:szCs w:val="20"/>
              </w:rPr>
              <w:t>energetic etc)</w:t>
            </w:r>
          </w:p>
        </w:tc>
      </w:tr>
      <w:tr w:rsidR="0086784C" w:rsidRPr="006C4A86" w14:paraId="44F79009" w14:textId="77777777" w:rsidTr="004057F0">
        <w:tc>
          <w:tcPr>
            <w:tcW w:w="0" w:type="auto"/>
            <w:vAlign w:val="center"/>
          </w:tcPr>
          <w:p w14:paraId="5B204389" w14:textId="77777777" w:rsidR="0086784C" w:rsidRPr="006C4A86" w:rsidRDefault="00C375E9"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Tabel - Consumul de energie electrică</w:t>
            </w:r>
          </w:p>
        </w:tc>
        <w:tc>
          <w:tcPr>
            <w:tcW w:w="0" w:type="auto"/>
            <w:vAlign w:val="center"/>
          </w:tcPr>
          <w:p w14:paraId="7FCBB54F" w14:textId="77777777" w:rsidR="0086784C" w:rsidRPr="006C4A86" w:rsidRDefault="00C375E9"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Raport de amplasament - Tabelul nr.  2.5</w:t>
            </w:r>
          </w:p>
        </w:tc>
      </w:tr>
    </w:tbl>
    <w:p w14:paraId="685D7851" w14:textId="77777777" w:rsidR="0086784C" w:rsidRPr="006C4A86" w:rsidRDefault="0086784C" w:rsidP="00D7545F">
      <w:pPr>
        <w:autoSpaceDE w:val="0"/>
        <w:autoSpaceDN w:val="0"/>
        <w:adjustRightInd w:val="0"/>
        <w:spacing w:after="0" w:line="240" w:lineRule="auto"/>
        <w:rPr>
          <w:rFonts w:ascii="Times New Roman" w:hAnsi="Times New Roman" w:cs="Times New Roman"/>
          <w:szCs w:val="24"/>
        </w:rPr>
      </w:pPr>
    </w:p>
    <w:p w14:paraId="64DDAD77" w14:textId="77777777" w:rsidR="00C32D2A" w:rsidRPr="006C4A86" w:rsidRDefault="00C32D2A" w:rsidP="004057F0">
      <w:pPr>
        <w:autoSpaceDE w:val="0"/>
        <w:autoSpaceDN w:val="0"/>
        <w:adjustRightInd w:val="0"/>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6.1.2. Energie specifică</w:t>
      </w:r>
    </w:p>
    <w:p w14:paraId="2754999B" w14:textId="77777777" w:rsidR="00C32D2A" w:rsidRPr="006C4A86" w:rsidRDefault="00C32D2A" w:rsidP="004057F0">
      <w:pPr>
        <w:autoSpaceDE w:val="0"/>
        <w:autoSpaceDN w:val="0"/>
        <w:adjustRightInd w:val="0"/>
        <w:spacing w:after="12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Informații despre consumul specific de energie pentru activitățile din autorizație sunt descrise</w:t>
      </w:r>
      <w:r w:rsidR="004057F0" w:rsidRPr="006C4A86">
        <w:rPr>
          <w:rFonts w:ascii="Times New Roman" w:hAnsi="Times New Roman" w:cs="Times New Roman"/>
          <w:sz w:val="24"/>
          <w:szCs w:val="24"/>
        </w:rPr>
        <w:t xml:space="preserve"> </w:t>
      </w:r>
      <w:r w:rsidRPr="006C4A86">
        <w:rPr>
          <w:rFonts w:ascii="Times New Roman" w:hAnsi="Times New Roman" w:cs="Times New Roman"/>
          <w:sz w:val="24"/>
          <w:szCs w:val="24"/>
        </w:rPr>
        <w:t>în tabelul următor:</w:t>
      </w:r>
    </w:p>
    <w:tbl>
      <w:tblPr>
        <w:tblStyle w:val="TableGrid"/>
        <w:tblW w:w="10206" w:type="dxa"/>
        <w:tblLook w:val="04A0" w:firstRow="1" w:lastRow="0" w:firstColumn="1" w:lastColumn="0" w:noHBand="0" w:noVBand="1"/>
      </w:tblPr>
      <w:tblGrid>
        <w:gridCol w:w="1244"/>
        <w:gridCol w:w="1768"/>
        <w:gridCol w:w="4006"/>
        <w:gridCol w:w="3188"/>
      </w:tblGrid>
      <w:tr w:rsidR="00E369CE" w:rsidRPr="006C4A86" w14:paraId="3F40E659" w14:textId="77777777" w:rsidTr="004057F0">
        <w:tc>
          <w:tcPr>
            <w:tcW w:w="0" w:type="auto"/>
            <w:shd w:val="clear" w:color="auto" w:fill="BFBFBF" w:themeFill="background1" w:themeFillShade="BF"/>
            <w:vAlign w:val="center"/>
          </w:tcPr>
          <w:p w14:paraId="73958DF2" w14:textId="77777777" w:rsidR="00C32D2A" w:rsidRPr="006C4A86" w:rsidRDefault="00C32D2A"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Listați mai jos</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activitățile</w:t>
            </w:r>
          </w:p>
        </w:tc>
        <w:tc>
          <w:tcPr>
            <w:tcW w:w="0" w:type="auto"/>
            <w:shd w:val="clear" w:color="auto" w:fill="BFBFBF" w:themeFill="background1" w:themeFillShade="BF"/>
            <w:vAlign w:val="center"/>
          </w:tcPr>
          <w:p w14:paraId="4B73776C" w14:textId="77777777" w:rsidR="00C32D2A" w:rsidRPr="006C4A86" w:rsidRDefault="00C32D2A"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Consum specific</w:t>
            </w:r>
            <w:r w:rsidR="00374527"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de energie (CSE)</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(specificați</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unitățile</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adecvate)</w:t>
            </w:r>
          </w:p>
        </w:tc>
        <w:tc>
          <w:tcPr>
            <w:tcW w:w="0" w:type="auto"/>
            <w:shd w:val="clear" w:color="auto" w:fill="BFBFBF" w:themeFill="background1" w:themeFillShade="BF"/>
            <w:vAlign w:val="center"/>
          </w:tcPr>
          <w:p w14:paraId="27B9437A" w14:textId="77777777" w:rsidR="00C32D2A" w:rsidRPr="006C4A86" w:rsidRDefault="00C32D2A"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Descrierea</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fundamentelor CSE</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Acestea trebuie să se</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bazeze pe consumul de</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energie primară pentru</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produse sau pe intrările</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de materii prime care</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corespund cel mai mult</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scopului principal sau</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capacității de producție</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a instalației.</w:t>
            </w:r>
          </w:p>
          <w:p w14:paraId="095E5F9D" w14:textId="77777777" w:rsidR="00374527" w:rsidRPr="006C4A86" w:rsidRDefault="00C962D4" w:rsidP="007F1BE8">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(MWh</w:t>
            </w:r>
            <w:r w:rsidR="00374527" w:rsidRPr="006C4A86">
              <w:rPr>
                <w:rFonts w:ascii="Times New Roman" w:hAnsi="Times New Roman" w:cs="Times New Roman"/>
                <w:sz w:val="20"/>
                <w:szCs w:val="20"/>
              </w:rPr>
              <w:t xml:space="preserve"> la nivelul anului 20</w:t>
            </w:r>
            <w:r w:rsidR="00E4676F" w:rsidRPr="006C4A86">
              <w:rPr>
                <w:rFonts w:ascii="Times New Roman" w:hAnsi="Times New Roman" w:cs="Times New Roman"/>
                <w:sz w:val="20"/>
                <w:szCs w:val="20"/>
              </w:rPr>
              <w:t>2</w:t>
            </w:r>
            <w:r w:rsidR="007F1BE8">
              <w:rPr>
                <w:rFonts w:ascii="Times New Roman" w:hAnsi="Times New Roman" w:cs="Times New Roman"/>
                <w:sz w:val="20"/>
                <w:szCs w:val="20"/>
              </w:rPr>
              <w:t>2</w:t>
            </w:r>
            <w:r w:rsidR="00374527" w:rsidRPr="006C4A86">
              <w:rPr>
                <w:rFonts w:ascii="Times New Roman" w:hAnsi="Times New Roman" w:cs="Times New Roman"/>
                <w:sz w:val="20"/>
                <w:szCs w:val="20"/>
              </w:rPr>
              <w:t>)</w:t>
            </w:r>
          </w:p>
        </w:tc>
        <w:tc>
          <w:tcPr>
            <w:tcW w:w="0" w:type="auto"/>
            <w:shd w:val="clear" w:color="auto" w:fill="BFBFBF" w:themeFill="background1" w:themeFillShade="BF"/>
            <w:vAlign w:val="center"/>
          </w:tcPr>
          <w:p w14:paraId="0486B7AC" w14:textId="77777777" w:rsidR="00C32D2A" w:rsidRPr="006C4A86" w:rsidRDefault="00C32D2A"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Compararea cu</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limitele</w:t>
            </w:r>
            <w:r w:rsidR="00C962D4"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(comparați consumul</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specific de energie cu</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orice limite furnizate în</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Îndrumarul specific</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sectorului sau alte</w:t>
            </w:r>
            <w:r w:rsidR="00A74D4A"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standarde industriale)</w:t>
            </w:r>
          </w:p>
        </w:tc>
      </w:tr>
      <w:tr w:rsidR="00E369CE" w:rsidRPr="006C4A86" w14:paraId="0695D759" w14:textId="77777777" w:rsidTr="004057F0">
        <w:tc>
          <w:tcPr>
            <w:tcW w:w="0" w:type="auto"/>
            <w:gridSpan w:val="4"/>
            <w:shd w:val="clear" w:color="auto" w:fill="auto"/>
            <w:vAlign w:val="center"/>
          </w:tcPr>
          <w:p w14:paraId="37D1CC42" w14:textId="77777777" w:rsidR="00C962D4" w:rsidRPr="006C4A86" w:rsidRDefault="00C962D4" w:rsidP="00D7545F">
            <w:pPr>
              <w:autoSpaceDE w:val="0"/>
              <w:autoSpaceDN w:val="0"/>
              <w:adjustRightInd w:val="0"/>
              <w:rPr>
                <w:rFonts w:ascii="Times New Roman" w:hAnsi="Times New Roman" w:cs="Times New Roman"/>
                <w:bCs/>
                <w:sz w:val="20"/>
                <w:szCs w:val="20"/>
              </w:rPr>
            </w:pPr>
            <w:r w:rsidRPr="006C4A86">
              <w:rPr>
                <w:rFonts w:ascii="Times New Roman" w:hAnsi="Times New Roman" w:cs="Times New Roman"/>
                <w:bCs/>
                <w:sz w:val="20"/>
                <w:szCs w:val="20"/>
              </w:rPr>
              <w:t>Consum de energie electrică</w:t>
            </w:r>
          </w:p>
        </w:tc>
      </w:tr>
      <w:tr w:rsidR="00E369CE" w:rsidRPr="006C4A86" w14:paraId="695D184C" w14:textId="77777777" w:rsidTr="004057F0">
        <w:tc>
          <w:tcPr>
            <w:tcW w:w="0" w:type="auto"/>
            <w:vAlign w:val="center"/>
          </w:tcPr>
          <w:p w14:paraId="3D731CDE" w14:textId="77777777" w:rsidR="00C962D4" w:rsidRPr="006C4A86" w:rsidRDefault="00C962D4"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Instalația de zincare</w:t>
            </w:r>
          </w:p>
        </w:tc>
        <w:tc>
          <w:tcPr>
            <w:tcW w:w="0" w:type="auto"/>
            <w:vMerge w:val="restart"/>
            <w:vAlign w:val="center"/>
          </w:tcPr>
          <w:p w14:paraId="04273895" w14:textId="77777777" w:rsidR="00C962D4" w:rsidRPr="006C4A86" w:rsidRDefault="00C962D4" w:rsidP="00D7545F">
            <w:pPr>
              <w:pStyle w:val="Default"/>
              <w:jc w:val="center"/>
              <w:rPr>
                <w:rFonts w:ascii="Times New Roman" w:hAnsi="Times New Roman" w:cs="Times New Roman"/>
                <w:color w:val="auto"/>
                <w:sz w:val="20"/>
                <w:szCs w:val="20"/>
                <w:lang w:eastAsia="ro-RO"/>
              </w:rPr>
            </w:pPr>
            <w:r w:rsidRPr="006C4A86">
              <w:rPr>
                <w:rFonts w:ascii="Times New Roman" w:hAnsi="Times New Roman" w:cs="Times New Roman"/>
                <w:color w:val="auto"/>
                <w:sz w:val="20"/>
                <w:szCs w:val="20"/>
              </w:rPr>
              <w:t>Csp.el</w:t>
            </w:r>
          </w:p>
        </w:tc>
        <w:tc>
          <w:tcPr>
            <w:tcW w:w="0" w:type="auto"/>
            <w:vAlign w:val="center"/>
          </w:tcPr>
          <w:p w14:paraId="6FB26DFD" w14:textId="77777777" w:rsidR="00C962D4" w:rsidRPr="006C4A86" w:rsidRDefault="00C962D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fldChar w:fldCharType="begin"/>
            </w:r>
            <w:r w:rsidRPr="006C4A86">
              <w:rPr>
                <w:rFonts w:ascii="Times New Roman" w:hAnsi="Times New Roman" w:cs="Times New Roman"/>
                <w:sz w:val="20"/>
                <w:szCs w:val="20"/>
              </w:rPr>
              <w:instrText xml:space="preserve"> =50*12/1000 </w:instrText>
            </w:r>
            <w:r w:rsidRPr="006C4A86">
              <w:rPr>
                <w:rFonts w:ascii="Times New Roman" w:hAnsi="Times New Roman" w:cs="Times New Roman"/>
                <w:sz w:val="20"/>
                <w:szCs w:val="20"/>
              </w:rPr>
              <w:fldChar w:fldCharType="separate"/>
            </w:r>
            <w:r w:rsidR="00E3735C">
              <w:rPr>
                <w:rFonts w:ascii="Times New Roman" w:hAnsi="Times New Roman" w:cs="Times New Roman"/>
                <w:noProof/>
                <w:sz w:val="20"/>
                <w:szCs w:val="20"/>
              </w:rPr>
              <w:t>0,6</w:t>
            </w:r>
            <w:r w:rsidRPr="006C4A86">
              <w:rPr>
                <w:rFonts w:ascii="Times New Roman" w:hAnsi="Times New Roman" w:cs="Times New Roman"/>
                <w:sz w:val="20"/>
                <w:szCs w:val="20"/>
              </w:rPr>
              <w:fldChar w:fldCharType="end"/>
            </w:r>
            <w:r w:rsidRPr="006C4A86">
              <w:rPr>
                <w:rFonts w:ascii="Times New Roman" w:hAnsi="Times New Roman" w:cs="Times New Roman"/>
                <w:sz w:val="20"/>
                <w:szCs w:val="20"/>
              </w:rPr>
              <w:t xml:space="preserve"> </w:t>
            </w:r>
          </w:p>
        </w:tc>
        <w:tc>
          <w:tcPr>
            <w:tcW w:w="0" w:type="auto"/>
            <w:vMerge w:val="restart"/>
            <w:vAlign w:val="center"/>
          </w:tcPr>
          <w:p w14:paraId="2B327627" w14:textId="77777777" w:rsidR="00C962D4" w:rsidRPr="006C4A86" w:rsidRDefault="00C962D4"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Limită BAT nu este precizata pentru tratarea suprafețelor.</w:t>
            </w:r>
          </w:p>
          <w:p w14:paraId="49EB77BB" w14:textId="77777777" w:rsidR="00C962D4" w:rsidRPr="006C4A86" w:rsidRDefault="00C962D4"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Sunt valori corespunzătoare unor tehnologii şi echipamente performante</w:t>
            </w:r>
          </w:p>
        </w:tc>
      </w:tr>
      <w:tr w:rsidR="00E369CE" w:rsidRPr="006C4A86" w14:paraId="6B9F6644" w14:textId="77777777" w:rsidTr="004057F0">
        <w:tc>
          <w:tcPr>
            <w:tcW w:w="0" w:type="auto"/>
            <w:vAlign w:val="center"/>
          </w:tcPr>
          <w:p w14:paraId="337A13DF" w14:textId="77777777" w:rsidR="00C962D4" w:rsidRPr="006C4A86" w:rsidRDefault="00C962D4"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Instalația de cromare</w:t>
            </w:r>
          </w:p>
        </w:tc>
        <w:tc>
          <w:tcPr>
            <w:tcW w:w="0" w:type="auto"/>
            <w:vMerge/>
            <w:vAlign w:val="center"/>
          </w:tcPr>
          <w:p w14:paraId="6D5919F1" w14:textId="77777777" w:rsidR="00C962D4" w:rsidRPr="006C4A86" w:rsidRDefault="00C962D4" w:rsidP="00D7545F">
            <w:pPr>
              <w:autoSpaceDE w:val="0"/>
              <w:autoSpaceDN w:val="0"/>
              <w:spacing w:before="100" w:beforeAutospacing="1" w:after="100" w:afterAutospacing="1"/>
              <w:jc w:val="center"/>
              <w:rPr>
                <w:rFonts w:ascii="Times New Roman" w:eastAsia="Times New Roman" w:hAnsi="Times New Roman" w:cs="Times New Roman"/>
                <w:sz w:val="20"/>
                <w:szCs w:val="20"/>
                <w:lang w:eastAsia="ro-RO"/>
              </w:rPr>
            </w:pPr>
          </w:p>
        </w:tc>
        <w:tc>
          <w:tcPr>
            <w:tcW w:w="0" w:type="auto"/>
            <w:vAlign w:val="center"/>
          </w:tcPr>
          <w:p w14:paraId="0E451AC8" w14:textId="77777777" w:rsidR="00C962D4" w:rsidRPr="006C4A86" w:rsidRDefault="00C962D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fldChar w:fldCharType="begin"/>
            </w:r>
            <w:r w:rsidRPr="006C4A86">
              <w:rPr>
                <w:rFonts w:ascii="Times New Roman" w:hAnsi="Times New Roman" w:cs="Times New Roman"/>
                <w:sz w:val="20"/>
                <w:szCs w:val="20"/>
              </w:rPr>
              <w:instrText xml:space="preserve"> =53*12/1000 </w:instrText>
            </w:r>
            <w:r w:rsidRPr="006C4A86">
              <w:rPr>
                <w:rFonts w:ascii="Times New Roman" w:hAnsi="Times New Roman" w:cs="Times New Roman"/>
                <w:sz w:val="20"/>
                <w:szCs w:val="20"/>
              </w:rPr>
              <w:fldChar w:fldCharType="separate"/>
            </w:r>
            <w:r w:rsidR="00E3735C">
              <w:rPr>
                <w:rFonts w:ascii="Times New Roman" w:hAnsi="Times New Roman" w:cs="Times New Roman"/>
                <w:noProof/>
                <w:sz w:val="20"/>
                <w:szCs w:val="20"/>
              </w:rPr>
              <w:t>0,64</w:t>
            </w:r>
            <w:r w:rsidRPr="006C4A86">
              <w:rPr>
                <w:rFonts w:ascii="Times New Roman" w:hAnsi="Times New Roman" w:cs="Times New Roman"/>
                <w:sz w:val="20"/>
                <w:szCs w:val="20"/>
              </w:rPr>
              <w:fldChar w:fldCharType="end"/>
            </w:r>
          </w:p>
        </w:tc>
        <w:tc>
          <w:tcPr>
            <w:tcW w:w="0" w:type="auto"/>
            <w:vMerge/>
            <w:vAlign w:val="center"/>
          </w:tcPr>
          <w:p w14:paraId="0C21113F" w14:textId="77777777" w:rsidR="00C962D4" w:rsidRPr="006C4A86" w:rsidRDefault="00C962D4" w:rsidP="00D7545F">
            <w:pPr>
              <w:autoSpaceDE w:val="0"/>
              <w:autoSpaceDN w:val="0"/>
              <w:adjustRightInd w:val="0"/>
              <w:rPr>
                <w:rFonts w:ascii="Times New Roman" w:hAnsi="Times New Roman" w:cs="Times New Roman"/>
                <w:sz w:val="20"/>
                <w:szCs w:val="20"/>
              </w:rPr>
            </w:pPr>
          </w:p>
        </w:tc>
      </w:tr>
      <w:tr w:rsidR="00E369CE" w:rsidRPr="006C4A86" w14:paraId="548FCF47" w14:textId="77777777" w:rsidTr="004057F0">
        <w:tc>
          <w:tcPr>
            <w:tcW w:w="0" w:type="auto"/>
            <w:vAlign w:val="center"/>
          </w:tcPr>
          <w:p w14:paraId="5D232A60" w14:textId="77777777" w:rsidR="00C962D4" w:rsidRPr="006C4A86" w:rsidRDefault="00C962D4"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Centrale termice</w:t>
            </w:r>
          </w:p>
        </w:tc>
        <w:tc>
          <w:tcPr>
            <w:tcW w:w="0" w:type="auto"/>
            <w:vMerge/>
            <w:vAlign w:val="center"/>
          </w:tcPr>
          <w:p w14:paraId="291D7F77" w14:textId="77777777" w:rsidR="00C962D4" w:rsidRPr="006C4A86" w:rsidRDefault="00C962D4" w:rsidP="00D7545F">
            <w:pPr>
              <w:autoSpaceDE w:val="0"/>
              <w:autoSpaceDN w:val="0"/>
              <w:spacing w:before="100" w:beforeAutospacing="1" w:after="100" w:afterAutospacing="1"/>
              <w:jc w:val="center"/>
              <w:rPr>
                <w:rFonts w:ascii="Times New Roman" w:eastAsia="Times New Roman" w:hAnsi="Times New Roman" w:cs="Times New Roman"/>
                <w:sz w:val="20"/>
                <w:szCs w:val="20"/>
                <w:lang w:eastAsia="ro-RO"/>
              </w:rPr>
            </w:pPr>
          </w:p>
        </w:tc>
        <w:tc>
          <w:tcPr>
            <w:tcW w:w="0" w:type="auto"/>
            <w:vAlign w:val="center"/>
          </w:tcPr>
          <w:p w14:paraId="6BAFC2DB" w14:textId="77777777" w:rsidR="00C962D4" w:rsidRPr="006C4A86" w:rsidRDefault="00C962D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fldChar w:fldCharType="begin"/>
            </w:r>
            <w:r w:rsidRPr="006C4A86">
              <w:rPr>
                <w:rFonts w:ascii="Times New Roman" w:hAnsi="Times New Roman" w:cs="Times New Roman"/>
                <w:sz w:val="20"/>
                <w:szCs w:val="20"/>
              </w:rPr>
              <w:instrText xml:space="preserve"> =25*12/1000 </w:instrText>
            </w:r>
            <w:r w:rsidRPr="006C4A86">
              <w:rPr>
                <w:rFonts w:ascii="Times New Roman" w:hAnsi="Times New Roman" w:cs="Times New Roman"/>
                <w:sz w:val="20"/>
                <w:szCs w:val="20"/>
              </w:rPr>
              <w:fldChar w:fldCharType="separate"/>
            </w:r>
            <w:r w:rsidR="00E3735C">
              <w:rPr>
                <w:rFonts w:ascii="Times New Roman" w:hAnsi="Times New Roman" w:cs="Times New Roman"/>
                <w:noProof/>
                <w:sz w:val="20"/>
                <w:szCs w:val="20"/>
              </w:rPr>
              <w:t>0,3</w:t>
            </w:r>
            <w:r w:rsidRPr="006C4A86">
              <w:rPr>
                <w:rFonts w:ascii="Times New Roman" w:hAnsi="Times New Roman" w:cs="Times New Roman"/>
                <w:sz w:val="20"/>
                <w:szCs w:val="20"/>
              </w:rPr>
              <w:fldChar w:fldCharType="end"/>
            </w:r>
          </w:p>
        </w:tc>
        <w:tc>
          <w:tcPr>
            <w:tcW w:w="0" w:type="auto"/>
            <w:vMerge/>
            <w:vAlign w:val="center"/>
          </w:tcPr>
          <w:p w14:paraId="50D34877" w14:textId="77777777" w:rsidR="00C962D4" w:rsidRPr="006C4A86" w:rsidRDefault="00C962D4" w:rsidP="00D7545F">
            <w:pPr>
              <w:autoSpaceDE w:val="0"/>
              <w:autoSpaceDN w:val="0"/>
              <w:adjustRightInd w:val="0"/>
              <w:rPr>
                <w:rFonts w:ascii="Times New Roman" w:hAnsi="Times New Roman" w:cs="Times New Roman"/>
                <w:sz w:val="20"/>
                <w:szCs w:val="20"/>
              </w:rPr>
            </w:pPr>
          </w:p>
        </w:tc>
      </w:tr>
      <w:tr w:rsidR="00C962D4" w:rsidRPr="006C4A86" w14:paraId="1F281A67" w14:textId="77777777" w:rsidTr="004057F0">
        <w:tc>
          <w:tcPr>
            <w:tcW w:w="0" w:type="auto"/>
            <w:vAlign w:val="center"/>
          </w:tcPr>
          <w:p w14:paraId="2C0FACAA" w14:textId="77777777" w:rsidR="00C962D4" w:rsidRPr="006C4A86" w:rsidRDefault="00C962D4"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Epurarea apelor</w:t>
            </w:r>
          </w:p>
        </w:tc>
        <w:tc>
          <w:tcPr>
            <w:tcW w:w="0" w:type="auto"/>
            <w:vMerge/>
            <w:vAlign w:val="center"/>
          </w:tcPr>
          <w:p w14:paraId="705FAF60" w14:textId="77777777" w:rsidR="00C962D4" w:rsidRPr="006C4A86" w:rsidRDefault="00C962D4" w:rsidP="00D7545F">
            <w:pPr>
              <w:autoSpaceDE w:val="0"/>
              <w:autoSpaceDN w:val="0"/>
              <w:spacing w:before="100" w:beforeAutospacing="1" w:after="100" w:afterAutospacing="1"/>
              <w:jc w:val="center"/>
              <w:rPr>
                <w:rFonts w:ascii="Times New Roman" w:eastAsia="Times New Roman" w:hAnsi="Times New Roman" w:cs="Times New Roman"/>
                <w:sz w:val="20"/>
                <w:szCs w:val="20"/>
                <w:lang w:eastAsia="ro-RO"/>
              </w:rPr>
            </w:pPr>
          </w:p>
        </w:tc>
        <w:tc>
          <w:tcPr>
            <w:tcW w:w="0" w:type="auto"/>
            <w:vAlign w:val="center"/>
          </w:tcPr>
          <w:p w14:paraId="21D7E9DE" w14:textId="77777777" w:rsidR="00C962D4" w:rsidRPr="006C4A86" w:rsidRDefault="00C962D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fldChar w:fldCharType="begin"/>
            </w:r>
            <w:r w:rsidRPr="006C4A86">
              <w:rPr>
                <w:rFonts w:ascii="Times New Roman" w:hAnsi="Times New Roman" w:cs="Times New Roman"/>
                <w:sz w:val="20"/>
                <w:szCs w:val="20"/>
              </w:rPr>
              <w:instrText xml:space="preserve"> =38*12/1000 </w:instrText>
            </w:r>
            <w:r w:rsidRPr="006C4A86">
              <w:rPr>
                <w:rFonts w:ascii="Times New Roman" w:hAnsi="Times New Roman" w:cs="Times New Roman"/>
                <w:sz w:val="20"/>
                <w:szCs w:val="20"/>
              </w:rPr>
              <w:fldChar w:fldCharType="separate"/>
            </w:r>
            <w:r w:rsidR="00E3735C">
              <w:rPr>
                <w:rFonts w:ascii="Times New Roman" w:hAnsi="Times New Roman" w:cs="Times New Roman"/>
                <w:noProof/>
                <w:sz w:val="20"/>
                <w:szCs w:val="20"/>
              </w:rPr>
              <w:t>0,46</w:t>
            </w:r>
            <w:r w:rsidRPr="006C4A86">
              <w:rPr>
                <w:rFonts w:ascii="Times New Roman" w:hAnsi="Times New Roman" w:cs="Times New Roman"/>
                <w:sz w:val="20"/>
                <w:szCs w:val="20"/>
              </w:rPr>
              <w:fldChar w:fldCharType="end"/>
            </w:r>
          </w:p>
        </w:tc>
        <w:tc>
          <w:tcPr>
            <w:tcW w:w="0" w:type="auto"/>
            <w:vMerge/>
            <w:vAlign w:val="center"/>
          </w:tcPr>
          <w:p w14:paraId="7333A404" w14:textId="77777777" w:rsidR="00C962D4" w:rsidRPr="006C4A86" w:rsidRDefault="00C962D4" w:rsidP="00D7545F">
            <w:pPr>
              <w:autoSpaceDE w:val="0"/>
              <w:autoSpaceDN w:val="0"/>
              <w:adjustRightInd w:val="0"/>
              <w:rPr>
                <w:rFonts w:ascii="Times New Roman" w:hAnsi="Times New Roman" w:cs="Times New Roman"/>
                <w:sz w:val="20"/>
                <w:szCs w:val="20"/>
              </w:rPr>
            </w:pPr>
          </w:p>
        </w:tc>
      </w:tr>
    </w:tbl>
    <w:p w14:paraId="60899917" w14:textId="77777777" w:rsidR="00C32D2A" w:rsidRPr="006C4A86" w:rsidRDefault="00C32D2A" w:rsidP="00D7545F">
      <w:pPr>
        <w:autoSpaceDE w:val="0"/>
        <w:autoSpaceDN w:val="0"/>
        <w:adjustRightInd w:val="0"/>
        <w:spacing w:after="0" w:line="240" w:lineRule="auto"/>
        <w:rPr>
          <w:rFonts w:ascii="Times New Roman" w:hAnsi="Times New Roman" w:cs="Times New Roman"/>
          <w:szCs w:val="24"/>
        </w:rPr>
      </w:pPr>
    </w:p>
    <w:p w14:paraId="19C2DFA0" w14:textId="77777777" w:rsidR="00C97E3D" w:rsidRPr="006C4A86" w:rsidRDefault="00C97E3D" w:rsidP="004057F0">
      <w:pPr>
        <w:autoSpaceDE w:val="0"/>
        <w:autoSpaceDN w:val="0"/>
        <w:adjustRightInd w:val="0"/>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ab/>
        <w:t>6.1.3. Întreținere</w:t>
      </w:r>
    </w:p>
    <w:p w14:paraId="6409AF8D" w14:textId="77777777" w:rsidR="00C97E3D" w:rsidRPr="006C4A86" w:rsidRDefault="00C97E3D" w:rsidP="004057F0">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b/>
        <w:t>Măsurile fundamentale pentru funcționarea și întreținerea eficientă din punct de vedere energetic sunt descrise în tabelul de mai jos.</w:t>
      </w:r>
    </w:p>
    <w:p w14:paraId="62A0976D" w14:textId="77777777" w:rsidR="00C97E3D" w:rsidRPr="006C4A86" w:rsidRDefault="00C97E3D" w:rsidP="004057F0">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b/>
        <w:t>Completați tabelul prin:</w:t>
      </w:r>
    </w:p>
    <w:p w14:paraId="45DE1D52" w14:textId="77777777" w:rsidR="00C97E3D" w:rsidRPr="006C4A86" w:rsidRDefault="00C97E3D" w:rsidP="004057F0">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1) Confirmarea faptului că aveți implementat un sistem documentat și faceți referire la acea documentație, astfel încât el să poată fi inspectat pe amplasament de către GNM/APM; sau</w:t>
      </w:r>
    </w:p>
    <w:p w14:paraId="75179BC4" w14:textId="77777777" w:rsidR="00C97E3D" w:rsidRPr="006C4A86" w:rsidRDefault="00C97E3D" w:rsidP="004057F0">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lastRenderedPageBreak/>
        <w:t>2) Declararea intenției de a implementa un astfel de sistem documentat și indicarea termenului până la care veți aplica un asemenea program, termen care trebuie să fie acoperit de perioada prevăzută în programul pentru conformare; sau</w:t>
      </w:r>
    </w:p>
    <w:p w14:paraId="25BFAB43" w14:textId="77777777" w:rsidR="00C32D2A" w:rsidRPr="006C4A86" w:rsidRDefault="00C97E3D" w:rsidP="004057F0">
      <w:pPr>
        <w:autoSpaceDE w:val="0"/>
        <w:autoSpaceDN w:val="0"/>
        <w:adjustRightInd w:val="0"/>
        <w:spacing w:after="0" w:line="240" w:lineRule="auto"/>
        <w:ind w:left="851" w:hanging="284"/>
        <w:jc w:val="both"/>
        <w:rPr>
          <w:rFonts w:ascii="Times New Roman" w:hAnsi="Times New Roman" w:cs="Times New Roman"/>
          <w:szCs w:val="24"/>
        </w:rPr>
      </w:pPr>
      <w:r w:rsidRPr="006C4A86">
        <w:rPr>
          <w:rFonts w:ascii="Times New Roman" w:hAnsi="Times New Roman" w:cs="Times New Roman"/>
          <w:sz w:val="24"/>
          <w:szCs w:val="24"/>
        </w:rPr>
        <w:t>3) Expunerea motivului pentru care măsura nu este relevantă/aplicabilă pentru activitățile desfășurate.</w:t>
      </w:r>
    </w:p>
    <w:p w14:paraId="4519E2F6" w14:textId="77777777" w:rsidR="00C32D2A" w:rsidRPr="006C4A86" w:rsidRDefault="00C32D2A" w:rsidP="00D7545F">
      <w:pPr>
        <w:autoSpaceDE w:val="0"/>
        <w:autoSpaceDN w:val="0"/>
        <w:adjustRightInd w:val="0"/>
        <w:spacing w:after="0" w:line="240" w:lineRule="auto"/>
        <w:rPr>
          <w:rFonts w:ascii="Times New Roman" w:hAnsi="Times New Roman" w:cs="Times New Roman"/>
          <w:szCs w:val="24"/>
        </w:rPr>
      </w:pPr>
    </w:p>
    <w:tbl>
      <w:tblPr>
        <w:tblStyle w:val="TableGrid"/>
        <w:tblW w:w="10206" w:type="dxa"/>
        <w:tblLook w:val="04A0" w:firstRow="1" w:lastRow="0" w:firstColumn="1" w:lastColumn="0" w:noHBand="0" w:noVBand="1"/>
      </w:tblPr>
      <w:tblGrid>
        <w:gridCol w:w="4387"/>
        <w:gridCol w:w="849"/>
        <w:gridCol w:w="861"/>
        <w:gridCol w:w="4109"/>
      </w:tblGrid>
      <w:tr w:rsidR="00E369CE" w:rsidRPr="006C4A86" w14:paraId="1FFDF553" w14:textId="77777777" w:rsidTr="004057F0">
        <w:tc>
          <w:tcPr>
            <w:tcW w:w="4390" w:type="dxa"/>
            <w:shd w:val="clear" w:color="auto" w:fill="BFBFBF" w:themeFill="background1" w:themeFillShade="BF"/>
            <w:vAlign w:val="center"/>
          </w:tcPr>
          <w:p w14:paraId="0D24C4FF" w14:textId="77777777" w:rsidR="00117821" w:rsidRPr="006C4A86" w:rsidRDefault="0011782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Sunt implementate măsuri de</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funcționare, întreținere și</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gospodărire pentru</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următoarele (acolo unde este</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relevant):</w:t>
            </w:r>
          </w:p>
        </w:tc>
        <w:tc>
          <w:tcPr>
            <w:tcW w:w="850" w:type="dxa"/>
            <w:shd w:val="clear" w:color="auto" w:fill="BFBFBF" w:themeFill="background1" w:themeFillShade="BF"/>
            <w:vAlign w:val="center"/>
          </w:tcPr>
          <w:p w14:paraId="56A62501" w14:textId="77777777" w:rsidR="00117821" w:rsidRPr="006C4A86" w:rsidRDefault="0011782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 / Nu</w:t>
            </w:r>
          </w:p>
        </w:tc>
        <w:tc>
          <w:tcPr>
            <w:tcW w:w="851" w:type="dxa"/>
            <w:shd w:val="clear" w:color="auto" w:fill="BFBFBF" w:themeFill="background1" w:themeFillShade="BF"/>
            <w:vAlign w:val="center"/>
          </w:tcPr>
          <w:p w14:paraId="3EE6844F" w14:textId="77777777" w:rsidR="00117821" w:rsidRPr="006C4A86" w:rsidRDefault="00117821"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Nu este</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relevant</w:t>
            </w:r>
          </w:p>
          <w:p w14:paraId="2C6EA896"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c>
          <w:tcPr>
            <w:tcW w:w="4115" w:type="dxa"/>
            <w:shd w:val="clear" w:color="auto" w:fill="BFBFBF" w:themeFill="background1" w:themeFillShade="BF"/>
            <w:vAlign w:val="center"/>
          </w:tcPr>
          <w:p w14:paraId="2C464CD3" w14:textId="77777777" w:rsidR="00117821" w:rsidRPr="006C4A86" w:rsidRDefault="0011782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Informații suplimentare</w:t>
            </w:r>
            <w:r w:rsidR="00A43752"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(documentație de referință, data</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la care măsurile vor fi</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implementate sau motivul pentru</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care nu sunt aplicabile</w:t>
            </w:r>
          </w:p>
        </w:tc>
      </w:tr>
      <w:tr w:rsidR="00E369CE" w:rsidRPr="006C4A86" w14:paraId="4B537880" w14:textId="77777777" w:rsidTr="004057F0">
        <w:tc>
          <w:tcPr>
            <w:tcW w:w="4390" w:type="dxa"/>
            <w:shd w:val="clear" w:color="auto" w:fill="BFBFBF" w:themeFill="background1" w:themeFillShade="BF"/>
            <w:vAlign w:val="center"/>
          </w:tcPr>
          <w:p w14:paraId="6CB92D3E" w14:textId="77777777" w:rsidR="00117821" w:rsidRPr="006C4A86" w:rsidRDefault="0011782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Aer condiționat, proces de refrigerare și sisteme de răcire (scurgeri, etanșări, controlul temperaturii, întreținerea evaporatorului/condensatorului);</w:t>
            </w:r>
          </w:p>
        </w:tc>
        <w:tc>
          <w:tcPr>
            <w:tcW w:w="850" w:type="dxa"/>
            <w:vAlign w:val="center"/>
          </w:tcPr>
          <w:p w14:paraId="1709974A" w14:textId="77777777" w:rsidR="00117821" w:rsidRPr="006C4A86" w:rsidRDefault="00AA29D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851" w:type="dxa"/>
            <w:vAlign w:val="center"/>
          </w:tcPr>
          <w:p w14:paraId="65FDBDC8"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c>
          <w:tcPr>
            <w:tcW w:w="4115" w:type="dxa"/>
            <w:vAlign w:val="center"/>
          </w:tcPr>
          <w:p w14:paraId="5266A1EF" w14:textId="77777777" w:rsidR="00A43752" w:rsidRPr="006C4A86" w:rsidRDefault="00A43752" w:rsidP="00D7545F">
            <w:pPr>
              <w:pStyle w:val="Default"/>
              <w:jc w:val="both"/>
              <w:rPr>
                <w:rFonts w:ascii="Times New Roman" w:eastAsiaTheme="minorHAnsi" w:hAnsi="Times New Roman" w:cs="Times New Roman"/>
                <w:color w:val="auto"/>
                <w:sz w:val="20"/>
                <w:szCs w:val="20"/>
                <w:lang w:val="ro-RO"/>
              </w:rPr>
            </w:pPr>
            <w:r w:rsidRPr="006C4A86">
              <w:rPr>
                <w:rFonts w:ascii="Times New Roman" w:eastAsiaTheme="minorHAnsi" w:hAnsi="Times New Roman" w:cs="Times New Roman"/>
                <w:color w:val="auto"/>
                <w:sz w:val="20"/>
                <w:szCs w:val="20"/>
                <w:lang w:val="ro-RO"/>
              </w:rPr>
              <w:t>Există regulamente de funcţionare şi exploatare.</w:t>
            </w:r>
          </w:p>
          <w:p w14:paraId="465F2677" w14:textId="77777777" w:rsidR="00EE03FA" w:rsidRPr="006C4A86" w:rsidRDefault="00EE03FA"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Este utilizată apă pentru răcirea caza</w:t>
            </w:r>
            <w:r w:rsidR="00B55D2B" w:rsidRPr="006C4A86">
              <w:rPr>
                <w:rFonts w:ascii="Times New Roman" w:hAnsi="Times New Roman" w:cs="Times New Roman"/>
                <w:sz w:val="20"/>
                <w:szCs w:val="20"/>
              </w:rPr>
              <w:t>nelor de la centralele termic</w:t>
            </w:r>
            <w:r w:rsidR="0056487B" w:rsidRPr="006C4A86">
              <w:rPr>
                <w:rFonts w:ascii="Times New Roman" w:hAnsi="Times New Roman" w:cs="Times New Roman"/>
                <w:sz w:val="20"/>
                <w:szCs w:val="20"/>
              </w:rPr>
              <w:t>e</w:t>
            </w:r>
          </w:p>
        </w:tc>
      </w:tr>
      <w:tr w:rsidR="00E369CE" w:rsidRPr="006C4A86" w14:paraId="3D5E10E1" w14:textId="77777777" w:rsidTr="004057F0">
        <w:tc>
          <w:tcPr>
            <w:tcW w:w="4390" w:type="dxa"/>
            <w:shd w:val="clear" w:color="auto" w:fill="BFBFBF" w:themeFill="background1" w:themeFillShade="BF"/>
            <w:vAlign w:val="center"/>
          </w:tcPr>
          <w:p w14:paraId="5C429519" w14:textId="77777777" w:rsidR="00117821" w:rsidRPr="006C4A86" w:rsidRDefault="0011782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Funcționarea moto</w:t>
            </w:r>
            <w:r w:rsidR="0056487B" w:rsidRPr="006C4A86">
              <w:rPr>
                <w:rFonts w:ascii="Times New Roman" w:hAnsi="Times New Roman" w:cs="Times New Roman"/>
                <w:sz w:val="20"/>
                <w:szCs w:val="20"/>
              </w:rPr>
              <w:t>a</w:t>
            </w:r>
            <w:r w:rsidRPr="006C4A86">
              <w:rPr>
                <w:rFonts w:ascii="Times New Roman" w:hAnsi="Times New Roman" w:cs="Times New Roman"/>
                <w:sz w:val="20"/>
                <w:szCs w:val="20"/>
              </w:rPr>
              <w:t>relor și mecanismelor de antrenare</w:t>
            </w:r>
          </w:p>
        </w:tc>
        <w:tc>
          <w:tcPr>
            <w:tcW w:w="850" w:type="dxa"/>
            <w:vAlign w:val="center"/>
          </w:tcPr>
          <w:p w14:paraId="015ECEAE" w14:textId="77777777" w:rsidR="00117821" w:rsidRPr="006C4A86" w:rsidRDefault="00AA29D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851" w:type="dxa"/>
            <w:vAlign w:val="center"/>
          </w:tcPr>
          <w:p w14:paraId="2D2BA096"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c>
          <w:tcPr>
            <w:tcW w:w="4115" w:type="dxa"/>
            <w:vAlign w:val="center"/>
          </w:tcPr>
          <w:p w14:paraId="7DBC56E2" w14:textId="77777777" w:rsidR="00117821" w:rsidRPr="006C4A86" w:rsidRDefault="00063B15"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Programul de </w:t>
            </w:r>
            <w:r w:rsidR="00EE03FA" w:rsidRPr="006C4A86">
              <w:rPr>
                <w:rFonts w:ascii="Times New Roman" w:hAnsi="Times New Roman" w:cs="Times New Roman"/>
                <w:sz w:val="20"/>
                <w:szCs w:val="20"/>
              </w:rPr>
              <w:t>întreținere a instalațiilor</w:t>
            </w:r>
          </w:p>
        </w:tc>
      </w:tr>
      <w:tr w:rsidR="00E369CE" w:rsidRPr="006C4A86" w14:paraId="3E52B8FC" w14:textId="77777777" w:rsidTr="004057F0">
        <w:tc>
          <w:tcPr>
            <w:tcW w:w="4390" w:type="dxa"/>
            <w:shd w:val="clear" w:color="auto" w:fill="BFBFBF" w:themeFill="background1" w:themeFillShade="BF"/>
            <w:vAlign w:val="center"/>
          </w:tcPr>
          <w:p w14:paraId="5CBA51D7" w14:textId="77777777" w:rsidR="00117821" w:rsidRPr="006C4A86" w:rsidRDefault="0011782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Sisteme de gaze comprimate (scurgeri, proceduri de utilizare);</w:t>
            </w:r>
          </w:p>
        </w:tc>
        <w:tc>
          <w:tcPr>
            <w:tcW w:w="850" w:type="dxa"/>
            <w:vAlign w:val="center"/>
          </w:tcPr>
          <w:p w14:paraId="72E29798" w14:textId="77777777" w:rsidR="00117821" w:rsidRPr="006C4A86" w:rsidRDefault="00A4375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851" w:type="dxa"/>
            <w:vAlign w:val="center"/>
          </w:tcPr>
          <w:p w14:paraId="79DE9109"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c>
          <w:tcPr>
            <w:tcW w:w="4115" w:type="dxa"/>
            <w:vAlign w:val="center"/>
          </w:tcPr>
          <w:p w14:paraId="6A6EF8FC" w14:textId="77777777" w:rsidR="00117821" w:rsidRPr="006C4A86" w:rsidRDefault="00117821" w:rsidP="00D7545F">
            <w:pPr>
              <w:autoSpaceDE w:val="0"/>
              <w:autoSpaceDN w:val="0"/>
              <w:adjustRightInd w:val="0"/>
              <w:jc w:val="both"/>
              <w:rPr>
                <w:rFonts w:ascii="Times New Roman" w:hAnsi="Times New Roman" w:cs="Times New Roman"/>
                <w:sz w:val="20"/>
                <w:szCs w:val="20"/>
              </w:rPr>
            </w:pPr>
          </w:p>
        </w:tc>
      </w:tr>
      <w:tr w:rsidR="00E369CE" w:rsidRPr="006C4A86" w14:paraId="4C99213E" w14:textId="77777777" w:rsidTr="004057F0">
        <w:tc>
          <w:tcPr>
            <w:tcW w:w="4390" w:type="dxa"/>
            <w:shd w:val="clear" w:color="auto" w:fill="BFBFBF" w:themeFill="background1" w:themeFillShade="BF"/>
            <w:vAlign w:val="center"/>
          </w:tcPr>
          <w:p w14:paraId="068F626F" w14:textId="77777777" w:rsidR="00117821" w:rsidRPr="006C4A86" w:rsidRDefault="0011782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Sisteme de distribuție a aburului (scurgeri, izolații);</w:t>
            </w:r>
          </w:p>
        </w:tc>
        <w:tc>
          <w:tcPr>
            <w:tcW w:w="850" w:type="dxa"/>
            <w:vAlign w:val="center"/>
          </w:tcPr>
          <w:p w14:paraId="45BFE95B" w14:textId="77777777" w:rsidR="00117821" w:rsidRPr="006C4A86" w:rsidRDefault="00A4375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851" w:type="dxa"/>
            <w:vAlign w:val="center"/>
          </w:tcPr>
          <w:p w14:paraId="6E682844"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c>
          <w:tcPr>
            <w:tcW w:w="4115" w:type="dxa"/>
            <w:vAlign w:val="center"/>
          </w:tcPr>
          <w:p w14:paraId="2CDD9B3C" w14:textId="77777777" w:rsidR="00117821" w:rsidRPr="006C4A86" w:rsidRDefault="00117821" w:rsidP="00D7545F">
            <w:pPr>
              <w:autoSpaceDE w:val="0"/>
              <w:autoSpaceDN w:val="0"/>
              <w:adjustRightInd w:val="0"/>
              <w:jc w:val="both"/>
              <w:rPr>
                <w:rFonts w:ascii="Times New Roman" w:hAnsi="Times New Roman" w:cs="Times New Roman"/>
                <w:sz w:val="20"/>
                <w:szCs w:val="20"/>
              </w:rPr>
            </w:pPr>
          </w:p>
        </w:tc>
      </w:tr>
      <w:tr w:rsidR="00E369CE" w:rsidRPr="006C4A86" w14:paraId="6F05330A" w14:textId="77777777" w:rsidTr="004057F0">
        <w:tc>
          <w:tcPr>
            <w:tcW w:w="4390" w:type="dxa"/>
            <w:shd w:val="clear" w:color="auto" w:fill="BFBFBF" w:themeFill="background1" w:themeFillShade="BF"/>
            <w:vAlign w:val="center"/>
          </w:tcPr>
          <w:p w14:paraId="299D1633" w14:textId="77777777" w:rsidR="00117821" w:rsidRPr="006C4A86" w:rsidRDefault="0011782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Sisteme de încălzire a spațiilor și de furnizare a apei calde;</w:t>
            </w:r>
          </w:p>
        </w:tc>
        <w:tc>
          <w:tcPr>
            <w:tcW w:w="850" w:type="dxa"/>
            <w:vAlign w:val="center"/>
          </w:tcPr>
          <w:p w14:paraId="0A6971BB" w14:textId="77777777" w:rsidR="00117821" w:rsidRPr="006C4A86" w:rsidRDefault="00AA29D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851" w:type="dxa"/>
            <w:vAlign w:val="center"/>
          </w:tcPr>
          <w:p w14:paraId="0A3CC630"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c>
          <w:tcPr>
            <w:tcW w:w="4115" w:type="dxa"/>
            <w:vAlign w:val="center"/>
          </w:tcPr>
          <w:p w14:paraId="588BDC34" w14:textId="77777777" w:rsidR="00A43752" w:rsidRPr="006C4A86" w:rsidRDefault="00A43752"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Există regulamente de funcţionare şi exploatare</w:t>
            </w:r>
          </w:p>
          <w:p w14:paraId="088B9CA6" w14:textId="77777777" w:rsidR="00117821" w:rsidRPr="006C4A86" w:rsidRDefault="00A844ED"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Sunt verificate periodic punctele potenţiale depierderi </w:t>
            </w:r>
            <w:r w:rsidR="008E1456" w:rsidRPr="006C4A86">
              <w:rPr>
                <w:rFonts w:ascii="Times New Roman" w:hAnsi="Times New Roman" w:cs="Times New Roman"/>
                <w:sz w:val="20"/>
                <w:szCs w:val="20"/>
              </w:rPr>
              <w:t>(racorduri, î</w:t>
            </w:r>
            <w:r w:rsidRPr="006C4A86">
              <w:rPr>
                <w:rFonts w:ascii="Times New Roman" w:hAnsi="Times New Roman" w:cs="Times New Roman"/>
                <w:sz w:val="20"/>
                <w:szCs w:val="20"/>
              </w:rPr>
              <w:t>mbinări etc)</w:t>
            </w:r>
          </w:p>
        </w:tc>
      </w:tr>
      <w:tr w:rsidR="00E369CE" w:rsidRPr="006C4A86" w14:paraId="0E167312" w14:textId="77777777" w:rsidTr="004057F0">
        <w:tc>
          <w:tcPr>
            <w:tcW w:w="4390" w:type="dxa"/>
            <w:shd w:val="clear" w:color="auto" w:fill="BFBFBF" w:themeFill="background1" w:themeFillShade="BF"/>
            <w:vAlign w:val="center"/>
          </w:tcPr>
          <w:p w14:paraId="35840350" w14:textId="77777777" w:rsidR="00117821" w:rsidRPr="006C4A86" w:rsidRDefault="0011782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Lubrifiere pentru evitarea pierderilor prin frecare;</w:t>
            </w:r>
          </w:p>
        </w:tc>
        <w:tc>
          <w:tcPr>
            <w:tcW w:w="850" w:type="dxa"/>
            <w:vAlign w:val="center"/>
          </w:tcPr>
          <w:p w14:paraId="247FF77F" w14:textId="77777777" w:rsidR="00117821" w:rsidRPr="006C4A86" w:rsidRDefault="00A4375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851" w:type="dxa"/>
            <w:vAlign w:val="center"/>
          </w:tcPr>
          <w:p w14:paraId="5C467809"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c>
          <w:tcPr>
            <w:tcW w:w="4115" w:type="dxa"/>
            <w:vAlign w:val="center"/>
          </w:tcPr>
          <w:p w14:paraId="1677D441" w14:textId="77777777" w:rsidR="00117821" w:rsidRPr="006C4A86" w:rsidRDefault="00117821" w:rsidP="00D7545F">
            <w:pPr>
              <w:autoSpaceDE w:val="0"/>
              <w:autoSpaceDN w:val="0"/>
              <w:adjustRightInd w:val="0"/>
              <w:jc w:val="both"/>
              <w:rPr>
                <w:rFonts w:ascii="Times New Roman" w:hAnsi="Times New Roman" w:cs="Times New Roman"/>
                <w:sz w:val="20"/>
                <w:szCs w:val="20"/>
              </w:rPr>
            </w:pPr>
          </w:p>
        </w:tc>
      </w:tr>
      <w:tr w:rsidR="00E369CE" w:rsidRPr="006C4A86" w14:paraId="78E9E351" w14:textId="77777777" w:rsidTr="004057F0">
        <w:tc>
          <w:tcPr>
            <w:tcW w:w="4390" w:type="dxa"/>
            <w:shd w:val="clear" w:color="auto" w:fill="BFBFBF" w:themeFill="background1" w:themeFillShade="BF"/>
            <w:vAlign w:val="center"/>
          </w:tcPr>
          <w:p w14:paraId="0E492886" w14:textId="77777777" w:rsidR="00117821" w:rsidRPr="006C4A86" w:rsidRDefault="0011782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Întreținerea boilerelor de ex. optimizare excesului de aer;</w:t>
            </w:r>
          </w:p>
        </w:tc>
        <w:tc>
          <w:tcPr>
            <w:tcW w:w="850" w:type="dxa"/>
            <w:vAlign w:val="center"/>
          </w:tcPr>
          <w:p w14:paraId="27A44BE3" w14:textId="77777777" w:rsidR="00117821" w:rsidRPr="006C4A86" w:rsidRDefault="00AA29D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851" w:type="dxa"/>
            <w:vAlign w:val="center"/>
          </w:tcPr>
          <w:p w14:paraId="65000793"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c>
          <w:tcPr>
            <w:tcW w:w="4115" w:type="dxa"/>
            <w:vAlign w:val="center"/>
          </w:tcPr>
          <w:p w14:paraId="4D2F7083" w14:textId="77777777" w:rsidR="00A43752" w:rsidRPr="006C4A86" w:rsidRDefault="00A43752"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Există regulamente de funcţionare şi exploatare</w:t>
            </w:r>
          </w:p>
          <w:p w14:paraId="2FFC30D3" w14:textId="77777777" w:rsidR="00117821" w:rsidRPr="006C4A86" w:rsidRDefault="00063B15"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Centralele termice sunt verificate perodic de către </w:t>
            </w:r>
            <w:r w:rsidR="00A43752" w:rsidRPr="006C4A86">
              <w:rPr>
                <w:rFonts w:ascii="Times New Roman" w:hAnsi="Times New Roman" w:cs="Times New Roman"/>
                <w:sz w:val="20"/>
                <w:szCs w:val="20"/>
              </w:rPr>
              <w:t xml:space="preserve">servicii terțe de specialitate </w:t>
            </w:r>
          </w:p>
        </w:tc>
      </w:tr>
      <w:tr w:rsidR="00E369CE" w:rsidRPr="006C4A86" w14:paraId="18050150" w14:textId="77777777" w:rsidTr="004057F0">
        <w:tc>
          <w:tcPr>
            <w:tcW w:w="4390" w:type="dxa"/>
            <w:shd w:val="clear" w:color="auto" w:fill="BFBFBF" w:themeFill="background1" w:themeFillShade="BF"/>
            <w:vAlign w:val="center"/>
          </w:tcPr>
          <w:p w14:paraId="3FC2A45E" w14:textId="77777777" w:rsidR="00117821" w:rsidRPr="006C4A86" w:rsidRDefault="0011782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Alte forme de întreținere relevante pentru activitățile din instalație.</w:t>
            </w:r>
          </w:p>
        </w:tc>
        <w:tc>
          <w:tcPr>
            <w:tcW w:w="850" w:type="dxa"/>
            <w:vAlign w:val="center"/>
          </w:tcPr>
          <w:p w14:paraId="2928936D" w14:textId="77777777" w:rsidR="00117821" w:rsidRPr="006C4A86" w:rsidRDefault="00AA29D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N/A</w:t>
            </w:r>
          </w:p>
        </w:tc>
        <w:tc>
          <w:tcPr>
            <w:tcW w:w="851" w:type="dxa"/>
            <w:vAlign w:val="center"/>
          </w:tcPr>
          <w:p w14:paraId="14AC77F2"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c>
          <w:tcPr>
            <w:tcW w:w="4115" w:type="dxa"/>
            <w:vAlign w:val="center"/>
          </w:tcPr>
          <w:p w14:paraId="37822CFF" w14:textId="77777777" w:rsidR="00117821" w:rsidRPr="006C4A86" w:rsidRDefault="00117821" w:rsidP="00D7545F">
            <w:pPr>
              <w:autoSpaceDE w:val="0"/>
              <w:autoSpaceDN w:val="0"/>
              <w:adjustRightInd w:val="0"/>
              <w:jc w:val="center"/>
              <w:rPr>
                <w:rFonts w:ascii="Times New Roman" w:hAnsi="Times New Roman" w:cs="Times New Roman"/>
                <w:sz w:val="20"/>
                <w:szCs w:val="20"/>
              </w:rPr>
            </w:pPr>
          </w:p>
        </w:tc>
      </w:tr>
    </w:tbl>
    <w:p w14:paraId="13102944" w14:textId="77777777" w:rsidR="00117821" w:rsidRPr="006C4A86" w:rsidRDefault="00117821" w:rsidP="00D7545F">
      <w:pPr>
        <w:autoSpaceDE w:val="0"/>
        <w:autoSpaceDN w:val="0"/>
        <w:adjustRightInd w:val="0"/>
        <w:spacing w:after="0" w:line="240" w:lineRule="auto"/>
        <w:rPr>
          <w:rFonts w:ascii="Times New Roman" w:hAnsi="Times New Roman" w:cs="Times New Roman"/>
          <w:szCs w:val="24"/>
        </w:rPr>
      </w:pPr>
    </w:p>
    <w:p w14:paraId="6E0BC8F4" w14:textId="77777777" w:rsidR="0017071C" w:rsidRPr="006C4A86" w:rsidRDefault="0017071C" w:rsidP="004057F0">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6.2. Măsuri tehnice</w:t>
      </w:r>
    </w:p>
    <w:p w14:paraId="55291BC5" w14:textId="77777777" w:rsidR="0017071C" w:rsidRPr="006C4A86" w:rsidRDefault="0017071C" w:rsidP="004057F0">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Măsurile tehnice fundamentale pentru eficiența energetică sunt descrise în tabelul de mai jos</w:t>
      </w:r>
    </w:p>
    <w:p w14:paraId="251B3A65" w14:textId="77777777" w:rsidR="0017071C" w:rsidRPr="006C4A86" w:rsidRDefault="0017071C" w:rsidP="004057F0">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Completați tabelul prin:</w:t>
      </w:r>
    </w:p>
    <w:p w14:paraId="209C08C3" w14:textId="77777777" w:rsidR="0017071C" w:rsidRPr="006C4A86" w:rsidRDefault="0017071C" w:rsidP="00420D04">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1) Confirmarea faptului că vă conformați cu fiecare cerință, sau</w:t>
      </w:r>
    </w:p>
    <w:p w14:paraId="1D08F30A" w14:textId="77777777" w:rsidR="0017071C" w:rsidRPr="006C4A86" w:rsidRDefault="0017071C" w:rsidP="00420D04">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2) Declararea intenției de conformare și indicarea termenului până la care o veți face în</w:t>
      </w:r>
      <w:r w:rsidR="00420D04" w:rsidRPr="006C4A86">
        <w:rPr>
          <w:rFonts w:ascii="Times New Roman" w:hAnsi="Times New Roman" w:cs="Times New Roman"/>
          <w:sz w:val="24"/>
          <w:szCs w:val="24"/>
        </w:rPr>
        <w:t xml:space="preserve"> </w:t>
      </w:r>
      <w:r w:rsidRPr="006C4A86">
        <w:rPr>
          <w:rFonts w:ascii="Times New Roman" w:hAnsi="Times New Roman" w:cs="Times New Roman"/>
          <w:sz w:val="24"/>
          <w:szCs w:val="24"/>
        </w:rPr>
        <w:t>cadrul programului de conformare a activității analizate; sau</w:t>
      </w:r>
    </w:p>
    <w:p w14:paraId="7B608412" w14:textId="77777777" w:rsidR="00C91176" w:rsidRPr="006C4A86" w:rsidRDefault="0017071C" w:rsidP="00420D04">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3) Expunerea motivului pentru care măsura nu este relevantă/aplicabilă pentru activitățile</w:t>
      </w:r>
      <w:r w:rsidR="00420D04" w:rsidRPr="006C4A86">
        <w:rPr>
          <w:rFonts w:ascii="Times New Roman" w:hAnsi="Times New Roman" w:cs="Times New Roman"/>
          <w:sz w:val="24"/>
          <w:szCs w:val="24"/>
        </w:rPr>
        <w:t xml:space="preserve"> </w:t>
      </w:r>
      <w:r w:rsidRPr="006C4A86">
        <w:rPr>
          <w:rFonts w:ascii="Times New Roman" w:hAnsi="Times New Roman" w:cs="Times New Roman"/>
          <w:sz w:val="24"/>
          <w:szCs w:val="24"/>
        </w:rPr>
        <w:t>desfășurate.</w:t>
      </w:r>
    </w:p>
    <w:p w14:paraId="40B7A4A5" w14:textId="77777777" w:rsidR="00C32D2A" w:rsidRPr="006C4A86" w:rsidRDefault="00C32D2A" w:rsidP="00D7545F">
      <w:pPr>
        <w:autoSpaceDE w:val="0"/>
        <w:autoSpaceDN w:val="0"/>
        <w:adjustRightInd w:val="0"/>
        <w:spacing w:after="0" w:line="240" w:lineRule="auto"/>
        <w:rPr>
          <w:rFonts w:ascii="Times New Roman" w:hAnsi="Times New Roman" w:cs="Times New Roman"/>
          <w:szCs w:val="24"/>
        </w:rPr>
      </w:pPr>
    </w:p>
    <w:tbl>
      <w:tblPr>
        <w:tblStyle w:val="TableGrid"/>
        <w:tblW w:w="10206" w:type="dxa"/>
        <w:tblLook w:val="04A0" w:firstRow="1" w:lastRow="0" w:firstColumn="1" w:lastColumn="0" w:noHBand="0" w:noVBand="1"/>
      </w:tblPr>
      <w:tblGrid>
        <w:gridCol w:w="5103"/>
        <w:gridCol w:w="640"/>
        <w:gridCol w:w="1041"/>
        <w:gridCol w:w="3422"/>
      </w:tblGrid>
      <w:tr w:rsidR="00E369CE" w:rsidRPr="006C4A86" w14:paraId="546A60E4" w14:textId="77777777" w:rsidTr="00420D04">
        <w:tc>
          <w:tcPr>
            <w:tcW w:w="0" w:type="auto"/>
            <w:shd w:val="clear" w:color="auto" w:fill="BFBFBF" w:themeFill="background1" w:themeFillShade="BF"/>
            <w:vAlign w:val="center"/>
          </w:tcPr>
          <w:p w14:paraId="60341C64" w14:textId="77777777" w:rsidR="0017071C" w:rsidRPr="006C4A86" w:rsidRDefault="0017071C"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Confirmați că următoarele</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măsuri fizice sunt</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implementate pentru evitarea</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încălzirii excesive sau</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pierderilor din procesul de</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răcire pentru următoarele</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aspecte (acolo unde este</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relevant):</w:t>
            </w:r>
          </w:p>
        </w:tc>
        <w:tc>
          <w:tcPr>
            <w:tcW w:w="0" w:type="auto"/>
            <w:shd w:val="clear" w:color="auto" w:fill="BFBFBF" w:themeFill="background1" w:themeFillShade="BF"/>
            <w:vAlign w:val="center"/>
          </w:tcPr>
          <w:p w14:paraId="4A3208FC" w14:textId="77777777" w:rsidR="0017071C" w:rsidRPr="006C4A86" w:rsidRDefault="0017071C"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 / Nu</w:t>
            </w:r>
          </w:p>
        </w:tc>
        <w:tc>
          <w:tcPr>
            <w:tcW w:w="0" w:type="auto"/>
            <w:shd w:val="clear" w:color="auto" w:fill="BFBFBF" w:themeFill="background1" w:themeFillShade="BF"/>
            <w:vAlign w:val="center"/>
          </w:tcPr>
          <w:p w14:paraId="7C8F9185" w14:textId="77777777" w:rsidR="0017071C" w:rsidRPr="006C4A86" w:rsidRDefault="0017071C"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 este relevant</w:t>
            </w:r>
          </w:p>
        </w:tc>
        <w:tc>
          <w:tcPr>
            <w:tcW w:w="0" w:type="auto"/>
            <w:shd w:val="clear" w:color="auto" w:fill="BFBFBF" w:themeFill="background1" w:themeFillShade="BF"/>
            <w:vAlign w:val="center"/>
          </w:tcPr>
          <w:p w14:paraId="2ACEA3B0" w14:textId="77777777" w:rsidR="0017071C" w:rsidRPr="006C4A86" w:rsidRDefault="0017071C"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Informații suplimentare (data la care măsurile vor fi implementate sau motivul pentru care nu sunt relevante)</w:t>
            </w:r>
          </w:p>
        </w:tc>
      </w:tr>
      <w:tr w:rsidR="00E369CE" w:rsidRPr="006C4A86" w14:paraId="684B1911" w14:textId="77777777" w:rsidTr="00420D04">
        <w:tc>
          <w:tcPr>
            <w:tcW w:w="0" w:type="auto"/>
            <w:shd w:val="clear" w:color="auto" w:fill="BFBFBF" w:themeFill="background1" w:themeFillShade="BF"/>
            <w:vAlign w:val="center"/>
          </w:tcPr>
          <w:p w14:paraId="1013EF63" w14:textId="77777777" w:rsidR="0017071C" w:rsidRPr="006C4A86" w:rsidRDefault="0017071C"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Izolație suficientă a sistemelor</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de abur, a recipienților și</w:t>
            </w:r>
            <w:r w:rsidR="00CE1EAA" w:rsidRPr="006C4A86">
              <w:rPr>
                <w:rFonts w:ascii="Times New Roman" w:hAnsi="Times New Roman" w:cs="Times New Roman"/>
                <w:sz w:val="20"/>
                <w:szCs w:val="20"/>
              </w:rPr>
              <w:t xml:space="preserve"> </w:t>
            </w:r>
            <w:r w:rsidRPr="006C4A86">
              <w:rPr>
                <w:rFonts w:ascii="Times New Roman" w:hAnsi="Times New Roman" w:cs="Times New Roman"/>
                <w:sz w:val="20"/>
                <w:szCs w:val="20"/>
              </w:rPr>
              <w:t>conductelor încălzite</w:t>
            </w:r>
          </w:p>
        </w:tc>
        <w:tc>
          <w:tcPr>
            <w:tcW w:w="0" w:type="auto"/>
            <w:vAlign w:val="center"/>
          </w:tcPr>
          <w:p w14:paraId="67D3534C" w14:textId="77777777" w:rsidR="0017071C" w:rsidRPr="006C4A86" w:rsidRDefault="00B55D2B"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312F7C80" w14:textId="77777777" w:rsidR="0017071C" w:rsidRPr="006C4A86" w:rsidRDefault="009E19B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05C817F1" w14:textId="77777777" w:rsidR="0017071C" w:rsidRPr="006C4A86" w:rsidRDefault="000A4F70"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Toate conductele sunt izolate corespunzător pentru evitarea pierderilor de căldură.</w:t>
            </w:r>
          </w:p>
        </w:tc>
      </w:tr>
      <w:tr w:rsidR="00E369CE" w:rsidRPr="006C4A86" w14:paraId="45FABC4E" w14:textId="77777777" w:rsidTr="00420D04">
        <w:tc>
          <w:tcPr>
            <w:tcW w:w="0" w:type="auto"/>
            <w:shd w:val="clear" w:color="auto" w:fill="BFBFBF" w:themeFill="background1" w:themeFillShade="BF"/>
            <w:vAlign w:val="center"/>
          </w:tcPr>
          <w:p w14:paraId="240D9AF0" w14:textId="77777777" w:rsidR="0017071C" w:rsidRPr="006C4A86" w:rsidRDefault="0017071C"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Prevederea de metode de</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etanșare și izolare pentru</w:t>
            </w:r>
            <w:r w:rsidR="0056487B" w:rsidRPr="006C4A86">
              <w:rPr>
                <w:rFonts w:ascii="Times New Roman" w:hAnsi="Times New Roman" w:cs="Times New Roman"/>
                <w:sz w:val="20"/>
                <w:szCs w:val="20"/>
              </w:rPr>
              <w:t xml:space="preserve"> </w:t>
            </w:r>
            <w:r w:rsidRPr="006C4A86">
              <w:rPr>
                <w:rFonts w:ascii="Times New Roman" w:hAnsi="Times New Roman" w:cs="Times New Roman"/>
                <w:sz w:val="20"/>
                <w:szCs w:val="20"/>
              </w:rPr>
              <w:t>menținerea temperaturii</w:t>
            </w:r>
          </w:p>
        </w:tc>
        <w:tc>
          <w:tcPr>
            <w:tcW w:w="0" w:type="auto"/>
            <w:vAlign w:val="center"/>
          </w:tcPr>
          <w:p w14:paraId="38FDA308" w14:textId="77777777" w:rsidR="0017071C" w:rsidRPr="006C4A86" w:rsidRDefault="00B55D2B"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75644C6F" w14:textId="77777777" w:rsidR="0017071C" w:rsidRPr="006C4A86" w:rsidRDefault="009E19B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23D5390F" w14:textId="77777777" w:rsidR="0017071C" w:rsidRPr="006C4A86" w:rsidRDefault="004851F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Sistemele de încălzire sunt izolate termic.</w:t>
            </w:r>
          </w:p>
        </w:tc>
      </w:tr>
      <w:tr w:rsidR="00E369CE" w:rsidRPr="006C4A86" w14:paraId="76788DF7" w14:textId="77777777" w:rsidTr="00420D04">
        <w:tc>
          <w:tcPr>
            <w:tcW w:w="0" w:type="auto"/>
            <w:shd w:val="clear" w:color="auto" w:fill="BFBFBF" w:themeFill="background1" w:themeFillShade="BF"/>
            <w:vAlign w:val="center"/>
          </w:tcPr>
          <w:p w14:paraId="3F16DD98" w14:textId="77777777" w:rsidR="0017071C" w:rsidRPr="006C4A86" w:rsidRDefault="0017071C"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Senzori și întrerupătoare</w:t>
            </w:r>
            <w:r w:rsidR="009C2998" w:rsidRPr="006C4A86">
              <w:rPr>
                <w:rFonts w:ascii="Times New Roman" w:hAnsi="Times New Roman" w:cs="Times New Roman"/>
                <w:sz w:val="20"/>
                <w:szCs w:val="20"/>
              </w:rPr>
              <w:t xml:space="preserve"> </w:t>
            </w:r>
            <w:r w:rsidRPr="006C4A86">
              <w:rPr>
                <w:rFonts w:ascii="Times New Roman" w:hAnsi="Times New Roman" w:cs="Times New Roman"/>
                <w:sz w:val="20"/>
                <w:szCs w:val="20"/>
              </w:rPr>
              <w:t>temporizate simple suntprevăzute pentru prevenirea</w:t>
            </w:r>
            <w:r w:rsidR="009C2998" w:rsidRPr="006C4A86">
              <w:rPr>
                <w:rFonts w:ascii="Times New Roman" w:hAnsi="Times New Roman" w:cs="Times New Roman"/>
                <w:sz w:val="20"/>
                <w:szCs w:val="20"/>
              </w:rPr>
              <w:t xml:space="preserve"> </w:t>
            </w:r>
            <w:r w:rsidRPr="006C4A86">
              <w:rPr>
                <w:rFonts w:ascii="Times New Roman" w:hAnsi="Times New Roman" w:cs="Times New Roman"/>
                <w:sz w:val="20"/>
                <w:szCs w:val="20"/>
              </w:rPr>
              <w:t>evacuărilor inutile de lichide și</w:t>
            </w:r>
            <w:r w:rsidR="009C2998" w:rsidRPr="006C4A86">
              <w:rPr>
                <w:rFonts w:ascii="Times New Roman" w:hAnsi="Times New Roman" w:cs="Times New Roman"/>
                <w:sz w:val="20"/>
                <w:szCs w:val="20"/>
              </w:rPr>
              <w:t xml:space="preserve"> </w:t>
            </w:r>
            <w:r w:rsidRPr="006C4A86">
              <w:rPr>
                <w:rFonts w:ascii="Times New Roman" w:hAnsi="Times New Roman" w:cs="Times New Roman"/>
                <w:sz w:val="20"/>
                <w:szCs w:val="20"/>
              </w:rPr>
              <w:t>gaze încălzite.</w:t>
            </w:r>
          </w:p>
        </w:tc>
        <w:tc>
          <w:tcPr>
            <w:tcW w:w="0" w:type="auto"/>
            <w:vAlign w:val="center"/>
          </w:tcPr>
          <w:p w14:paraId="6B3FE137" w14:textId="77777777" w:rsidR="0017071C" w:rsidRPr="006C4A86" w:rsidRDefault="00B55D2B"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0CAFE263" w14:textId="77777777" w:rsidR="0017071C" w:rsidRPr="006C4A86" w:rsidRDefault="009E19B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528C968D" w14:textId="77777777" w:rsidR="0017071C" w:rsidRPr="006C4A86" w:rsidRDefault="00590E2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Instalaţiile sunt prevăzute cu sisteme de întrerupere a procesului.</w:t>
            </w:r>
          </w:p>
        </w:tc>
      </w:tr>
      <w:tr w:rsidR="00E369CE" w:rsidRPr="006C4A86" w14:paraId="476B03EB" w14:textId="77777777" w:rsidTr="00420D04">
        <w:tc>
          <w:tcPr>
            <w:tcW w:w="0" w:type="auto"/>
            <w:shd w:val="clear" w:color="auto" w:fill="BFBFBF" w:themeFill="background1" w:themeFillShade="BF"/>
            <w:vAlign w:val="center"/>
          </w:tcPr>
          <w:p w14:paraId="09EB2868" w14:textId="77777777" w:rsidR="0017071C" w:rsidRPr="006C4A86" w:rsidRDefault="0017071C"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Alte măsuri adecvate</w:t>
            </w:r>
          </w:p>
        </w:tc>
        <w:tc>
          <w:tcPr>
            <w:tcW w:w="0" w:type="auto"/>
            <w:vAlign w:val="center"/>
          </w:tcPr>
          <w:p w14:paraId="1D79D202" w14:textId="77777777" w:rsidR="0017071C" w:rsidRPr="006C4A86" w:rsidRDefault="00C15FA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N/A</w:t>
            </w:r>
          </w:p>
        </w:tc>
        <w:tc>
          <w:tcPr>
            <w:tcW w:w="0" w:type="auto"/>
            <w:vAlign w:val="center"/>
          </w:tcPr>
          <w:p w14:paraId="657A615A" w14:textId="77777777" w:rsidR="0017071C" w:rsidRPr="006C4A86" w:rsidRDefault="009E19B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22F5B69A" w14:textId="77777777" w:rsidR="0017071C" w:rsidRPr="006C4A86" w:rsidRDefault="009E19B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bl>
    <w:p w14:paraId="6F821D45" w14:textId="77777777" w:rsidR="00366484" w:rsidRPr="006C4A86" w:rsidRDefault="00366484" w:rsidP="00D7545F">
      <w:pPr>
        <w:autoSpaceDE w:val="0"/>
        <w:autoSpaceDN w:val="0"/>
        <w:adjustRightInd w:val="0"/>
        <w:spacing w:after="0" w:line="240" w:lineRule="auto"/>
        <w:rPr>
          <w:rFonts w:ascii="Times New Roman" w:hAnsi="Times New Roman" w:cs="Times New Roman"/>
          <w:b/>
          <w:bCs/>
          <w:sz w:val="24"/>
          <w:szCs w:val="24"/>
        </w:rPr>
      </w:pPr>
    </w:p>
    <w:p w14:paraId="6DA9C42B" w14:textId="77777777" w:rsidR="0017071C" w:rsidRPr="006C4A86" w:rsidRDefault="0017071C" w:rsidP="00420D04">
      <w:pPr>
        <w:autoSpaceDE w:val="0"/>
        <w:autoSpaceDN w:val="0"/>
        <w:adjustRightInd w:val="0"/>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6.2.1. Măsuri de service al clădirilor</w:t>
      </w:r>
    </w:p>
    <w:p w14:paraId="24D7993D" w14:textId="77777777" w:rsidR="0017071C" w:rsidRPr="006C4A86" w:rsidRDefault="0017071C" w:rsidP="00420D04">
      <w:pPr>
        <w:autoSpaceDE w:val="0"/>
        <w:autoSpaceDN w:val="0"/>
        <w:adjustRightInd w:val="0"/>
        <w:spacing w:after="0" w:line="240" w:lineRule="auto"/>
        <w:ind w:firstLine="567"/>
        <w:rPr>
          <w:rFonts w:ascii="Times New Roman" w:hAnsi="Times New Roman" w:cs="Times New Roman"/>
          <w:szCs w:val="24"/>
        </w:rPr>
      </w:pPr>
      <w:r w:rsidRPr="006C4A86">
        <w:rPr>
          <w:rFonts w:ascii="Times New Roman" w:hAnsi="Times New Roman" w:cs="Times New Roman"/>
          <w:sz w:val="24"/>
          <w:szCs w:val="24"/>
        </w:rPr>
        <w:t>Măsuri fundamentale pentru eficiența energetică a service-ului clădirilor sunt descrise în</w:t>
      </w:r>
      <w:r w:rsidR="0056487B" w:rsidRPr="006C4A86">
        <w:rPr>
          <w:rFonts w:ascii="Times New Roman" w:hAnsi="Times New Roman" w:cs="Times New Roman"/>
          <w:sz w:val="24"/>
          <w:szCs w:val="24"/>
        </w:rPr>
        <w:t xml:space="preserve"> </w:t>
      </w:r>
      <w:r w:rsidRPr="006C4A86">
        <w:rPr>
          <w:rFonts w:ascii="Times New Roman" w:hAnsi="Times New Roman" w:cs="Times New Roman"/>
          <w:sz w:val="24"/>
          <w:szCs w:val="24"/>
        </w:rPr>
        <w:t>tabelul de mai jos:</w:t>
      </w:r>
    </w:p>
    <w:p w14:paraId="7E1E771F" w14:textId="77777777" w:rsidR="0017071C" w:rsidRPr="006C4A86" w:rsidRDefault="0017071C" w:rsidP="00420D04">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Completați tabelul prin:</w:t>
      </w:r>
    </w:p>
    <w:p w14:paraId="71CCE8C7" w14:textId="77777777" w:rsidR="0017071C" w:rsidRPr="006C4A86" w:rsidRDefault="0017071C" w:rsidP="00420D04">
      <w:pPr>
        <w:autoSpaceDE w:val="0"/>
        <w:autoSpaceDN w:val="0"/>
        <w:adjustRightInd w:val="0"/>
        <w:spacing w:after="0" w:line="240" w:lineRule="auto"/>
        <w:ind w:left="851" w:hanging="284"/>
        <w:rPr>
          <w:rFonts w:ascii="Times New Roman" w:hAnsi="Times New Roman" w:cs="Times New Roman"/>
          <w:sz w:val="24"/>
          <w:szCs w:val="24"/>
        </w:rPr>
      </w:pPr>
      <w:r w:rsidRPr="006C4A86">
        <w:rPr>
          <w:rFonts w:ascii="Times New Roman" w:hAnsi="Times New Roman" w:cs="Times New Roman"/>
          <w:sz w:val="24"/>
          <w:szCs w:val="24"/>
        </w:rPr>
        <w:t>1) Confirmarea faptului că vă conformați cu fiecare cerință, sau</w:t>
      </w:r>
    </w:p>
    <w:p w14:paraId="5D0B18B2" w14:textId="77777777" w:rsidR="0017071C" w:rsidRPr="006C4A86" w:rsidRDefault="0017071C" w:rsidP="00420D04">
      <w:pPr>
        <w:autoSpaceDE w:val="0"/>
        <w:autoSpaceDN w:val="0"/>
        <w:adjustRightInd w:val="0"/>
        <w:spacing w:after="0" w:line="240" w:lineRule="auto"/>
        <w:ind w:left="851" w:hanging="284"/>
        <w:rPr>
          <w:rFonts w:ascii="Times New Roman" w:hAnsi="Times New Roman" w:cs="Times New Roman"/>
          <w:sz w:val="24"/>
          <w:szCs w:val="24"/>
        </w:rPr>
      </w:pPr>
      <w:r w:rsidRPr="006C4A86">
        <w:rPr>
          <w:rFonts w:ascii="Times New Roman" w:hAnsi="Times New Roman" w:cs="Times New Roman"/>
          <w:sz w:val="24"/>
          <w:szCs w:val="24"/>
        </w:rPr>
        <w:t>2) Declararea intenției de conformare și indicarea datei până la care o veți face în cadrul programului dumneavoastră de modernizare; sau</w:t>
      </w:r>
    </w:p>
    <w:p w14:paraId="0DBF4EFE" w14:textId="77777777" w:rsidR="00C32D2A" w:rsidRPr="006C4A86" w:rsidRDefault="0017071C" w:rsidP="00420D04">
      <w:pPr>
        <w:autoSpaceDE w:val="0"/>
        <w:autoSpaceDN w:val="0"/>
        <w:adjustRightInd w:val="0"/>
        <w:spacing w:after="0" w:line="240" w:lineRule="auto"/>
        <w:ind w:left="851" w:hanging="284"/>
        <w:rPr>
          <w:rFonts w:ascii="Times New Roman" w:hAnsi="Times New Roman" w:cs="Times New Roman"/>
          <w:szCs w:val="24"/>
        </w:rPr>
      </w:pPr>
      <w:r w:rsidRPr="006C4A86">
        <w:rPr>
          <w:rFonts w:ascii="Times New Roman" w:hAnsi="Times New Roman" w:cs="Times New Roman"/>
          <w:sz w:val="24"/>
          <w:szCs w:val="24"/>
        </w:rPr>
        <w:t>3) Expunerea motivului pentru care măsura nu este relevantă pentru activitățile</w:t>
      </w:r>
      <w:r w:rsidR="00420D04" w:rsidRPr="006C4A86">
        <w:rPr>
          <w:rFonts w:ascii="Times New Roman" w:hAnsi="Times New Roman" w:cs="Times New Roman"/>
          <w:sz w:val="24"/>
          <w:szCs w:val="24"/>
        </w:rPr>
        <w:t xml:space="preserve"> </w:t>
      </w:r>
      <w:r w:rsidRPr="006C4A86">
        <w:rPr>
          <w:rFonts w:ascii="Times New Roman" w:hAnsi="Times New Roman" w:cs="Times New Roman"/>
          <w:sz w:val="24"/>
          <w:szCs w:val="24"/>
        </w:rPr>
        <w:t>desfășurate</w:t>
      </w:r>
    </w:p>
    <w:p w14:paraId="7F461014" w14:textId="77777777" w:rsidR="00C32D2A" w:rsidRPr="006C4A86" w:rsidRDefault="00C32D2A" w:rsidP="00D7545F">
      <w:pPr>
        <w:autoSpaceDE w:val="0"/>
        <w:autoSpaceDN w:val="0"/>
        <w:adjustRightInd w:val="0"/>
        <w:spacing w:after="0" w:line="240" w:lineRule="auto"/>
        <w:rPr>
          <w:rFonts w:ascii="Times New Roman" w:hAnsi="Times New Roman" w:cs="Times New Roman"/>
          <w:szCs w:val="24"/>
        </w:rPr>
      </w:pPr>
    </w:p>
    <w:tbl>
      <w:tblPr>
        <w:tblStyle w:val="TableGrid"/>
        <w:tblW w:w="10206" w:type="dxa"/>
        <w:tblLook w:val="04A0" w:firstRow="1" w:lastRow="0" w:firstColumn="1" w:lastColumn="0" w:noHBand="0" w:noVBand="1"/>
      </w:tblPr>
      <w:tblGrid>
        <w:gridCol w:w="3759"/>
        <w:gridCol w:w="604"/>
        <w:gridCol w:w="1048"/>
        <w:gridCol w:w="4795"/>
      </w:tblGrid>
      <w:tr w:rsidR="00E369CE" w:rsidRPr="006C4A86" w14:paraId="746F6506" w14:textId="77777777" w:rsidTr="00420D04">
        <w:tc>
          <w:tcPr>
            <w:tcW w:w="0" w:type="auto"/>
            <w:shd w:val="clear" w:color="auto" w:fill="BFBFBF" w:themeFill="background1" w:themeFillShade="BF"/>
            <w:vAlign w:val="center"/>
          </w:tcPr>
          <w:p w14:paraId="3DE3DD1B" w14:textId="77777777" w:rsidR="0017071C" w:rsidRPr="006C4A86" w:rsidRDefault="0017071C"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lastRenderedPageBreak/>
              <w:t>Confirmați că următoarele</w:t>
            </w:r>
            <w:r w:rsidR="0056487B"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măsuri de service alclădirilor sunt implementatepentru (unde esterelevant):</w:t>
            </w:r>
          </w:p>
        </w:tc>
        <w:tc>
          <w:tcPr>
            <w:tcW w:w="0" w:type="auto"/>
            <w:shd w:val="clear" w:color="auto" w:fill="BFBFBF" w:themeFill="background1" w:themeFillShade="BF"/>
            <w:vAlign w:val="center"/>
          </w:tcPr>
          <w:p w14:paraId="69A628CD" w14:textId="77777777" w:rsidR="0017071C" w:rsidRPr="006C4A86" w:rsidRDefault="0017071C"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 / Nu</w:t>
            </w:r>
          </w:p>
        </w:tc>
        <w:tc>
          <w:tcPr>
            <w:tcW w:w="0" w:type="auto"/>
            <w:shd w:val="clear" w:color="auto" w:fill="BFBFBF" w:themeFill="background1" w:themeFillShade="BF"/>
            <w:vAlign w:val="center"/>
          </w:tcPr>
          <w:p w14:paraId="26783211" w14:textId="77777777" w:rsidR="0017071C" w:rsidRPr="006C4A86" w:rsidRDefault="0017071C"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 este relevant</w:t>
            </w:r>
          </w:p>
        </w:tc>
        <w:tc>
          <w:tcPr>
            <w:tcW w:w="0" w:type="auto"/>
            <w:shd w:val="clear" w:color="auto" w:fill="BFBFBF" w:themeFill="background1" w:themeFillShade="BF"/>
            <w:vAlign w:val="center"/>
          </w:tcPr>
          <w:p w14:paraId="6C2577BC" w14:textId="77777777" w:rsidR="0017071C" w:rsidRPr="006C4A86" w:rsidRDefault="0017071C"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bCs/>
                <w:sz w:val="20"/>
                <w:szCs w:val="20"/>
              </w:rPr>
              <w:t>Informații suplimentare(documentație de referință, data lacare măsurile vor fi implementatesau motivul pentru care nu suntrelevante</w:t>
            </w:r>
          </w:p>
        </w:tc>
      </w:tr>
      <w:tr w:rsidR="00E369CE" w:rsidRPr="006C4A86" w14:paraId="14CB8455" w14:textId="77777777" w:rsidTr="00420D04">
        <w:tc>
          <w:tcPr>
            <w:tcW w:w="0" w:type="auto"/>
            <w:shd w:val="clear" w:color="auto" w:fill="BFBFBF" w:themeFill="background1" w:themeFillShade="BF"/>
            <w:vAlign w:val="center"/>
          </w:tcPr>
          <w:p w14:paraId="70838F96" w14:textId="77777777" w:rsidR="0017071C" w:rsidRPr="006C4A86" w:rsidRDefault="0017071C"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Există o iluminare eficientă din</w:t>
            </w:r>
          </w:p>
          <w:p w14:paraId="022869CD" w14:textId="77777777" w:rsidR="0017071C" w:rsidRPr="006C4A86" w:rsidRDefault="0017071C"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punct de vedere energetic</w:t>
            </w:r>
          </w:p>
        </w:tc>
        <w:tc>
          <w:tcPr>
            <w:tcW w:w="0" w:type="auto"/>
            <w:vAlign w:val="center"/>
          </w:tcPr>
          <w:p w14:paraId="636F9E22" w14:textId="77777777" w:rsidR="0017071C" w:rsidRPr="006C4A86" w:rsidRDefault="00C15FA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4C127531" w14:textId="77777777" w:rsidR="0017071C" w:rsidRPr="006C4A86" w:rsidRDefault="00DF6F8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7B26A66C" w14:textId="77777777" w:rsidR="0017071C" w:rsidRPr="006C4A86" w:rsidRDefault="00DF6F8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1F743493" w14:textId="77777777" w:rsidTr="00420D04">
        <w:tc>
          <w:tcPr>
            <w:tcW w:w="0" w:type="auto"/>
            <w:shd w:val="clear" w:color="auto" w:fill="BFBFBF" w:themeFill="background1" w:themeFillShade="BF"/>
            <w:vAlign w:val="center"/>
          </w:tcPr>
          <w:p w14:paraId="5EA07789" w14:textId="77777777" w:rsidR="0017071C" w:rsidRPr="006C4A86" w:rsidRDefault="0017071C"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Există sisteme de control al climatului eficiente din punct de vedere energetic pentru: </w:t>
            </w:r>
          </w:p>
          <w:p w14:paraId="4D16A79F" w14:textId="77777777" w:rsidR="0017071C" w:rsidRPr="006C4A86" w:rsidRDefault="0017071C">
            <w:pPr>
              <w:pStyle w:val="ListParagraph"/>
              <w:numPr>
                <w:ilvl w:val="0"/>
                <w:numId w:val="18"/>
              </w:numPr>
              <w:autoSpaceDE w:val="0"/>
              <w:autoSpaceDN w:val="0"/>
              <w:adjustRightInd w:val="0"/>
              <w:ind w:hanging="118"/>
              <w:rPr>
                <w:rFonts w:ascii="Times New Roman" w:hAnsi="Times New Roman" w:cs="Times New Roman"/>
                <w:sz w:val="20"/>
                <w:szCs w:val="20"/>
              </w:rPr>
            </w:pPr>
            <w:r w:rsidRPr="006C4A86">
              <w:rPr>
                <w:rFonts w:ascii="Times New Roman" w:hAnsi="Times New Roman" w:cs="Times New Roman"/>
                <w:sz w:val="20"/>
                <w:szCs w:val="20"/>
              </w:rPr>
              <w:t xml:space="preserve">Încălzirea spațiilor </w:t>
            </w:r>
          </w:p>
          <w:p w14:paraId="79296B54" w14:textId="77777777" w:rsidR="0017071C" w:rsidRPr="006C4A86" w:rsidRDefault="0017071C">
            <w:pPr>
              <w:pStyle w:val="ListParagraph"/>
              <w:numPr>
                <w:ilvl w:val="0"/>
                <w:numId w:val="18"/>
              </w:numPr>
              <w:autoSpaceDE w:val="0"/>
              <w:autoSpaceDN w:val="0"/>
              <w:adjustRightInd w:val="0"/>
              <w:ind w:hanging="118"/>
              <w:rPr>
                <w:rFonts w:ascii="Times New Roman" w:hAnsi="Times New Roman" w:cs="Times New Roman"/>
                <w:sz w:val="20"/>
                <w:szCs w:val="20"/>
              </w:rPr>
            </w:pPr>
            <w:r w:rsidRPr="006C4A86">
              <w:rPr>
                <w:rFonts w:ascii="Times New Roman" w:hAnsi="Times New Roman" w:cs="Times New Roman"/>
                <w:sz w:val="20"/>
                <w:szCs w:val="20"/>
              </w:rPr>
              <w:t xml:space="preserve">Apa caldă </w:t>
            </w:r>
          </w:p>
          <w:p w14:paraId="45077D49" w14:textId="77777777" w:rsidR="0017071C" w:rsidRPr="006C4A86" w:rsidRDefault="0017071C">
            <w:pPr>
              <w:pStyle w:val="ListParagraph"/>
              <w:numPr>
                <w:ilvl w:val="0"/>
                <w:numId w:val="18"/>
              </w:numPr>
              <w:autoSpaceDE w:val="0"/>
              <w:autoSpaceDN w:val="0"/>
              <w:adjustRightInd w:val="0"/>
              <w:ind w:hanging="118"/>
              <w:rPr>
                <w:rFonts w:ascii="Times New Roman" w:hAnsi="Times New Roman" w:cs="Times New Roman"/>
                <w:sz w:val="20"/>
                <w:szCs w:val="20"/>
              </w:rPr>
            </w:pPr>
            <w:r w:rsidRPr="006C4A86">
              <w:rPr>
                <w:rFonts w:ascii="Times New Roman" w:hAnsi="Times New Roman" w:cs="Times New Roman"/>
                <w:sz w:val="20"/>
                <w:szCs w:val="20"/>
              </w:rPr>
              <w:t xml:space="preserve">Controlul temperaturii </w:t>
            </w:r>
          </w:p>
          <w:p w14:paraId="4B5E3874" w14:textId="77777777" w:rsidR="0017071C" w:rsidRPr="006C4A86" w:rsidRDefault="0017071C">
            <w:pPr>
              <w:pStyle w:val="ListParagraph"/>
              <w:numPr>
                <w:ilvl w:val="0"/>
                <w:numId w:val="18"/>
              </w:numPr>
              <w:autoSpaceDE w:val="0"/>
              <w:autoSpaceDN w:val="0"/>
              <w:adjustRightInd w:val="0"/>
              <w:ind w:hanging="118"/>
              <w:rPr>
                <w:rFonts w:ascii="Times New Roman" w:hAnsi="Times New Roman" w:cs="Times New Roman"/>
                <w:sz w:val="20"/>
                <w:szCs w:val="20"/>
              </w:rPr>
            </w:pPr>
            <w:r w:rsidRPr="006C4A86">
              <w:rPr>
                <w:rFonts w:ascii="Times New Roman" w:hAnsi="Times New Roman" w:cs="Times New Roman"/>
                <w:sz w:val="20"/>
                <w:szCs w:val="20"/>
              </w:rPr>
              <w:t xml:space="preserve">Ventilație </w:t>
            </w:r>
          </w:p>
          <w:p w14:paraId="78A8994C" w14:textId="77777777" w:rsidR="0017071C" w:rsidRPr="006C4A86" w:rsidRDefault="0017071C">
            <w:pPr>
              <w:pStyle w:val="ListParagraph"/>
              <w:numPr>
                <w:ilvl w:val="0"/>
                <w:numId w:val="18"/>
              </w:numPr>
              <w:autoSpaceDE w:val="0"/>
              <w:autoSpaceDN w:val="0"/>
              <w:adjustRightInd w:val="0"/>
              <w:ind w:hanging="118"/>
              <w:rPr>
                <w:rFonts w:ascii="Times New Roman" w:hAnsi="Times New Roman" w:cs="Times New Roman"/>
                <w:sz w:val="20"/>
                <w:szCs w:val="20"/>
              </w:rPr>
            </w:pPr>
            <w:r w:rsidRPr="006C4A86">
              <w:rPr>
                <w:rFonts w:ascii="Times New Roman" w:hAnsi="Times New Roman" w:cs="Times New Roman"/>
                <w:sz w:val="20"/>
                <w:szCs w:val="20"/>
              </w:rPr>
              <w:t>Controlul umidității</w:t>
            </w:r>
          </w:p>
        </w:tc>
        <w:tc>
          <w:tcPr>
            <w:tcW w:w="0" w:type="auto"/>
            <w:vAlign w:val="center"/>
          </w:tcPr>
          <w:p w14:paraId="770DECAC" w14:textId="77777777" w:rsidR="00141855" w:rsidRPr="006C4A86" w:rsidRDefault="00141855" w:rsidP="00D7545F">
            <w:pPr>
              <w:autoSpaceDE w:val="0"/>
              <w:autoSpaceDN w:val="0"/>
              <w:adjustRightInd w:val="0"/>
              <w:jc w:val="center"/>
              <w:rPr>
                <w:rFonts w:ascii="Times New Roman" w:hAnsi="Times New Roman" w:cs="Times New Roman"/>
                <w:sz w:val="20"/>
                <w:szCs w:val="20"/>
              </w:rPr>
            </w:pPr>
          </w:p>
          <w:p w14:paraId="6C3D6A42" w14:textId="77777777" w:rsidR="00141855" w:rsidRPr="006C4A86" w:rsidRDefault="00141855" w:rsidP="00D7545F">
            <w:pPr>
              <w:autoSpaceDE w:val="0"/>
              <w:autoSpaceDN w:val="0"/>
              <w:adjustRightInd w:val="0"/>
              <w:jc w:val="center"/>
              <w:rPr>
                <w:rFonts w:ascii="Times New Roman" w:hAnsi="Times New Roman" w:cs="Times New Roman"/>
                <w:sz w:val="20"/>
                <w:szCs w:val="20"/>
              </w:rPr>
            </w:pPr>
          </w:p>
          <w:p w14:paraId="0B2255D9" w14:textId="77777777" w:rsidR="00141855" w:rsidRPr="006C4A86" w:rsidRDefault="00141855" w:rsidP="00D7545F">
            <w:pPr>
              <w:autoSpaceDE w:val="0"/>
              <w:autoSpaceDN w:val="0"/>
              <w:adjustRightInd w:val="0"/>
              <w:jc w:val="center"/>
              <w:rPr>
                <w:rFonts w:ascii="Times New Roman" w:hAnsi="Times New Roman" w:cs="Times New Roman"/>
                <w:sz w:val="20"/>
                <w:szCs w:val="20"/>
              </w:rPr>
            </w:pPr>
          </w:p>
          <w:p w14:paraId="3F4420A7" w14:textId="77777777" w:rsidR="0017071C" w:rsidRPr="006C4A86" w:rsidRDefault="00C15FA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p w14:paraId="33A570B3" w14:textId="77777777" w:rsidR="00141855" w:rsidRPr="006C4A86" w:rsidRDefault="007D1EC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p w14:paraId="6CE1482F" w14:textId="77777777" w:rsidR="007D1EC9" w:rsidRPr="006C4A86" w:rsidRDefault="007D1EC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p w14:paraId="199B2604" w14:textId="77777777" w:rsidR="007D1EC9" w:rsidRPr="006C4A86" w:rsidRDefault="007D1EC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p w14:paraId="700E3381" w14:textId="77777777" w:rsidR="007D1EC9" w:rsidRPr="006C4A86" w:rsidRDefault="007D1EC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6BDAC3B6" w14:textId="77777777" w:rsidR="0017071C" w:rsidRPr="006C4A86" w:rsidRDefault="00DF6F8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42931407" w14:textId="77777777" w:rsidR="0017071C" w:rsidRPr="006C4A86" w:rsidRDefault="00DF6F8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bl>
    <w:p w14:paraId="4811B1AF" w14:textId="77777777" w:rsidR="007C35D5" w:rsidRPr="006C4A86" w:rsidRDefault="00982872" w:rsidP="00D7545F">
      <w:pPr>
        <w:autoSpaceDE w:val="0"/>
        <w:autoSpaceDN w:val="0"/>
        <w:adjustRightInd w:val="0"/>
        <w:spacing w:after="0" w:line="240" w:lineRule="auto"/>
        <w:rPr>
          <w:rFonts w:ascii="Times New Roman" w:hAnsi="Times New Roman" w:cs="Times New Roman"/>
          <w:b/>
          <w:bCs/>
          <w:sz w:val="24"/>
          <w:szCs w:val="24"/>
        </w:rPr>
      </w:pPr>
      <w:r w:rsidRPr="006C4A86">
        <w:rPr>
          <w:rFonts w:ascii="Times New Roman" w:hAnsi="Times New Roman" w:cs="Times New Roman"/>
          <w:b/>
          <w:bCs/>
          <w:sz w:val="24"/>
          <w:szCs w:val="24"/>
        </w:rPr>
        <w:tab/>
      </w:r>
    </w:p>
    <w:p w14:paraId="69DA6EF2" w14:textId="77777777" w:rsidR="00982872" w:rsidRPr="006C4A86" w:rsidRDefault="00982872" w:rsidP="00420D04">
      <w:pPr>
        <w:autoSpaceDE w:val="0"/>
        <w:autoSpaceDN w:val="0"/>
        <w:adjustRightInd w:val="0"/>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6.3. Eficiența Energetică</w:t>
      </w:r>
    </w:p>
    <w:p w14:paraId="7BDF3B16" w14:textId="77777777" w:rsidR="00982872" w:rsidRPr="006C4A86" w:rsidRDefault="00982872"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Un plan de eficiență energetică este furnizat mai jos, care identifică și evaluează toate tehnicile de eficiență energetică aplicabile activităților din autorizație</w:t>
      </w:r>
    </w:p>
    <w:p w14:paraId="3DEAC0E4" w14:textId="77777777" w:rsidR="00982872" w:rsidRPr="006C4A86" w:rsidRDefault="00982872"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Completați tabelul astfel:</w:t>
      </w:r>
    </w:p>
    <w:p w14:paraId="71F6B514" w14:textId="77777777" w:rsidR="00982872" w:rsidRPr="006C4A86" w:rsidRDefault="00982872" w:rsidP="00420D04">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1) Indicați ce tehnici de eficiență energetică, inclusiv cele omise la cerințele energetice fundamentale și cerințele suplimentare privind eficiența energetică, sunt aplicabile activităților, dar nu au fost încă implementate.</w:t>
      </w:r>
    </w:p>
    <w:p w14:paraId="208DC0B2" w14:textId="77777777" w:rsidR="00982872" w:rsidRPr="006C4A86" w:rsidRDefault="00982872" w:rsidP="00420D04">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2) Precizați reducerile de CO</w:t>
      </w:r>
      <w:r w:rsidRPr="006C4A86">
        <w:rPr>
          <w:rFonts w:ascii="Times New Roman" w:hAnsi="Times New Roman" w:cs="Times New Roman"/>
          <w:sz w:val="24"/>
          <w:szCs w:val="24"/>
          <w:vertAlign w:val="subscript"/>
        </w:rPr>
        <w:t>2</w:t>
      </w:r>
      <w:r w:rsidRPr="006C4A86">
        <w:rPr>
          <w:rFonts w:ascii="Times New Roman" w:hAnsi="Times New Roman" w:cs="Times New Roman"/>
          <w:sz w:val="24"/>
          <w:szCs w:val="24"/>
        </w:rPr>
        <w:t xml:space="preserve"> realizabile de către acea tehnică până la sfârșitul ciclului de funcționare (al instalației pentru care se solicită autorizația integrată de mediu)</w:t>
      </w:r>
    </w:p>
    <w:p w14:paraId="79262D06" w14:textId="77777777" w:rsidR="00C32D2A" w:rsidRPr="006C4A86" w:rsidRDefault="00982872" w:rsidP="00420D04">
      <w:pPr>
        <w:autoSpaceDE w:val="0"/>
        <w:autoSpaceDN w:val="0"/>
        <w:adjustRightInd w:val="0"/>
        <w:spacing w:after="0" w:line="240" w:lineRule="auto"/>
        <w:ind w:left="851" w:hanging="284"/>
        <w:jc w:val="both"/>
        <w:rPr>
          <w:rFonts w:ascii="Times New Roman" w:hAnsi="Times New Roman" w:cs="Times New Roman"/>
          <w:szCs w:val="24"/>
        </w:rPr>
      </w:pPr>
      <w:r w:rsidRPr="006C4A86">
        <w:rPr>
          <w:rFonts w:ascii="Times New Roman" w:hAnsi="Times New Roman" w:cs="Times New Roman"/>
          <w:sz w:val="24"/>
          <w:szCs w:val="24"/>
        </w:rPr>
        <w:t>3) În plus față de cele de mai sus, estimați costurile anuale echivalente implementării tehnicii, costurile pe tona de CO</w:t>
      </w:r>
      <w:r w:rsidRPr="006C4A86">
        <w:rPr>
          <w:rFonts w:ascii="Times New Roman" w:hAnsi="Times New Roman" w:cs="Times New Roman"/>
          <w:sz w:val="24"/>
          <w:szCs w:val="24"/>
          <w:vertAlign w:val="subscript"/>
        </w:rPr>
        <w:t>2</w:t>
      </w:r>
      <w:r w:rsidRPr="006C4A86">
        <w:rPr>
          <w:rFonts w:ascii="Times New Roman" w:hAnsi="Times New Roman" w:cs="Times New Roman"/>
          <w:sz w:val="24"/>
          <w:szCs w:val="24"/>
        </w:rPr>
        <w:t xml:space="preserve"> recuperată și prioritatea de implementare.</w:t>
      </w:r>
    </w:p>
    <w:p w14:paraId="489A4081" w14:textId="77777777" w:rsidR="00C32D2A" w:rsidRPr="006C4A86" w:rsidRDefault="00C32D2A" w:rsidP="00D7545F">
      <w:pPr>
        <w:autoSpaceDE w:val="0"/>
        <w:autoSpaceDN w:val="0"/>
        <w:adjustRightInd w:val="0"/>
        <w:spacing w:after="0" w:line="240" w:lineRule="auto"/>
        <w:rPr>
          <w:rFonts w:ascii="Times New Roman" w:hAnsi="Times New Roman" w:cs="Times New Roman"/>
          <w:szCs w:val="24"/>
        </w:rPr>
      </w:pPr>
    </w:p>
    <w:tbl>
      <w:tblPr>
        <w:tblStyle w:val="TableGrid"/>
        <w:tblW w:w="10206" w:type="dxa"/>
        <w:tblLook w:val="04A0" w:firstRow="1" w:lastRow="0" w:firstColumn="1" w:lastColumn="0" w:noHBand="0" w:noVBand="1"/>
      </w:tblPr>
      <w:tblGrid>
        <w:gridCol w:w="1992"/>
        <w:gridCol w:w="783"/>
        <w:gridCol w:w="2407"/>
        <w:gridCol w:w="1654"/>
        <w:gridCol w:w="1167"/>
        <w:gridCol w:w="2203"/>
      </w:tblGrid>
      <w:tr w:rsidR="00E369CE" w:rsidRPr="006C4A86" w14:paraId="2D07BAA6" w14:textId="77777777" w:rsidTr="00420D04">
        <w:tc>
          <w:tcPr>
            <w:tcW w:w="0" w:type="auto"/>
            <w:gridSpan w:val="3"/>
            <w:shd w:val="clear" w:color="auto" w:fill="BFBFBF" w:themeFill="background1" w:themeFillShade="BF"/>
            <w:vAlign w:val="center"/>
          </w:tcPr>
          <w:p w14:paraId="60A9827B" w14:textId="77777777" w:rsidR="00982872" w:rsidRPr="006C4A86" w:rsidRDefault="00982872" w:rsidP="00D7545F">
            <w:pPr>
              <w:tabs>
                <w:tab w:val="left" w:pos="1628"/>
              </w:tabs>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TOȚI SOLICITANȚII</w:t>
            </w:r>
          </w:p>
        </w:tc>
        <w:tc>
          <w:tcPr>
            <w:tcW w:w="0" w:type="auto"/>
            <w:gridSpan w:val="3"/>
            <w:shd w:val="clear" w:color="auto" w:fill="BFBFBF" w:themeFill="background1" w:themeFillShade="BF"/>
            <w:vAlign w:val="center"/>
          </w:tcPr>
          <w:p w14:paraId="61FF9EEB"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SOLICITANȚII CARE NU AU ASC SAU</w:t>
            </w:r>
          </w:p>
          <w:p w14:paraId="26808F57"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ACORD COMERCIAL</w:t>
            </w:r>
          </w:p>
        </w:tc>
      </w:tr>
      <w:tr w:rsidR="00E369CE" w:rsidRPr="006C4A86" w14:paraId="0B4A8F20" w14:textId="77777777" w:rsidTr="00420D04">
        <w:tc>
          <w:tcPr>
            <w:tcW w:w="0" w:type="auto"/>
            <w:vMerge w:val="restart"/>
            <w:shd w:val="clear" w:color="auto" w:fill="BFBFBF" w:themeFill="background1" w:themeFillShade="BF"/>
            <w:vAlign w:val="center"/>
          </w:tcPr>
          <w:p w14:paraId="1C903511"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Măsura de eficiență</w:t>
            </w:r>
          </w:p>
          <w:p w14:paraId="6350A0F2"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energetică</w:t>
            </w:r>
          </w:p>
        </w:tc>
        <w:tc>
          <w:tcPr>
            <w:tcW w:w="0" w:type="auto"/>
            <w:gridSpan w:val="2"/>
            <w:shd w:val="clear" w:color="auto" w:fill="BFBFBF" w:themeFill="background1" w:themeFillShade="BF"/>
            <w:vAlign w:val="center"/>
          </w:tcPr>
          <w:p w14:paraId="273B409A"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Recuperări de CO2 (tone)</w:t>
            </w:r>
          </w:p>
        </w:tc>
        <w:tc>
          <w:tcPr>
            <w:tcW w:w="0" w:type="auto"/>
            <w:vMerge w:val="restart"/>
            <w:shd w:val="clear" w:color="auto" w:fill="BFBFBF" w:themeFill="background1" w:themeFillShade="BF"/>
            <w:vAlign w:val="center"/>
          </w:tcPr>
          <w:p w14:paraId="272A21DF"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Cost Echivalent</w:t>
            </w:r>
          </w:p>
          <w:p w14:paraId="16623E42"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Anual (CEA)</w:t>
            </w:r>
          </w:p>
          <w:p w14:paraId="51FB2013"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EUR</w:t>
            </w:r>
          </w:p>
        </w:tc>
        <w:tc>
          <w:tcPr>
            <w:tcW w:w="0" w:type="auto"/>
            <w:vMerge w:val="restart"/>
            <w:shd w:val="clear" w:color="auto" w:fill="BFBFBF" w:themeFill="background1" w:themeFillShade="BF"/>
            <w:vAlign w:val="center"/>
          </w:tcPr>
          <w:p w14:paraId="2A0A584A"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CEA/CO2</w:t>
            </w:r>
          </w:p>
          <w:p w14:paraId="69E9CB1F"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recuperat</w:t>
            </w:r>
          </w:p>
          <w:p w14:paraId="492265F6"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EUR/tona</w:t>
            </w:r>
          </w:p>
        </w:tc>
        <w:tc>
          <w:tcPr>
            <w:tcW w:w="0" w:type="auto"/>
            <w:vMerge w:val="restart"/>
            <w:shd w:val="clear" w:color="auto" w:fill="BFBFBF" w:themeFill="background1" w:themeFillShade="BF"/>
            <w:vAlign w:val="center"/>
          </w:tcPr>
          <w:p w14:paraId="47AE7851"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Data de implementare</w:t>
            </w:r>
          </w:p>
        </w:tc>
      </w:tr>
      <w:tr w:rsidR="00E369CE" w:rsidRPr="006C4A86" w14:paraId="345F6E2E" w14:textId="77777777" w:rsidTr="00420D04">
        <w:tc>
          <w:tcPr>
            <w:tcW w:w="0" w:type="auto"/>
            <w:vMerge/>
            <w:vAlign w:val="center"/>
          </w:tcPr>
          <w:p w14:paraId="46616DFB" w14:textId="77777777" w:rsidR="00982872" w:rsidRPr="006C4A86" w:rsidRDefault="00982872" w:rsidP="00D7545F">
            <w:pPr>
              <w:autoSpaceDE w:val="0"/>
              <w:autoSpaceDN w:val="0"/>
              <w:adjustRightInd w:val="0"/>
              <w:rPr>
                <w:rFonts w:ascii="Times New Roman" w:hAnsi="Times New Roman" w:cs="Times New Roman"/>
                <w:sz w:val="20"/>
                <w:szCs w:val="20"/>
              </w:rPr>
            </w:pPr>
          </w:p>
        </w:tc>
        <w:tc>
          <w:tcPr>
            <w:tcW w:w="0" w:type="auto"/>
            <w:shd w:val="clear" w:color="auto" w:fill="BFBFBF" w:themeFill="background1" w:themeFillShade="BF"/>
            <w:vAlign w:val="center"/>
          </w:tcPr>
          <w:p w14:paraId="22C5083B"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Anual</w:t>
            </w:r>
          </w:p>
        </w:tc>
        <w:tc>
          <w:tcPr>
            <w:tcW w:w="0" w:type="auto"/>
            <w:shd w:val="clear" w:color="auto" w:fill="BFBFBF" w:themeFill="background1" w:themeFillShade="BF"/>
            <w:vAlign w:val="center"/>
          </w:tcPr>
          <w:p w14:paraId="7BD9954C" w14:textId="77777777" w:rsidR="00982872" w:rsidRPr="006C4A86" w:rsidRDefault="00982872"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Pe durata de funcționare</w:t>
            </w:r>
          </w:p>
        </w:tc>
        <w:tc>
          <w:tcPr>
            <w:tcW w:w="0" w:type="auto"/>
            <w:vMerge/>
            <w:vAlign w:val="center"/>
          </w:tcPr>
          <w:p w14:paraId="65418AF4" w14:textId="77777777" w:rsidR="00982872" w:rsidRPr="006C4A86" w:rsidRDefault="00982872" w:rsidP="00D7545F">
            <w:pPr>
              <w:autoSpaceDE w:val="0"/>
              <w:autoSpaceDN w:val="0"/>
              <w:adjustRightInd w:val="0"/>
              <w:rPr>
                <w:rFonts w:ascii="Times New Roman" w:hAnsi="Times New Roman" w:cs="Times New Roman"/>
                <w:sz w:val="20"/>
                <w:szCs w:val="20"/>
              </w:rPr>
            </w:pPr>
          </w:p>
        </w:tc>
        <w:tc>
          <w:tcPr>
            <w:tcW w:w="0" w:type="auto"/>
            <w:vMerge/>
            <w:vAlign w:val="center"/>
          </w:tcPr>
          <w:p w14:paraId="1E7CA6B5" w14:textId="77777777" w:rsidR="00982872" w:rsidRPr="006C4A86" w:rsidRDefault="00982872" w:rsidP="00D7545F">
            <w:pPr>
              <w:autoSpaceDE w:val="0"/>
              <w:autoSpaceDN w:val="0"/>
              <w:adjustRightInd w:val="0"/>
              <w:rPr>
                <w:rFonts w:ascii="Times New Roman" w:hAnsi="Times New Roman" w:cs="Times New Roman"/>
                <w:sz w:val="20"/>
                <w:szCs w:val="20"/>
              </w:rPr>
            </w:pPr>
          </w:p>
        </w:tc>
        <w:tc>
          <w:tcPr>
            <w:tcW w:w="0" w:type="auto"/>
            <w:vMerge/>
            <w:vAlign w:val="center"/>
          </w:tcPr>
          <w:p w14:paraId="2F142F18" w14:textId="77777777" w:rsidR="00982872" w:rsidRPr="006C4A86" w:rsidRDefault="00982872" w:rsidP="00D7545F">
            <w:pPr>
              <w:autoSpaceDE w:val="0"/>
              <w:autoSpaceDN w:val="0"/>
              <w:adjustRightInd w:val="0"/>
              <w:rPr>
                <w:rFonts w:ascii="Times New Roman" w:hAnsi="Times New Roman" w:cs="Times New Roman"/>
                <w:sz w:val="20"/>
                <w:szCs w:val="20"/>
              </w:rPr>
            </w:pPr>
          </w:p>
        </w:tc>
      </w:tr>
      <w:tr w:rsidR="00982872" w:rsidRPr="006C4A86" w14:paraId="53628321" w14:textId="77777777" w:rsidTr="00420D04">
        <w:tc>
          <w:tcPr>
            <w:tcW w:w="0" w:type="auto"/>
            <w:vAlign w:val="center"/>
          </w:tcPr>
          <w:p w14:paraId="4C12B8F8" w14:textId="77777777" w:rsidR="00982872" w:rsidRPr="006C4A86" w:rsidRDefault="00DF6F8D"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Nu este cazul</w:t>
            </w:r>
          </w:p>
        </w:tc>
        <w:tc>
          <w:tcPr>
            <w:tcW w:w="0" w:type="auto"/>
            <w:vAlign w:val="center"/>
          </w:tcPr>
          <w:p w14:paraId="054EEF45" w14:textId="77777777" w:rsidR="00982872" w:rsidRPr="006C4A86" w:rsidRDefault="00DF6F8D"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403DD021" w14:textId="77777777" w:rsidR="00982872" w:rsidRPr="006C4A86" w:rsidRDefault="00DF6F8D"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1E666652" w14:textId="77777777" w:rsidR="00982872" w:rsidRPr="006C4A86" w:rsidRDefault="00DF6F8D"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59701395" w14:textId="77777777" w:rsidR="00982872" w:rsidRPr="006C4A86" w:rsidRDefault="00DF6F8D"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vAlign w:val="center"/>
          </w:tcPr>
          <w:p w14:paraId="3BAC1305" w14:textId="77777777" w:rsidR="00982872" w:rsidRPr="006C4A86" w:rsidRDefault="00DF6F8D"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w:t>
            </w:r>
          </w:p>
        </w:tc>
      </w:tr>
    </w:tbl>
    <w:p w14:paraId="054D5A70" w14:textId="77777777" w:rsidR="00C32D2A" w:rsidRPr="006C4A86" w:rsidRDefault="00C32D2A" w:rsidP="00D7545F">
      <w:pPr>
        <w:autoSpaceDE w:val="0"/>
        <w:autoSpaceDN w:val="0"/>
        <w:adjustRightInd w:val="0"/>
        <w:spacing w:after="0" w:line="240" w:lineRule="auto"/>
        <w:rPr>
          <w:rFonts w:ascii="Times New Roman" w:hAnsi="Times New Roman" w:cs="Times New Roman"/>
          <w:szCs w:val="24"/>
        </w:rPr>
      </w:pPr>
    </w:p>
    <w:p w14:paraId="03933F2D" w14:textId="77777777" w:rsidR="00982872" w:rsidRPr="006C4A86" w:rsidRDefault="00982872" w:rsidP="00420D04">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Observații</w:t>
      </w:r>
    </w:p>
    <w:p w14:paraId="42EB5593" w14:textId="77777777" w:rsidR="00982872" w:rsidRPr="006C4A86" w:rsidRDefault="00982872"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Prezentați metoda de evaluare și faceți dovada că au fost utilizate cele mai bune criterii pentru</w:t>
      </w:r>
      <w:r w:rsidR="00420D04" w:rsidRPr="006C4A86">
        <w:rPr>
          <w:rFonts w:ascii="Times New Roman" w:hAnsi="Times New Roman" w:cs="Times New Roman"/>
          <w:sz w:val="24"/>
          <w:szCs w:val="24"/>
        </w:rPr>
        <w:t xml:space="preserve"> </w:t>
      </w:r>
      <w:r w:rsidRPr="006C4A86">
        <w:rPr>
          <w:rFonts w:ascii="Times New Roman" w:hAnsi="Times New Roman" w:cs="Times New Roman"/>
          <w:sz w:val="24"/>
          <w:szCs w:val="24"/>
        </w:rPr>
        <w:t>rata de actualizare, durata de viață și cheltuieli (EUR/ tona).</w:t>
      </w:r>
    </w:p>
    <w:p w14:paraId="593EB308" w14:textId="77777777" w:rsidR="00982872" w:rsidRPr="006C4A86" w:rsidRDefault="00982872" w:rsidP="00420D04">
      <w:pPr>
        <w:autoSpaceDE w:val="0"/>
        <w:autoSpaceDN w:val="0"/>
        <w:adjustRightInd w:val="0"/>
        <w:spacing w:after="0" w:line="240" w:lineRule="auto"/>
        <w:ind w:firstLine="567"/>
        <w:rPr>
          <w:rFonts w:ascii="Times New Roman" w:hAnsi="Times New Roman" w:cs="Times New Roman"/>
          <w:sz w:val="24"/>
          <w:szCs w:val="24"/>
        </w:rPr>
      </w:pPr>
    </w:p>
    <w:p w14:paraId="55671073" w14:textId="77777777" w:rsidR="00982872" w:rsidRPr="006C4A86" w:rsidRDefault="00982872" w:rsidP="00420D04">
      <w:pPr>
        <w:autoSpaceDE w:val="0"/>
        <w:autoSpaceDN w:val="0"/>
        <w:adjustRightInd w:val="0"/>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6.3.1. Cerințe suplimentare pentru eficiența energetică</w:t>
      </w:r>
    </w:p>
    <w:p w14:paraId="6DEEDDBF" w14:textId="77777777" w:rsidR="00982872" w:rsidRPr="006C4A86" w:rsidRDefault="00982872"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Informații despre tehnicile de recuperare a energiei sunt date în tabelul de mai jos;</w:t>
      </w:r>
    </w:p>
    <w:p w14:paraId="7FBDDDA5" w14:textId="77777777" w:rsidR="00982872" w:rsidRPr="006C4A86" w:rsidRDefault="00982872"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Completați tabelul prin:</w:t>
      </w:r>
    </w:p>
    <w:p w14:paraId="31ED0D7C" w14:textId="77777777" w:rsidR="00982872" w:rsidRPr="006C4A86" w:rsidRDefault="00982872"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1) Confirmarea faptului că măsura este implementata, sau</w:t>
      </w:r>
    </w:p>
    <w:p w14:paraId="6E2B2257" w14:textId="77777777" w:rsidR="00982872" w:rsidRPr="006C4A86" w:rsidRDefault="00982872"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2) Declararea intenției de a implementa măsura și indicarea termenului de aplicare a</w:t>
      </w:r>
      <w:r w:rsidR="00420D04" w:rsidRPr="006C4A86">
        <w:rPr>
          <w:rFonts w:ascii="Times New Roman" w:hAnsi="Times New Roman" w:cs="Times New Roman"/>
          <w:sz w:val="24"/>
          <w:szCs w:val="24"/>
        </w:rPr>
        <w:t xml:space="preserve"> </w:t>
      </w:r>
      <w:r w:rsidRPr="006C4A86">
        <w:rPr>
          <w:rFonts w:ascii="Times New Roman" w:hAnsi="Times New Roman" w:cs="Times New Roman"/>
          <w:sz w:val="24"/>
          <w:szCs w:val="24"/>
        </w:rPr>
        <w:t>acesteia; sau</w:t>
      </w:r>
    </w:p>
    <w:p w14:paraId="07D14AB6" w14:textId="77777777" w:rsidR="00C32D2A" w:rsidRPr="006C4A86" w:rsidRDefault="00982872" w:rsidP="00420D04">
      <w:pPr>
        <w:autoSpaceDE w:val="0"/>
        <w:autoSpaceDN w:val="0"/>
        <w:adjustRightInd w:val="0"/>
        <w:spacing w:after="0" w:line="240" w:lineRule="auto"/>
        <w:ind w:firstLine="567"/>
        <w:jc w:val="both"/>
        <w:rPr>
          <w:rFonts w:ascii="Times New Roman" w:hAnsi="Times New Roman" w:cs="Times New Roman"/>
          <w:szCs w:val="24"/>
        </w:rPr>
      </w:pPr>
      <w:r w:rsidRPr="006C4A86">
        <w:rPr>
          <w:rFonts w:ascii="Times New Roman" w:hAnsi="Times New Roman" w:cs="Times New Roman"/>
          <w:sz w:val="24"/>
          <w:szCs w:val="24"/>
        </w:rPr>
        <w:t>3) Expunerea motivului pentru care măsura nu este relevantă/aplicabilă pentru activitățile</w:t>
      </w:r>
      <w:r w:rsidR="00420D04" w:rsidRPr="006C4A86">
        <w:rPr>
          <w:rFonts w:ascii="Times New Roman" w:hAnsi="Times New Roman" w:cs="Times New Roman"/>
          <w:sz w:val="24"/>
          <w:szCs w:val="24"/>
        </w:rPr>
        <w:t xml:space="preserve"> </w:t>
      </w:r>
      <w:r w:rsidRPr="006C4A86">
        <w:rPr>
          <w:rFonts w:ascii="Times New Roman" w:hAnsi="Times New Roman" w:cs="Times New Roman"/>
          <w:sz w:val="24"/>
          <w:szCs w:val="24"/>
        </w:rPr>
        <w:t>desfășurate</w:t>
      </w:r>
    </w:p>
    <w:tbl>
      <w:tblPr>
        <w:tblStyle w:val="TableGrid"/>
        <w:tblW w:w="10206" w:type="dxa"/>
        <w:tblLook w:val="04A0" w:firstRow="1" w:lastRow="0" w:firstColumn="1" w:lastColumn="0" w:noHBand="0" w:noVBand="1"/>
      </w:tblPr>
      <w:tblGrid>
        <w:gridCol w:w="3931"/>
        <w:gridCol w:w="1904"/>
        <w:gridCol w:w="4371"/>
      </w:tblGrid>
      <w:tr w:rsidR="00E369CE" w:rsidRPr="006C4A86" w14:paraId="0AD44A49" w14:textId="77777777" w:rsidTr="00420D04">
        <w:trPr>
          <w:tblHeader/>
        </w:trPr>
        <w:tc>
          <w:tcPr>
            <w:tcW w:w="0" w:type="auto"/>
            <w:shd w:val="clear" w:color="auto" w:fill="BFBFBF" w:themeFill="background1" w:themeFillShade="BF"/>
            <w:vAlign w:val="center"/>
          </w:tcPr>
          <w:p w14:paraId="032BD933" w14:textId="77777777" w:rsidR="00E22A93" w:rsidRPr="006C4A86" w:rsidRDefault="0083602C"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br w:type="page"/>
            </w:r>
            <w:r w:rsidR="00E22A93" w:rsidRPr="006C4A86">
              <w:rPr>
                <w:rFonts w:ascii="Times New Roman" w:hAnsi="Times New Roman" w:cs="Times New Roman"/>
                <w:bCs/>
                <w:sz w:val="20"/>
                <w:szCs w:val="20"/>
              </w:rPr>
              <w:t>Concluzii BAT pentru principiile de</w:t>
            </w:r>
            <w:r w:rsidR="009D4734" w:rsidRPr="006C4A86">
              <w:rPr>
                <w:rFonts w:ascii="Times New Roman" w:hAnsi="Times New Roman" w:cs="Times New Roman"/>
                <w:bCs/>
                <w:sz w:val="20"/>
                <w:szCs w:val="20"/>
              </w:rPr>
              <w:t xml:space="preserve"> </w:t>
            </w:r>
            <w:r w:rsidR="00E22A93" w:rsidRPr="006C4A86">
              <w:rPr>
                <w:rFonts w:ascii="Times New Roman" w:hAnsi="Times New Roman" w:cs="Times New Roman"/>
                <w:bCs/>
                <w:sz w:val="20"/>
                <w:szCs w:val="20"/>
              </w:rPr>
              <w:t>recuperare a energiei</w:t>
            </w:r>
          </w:p>
        </w:tc>
        <w:tc>
          <w:tcPr>
            <w:tcW w:w="0" w:type="auto"/>
            <w:shd w:val="clear" w:color="auto" w:fill="BFBFBF" w:themeFill="background1" w:themeFillShade="BF"/>
            <w:vAlign w:val="center"/>
          </w:tcPr>
          <w:p w14:paraId="44382C07" w14:textId="77777777" w:rsidR="00E22A93" w:rsidRPr="006C4A86" w:rsidRDefault="00E22A93"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Este această tehnică</w:t>
            </w:r>
            <w:r w:rsidR="00B64A3F"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utilizată în mod</w:t>
            </w:r>
            <w:r w:rsidR="00B64A3F"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curent în instalație?</w:t>
            </w:r>
          </w:p>
          <w:p w14:paraId="39FDF2B8" w14:textId="77777777" w:rsidR="00E22A93" w:rsidRPr="006C4A86" w:rsidRDefault="00E22A93"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(D / N)</w:t>
            </w:r>
          </w:p>
        </w:tc>
        <w:tc>
          <w:tcPr>
            <w:tcW w:w="0" w:type="auto"/>
            <w:shd w:val="clear" w:color="auto" w:fill="BFBFBF" w:themeFill="background1" w:themeFillShade="BF"/>
            <w:vAlign w:val="center"/>
          </w:tcPr>
          <w:p w14:paraId="5E555615" w14:textId="77777777" w:rsidR="00E22A93" w:rsidRPr="006C4A86" w:rsidRDefault="00E22A93"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Dacă NU explicați de ce</w:t>
            </w:r>
            <w:r w:rsidR="00B64A3F"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tehnica nu este adecvată</w:t>
            </w:r>
            <w:r w:rsidR="00B64A3F"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sau indicați data</w:t>
            </w:r>
            <w:r w:rsidR="00B64A3F"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implementării</w:t>
            </w:r>
          </w:p>
        </w:tc>
      </w:tr>
      <w:tr w:rsidR="00E369CE" w:rsidRPr="006C4A86" w14:paraId="74C5A1C3" w14:textId="77777777" w:rsidTr="00420D04">
        <w:tc>
          <w:tcPr>
            <w:tcW w:w="0" w:type="auto"/>
            <w:shd w:val="clear" w:color="auto" w:fill="BFBFBF" w:themeFill="background1" w:themeFillShade="BF"/>
            <w:vAlign w:val="center"/>
          </w:tcPr>
          <w:p w14:paraId="0D328027"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Recuperarea căldurii din diferite părți ale proceselor e de.ex din soluțiile de vopsire.</w:t>
            </w:r>
          </w:p>
        </w:tc>
        <w:tc>
          <w:tcPr>
            <w:tcW w:w="0" w:type="auto"/>
            <w:vAlign w:val="center"/>
          </w:tcPr>
          <w:p w14:paraId="656B2365" w14:textId="77777777" w:rsidR="00E22A93" w:rsidRPr="006C4A86" w:rsidRDefault="00B64A3F"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vAlign w:val="center"/>
          </w:tcPr>
          <w:p w14:paraId="5A39C19E"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6C6E9636" w14:textId="77777777" w:rsidTr="00420D04">
        <w:tc>
          <w:tcPr>
            <w:tcW w:w="0" w:type="auto"/>
            <w:shd w:val="clear" w:color="auto" w:fill="BFBFBF" w:themeFill="background1" w:themeFillShade="BF"/>
            <w:vAlign w:val="center"/>
          </w:tcPr>
          <w:p w14:paraId="5CDBAE19"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Tehnici de mare eficiență pentru de</w:t>
            </w:r>
            <w:r w:rsidR="00B64A3F" w:rsidRPr="006C4A86">
              <w:rPr>
                <w:rFonts w:ascii="Times New Roman" w:hAnsi="Times New Roman" w:cs="Times New Roman"/>
                <w:sz w:val="20"/>
                <w:szCs w:val="20"/>
              </w:rPr>
              <w:t xml:space="preserve"> </w:t>
            </w:r>
            <w:r w:rsidRPr="006C4A86">
              <w:rPr>
                <w:rFonts w:ascii="Times New Roman" w:hAnsi="Times New Roman" w:cs="Times New Roman"/>
                <w:sz w:val="20"/>
                <w:szCs w:val="20"/>
              </w:rPr>
              <w:t>shidratare pentru reducerea energiei de uscare.</w:t>
            </w:r>
          </w:p>
        </w:tc>
        <w:tc>
          <w:tcPr>
            <w:tcW w:w="0" w:type="auto"/>
            <w:vAlign w:val="center"/>
          </w:tcPr>
          <w:p w14:paraId="72B2E373"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Neaplicabil</w:t>
            </w:r>
          </w:p>
        </w:tc>
        <w:tc>
          <w:tcPr>
            <w:tcW w:w="0" w:type="auto"/>
            <w:vAlign w:val="center"/>
          </w:tcPr>
          <w:p w14:paraId="53CCA1F8"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50C77B65" w14:textId="77777777" w:rsidTr="00420D04">
        <w:tc>
          <w:tcPr>
            <w:tcW w:w="0" w:type="auto"/>
            <w:shd w:val="clear" w:color="auto" w:fill="BFBFBF" w:themeFill="background1" w:themeFillShade="BF"/>
            <w:vAlign w:val="center"/>
          </w:tcPr>
          <w:p w14:paraId="69857DC4"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Minimizarea consumului de apă şi sistemelor închise de circulație a apei.</w:t>
            </w:r>
          </w:p>
        </w:tc>
        <w:tc>
          <w:tcPr>
            <w:tcW w:w="0" w:type="auto"/>
            <w:vAlign w:val="center"/>
          </w:tcPr>
          <w:p w14:paraId="4136B4A0"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vAlign w:val="center"/>
          </w:tcPr>
          <w:p w14:paraId="6ABC3198"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1DA2F1A1" w14:textId="77777777" w:rsidTr="00420D04">
        <w:tc>
          <w:tcPr>
            <w:tcW w:w="0" w:type="auto"/>
            <w:shd w:val="clear" w:color="auto" w:fill="BFBFBF" w:themeFill="background1" w:themeFillShade="BF"/>
            <w:vAlign w:val="center"/>
          </w:tcPr>
          <w:p w14:paraId="0FD5B01B"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Izolație bună (clădiri, conducte, camera de uscare și instalație).</w:t>
            </w:r>
          </w:p>
        </w:tc>
        <w:tc>
          <w:tcPr>
            <w:tcW w:w="0" w:type="auto"/>
            <w:vAlign w:val="center"/>
          </w:tcPr>
          <w:p w14:paraId="13D1AA31"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6D7ADDFC"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086EBC14" w14:textId="77777777" w:rsidTr="00420D04">
        <w:tc>
          <w:tcPr>
            <w:tcW w:w="0" w:type="auto"/>
            <w:shd w:val="clear" w:color="auto" w:fill="BFBFBF" w:themeFill="background1" w:themeFillShade="BF"/>
            <w:vAlign w:val="center"/>
          </w:tcPr>
          <w:p w14:paraId="0F1C6251"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Amplasamentul instalației pentru reducerea distanțelor de pompare</w:t>
            </w:r>
          </w:p>
        </w:tc>
        <w:tc>
          <w:tcPr>
            <w:tcW w:w="0" w:type="auto"/>
            <w:vAlign w:val="center"/>
          </w:tcPr>
          <w:p w14:paraId="4EF47313"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12EF7BD8" w14:textId="77777777" w:rsidR="00E22A93" w:rsidRPr="006C4A86" w:rsidRDefault="00DA4F3E"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Fiecare instalație are sistemul propriu de pompare și este situat în aceiași hală cu instalația</w:t>
            </w:r>
          </w:p>
        </w:tc>
      </w:tr>
      <w:tr w:rsidR="00E369CE" w:rsidRPr="006C4A86" w14:paraId="2ACA8349" w14:textId="77777777" w:rsidTr="00420D04">
        <w:tc>
          <w:tcPr>
            <w:tcW w:w="0" w:type="auto"/>
            <w:shd w:val="clear" w:color="auto" w:fill="BFBFBF" w:themeFill="background1" w:themeFillShade="BF"/>
            <w:vAlign w:val="center"/>
          </w:tcPr>
          <w:p w14:paraId="1B31FDFF"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Optimizarea fazelor motoarelor cu comandă electronică.</w:t>
            </w:r>
          </w:p>
        </w:tc>
        <w:tc>
          <w:tcPr>
            <w:tcW w:w="0" w:type="auto"/>
            <w:vAlign w:val="center"/>
          </w:tcPr>
          <w:p w14:paraId="67E9D1FD"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1029B326"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6109F3C2" w14:textId="77777777" w:rsidTr="00420D04">
        <w:tc>
          <w:tcPr>
            <w:tcW w:w="0" w:type="auto"/>
            <w:shd w:val="clear" w:color="auto" w:fill="BFBFBF" w:themeFill="background1" w:themeFillShade="BF"/>
            <w:vAlign w:val="center"/>
          </w:tcPr>
          <w:p w14:paraId="361B5020"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lastRenderedPageBreak/>
              <w:t>Utilizarea apelor de răcire reziduale (care au o temperatură ridicată) pentru recuperarea căldurii.</w:t>
            </w:r>
          </w:p>
        </w:tc>
        <w:tc>
          <w:tcPr>
            <w:tcW w:w="0" w:type="auto"/>
            <w:vAlign w:val="center"/>
          </w:tcPr>
          <w:p w14:paraId="50DDB5D7" w14:textId="77777777" w:rsidR="00E22A93" w:rsidRPr="006C4A86" w:rsidRDefault="00CE68F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vAlign w:val="center"/>
          </w:tcPr>
          <w:p w14:paraId="6495C741" w14:textId="77777777" w:rsidR="00E22A93" w:rsidRPr="006C4A86" w:rsidRDefault="00CE68F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Este utilizată apa folosită în procesul de producție deoarece apa încălzită este prezentă în sistemul de încălzire al clădirilor aceasta fiind cuplată și la liniile tehnologice pentru înclăzirea cuvelor</w:t>
            </w:r>
          </w:p>
        </w:tc>
      </w:tr>
      <w:tr w:rsidR="00E369CE" w:rsidRPr="006C4A86" w14:paraId="372531A4" w14:textId="77777777" w:rsidTr="00420D04">
        <w:tc>
          <w:tcPr>
            <w:tcW w:w="0" w:type="auto"/>
            <w:shd w:val="clear" w:color="auto" w:fill="BFBFBF" w:themeFill="background1" w:themeFillShade="BF"/>
            <w:vAlign w:val="center"/>
          </w:tcPr>
          <w:p w14:paraId="55D94FF0"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Transportor cu benzi transportoare în locul celui pneumatic (deși acesta trebuie protejat împotriva probabilității sporite de producere a evacuărilor fugitive)</w:t>
            </w:r>
          </w:p>
        </w:tc>
        <w:tc>
          <w:tcPr>
            <w:tcW w:w="0" w:type="auto"/>
            <w:vAlign w:val="center"/>
          </w:tcPr>
          <w:p w14:paraId="0CDC8AB3"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03C1A6B5"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0E7B6AAE" w14:textId="77777777" w:rsidTr="00420D04">
        <w:tc>
          <w:tcPr>
            <w:tcW w:w="0" w:type="auto"/>
            <w:shd w:val="clear" w:color="auto" w:fill="BFBFBF" w:themeFill="background1" w:themeFillShade="BF"/>
            <w:vAlign w:val="center"/>
          </w:tcPr>
          <w:p w14:paraId="28EE29C9"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Măsuri optimizate de eficiență pentru instalațiile de ardere de ex. Preîncălzirea aerului /combustibilului, excesul de aer etc.</w:t>
            </w:r>
          </w:p>
        </w:tc>
        <w:tc>
          <w:tcPr>
            <w:tcW w:w="0" w:type="auto"/>
            <w:vAlign w:val="center"/>
          </w:tcPr>
          <w:p w14:paraId="53C5C941"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65C69628"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7A6A0840" w14:textId="77777777" w:rsidTr="00420D04">
        <w:tc>
          <w:tcPr>
            <w:tcW w:w="0" w:type="auto"/>
            <w:shd w:val="clear" w:color="auto" w:fill="BFBFBF" w:themeFill="background1" w:themeFillShade="BF"/>
            <w:vAlign w:val="center"/>
          </w:tcPr>
          <w:p w14:paraId="2FB84923"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Procesare continuă în loc de procese discontinue</w:t>
            </w:r>
          </w:p>
        </w:tc>
        <w:tc>
          <w:tcPr>
            <w:tcW w:w="0" w:type="auto"/>
            <w:vAlign w:val="center"/>
          </w:tcPr>
          <w:p w14:paraId="4BDA98D5"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1C260A68"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5B20EB45" w14:textId="77777777" w:rsidTr="00420D04">
        <w:tc>
          <w:tcPr>
            <w:tcW w:w="0" w:type="auto"/>
            <w:shd w:val="clear" w:color="auto" w:fill="BFBFBF" w:themeFill="background1" w:themeFillShade="BF"/>
            <w:vAlign w:val="center"/>
          </w:tcPr>
          <w:p w14:paraId="50CB8299"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Valve automate</w:t>
            </w:r>
          </w:p>
        </w:tc>
        <w:tc>
          <w:tcPr>
            <w:tcW w:w="0" w:type="auto"/>
            <w:vAlign w:val="center"/>
          </w:tcPr>
          <w:p w14:paraId="2A5E1175"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75D0823A"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63E9DD0C" w14:textId="77777777" w:rsidTr="00420D04">
        <w:tc>
          <w:tcPr>
            <w:tcW w:w="0" w:type="auto"/>
            <w:shd w:val="clear" w:color="auto" w:fill="BFBFBF" w:themeFill="background1" w:themeFillShade="BF"/>
            <w:vAlign w:val="center"/>
          </w:tcPr>
          <w:p w14:paraId="18EEAE2E"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Valve de returnare a condensului</w:t>
            </w:r>
          </w:p>
        </w:tc>
        <w:tc>
          <w:tcPr>
            <w:tcW w:w="0" w:type="auto"/>
            <w:vAlign w:val="center"/>
          </w:tcPr>
          <w:p w14:paraId="179CD4B5"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7698EDDB"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14A77860" w14:textId="77777777" w:rsidTr="00420D04">
        <w:tc>
          <w:tcPr>
            <w:tcW w:w="0" w:type="auto"/>
            <w:shd w:val="clear" w:color="auto" w:fill="BFBFBF" w:themeFill="background1" w:themeFillShade="BF"/>
            <w:vAlign w:val="center"/>
          </w:tcPr>
          <w:p w14:paraId="1DD2042E"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Utilizarea sistemelor naturale de uscare</w:t>
            </w:r>
          </w:p>
        </w:tc>
        <w:tc>
          <w:tcPr>
            <w:tcW w:w="0" w:type="auto"/>
            <w:vAlign w:val="center"/>
          </w:tcPr>
          <w:p w14:paraId="1CF724FE"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0" w:type="auto"/>
            <w:vAlign w:val="center"/>
          </w:tcPr>
          <w:p w14:paraId="5052D44D" w14:textId="77777777" w:rsidR="00E22A93" w:rsidRPr="006C4A86" w:rsidRDefault="00967CB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bl>
    <w:p w14:paraId="77C1ABA6" w14:textId="77777777" w:rsidR="00E22A93" w:rsidRPr="006C4A86" w:rsidRDefault="00E22A93" w:rsidP="00D7545F">
      <w:pPr>
        <w:autoSpaceDE w:val="0"/>
        <w:autoSpaceDN w:val="0"/>
        <w:adjustRightInd w:val="0"/>
        <w:spacing w:after="0" w:line="240" w:lineRule="auto"/>
        <w:rPr>
          <w:rFonts w:ascii="Times New Roman" w:hAnsi="Times New Roman" w:cs="Times New Roman"/>
          <w:szCs w:val="24"/>
        </w:rPr>
      </w:pPr>
    </w:p>
    <w:p w14:paraId="5BE30906" w14:textId="77777777" w:rsidR="00E22A93" w:rsidRPr="006C4A86" w:rsidRDefault="00E22A93" w:rsidP="00420D04">
      <w:pPr>
        <w:autoSpaceDE w:val="0"/>
        <w:autoSpaceDN w:val="0"/>
        <w:adjustRightInd w:val="0"/>
        <w:spacing w:after="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6.4. Alternative de furnizare a energiei</w:t>
      </w:r>
    </w:p>
    <w:p w14:paraId="2FDDFFA0" w14:textId="77777777" w:rsidR="00E22A93" w:rsidRPr="006C4A86" w:rsidRDefault="00E22A93" w:rsidP="00420D04">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Informații despre tehnicile de furnizare eficientă a energiei sunt date în tabelul de mai jos</w:t>
      </w:r>
    </w:p>
    <w:p w14:paraId="72A46BCC" w14:textId="77777777" w:rsidR="00E22A93" w:rsidRPr="006C4A86" w:rsidRDefault="00E22A93"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Completați tabelul astfel:</w:t>
      </w:r>
    </w:p>
    <w:p w14:paraId="28C866AC" w14:textId="77777777" w:rsidR="00E22A93" w:rsidRPr="006C4A86" w:rsidRDefault="00E22A93"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1) Confirmați faptul că măsura este implementată, sau</w:t>
      </w:r>
    </w:p>
    <w:p w14:paraId="2B17AE2D" w14:textId="77777777" w:rsidR="00E22A93" w:rsidRPr="006C4A86" w:rsidRDefault="00E22A93"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2) Declarați intenția de a implementa măsura și indicați termenul de punere în practica; sau</w:t>
      </w:r>
    </w:p>
    <w:p w14:paraId="4681B815" w14:textId="77777777" w:rsidR="00C32D2A" w:rsidRPr="006C4A86" w:rsidRDefault="00E22A93"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3) Expuneți motivul pentru care măsura nu este relevantă/aplicabilă pentru activitățile desfășurate</w:t>
      </w:r>
    </w:p>
    <w:tbl>
      <w:tblPr>
        <w:tblStyle w:val="TableGrid"/>
        <w:tblW w:w="10206" w:type="dxa"/>
        <w:tblLook w:val="04A0" w:firstRow="1" w:lastRow="0" w:firstColumn="1" w:lastColumn="0" w:noHBand="0" w:noVBand="1"/>
      </w:tblPr>
      <w:tblGrid>
        <w:gridCol w:w="2240"/>
        <w:gridCol w:w="2446"/>
        <w:gridCol w:w="5520"/>
      </w:tblGrid>
      <w:tr w:rsidR="00E369CE" w:rsidRPr="006C4A86" w14:paraId="3A48D1D3" w14:textId="77777777" w:rsidTr="00420D04">
        <w:tc>
          <w:tcPr>
            <w:tcW w:w="0" w:type="auto"/>
            <w:shd w:val="clear" w:color="auto" w:fill="BFBFBF" w:themeFill="background1" w:themeFillShade="BF"/>
            <w:vAlign w:val="center"/>
          </w:tcPr>
          <w:p w14:paraId="797FDF42" w14:textId="77777777" w:rsidR="00E22A93" w:rsidRPr="006C4A86" w:rsidRDefault="00E22A93"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Tehnici de furnizare a energiei</w:t>
            </w:r>
          </w:p>
        </w:tc>
        <w:tc>
          <w:tcPr>
            <w:tcW w:w="0" w:type="auto"/>
            <w:shd w:val="clear" w:color="auto" w:fill="BFBFBF" w:themeFill="background1" w:themeFillShade="BF"/>
            <w:vAlign w:val="center"/>
          </w:tcPr>
          <w:p w14:paraId="39A4DAD1" w14:textId="77777777" w:rsidR="00E22A93" w:rsidRPr="006C4A86" w:rsidRDefault="00E22A93"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Este această tehnică</w:t>
            </w:r>
            <w:r w:rsidR="00BC338D" w:rsidRPr="006C4A86">
              <w:rPr>
                <w:rFonts w:ascii="Times New Roman" w:hAnsi="Times New Roman" w:cs="Times New Roman"/>
                <w:bCs/>
                <w:sz w:val="20"/>
                <w:szCs w:val="20"/>
              </w:rPr>
              <w:t xml:space="preserve"> </w:t>
            </w:r>
            <w:r w:rsidRPr="006C4A86">
              <w:rPr>
                <w:rFonts w:ascii="Times New Roman" w:hAnsi="Times New Roman" w:cs="Times New Roman"/>
                <w:bCs/>
                <w:sz w:val="20"/>
                <w:szCs w:val="20"/>
              </w:rPr>
              <w:t>utilizată în mod curentîn instalație?</w:t>
            </w:r>
          </w:p>
          <w:p w14:paraId="046B56E0" w14:textId="77777777" w:rsidR="00E22A93" w:rsidRPr="006C4A86" w:rsidRDefault="00E22A93"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(D / N)</w:t>
            </w:r>
          </w:p>
        </w:tc>
        <w:tc>
          <w:tcPr>
            <w:tcW w:w="0" w:type="auto"/>
            <w:shd w:val="clear" w:color="auto" w:fill="BFBFBF" w:themeFill="background1" w:themeFillShade="BF"/>
            <w:vAlign w:val="center"/>
          </w:tcPr>
          <w:p w14:paraId="24F085C6" w14:textId="77777777" w:rsidR="00E22A93" w:rsidRPr="006C4A86" w:rsidRDefault="00E22A93"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Dacă NU explicați de cetehnica nu este adecvatăsau indicați dataimplementării</w:t>
            </w:r>
          </w:p>
        </w:tc>
      </w:tr>
      <w:tr w:rsidR="00E369CE" w:rsidRPr="006C4A86" w14:paraId="250C358F" w14:textId="77777777" w:rsidTr="00420D04">
        <w:tc>
          <w:tcPr>
            <w:tcW w:w="0" w:type="auto"/>
            <w:shd w:val="clear" w:color="auto" w:fill="BFBFBF" w:themeFill="background1" w:themeFillShade="BF"/>
            <w:vAlign w:val="center"/>
          </w:tcPr>
          <w:p w14:paraId="16A65DC7"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Utilizarea unităților de co-generare</w:t>
            </w:r>
          </w:p>
        </w:tc>
        <w:tc>
          <w:tcPr>
            <w:tcW w:w="0" w:type="auto"/>
            <w:vAlign w:val="center"/>
          </w:tcPr>
          <w:p w14:paraId="076851C5" w14:textId="77777777" w:rsidR="00E22A93" w:rsidRPr="006C4A86" w:rsidRDefault="009B5EB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vAlign w:val="center"/>
          </w:tcPr>
          <w:p w14:paraId="4815A811" w14:textId="77777777" w:rsidR="00377A64" w:rsidRPr="006C4A86" w:rsidRDefault="00377A64"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Nu este aplicabil proceselor de pe platformă. </w:t>
            </w:r>
          </w:p>
          <w:p w14:paraId="01DD622E" w14:textId="77777777" w:rsidR="00E22A93" w:rsidRPr="006C4A86" w:rsidRDefault="00E22A93" w:rsidP="00D7545F">
            <w:pPr>
              <w:autoSpaceDE w:val="0"/>
              <w:autoSpaceDN w:val="0"/>
              <w:adjustRightInd w:val="0"/>
              <w:rPr>
                <w:rFonts w:ascii="Times New Roman" w:hAnsi="Times New Roman" w:cs="Times New Roman"/>
                <w:sz w:val="20"/>
                <w:szCs w:val="20"/>
              </w:rPr>
            </w:pPr>
          </w:p>
        </w:tc>
      </w:tr>
      <w:tr w:rsidR="00E369CE" w:rsidRPr="006C4A86" w14:paraId="199F9C7C" w14:textId="77777777" w:rsidTr="00420D04">
        <w:tc>
          <w:tcPr>
            <w:tcW w:w="0" w:type="auto"/>
            <w:shd w:val="clear" w:color="auto" w:fill="BFBFBF" w:themeFill="background1" w:themeFillShade="BF"/>
            <w:vAlign w:val="center"/>
          </w:tcPr>
          <w:p w14:paraId="606F874A"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Recuperarea energiei din deșeuri;</w:t>
            </w:r>
          </w:p>
        </w:tc>
        <w:tc>
          <w:tcPr>
            <w:tcW w:w="0" w:type="auto"/>
            <w:vAlign w:val="center"/>
          </w:tcPr>
          <w:p w14:paraId="31A618A5" w14:textId="77777777" w:rsidR="00E22A93" w:rsidRPr="006C4A86" w:rsidRDefault="009B5EB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vAlign w:val="center"/>
          </w:tcPr>
          <w:p w14:paraId="4C0C47F5" w14:textId="77777777" w:rsidR="00E22A93" w:rsidRPr="006C4A86" w:rsidRDefault="009B5EB6"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Nu există deşeuri cu putere</w:t>
            </w:r>
            <w:r w:rsidR="00420D04" w:rsidRPr="006C4A86">
              <w:rPr>
                <w:rFonts w:ascii="Times New Roman" w:hAnsi="Times New Roman" w:cs="Times New Roman"/>
                <w:sz w:val="20"/>
                <w:szCs w:val="20"/>
              </w:rPr>
              <w:t xml:space="preserve"> </w:t>
            </w:r>
            <w:r w:rsidRPr="006C4A86">
              <w:rPr>
                <w:rFonts w:ascii="Times New Roman" w:hAnsi="Times New Roman" w:cs="Times New Roman"/>
                <w:sz w:val="20"/>
                <w:szCs w:val="20"/>
              </w:rPr>
              <w:t>calorifică mare</w:t>
            </w:r>
          </w:p>
          <w:p w14:paraId="0E316FED" w14:textId="77777777" w:rsidR="00377A64" w:rsidRPr="006C4A86" w:rsidRDefault="00377A64"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Nu se generează cantităţi semnificative de deşeuri combustibile. </w:t>
            </w:r>
          </w:p>
        </w:tc>
      </w:tr>
      <w:tr w:rsidR="00E369CE" w:rsidRPr="006C4A86" w14:paraId="505EA6F9" w14:textId="77777777" w:rsidTr="00420D04">
        <w:tc>
          <w:tcPr>
            <w:tcW w:w="0" w:type="auto"/>
            <w:shd w:val="clear" w:color="auto" w:fill="BFBFBF" w:themeFill="background1" w:themeFillShade="BF"/>
            <w:vAlign w:val="center"/>
          </w:tcPr>
          <w:p w14:paraId="1B42FC2B" w14:textId="77777777" w:rsidR="00E22A93" w:rsidRPr="006C4A86" w:rsidRDefault="00E22A93"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Utilizarea de combustibili mai puțin poluanți.</w:t>
            </w:r>
          </w:p>
        </w:tc>
        <w:tc>
          <w:tcPr>
            <w:tcW w:w="0" w:type="auto"/>
            <w:vAlign w:val="center"/>
          </w:tcPr>
          <w:p w14:paraId="73D0BD28" w14:textId="77777777" w:rsidR="00E22A93" w:rsidRPr="006C4A86" w:rsidRDefault="009B5EB6"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vAlign w:val="center"/>
          </w:tcPr>
          <w:p w14:paraId="29F5A8EF" w14:textId="77777777" w:rsidR="00E22A93" w:rsidRPr="006C4A86" w:rsidRDefault="009B5EB6"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Pentru centralele termice a fost ales ca și combustibil gazul metan deoarece prin arderea lui sunt degajate în atmosferă o mică cantitate pulberi</w:t>
            </w:r>
          </w:p>
        </w:tc>
      </w:tr>
    </w:tbl>
    <w:p w14:paraId="5A38899A" w14:textId="77777777" w:rsidR="003E7D57" w:rsidRPr="006C4A86" w:rsidRDefault="003E7D57" w:rsidP="00D7545F">
      <w:pPr>
        <w:spacing w:line="240" w:lineRule="auto"/>
        <w:rPr>
          <w:rFonts w:ascii="Times New Roman" w:hAnsi="Times New Roman" w:cs="Times New Roman"/>
          <w:szCs w:val="24"/>
        </w:rPr>
      </w:pPr>
      <w:r w:rsidRPr="006C4A86">
        <w:rPr>
          <w:rFonts w:ascii="Times New Roman" w:hAnsi="Times New Roman" w:cs="Times New Roman"/>
          <w:szCs w:val="24"/>
        </w:rPr>
        <w:br w:type="page"/>
      </w:r>
    </w:p>
    <w:p w14:paraId="4603CF68" w14:textId="77777777" w:rsidR="00F40FD1" w:rsidRPr="006C4A86" w:rsidRDefault="00F40FD1" w:rsidP="00D7545F">
      <w:pPr>
        <w:shd w:val="clear" w:color="auto" w:fill="BFBFBF" w:themeFill="background1" w:themeFillShade="BF"/>
        <w:autoSpaceDE w:val="0"/>
        <w:autoSpaceDN w:val="0"/>
        <w:adjustRightInd w:val="0"/>
        <w:spacing w:after="0" w:line="240" w:lineRule="auto"/>
        <w:jc w:val="center"/>
        <w:rPr>
          <w:rFonts w:ascii="Times New Roman" w:hAnsi="Times New Roman" w:cs="Times New Roman"/>
          <w:sz w:val="36"/>
          <w:szCs w:val="36"/>
        </w:rPr>
      </w:pPr>
      <w:r w:rsidRPr="006C4A86">
        <w:rPr>
          <w:rFonts w:ascii="Times New Roman" w:hAnsi="Times New Roman" w:cs="Times New Roman"/>
          <w:b/>
          <w:bCs/>
          <w:sz w:val="36"/>
          <w:szCs w:val="36"/>
        </w:rPr>
        <w:lastRenderedPageBreak/>
        <w:t>SECŢIUNEA 9: Zgomot şi Vibraţii</w:t>
      </w:r>
    </w:p>
    <w:p w14:paraId="1B38A94B" w14:textId="77777777" w:rsidR="00F40FD1" w:rsidRPr="006C4A86" w:rsidRDefault="00F40FD1" w:rsidP="00B75D6C">
      <w:pPr>
        <w:spacing w:after="0" w:line="240" w:lineRule="auto"/>
        <w:rPr>
          <w:rFonts w:ascii="Times New Roman" w:hAnsi="Times New Roman" w:cs="Times New Roman"/>
          <w:sz w:val="24"/>
          <w:szCs w:val="24"/>
        </w:rPr>
      </w:pPr>
    </w:p>
    <w:p w14:paraId="67C353EC" w14:textId="77777777" w:rsidR="00F40FD1" w:rsidRPr="006C4A86" w:rsidRDefault="00F40FD1" w:rsidP="00FC4C35">
      <w:pPr>
        <w:spacing w:after="12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7.</w:t>
      </w:r>
      <w:r w:rsidRPr="006C4A86">
        <w:rPr>
          <w:rFonts w:ascii="Times New Roman" w:hAnsi="Times New Roman" w:cs="Times New Roman"/>
          <w:b/>
          <w:sz w:val="24"/>
          <w:szCs w:val="24"/>
        </w:rPr>
        <w:t xml:space="preserve"> Accidentele şi Consecinţele lor</w:t>
      </w:r>
    </w:p>
    <w:p w14:paraId="4B776EFB" w14:textId="77777777" w:rsidR="00F40FD1" w:rsidRPr="006C4A86" w:rsidRDefault="00F40FD1" w:rsidP="00FC4C35">
      <w:pPr>
        <w:spacing w:after="120" w:line="240" w:lineRule="auto"/>
        <w:ind w:firstLine="567"/>
        <w:rPr>
          <w:rFonts w:ascii="Times New Roman" w:hAnsi="Times New Roman" w:cs="Times New Roman"/>
          <w:b/>
          <w:bCs/>
          <w:sz w:val="24"/>
          <w:szCs w:val="24"/>
        </w:rPr>
      </w:pPr>
      <w:r w:rsidRPr="006C4A86">
        <w:rPr>
          <w:rFonts w:ascii="Times New Roman" w:hAnsi="Times New Roman" w:cs="Times New Roman"/>
          <w:b/>
          <w:bCs/>
          <w:sz w:val="24"/>
          <w:szCs w:val="24"/>
        </w:rPr>
        <w:t>7.1.Controlul activităţilor care prezintă pericole de accidente majore în care sunt implicate substanţe periculoase – SEVESO</w:t>
      </w:r>
    </w:p>
    <w:tbl>
      <w:tblPr>
        <w:tblStyle w:val="TableGrid"/>
        <w:tblW w:w="10206" w:type="dxa"/>
        <w:tblLook w:val="04A0" w:firstRow="1" w:lastRow="0" w:firstColumn="1" w:lastColumn="0" w:noHBand="0" w:noVBand="1"/>
      </w:tblPr>
      <w:tblGrid>
        <w:gridCol w:w="4390"/>
        <w:gridCol w:w="991"/>
        <w:gridCol w:w="3601"/>
        <w:gridCol w:w="1224"/>
      </w:tblGrid>
      <w:tr w:rsidR="00E369CE" w:rsidRPr="006C4A86" w14:paraId="6EBA9379" w14:textId="77777777" w:rsidTr="00420D04">
        <w:tc>
          <w:tcPr>
            <w:tcW w:w="4390" w:type="dxa"/>
            <w:tcBorders>
              <w:top w:val="single" w:sz="4" w:space="0" w:color="auto"/>
              <w:left w:val="single" w:sz="4" w:space="0" w:color="auto"/>
              <w:bottom w:val="single" w:sz="4" w:space="0" w:color="auto"/>
              <w:right w:val="single" w:sz="4" w:space="0" w:color="auto"/>
            </w:tcBorders>
            <w:vAlign w:val="center"/>
          </w:tcPr>
          <w:p w14:paraId="3FE982C1" w14:textId="77777777" w:rsidR="00F40FD1" w:rsidRPr="006C4A86" w:rsidRDefault="00F40FD1" w:rsidP="00D7545F">
            <w:pPr>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49EB58" w14:textId="77777777" w:rsidR="00F40FD1" w:rsidRPr="006C4A86" w:rsidRDefault="00F40FD1" w:rsidP="00D7545F">
            <w:pPr>
              <w:rPr>
                <w:rFonts w:ascii="Times New Roman" w:hAnsi="Times New Roman" w:cs="Times New Roman"/>
                <w:sz w:val="20"/>
                <w:szCs w:val="20"/>
              </w:rPr>
            </w:pPr>
            <w:r w:rsidRPr="006C4A86">
              <w:rPr>
                <w:rFonts w:ascii="Times New Roman" w:hAnsi="Times New Roman" w:cs="Times New Roman"/>
                <w:sz w:val="20"/>
                <w:szCs w:val="20"/>
              </w:rPr>
              <w:t>Da/Nu</w:t>
            </w:r>
          </w:p>
        </w:tc>
        <w:tc>
          <w:tcPr>
            <w:tcW w:w="3601" w:type="dxa"/>
            <w:tcBorders>
              <w:top w:val="single" w:sz="4" w:space="0" w:color="auto"/>
              <w:left w:val="single" w:sz="4" w:space="0" w:color="auto"/>
              <w:bottom w:val="single" w:sz="4" w:space="0" w:color="auto"/>
              <w:right w:val="single" w:sz="4" w:space="0" w:color="auto"/>
            </w:tcBorders>
            <w:vAlign w:val="center"/>
          </w:tcPr>
          <w:p w14:paraId="3AD688E1" w14:textId="77777777" w:rsidR="00F40FD1" w:rsidRPr="006C4A86" w:rsidRDefault="00F40FD1" w:rsidP="00D7545F">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4DE798" w14:textId="77777777" w:rsidR="00F40FD1" w:rsidRPr="006C4A86" w:rsidRDefault="00F40FD1" w:rsidP="00D7545F">
            <w:pPr>
              <w:rPr>
                <w:rFonts w:ascii="Times New Roman" w:hAnsi="Times New Roman" w:cs="Times New Roman"/>
                <w:sz w:val="20"/>
                <w:szCs w:val="20"/>
              </w:rPr>
            </w:pPr>
            <w:r w:rsidRPr="006C4A86">
              <w:rPr>
                <w:rFonts w:ascii="Times New Roman" w:hAnsi="Times New Roman" w:cs="Times New Roman"/>
                <w:sz w:val="20"/>
                <w:szCs w:val="20"/>
              </w:rPr>
              <w:t>Da/Nu</w:t>
            </w:r>
          </w:p>
        </w:tc>
      </w:tr>
      <w:tr w:rsidR="00E369CE" w:rsidRPr="006C4A86" w14:paraId="62F4D2D4" w14:textId="77777777" w:rsidTr="00420D04">
        <w:tc>
          <w:tcPr>
            <w:tcW w:w="4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B88052" w14:textId="77777777" w:rsidR="00F40FD1" w:rsidRPr="006C4A86" w:rsidRDefault="00F40FD1" w:rsidP="00420D04">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Instalaţia se încadrează în categoria de risc</w:t>
            </w:r>
            <w:r w:rsidR="00420D04" w:rsidRPr="006C4A86">
              <w:rPr>
                <w:rFonts w:ascii="Times New Roman" w:hAnsi="Times New Roman" w:cs="Times New Roman"/>
                <w:sz w:val="20"/>
                <w:szCs w:val="20"/>
              </w:rPr>
              <w:t xml:space="preserve"> </w:t>
            </w:r>
            <w:r w:rsidRPr="006C4A86">
              <w:rPr>
                <w:rFonts w:ascii="Times New Roman" w:hAnsi="Times New Roman" w:cs="Times New Roman"/>
                <w:sz w:val="20"/>
                <w:szCs w:val="20"/>
              </w:rPr>
              <w:t>major conform prevederilor H.G. nr.</w:t>
            </w:r>
            <w:r w:rsidR="00420D04" w:rsidRPr="006C4A86">
              <w:rPr>
                <w:rFonts w:ascii="Times New Roman" w:hAnsi="Times New Roman" w:cs="Times New Roman"/>
                <w:sz w:val="20"/>
                <w:szCs w:val="20"/>
              </w:rPr>
              <w:t xml:space="preserve"> </w:t>
            </w:r>
            <w:r w:rsidRPr="006C4A86">
              <w:rPr>
                <w:rFonts w:ascii="Times New Roman" w:hAnsi="Times New Roman" w:cs="Times New Roman"/>
                <w:sz w:val="20"/>
                <w:szCs w:val="20"/>
              </w:rPr>
              <w:t>95/2003 ce transpune Directiva SEVESO?</w:t>
            </w:r>
          </w:p>
        </w:tc>
        <w:tc>
          <w:tcPr>
            <w:tcW w:w="991" w:type="dxa"/>
            <w:tcBorders>
              <w:top w:val="single" w:sz="4" w:space="0" w:color="auto"/>
              <w:left w:val="single" w:sz="4" w:space="0" w:color="auto"/>
              <w:bottom w:val="single" w:sz="4" w:space="0" w:color="auto"/>
              <w:right w:val="single" w:sz="4" w:space="0" w:color="auto"/>
            </w:tcBorders>
            <w:vAlign w:val="center"/>
            <w:hideMark/>
          </w:tcPr>
          <w:p w14:paraId="6F1F8AE6"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3601" w:type="dxa"/>
            <w:tcBorders>
              <w:top w:val="single" w:sz="4" w:space="0" w:color="auto"/>
              <w:left w:val="single" w:sz="4" w:space="0" w:color="auto"/>
              <w:bottom w:val="single" w:sz="4" w:space="0" w:color="auto"/>
              <w:right w:val="single" w:sz="4" w:space="0" w:color="auto"/>
            </w:tcBorders>
            <w:vAlign w:val="center"/>
            <w:hideMark/>
          </w:tcPr>
          <w:p w14:paraId="282093D7" w14:textId="77777777" w:rsidR="00F40FD1" w:rsidRPr="006C4A86" w:rsidRDefault="00F40FD1" w:rsidP="00D7545F">
            <w:pPr>
              <w:rPr>
                <w:rFonts w:ascii="Times New Roman" w:hAnsi="Times New Roman" w:cs="Times New Roman"/>
                <w:sz w:val="20"/>
                <w:szCs w:val="20"/>
              </w:rPr>
            </w:pPr>
            <w:r w:rsidRPr="006C4A86">
              <w:rPr>
                <w:rFonts w:ascii="Times New Roman" w:hAnsi="Times New Roman" w:cs="Times New Roman"/>
                <w:sz w:val="20"/>
                <w:szCs w:val="20"/>
              </w:rPr>
              <w:t>Dacă da, aţi depus raportul de securitate?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4635E" w14:textId="77777777" w:rsidR="00F40FD1" w:rsidRPr="006C4A86" w:rsidRDefault="00CE68F1" w:rsidP="00D7545F">
            <w:pPr>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E369CE" w:rsidRPr="006C4A86" w14:paraId="7D394B64" w14:textId="77777777" w:rsidTr="00420D04">
        <w:tc>
          <w:tcPr>
            <w:tcW w:w="4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490C5E" w14:textId="77777777" w:rsidR="00F40FD1" w:rsidRPr="006C4A86" w:rsidRDefault="00F40FD1" w:rsidP="00420D04">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Instalaţia se încadrează în categoria de risc</w:t>
            </w:r>
            <w:r w:rsidR="00420D04" w:rsidRPr="006C4A86">
              <w:rPr>
                <w:rFonts w:ascii="Times New Roman" w:hAnsi="Times New Roman" w:cs="Times New Roman"/>
                <w:sz w:val="20"/>
                <w:szCs w:val="20"/>
              </w:rPr>
              <w:t xml:space="preserve"> </w:t>
            </w:r>
            <w:r w:rsidRPr="006C4A86">
              <w:rPr>
                <w:rFonts w:ascii="Times New Roman" w:hAnsi="Times New Roman" w:cs="Times New Roman"/>
                <w:sz w:val="20"/>
                <w:szCs w:val="20"/>
              </w:rPr>
              <w:t>minor conform prevederilor Legii. nr.</w:t>
            </w:r>
            <w:r w:rsidR="00420D04" w:rsidRPr="006C4A86">
              <w:rPr>
                <w:rFonts w:ascii="Times New Roman" w:hAnsi="Times New Roman" w:cs="Times New Roman"/>
                <w:sz w:val="20"/>
                <w:szCs w:val="20"/>
              </w:rPr>
              <w:t xml:space="preserve"> </w:t>
            </w:r>
            <w:r w:rsidRPr="006C4A86">
              <w:rPr>
                <w:rFonts w:ascii="Times New Roman" w:hAnsi="Times New Roman" w:cs="Times New Roman"/>
                <w:sz w:val="20"/>
                <w:szCs w:val="20"/>
              </w:rPr>
              <w:t>59/2016 ce transpune Directiva SEVESO?</w:t>
            </w:r>
          </w:p>
        </w:tc>
        <w:tc>
          <w:tcPr>
            <w:tcW w:w="991" w:type="dxa"/>
            <w:tcBorders>
              <w:top w:val="single" w:sz="4" w:space="0" w:color="auto"/>
              <w:left w:val="single" w:sz="4" w:space="0" w:color="auto"/>
              <w:bottom w:val="single" w:sz="4" w:space="0" w:color="auto"/>
              <w:right w:val="single" w:sz="4" w:space="0" w:color="auto"/>
            </w:tcBorders>
            <w:vAlign w:val="center"/>
            <w:hideMark/>
          </w:tcPr>
          <w:p w14:paraId="3E6C6DEE"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3601" w:type="dxa"/>
            <w:tcBorders>
              <w:top w:val="single" w:sz="4" w:space="0" w:color="auto"/>
              <w:left w:val="single" w:sz="4" w:space="0" w:color="auto"/>
              <w:bottom w:val="single" w:sz="4" w:space="0" w:color="auto"/>
              <w:right w:val="single" w:sz="4" w:space="0" w:color="auto"/>
            </w:tcBorders>
            <w:vAlign w:val="center"/>
            <w:hideMark/>
          </w:tcPr>
          <w:p w14:paraId="60C21FFF" w14:textId="77777777" w:rsidR="00F40FD1" w:rsidRPr="006C4A86" w:rsidRDefault="00F40FD1" w:rsidP="00420D04">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Dacă da, aţi realizat Politica de Prevenire a</w:t>
            </w:r>
            <w:r w:rsidR="00420D04" w:rsidRPr="006C4A86">
              <w:rPr>
                <w:rFonts w:ascii="Times New Roman" w:hAnsi="Times New Roman" w:cs="Times New Roman"/>
                <w:sz w:val="20"/>
                <w:szCs w:val="20"/>
              </w:rPr>
              <w:t xml:space="preserve"> </w:t>
            </w:r>
            <w:r w:rsidRPr="006C4A86">
              <w:rPr>
                <w:rFonts w:ascii="Times New Roman" w:hAnsi="Times New Roman" w:cs="Times New Roman"/>
                <w:sz w:val="20"/>
                <w:szCs w:val="20"/>
              </w:rPr>
              <w:t>Accidentelor Majore?</w:t>
            </w:r>
          </w:p>
        </w:tc>
        <w:tc>
          <w:tcPr>
            <w:tcW w:w="0" w:type="auto"/>
            <w:tcBorders>
              <w:top w:val="single" w:sz="4" w:space="0" w:color="auto"/>
              <w:left w:val="single" w:sz="4" w:space="0" w:color="auto"/>
              <w:bottom w:val="single" w:sz="4" w:space="0" w:color="auto"/>
              <w:right w:val="single" w:sz="4" w:space="0" w:color="auto"/>
            </w:tcBorders>
            <w:vAlign w:val="center"/>
            <w:hideMark/>
          </w:tcPr>
          <w:p w14:paraId="12525FFE" w14:textId="77777777" w:rsidR="00F40FD1" w:rsidRPr="006C4A86" w:rsidRDefault="00CE68F1" w:rsidP="00D7545F">
            <w:pPr>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1A0E3D68" w14:textId="77777777" w:rsidR="00377A64" w:rsidRPr="006C4A86" w:rsidRDefault="00377A64" w:rsidP="00420D04">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procesul de</w:t>
      </w:r>
      <w:r w:rsidR="00BA7341" w:rsidRPr="006C4A86">
        <w:rPr>
          <w:rFonts w:ascii="Times New Roman" w:hAnsi="Times New Roman" w:cs="Times New Roman"/>
          <w:sz w:val="24"/>
          <w:szCs w:val="24"/>
        </w:rPr>
        <w:t xml:space="preserve"> zincare și cromare</w:t>
      </w:r>
      <w:r w:rsidRPr="006C4A86">
        <w:rPr>
          <w:rFonts w:ascii="Times New Roman" w:hAnsi="Times New Roman" w:cs="Times New Roman"/>
          <w:sz w:val="24"/>
          <w:szCs w:val="24"/>
        </w:rPr>
        <w:t xml:space="preserve"> se utilizează ca materii prime anumite substanțe sau amestecuri periculoase. Fișele cu date de securitate pentru acestea se pot consulta la beneficiar. Carateristicile de periculozitate ale acestora conform regulamentului (CE) nr. 1272/2008 </w:t>
      </w:r>
      <w:r w:rsidR="008E07DB" w:rsidRPr="006C4A86">
        <w:rPr>
          <w:rFonts w:ascii="Times New Roman" w:hAnsi="Times New Roman" w:cs="Times New Roman"/>
          <w:sz w:val="24"/>
          <w:szCs w:val="24"/>
        </w:rPr>
        <w:t xml:space="preserve">(CLP) sunt prezentate în tabelele </w:t>
      </w:r>
      <w:r w:rsidRPr="006C4A86">
        <w:rPr>
          <w:rFonts w:ascii="Times New Roman" w:hAnsi="Times New Roman" w:cs="Times New Roman"/>
          <w:sz w:val="24"/>
          <w:szCs w:val="24"/>
        </w:rPr>
        <w:t>nr.</w:t>
      </w:r>
      <w:r w:rsidR="008E07DB" w:rsidRPr="006C4A86">
        <w:rPr>
          <w:rFonts w:ascii="Times New Roman" w:hAnsi="Times New Roman" w:cs="Times New Roman"/>
          <w:sz w:val="24"/>
          <w:szCs w:val="24"/>
        </w:rPr>
        <w:t xml:space="preserve"> 2.1 și 2.3.</w:t>
      </w:r>
      <w:r w:rsidRPr="006C4A86">
        <w:rPr>
          <w:rFonts w:ascii="Times New Roman" w:hAnsi="Times New Roman" w:cs="Times New Roman"/>
          <w:sz w:val="24"/>
          <w:szCs w:val="24"/>
        </w:rPr>
        <w:t xml:space="preserve"> din Raportul de Amplasament.</w:t>
      </w:r>
    </w:p>
    <w:p w14:paraId="2F567ED9" w14:textId="77777777" w:rsidR="00433ADE" w:rsidRPr="006C4A86" w:rsidRDefault="00433ADE" w:rsidP="00420D04">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Potenţialele accidente, ce pot apărea din activităţile desfăşurate în cadrul </w:t>
      </w:r>
      <w:r w:rsidR="00F4735B" w:rsidRPr="006C4A86">
        <w:rPr>
          <w:rFonts w:ascii="Times New Roman" w:hAnsi="Times New Roman" w:cs="Times New Roman"/>
          <w:sz w:val="24"/>
          <w:szCs w:val="24"/>
        </w:rPr>
        <w:t>DEMGY Deva</w:t>
      </w:r>
      <w:r w:rsidRPr="006C4A86">
        <w:rPr>
          <w:rFonts w:ascii="Times New Roman" w:hAnsi="Times New Roman" w:cs="Times New Roman"/>
          <w:sz w:val="24"/>
          <w:szCs w:val="24"/>
        </w:rPr>
        <w:t xml:space="preserve">, se pot datora următoarelor cauze: </w:t>
      </w:r>
    </w:p>
    <w:p w14:paraId="244D09EC" w14:textId="77777777" w:rsidR="00433ADE" w:rsidRPr="006C4A86" w:rsidRDefault="00433ADE">
      <w:pPr>
        <w:pStyle w:val="ListParagraph"/>
        <w:numPr>
          <w:ilvl w:val="0"/>
          <w:numId w:val="18"/>
        </w:numPr>
        <w:autoSpaceDE w:val="0"/>
        <w:autoSpaceDN w:val="0"/>
        <w:adjustRightInd w:val="0"/>
        <w:spacing w:after="0" w:line="240" w:lineRule="auto"/>
        <w:ind w:left="0" w:firstLine="567"/>
        <w:jc w:val="both"/>
        <w:rPr>
          <w:rFonts w:ascii="Times New Roman" w:hAnsi="Times New Roman" w:cs="Times New Roman"/>
          <w:sz w:val="24"/>
          <w:szCs w:val="24"/>
        </w:rPr>
      </w:pPr>
      <w:r w:rsidRPr="006C4A86">
        <w:rPr>
          <w:rFonts w:ascii="Times New Roman" w:hAnsi="Times New Roman" w:cs="Times New Roman"/>
          <w:sz w:val="23"/>
          <w:szCs w:val="23"/>
        </w:rPr>
        <w:t>lucrul cu substanţe/amestecuri periculoase – pericol de intoxicare;</w:t>
      </w:r>
    </w:p>
    <w:p w14:paraId="3A827A54" w14:textId="77777777" w:rsidR="00433ADE" w:rsidRPr="006C4A86" w:rsidRDefault="00433ADE">
      <w:pPr>
        <w:pStyle w:val="ListParagraph"/>
        <w:numPr>
          <w:ilvl w:val="0"/>
          <w:numId w:val="18"/>
        </w:numPr>
        <w:autoSpaceDE w:val="0"/>
        <w:autoSpaceDN w:val="0"/>
        <w:adjustRightInd w:val="0"/>
        <w:spacing w:after="0" w:line="240" w:lineRule="auto"/>
        <w:ind w:left="0" w:firstLine="567"/>
        <w:jc w:val="both"/>
        <w:rPr>
          <w:rFonts w:ascii="Times New Roman" w:hAnsi="Times New Roman" w:cs="Times New Roman"/>
          <w:sz w:val="24"/>
          <w:szCs w:val="24"/>
        </w:rPr>
      </w:pPr>
      <w:r w:rsidRPr="006C4A86">
        <w:rPr>
          <w:rFonts w:ascii="Times New Roman" w:hAnsi="Times New Roman" w:cs="Times New Roman"/>
          <w:sz w:val="23"/>
          <w:szCs w:val="23"/>
        </w:rPr>
        <w:t>lucru cu materiale inflamabile – incendiu</w:t>
      </w:r>
    </w:p>
    <w:p w14:paraId="3A9BA8F4" w14:textId="77777777" w:rsidR="00433ADE" w:rsidRPr="006C4A86" w:rsidRDefault="00433ADE">
      <w:pPr>
        <w:pStyle w:val="ListParagraph"/>
        <w:numPr>
          <w:ilvl w:val="0"/>
          <w:numId w:val="18"/>
        </w:numPr>
        <w:autoSpaceDE w:val="0"/>
        <w:autoSpaceDN w:val="0"/>
        <w:adjustRightInd w:val="0"/>
        <w:spacing w:after="0" w:line="240" w:lineRule="auto"/>
        <w:ind w:left="0" w:firstLine="567"/>
        <w:jc w:val="both"/>
        <w:rPr>
          <w:rFonts w:ascii="Times New Roman" w:hAnsi="Times New Roman" w:cs="Times New Roman"/>
          <w:sz w:val="24"/>
          <w:szCs w:val="24"/>
        </w:rPr>
      </w:pPr>
      <w:r w:rsidRPr="006C4A86">
        <w:rPr>
          <w:rFonts w:ascii="Times New Roman" w:hAnsi="Times New Roman" w:cs="Times New Roman"/>
          <w:sz w:val="23"/>
          <w:szCs w:val="23"/>
        </w:rPr>
        <w:t xml:space="preserve">lucrul la înălţime </w:t>
      </w:r>
    </w:p>
    <w:p w14:paraId="00AD7A93" w14:textId="77777777" w:rsidR="00433ADE" w:rsidRPr="006C4A86" w:rsidRDefault="00433ADE">
      <w:pPr>
        <w:pStyle w:val="ListParagraph"/>
        <w:numPr>
          <w:ilvl w:val="0"/>
          <w:numId w:val="18"/>
        </w:numPr>
        <w:autoSpaceDE w:val="0"/>
        <w:autoSpaceDN w:val="0"/>
        <w:adjustRightInd w:val="0"/>
        <w:spacing w:after="0" w:line="240" w:lineRule="auto"/>
        <w:ind w:left="0" w:firstLine="567"/>
        <w:jc w:val="both"/>
        <w:rPr>
          <w:rFonts w:ascii="Times New Roman" w:hAnsi="Times New Roman" w:cs="Times New Roman"/>
          <w:sz w:val="24"/>
          <w:szCs w:val="24"/>
        </w:rPr>
      </w:pPr>
      <w:r w:rsidRPr="006C4A86">
        <w:rPr>
          <w:rFonts w:ascii="Times New Roman" w:hAnsi="Times New Roman" w:cs="Times New Roman"/>
          <w:sz w:val="23"/>
          <w:szCs w:val="23"/>
        </w:rPr>
        <w:t>lucrul cu aparate termice – pericol de arsuri.</w:t>
      </w:r>
    </w:p>
    <w:p w14:paraId="1A441C64" w14:textId="77777777" w:rsidR="00377A64" w:rsidRPr="006C4A86" w:rsidRDefault="00377A64" w:rsidP="00B75D6C">
      <w:pPr>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Din cadrul procesului tehnologic de la zincare sunt emise în factorii de mediu, ca produși secundari următoarele substanţe: dioxid azot, monoxid de carbon, acid clorhidric. </w:t>
      </w:r>
    </w:p>
    <w:p w14:paraId="4201EAA4" w14:textId="77777777" w:rsidR="00433ADE" w:rsidRPr="006C4A86" w:rsidRDefault="00433ADE" w:rsidP="00B75D6C">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Până în prezent, în cadrul </w:t>
      </w:r>
      <w:r w:rsidR="00F4735B" w:rsidRPr="006C4A86">
        <w:rPr>
          <w:rFonts w:ascii="Times New Roman" w:hAnsi="Times New Roman" w:cs="Times New Roman"/>
          <w:sz w:val="24"/>
          <w:szCs w:val="24"/>
        </w:rPr>
        <w:t>DEMGY Deva</w:t>
      </w:r>
      <w:r w:rsidRPr="006C4A86">
        <w:rPr>
          <w:rFonts w:ascii="Times New Roman" w:hAnsi="Times New Roman" w:cs="Times New Roman"/>
          <w:sz w:val="24"/>
          <w:szCs w:val="24"/>
        </w:rPr>
        <w:t xml:space="preserve"> nu au avut loc accidente / incidente care să aibă ca efect poluarea mediului. </w:t>
      </w:r>
    </w:p>
    <w:p w14:paraId="5E937167" w14:textId="77777777" w:rsidR="00433ADE" w:rsidRPr="006C4A86" w:rsidRDefault="00433ADE" w:rsidP="00B75D6C">
      <w:pPr>
        <w:spacing w:after="0" w:line="240" w:lineRule="auto"/>
        <w:ind w:firstLine="567"/>
        <w:jc w:val="both"/>
        <w:rPr>
          <w:rFonts w:ascii="Times New Roman" w:hAnsi="Times New Roman" w:cs="Times New Roman"/>
          <w:sz w:val="24"/>
          <w:szCs w:val="24"/>
        </w:rPr>
      </w:pPr>
    </w:p>
    <w:p w14:paraId="59725A14" w14:textId="77777777" w:rsidR="00F40FD1" w:rsidRPr="006C4A86" w:rsidRDefault="00F40FD1" w:rsidP="00B75D6C">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bCs/>
          <w:sz w:val="24"/>
          <w:szCs w:val="24"/>
        </w:rPr>
        <w:t xml:space="preserve">7.2. </w:t>
      </w:r>
      <w:r w:rsidRPr="006C4A86">
        <w:rPr>
          <w:rFonts w:ascii="Times New Roman" w:hAnsi="Times New Roman" w:cs="Times New Roman"/>
          <w:b/>
          <w:sz w:val="24"/>
          <w:szCs w:val="24"/>
        </w:rPr>
        <w:t>Plan de management al accidentelor</w:t>
      </w:r>
    </w:p>
    <w:p w14:paraId="12F68D0E" w14:textId="77777777" w:rsidR="00F40FD1" w:rsidRPr="006C4A86" w:rsidRDefault="00F40FD1" w:rsidP="00B75D6C">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Utilizând recomandările prevăzute de BAT ca listă de verificare, completaţi acest tabel pentru orice eveniment care poate avea consecinţe semnificative asupra mediului sau ataşaţi planurile de urgenţă (internă şi externă) existente care să prezinte metodele prin care impactul accidentelor şi avariilor să fie minimizat. În plus, demonstraţi implementarea unui sistem eficient de management de mediu</w:t>
      </w:r>
    </w:p>
    <w:p w14:paraId="178E191F" w14:textId="6062312C" w:rsidR="00F40FD1" w:rsidRPr="006C4A86" w:rsidRDefault="00DA557F" w:rsidP="00B75D6C">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F40FD1" w:rsidRPr="006C4A86">
        <w:rPr>
          <w:rFonts w:ascii="Times New Roman" w:hAnsi="Times New Roman" w:cs="Times New Roman"/>
          <w:sz w:val="24"/>
          <w:szCs w:val="24"/>
        </w:rPr>
        <w:t xml:space="preserve"> Deva, deține Planul de prevenire si combatere a poluarilor accidentale</w:t>
      </w:r>
      <w:r w:rsidR="00A65BAE" w:rsidRPr="006C4A86">
        <w:rPr>
          <w:rFonts w:ascii="Times New Roman" w:hAnsi="Times New Roman" w:cs="Times New Roman"/>
          <w:sz w:val="24"/>
          <w:szCs w:val="24"/>
        </w:rPr>
        <w:t>.</w:t>
      </w:r>
    </w:p>
    <w:tbl>
      <w:tblPr>
        <w:tblStyle w:val="TableGrid"/>
        <w:tblW w:w="10206" w:type="dxa"/>
        <w:tblLook w:val="04A0" w:firstRow="1" w:lastRow="0" w:firstColumn="1" w:lastColumn="0" w:noHBand="0" w:noVBand="1"/>
      </w:tblPr>
      <w:tblGrid>
        <w:gridCol w:w="2706"/>
        <w:gridCol w:w="1507"/>
        <w:gridCol w:w="1394"/>
        <w:gridCol w:w="2387"/>
        <w:gridCol w:w="2212"/>
      </w:tblGrid>
      <w:tr w:rsidR="00E369CE" w:rsidRPr="006C4A86" w14:paraId="7D2E7B9E"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66753B"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Scenariu de accident sau de evacuare anormală</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AC3067"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Probabilitatea de producere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C99C55"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Consecinţele producerii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7F5C92"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Măsuri luate sau propuse pentru minimizarea probabilităţii de producere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0F11E7"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Acţiuni planificate în eventualitatea că un astfel de eveniment se produce</w:t>
            </w:r>
          </w:p>
        </w:tc>
      </w:tr>
      <w:tr w:rsidR="00E369CE" w:rsidRPr="006C4A86" w14:paraId="622212C2" w14:textId="77777777" w:rsidTr="00B75D6C">
        <w:tc>
          <w:tcPr>
            <w:tcW w:w="0" w:type="auto"/>
            <w:tcBorders>
              <w:top w:val="single" w:sz="4" w:space="0" w:color="auto"/>
              <w:left w:val="single" w:sz="4" w:space="0" w:color="auto"/>
              <w:bottom w:val="single" w:sz="4" w:space="0" w:color="auto"/>
              <w:right w:val="single" w:sz="4" w:space="0" w:color="auto"/>
            </w:tcBorders>
            <w:vAlign w:val="center"/>
            <w:hideMark/>
          </w:tcPr>
          <w:p w14:paraId="7B495F25" w14:textId="77777777" w:rsidR="00F40FD1" w:rsidRPr="006C4A86" w:rsidRDefault="00F40FD1" w:rsidP="00B75D6C">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ro-RO"/>
              </w:rPr>
              <w:t>Scurgeri accidentale de substanțe/solvenți din containere, bazinul de retenție,  butoaie</w:t>
            </w:r>
          </w:p>
        </w:tc>
        <w:tc>
          <w:tcPr>
            <w:tcW w:w="0" w:type="auto"/>
            <w:tcBorders>
              <w:top w:val="single" w:sz="4" w:space="0" w:color="auto"/>
              <w:left w:val="single" w:sz="4" w:space="0" w:color="auto"/>
              <w:bottom w:val="single" w:sz="4" w:space="0" w:color="auto"/>
              <w:right w:val="single" w:sz="4" w:space="0" w:color="auto"/>
            </w:tcBorders>
            <w:vAlign w:val="center"/>
            <w:hideMark/>
          </w:tcPr>
          <w:p w14:paraId="48D40D4B"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lang w:val="it-IT"/>
              </w:rPr>
              <w:t>ocazional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A0EE405"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lang w:val="it-IT"/>
              </w:rPr>
              <w:t>minoră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784E4B43"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Se urmeaza, procedura de actiune in situatii de urgenta</w:t>
            </w:r>
          </w:p>
          <w:p w14:paraId="6EAA3310" w14:textId="77777777" w:rsidR="00A65BAE" w:rsidRPr="006C4A86" w:rsidRDefault="00A65BAE" w:rsidP="00B75D6C">
            <w:pPr>
              <w:tabs>
                <w:tab w:val="left" w:pos="5081"/>
              </w:tabs>
              <w:rPr>
                <w:rFonts w:ascii="Times New Roman" w:hAnsi="Times New Roman" w:cs="Times New Roman"/>
                <w:sz w:val="20"/>
                <w:szCs w:val="20"/>
              </w:rPr>
            </w:pPr>
            <w:r w:rsidRPr="006C4A86">
              <w:rPr>
                <w:rFonts w:ascii="Times New Roman" w:hAnsi="Times New Roman" w:cs="Times New Roman"/>
                <w:sz w:val="20"/>
                <w:szCs w:val="20"/>
              </w:rPr>
              <w:t>- curăţarea zonei poluate şi redarea în circuit;</w:t>
            </w:r>
          </w:p>
          <w:p w14:paraId="1275D20B" w14:textId="77777777" w:rsidR="00A65BAE" w:rsidRPr="006C4A86" w:rsidRDefault="00A65BAE" w:rsidP="00B75D6C">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limitarea răspândirii pe sol sau pe ape.</w:t>
            </w:r>
          </w:p>
          <w:p w14:paraId="4D07B2C2" w14:textId="77777777" w:rsidR="00A65BAE" w:rsidRPr="006C4A86" w:rsidRDefault="00A65BAE" w:rsidP="00B75D6C">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-utilizarea absorbanților pe zona contaminată</w:t>
            </w:r>
          </w:p>
          <w:p w14:paraId="3B61903F" w14:textId="77777777" w:rsidR="00A65BAE" w:rsidRPr="006C4A86" w:rsidRDefault="00A65BAE" w:rsidP="00B75D6C">
            <w:pPr>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E79D93" w14:textId="77777777" w:rsidR="00F40FD1" w:rsidRPr="006C4A86" w:rsidRDefault="00F40FD1" w:rsidP="00B75D6C">
            <w:pPr>
              <w:pStyle w:val="Default"/>
              <w:jc w:val="center"/>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Instruirea personalului pentru utilizarea mijloacelor și materialelor de intervenţie </w:t>
            </w:r>
          </w:p>
          <w:p w14:paraId="5894DE54"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 xml:space="preserve">Aplicarea planului de revizii si reparatii </w:t>
            </w:r>
          </w:p>
        </w:tc>
      </w:tr>
      <w:tr w:rsidR="00F40FD1" w:rsidRPr="006C4A86" w14:paraId="41F64654" w14:textId="77777777" w:rsidTr="00B75D6C">
        <w:tc>
          <w:tcPr>
            <w:tcW w:w="0" w:type="auto"/>
            <w:tcBorders>
              <w:top w:val="single" w:sz="4" w:space="0" w:color="auto"/>
              <w:left w:val="single" w:sz="4" w:space="0" w:color="auto"/>
              <w:bottom w:val="single" w:sz="4" w:space="0" w:color="auto"/>
              <w:right w:val="single" w:sz="4" w:space="0" w:color="auto"/>
            </w:tcBorders>
            <w:vAlign w:val="center"/>
            <w:hideMark/>
          </w:tcPr>
          <w:p w14:paraId="503678F0" w14:textId="77777777" w:rsidR="00F40FD1" w:rsidRPr="006C4A86" w:rsidRDefault="00F40FD1" w:rsidP="00B75D6C">
            <w:pPr>
              <w:pStyle w:val="Default"/>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fr-FR"/>
              </w:rPr>
              <w:t>Scurgeri accidentale de resturi de substanțe/solvenți din recipienții metalici contaminați (bidoane)</w:t>
            </w:r>
          </w:p>
        </w:tc>
        <w:tc>
          <w:tcPr>
            <w:tcW w:w="0" w:type="auto"/>
            <w:tcBorders>
              <w:top w:val="single" w:sz="4" w:space="0" w:color="auto"/>
              <w:left w:val="single" w:sz="4" w:space="0" w:color="auto"/>
              <w:bottom w:val="single" w:sz="4" w:space="0" w:color="auto"/>
              <w:right w:val="single" w:sz="4" w:space="0" w:color="auto"/>
            </w:tcBorders>
            <w:vAlign w:val="center"/>
            <w:hideMark/>
          </w:tcPr>
          <w:p w14:paraId="54CA6E92"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lang w:val="it-IT"/>
              </w:rPr>
              <w:t>ocazional</w:t>
            </w:r>
          </w:p>
        </w:tc>
        <w:tc>
          <w:tcPr>
            <w:tcW w:w="0" w:type="auto"/>
            <w:tcBorders>
              <w:top w:val="single" w:sz="4" w:space="0" w:color="auto"/>
              <w:left w:val="single" w:sz="4" w:space="0" w:color="auto"/>
              <w:bottom w:val="single" w:sz="4" w:space="0" w:color="auto"/>
              <w:right w:val="single" w:sz="4" w:space="0" w:color="auto"/>
            </w:tcBorders>
            <w:vAlign w:val="center"/>
            <w:hideMark/>
          </w:tcPr>
          <w:p w14:paraId="7500B9A4"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lang w:val="it-IT"/>
              </w:rPr>
              <w:t>minoră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37DECA48"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Se urmeaza, procedura de actiune in situatii de urgenta</w:t>
            </w:r>
          </w:p>
          <w:p w14:paraId="7902EFD0" w14:textId="77777777" w:rsidR="00A65BAE" w:rsidRPr="006C4A86" w:rsidRDefault="00A65BAE"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 xml:space="preserve">- Construirea de baraje în zona afectată pentru preîntâmpinarea deversării în râuri; </w:t>
            </w:r>
          </w:p>
          <w:p w14:paraId="00B6FF98" w14:textId="77777777" w:rsidR="00C0190F" w:rsidRPr="006C4A86" w:rsidRDefault="00A65BAE"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 xml:space="preserve"> curățarea zonei afectate,</w:t>
            </w:r>
          </w:p>
          <w:p w14:paraId="0778159B" w14:textId="77777777" w:rsidR="00F40FD1" w:rsidRPr="006C4A86" w:rsidRDefault="00A65BAE"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 xml:space="preserve"> limitarea răspândirii.</w:t>
            </w:r>
          </w:p>
        </w:tc>
        <w:tc>
          <w:tcPr>
            <w:tcW w:w="0" w:type="auto"/>
            <w:tcBorders>
              <w:top w:val="single" w:sz="4" w:space="0" w:color="auto"/>
              <w:left w:val="single" w:sz="4" w:space="0" w:color="auto"/>
              <w:bottom w:val="single" w:sz="4" w:space="0" w:color="auto"/>
              <w:right w:val="single" w:sz="4" w:space="0" w:color="auto"/>
            </w:tcBorders>
            <w:vAlign w:val="center"/>
            <w:hideMark/>
          </w:tcPr>
          <w:p w14:paraId="24E1954E" w14:textId="77777777" w:rsidR="00F40FD1" w:rsidRPr="006C4A86" w:rsidRDefault="00F40FD1" w:rsidP="00B75D6C">
            <w:pPr>
              <w:pStyle w:val="Default"/>
              <w:jc w:val="center"/>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Instruirea personalului pentru utilizarea mijloacelor și materialelor de intervenţie </w:t>
            </w:r>
          </w:p>
          <w:p w14:paraId="7D29A6F0" w14:textId="77777777" w:rsidR="00F40FD1" w:rsidRPr="006C4A86" w:rsidRDefault="00F40FD1" w:rsidP="00B75D6C">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 xml:space="preserve">Aplicarea planului de revizii si reparatii </w:t>
            </w:r>
          </w:p>
        </w:tc>
      </w:tr>
    </w:tbl>
    <w:p w14:paraId="1FF4CD6C"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sz w:val="24"/>
          <w:szCs w:val="24"/>
        </w:rPr>
      </w:pPr>
    </w:p>
    <w:p w14:paraId="0D7977F6" w14:textId="77777777" w:rsidR="00F40FD1" w:rsidRPr="006C4A86" w:rsidRDefault="00F40FD1" w:rsidP="00B75D6C">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Care dintre cele de mai sus considerati ca provoaca cele mai critice riscuri pentru mediu?</w:t>
      </w:r>
    </w:p>
    <w:tbl>
      <w:tblPr>
        <w:tblStyle w:val="TableGrid"/>
        <w:tblW w:w="10206" w:type="dxa"/>
        <w:tblLook w:val="04A0" w:firstRow="1" w:lastRow="0" w:firstColumn="1" w:lastColumn="0" w:noHBand="0" w:noVBand="1"/>
      </w:tblPr>
      <w:tblGrid>
        <w:gridCol w:w="10206"/>
      </w:tblGrid>
      <w:tr w:rsidR="00F40FD1" w:rsidRPr="006C4A86" w14:paraId="63965299" w14:textId="77777777" w:rsidTr="00B75D6C">
        <w:tc>
          <w:tcPr>
            <w:tcW w:w="0" w:type="auto"/>
            <w:tcBorders>
              <w:top w:val="single" w:sz="4" w:space="0" w:color="auto"/>
              <w:left w:val="single" w:sz="4" w:space="0" w:color="auto"/>
              <w:bottom w:val="single" w:sz="4" w:space="0" w:color="auto"/>
              <w:right w:val="single" w:sz="4" w:space="0" w:color="auto"/>
            </w:tcBorders>
            <w:vAlign w:val="center"/>
            <w:hideMark/>
          </w:tcPr>
          <w:p w14:paraId="07FBD609" w14:textId="77777777" w:rsidR="00C0190F" w:rsidRPr="006C4A86" w:rsidRDefault="00C0190F" w:rsidP="005E015B">
            <w:pPr>
              <w:pStyle w:val="Default"/>
              <w:spacing w:before="120"/>
              <w:ind w:firstLine="601"/>
              <w:jc w:val="both"/>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 xml:space="preserve">Având în vedere că probabilitatea de producere a unui accident este redusă, dar şi faptul că sunt luate măsuri de prevenire şi reducere a efectelor acestora, se poate considera că acestea nu provoacă riscuri critice pentru mediu. </w:t>
            </w:r>
          </w:p>
          <w:p w14:paraId="634EDD8D" w14:textId="77777777" w:rsidR="00F40FD1" w:rsidRPr="006C4A86" w:rsidRDefault="00C0190F" w:rsidP="005E015B">
            <w:pPr>
              <w:pStyle w:val="Default"/>
              <w:spacing w:after="120"/>
              <w:ind w:firstLine="601"/>
              <w:jc w:val="both"/>
              <w:rPr>
                <w:rFonts w:ascii="Times New Roman" w:hAnsi="Times New Roman" w:cs="Times New Roman"/>
                <w:color w:val="auto"/>
                <w:sz w:val="20"/>
                <w:szCs w:val="20"/>
                <w:lang w:val="fr-FR"/>
              </w:rPr>
            </w:pPr>
            <w:r w:rsidRPr="006C4A86">
              <w:rPr>
                <w:rFonts w:ascii="Times New Roman" w:hAnsi="Times New Roman" w:cs="Times New Roman"/>
                <w:b/>
                <w:bCs/>
                <w:color w:val="auto"/>
                <w:sz w:val="20"/>
                <w:szCs w:val="20"/>
                <w:lang w:val="fr-FR"/>
              </w:rPr>
              <w:t xml:space="preserve">Până în prezent, nu s-au înregistrat accidente/incidente în cadrul </w:t>
            </w:r>
            <w:r w:rsidR="00F4735B" w:rsidRPr="006C4A86">
              <w:rPr>
                <w:rFonts w:ascii="Times New Roman" w:hAnsi="Times New Roman" w:cs="Times New Roman"/>
                <w:b/>
                <w:bCs/>
                <w:color w:val="auto"/>
                <w:sz w:val="20"/>
                <w:szCs w:val="20"/>
                <w:lang w:val="fr-FR"/>
              </w:rPr>
              <w:t>DEMGY Deva</w:t>
            </w:r>
          </w:p>
        </w:tc>
      </w:tr>
    </w:tbl>
    <w:p w14:paraId="18EB9266"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rPr>
      </w:pPr>
    </w:p>
    <w:p w14:paraId="205C0C3A" w14:textId="77777777" w:rsidR="00F40FD1" w:rsidRPr="006C4A86" w:rsidRDefault="00F40FD1" w:rsidP="00B75D6C">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 xml:space="preserve">7.3. </w:t>
      </w:r>
      <w:r w:rsidRPr="006C4A86">
        <w:rPr>
          <w:rFonts w:ascii="Times New Roman" w:hAnsi="Times New Roman" w:cs="Times New Roman"/>
          <w:b/>
          <w:sz w:val="24"/>
          <w:szCs w:val="24"/>
        </w:rPr>
        <w:t>Tehnici</w:t>
      </w:r>
    </w:p>
    <w:p w14:paraId="064DD741" w14:textId="77777777" w:rsidR="00F40FD1" w:rsidRPr="006C4A86" w:rsidRDefault="00F40FD1" w:rsidP="005E015B">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Explicaţi pe scurt modul în care sunt folosite următoarele tehnici, acolo unde este relevant.</w:t>
      </w:r>
    </w:p>
    <w:tbl>
      <w:tblPr>
        <w:tblStyle w:val="TableGrid"/>
        <w:tblW w:w="10206" w:type="dxa"/>
        <w:tblLook w:val="04A0" w:firstRow="1" w:lastRow="0" w:firstColumn="1" w:lastColumn="0" w:noHBand="0" w:noVBand="1"/>
      </w:tblPr>
      <w:tblGrid>
        <w:gridCol w:w="5712"/>
        <w:gridCol w:w="4494"/>
      </w:tblGrid>
      <w:tr w:rsidR="00E369CE" w:rsidRPr="006C4A86" w14:paraId="5ED64BC5"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478558"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TEHNICI PREVENTIVE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D36BAB" w14:textId="77777777" w:rsidR="00F40FD1" w:rsidRPr="006C4A86" w:rsidRDefault="00B75D6C"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Răspuns</w:t>
            </w:r>
          </w:p>
        </w:tc>
      </w:tr>
      <w:tr w:rsidR="00E369CE" w:rsidRPr="006C4A86" w14:paraId="6649D897"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25BDCD" w14:textId="77777777" w:rsidR="00F40FD1" w:rsidRPr="006C4A86" w:rsidRDefault="00A63090"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I</w:t>
            </w:r>
            <w:r w:rsidR="00F40FD1" w:rsidRPr="006C4A86">
              <w:rPr>
                <w:rFonts w:ascii="Times New Roman" w:hAnsi="Times New Roman" w:cs="Times New Roman"/>
                <w:sz w:val="20"/>
                <w:szCs w:val="20"/>
              </w:rPr>
              <w:t>nventarul substanţelor</w:t>
            </w:r>
          </w:p>
        </w:tc>
        <w:tc>
          <w:tcPr>
            <w:tcW w:w="0" w:type="auto"/>
            <w:tcBorders>
              <w:top w:val="single" w:sz="4" w:space="0" w:color="auto"/>
              <w:left w:val="single" w:sz="4" w:space="0" w:color="auto"/>
              <w:bottom w:val="single" w:sz="4" w:space="0" w:color="auto"/>
              <w:right w:val="single" w:sz="4" w:space="0" w:color="auto"/>
            </w:tcBorders>
            <w:vAlign w:val="center"/>
          </w:tcPr>
          <w:p w14:paraId="68EF3743" w14:textId="77777777" w:rsidR="00F40FD1" w:rsidRPr="006C4A86" w:rsidRDefault="00F40FD1" w:rsidP="00D7545F">
            <w:pPr>
              <w:pStyle w:val="Default"/>
              <w:jc w:val="both"/>
              <w:rPr>
                <w:rFonts w:ascii="Times New Roman" w:hAnsi="Times New Roman" w:cs="Times New Roman"/>
                <w:color w:val="auto"/>
                <w:sz w:val="20"/>
                <w:szCs w:val="20"/>
              </w:rPr>
            </w:pPr>
            <w:r w:rsidRPr="006C4A86">
              <w:rPr>
                <w:rFonts w:ascii="Times New Roman" w:hAnsi="Times New Roman" w:cs="Times New Roman"/>
                <w:b/>
                <w:bCs/>
                <w:color w:val="auto"/>
                <w:sz w:val="20"/>
                <w:szCs w:val="20"/>
              </w:rPr>
              <w:t xml:space="preserve">A se vedea sectiunea 3.1 </w:t>
            </w:r>
          </w:p>
          <w:p w14:paraId="3C2804B8" w14:textId="77777777" w:rsidR="00F40FD1" w:rsidRPr="006C4A86" w:rsidRDefault="00F40FD1" w:rsidP="00D7545F">
            <w:pPr>
              <w:autoSpaceDE w:val="0"/>
              <w:autoSpaceDN w:val="0"/>
              <w:adjustRightInd w:val="0"/>
              <w:jc w:val="both"/>
              <w:rPr>
                <w:rFonts w:ascii="Times New Roman" w:hAnsi="Times New Roman" w:cs="Times New Roman"/>
                <w:sz w:val="20"/>
                <w:szCs w:val="20"/>
              </w:rPr>
            </w:pPr>
          </w:p>
        </w:tc>
      </w:tr>
      <w:tr w:rsidR="00E369CE" w:rsidRPr="006C4A86" w14:paraId="3E38A924"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06F937"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T</w:t>
            </w:r>
            <w:r w:rsidR="00F40FD1" w:rsidRPr="006C4A86">
              <w:rPr>
                <w:rFonts w:ascii="Times New Roman" w:hAnsi="Times New Roman" w:cs="Times New Roman"/>
                <w:sz w:val="20"/>
                <w:szCs w:val="20"/>
              </w:rPr>
              <w:t>rebuie să existe proceduri pentru verificarea materiilor prime şi deşeurilor pentru a ne asigura că ele nu vor interacţiona contribuind la apariţia unui incident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937D16" w14:textId="77777777" w:rsidR="00F40FD1" w:rsidRPr="006C4A86" w:rsidRDefault="00F40FD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Exista proceduri documentate: </w:t>
            </w:r>
          </w:p>
          <w:p w14:paraId="0D32811F" w14:textId="77777777" w:rsidR="00F40FD1" w:rsidRPr="006C4A86" w:rsidRDefault="00F40FD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 receptie produse aprovizionate </w:t>
            </w:r>
          </w:p>
          <w:p w14:paraId="65904AB7" w14:textId="77777777" w:rsidR="00F40FD1" w:rsidRPr="006C4A86" w:rsidRDefault="00F40FD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 identificarea si trasabilitatea produsului </w:t>
            </w:r>
          </w:p>
          <w:p w14:paraId="6B8F411E" w14:textId="77777777" w:rsidR="00F40FD1" w:rsidRPr="006C4A86" w:rsidRDefault="00F40FD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 fise cu date de securitate </w:t>
            </w:r>
          </w:p>
          <w:p w14:paraId="71C218A7"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 gestionare deseuri si ambalaje </w:t>
            </w:r>
          </w:p>
        </w:tc>
      </w:tr>
      <w:tr w:rsidR="00E369CE" w:rsidRPr="006C4A86" w14:paraId="5A07BD0B"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BDA844" w14:textId="77777777" w:rsidR="00F40FD1" w:rsidRPr="006C4A86" w:rsidRDefault="00A63090"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w:t>
            </w:r>
            <w:r w:rsidR="00F40FD1" w:rsidRPr="006C4A86">
              <w:rPr>
                <w:rFonts w:ascii="Times New Roman" w:hAnsi="Times New Roman" w:cs="Times New Roman"/>
                <w:sz w:val="20"/>
                <w:szCs w:val="20"/>
              </w:rPr>
              <w:t>epozitare adecvată</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CF88A"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A se vedea secţiunile 5.4 </w:t>
            </w:r>
          </w:p>
        </w:tc>
      </w:tr>
      <w:tr w:rsidR="00E369CE" w:rsidRPr="006C4A86" w14:paraId="0178DC2E"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EC3306" w14:textId="77777777" w:rsidR="00F40FD1" w:rsidRPr="006C4A86" w:rsidRDefault="00A63090"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A</w:t>
            </w:r>
            <w:r w:rsidR="00F40FD1" w:rsidRPr="006C4A86">
              <w:rPr>
                <w:rFonts w:ascii="Times New Roman" w:hAnsi="Times New Roman" w:cs="Times New Roman"/>
                <w:sz w:val="20"/>
                <w:szCs w:val="20"/>
              </w:rPr>
              <w:t>larme proiectate în proces, mecanisme de decuplare şi alte modalităţi de control</w:t>
            </w:r>
          </w:p>
        </w:tc>
        <w:tc>
          <w:tcPr>
            <w:tcW w:w="0" w:type="auto"/>
            <w:tcBorders>
              <w:top w:val="single" w:sz="4" w:space="0" w:color="auto"/>
              <w:left w:val="single" w:sz="4" w:space="0" w:color="auto"/>
              <w:bottom w:val="single" w:sz="4" w:space="0" w:color="auto"/>
              <w:right w:val="single" w:sz="4" w:space="0" w:color="auto"/>
            </w:tcBorders>
            <w:vAlign w:val="center"/>
            <w:hideMark/>
          </w:tcPr>
          <w:p w14:paraId="016E59D4"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0D143BF4"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A3931A" w14:textId="77777777" w:rsidR="00F40FD1" w:rsidRPr="006C4A86" w:rsidRDefault="00A63090"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B</w:t>
            </w:r>
            <w:r w:rsidR="00F40FD1" w:rsidRPr="006C4A86">
              <w:rPr>
                <w:rFonts w:ascii="Times New Roman" w:hAnsi="Times New Roman" w:cs="Times New Roman"/>
                <w:sz w:val="20"/>
                <w:szCs w:val="20"/>
              </w:rPr>
              <w:t>ariere şi reţinerea conţinutului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624F08DF"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19FEC1AA"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4CAED8" w14:textId="77777777" w:rsidR="00F40FD1" w:rsidRPr="006C4A86" w:rsidRDefault="00A63090"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w:t>
            </w:r>
            <w:r w:rsidR="00F40FD1" w:rsidRPr="006C4A86">
              <w:rPr>
                <w:rFonts w:ascii="Times New Roman" w:hAnsi="Times New Roman" w:cs="Times New Roman"/>
                <w:sz w:val="20"/>
                <w:szCs w:val="20"/>
              </w:rPr>
              <w:t>uve de retenţie şi bazine de decantare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C7EF2"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6186EA1C"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584FA0" w14:textId="77777777" w:rsidR="00F40FD1" w:rsidRPr="006C4A86" w:rsidRDefault="00A63090"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I</w:t>
            </w:r>
            <w:r w:rsidR="00F40FD1" w:rsidRPr="006C4A86">
              <w:rPr>
                <w:rFonts w:ascii="Times New Roman" w:hAnsi="Times New Roman" w:cs="Times New Roman"/>
                <w:sz w:val="20"/>
                <w:szCs w:val="20"/>
              </w:rPr>
              <w:t>zolarea clădirilor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3A829"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2C278FD1"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D01D60"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w:t>
            </w:r>
            <w:r w:rsidR="00F40FD1" w:rsidRPr="006C4A86">
              <w:rPr>
                <w:rFonts w:ascii="Times New Roman" w:hAnsi="Times New Roman" w:cs="Times New Roman"/>
                <w:sz w:val="20"/>
                <w:szCs w:val="20"/>
              </w:rPr>
              <w:t>sigurarea prea plinului rezervoarelor de depozitare (cu lichide sau pulberi), de ex. Măsurarea nivelului, alarme care să sesizeze nivelul ridicat, întrerupătoare de nivel ridicat şi contorizarea încărcăturilor;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E03A040"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0E30B59B"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C5133B" w14:textId="77777777" w:rsidR="00F40FD1" w:rsidRPr="006C4A86" w:rsidRDefault="00A63090"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S</w:t>
            </w:r>
            <w:r w:rsidR="00F40FD1" w:rsidRPr="006C4A86">
              <w:rPr>
                <w:rFonts w:ascii="Times New Roman" w:hAnsi="Times New Roman" w:cs="Times New Roman"/>
                <w:sz w:val="20"/>
                <w:szCs w:val="20"/>
              </w:rPr>
              <w:t>isteme de securitate pentru prevenirea accesului neautorizat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77F6ACB"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Da</w:t>
            </w:r>
          </w:p>
        </w:tc>
      </w:tr>
      <w:tr w:rsidR="00E369CE" w:rsidRPr="006C4A86" w14:paraId="6D6D918B"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B3B633"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R</w:t>
            </w:r>
            <w:r w:rsidR="00F40FD1" w:rsidRPr="006C4A86">
              <w:rPr>
                <w:rFonts w:ascii="Times New Roman" w:hAnsi="Times New Roman" w:cs="Times New Roman"/>
                <w:sz w:val="20"/>
                <w:szCs w:val="20"/>
              </w:rPr>
              <w:t>egistre pentru evidenţa tuturor incidentelor, eşecurilor, schimbărilor de procedură, evenimentelor anormale şi constatărilor inspecţiilor de întreţinere</w:t>
            </w:r>
          </w:p>
        </w:tc>
        <w:tc>
          <w:tcPr>
            <w:tcW w:w="0" w:type="auto"/>
            <w:tcBorders>
              <w:top w:val="single" w:sz="4" w:space="0" w:color="auto"/>
              <w:left w:val="single" w:sz="4" w:space="0" w:color="auto"/>
              <w:bottom w:val="single" w:sz="4" w:space="0" w:color="auto"/>
              <w:right w:val="single" w:sz="4" w:space="0" w:color="auto"/>
            </w:tcBorders>
            <w:vAlign w:val="center"/>
          </w:tcPr>
          <w:p w14:paraId="7261B9E3" w14:textId="77777777" w:rsidR="00F40FD1" w:rsidRPr="006C4A86" w:rsidRDefault="00F40FD1" w:rsidP="00D7545F">
            <w:pPr>
              <w:pStyle w:val="Default"/>
              <w:jc w:val="both"/>
              <w:rPr>
                <w:rFonts w:ascii="Times New Roman" w:hAnsi="Times New Roman" w:cs="Times New Roman"/>
                <w:color w:val="auto"/>
                <w:sz w:val="20"/>
                <w:szCs w:val="20"/>
              </w:rPr>
            </w:pPr>
            <w:r w:rsidRPr="006C4A86">
              <w:rPr>
                <w:rFonts w:ascii="Times New Roman" w:hAnsi="Times New Roman" w:cs="Times New Roman"/>
                <w:b/>
                <w:bCs/>
                <w:color w:val="auto"/>
                <w:sz w:val="20"/>
                <w:szCs w:val="20"/>
              </w:rPr>
              <w:t xml:space="preserve">A se vedea Sectiunea 2.1 </w:t>
            </w:r>
          </w:p>
          <w:p w14:paraId="2A2520F1" w14:textId="77777777" w:rsidR="00F40FD1" w:rsidRPr="006C4A86" w:rsidRDefault="00F40FD1" w:rsidP="00D7545F">
            <w:pPr>
              <w:autoSpaceDE w:val="0"/>
              <w:autoSpaceDN w:val="0"/>
              <w:adjustRightInd w:val="0"/>
              <w:jc w:val="both"/>
              <w:rPr>
                <w:rFonts w:ascii="Times New Roman" w:hAnsi="Times New Roman" w:cs="Times New Roman"/>
                <w:sz w:val="20"/>
                <w:szCs w:val="20"/>
              </w:rPr>
            </w:pPr>
          </w:p>
        </w:tc>
      </w:tr>
      <w:tr w:rsidR="00E369CE" w:rsidRPr="006C4A86" w14:paraId="083484B6"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757317"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T</w:t>
            </w:r>
            <w:r w:rsidR="00F40FD1" w:rsidRPr="006C4A86">
              <w:rPr>
                <w:rFonts w:ascii="Times New Roman" w:hAnsi="Times New Roman" w:cs="Times New Roman"/>
                <w:sz w:val="20"/>
                <w:szCs w:val="20"/>
              </w:rPr>
              <w:t>rebuie stabilite proceduri pentru a identifica, a răspunde şi a trage învăţăminte din aceste incidente;</w:t>
            </w:r>
          </w:p>
        </w:tc>
        <w:tc>
          <w:tcPr>
            <w:tcW w:w="0" w:type="auto"/>
            <w:tcBorders>
              <w:top w:val="single" w:sz="4" w:space="0" w:color="auto"/>
              <w:left w:val="single" w:sz="4" w:space="0" w:color="auto"/>
              <w:bottom w:val="single" w:sz="4" w:space="0" w:color="auto"/>
              <w:right w:val="single" w:sz="4" w:space="0" w:color="auto"/>
            </w:tcBorders>
            <w:vAlign w:val="center"/>
          </w:tcPr>
          <w:p w14:paraId="77CCFAEA" w14:textId="77777777" w:rsidR="00F40FD1" w:rsidRPr="006C4A86" w:rsidRDefault="00F40FD1" w:rsidP="00D7545F">
            <w:pPr>
              <w:pStyle w:val="Default"/>
              <w:jc w:val="both"/>
              <w:rPr>
                <w:rFonts w:ascii="Times New Roman" w:hAnsi="Times New Roman" w:cs="Times New Roman"/>
                <w:color w:val="auto"/>
                <w:sz w:val="20"/>
                <w:szCs w:val="20"/>
              </w:rPr>
            </w:pPr>
            <w:r w:rsidRPr="006C4A86">
              <w:rPr>
                <w:rFonts w:ascii="Times New Roman" w:hAnsi="Times New Roman" w:cs="Times New Roman"/>
                <w:b/>
                <w:bCs/>
                <w:color w:val="auto"/>
                <w:sz w:val="20"/>
                <w:szCs w:val="20"/>
              </w:rPr>
              <w:t xml:space="preserve">A se vedea Sectiunea 2.1 </w:t>
            </w:r>
          </w:p>
          <w:p w14:paraId="0DC2E0BE" w14:textId="77777777" w:rsidR="00F40FD1" w:rsidRPr="006C4A86" w:rsidRDefault="00F40FD1" w:rsidP="00D7545F">
            <w:pPr>
              <w:autoSpaceDE w:val="0"/>
              <w:autoSpaceDN w:val="0"/>
              <w:adjustRightInd w:val="0"/>
              <w:jc w:val="both"/>
              <w:rPr>
                <w:rFonts w:ascii="Times New Roman" w:hAnsi="Times New Roman" w:cs="Times New Roman"/>
                <w:sz w:val="20"/>
                <w:szCs w:val="20"/>
              </w:rPr>
            </w:pPr>
          </w:p>
        </w:tc>
      </w:tr>
      <w:tr w:rsidR="00E369CE" w:rsidRPr="006C4A86" w14:paraId="03776504"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D3E99F" w14:textId="77777777" w:rsidR="00F40FD1" w:rsidRPr="006C4A86" w:rsidRDefault="00A63090"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Rolurile şi responsabilităţile personalului implicat în managementul accidentelor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658BF" w14:textId="77777777" w:rsidR="00F40FD1" w:rsidRPr="000C15AC" w:rsidRDefault="00F40FD1" w:rsidP="00D7545F">
            <w:pPr>
              <w:pStyle w:val="Default"/>
              <w:jc w:val="both"/>
              <w:rPr>
                <w:rFonts w:ascii="Times New Roman" w:hAnsi="Times New Roman" w:cs="Times New Roman"/>
                <w:color w:val="auto"/>
                <w:sz w:val="20"/>
                <w:szCs w:val="20"/>
              </w:rPr>
            </w:pPr>
            <w:r w:rsidRPr="000C15AC">
              <w:rPr>
                <w:rFonts w:ascii="Times New Roman" w:hAnsi="Times New Roman" w:cs="Times New Roman"/>
                <w:color w:val="auto"/>
                <w:sz w:val="20"/>
                <w:szCs w:val="20"/>
              </w:rPr>
              <w:t xml:space="preserve">Responsabil de mediu, cu atribuţii in urmarirea si inregistrarea tuturor accidentelor si a persoanelor responsabile. </w:t>
            </w:r>
          </w:p>
        </w:tc>
      </w:tr>
      <w:tr w:rsidR="00E369CE" w:rsidRPr="006C4A86" w14:paraId="292EB0AF"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6B04D3"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Proceduri </w:t>
            </w:r>
            <w:r w:rsidR="00F40FD1" w:rsidRPr="006C4A86">
              <w:rPr>
                <w:rFonts w:ascii="Times New Roman" w:hAnsi="Times New Roman" w:cs="Times New Roman"/>
                <w:sz w:val="20"/>
                <w:szCs w:val="20"/>
              </w:rPr>
              <w:t>pentru evitarea incidentelor ce apar ca rezultat al comunicării insuficiente între angajaţi în cadrul operaţiunilor de schimbare de tură, de întreţinere sau în cadrul altor operaţiuni tehnice</w:t>
            </w:r>
          </w:p>
        </w:tc>
        <w:tc>
          <w:tcPr>
            <w:tcW w:w="0" w:type="auto"/>
            <w:tcBorders>
              <w:top w:val="single" w:sz="4" w:space="0" w:color="auto"/>
              <w:left w:val="single" w:sz="4" w:space="0" w:color="auto"/>
              <w:bottom w:val="single" w:sz="4" w:space="0" w:color="auto"/>
              <w:right w:val="single" w:sz="4" w:space="0" w:color="auto"/>
            </w:tcBorders>
            <w:vAlign w:val="center"/>
            <w:hideMark/>
          </w:tcPr>
          <w:p w14:paraId="22A4D93D" w14:textId="77777777" w:rsidR="00F40FD1" w:rsidRPr="006C4A86" w:rsidRDefault="00F40FD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instructiuni de lucru, rapoarte de tura. </w:t>
            </w:r>
          </w:p>
        </w:tc>
      </w:tr>
      <w:tr w:rsidR="00E369CE" w:rsidRPr="006C4A86" w14:paraId="3B67DDCF"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3CF3E6"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Compoziţia</w:t>
            </w:r>
            <w:r w:rsidR="00F40FD1" w:rsidRPr="006C4A86">
              <w:rPr>
                <w:rFonts w:ascii="Times New Roman" w:hAnsi="Times New Roman" w:cs="Times New Roman"/>
                <w:sz w:val="20"/>
                <w:szCs w:val="20"/>
              </w:rPr>
              <w:t xml:space="preserve"> conţinutului din colectoarele de retenţie sau din colectoarele conectate la un sistem de drenare este verificată înainte de epurare sau eliminare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6065C5F3"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2C022CB5"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B52292"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Canalele </w:t>
            </w:r>
            <w:r w:rsidR="00F40FD1" w:rsidRPr="006C4A86">
              <w:rPr>
                <w:rFonts w:ascii="Times New Roman" w:hAnsi="Times New Roman" w:cs="Times New Roman"/>
                <w:sz w:val="20"/>
                <w:szCs w:val="20"/>
              </w:rPr>
              <w:t>de drenaj trebuie echipate cu o alarmă de nivel ridicat sau cu senzor conectat la opompă automată pentru depozitare (nu pentru evacuare); trebuie să fie implementat un sistem pentru a asigura că nivelurile colectoarelor sunt mereu menţinute la o valoare minimă</w:t>
            </w:r>
          </w:p>
        </w:tc>
        <w:tc>
          <w:tcPr>
            <w:tcW w:w="0" w:type="auto"/>
            <w:tcBorders>
              <w:top w:val="single" w:sz="4" w:space="0" w:color="auto"/>
              <w:left w:val="single" w:sz="4" w:space="0" w:color="auto"/>
              <w:bottom w:val="single" w:sz="4" w:space="0" w:color="auto"/>
              <w:right w:val="single" w:sz="4" w:space="0" w:color="auto"/>
            </w:tcBorders>
            <w:vAlign w:val="center"/>
            <w:hideMark/>
          </w:tcPr>
          <w:p w14:paraId="31FC02BF" w14:textId="77777777" w:rsidR="00F40FD1" w:rsidRPr="006C4A86" w:rsidRDefault="00F40FD1" w:rsidP="00D7545F">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Nu este cazul </w:t>
            </w:r>
          </w:p>
        </w:tc>
      </w:tr>
      <w:tr w:rsidR="00E369CE" w:rsidRPr="006C4A86" w14:paraId="3C1C4A18"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79F4FE"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Alarmele </w:t>
            </w:r>
            <w:r w:rsidR="00F40FD1" w:rsidRPr="006C4A86">
              <w:rPr>
                <w:rFonts w:ascii="Times New Roman" w:hAnsi="Times New Roman" w:cs="Times New Roman"/>
                <w:sz w:val="20"/>
                <w:szCs w:val="20"/>
              </w:rPr>
              <w:t>care sesizează nivelul ridicat nu trebuie folosite în mod obişnuit ca metodă primară de control al nivelului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89AEC" w14:textId="77777777" w:rsidR="00F40FD1" w:rsidRPr="006C4A86" w:rsidRDefault="00F40FD1" w:rsidP="00D7545F">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Nu este cazul </w:t>
            </w:r>
          </w:p>
        </w:tc>
      </w:tr>
      <w:tr w:rsidR="00E369CE" w:rsidRPr="006C4A86" w14:paraId="42BDDB79"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5345F3"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ACŢIUNI DE MINIMIZARE A EFECTELOR</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AF3CD7" w14:textId="77777777" w:rsidR="00F40FD1" w:rsidRPr="006C4A86" w:rsidRDefault="00F40FD1" w:rsidP="00D7545F">
            <w:pPr>
              <w:autoSpaceDE w:val="0"/>
              <w:autoSpaceDN w:val="0"/>
              <w:adjustRightInd w:val="0"/>
              <w:jc w:val="both"/>
              <w:rPr>
                <w:rFonts w:ascii="Times New Roman" w:hAnsi="Times New Roman" w:cs="Times New Roman"/>
                <w:sz w:val="20"/>
                <w:szCs w:val="20"/>
              </w:rPr>
            </w:pPr>
          </w:p>
        </w:tc>
      </w:tr>
      <w:tr w:rsidR="00E369CE" w:rsidRPr="006C4A86" w14:paraId="52E74AA2"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9982DB"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Îndrumare privind modul în care poate fi gestionat fiecare scenariu de accident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043DD37E" w14:textId="77777777" w:rsidR="00F40FD1" w:rsidRPr="006C4A86" w:rsidRDefault="00F40FD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 se organizează simulari periodice pentru posibilele accidente. </w:t>
            </w:r>
          </w:p>
        </w:tc>
      </w:tr>
      <w:tr w:rsidR="00E369CE" w:rsidRPr="006C4A86" w14:paraId="3DBF8FC8"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271C18"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Căile </w:t>
            </w:r>
            <w:r w:rsidR="00F40FD1" w:rsidRPr="006C4A86">
              <w:rPr>
                <w:rFonts w:ascii="Times New Roman" w:hAnsi="Times New Roman" w:cs="Times New Roman"/>
                <w:sz w:val="20"/>
                <w:szCs w:val="20"/>
              </w:rPr>
              <w:t>de comunicare trebuie stabilite cu autorităţile de resort şi cu serviciile de urgenţă</w:t>
            </w:r>
          </w:p>
        </w:tc>
        <w:tc>
          <w:tcPr>
            <w:tcW w:w="0" w:type="auto"/>
            <w:tcBorders>
              <w:top w:val="single" w:sz="4" w:space="0" w:color="auto"/>
              <w:left w:val="single" w:sz="4" w:space="0" w:color="auto"/>
              <w:bottom w:val="single" w:sz="4" w:space="0" w:color="auto"/>
              <w:right w:val="single" w:sz="4" w:space="0" w:color="auto"/>
            </w:tcBorders>
            <w:vAlign w:val="center"/>
            <w:hideMark/>
          </w:tcPr>
          <w:p w14:paraId="0D6D8622" w14:textId="77777777" w:rsidR="00F40FD1" w:rsidRPr="006C4A86" w:rsidRDefault="00F40FD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Caile de acces sunt marcate conform regulilor de circulatie. </w:t>
            </w:r>
          </w:p>
        </w:tc>
      </w:tr>
      <w:tr w:rsidR="00E369CE" w:rsidRPr="006C4A86" w14:paraId="422C084D"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FBC5CB"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Echipament </w:t>
            </w:r>
            <w:r w:rsidR="00F40FD1" w:rsidRPr="006C4A86">
              <w:rPr>
                <w:rFonts w:ascii="Times New Roman" w:hAnsi="Times New Roman" w:cs="Times New Roman"/>
                <w:sz w:val="20"/>
                <w:szCs w:val="20"/>
              </w:rPr>
              <w:t>de reţinere a scurgerilor de petrol, izolarea drenurilor, anunţarea autorităţilor de resort şi proceduri de evacuare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6DDFEA4A" w14:textId="77777777" w:rsidR="00F40FD1" w:rsidRPr="006C4A86" w:rsidRDefault="00F40FD1" w:rsidP="00D7545F">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Nu este cazul </w:t>
            </w:r>
          </w:p>
        </w:tc>
      </w:tr>
      <w:tr w:rsidR="00E369CE" w:rsidRPr="006C4A86" w14:paraId="55452580"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474FB6" w14:textId="77777777" w:rsidR="00F40FD1" w:rsidRPr="006C4A86" w:rsidRDefault="00A63090"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Izolarea </w:t>
            </w:r>
            <w:r w:rsidR="00F40FD1" w:rsidRPr="006C4A86">
              <w:rPr>
                <w:rFonts w:ascii="Times New Roman" w:hAnsi="Times New Roman" w:cs="Times New Roman"/>
                <w:sz w:val="20"/>
                <w:szCs w:val="20"/>
              </w:rPr>
              <w:t>scurgerilor posibile în caz de accident de la anumite componente ale instalaţiei şi a apei folosite pentru stingerea incendiilor de apă pluvială, prin reţele separate de canalizare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9B583" w14:textId="77777777" w:rsidR="00F40FD1" w:rsidRPr="006C4A86" w:rsidRDefault="00F40FD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rigole colectoare din incinta de pe amplasament, prin care se pot prelua scurgerile in caz de accident; apele rezultate de la stingerea incendiilor pot fi directionate in statia de epurare si tratate corespunzator. </w:t>
            </w:r>
          </w:p>
        </w:tc>
      </w:tr>
      <w:tr w:rsidR="00E369CE" w:rsidRPr="006C4A86" w14:paraId="1EE747EB"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BC8135"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Alte tehnici specifice pentru sector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2B5AE29" w14:textId="77777777" w:rsidR="00F40FD1" w:rsidRPr="006C4A86" w:rsidRDefault="00F40FD1" w:rsidP="00D7545F">
            <w:pPr>
              <w:pStyle w:val="Default"/>
              <w:jc w:val="both"/>
              <w:rPr>
                <w:rFonts w:ascii="Times New Roman" w:hAnsi="Times New Roman" w:cs="Times New Roman"/>
                <w:color w:val="auto"/>
                <w:sz w:val="20"/>
                <w:szCs w:val="20"/>
              </w:rPr>
            </w:pPr>
            <w:r w:rsidRPr="006C4A86">
              <w:rPr>
                <w:rFonts w:ascii="Times New Roman" w:hAnsi="Times New Roman" w:cs="Times New Roman"/>
                <w:b/>
                <w:bCs/>
                <w:color w:val="auto"/>
                <w:sz w:val="20"/>
                <w:szCs w:val="20"/>
              </w:rPr>
              <w:t xml:space="preserve">A se vedea Sectiunea 4 </w:t>
            </w:r>
          </w:p>
        </w:tc>
      </w:tr>
    </w:tbl>
    <w:p w14:paraId="29BEC0DD"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sz w:val="24"/>
          <w:szCs w:val="24"/>
        </w:rPr>
      </w:pPr>
    </w:p>
    <w:p w14:paraId="15F9A47F" w14:textId="77777777" w:rsidR="00B75D6C" w:rsidRPr="006C4A86" w:rsidRDefault="00B75D6C" w:rsidP="00D7545F">
      <w:pPr>
        <w:autoSpaceDE w:val="0"/>
        <w:autoSpaceDN w:val="0"/>
        <w:adjustRightInd w:val="0"/>
        <w:spacing w:after="0" w:line="240" w:lineRule="auto"/>
        <w:jc w:val="both"/>
        <w:rPr>
          <w:rFonts w:ascii="Times New Roman" w:hAnsi="Times New Roman" w:cs="Times New Roman"/>
          <w:sz w:val="24"/>
          <w:szCs w:val="24"/>
        </w:rPr>
      </w:pPr>
    </w:p>
    <w:p w14:paraId="2528572F" w14:textId="77777777" w:rsidR="00F40FD1" w:rsidRPr="006C4A86" w:rsidRDefault="00F40FD1" w:rsidP="00B75D6C">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8. Zgomot şi Vibraţii</w:t>
      </w:r>
    </w:p>
    <w:p w14:paraId="17A55EA6" w14:textId="77777777" w:rsidR="00F40FD1" w:rsidRPr="006C4A86" w:rsidRDefault="00F40FD1" w:rsidP="00B75D6C">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Ca recomandare, nivelul de detaliere al informaţiilor oferite trebuie să corespundă riscului de producere a disconfortului la receptorii sensibili. În cazul în care receptorii se află la mare distanţă şi riscul este mai scăzut, informaţiile solicitate în Tabelul 9.1 nu vor fi detaliate, dar informaţiile referitoare la sursele de zgomot din Tabelul 9.2 sunt necesare, iar BAT-urile trebuie folosite pentru reducerea zgomotului atât cât permite rezultatul analizei cost-beneficii. Sursele nesemnificative trebuie "separate" calitativ (oferind explicaţii) şi nu trebuie furnizate informaţii detaliate.</w:t>
      </w:r>
    </w:p>
    <w:p w14:paraId="3E2CBF1A" w14:textId="77777777" w:rsidR="00F40FD1" w:rsidRPr="006C4A86" w:rsidRDefault="00F40FD1" w:rsidP="00B75D6C">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Trebuie oferite hărţi şi planuri de amplasament dacă este cazul pentru a indica localizarea receptorilor, surselor şi punctelor de monitorizare. Va fi utilă identificarea surselor aflate pe amplasament, în afara instalaţiei, în cazul în care acestea sunt semnificative.</w:t>
      </w:r>
    </w:p>
    <w:p w14:paraId="55AC1625" w14:textId="77777777" w:rsidR="000D7459" w:rsidRPr="006C4A86" w:rsidRDefault="00433ADE" w:rsidP="00B75D6C">
      <w:pPr>
        <w:autoSpaceDE w:val="0"/>
        <w:autoSpaceDN w:val="0"/>
        <w:adjustRightInd w:val="0"/>
        <w:spacing w:after="0" w:line="240" w:lineRule="auto"/>
        <w:ind w:firstLine="567"/>
        <w:jc w:val="both"/>
        <w:rPr>
          <w:rFonts w:ascii="Times New Roman" w:hAnsi="Times New Roman" w:cs="Times New Roman"/>
          <w:sz w:val="23"/>
          <w:szCs w:val="23"/>
        </w:rPr>
      </w:pPr>
      <w:r w:rsidRPr="006C4A86">
        <w:rPr>
          <w:rFonts w:ascii="Times New Roman" w:hAnsi="Times New Roman" w:cs="Times New Roman"/>
          <w:sz w:val="23"/>
          <w:szCs w:val="23"/>
        </w:rPr>
        <w:t xml:space="preserve">Sursele de zgomot din instalaţiile </w:t>
      </w:r>
      <w:r w:rsidR="000D7459" w:rsidRPr="006C4A86">
        <w:rPr>
          <w:rFonts w:ascii="Times New Roman" w:hAnsi="Times New Roman" w:cs="Times New Roman"/>
          <w:sz w:val="23"/>
          <w:szCs w:val="23"/>
        </w:rPr>
        <w:t>de zincare și cromare</w:t>
      </w:r>
      <w:r w:rsidRPr="006C4A86">
        <w:rPr>
          <w:rFonts w:ascii="Times New Roman" w:hAnsi="Times New Roman" w:cs="Times New Roman"/>
          <w:sz w:val="23"/>
          <w:szCs w:val="23"/>
        </w:rPr>
        <w:t xml:space="preserve"> sunt generate de motoare, maşini şi echipamente ce au elemente în mişcare.</w:t>
      </w:r>
      <w:r w:rsidR="000D7459" w:rsidRPr="006C4A86">
        <w:rPr>
          <w:rFonts w:ascii="Times New Roman" w:hAnsi="Times New Roman" w:cs="Times New Roman"/>
          <w:sz w:val="23"/>
          <w:szCs w:val="23"/>
        </w:rPr>
        <w:t>, compresoare, ventilatoare.</w:t>
      </w:r>
      <w:r w:rsidRPr="006C4A86">
        <w:rPr>
          <w:rFonts w:ascii="Times New Roman" w:hAnsi="Times New Roman" w:cs="Times New Roman"/>
          <w:sz w:val="23"/>
          <w:szCs w:val="23"/>
        </w:rPr>
        <w:t xml:space="preserve"> Utilajele dinamice existente pot fi generatoare de vibraţii. </w:t>
      </w:r>
    </w:p>
    <w:p w14:paraId="45DA7124" w14:textId="77777777" w:rsidR="00433ADE" w:rsidRPr="006C4A86" w:rsidRDefault="00433ADE" w:rsidP="00B75D6C">
      <w:pPr>
        <w:autoSpaceDE w:val="0"/>
        <w:autoSpaceDN w:val="0"/>
        <w:adjustRightInd w:val="0"/>
        <w:spacing w:after="0" w:line="240" w:lineRule="auto"/>
        <w:ind w:firstLine="567"/>
        <w:jc w:val="both"/>
        <w:rPr>
          <w:rFonts w:ascii="Times New Roman" w:hAnsi="Times New Roman" w:cs="Times New Roman"/>
          <w:sz w:val="24"/>
          <w:szCs w:val="24"/>
        </w:rPr>
      </w:pPr>
    </w:p>
    <w:p w14:paraId="68335AE7" w14:textId="77777777" w:rsidR="00F40FD1" w:rsidRPr="006C4A86" w:rsidRDefault="00F40FD1" w:rsidP="00B75D6C">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 xml:space="preserve">8.1. </w:t>
      </w:r>
      <w:r w:rsidRPr="006C4A86">
        <w:rPr>
          <w:rFonts w:ascii="Times New Roman" w:hAnsi="Times New Roman" w:cs="Times New Roman"/>
          <w:b/>
          <w:sz w:val="24"/>
          <w:szCs w:val="24"/>
        </w:rPr>
        <w:t>Receptori</w:t>
      </w:r>
    </w:p>
    <w:p w14:paraId="15332E2E" w14:textId="77777777" w:rsidR="00F40FD1" w:rsidRPr="006C4A86" w:rsidRDefault="00F40FD1" w:rsidP="00B75D6C">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(Inclusiv informaţii referitoare la impactul asupra mediului şi măsurile existente pentru monitorizarea impactului)</w:t>
      </w:r>
    </w:p>
    <w:tbl>
      <w:tblPr>
        <w:tblStyle w:val="TableGrid"/>
        <w:tblW w:w="10206" w:type="dxa"/>
        <w:tblLook w:val="04A0" w:firstRow="1" w:lastRow="0" w:firstColumn="1" w:lastColumn="0" w:noHBand="0" w:noVBand="1"/>
      </w:tblPr>
      <w:tblGrid>
        <w:gridCol w:w="1846"/>
        <w:gridCol w:w="1548"/>
        <w:gridCol w:w="1911"/>
        <w:gridCol w:w="1409"/>
        <w:gridCol w:w="2310"/>
        <w:gridCol w:w="1182"/>
      </w:tblGrid>
      <w:tr w:rsidR="00E369CE" w:rsidRPr="006C4A86" w14:paraId="7D2F2690"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7F6184"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Identificaţi şi descrieţi fiecare locaţie sensibilă la zgomot, care este afectată</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CCF7BF"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Care este nivelul de zgomot de fond (sau ambiental) la fiecare receptor identificat?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491859"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Există un punct de monitorizare specificat care are legătură cu receptorul?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3816DA"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Frecvenţa monitorizării?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D1813C"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Care este nivelul zgomotului când instalaţia/sursa (sursele) funcţionează?</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57C50B"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Au fost aplicate limite pentru zgomot sau alte condiţii?</w:t>
            </w:r>
          </w:p>
        </w:tc>
      </w:tr>
      <w:tr w:rsidR="00E369CE" w:rsidRPr="006C4A86" w14:paraId="029FA976" w14:textId="77777777" w:rsidTr="00B75D6C">
        <w:tc>
          <w:tcPr>
            <w:tcW w:w="0" w:type="auto"/>
            <w:tcBorders>
              <w:top w:val="single" w:sz="4" w:space="0" w:color="auto"/>
              <w:left w:val="single" w:sz="4" w:space="0" w:color="auto"/>
              <w:bottom w:val="single" w:sz="4" w:space="0" w:color="auto"/>
              <w:right w:val="single" w:sz="4" w:space="0" w:color="auto"/>
            </w:tcBorders>
            <w:vAlign w:val="center"/>
          </w:tcPr>
          <w:p w14:paraId="14E74DFD" w14:textId="77777777" w:rsidR="00005679" w:rsidRPr="006C4A86" w:rsidRDefault="0000567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Personalul operator care deserveşte linia de cromare/zincare</w:t>
            </w:r>
          </w:p>
        </w:tc>
        <w:tc>
          <w:tcPr>
            <w:tcW w:w="0" w:type="auto"/>
            <w:tcBorders>
              <w:top w:val="single" w:sz="4" w:space="0" w:color="auto"/>
              <w:left w:val="single" w:sz="4" w:space="0" w:color="auto"/>
              <w:bottom w:val="single" w:sz="4" w:space="0" w:color="auto"/>
              <w:right w:val="single" w:sz="4" w:space="0" w:color="auto"/>
            </w:tcBorders>
            <w:vAlign w:val="center"/>
          </w:tcPr>
          <w:p w14:paraId="08A79724" w14:textId="77777777" w:rsidR="00005679" w:rsidRPr="006C4A86" w:rsidRDefault="0000567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 există determinări</w:t>
            </w:r>
          </w:p>
        </w:tc>
        <w:tc>
          <w:tcPr>
            <w:tcW w:w="0" w:type="auto"/>
            <w:tcBorders>
              <w:top w:val="single" w:sz="4" w:space="0" w:color="auto"/>
              <w:left w:val="single" w:sz="4" w:space="0" w:color="auto"/>
              <w:bottom w:val="single" w:sz="4" w:space="0" w:color="auto"/>
              <w:right w:val="single" w:sz="4" w:space="0" w:color="auto"/>
            </w:tcBorders>
            <w:vAlign w:val="center"/>
          </w:tcPr>
          <w:p w14:paraId="205DE458" w14:textId="77777777" w:rsidR="00005679" w:rsidRPr="006C4A86" w:rsidRDefault="0000567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tcPr>
          <w:p w14:paraId="4D0DDA83" w14:textId="77777777" w:rsidR="00005679" w:rsidRPr="006C4A86" w:rsidRDefault="008A52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2784A590" w14:textId="77777777" w:rsidR="00005679" w:rsidRPr="006C4A86" w:rsidRDefault="00E3493C"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 există determinări.</w:t>
            </w:r>
          </w:p>
        </w:tc>
        <w:tc>
          <w:tcPr>
            <w:tcW w:w="0" w:type="auto"/>
            <w:tcBorders>
              <w:top w:val="single" w:sz="4" w:space="0" w:color="auto"/>
              <w:left w:val="single" w:sz="4" w:space="0" w:color="auto"/>
              <w:bottom w:val="single" w:sz="4" w:space="0" w:color="auto"/>
              <w:right w:val="single" w:sz="4" w:space="0" w:color="auto"/>
            </w:tcBorders>
            <w:vAlign w:val="center"/>
          </w:tcPr>
          <w:p w14:paraId="26D05437" w14:textId="77777777" w:rsidR="00005679" w:rsidRPr="006C4A86" w:rsidRDefault="00005679"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87 dB(A) </w:t>
            </w:r>
          </w:p>
          <w:p w14:paraId="213B7FB9" w14:textId="77777777" w:rsidR="00005679" w:rsidRPr="006C4A86" w:rsidRDefault="00005679" w:rsidP="00D7545F">
            <w:pPr>
              <w:autoSpaceDE w:val="0"/>
              <w:autoSpaceDN w:val="0"/>
              <w:adjustRightInd w:val="0"/>
              <w:jc w:val="center"/>
              <w:rPr>
                <w:rFonts w:ascii="Times New Roman" w:hAnsi="Times New Roman" w:cs="Times New Roman"/>
                <w:sz w:val="20"/>
                <w:szCs w:val="20"/>
              </w:rPr>
            </w:pPr>
          </w:p>
        </w:tc>
      </w:tr>
      <w:tr w:rsidR="00E369CE" w:rsidRPr="006C4A86" w14:paraId="7A411EA8" w14:textId="77777777" w:rsidTr="00B75D6C">
        <w:tc>
          <w:tcPr>
            <w:tcW w:w="0" w:type="auto"/>
            <w:tcBorders>
              <w:top w:val="single" w:sz="4" w:space="0" w:color="auto"/>
              <w:left w:val="single" w:sz="4" w:space="0" w:color="auto"/>
              <w:bottom w:val="single" w:sz="4" w:space="0" w:color="auto"/>
              <w:right w:val="single" w:sz="4" w:space="0" w:color="auto"/>
            </w:tcBorders>
            <w:vAlign w:val="center"/>
          </w:tcPr>
          <w:p w14:paraId="4234D1C2" w14:textId="77777777" w:rsidR="00BB01C7" w:rsidRPr="006C4A86" w:rsidRDefault="00BB01C7"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Locuitorii municipiului Deva</w:t>
            </w:r>
          </w:p>
        </w:tc>
        <w:tc>
          <w:tcPr>
            <w:tcW w:w="0" w:type="auto"/>
            <w:tcBorders>
              <w:top w:val="single" w:sz="4" w:space="0" w:color="auto"/>
              <w:left w:val="single" w:sz="4" w:space="0" w:color="auto"/>
              <w:bottom w:val="single" w:sz="4" w:space="0" w:color="auto"/>
              <w:right w:val="single" w:sz="4" w:space="0" w:color="auto"/>
            </w:tcBorders>
            <w:vAlign w:val="center"/>
          </w:tcPr>
          <w:p w14:paraId="7F5FDAAA" w14:textId="77777777" w:rsidR="00BB01C7" w:rsidRPr="006C4A86" w:rsidRDefault="00BB01C7"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 există determinări</w:t>
            </w:r>
          </w:p>
        </w:tc>
        <w:tc>
          <w:tcPr>
            <w:tcW w:w="0" w:type="auto"/>
            <w:tcBorders>
              <w:top w:val="single" w:sz="4" w:space="0" w:color="auto"/>
              <w:left w:val="single" w:sz="4" w:space="0" w:color="auto"/>
              <w:bottom w:val="single" w:sz="4" w:space="0" w:color="auto"/>
              <w:right w:val="single" w:sz="4" w:space="0" w:color="auto"/>
            </w:tcBorders>
            <w:vAlign w:val="center"/>
          </w:tcPr>
          <w:p w14:paraId="1B549EC6" w14:textId="77777777" w:rsidR="00BB01C7" w:rsidRPr="006C4A86" w:rsidRDefault="00BB01C7"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p w14:paraId="185BE4E1" w14:textId="77777777" w:rsidR="00BB01C7" w:rsidRPr="006C4A86" w:rsidRDefault="00BB01C7"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Se face la limita amplasamentului</w:t>
            </w:r>
          </w:p>
        </w:tc>
        <w:tc>
          <w:tcPr>
            <w:tcW w:w="0" w:type="auto"/>
            <w:tcBorders>
              <w:top w:val="single" w:sz="4" w:space="0" w:color="auto"/>
              <w:left w:val="single" w:sz="4" w:space="0" w:color="auto"/>
              <w:bottom w:val="single" w:sz="4" w:space="0" w:color="auto"/>
              <w:right w:val="single" w:sz="4" w:space="0" w:color="auto"/>
            </w:tcBorders>
            <w:vAlign w:val="center"/>
          </w:tcPr>
          <w:p w14:paraId="18684224" w14:textId="77777777" w:rsidR="00BB01C7" w:rsidRPr="006C4A86" w:rsidRDefault="008A52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72BE0D9B" w14:textId="77777777" w:rsidR="00BB01C7" w:rsidRPr="006C4A86" w:rsidRDefault="00BB01C7"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6</w:t>
            </w:r>
            <w:r w:rsidR="00F4512E" w:rsidRPr="006C4A86">
              <w:rPr>
                <w:rFonts w:ascii="Times New Roman" w:hAnsi="Times New Roman" w:cs="Times New Roman"/>
                <w:sz w:val="20"/>
                <w:szCs w:val="20"/>
              </w:rPr>
              <w:t>0</w:t>
            </w:r>
            <w:r w:rsidRPr="006C4A86">
              <w:rPr>
                <w:rFonts w:ascii="Times New Roman" w:hAnsi="Times New Roman" w:cs="Times New Roman"/>
                <w:sz w:val="20"/>
                <w:szCs w:val="20"/>
              </w:rPr>
              <w:t>,</w:t>
            </w:r>
            <w:r w:rsidR="00F4512E" w:rsidRPr="006C4A86">
              <w:rPr>
                <w:rFonts w:ascii="Times New Roman" w:hAnsi="Times New Roman" w:cs="Times New Roman"/>
                <w:sz w:val="20"/>
                <w:szCs w:val="20"/>
              </w:rPr>
              <w:t>5</w:t>
            </w:r>
            <w:r w:rsidRPr="006C4A86">
              <w:rPr>
                <w:rFonts w:ascii="Times New Roman" w:hAnsi="Times New Roman" w:cs="Times New Roman"/>
                <w:sz w:val="20"/>
                <w:szCs w:val="20"/>
              </w:rPr>
              <w:t xml:space="preserve"> dB(A)</w:t>
            </w:r>
          </w:p>
          <w:p w14:paraId="001CEBCC" w14:textId="77777777" w:rsidR="00BB01C7" w:rsidRPr="006C4A86" w:rsidRDefault="00BB01C7"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SR 10009/2017</w:t>
            </w:r>
            <w:r w:rsidR="00F4512E" w:rsidRPr="006C4A86">
              <w:rPr>
                <w:rFonts w:ascii="Times New Roman" w:hAnsi="Times New Roman" w:cs="Times New Roman"/>
                <w:sz w:val="20"/>
                <w:szCs w:val="20"/>
              </w:rPr>
              <w:t>/C91:2020</w:t>
            </w:r>
          </w:p>
        </w:tc>
        <w:tc>
          <w:tcPr>
            <w:tcW w:w="0" w:type="auto"/>
            <w:tcBorders>
              <w:top w:val="single" w:sz="4" w:space="0" w:color="auto"/>
              <w:left w:val="single" w:sz="4" w:space="0" w:color="auto"/>
              <w:bottom w:val="single" w:sz="4" w:space="0" w:color="auto"/>
              <w:right w:val="single" w:sz="4" w:space="0" w:color="auto"/>
            </w:tcBorders>
            <w:vAlign w:val="center"/>
          </w:tcPr>
          <w:p w14:paraId="708EA794" w14:textId="77777777" w:rsidR="00BB01C7" w:rsidRPr="006C4A86" w:rsidRDefault="00BB01C7"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65 dB(A) </w:t>
            </w:r>
          </w:p>
          <w:p w14:paraId="2BBFDAFE" w14:textId="77777777" w:rsidR="00BB01C7" w:rsidRPr="006C4A86" w:rsidRDefault="00BB01C7" w:rsidP="00D7545F">
            <w:pPr>
              <w:autoSpaceDE w:val="0"/>
              <w:autoSpaceDN w:val="0"/>
              <w:adjustRightInd w:val="0"/>
              <w:jc w:val="center"/>
              <w:rPr>
                <w:rFonts w:ascii="Times New Roman" w:hAnsi="Times New Roman" w:cs="Times New Roman"/>
                <w:sz w:val="20"/>
                <w:szCs w:val="20"/>
              </w:rPr>
            </w:pPr>
          </w:p>
        </w:tc>
      </w:tr>
    </w:tbl>
    <w:p w14:paraId="2F4211D0" w14:textId="77777777" w:rsidR="00151738" w:rsidRPr="006C4A86" w:rsidRDefault="00151738" w:rsidP="005E015B">
      <w:pPr>
        <w:autoSpaceDE w:val="0"/>
        <w:autoSpaceDN w:val="0"/>
        <w:adjustRightInd w:val="0"/>
        <w:spacing w:before="120"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 xml:space="preserve">Pentru prevenirea/minimizarea emisiilor de zgomot, societatea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a luat măsurile necesare și a asigurat dotările speciale pentru izolarea şi protecţia fonică a surselor generatoare de zgomot şi vibraţii, verificarea eficienţei acestora şi punerea în exploatare numai pe cele care nu depăşesc nivelul de zgomot echivalent Lech= 65dB (A) și valoarea curbei de zgomot Cz= 60 dB, conform SR 10009/2017</w:t>
      </w:r>
      <w:r w:rsidR="00253932" w:rsidRPr="006C4A86">
        <w:rPr>
          <w:rFonts w:ascii="Times New Roman" w:hAnsi="Times New Roman" w:cs="Times New Roman"/>
          <w:sz w:val="24"/>
          <w:szCs w:val="24"/>
        </w:rPr>
        <w:t>/C91:2020</w:t>
      </w:r>
      <w:r w:rsidRPr="006C4A86">
        <w:rPr>
          <w:rFonts w:ascii="Times New Roman" w:hAnsi="Times New Roman" w:cs="Times New Roman"/>
          <w:sz w:val="24"/>
          <w:szCs w:val="24"/>
        </w:rPr>
        <w:t xml:space="preserve"> precum și OM 119/2014. Utilajele din din dotarea firmei sunt relativ noi și se verifică buna funcționare a acestora pentru a nu apărea zgomot generat de funcționarea necorespunzătoare a acestora (rulmenți uzați, lagăre uzate, etc).</w:t>
      </w:r>
    </w:p>
    <w:p w14:paraId="14B218EE" w14:textId="77777777" w:rsidR="00151738" w:rsidRPr="006C4A86" w:rsidRDefault="00151738" w:rsidP="00B75D6C">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Sursele generatoare de zgomot sunt: ventilatoarele, maşinile de transport marfă şi utilajele.</w:t>
      </w:r>
    </w:p>
    <w:p w14:paraId="0F731710" w14:textId="77777777" w:rsidR="00151738" w:rsidRPr="006C4A86" w:rsidRDefault="00151738" w:rsidP="00B75D6C">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 xml:space="preserve">Transportul si livrarea produselor este singura sursă care are un impact la nivel local, si poate fi gestionat prin reducerea livrarilor si / sau gestionarea timpilor de livrare. </w:t>
      </w:r>
    </w:p>
    <w:p w14:paraId="4D4887EB" w14:textId="77777777" w:rsidR="00151738" w:rsidRPr="006C4A86" w:rsidRDefault="00151738" w:rsidP="00B75D6C">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 xml:space="preserve">În exteriorul clădirilor de zincare și cromare există ventilatoarele care evacuează în atmosferă aerul rezultat in instalații și pot fi o sursă generatoare de zgomot. Tipul ventilatoarelor este Euro-plast VCP HP 900 -max 950 rotatii/min, iar conform cărții tehnice, nivel de zgomot = 88-106 dbA la un debit 42000 mc/h. </w:t>
      </w:r>
    </w:p>
    <w:p w14:paraId="72932AAB" w14:textId="77777777" w:rsidR="00F40FD1" w:rsidRPr="006C4A86" w:rsidRDefault="00151738" w:rsidP="00B75D6C">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 xml:space="preserve">Pentru prevenirea/minimizarea emisiilor de zgomot societatea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conform Autorizaţiei de mediu, trebuie să se asigure că nu se depăşește nivelul de zgomot echivalent  Lech= 65dB (A) şi valoarea curbei de zgomot Cz= 60 dB, conform STAS 10009/2017</w:t>
      </w:r>
      <w:r w:rsidR="00253932" w:rsidRPr="006C4A86">
        <w:rPr>
          <w:rFonts w:ascii="Times New Roman" w:hAnsi="Times New Roman" w:cs="Times New Roman"/>
          <w:sz w:val="24"/>
          <w:szCs w:val="24"/>
        </w:rPr>
        <w:t>/C91:2020</w:t>
      </w:r>
      <w:r w:rsidR="00722C0B" w:rsidRPr="006C4A86">
        <w:rPr>
          <w:rFonts w:ascii="Times New Roman" w:hAnsi="Times New Roman" w:cs="Times New Roman"/>
          <w:sz w:val="24"/>
          <w:szCs w:val="24"/>
        </w:rPr>
        <w:t>.</w:t>
      </w:r>
    </w:p>
    <w:p w14:paraId="12D8DC55" w14:textId="77777777" w:rsidR="00722C0B" w:rsidRPr="006C4A86" w:rsidRDefault="00722C0B" w:rsidP="00B75D6C">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Pentru ca nivelul zgomotului să nu crească, se recomandă întreținerea corespunzătoare a motoarelor ventilatorului.</w:t>
      </w:r>
    </w:p>
    <w:p w14:paraId="2489663F" w14:textId="77777777" w:rsidR="00722C0B" w:rsidRPr="006C4A86" w:rsidRDefault="00722C0B" w:rsidP="00B75D6C">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Reducerea zgomotului se poate realiza prin intermediul unor masuri de control al zgomotului prin inginerie in cazul in care este necesar, cum ar fi instalarea de amortizoare de zgomot pentru ventilatoare mari, utilizarea incintelor acustice in cazul in care este posibil pentru echipamente cu un nivel ridicat de zgomot, etc. Reducerea zgomotului în mediu poate fi realizată prin diminuarea la sursă prin operarea eficienta a fabricii care include inchiderea ușilor din hală.</w:t>
      </w:r>
    </w:p>
    <w:p w14:paraId="46244FA9" w14:textId="77777777" w:rsidR="00722C0B" w:rsidRPr="006C4A86" w:rsidRDefault="00722C0B" w:rsidP="00B75D6C">
      <w:pPr>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lastRenderedPageBreak/>
        <w:t xml:space="preserve">Conform Best Reference Document on Best Available Techniques for the Surface Treatment of Metals and Plastics – 2006,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îndeplinește cerința cu privire la întreținerea corespunzătoare a ventilatoarelor pentru ca nivelul zgomotului să nu crească. </w:t>
      </w:r>
    </w:p>
    <w:p w14:paraId="7A10D8E3" w14:textId="77777777" w:rsidR="00C92940" w:rsidRPr="006C4A86" w:rsidRDefault="00722C0B" w:rsidP="00B75D6C">
      <w:pPr>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 xml:space="preserve">În cadrul instalaţiilor, sursele de vibraţii sunt minore, datorită faptului că </w:t>
      </w:r>
      <w:r w:rsidR="00F4735B" w:rsidRPr="006C4A86">
        <w:rPr>
          <w:rFonts w:ascii="Times New Roman" w:hAnsi="Times New Roman" w:cs="Times New Roman"/>
          <w:sz w:val="24"/>
          <w:szCs w:val="24"/>
        </w:rPr>
        <w:t>DEMGY</w:t>
      </w:r>
      <w:r w:rsidRPr="006C4A86">
        <w:rPr>
          <w:rFonts w:ascii="Times New Roman" w:hAnsi="Times New Roman" w:cs="Times New Roman"/>
          <w:sz w:val="24"/>
          <w:szCs w:val="24"/>
        </w:rPr>
        <w:t xml:space="preserve"> deține utilaje performante, având un reglaj bun și fiind fiabile.</w:t>
      </w:r>
    </w:p>
    <w:p w14:paraId="735D7C24" w14:textId="77777777" w:rsidR="00E3493C" w:rsidRPr="006C4A86" w:rsidRDefault="00C92940" w:rsidP="00B75D6C">
      <w:pPr>
        <w:spacing w:line="240" w:lineRule="auto"/>
        <w:ind w:firstLine="567"/>
        <w:rPr>
          <w:rFonts w:ascii="Times New Roman" w:hAnsi="Times New Roman" w:cs="Times New Roman"/>
          <w:sz w:val="24"/>
          <w:szCs w:val="24"/>
        </w:rPr>
      </w:pPr>
      <w:r w:rsidRPr="006C4A86">
        <w:rPr>
          <w:rFonts w:ascii="Times New Roman" w:hAnsi="Times New Roman" w:cs="Times New Roman"/>
          <w:b/>
          <w:bCs/>
          <w:i/>
          <w:iCs/>
        </w:rPr>
        <w:t>În concluzie, se apreciază că</w:t>
      </w:r>
      <w:r w:rsidRPr="006C4A86">
        <w:rPr>
          <w:rFonts w:ascii="Times New Roman" w:hAnsi="Times New Roman" w:cs="Times New Roman"/>
          <w:bCs/>
          <w:iCs/>
        </w:rPr>
        <w:t xml:space="preserve"> </w:t>
      </w:r>
      <w:r w:rsidRPr="006C4A86">
        <w:rPr>
          <w:rFonts w:ascii="Times New Roman" w:hAnsi="Times New Roman" w:cs="Times New Roman"/>
          <w:b/>
          <w:bCs/>
          <w:i/>
          <w:iCs/>
        </w:rPr>
        <w:t>impactul activităţii societăţii asupra factorului de mediu aer datorat emisiilor de zgomot este nesemnificativ.</w:t>
      </w:r>
      <w:r w:rsidR="00E3493C" w:rsidRPr="006C4A86">
        <w:rPr>
          <w:rFonts w:ascii="Times New Roman" w:hAnsi="Times New Roman" w:cs="Times New Roman"/>
          <w:sz w:val="24"/>
          <w:szCs w:val="24"/>
        </w:rPr>
        <w:br w:type="page"/>
      </w:r>
    </w:p>
    <w:p w14:paraId="64705EB2" w14:textId="77777777" w:rsidR="009D5E3A" w:rsidRPr="006C4A86" w:rsidRDefault="009D5E3A" w:rsidP="00D7545F">
      <w:pPr>
        <w:autoSpaceDE w:val="0"/>
        <w:autoSpaceDN w:val="0"/>
        <w:adjustRightInd w:val="0"/>
        <w:spacing w:after="0" w:line="240" w:lineRule="auto"/>
        <w:rPr>
          <w:rFonts w:ascii="Times New Roman" w:hAnsi="Times New Roman" w:cs="Times New Roman"/>
          <w:sz w:val="24"/>
          <w:szCs w:val="24"/>
        </w:rPr>
      </w:pPr>
    </w:p>
    <w:p w14:paraId="45EDC8FA" w14:textId="77777777" w:rsidR="00F40FD1" w:rsidRPr="006C4A86" w:rsidRDefault="00F40FD1" w:rsidP="00D7545F">
      <w:pPr>
        <w:shd w:val="clear" w:color="auto" w:fill="BFBFBF" w:themeFill="background1" w:themeFillShade="BF"/>
        <w:autoSpaceDE w:val="0"/>
        <w:autoSpaceDN w:val="0"/>
        <w:adjustRightInd w:val="0"/>
        <w:spacing w:after="0" w:line="240" w:lineRule="auto"/>
        <w:jc w:val="center"/>
        <w:rPr>
          <w:rFonts w:ascii="Times New Roman" w:hAnsi="Times New Roman" w:cs="Times New Roman"/>
          <w:b/>
          <w:sz w:val="36"/>
          <w:szCs w:val="36"/>
        </w:rPr>
      </w:pPr>
      <w:r w:rsidRPr="006C4A86">
        <w:rPr>
          <w:rFonts w:ascii="Times New Roman" w:hAnsi="Times New Roman" w:cs="Times New Roman"/>
          <w:b/>
          <w:sz w:val="36"/>
          <w:szCs w:val="36"/>
        </w:rPr>
        <w:t>SECȚIUNEA 10. Monitorizare</w:t>
      </w:r>
    </w:p>
    <w:p w14:paraId="4E43F164" w14:textId="77777777" w:rsidR="00F40FD1" w:rsidRPr="006C4A86" w:rsidRDefault="00F40FD1" w:rsidP="00D7545F">
      <w:pPr>
        <w:spacing w:after="0" w:line="240" w:lineRule="auto"/>
        <w:rPr>
          <w:rFonts w:ascii="Times New Roman" w:hAnsi="Times New Roman" w:cs="Times New Roman"/>
          <w:sz w:val="24"/>
          <w:szCs w:val="24"/>
        </w:rPr>
      </w:pPr>
    </w:p>
    <w:p w14:paraId="1F90699D" w14:textId="77777777" w:rsidR="00F40FD1" w:rsidRPr="006C4A86" w:rsidRDefault="00F40FD1" w:rsidP="00B75D6C">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 xml:space="preserve">8.2. </w:t>
      </w:r>
      <w:r w:rsidRPr="006C4A86">
        <w:rPr>
          <w:rFonts w:ascii="Times New Roman" w:hAnsi="Times New Roman" w:cs="Times New Roman"/>
          <w:b/>
          <w:sz w:val="24"/>
          <w:szCs w:val="24"/>
        </w:rPr>
        <w:t>Surse de zgomot</w:t>
      </w:r>
    </w:p>
    <w:p w14:paraId="02306F2D" w14:textId="77777777" w:rsidR="00F40FD1" w:rsidRPr="006C4A86" w:rsidRDefault="00F40FD1" w:rsidP="005E015B">
      <w:pPr>
        <w:spacing w:after="12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(Informaţii referitoare la sursele şi emisiile individuale)</w:t>
      </w:r>
    </w:p>
    <w:tbl>
      <w:tblPr>
        <w:tblStyle w:val="TableGrid"/>
        <w:tblW w:w="10206" w:type="dxa"/>
        <w:tblLook w:val="04A0" w:firstRow="1" w:lastRow="0" w:firstColumn="1" w:lastColumn="0" w:noHBand="0" w:noVBand="1"/>
      </w:tblPr>
      <w:tblGrid>
        <w:gridCol w:w="1629"/>
        <w:gridCol w:w="1033"/>
        <w:gridCol w:w="1329"/>
        <w:gridCol w:w="1393"/>
        <w:gridCol w:w="1275"/>
        <w:gridCol w:w="1867"/>
        <w:gridCol w:w="1680"/>
      </w:tblGrid>
      <w:tr w:rsidR="00E369CE" w:rsidRPr="006C4A86" w14:paraId="46E24A10" w14:textId="77777777" w:rsidTr="00B75D6C">
        <w:tc>
          <w:tcPr>
            <w:tcW w:w="0" w:type="auto"/>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25BB3C"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Faceţi o prezentare generală, succintă, a surselor al căror impact este nesemnificativ:</w:t>
            </w:r>
          </w:p>
          <w:p w14:paraId="1D8CB4E2"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Aceasta poate fi realizată prin utilizarea informaţiilor din secţiunea referitoare la evaluările de mediu după caz (impact sau/şi bilanţ de mediu) privind zgomotul şi vibraţiile sau prin folosirea unei abordări calitative obişnuite, atunci când nivelul scăzut de risc este evident.</w:t>
            </w:r>
          </w:p>
          <w:p w14:paraId="3A04028A" w14:textId="77777777" w:rsidR="00F40FD1" w:rsidRPr="006C4A86" w:rsidRDefault="00F40FD1" w:rsidP="00D7545F">
            <w:pPr>
              <w:rPr>
                <w:rFonts w:ascii="Times New Roman" w:hAnsi="Times New Roman" w:cs="Times New Roman"/>
                <w:sz w:val="20"/>
                <w:szCs w:val="20"/>
              </w:rPr>
            </w:pPr>
            <w:r w:rsidRPr="006C4A86">
              <w:rPr>
                <w:rFonts w:ascii="Times New Roman" w:hAnsi="Times New Roman" w:cs="Times New Roman"/>
                <w:sz w:val="20"/>
                <w:szCs w:val="20"/>
              </w:rPr>
              <w:t>NU este necesară furnizarea de informaţii suplimentare pentru sursele descrise aici.</w:t>
            </w:r>
          </w:p>
        </w:tc>
      </w:tr>
      <w:tr w:rsidR="00E369CE" w:rsidRPr="006C4A86" w14:paraId="10288F19"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403129"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Identificaţi fiecare sursă semnificativă de zgomot şi/sau vibraţii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AADA92"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Numărul de referinţă al sursei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8FE36F"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Descrieţi natura zgomotului sau vibraţiei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1515B4"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Există un punct de monitorizare specificat?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EE8850"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Care este contribuţia la emisia totală de zgomot?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F02A73"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Descrieţi acţiunile întreprinse pentru prevenirea sau minimizarea emisiilor de zgomot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9938E6"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Măsuri care trebuie luate pentru respectarea BATurilor şi a termenelor stabilite în Planul de măsuri obligatorii</w:t>
            </w:r>
          </w:p>
        </w:tc>
      </w:tr>
      <w:tr w:rsidR="00E369CE" w:rsidRPr="006C4A86" w14:paraId="1D5B619D" w14:textId="77777777" w:rsidTr="00B75D6C">
        <w:tc>
          <w:tcPr>
            <w:tcW w:w="0" w:type="auto"/>
            <w:tcBorders>
              <w:top w:val="single" w:sz="4" w:space="0" w:color="auto"/>
              <w:left w:val="single" w:sz="4" w:space="0" w:color="auto"/>
              <w:bottom w:val="single" w:sz="4" w:space="0" w:color="auto"/>
              <w:right w:val="single" w:sz="4" w:space="0" w:color="auto"/>
            </w:tcBorders>
            <w:vAlign w:val="center"/>
            <w:hideMark/>
          </w:tcPr>
          <w:p w14:paraId="7F0666C1" w14:textId="77777777" w:rsidR="00F40FD1" w:rsidRPr="006C4A86" w:rsidRDefault="00F40FD1"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Utilaje pe liniile de producţie</w:t>
            </w:r>
            <w:r w:rsidR="004D26C1" w:rsidRPr="006C4A86">
              <w:rPr>
                <w:rFonts w:ascii="Times New Roman" w:hAnsi="Times New Roman" w:cs="Times New Roman"/>
                <w:color w:val="auto"/>
                <w:sz w:val="20"/>
                <w:szCs w:val="20"/>
                <w:lang w:val="fr-FR"/>
              </w:rPr>
              <w:t xml:space="preserve"> zincare și cromare</w:t>
            </w:r>
            <w:r w:rsidRPr="006C4A86">
              <w:rPr>
                <w:rFonts w:ascii="Times New Roman" w:hAnsi="Times New Roman" w:cs="Times New Roman"/>
                <w:color w:val="auto"/>
                <w:sz w:val="20"/>
                <w:szCs w:val="20"/>
                <w:lang w:val="fr-FR"/>
              </w:rPr>
              <w:t xml:space="preserve">, compresoare, ventilatoare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0EE8E"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FEC7B8D" w14:textId="77777777" w:rsidR="00F40FD1" w:rsidRPr="006C4A86" w:rsidRDefault="00F40FD1"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Continuă</w:t>
            </w:r>
          </w:p>
        </w:tc>
        <w:tc>
          <w:tcPr>
            <w:tcW w:w="0" w:type="auto"/>
            <w:tcBorders>
              <w:top w:val="single" w:sz="4" w:space="0" w:color="auto"/>
              <w:left w:val="single" w:sz="4" w:space="0" w:color="auto"/>
              <w:bottom w:val="single" w:sz="4" w:space="0" w:color="auto"/>
              <w:right w:val="single" w:sz="4" w:space="0" w:color="auto"/>
            </w:tcBorders>
            <w:vAlign w:val="center"/>
            <w:hideMark/>
          </w:tcPr>
          <w:p w14:paraId="6E4CB260"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40B22" w14:textId="77777777" w:rsidR="00F40FD1" w:rsidRPr="006C4A86" w:rsidRDefault="00F40FD1"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Cca 30% </w:t>
            </w:r>
          </w:p>
        </w:tc>
        <w:tc>
          <w:tcPr>
            <w:tcW w:w="0" w:type="auto"/>
            <w:tcBorders>
              <w:top w:val="single" w:sz="4" w:space="0" w:color="auto"/>
              <w:left w:val="single" w:sz="4" w:space="0" w:color="auto"/>
              <w:bottom w:val="single" w:sz="4" w:space="0" w:color="auto"/>
              <w:right w:val="single" w:sz="4" w:space="0" w:color="auto"/>
            </w:tcBorders>
            <w:vAlign w:val="center"/>
            <w:hideMark/>
          </w:tcPr>
          <w:p w14:paraId="0C0BCD61" w14:textId="77777777" w:rsidR="00F40FD1" w:rsidRPr="006C4A86" w:rsidRDefault="008A521D"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Întreținerea corespunzătoare și ungerea echipamentelor care au piese în mișcare</w:t>
            </w:r>
            <w:r w:rsidR="00F40FD1" w:rsidRPr="006C4A86">
              <w:rPr>
                <w:rFonts w:ascii="Times New Roman" w:hAnsi="Times New Roman" w:cs="Times New Roman"/>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BD2B44A"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Respectarea graficelor de mentenanță</w:t>
            </w:r>
          </w:p>
        </w:tc>
      </w:tr>
      <w:tr w:rsidR="00E369CE" w:rsidRPr="006C4A86" w14:paraId="30FEDA34" w14:textId="77777777" w:rsidTr="00B75D6C">
        <w:tc>
          <w:tcPr>
            <w:tcW w:w="0" w:type="auto"/>
            <w:tcBorders>
              <w:top w:val="single" w:sz="4" w:space="0" w:color="auto"/>
              <w:left w:val="single" w:sz="4" w:space="0" w:color="auto"/>
              <w:bottom w:val="single" w:sz="4" w:space="0" w:color="auto"/>
              <w:right w:val="single" w:sz="4" w:space="0" w:color="auto"/>
            </w:tcBorders>
            <w:vAlign w:val="center"/>
            <w:hideMark/>
          </w:tcPr>
          <w:p w14:paraId="55BC78A2" w14:textId="77777777" w:rsidR="00F40FD1" w:rsidRPr="006C4A86" w:rsidRDefault="00F40FD1"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Mijloace de transport – aprovizionare şi desfacere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A6CCC53"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AE74E16" w14:textId="77777777" w:rsidR="00F40FD1" w:rsidRPr="006C4A86" w:rsidRDefault="00F40FD1"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Discontinua</w:t>
            </w:r>
          </w:p>
        </w:tc>
        <w:tc>
          <w:tcPr>
            <w:tcW w:w="0" w:type="auto"/>
            <w:tcBorders>
              <w:top w:val="single" w:sz="4" w:space="0" w:color="auto"/>
              <w:left w:val="single" w:sz="4" w:space="0" w:color="auto"/>
              <w:bottom w:val="single" w:sz="4" w:space="0" w:color="auto"/>
              <w:right w:val="single" w:sz="4" w:space="0" w:color="auto"/>
            </w:tcBorders>
            <w:vAlign w:val="center"/>
            <w:hideMark/>
          </w:tcPr>
          <w:p w14:paraId="16AB9C34"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hideMark/>
          </w:tcPr>
          <w:p w14:paraId="50943442" w14:textId="77777777" w:rsidR="00F40FD1" w:rsidRPr="006C4A86" w:rsidRDefault="00F40FD1"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Cca 30%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598BF" w14:textId="77777777" w:rsidR="00F40FD1" w:rsidRPr="006C4A86" w:rsidRDefault="00F40FD1"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Mijloace auto ce respecta normele privind emisiile de zgomot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E1D03F"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Efectuarea inspecțiilor tehnice periodice</w:t>
            </w:r>
          </w:p>
        </w:tc>
      </w:tr>
      <w:tr w:rsidR="00F40FD1" w:rsidRPr="006C4A86" w14:paraId="4442B5AE" w14:textId="77777777" w:rsidTr="00B75D6C">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3C05C426" w14:textId="77777777" w:rsidR="00F40FD1" w:rsidRPr="006C4A86" w:rsidRDefault="00F40FD1" w:rsidP="00D7545F">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lang w:val="fr-FR"/>
              </w:rPr>
              <w:t xml:space="preserve">Orice alte informatii relevante trebuie precizate aici sau trebuie facuta referire la ele. </w:t>
            </w:r>
            <w:r w:rsidRPr="006C4A86">
              <w:rPr>
                <w:rFonts w:ascii="Times New Roman" w:hAnsi="Times New Roman" w:cs="Times New Roman"/>
                <w:bCs/>
                <w:color w:val="auto"/>
                <w:sz w:val="20"/>
                <w:szCs w:val="20"/>
              </w:rPr>
              <w:t>Nu este cazul</w:t>
            </w:r>
          </w:p>
        </w:tc>
      </w:tr>
    </w:tbl>
    <w:p w14:paraId="4E409FD0" w14:textId="77777777" w:rsidR="00E17F3C" w:rsidRPr="006C4A86" w:rsidRDefault="00F40FD1" w:rsidP="00D7545F">
      <w:pPr>
        <w:autoSpaceDE w:val="0"/>
        <w:autoSpaceDN w:val="0"/>
        <w:adjustRightInd w:val="0"/>
        <w:spacing w:after="0" w:line="240" w:lineRule="auto"/>
        <w:rPr>
          <w:rFonts w:ascii="Times New Roman" w:hAnsi="Times New Roman" w:cs="Times New Roman"/>
          <w:sz w:val="24"/>
          <w:szCs w:val="24"/>
        </w:rPr>
      </w:pPr>
      <w:r w:rsidRPr="006C4A86">
        <w:rPr>
          <w:rFonts w:ascii="Times New Roman" w:hAnsi="Times New Roman" w:cs="Times New Roman"/>
          <w:sz w:val="24"/>
          <w:szCs w:val="24"/>
        </w:rPr>
        <w:tab/>
      </w:r>
    </w:p>
    <w:p w14:paraId="203FD2F8" w14:textId="77777777" w:rsidR="00F40FD1" w:rsidRPr="006C4A86" w:rsidRDefault="00F40FD1" w:rsidP="00B75D6C">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 xml:space="preserve">8.3. </w:t>
      </w:r>
      <w:r w:rsidRPr="006C4A86">
        <w:rPr>
          <w:rFonts w:ascii="Times New Roman" w:hAnsi="Times New Roman" w:cs="Times New Roman"/>
          <w:b/>
          <w:sz w:val="24"/>
          <w:szCs w:val="24"/>
        </w:rPr>
        <w:t>Studii privind măsurarea zgomotului în mediu</w:t>
      </w:r>
    </w:p>
    <w:p w14:paraId="4B8D36DB" w14:textId="77777777" w:rsidR="00F40FD1" w:rsidRPr="006C4A86" w:rsidRDefault="00F40FD1" w:rsidP="005E015B">
      <w:pPr>
        <w:spacing w:after="12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Furnizaţi detalii privind orice studii care au fost făcute.</w:t>
      </w:r>
    </w:p>
    <w:tbl>
      <w:tblPr>
        <w:tblStyle w:val="TableGrid"/>
        <w:tblW w:w="10206" w:type="dxa"/>
        <w:tblLook w:val="04A0" w:firstRow="1" w:lastRow="0" w:firstColumn="1" w:lastColumn="0" w:noHBand="0" w:noVBand="1"/>
      </w:tblPr>
      <w:tblGrid>
        <w:gridCol w:w="3822"/>
        <w:gridCol w:w="616"/>
        <w:gridCol w:w="2211"/>
        <w:gridCol w:w="2585"/>
        <w:gridCol w:w="972"/>
      </w:tblGrid>
      <w:tr w:rsidR="00E369CE" w:rsidRPr="006C4A86" w14:paraId="3825A503" w14:textId="77777777" w:rsidTr="00B75D6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7E4355"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Referinţa (denumirea, anul etc.) studiului respectiv</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E9CA34"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Scop</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FEFAD1"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Locaţii luate în considerare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E8FA2B"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Surse identificate sau investigate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D22016"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Rezultate</w:t>
            </w:r>
          </w:p>
        </w:tc>
      </w:tr>
      <w:tr w:rsidR="005919F6" w:rsidRPr="006C4A86" w14:paraId="4668A665" w14:textId="77777777" w:rsidTr="00B75D6C">
        <w:tc>
          <w:tcPr>
            <w:tcW w:w="0" w:type="auto"/>
            <w:tcBorders>
              <w:top w:val="single" w:sz="4" w:space="0" w:color="auto"/>
              <w:left w:val="single" w:sz="4" w:space="0" w:color="auto"/>
              <w:bottom w:val="single" w:sz="4" w:space="0" w:color="auto"/>
              <w:right w:val="single" w:sz="4" w:space="0" w:color="auto"/>
            </w:tcBorders>
            <w:vAlign w:val="center"/>
            <w:hideMark/>
          </w:tcPr>
          <w:p w14:paraId="173846B3"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4FCF600"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77647F3"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FB308F8"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C0E2D"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r>
    </w:tbl>
    <w:p w14:paraId="37C4468F" w14:textId="77777777" w:rsidR="00F40FD1" w:rsidRPr="006C4A86" w:rsidRDefault="00F40FD1" w:rsidP="00D7545F">
      <w:pPr>
        <w:spacing w:after="0" w:line="240" w:lineRule="auto"/>
        <w:rPr>
          <w:rFonts w:ascii="Times New Roman" w:hAnsi="Times New Roman" w:cs="Times New Roman"/>
          <w:sz w:val="24"/>
          <w:szCs w:val="24"/>
        </w:rPr>
      </w:pPr>
    </w:p>
    <w:p w14:paraId="7FD3BBEE" w14:textId="77777777" w:rsidR="00F40FD1" w:rsidRPr="006C4A86" w:rsidRDefault="00F40FD1" w:rsidP="00B75D6C">
      <w:pPr>
        <w:spacing w:after="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 xml:space="preserve">8.4. </w:t>
      </w:r>
      <w:r w:rsidRPr="006C4A86">
        <w:rPr>
          <w:rFonts w:ascii="Times New Roman" w:hAnsi="Times New Roman" w:cs="Times New Roman"/>
          <w:b/>
          <w:sz w:val="24"/>
          <w:szCs w:val="24"/>
        </w:rPr>
        <w:t>Întreţinere</w:t>
      </w:r>
    </w:p>
    <w:tbl>
      <w:tblPr>
        <w:tblStyle w:val="TableGrid"/>
        <w:tblW w:w="10206" w:type="dxa"/>
        <w:tblLook w:val="04A0" w:firstRow="1" w:lastRow="0" w:firstColumn="1" w:lastColumn="0" w:noHBand="0" w:noVBand="1"/>
      </w:tblPr>
      <w:tblGrid>
        <w:gridCol w:w="5949"/>
        <w:gridCol w:w="567"/>
        <w:gridCol w:w="567"/>
        <w:gridCol w:w="3123"/>
      </w:tblGrid>
      <w:tr w:rsidR="00E369CE" w:rsidRPr="006C4A86" w14:paraId="262F713C" w14:textId="77777777" w:rsidTr="00C4613E">
        <w:tc>
          <w:tcPr>
            <w:tcW w:w="5949" w:type="dxa"/>
            <w:tcBorders>
              <w:top w:val="single" w:sz="4" w:space="0" w:color="auto"/>
              <w:left w:val="single" w:sz="4" w:space="0" w:color="auto"/>
              <w:bottom w:val="single" w:sz="4" w:space="0" w:color="auto"/>
              <w:right w:val="single" w:sz="4" w:space="0" w:color="auto"/>
            </w:tcBorders>
            <w:vAlign w:val="center"/>
          </w:tcPr>
          <w:p w14:paraId="78DD8D72" w14:textId="77777777" w:rsidR="00F40FD1" w:rsidRPr="006C4A86" w:rsidRDefault="00F40FD1" w:rsidP="00D7545F">
            <w:pP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885582" w14:textId="77777777" w:rsidR="00F40FD1" w:rsidRPr="006C4A86" w:rsidRDefault="00F40FD1" w:rsidP="00D7545F">
            <w:pPr>
              <w:rPr>
                <w:rFonts w:ascii="Times New Roman" w:hAnsi="Times New Roman" w:cs="Times New Roman"/>
                <w:sz w:val="20"/>
                <w:szCs w:val="20"/>
              </w:rPr>
            </w:pPr>
            <w:r w:rsidRPr="006C4A86">
              <w:rPr>
                <w:rFonts w:ascii="Times New Roman" w:hAnsi="Times New Roman" w:cs="Times New Roman"/>
                <w:sz w:val="20"/>
                <w:szCs w:val="20"/>
              </w:rPr>
              <w:t>Da</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454940" w14:textId="77777777" w:rsidR="00F40FD1" w:rsidRPr="006C4A86" w:rsidRDefault="00F40FD1" w:rsidP="00D7545F">
            <w:pPr>
              <w:rPr>
                <w:rFonts w:ascii="Times New Roman" w:hAnsi="Times New Roman" w:cs="Times New Roman"/>
                <w:sz w:val="20"/>
                <w:szCs w:val="20"/>
              </w:rPr>
            </w:pPr>
            <w:r w:rsidRPr="006C4A86">
              <w:rPr>
                <w:rFonts w:ascii="Times New Roman" w:hAnsi="Times New Roman" w:cs="Times New Roman"/>
                <w:sz w:val="20"/>
                <w:szCs w:val="20"/>
              </w:rPr>
              <w:t>Nu</w:t>
            </w:r>
          </w:p>
        </w:tc>
        <w:tc>
          <w:tcPr>
            <w:tcW w:w="3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17DABD" w14:textId="77777777" w:rsidR="00F40FD1" w:rsidRPr="006C4A86" w:rsidRDefault="00F40FD1" w:rsidP="00C4613E">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Dacă nu, indicaţi termenul</w:t>
            </w:r>
            <w:r w:rsidR="00C4613E" w:rsidRPr="006C4A86">
              <w:rPr>
                <w:rFonts w:ascii="Times New Roman" w:hAnsi="Times New Roman" w:cs="Times New Roman"/>
                <w:sz w:val="20"/>
                <w:szCs w:val="20"/>
              </w:rPr>
              <w:t xml:space="preserve"> </w:t>
            </w:r>
            <w:r w:rsidRPr="006C4A86">
              <w:rPr>
                <w:rFonts w:ascii="Times New Roman" w:hAnsi="Times New Roman" w:cs="Times New Roman"/>
                <w:sz w:val="20"/>
                <w:szCs w:val="20"/>
              </w:rPr>
              <w:t>de aplicare a procedurilor /măsurilor</w:t>
            </w:r>
          </w:p>
        </w:tc>
      </w:tr>
      <w:tr w:rsidR="00E369CE" w:rsidRPr="006C4A86" w14:paraId="6F7F87DB" w14:textId="77777777" w:rsidTr="00C4613E">
        <w:tc>
          <w:tcPr>
            <w:tcW w:w="5949" w:type="dxa"/>
            <w:tcBorders>
              <w:top w:val="single" w:sz="4" w:space="0" w:color="auto"/>
              <w:left w:val="single" w:sz="4" w:space="0" w:color="auto"/>
              <w:bottom w:val="single" w:sz="4" w:space="0" w:color="auto"/>
              <w:right w:val="single" w:sz="4" w:space="0" w:color="auto"/>
            </w:tcBorders>
            <w:vAlign w:val="center"/>
            <w:hideMark/>
          </w:tcPr>
          <w:p w14:paraId="0517C5D8"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Procedurile de întreţinere identifică în mod precis cazurile în care este necesară întreţinerea pentru minimizarea emisiilor de zgomot?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0DA809"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567" w:type="dxa"/>
            <w:tcBorders>
              <w:top w:val="single" w:sz="4" w:space="0" w:color="auto"/>
              <w:left w:val="single" w:sz="4" w:space="0" w:color="auto"/>
              <w:bottom w:val="single" w:sz="4" w:space="0" w:color="auto"/>
              <w:right w:val="single" w:sz="4" w:space="0" w:color="auto"/>
            </w:tcBorders>
            <w:vAlign w:val="center"/>
          </w:tcPr>
          <w:p w14:paraId="32F466CB" w14:textId="77777777" w:rsidR="00F40FD1" w:rsidRPr="006C4A86" w:rsidRDefault="00F40FD1" w:rsidP="00D7545F">
            <w:pPr>
              <w:jc w:val="center"/>
              <w:rPr>
                <w:rFonts w:ascii="Times New Roman" w:hAnsi="Times New Roman" w:cs="Times New Roman"/>
                <w:sz w:val="20"/>
                <w:szCs w:val="20"/>
              </w:rPr>
            </w:pPr>
          </w:p>
        </w:tc>
        <w:tc>
          <w:tcPr>
            <w:tcW w:w="3123" w:type="dxa"/>
            <w:tcBorders>
              <w:top w:val="single" w:sz="4" w:space="0" w:color="auto"/>
              <w:left w:val="single" w:sz="4" w:space="0" w:color="auto"/>
              <w:bottom w:val="single" w:sz="4" w:space="0" w:color="auto"/>
              <w:right w:val="single" w:sz="4" w:space="0" w:color="auto"/>
            </w:tcBorders>
            <w:vAlign w:val="center"/>
          </w:tcPr>
          <w:p w14:paraId="65184798" w14:textId="77777777" w:rsidR="00F40FD1" w:rsidRPr="006C4A86" w:rsidRDefault="00F40FD1" w:rsidP="00D7545F">
            <w:pPr>
              <w:jc w:val="center"/>
              <w:rPr>
                <w:rFonts w:ascii="Times New Roman" w:hAnsi="Times New Roman" w:cs="Times New Roman"/>
                <w:sz w:val="20"/>
                <w:szCs w:val="20"/>
              </w:rPr>
            </w:pPr>
          </w:p>
        </w:tc>
      </w:tr>
      <w:tr w:rsidR="00F40FD1" w:rsidRPr="006C4A86" w14:paraId="5A5F4962" w14:textId="77777777" w:rsidTr="00C4613E">
        <w:tc>
          <w:tcPr>
            <w:tcW w:w="5949" w:type="dxa"/>
            <w:tcBorders>
              <w:top w:val="single" w:sz="4" w:space="0" w:color="auto"/>
              <w:left w:val="single" w:sz="4" w:space="0" w:color="auto"/>
              <w:bottom w:val="single" w:sz="4" w:space="0" w:color="auto"/>
              <w:right w:val="single" w:sz="4" w:space="0" w:color="auto"/>
            </w:tcBorders>
            <w:vAlign w:val="center"/>
            <w:hideMark/>
          </w:tcPr>
          <w:p w14:paraId="0A8BBD25"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Procedurile de exploatare identifică în mod precis acţiunile care sunt necesare pentru minimizarea emisiilor de zgomot?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E3ED2A" w14:textId="77777777" w:rsidR="00F40FD1" w:rsidRPr="006C4A86" w:rsidRDefault="00F40FD1" w:rsidP="00D7545F">
            <w:pPr>
              <w:jc w:val="center"/>
              <w:rPr>
                <w:rFonts w:ascii="Times New Roman" w:hAnsi="Times New Roman" w:cs="Times New Roman"/>
                <w:sz w:val="20"/>
                <w:szCs w:val="20"/>
              </w:rPr>
            </w:pPr>
            <w:r w:rsidRPr="006C4A86">
              <w:rPr>
                <w:rFonts w:ascii="Times New Roman" w:hAnsi="Times New Roman" w:cs="Times New Roman"/>
                <w:sz w:val="20"/>
                <w:szCs w:val="20"/>
              </w:rPr>
              <w:t>Da</w:t>
            </w:r>
          </w:p>
        </w:tc>
        <w:tc>
          <w:tcPr>
            <w:tcW w:w="567" w:type="dxa"/>
            <w:tcBorders>
              <w:top w:val="single" w:sz="4" w:space="0" w:color="auto"/>
              <w:left w:val="single" w:sz="4" w:space="0" w:color="auto"/>
              <w:bottom w:val="single" w:sz="4" w:space="0" w:color="auto"/>
              <w:right w:val="single" w:sz="4" w:space="0" w:color="auto"/>
            </w:tcBorders>
            <w:vAlign w:val="center"/>
          </w:tcPr>
          <w:p w14:paraId="1C0E2AFE" w14:textId="77777777" w:rsidR="00F40FD1" w:rsidRPr="006C4A86" w:rsidRDefault="00F40FD1" w:rsidP="00D7545F">
            <w:pPr>
              <w:jc w:val="center"/>
              <w:rPr>
                <w:rFonts w:ascii="Times New Roman" w:hAnsi="Times New Roman" w:cs="Times New Roman"/>
                <w:sz w:val="20"/>
                <w:szCs w:val="20"/>
              </w:rPr>
            </w:pPr>
          </w:p>
        </w:tc>
        <w:tc>
          <w:tcPr>
            <w:tcW w:w="3123" w:type="dxa"/>
            <w:tcBorders>
              <w:top w:val="single" w:sz="4" w:space="0" w:color="auto"/>
              <w:left w:val="single" w:sz="4" w:space="0" w:color="auto"/>
              <w:bottom w:val="single" w:sz="4" w:space="0" w:color="auto"/>
              <w:right w:val="single" w:sz="4" w:space="0" w:color="auto"/>
            </w:tcBorders>
            <w:vAlign w:val="center"/>
          </w:tcPr>
          <w:p w14:paraId="669417BB" w14:textId="77777777" w:rsidR="00F40FD1" w:rsidRPr="006C4A86" w:rsidRDefault="00F40FD1" w:rsidP="00D7545F">
            <w:pPr>
              <w:jc w:val="center"/>
              <w:rPr>
                <w:rFonts w:ascii="Times New Roman" w:hAnsi="Times New Roman" w:cs="Times New Roman"/>
                <w:sz w:val="20"/>
                <w:szCs w:val="20"/>
              </w:rPr>
            </w:pPr>
          </w:p>
        </w:tc>
      </w:tr>
    </w:tbl>
    <w:p w14:paraId="148F1663" w14:textId="77777777" w:rsidR="00F40FD1" w:rsidRPr="006C4A86" w:rsidRDefault="00F40FD1" w:rsidP="00D7545F">
      <w:pPr>
        <w:spacing w:after="0" w:line="240" w:lineRule="auto"/>
        <w:rPr>
          <w:rFonts w:ascii="Times New Roman" w:hAnsi="Times New Roman" w:cs="Times New Roman"/>
          <w:b/>
          <w:sz w:val="24"/>
          <w:szCs w:val="24"/>
        </w:rPr>
      </w:pPr>
    </w:p>
    <w:p w14:paraId="505A8903" w14:textId="77777777" w:rsidR="00F40FD1" w:rsidRPr="006C4A86" w:rsidRDefault="00F40FD1" w:rsidP="00B75D6C">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 xml:space="preserve">8.5. </w:t>
      </w:r>
      <w:r w:rsidRPr="006C4A86">
        <w:rPr>
          <w:rFonts w:ascii="Times New Roman" w:hAnsi="Times New Roman" w:cs="Times New Roman"/>
          <w:b/>
          <w:sz w:val="24"/>
          <w:szCs w:val="24"/>
        </w:rPr>
        <w:t>Limite</w:t>
      </w:r>
    </w:p>
    <w:p w14:paraId="3C472902" w14:textId="77777777" w:rsidR="00F40FD1" w:rsidRPr="006C4A86" w:rsidRDefault="00F40FD1" w:rsidP="005E015B">
      <w:pPr>
        <w:spacing w:after="12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Din tabelul 9.1 rezumaţi impactul zgomotului referindu-vă la limite recunoscute</w:t>
      </w:r>
    </w:p>
    <w:tbl>
      <w:tblPr>
        <w:tblStyle w:val="TableGrid"/>
        <w:tblW w:w="10206" w:type="dxa"/>
        <w:tblLayout w:type="fixed"/>
        <w:tblLook w:val="04A0" w:firstRow="1" w:lastRow="0" w:firstColumn="1" w:lastColumn="0" w:noHBand="0" w:noVBand="1"/>
      </w:tblPr>
      <w:tblGrid>
        <w:gridCol w:w="3192"/>
        <w:gridCol w:w="848"/>
        <w:gridCol w:w="627"/>
        <w:gridCol w:w="1179"/>
        <w:gridCol w:w="1417"/>
        <w:gridCol w:w="2943"/>
      </w:tblGrid>
      <w:tr w:rsidR="00E369CE" w:rsidRPr="006C4A86" w14:paraId="1CF30EEE" w14:textId="77777777" w:rsidTr="00B75D6C">
        <w:tc>
          <w:tcPr>
            <w:tcW w:w="3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FD014E" w14:textId="77777777" w:rsidR="00E85BC3" w:rsidRPr="006C4A86" w:rsidRDefault="00E85BC3"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Receptor</w:t>
            </w:r>
          </w:p>
          <w:p w14:paraId="5527BD10" w14:textId="77777777" w:rsidR="00E85BC3" w:rsidRPr="006C4A86" w:rsidRDefault="00E85BC3" w:rsidP="00D7545F">
            <w:pPr>
              <w:jc w:val="center"/>
              <w:rPr>
                <w:rFonts w:ascii="Times New Roman" w:hAnsi="Times New Roman" w:cs="Times New Roman"/>
                <w:b/>
                <w:sz w:val="20"/>
                <w:szCs w:val="20"/>
              </w:rPr>
            </w:pPr>
            <w:r w:rsidRPr="006C4A86">
              <w:rPr>
                <w:rFonts w:ascii="Times New Roman" w:hAnsi="Times New Roman" w:cs="Times New Roman"/>
                <w:sz w:val="20"/>
                <w:szCs w:val="20"/>
              </w:rPr>
              <w:t>sensibil</w:t>
            </w:r>
          </w:p>
        </w:tc>
        <w:tc>
          <w:tcPr>
            <w:tcW w:w="267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8D03B3" w14:textId="77777777" w:rsidR="00E85BC3" w:rsidRPr="006C4A86" w:rsidRDefault="00E85BC3" w:rsidP="00D7545F">
            <w:pPr>
              <w:jc w:val="center"/>
              <w:rPr>
                <w:rFonts w:ascii="Times New Roman" w:hAnsi="Times New Roman" w:cs="Times New Roman"/>
                <w:b/>
                <w:sz w:val="20"/>
                <w:szCs w:val="20"/>
              </w:rPr>
            </w:pPr>
            <w:r w:rsidRPr="006C4A86">
              <w:rPr>
                <w:rFonts w:ascii="Times New Roman" w:hAnsi="Times New Roman" w:cs="Times New Roman"/>
                <w:sz w:val="20"/>
                <w:szCs w:val="20"/>
              </w:rPr>
              <w:t>Limite</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D3D1A7" w14:textId="77777777" w:rsidR="00E85BC3" w:rsidRPr="006C4A86" w:rsidRDefault="00E85BC3"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Nivelul zgomotului</w:t>
            </w:r>
          </w:p>
          <w:p w14:paraId="151ED59A" w14:textId="77777777" w:rsidR="00E85BC3" w:rsidRPr="006C4A86" w:rsidRDefault="00E85BC3"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când instalaţia</w:t>
            </w:r>
          </w:p>
          <w:p w14:paraId="5AF53801" w14:textId="77777777" w:rsidR="00E85BC3" w:rsidRPr="006C4A86" w:rsidRDefault="00E85BC3" w:rsidP="00D7545F">
            <w:pPr>
              <w:jc w:val="center"/>
              <w:rPr>
                <w:rFonts w:ascii="Times New Roman" w:hAnsi="Times New Roman" w:cs="Times New Roman"/>
                <w:b/>
                <w:sz w:val="20"/>
                <w:szCs w:val="20"/>
              </w:rPr>
            </w:pPr>
            <w:r w:rsidRPr="006C4A86">
              <w:rPr>
                <w:rFonts w:ascii="Times New Roman" w:hAnsi="Times New Roman" w:cs="Times New Roman"/>
                <w:sz w:val="20"/>
                <w:szCs w:val="20"/>
              </w:rPr>
              <w:t>funcţionează</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726E03" w14:textId="77777777" w:rsidR="00E85BC3" w:rsidRPr="006C4A86" w:rsidRDefault="00E85BC3" w:rsidP="00D7545F">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În cazul în care nivelul zgomotului depăşeşte limitele fie justificaţi situaţia, fie indicaţi măsurile şi intervalele de timp propuse pentru remedierea situaţiei (acestea au fost poate identificate în tabelul 9.1).</w:t>
            </w:r>
          </w:p>
        </w:tc>
      </w:tr>
      <w:tr w:rsidR="00E369CE" w:rsidRPr="006C4A86" w14:paraId="640D545E" w14:textId="77777777" w:rsidTr="00B75D6C">
        <w:tc>
          <w:tcPr>
            <w:tcW w:w="3227" w:type="dxa"/>
            <w:tcBorders>
              <w:top w:val="single" w:sz="4" w:space="0" w:color="auto"/>
              <w:left w:val="single" w:sz="4" w:space="0" w:color="auto"/>
              <w:bottom w:val="single" w:sz="4" w:space="0" w:color="auto"/>
              <w:right w:val="single" w:sz="4" w:space="0" w:color="auto"/>
            </w:tcBorders>
          </w:tcPr>
          <w:p w14:paraId="33908FE3" w14:textId="77777777" w:rsidR="00F40FD1" w:rsidRPr="006C4A86" w:rsidRDefault="00F40FD1" w:rsidP="00D7545F">
            <w:pPr>
              <w:autoSpaceDE w:val="0"/>
              <w:autoSpaceDN w:val="0"/>
              <w:adjustRightInd w:val="0"/>
              <w:rPr>
                <w:rFonts w:ascii="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4BECBF9F" w14:textId="77777777" w:rsidR="00F40FD1" w:rsidRPr="006C4A86" w:rsidRDefault="00F40FD1" w:rsidP="00D7545F">
            <w:pPr>
              <w:rPr>
                <w:rFonts w:ascii="Times New Roman" w:hAnsi="Times New Roman" w:cs="Times New Roman"/>
                <w:b/>
                <w:sz w:val="20"/>
                <w:szCs w:val="20"/>
              </w:rPr>
            </w:pPr>
          </w:p>
        </w:tc>
        <w:tc>
          <w:tcPr>
            <w:tcW w:w="632" w:type="dxa"/>
            <w:tcBorders>
              <w:top w:val="single" w:sz="4" w:space="0" w:color="auto"/>
              <w:left w:val="single" w:sz="4" w:space="0" w:color="auto"/>
              <w:bottom w:val="single" w:sz="4" w:space="0" w:color="auto"/>
              <w:right w:val="single" w:sz="4" w:space="0" w:color="auto"/>
            </w:tcBorders>
            <w:hideMark/>
          </w:tcPr>
          <w:p w14:paraId="54800D87" w14:textId="77777777" w:rsidR="00F40FD1" w:rsidRPr="006C4A86" w:rsidRDefault="00F40FD1" w:rsidP="00D7545F">
            <w:pPr>
              <w:rPr>
                <w:rFonts w:ascii="Times New Roman" w:hAnsi="Times New Roman" w:cs="Times New Roman"/>
                <w:sz w:val="20"/>
                <w:szCs w:val="20"/>
              </w:rPr>
            </w:pPr>
            <w:r w:rsidRPr="006C4A86">
              <w:rPr>
                <w:rFonts w:ascii="Times New Roman" w:hAnsi="Times New Roman" w:cs="Times New Roman"/>
                <w:sz w:val="20"/>
                <w:szCs w:val="20"/>
              </w:rPr>
              <w:t>De fond</w:t>
            </w:r>
          </w:p>
        </w:tc>
        <w:tc>
          <w:tcPr>
            <w:tcW w:w="1191" w:type="dxa"/>
            <w:tcBorders>
              <w:top w:val="single" w:sz="4" w:space="0" w:color="auto"/>
              <w:left w:val="single" w:sz="4" w:space="0" w:color="auto"/>
              <w:bottom w:val="single" w:sz="4" w:space="0" w:color="auto"/>
              <w:right w:val="single" w:sz="4" w:space="0" w:color="auto"/>
            </w:tcBorders>
            <w:hideMark/>
          </w:tcPr>
          <w:p w14:paraId="4F93DAEB" w14:textId="77777777" w:rsidR="00F40FD1" w:rsidRPr="006C4A86" w:rsidRDefault="00F40FD1" w:rsidP="00D7545F">
            <w:pPr>
              <w:rPr>
                <w:rFonts w:ascii="Times New Roman" w:hAnsi="Times New Roman" w:cs="Times New Roman"/>
                <w:sz w:val="20"/>
                <w:szCs w:val="20"/>
              </w:rPr>
            </w:pPr>
            <w:r w:rsidRPr="006C4A86">
              <w:rPr>
                <w:rFonts w:ascii="Times New Roman" w:hAnsi="Times New Roman" w:cs="Times New Roman"/>
                <w:sz w:val="20"/>
                <w:szCs w:val="20"/>
              </w:rPr>
              <w:t>Absolut</w:t>
            </w:r>
          </w:p>
        </w:tc>
        <w:tc>
          <w:tcPr>
            <w:tcW w:w="1432" w:type="dxa"/>
            <w:tcBorders>
              <w:top w:val="single" w:sz="4" w:space="0" w:color="auto"/>
              <w:left w:val="single" w:sz="4" w:space="0" w:color="auto"/>
              <w:bottom w:val="single" w:sz="4" w:space="0" w:color="auto"/>
              <w:right w:val="single" w:sz="4" w:space="0" w:color="auto"/>
            </w:tcBorders>
            <w:vAlign w:val="center"/>
          </w:tcPr>
          <w:p w14:paraId="76425245" w14:textId="77777777" w:rsidR="00F40FD1" w:rsidRPr="006C4A86" w:rsidRDefault="00F40FD1" w:rsidP="00D7545F">
            <w:pPr>
              <w:autoSpaceDE w:val="0"/>
              <w:autoSpaceDN w:val="0"/>
              <w:adjustRightInd w:val="0"/>
              <w:jc w:val="center"/>
              <w:rPr>
                <w:rFonts w:ascii="Times New Roman" w:hAnsi="Times New Roman" w:cs="Times New Roman"/>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695B064B"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0F7745E5" w14:textId="77777777" w:rsidTr="00B75D6C">
        <w:tc>
          <w:tcPr>
            <w:tcW w:w="3227" w:type="dxa"/>
            <w:vMerge w:val="restart"/>
            <w:tcBorders>
              <w:top w:val="single" w:sz="4" w:space="0" w:color="auto"/>
              <w:left w:val="single" w:sz="4" w:space="0" w:color="auto"/>
              <w:right w:val="single" w:sz="4" w:space="0" w:color="auto"/>
            </w:tcBorders>
            <w:hideMark/>
          </w:tcPr>
          <w:p w14:paraId="6E6A9447" w14:textId="77777777" w:rsidR="004926C2" w:rsidRPr="006C4A86" w:rsidRDefault="004926C2" w:rsidP="00D7545F">
            <w:pPr>
              <w:rPr>
                <w:rFonts w:ascii="Times New Roman" w:hAnsi="Times New Roman" w:cs="Times New Roman"/>
                <w:sz w:val="20"/>
                <w:szCs w:val="20"/>
              </w:rPr>
            </w:pPr>
            <w:r w:rsidRPr="006C4A86">
              <w:rPr>
                <w:rFonts w:ascii="Times New Roman" w:hAnsi="Times New Roman" w:cs="Times New Roman"/>
                <w:sz w:val="20"/>
                <w:szCs w:val="20"/>
              </w:rPr>
              <w:t>Așezări umane</w:t>
            </w:r>
          </w:p>
        </w:tc>
        <w:tc>
          <w:tcPr>
            <w:tcW w:w="856" w:type="dxa"/>
            <w:tcBorders>
              <w:top w:val="single" w:sz="4" w:space="0" w:color="auto"/>
              <w:left w:val="single" w:sz="4" w:space="0" w:color="auto"/>
              <w:bottom w:val="single" w:sz="4" w:space="0" w:color="auto"/>
              <w:right w:val="single" w:sz="4" w:space="0" w:color="auto"/>
            </w:tcBorders>
            <w:hideMark/>
          </w:tcPr>
          <w:p w14:paraId="09C76AD9" w14:textId="77777777" w:rsidR="004926C2" w:rsidRPr="006C4A86" w:rsidRDefault="004926C2" w:rsidP="00D7545F">
            <w:pPr>
              <w:rPr>
                <w:rFonts w:ascii="Times New Roman" w:hAnsi="Times New Roman" w:cs="Times New Roman"/>
                <w:sz w:val="20"/>
                <w:szCs w:val="20"/>
              </w:rPr>
            </w:pPr>
            <w:r w:rsidRPr="006C4A86">
              <w:rPr>
                <w:rFonts w:ascii="Times New Roman" w:hAnsi="Times New Roman" w:cs="Times New Roman"/>
                <w:sz w:val="20"/>
                <w:szCs w:val="20"/>
              </w:rPr>
              <w:t>Zi</w:t>
            </w:r>
          </w:p>
        </w:tc>
        <w:tc>
          <w:tcPr>
            <w:tcW w:w="632" w:type="dxa"/>
            <w:tcBorders>
              <w:top w:val="single" w:sz="4" w:space="0" w:color="auto"/>
              <w:left w:val="single" w:sz="4" w:space="0" w:color="auto"/>
              <w:bottom w:val="single" w:sz="4" w:space="0" w:color="auto"/>
              <w:right w:val="single" w:sz="4" w:space="0" w:color="auto"/>
            </w:tcBorders>
            <w:vAlign w:val="center"/>
            <w:hideMark/>
          </w:tcPr>
          <w:p w14:paraId="425AAE78" w14:textId="77777777" w:rsidR="004926C2" w:rsidRPr="006C4A86" w:rsidRDefault="004926C2"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191" w:type="dxa"/>
            <w:tcBorders>
              <w:top w:val="single" w:sz="4" w:space="0" w:color="auto"/>
              <w:left w:val="single" w:sz="4" w:space="0" w:color="auto"/>
              <w:bottom w:val="single" w:sz="4" w:space="0" w:color="auto"/>
              <w:right w:val="single" w:sz="4" w:space="0" w:color="auto"/>
            </w:tcBorders>
          </w:tcPr>
          <w:p w14:paraId="2BE40ECE" w14:textId="77777777" w:rsidR="004926C2" w:rsidRPr="006C4A86" w:rsidRDefault="004926C2" w:rsidP="00D7545F">
            <w:pPr>
              <w:rPr>
                <w:rFonts w:ascii="Times New Roman" w:hAnsi="Times New Roman" w:cs="Times New Roman"/>
                <w:sz w:val="20"/>
                <w:szCs w:val="20"/>
              </w:rPr>
            </w:pPr>
            <w:r w:rsidRPr="006C4A86">
              <w:rPr>
                <w:rFonts w:ascii="Times New Roman" w:hAnsi="Times New Roman" w:cs="Times New Roman"/>
                <w:sz w:val="20"/>
                <w:szCs w:val="20"/>
              </w:rPr>
              <w:t>55 dB(A)</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718CD2D" w14:textId="77777777" w:rsidR="004926C2" w:rsidRPr="006C4A86" w:rsidRDefault="004926C2" w:rsidP="00D7545F">
            <w:pPr>
              <w:rPr>
                <w:rFonts w:ascii="Times New Roman" w:hAnsi="Times New Roman" w:cs="Times New Roman"/>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3D84171B" w14:textId="77777777" w:rsidR="004926C2" w:rsidRPr="006C4A86" w:rsidRDefault="004926C2"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6195D502" w14:textId="77777777" w:rsidTr="00B75D6C">
        <w:tc>
          <w:tcPr>
            <w:tcW w:w="3227" w:type="dxa"/>
            <w:vMerge/>
            <w:tcBorders>
              <w:left w:val="single" w:sz="4" w:space="0" w:color="auto"/>
              <w:right w:val="single" w:sz="4" w:space="0" w:color="auto"/>
            </w:tcBorders>
            <w:vAlign w:val="center"/>
            <w:hideMark/>
          </w:tcPr>
          <w:p w14:paraId="6DC128EC" w14:textId="77777777" w:rsidR="00ED2935" w:rsidRPr="006C4A86" w:rsidRDefault="00ED2935" w:rsidP="00D7545F">
            <w:pPr>
              <w:rPr>
                <w:rFonts w:ascii="Times New Roman" w:hAnsi="Times New Roman" w:cs="Times New Roman"/>
                <w:sz w:val="20"/>
                <w:szCs w:val="20"/>
              </w:rPr>
            </w:pPr>
          </w:p>
        </w:tc>
        <w:tc>
          <w:tcPr>
            <w:tcW w:w="856" w:type="dxa"/>
            <w:tcBorders>
              <w:top w:val="single" w:sz="4" w:space="0" w:color="auto"/>
              <w:left w:val="single" w:sz="4" w:space="0" w:color="auto"/>
              <w:right w:val="single" w:sz="4" w:space="0" w:color="auto"/>
            </w:tcBorders>
            <w:hideMark/>
          </w:tcPr>
          <w:p w14:paraId="264BD18F" w14:textId="77777777" w:rsidR="00ED2935" w:rsidRPr="006C4A86" w:rsidRDefault="00ED2935" w:rsidP="00D7545F">
            <w:pPr>
              <w:rPr>
                <w:rFonts w:ascii="Times New Roman" w:hAnsi="Times New Roman" w:cs="Times New Roman"/>
                <w:sz w:val="20"/>
                <w:szCs w:val="20"/>
              </w:rPr>
            </w:pPr>
            <w:r w:rsidRPr="006C4A86">
              <w:rPr>
                <w:rFonts w:ascii="Times New Roman" w:hAnsi="Times New Roman" w:cs="Times New Roman"/>
                <w:sz w:val="20"/>
                <w:szCs w:val="20"/>
              </w:rPr>
              <w:t>Noapte</w:t>
            </w:r>
          </w:p>
        </w:tc>
        <w:tc>
          <w:tcPr>
            <w:tcW w:w="632" w:type="dxa"/>
            <w:tcBorders>
              <w:top w:val="single" w:sz="4" w:space="0" w:color="auto"/>
              <w:left w:val="single" w:sz="4" w:space="0" w:color="auto"/>
              <w:right w:val="single" w:sz="4" w:space="0" w:color="auto"/>
            </w:tcBorders>
            <w:vAlign w:val="center"/>
            <w:hideMark/>
          </w:tcPr>
          <w:p w14:paraId="45B31D1C" w14:textId="77777777" w:rsidR="00ED2935" w:rsidRPr="006C4A86" w:rsidRDefault="00ED2935"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191" w:type="dxa"/>
            <w:tcBorders>
              <w:top w:val="single" w:sz="4" w:space="0" w:color="auto"/>
              <w:left w:val="single" w:sz="4" w:space="0" w:color="auto"/>
              <w:right w:val="single" w:sz="4" w:space="0" w:color="auto"/>
            </w:tcBorders>
            <w:vAlign w:val="center"/>
          </w:tcPr>
          <w:p w14:paraId="0370A3ED" w14:textId="77777777" w:rsidR="00ED2935" w:rsidRPr="006C4A86" w:rsidRDefault="00ED2935" w:rsidP="00D7545F">
            <w:pPr>
              <w:rPr>
                <w:rFonts w:ascii="Times New Roman" w:hAnsi="Times New Roman" w:cs="Times New Roman"/>
                <w:sz w:val="20"/>
                <w:szCs w:val="20"/>
              </w:rPr>
            </w:pPr>
            <w:r w:rsidRPr="006C4A86">
              <w:rPr>
                <w:rFonts w:ascii="Times New Roman" w:hAnsi="Times New Roman" w:cs="Times New Roman"/>
                <w:sz w:val="20"/>
                <w:szCs w:val="20"/>
              </w:rPr>
              <w:t>45 dB(A)</w:t>
            </w:r>
          </w:p>
        </w:tc>
        <w:tc>
          <w:tcPr>
            <w:tcW w:w="1432" w:type="dxa"/>
            <w:tcBorders>
              <w:top w:val="single" w:sz="4" w:space="0" w:color="auto"/>
              <w:left w:val="single" w:sz="4" w:space="0" w:color="auto"/>
              <w:right w:val="single" w:sz="4" w:space="0" w:color="auto"/>
            </w:tcBorders>
            <w:vAlign w:val="center"/>
            <w:hideMark/>
          </w:tcPr>
          <w:p w14:paraId="134D6C07" w14:textId="77777777" w:rsidR="00ED2935" w:rsidRPr="006C4A86" w:rsidRDefault="00ED2935" w:rsidP="00D7545F">
            <w:pPr>
              <w:rPr>
                <w:rFonts w:ascii="Times New Roman" w:hAnsi="Times New Roman" w:cs="Times New Roman"/>
                <w:sz w:val="20"/>
                <w:szCs w:val="20"/>
              </w:rPr>
            </w:pPr>
          </w:p>
        </w:tc>
        <w:tc>
          <w:tcPr>
            <w:tcW w:w="2976" w:type="dxa"/>
            <w:tcBorders>
              <w:top w:val="single" w:sz="4" w:space="0" w:color="auto"/>
              <w:left w:val="single" w:sz="4" w:space="0" w:color="auto"/>
              <w:right w:val="single" w:sz="4" w:space="0" w:color="auto"/>
            </w:tcBorders>
            <w:vAlign w:val="center"/>
            <w:hideMark/>
          </w:tcPr>
          <w:p w14:paraId="1C361379" w14:textId="77777777" w:rsidR="00ED2935" w:rsidRPr="006C4A86" w:rsidRDefault="00ED2935"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293ADC2E" w14:textId="77777777" w:rsidTr="00B75D6C">
        <w:tc>
          <w:tcPr>
            <w:tcW w:w="3227" w:type="dxa"/>
            <w:vMerge w:val="restart"/>
            <w:tcBorders>
              <w:top w:val="single" w:sz="4" w:space="0" w:color="auto"/>
              <w:left w:val="single" w:sz="4" w:space="0" w:color="auto"/>
              <w:bottom w:val="single" w:sz="4" w:space="0" w:color="auto"/>
              <w:right w:val="single" w:sz="4" w:space="0" w:color="auto"/>
            </w:tcBorders>
            <w:hideMark/>
          </w:tcPr>
          <w:p w14:paraId="4C199594" w14:textId="77777777" w:rsidR="00DE3447" w:rsidRPr="006C4A86" w:rsidRDefault="00DE3447" w:rsidP="00D7545F">
            <w:pPr>
              <w:rPr>
                <w:rFonts w:ascii="Times New Roman" w:hAnsi="Times New Roman" w:cs="Times New Roman"/>
                <w:sz w:val="20"/>
                <w:szCs w:val="20"/>
              </w:rPr>
            </w:pPr>
            <w:r w:rsidRPr="006C4A86">
              <w:rPr>
                <w:rFonts w:ascii="Times New Roman" w:hAnsi="Times New Roman" w:cs="Times New Roman"/>
                <w:sz w:val="20"/>
                <w:szCs w:val="20"/>
              </w:rPr>
              <w:t>Unități industriale din vecinătăți</w:t>
            </w:r>
          </w:p>
        </w:tc>
        <w:tc>
          <w:tcPr>
            <w:tcW w:w="856" w:type="dxa"/>
            <w:tcBorders>
              <w:top w:val="single" w:sz="4" w:space="0" w:color="auto"/>
              <w:left w:val="single" w:sz="4" w:space="0" w:color="auto"/>
              <w:bottom w:val="single" w:sz="4" w:space="0" w:color="auto"/>
              <w:right w:val="single" w:sz="4" w:space="0" w:color="auto"/>
            </w:tcBorders>
            <w:hideMark/>
          </w:tcPr>
          <w:p w14:paraId="0C8C1F2B" w14:textId="77777777" w:rsidR="00DE3447" w:rsidRPr="006C4A86" w:rsidRDefault="00DE3447" w:rsidP="00D7545F">
            <w:pPr>
              <w:rPr>
                <w:rFonts w:ascii="Times New Roman" w:hAnsi="Times New Roman" w:cs="Times New Roman"/>
                <w:sz w:val="20"/>
                <w:szCs w:val="20"/>
              </w:rPr>
            </w:pPr>
            <w:r w:rsidRPr="006C4A86">
              <w:rPr>
                <w:rFonts w:ascii="Times New Roman" w:hAnsi="Times New Roman" w:cs="Times New Roman"/>
                <w:sz w:val="20"/>
                <w:szCs w:val="20"/>
              </w:rPr>
              <w:t>Zi</w:t>
            </w:r>
          </w:p>
        </w:tc>
        <w:tc>
          <w:tcPr>
            <w:tcW w:w="632" w:type="dxa"/>
            <w:tcBorders>
              <w:top w:val="single" w:sz="4" w:space="0" w:color="auto"/>
              <w:left w:val="single" w:sz="4" w:space="0" w:color="auto"/>
              <w:bottom w:val="single" w:sz="4" w:space="0" w:color="auto"/>
              <w:right w:val="single" w:sz="4" w:space="0" w:color="auto"/>
            </w:tcBorders>
            <w:vAlign w:val="center"/>
            <w:hideMark/>
          </w:tcPr>
          <w:p w14:paraId="76946446" w14:textId="77777777" w:rsidR="00DE3447" w:rsidRPr="006C4A86" w:rsidRDefault="00DE3447"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191" w:type="dxa"/>
            <w:tcBorders>
              <w:top w:val="single" w:sz="4" w:space="0" w:color="auto"/>
              <w:left w:val="single" w:sz="4" w:space="0" w:color="auto"/>
              <w:bottom w:val="single" w:sz="4" w:space="0" w:color="auto"/>
              <w:right w:val="single" w:sz="4" w:space="0" w:color="auto"/>
            </w:tcBorders>
          </w:tcPr>
          <w:p w14:paraId="35D7BF5A" w14:textId="77777777" w:rsidR="00DE3447" w:rsidRPr="006C4A86" w:rsidRDefault="00DE3447" w:rsidP="00D7545F">
            <w:pPr>
              <w:rPr>
                <w:rFonts w:ascii="Times New Roman" w:hAnsi="Times New Roman" w:cs="Times New Roman"/>
                <w:sz w:val="20"/>
                <w:szCs w:val="20"/>
              </w:rPr>
            </w:pPr>
            <w:r w:rsidRPr="006C4A86">
              <w:rPr>
                <w:rFonts w:ascii="Times New Roman" w:hAnsi="Times New Roman" w:cs="Times New Roman"/>
                <w:sz w:val="20"/>
                <w:szCs w:val="20"/>
              </w:rPr>
              <w:t>65 dB(A)</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0D4A528" w14:textId="77777777" w:rsidR="00DE3447" w:rsidRPr="006C4A86" w:rsidRDefault="00427A93" w:rsidP="00D7545F">
            <w:pPr>
              <w:jc w:val="center"/>
              <w:rPr>
                <w:rFonts w:ascii="Times New Roman" w:hAnsi="Times New Roman" w:cs="Times New Roman"/>
                <w:sz w:val="20"/>
                <w:szCs w:val="20"/>
              </w:rPr>
            </w:pPr>
            <w:r w:rsidRPr="006C4A86">
              <w:rPr>
                <w:rFonts w:ascii="Times New Roman" w:hAnsi="Times New Roman" w:cs="Times New Roman"/>
                <w:sz w:val="20"/>
                <w:szCs w:val="20"/>
              </w:rPr>
              <w:t>6</w:t>
            </w:r>
            <w:r w:rsidR="00C6683F" w:rsidRPr="006C4A86">
              <w:rPr>
                <w:rFonts w:ascii="Times New Roman" w:hAnsi="Times New Roman" w:cs="Times New Roman"/>
                <w:sz w:val="20"/>
                <w:szCs w:val="20"/>
              </w:rPr>
              <w:t>0</w:t>
            </w:r>
            <w:r w:rsidRPr="006C4A86">
              <w:rPr>
                <w:rFonts w:ascii="Times New Roman" w:hAnsi="Times New Roman" w:cs="Times New Roman"/>
                <w:sz w:val="20"/>
                <w:szCs w:val="20"/>
              </w:rPr>
              <w:t>,</w:t>
            </w:r>
            <w:r w:rsidR="00C6683F" w:rsidRPr="006C4A86">
              <w:rPr>
                <w:rFonts w:ascii="Times New Roman" w:hAnsi="Times New Roman" w:cs="Times New Roman"/>
                <w:sz w:val="20"/>
                <w:szCs w:val="20"/>
              </w:rPr>
              <w:t>5</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8D0B19E" w14:textId="77777777" w:rsidR="00DE3447" w:rsidRPr="006C4A86" w:rsidRDefault="00DE3447"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5B400355" w14:textId="77777777" w:rsidTr="00B75D6C">
        <w:tc>
          <w:tcPr>
            <w:tcW w:w="3227" w:type="dxa"/>
            <w:vMerge/>
            <w:tcBorders>
              <w:top w:val="single" w:sz="4" w:space="0" w:color="auto"/>
              <w:left w:val="single" w:sz="4" w:space="0" w:color="auto"/>
              <w:bottom w:val="single" w:sz="4" w:space="0" w:color="auto"/>
              <w:right w:val="single" w:sz="4" w:space="0" w:color="auto"/>
            </w:tcBorders>
            <w:vAlign w:val="center"/>
            <w:hideMark/>
          </w:tcPr>
          <w:p w14:paraId="521DAC1F" w14:textId="77777777" w:rsidR="00DE3447" w:rsidRPr="006C4A86" w:rsidRDefault="00DE3447" w:rsidP="00D7545F">
            <w:pPr>
              <w:rPr>
                <w:rFonts w:ascii="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hideMark/>
          </w:tcPr>
          <w:p w14:paraId="5761122D" w14:textId="77777777" w:rsidR="00DE3447" w:rsidRPr="006C4A86" w:rsidRDefault="00DE3447" w:rsidP="00D7545F">
            <w:pPr>
              <w:rPr>
                <w:rFonts w:ascii="Times New Roman" w:hAnsi="Times New Roman" w:cs="Times New Roman"/>
                <w:sz w:val="20"/>
                <w:szCs w:val="20"/>
              </w:rPr>
            </w:pPr>
            <w:r w:rsidRPr="006C4A86">
              <w:rPr>
                <w:rFonts w:ascii="Times New Roman" w:hAnsi="Times New Roman" w:cs="Times New Roman"/>
                <w:sz w:val="20"/>
                <w:szCs w:val="20"/>
              </w:rPr>
              <w:t>Noapte</w:t>
            </w:r>
          </w:p>
        </w:tc>
        <w:tc>
          <w:tcPr>
            <w:tcW w:w="632" w:type="dxa"/>
            <w:tcBorders>
              <w:top w:val="single" w:sz="4" w:space="0" w:color="auto"/>
              <w:left w:val="single" w:sz="4" w:space="0" w:color="auto"/>
              <w:bottom w:val="single" w:sz="4" w:space="0" w:color="auto"/>
              <w:right w:val="single" w:sz="4" w:space="0" w:color="auto"/>
            </w:tcBorders>
            <w:vAlign w:val="center"/>
            <w:hideMark/>
          </w:tcPr>
          <w:p w14:paraId="42033E49" w14:textId="77777777" w:rsidR="00DE3447" w:rsidRPr="006C4A86" w:rsidRDefault="00DE3447"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191" w:type="dxa"/>
            <w:tcBorders>
              <w:top w:val="single" w:sz="4" w:space="0" w:color="auto"/>
              <w:left w:val="single" w:sz="4" w:space="0" w:color="auto"/>
              <w:bottom w:val="single" w:sz="4" w:space="0" w:color="auto"/>
              <w:right w:val="single" w:sz="4" w:space="0" w:color="auto"/>
            </w:tcBorders>
          </w:tcPr>
          <w:p w14:paraId="11794C9E" w14:textId="77777777" w:rsidR="00DE3447" w:rsidRPr="006C4A86" w:rsidRDefault="00DE3447" w:rsidP="00D7545F">
            <w:pPr>
              <w:rPr>
                <w:rFonts w:ascii="Times New Roman" w:hAnsi="Times New Roman" w:cs="Times New Roman"/>
                <w:sz w:val="20"/>
                <w:szCs w:val="20"/>
              </w:rPr>
            </w:pPr>
            <w:r w:rsidRPr="006C4A86">
              <w:rPr>
                <w:rFonts w:ascii="Times New Roman" w:hAnsi="Times New Roman" w:cs="Times New Roman"/>
                <w:sz w:val="20"/>
                <w:szCs w:val="20"/>
              </w:rPr>
              <w:t>65 dB(A)</w:t>
            </w:r>
          </w:p>
        </w:tc>
        <w:tc>
          <w:tcPr>
            <w:tcW w:w="1432" w:type="dxa"/>
            <w:tcBorders>
              <w:top w:val="single" w:sz="4" w:space="0" w:color="auto"/>
              <w:left w:val="single" w:sz="4" w:space="0" w:color="auto"/>
              <w:bottom w:val="single" w:sz="4" w:space="0" w:color="auto"/>
              <w:right w:val="single" w:sz="4" w:space="0" w:color="auto"/>
            </w:tcBorders>
            <w:vAlign w:val="center"/>
            <w:hideMark/>
          </w:tcPr>
          <w:p w14:paraId="757CF18F" w14:textId="77777777" w:rsidR="00DE3447" w:rsidRPr="006C4A86" w:rsidRDefault="00427A93"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54BE293" w14:textId="77777777" w:rsidR="00DE3447" w:rsidRPr="006C4A86" w:rsidRDefault="00DE3447"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DE3447" w:rsidRPr="006C4A86" w14:paraId="3A9B5777" w14:textId="77777777" w:rsidTr="00B75D6C">
        <w:tc>
          <w:tcPr>
            <w:tcW w:w="3227" w:type="dxa"/>
            <w:tcBorders>
              <w:top w:val="single" w:sz="4" w:space="0" w:color="auto"/>
              <w:left w:val="single" w:sz="4" w:space="0" w:color="auto"/>
              <w:bottom w:val="single" w:sz="4" w:space="0" w:color="auto"/>
              <w:right w:val="single" w:sz="4" w:space="0" w:color="auto"/>
            </w:tcBorders>
            <w:vAlign w:val="center"/>
          </w:tcPr>
          <w:p w14:paraId="41CCBD3A" w14:textId="77777777" w:rsidR="00DE3447" w:rsidRPr="006C4A86" w:rsidRDefault="00DE3447"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Personalul operator din secţiile de producţie (cromare, zinc</w:t>
            </w:r>
            <w:r w:rsidR="00E744AF" w:rsidRPr="006C4A86">
              <w:rPr>
                <w:rFonts w:ascii="Times New Roman" w:hAnsi="Times New Roman" w:cs="Times New Roman"/>
                <w:color w:val="auto"/>
                <w:sz w:val="20"/>
                <w:szCs w:val="20"/>
              </w:rPr>
              <w:t>a</w:t>
            </w:r>
            <w:r w:rsidRPr="006C4A86">
              <w:rPr>
                <w:rFonts w:ascii="Times New Roman" w:hAnsi="Times New Roman" w:cs="Times New Roman"/>
                <w:color w:val="auto"/>
                <w:sz w:val="20"/>
                <w:szCs w:val="20"/>
              </w:rPr>
              <w:t>re)</w:t>
            </w:r>
          </w:p>
        </w:tc>
        <w:tc>
          <w:tcPr>
            <w:tcW w:w="856" w:type="dxa"/>
            <w:tcBorders>
              <w:top w:val="single" w:sz="4" w:space="0" w:color="auto"/>
              <w:left w:val="single" w:sz="4" w:space="0" w:color="auto"/>
              <w:bottom w:val="single" w:sz="4" w:space="0" w:color="auto"/>
              <w:right w:val="single" w:sz="4" w:space="0" w:color="auto"/>
            </w:tcBorders>
          </w:tcPr>
          <w:p w14:paraId="668442BE" w14:textId="77777777" w:rsidR="00DE3447" w:rsidRPr="006C4A86" w:rsidRDefault="00DE3447" w:rsidP="00D7545F">
            <w:pPr>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7B0169B5" w14:textId="77777777" w:rsidR="00DE3447" w:rsidRPr="006C4A86" w:rsidRDefault="00DE3447" w:rsidP="00D7545F">
            <w:pPr>
              <w:jc w:val="center"/>
              <w:rPr>
                <w:rFonts w:ascii="Times New Roman" w:hAnsi="Times New Roman" w:cs="Times New Roman"/>
                <w:sz w:val="20"/>
                <w:szCs w:val="20"/>
              </w:rPr>
            </w:pPr>
          </w:p>
        </w:tc>
        <w:tc>
          <w:tcPr>
            <w:tcW w:w="1191" w:type="dxa"/>
            <w:tcBorders>
              <w:top w:val="single" w:sz="4" w:space="0" w:color="auto"/>
              <w:left w:val="single" w:sz="4" w:space="0" w:color="auto"/>
              <w:bottom w:val="single" w:sz="4" w:space="0" w:color="auto"/>
              <w:right w:val="single" w:sz="4" w:space="0" w:color="auto"/>
            </w:tcBorders>
          </w:tcPr>
          <w:p w14:paraId="00413A2C" w14:textId="77777777" w:rsidR="00DE3447" w:rsidRPr="006C4A86" w:rsidRDefault="00DE3447"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87 dB (A) </w:t>
            </w:r>
          </w:p>
        </w:tc>
        <w:tc>
          <w:tcPr>
            <w:tcW w:w="1432" w:type="dxa"/>
            <w:tcBorders>
              <w:top w:val="single" w:sz="4" w:space="0" w:color="auto"/>
              <w:left w:val="single" w:sz="4" w:space="0" w:color="auto"/>
              <w:bottom w:val="single" w:sz="4" w:space="0" w:color="auto"/>
              <w:right w:val="single" w:sz="4" w:space="0" w:color="auto"/>
            </w:tcBorders>
            <w:vAlign w:val="center"/>
          </w:tcPr>
          <w:p w14:paraId="61614F5F" w14:textId="77777777" w:rsidR="00DE3447" w:rsidRPr="006C4A86" w:rsidRDefault="00427A93" w:rsidP="00D7545F">
            <w:pPr>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14:paraId="6D2EE1DA" w14:textId="77777777" w:rsidR="00DE3447" w:rsidRPr="006C4A86" w:rsidRDefault="00DE3447" w:rsidP="00D7545F">
            <w:pPr>
              <w:jc w:val="center"/>
              <w:rPr>
                <w:rFonts w:ascii="Times New Roman" w:hAnsi="Times New Roman" w:cs="Times New Roman"/>
                <w:sz w:val="20"/>
                <w:szCs w:val="20"/>
              </w:rPr>
            </w:pPr>
          </w:p>
        </w:tc>
      </w:tr>
    </w:tbl>
    <w:p w14:paraId="74774007" w14:textId="77777777" w:rsidR="00F40FD1" w:rsidRPr="006C4A86" w:rsidRDefault="00F40FD1" w:rsidP="00D7545F">
      <w:pPr>
        <w:spacing w:after="0" w:line="240" w:lineRule="auto"/>
        <w:rPr>
          <w:rFonts w:ascii="Times New Roman" w:hAnsi="Times New Roman" w:cs="Times New Roman"/>
          <w:b/>
          <w:sz w:val="24"/>
          <w:szCs w:val="24"/>
        </w:rPr>
      </w:pPr>
    </w:p>
    <w:p w14:paraId="1DE0378B" w14:textId="77777777" w:rsidR="00F40FD1" w:rsidRPr="006C4A86" w:rsidRDefault="00F40FD1" w:rsidP="00C4613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ab/>
      </w:r>
      <w:r w:rsidRPr="006C4A86">
        <w:rPr>
          <w:rFonts w:ascii="Times New Roman" w:hAnsi="Times New Roman" w:cs="Times New Roman"/>
          <w:b/>
          <w:bCs/>
          <w:sz w:val="24"/>
          <w:szCs w:val="24"/>
        </w:rPr>
        <w:t xml:space="preserve">8.6. </w:t>
      </w:r>
      <w:r w:rsidRPr="006C4A86">
        <w:rPr>
          <w:rFonts w:ascii="Times New Roman" w:hAnsi="Times New Roman" w:cs="Times New Roman"/>
          <w:b/>
          <w:sz w:val="24"/>
          <w:szCs w:val="24"/>
        </w:rPr>
        <w:t>Informaţii suplimentare cerute pentru instalaţiile complexe şi/sau cu risc ridicat</w:t>
      </w:r>
    </w:p>
    <w:p w14:paraId="3DBF91A9" w14:textId="77777777" w:rsidR="00F40FD1" w:rsidRPr="006C4A86" w:rsidRDefault="00F40FD1" w:rsidP="005E015B">
      <w:pPr>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Aceasta este o cerinţă suplimentară care trebuie completată când este solicitată de Autoritatea responsabilă de emiterea autorizaţiei integrate de mediu. Aceasta poate fi de asemenea utilă oricărui Operator/Titular de activitate care are probleme cu zgomotul sau este posibil să producă disconfort cauzat de zgomot şi/sau vibraţii pentru a direcţiona sau ierarhiza activităţile.</w:t>
      </w:r>
    </w:p>
    <w:tbl>
      <w:tblPr>
        <w:tblStyle w:val="TableGrid"/>
        <w:tblW w:w="10206" w:type="dxa"/>
        <w:tblLook w:val="04A0" w:firstRow="1" w:lastRow="0" w:firstColumn="1" w:lastColumn="0" w:noHBand="0" w:noVBand="1"/>
      </w:tblPr>
      <w:tblGrid>
        <w:gridCol w:w="1865"/>
        <w:gridCol w:w="1203"/>
        <w:gridCol w:w="2529"/>
        <w:gridCol w:w="2654"/>
        <w:gridCol w:w="1955"/>
      </w:tblGrid>
      <w:tr w:rsidR="00E369CE" w:rsidRPr="006C4A86" w14:paraId="6031FF21" w14:textId="77777777" w:rsidTr="00C4613E">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43C2C7" w14:textId="77777777" w:rsidR="00F40FD1" w:rsidRPr="006C4A86" w:rsidRDefault="00F40FD1" w:rsidP="00D7545F">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Sursa</w:t>
            </w:r>
            <w:r w:rsidRPr="006C4A86">
              <w:rPr>
                <w:rFonts w:ascii="Times New Roman" w:hAnsi="Times New Roman" w:cs="Times New Roman"/>
                <w:sz w:val="20"/>
                <w:szCs w:val="20"/>
                <w:vertAlign w:val="superscript"/>
              </w:rPr>
              <w:t>6)</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9449F3" w14:textId="77777777" w:rsidR="00F40FD1" w:rsidRPr="006C4A86" w:rsidRDefault="00F40FD1" w:rsidP="00D7545F">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Scenarii de avarie posibile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E5BA48" w14:textId="77777777" w:rsidR="00F40FD1" w:rsidRPr="006C4A86" w:rsidRDefault="00F40FD1" w:rsidP="00D7545F">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Ce măsuri au fost implementate pentru prevenirea avariei sau pentru reducerea impactului?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282F2D"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Care este impactul/rezultatul</w:t>
            </w:r>
          </w:p>
          <w:p w14:paraId="46A6B514" w14:textId="77777777" w:rsidR="00F40FD1" w:rsidRPr="006C4A86" w:rsidRDefault="00F40FD1" w:rsidP="00D7545F">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asupra mediului dacă se produce o avarie?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7D910B" w14:textId="77777777" w:rsidR="00F40FD1" w:rsidRPr="006C4A86" w:rsidRDefault="00F40FD1" w:rsidP="00D7545F">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sz w:val="20"/>
                <w:szCs w:val="20"/>
              </w:rPr>
              <w:t>Ce măsuri sunt luate dacă apare şi cine este responsabil?</w:t>
            </w:r>
          </w:p>
        </w:tc>
      </w:tr>
      <w:tr w:rsidR="00E369CE" w:rsidRPr="006C4A86" w14:paraId="2E46CF53" w14:textId="77777777" w:rsidTr="00C4613E">
        <w:tc>
          <w:tcPr>
            <w:tcW w:w="0" w:type="auto"/>
            <w:tcBorders>
              <w:top w:val="single" w:sz="4" w:space="0" w:color="auto"/>
              <w:left w:val="single" w:sz="4" w:space="0" w:color="auto"/>
              <w:bottom w:val="single" w:sz="4" w:space="0" w:color="auto"/>
              <w:right w:val="single" w:sz="4" w:space="0" w:color="auto"/>
            </w:tcBorders>
            <w:vAlign w:val="center"/>
            <w:hideMark/>
          </w:tcPr>
          <w:p w14:paraId="79156E4D" w14:textId="77777777" w:rsidR="00F40FD1" w:rsidRPr="006C4A86" w:rsidRDefault="00BE3D5A"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Utilaje pe liniile de producţie zincare și cromare, compresoare, ventilatoare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46356D98" w14:textId="77777777" w:rsidR="00F40FD1" w:rsidRPr="006C4A86" w:rsidRDefault="00096757" w:rsidP="00D7545F">
            <w:pPr>
              <w:pStyle w:val="Default"/>
              <w:jc w:val="center"/>
              <w:rPr>
                <w:rFonts w:ascii="Times New Roman" w:hAnsi="Times New Roman" w:cs="Times New Roman"/>
                <w:b/>
                <w:color w:val="auto"/>
                <w:sz w:val="20"/>
                <w:szCs w:val="20"/>
              </w:rPr>
            </w:pPr>
            <w:r w:rsidRPr="006C4A86">
              <w:rPr>
                <w:rFonts w:ascii="Times New Roman" w:hAnsi="Times New Roman" w:cs="Times New Roman"/>
                <w:color w:val="auto"/>
                <w:sz w:val="20"/>
                <w:szCs w:val="20"/>
              </w:rPr>
              <w:t>Defecţiuni mecanice</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A302C" w14:textId="77777777" w:rsidR="00096757" w:rsidRPr="006C4A86" w:rsidRDefault="00096757" w:rsidP="00D7545F">
            <w:pPr>
              <w:pStyle w:val="Default"/>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Intervenţia rapidă pentru remedierea defecţiunii, prin oprirea utilajului/ echipamentului, cu punerea în funcţiune a cuvei de rezervă. </w:t>
            </w:r>
          </w:p>
          <w:p w14:paraId="23D6B432" w14:textId="77777777" w:rsidR="00F40FD1" w:rsidRPr="006C4A86" w:rsidRDefault="00096757"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În cazul unei avarii grave se opreşte instalaţia până la remedierea incidentului tehnic. </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B9C15" w14:textId="77777777" w:rsidR="00F40FD1" w:rsidRPr="006C4A86" w:rsidRDefault="00096757" w:rsidP="00D7545F">
            <w:pPr>
              <w:pStyle w:val="Default"/>
              <w:jc w:val="center"/>
              <w:rPr>
                <w:rFonts w:ascii="Times New Roman" w:hAnsi="Times New Roman" w:cs="Times New Roman"/>
                <w:b/>
                <w:color w:val="auto"/>
                <w:sz w:val="20"/>
                <w:szCs w:val="20"/>
              </w:rPr>
            </w:pPr>
            <w:r w:rsidRPr="006C4A86">
              <w:rPr>
                <w:rFonts w:ascii="Times New Roman" w:hAnsi="Times New Roman" w:cs="Times New Roman"/>
                <w:color w:val="auto"/>
                <w:sz w:val="20"/>
                <w:szCs w:val="20"/>
              </w:rPr>
              <w:t xml:space="preserve">Prin măsurile întreprinse, în cazul apariţiei unui incident/accident, efectele asupra factorilor de mediu sunt reduse. </w:t>
            </w:r>
          </w:p>
        </w:tc>
        <w:tc>
          <w:tcPr>
            <w:tcW w:w="0" w:type="auto"/>
            <w:tcBorders>
              <w:top w:val="single" w:sz="4" w:space="0" w:color="auto"/>
              <w:left w:val="single" w:sz="4" w:space="0" w:color="auto"/>
              <w:bottom w:val="single" w:sz="4" w:space="0" w:color="auto"/>
              <w:right w:val="single" w:sz="4" w:space="0" w:color="auto"/>
            </w:tcBorders>
            <w:vAlign w:val="center"/>
            <w:hideMark/>
          </w:tcPr>
          <w:p w14:paraId="642FBB20" w14:textId="77777777" w:rsidR="00096757" w:rsidRPr="006C4A86" w:rsidRDefault="00096757"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Se intervine, conform Instrucţiunilor de lucru prevăzute la fiecare secție în parte</w:t>
            </w:r>
            <w:r w:rsidR="00667586" w:rsidRPr="006C4A86">
              <w:rPr>
                <w:rFonts w:ascii="Times New Roman" w:hAnsi="Times New Roman" w:cs="Times New Roman"/>
                <w:color w:val="auto"/>
                <w:sz w:val="20"/>
                <w:szCs w:val="20"/>
                <w:lang w:val="fr-FR"/>
              </w:rPr>
              <w:t>.</w:t>
            </w:r>
          </w:p>
          <w:p w14:paraId="162AB13D" w14:textId="77777777" w:rsidR="00667586" w:rsidRPr="006C4A86" w:rsidRDefault="00667586"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Responsabili sunt șefii de secție</w:t>
            </w:r>
          </w:p>
          <w:p w14:paraId="7EDE393D" w14:textId="77777777" w:rsidR="00F40FD1" w:rsidRPr="006C4A86" w:rsidRDefault="00F40FD1" w:rsidP="00D7545F">
            <w:pPr>
              <w:autoSpaceDE w:val="0"/>
              <w:autoSpaceDN w:val="0"/>
              <w:adjustRightInd w:val="0"/>
              <w:jc w:val="center"/>
              <w:rPr>
                <w:rFonts w:ascii="Times New Roman" w:hAnsi="Times New Roman" w:cs="Times New Roman"/>
                <w:b/>
                <w:sz w:val="20"/>
                <w:szCs w:val="20"/>
              </w:rPr>
            </w:pPr>
          </w:p>
        </w:tc>
      </w:tr>
      <w:tr w:rsidR="00E369CE" w:rsidRPr="006C4A86" w14:paraId="2634808A" w14:textId="77777777" w:rsidTr="00C4613E">
        <w:tc>
          <w:tcPr>
            <w:tcW w:w="0" w:type="auto"/>
            <w:tcBorders>
              <w:top w:val="single" w:sz="4" w:space="0" w:color="auto"/>
              <w:left w:val="single" w:sz="4" w:space="0" w:color="auto"/>
              <w:bottom w:val="single" w:sz="4" w:space="0" w:color="auto"/>
              <w:right w:val="single" w:sz="4" w:space="0" w:color="auto"/>
            </w:tcBorders>
            <w:vAlign w:val="center"/>
          </w:tcPr>
          <w:p w14:paraId="6D8C67DC" w14:textId="77777777" w:rsidR="005B6473" w:rsidRPr="006C4A86" w:rsidRDefault="005B6473"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Mijloace de transport – aprovizionare şi desfacere</w:t>
            </w:r>
          </w:p>
        </w:tc>
        <w:tc>
          <w:tcPr>
            <w:tcW w:w="0" w:type="auto"/>
            <w:tcBorders>
              <w:top w:val="single" w:sz="4" w:space="0" w:color="auto"/>
              <w:left w:val="single" w:sz="4" w:space="0" w:color="auto"/>
              <w:bottom w:val="single" w:sz="4" w:space="0" w:color="auto"/>
              <w:right w:val="single" w:sz="4" w:space="0" w:color="auto"/>
            </w:tcBorders>
            <w:vAlign w:val="center"/>
          </w:tcPr>
          <w:p w14:paraId="3E79526A" w14:textId="77777777" w:rsidR="005B6473" w:rsidRPr="006C4A86" w:rsidRDefault="005B6473" w:rsidP="00D7545F">
            <w:pPr>
              <w:pStyle w:val="Default"/>
              <w:jc w:val="center"/>
              <w:rPr>
                <w:rFonts w:ascii="Times New Roman" w:hAnsi="Times New Roman" w:cs="Times New Roman"/>
                <w:b/>
                <w:color w:val="auto"/>
                <w:sz w:val="20"/>
                <w:szCs w:val="20"/>
              </w:rPr>
            </w:pPr>
            <w:r w:rsidRPr="006C4A86">
              <w:rPr>
                <w:rFonts w:ascii="Times New Roman" w:hAnsi="Times New Roman" w:cs="Times New Roman"/>
                <w:color w:val="auto"/>
                <w:sz w:val="20"/>
                <w:szCs w:val="20"/>
              </w:rPr>
              <w:t>Accidente de traseu</w:t>
            </w:r>
          </w:p>
        </w:tc>
        <w:tc>
          <w:tcPr>
            <w:tcW w:w="0" w:type="auto"/>
            <w:tcBorders>
              <w:top w:val="single" w:sz="4" w:space="0" w:color="auto"/>
              <w:left w:val="single" w:sz="4" w:space="0" w:color="auto"/>
              <w:bottom w:val="single" w:sz="4" w:space="0" w:color="auto"/>
              <w:right w:val="single" w:sz="4" w:space="0" w:color="auto"/>
            </w:tcBorders>
            <w:vAlign w:val="center"/>
          </w:tcPr>
          <w:p w14:paraId="4F5B9123" w14:textId="77777777" w:rsidR="005B6473" w:rsidRPr="006C4A86" w:rsidRDefault="005B6473" w:rsidP="00D7545F">
            <w:pPr>
              <w:pStyle w:val="Default"/>
              <w:jc w:val="center"/>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Locuri de parcare special amenajate și viteza cu autovehiculele prin incintă este limitată</w:t>
            </w:r>
          </w:p>
        </w:tc>
        <w:tc>
          <w:tcPr>
            <w:tcW w:w="0" w:type="auto"/>
            <w:tcBorders>
              <w:top w:val="single" w:sz="4" w:space="0" w:color="auto"/>
              <w:left w:val="single" w:sz="4" w:space="0" w:color="auto"/>
              <w:bottom w:val="single" w:sz="4" w:space="0" w:color="auto"/>
              <w:right w:val="single" w:sz="4" w:space="0" w:color="auto"/>
            </w:tcBorders>
            <w:vAlign w:val="center"/>
          </w:tcPr>
          <w:p w14:paraId="06DBC362" w14:textId="77777777" w:rsidR="005B6473" w:rsidRPr="006C4A86" w:rsidRDefault="005B6473" w:rsidP="00D7545F">
            <w:pPr>
              <w:pStyle w:val="Default"/>
              <w:jc w:val="center"/>
              <w:rPr>
                <w:rFonts w:ascii="Times New Roman" w:hAnsi="Times New Roman" w:cs="Times New Roman"/>
                <w:b/>
                <w:color w:val="auto"/>
                <w:sz w:val="20"/>
                <w:szCs w:val="20"/>
                <w:lang w:val="fr-FR"/>
              </w:rPr>
            </w:pPr>
            <w:r w:rsidRPr="006C4A86">
              <w:rPr>
                <w:rFonts w:ascii="Times New Roman" w:hAnsi="Times New Roman" w:cs="Times New Roman"/>
                <w:color w:val="auto"/>
                <w:sz w:val="20"/>
                <w:szCs w:val="20"/>
                <w:lang w:val="fr-FR"/>
              </w:rPr>
              <w:t xml:space="preserve">Prin măsurile întreprinse, în cazul apariţiei unui incident/accident, efectele asupra factorilor de mediu sunt puțin probabile. </w:t>
            </w:r>
          </w:p>
        </w:tc>
        <w:tc>
          <w:tcPr>
            <w:tcW w:w="0" w:type="auto"/>
            <w:tcBorders>
              <w:top w:val="single" w:sz="4" w:space="0" w:color="auto"/>
              <w:left w:val="single" w:sz="4" w:space="0" w:color="auto"/>
              <w:bottom w:val="single" w:sz="4" w:space="0" w:color="auto"/>
              <w:right w:val="single" w:sz="4" w:space="0" w:color="auto"/>
            </w:tcBorders>
            <w:vAlign w:val="center"/>
          </w:tcPr>
          <w:p w14:paraId="37E34E02" w14:textId="77777777" w:rsidR="005B6473" w:rsidRPr="006C4A86" w:rsidRDefault="00667586" w:rsidP="00D7545F">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Măsuri </w:t>
            </w:r>
            <w:r w:rsidR="00A00231" w:rsidRPr="006C4A86">
              <w:rPr>
                <w:rFonts w:ascii="Times New Roman" w:hAnsi="Times New Roman" w:cs="Times New Roman"/>
                <w:color w:val="auto"/>
                <w:sz w:val="20"/>
                <w:szCs w:val="20"/>
              </w:rPr>
              <w:t>prevăzute de trasportator</w:t>
            </w:r>
          </w:p>
        </w:tc>
      </w:tr>
    </w:tbl>
    <w:p w14:paraId="4733F17E" w14:textId="77777777" w:rsidR="00F40FD1" w:rsidRPr="006C4A86" w:rsidRDefault="00F40FD1" w:rsidP="00C4613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vertAlign w:val="superscript"/>
        </w:rPr>
        <w:t>6)</w:t>
      </w:r>
      <w:r w:rsidRPr="006C4A86">
        <w:rPr>
          <w:rFonts w:ascii="Times New Roman" w:hAnsi="Times New Roman" w:cs="Times New Roman"/>
        </w:rPr>
        <w:t xml:space="preserve"> Aceasta se referă la fiecare sursă enumerată în Tabelul </w:t>
      </w:r>
      <w:r w:rsidR="00EA438D" w:rsidRPr="006C4A86">
        <w:rPr>
          <w:rFonts w:ascii="Times New Roman" w:hAnsi="Times New Roman" w:cs="Times New Roman"/>
        </w:rPr>
        <w:t>8</w:t>
      </w:r>
      <w:r w:rsidRPr="006C4A86">
        <w:rPr>
          <w:rFonts w:ascii="Times New Roman" w:hAnsi="Times New Roman" w:cs="Times New Roman"/>
        </w:rPr>
        <w:t>.2.</w:t>
      </w:r>
    </w:p>
    <w:p w14:paraId="2EC453EE"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rPr>
      </w:pPr>
    </w:p>
    <w:p w14:paraId="3CD48D2E" w14:textId="77777777" w:rsidR="00F40FD1" w:rsidRPr="006C4A86" w:rsidRDefault="00F40FD1" w:rsidP="00C4613E">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Minimizarea potenţialului de disconfort datorat zgomotului, în special de la:</w:t>
      </w:r>
    </w:p>
    <w:p w14:paraId="4138EEA2" w14:textId="77777777" w:rsidR="00F40FD1" w:rsidRPr="006C4A86" w:rsidRDefault="00F40FD1" w:rsidP="005E015B">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Utilaje de ridicat, precum benzi transportatoare sau ascensoare;</w:t>
      </w:r>
    </w:p>
    <w:tbl>
      <w:tblPr>
        <w:tblStyle w:val="TableGrid"/>
        <w:tblW w:w="10206" w:type="dxa"/>
        <w:tblLook w:val="04A0" w:firstRow="1" w:lastRow="0" w:firstColumn="1" w:lastColumn="0" w:noHBand="0" w:noVBand="1"/>
      </w:tblPr>
      <w:tblGrid>
        <w:gridCol w:w="10206"/>
      </w:tblGrid>
      <w:tr w:rsidR="00E369CE" w:rsidRPr="006C4A86" w14:paraId="4AC9CA97" w14:textId="77777777" w:rsidTr="00C4613E">
        <w:tc>
          <w:tcPr>
            <w:tcW w:w="9771" w:type="dxa"/>
            <w:tcBorders>
              <w:top w:val="single" w:sz="4" w:space="0" w:color="auto"/>
              <w:left w:val="single" w:sz="4" w:space="0" w:color="auto"/>
              <w:bottom w:val="single" w:sz="4" w:space="0" w:color="auto"/>
              <w:right w:val="single" w:sz="4" w:space="0" w:color="auto"/>
            </w:tcBorders>
            <w:hideMark/>
          </w:tcPr>
          <w:p w14:paraId="40279D49" w14:textId="77777777" w:rsidR="00F40FD1" w:rsidRPr="006C4A86" w:rsidRDefault="00F40FD1" w:rsidP="005E015B">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3A6DF13A" w14:textId="77777777" w:rsidR="00F40FD1" w:rsidRPr="006C4A86" w:rsidRDefault="00F40FD1" w:rsidP="005E015B">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Manevrare mecanică,</w:t>
      </w:r>
    </w:p>
    <w:tbl>
      <w:tblPr>
        <w:tblStyle w:val="TableGrid"/>
        <w:tblW w:w="10206" w:type="dxa"/>
        <w:tblLook w:val="04A0" w:firstRow="1" w:lastRow="0" w:firstColumn="1" w:lastColumn="0" w:noHBand="0" w:noVBand="1"/>
      </w:tblPr>
      <w:tblGrid>
        <w:gridCol w:w="10206"/>
      </w:tblGrid>
      <w:tr w:rsidR="00E369CE" w:rsidRPr="006C4A86" w14:paraId="7C3194AC" w14:textId="77777777" w:rsidTr="00C4613E">
        <w:tc>
          <w:tcPr>
            <w:tcW w:w="9771" w:type="dxa"/>
            <w:tcBorders>
              <w:top w:val="single" w:sz="4" w:space="0" w:color="auto"/>
              <w:left w:val="single" w:sz="4" w:space="0" w:color="auto"/>
              <w:bottom w:val="single" w:sz="4" w:space="0" w:color="auto"/>
              <w:right w:val="single" w:sz="4" w:space="0" w:color="auto"/>
            </w:tcBorders>
            <w:hideMark/>
          </w:tcPr>
          <w:p w14:paraId="26CC06E7" w14:textId="77777777" w:rsidR="00F40FD1" w:rsidRPr="006C4A86" w:rsidRDefault="00F40FD1" w:rsidP="005E015B">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152172A3" w14:textId="77777777" w:rsidR="00F40FD1" w:rsidRPr="006C4A86" w:rsidRDefault="00F40FD1" w:rsidP="005E015B">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Deplasarea vehiculelor, în special încărcătoare interne precum autoîncărcătoare;</w:t>
      </w:r>
    </w:p>
    <w:tbl>
      <w:tblPr>
        <w:tblStyle w:val="TableGrid"/>
        <w:tblW w:w="10206" w:type="dxa"/>
        <w:tblLook w:val="04A0" w:firstRow="1" w:lastRow="0" w:firstColumn="1" w:lastColumn="0" w:noHBand="0" w:noVBand="1"/>
      </w:tblPr>
      <w:tblGrid>
        <w:gridCol w:w="10206"/>
      </w:tblGrid>
      <w:tr w:rsidR="00E369CE" w:rsidRPr="006C4A86" w14:paraId="539959E6" w14:textId="77777777" w:rsidTr="00C4613E">
        <w:tc>
          <w:tcPr>
            <w:tcW w:w="9771" w:type="dxa"/>
            <w:tcBorders>
              <w:top w:val="single" w:sz="4" w:space="0" w:color="auto"/>
              <w:left w:val="single" w:sz="4" w:space="0" w:color="auto"/>
              <w:bottom w:val="single" w:sz="4" w:space="0" w:color="auto"/>
              <w:right w:val="single" w:sz="4" w:space="0" w:color="auto"/>
            </w:tcBorders>
            <w:hideMark/>
          </w:tcPr>
          <w:p w14:paraId="3F379D46" w14:textId="77777777" w:rsidR="00F40FD1" w:rsidRPr="006C4A86" w:rsidRDefault="00F40FD1" w:rsidP="005E015B">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 xml:space="preserve">Mijloace electrice (electrostivuitoare) pentru transport intern </w:t>
            </w:r>
          </w:p>
        </w:tc>
      </w:tr>
      <w:tr w:rsidR="00F40FD1" w:rsidRPr="006C4A86" w14:paraId="446DEB58" w14:textId="77777777" w:rsidTr="00C4613E">
        <w:tc>
          <w:tcPr>
            <w:tcW w:w="9771" w:type="dxa"/>
            <w:tcBorders>
              <w:top w:val="single" w:sz="4" w:space="0" w:color="auto"/>
              <w:left w:val="single" w:sz="4" w:space="0" w:color="auto"/>
              <w:bottom w:val="single" w:sz="4" w:space="0" w:color="auto"/>
              <w:right w:val="single" w:sz="4" w:space="0" w:color="auto"/>
            </w:tcBorders>
            <w:hideMark/>
          </w:tcPr>
          <w:p w14:paraId="3D1AB3BB" w14:textId="77777777" w:rsidR="00F40FD1" w:rsidRPr="006C4A86" w:rsidRDefault="00F40FD1" w:rsidP="005E015B">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47EA63B6" w14:textId="77777777" w:rsidR="00F40FD1" w:rsidRPr="006C4A86" w:rsidRDefault="00F40FD1" w:rsidP="00C4613E">
      <w:pPr>
        <w:autoSpaceDE w:val="0"/>
        <w:autoSpaceDN w:val="0"/>
        <w:adjustRightInd w:val="0"/>
        <w:spacing w:after="0" w:line="240" w:lineRule="auto"/>
        <w:ind w:firstLine="567"/>
        <w:jc w:val="both"/>
        <w:rPr>
          <w:rFonts w:ascii="Times New Roman" w:hAnsi="Times New Roman" w:cs="Times New Roman"/>
          <w:sz w:val="8"/>
          <w:szCs w:val="24"/>
        </w:rPr>
      </w:pPr>
    </w:p>
    <w:p w14:paraId="060027AB" w14:textId="77777777" w:rsidR="005E015B" w:rsidRPr="006C4A86" w:rsidRDefault="005E015B"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4EFE89D6"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15FAB1DC"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4D85F39A"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26DF3B01"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5CE769F5"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34D8B89E"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792F4C5A"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2691196D"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27892079"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52AF8C6F"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33AB6D4B"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528CB075" w14:textId="77777777" w:rsidR="00052D8C" w:rsidRPr="006C4A86" w:rsidRDefault="00052D8C" w:rsidP="00C4613E">
      <w:pPr>
        <w:autoSpaceDE w:val="0"/>
        <w:autoSpaceDN w:val="0"/>
        <w:adjustRightInd w:val="0"/>
        <w:spacing w:after="0" w:line="240" w:lineRule="auto"/>
        <w:ind w:firstLine="567"/>
        <w:jc w:val="both"/>
        <w:rPr>
          <w:rFonts w:ascii="Times New Roman" w:hAnsi="Times New Roman" w:cs="Times New Roman"/>
          <w:b/>
          <w:bCs/>
          <w:sz w:val="24"/>
          <w:szCs w:val="24"/>
        </w:rPr>
      </w:pPr>
    </w:p>
    <w:p w14:paraId="7A5A6D04" w14:textId="77777777" w:rsidR="00F40FD1" w:rsidRPr="006C4A86" w:rsidRDefault="00F40FD1" w:rsidP="00C4613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bCs/>
          <w:sz w:val="24"/>
          <w:szCs w:val="24"/>
        </w:rPr>
        <w:lastRenderedPageBreak/>
        <w:t xml:space="preserve">9. </w:t>
      </w:r>
      <w:r w:rsidRPr="006C4A86">
        <w:rPr>
          <w:rFonts w:ascii="Times New Roman" w:hAnsi="Times New Roman" w:cs="Times New Roman"/>
          <w:b/>
          <w:sz w:val="24"/>
          <w:szCs w:val="24"/>
        </w:rPr>
        <w:t>Monitorizare</w:t>
      </w:r>
    </w:p>
    <w:p w14:paraId="7A151D99" w14:textId="77777777" w:rsidR="00F40FD1" w:rsidRPr="006C4A86" w:rsidRDefault="00F40FD1" w:rsidP="005E015B">
      <w:pPr>
        <w:autoSpaceDE w:val="0"/>
        <w:autoSpaceDN w:val="0"/>
        <w:adjustRightInd w:val="0"/>
        <w:spacing w:after="120" w:line="240" w:lineRule="auto"/>
        <w:ind w:firstLine="567"/>
        <w:jc w:val="both"/>
        <w:rPr>
          <w:rFonts w:ascii="Times New Roman" w:hAnsi="Times New Roman" w:cs="Times New Roman"/>
          <w:b/>
          <w:sz w:val="24"/>
          <w:szCs w:val="24"/>
        </w:rPr>
      </w:pPr>
      <w:r w:rsidRPr="006C4A86">
        <w:rPr>
          <w:rFonts w:ascii="Times New Roman" w:hAnsi="Times New Roman" w:cs="Times New Roman"/>
          <w:b/>
          <w:bCs/>
          <w:sz w:val="24"/>
          <w:szCs w:val="24"/>
        </w:rPr>
        <w:t xml:space="preserve">9.1. </w:t>
      </w:r>
      <w:r w:rsidRPr="006C4A86">
        <w:rPr>
          <w:rFonts w:ascii="Times New Roman" w:hAnsi="Times New Roman" w:cs="Times New Roman"/>
          <w:b/>
          <w:sz w:val="24"/>
          <w:szCs w:val="24"/>
        </w:rPr>
        <w:t>Monitorizarea şi raportarea emisiilor în aer</w:t>
      </w:r>
    </w:p>
    <w:tbl>
      <w:tblPr>
        <w:tblStyle w:val="TableGrid"/>
        <w:tblW w:w="10206" w:type="dxa"/>
        <w:tblLayout w:type="fixed"/>
        <w:tblLook w:val="04A0" w:firstRow="1" w:lastRow="0" w:firstColumn="1" w:lastColumn="0" w:noHBand="0" w:noVBand="1"/>
      </w:tblPr>
      <w:tblGrid>
        <w:gridCol w:w="1138"/>
        <w:gridCol w:w="1018"/>
        <w:gridCol w:w="1354"/>
        <w:gridCol w:w="1318"/>
        <w:gridCol w:w="1452"/>
        <w:gridCol w:w="1039"/>
        <w:gridCol w:w="1319"/>
        <w:gridCol w:w="1568"/>
      </w:tblGrid>
      <w:tr w:rsidR="00E369CE" w:rsidRPr="006C4A86" w14:paraId="7EAA2102" w14:textId="77777777" w:rsidTr="003E432E">
        <w:tc>
          <w:tcPr>
            <w:tcW w:w="113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1D6D32"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Parametru</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F2DF52"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Punct de emisie</w:t>
            </w:r>
          </w:p>
        </w:tc>
        <w:tc>
          <w:tcPr>
            <w:tcW w:w="135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6E238F"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Frecvența de monitorizare</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56E576"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Metoda de monitorizare</w:t>
            </w:r>
          </w:p>
        </w:tc>
        <w:tc>
          <w:tcPr>
            <w:tcW w:w="14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ADC8C5"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Este echipamentul calibrat</w:t>
            </w:r>
          </w:p>
        </w:tc>
        <w:tc>
          <w:tcPr>
            <w:tcW w:w="392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FBEC6D"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DACĂ NU:</w:t>
            </w:r>
          </w:p>
        </w:tc>
      </w:tr>
      <w:tr w:rsidR="00E369CE" w:rsidRPr="006C4A86" w14:paraId="1A3484E6" w14:textId="77777777" w:rsidTr="003E432E">
        <w:tc>
          <w:tcPr>
            <w:tcW w:w="113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C13D0A" w14:textId="77777777" w:rsidR="00F40FD1" w:rsidRPr="006C4A86" w:rsidRDefault="00F40FD1" w:rsidP="00D7545F">
            <w:pPr>
              <w:jc w:val="center"/>
              <w:rPr>
                <w:rFonts w:ascii="Times New Roman" w:hAnsi="Times New Roman" w:cs="Times New Roman"/>
                <w:sz w:val="20"/>
                <w:szCs w:val="20"/>
              </w:rPr>
            </w:pPr>
          </w:p>
        </w:tc>
        <w:tc>
          <w:tcPr>
            <w:tcW w:w="101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4F9774" w14:textId="77777777" w:rsidR="00F40FD1" w:rsidRPr="006C4A86" w:rsidRDefault="00F40FD1" w:rsidP="00D7545F">
            <w:pPr>
              <w:jc w:val="center"/>
              <w:rPr>
                <w:rFonts w:ascii="Times New Roman" w:hAnsi="Times New Roman" w:cs="Times New Roman"/>
                <w:sz w:val="20"/>
                <w:szCs w:val="20"/>
              </w:rPr>
            </w:pPr>
          </w:p>
        </w:tc>
        <w:tc>
          <w:tcPr>
            <w:tcW w:w="135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72096A" w14:textId="77777777" w:rsidR="00F40FD1" w:rsidRPr="006C4A86" w:rsidRDefault="00F40FD1" w:rsidP="00D7545F">
            <w:pPr>
              <w:jc w:val="center"/>
              <w:rPr>
                <w:rFonts w:ascii="Times New Roman" w:hAnsi="Times New Roman" w:cs="Times New Roman"/>
                <w:sz w:val="20"/>
                <w:szCs w:val="20"/>
              </w:rPr>
            </w:pPr>
          </w:p>
        </w:tc>
        <w:tc>
          <w:tcPr>
            <w:tcW w:w="131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E02444" w14:textId="77777777" w:rsidR="00F40FD1" w:rsidRPr="006C4A86" w:rsidRDefault="00F40FD1" w:rsidP="00D7545F">
            <w:pPr>
              <w:jc w:val="center"/>
              <w:rPr>
                <w:rFonts w:ascii="Times New Roman" w:hAnsi="Times New Roman" w:cs="Times New Roman"/>
                <w:sz w:val="20"/>
                <w:szCs w:val="20"/>
              </w:rPr>
            </w:pPr>
          </w:p>
        </w:tc>
        <w:tc>
          <w:tcPr>
            <w:tcW w:w="14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DC08D1" w14:textId="77777777" w:rsidR="00F40FD1" w:rsidRPr="006C4A86" w:rsidRDefault="00F40FD1" w:rsidP="00D7545F">
            <w:pPr>
              <w:jc w:val="cente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4AF1AD"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Eroarea de măsurare şi eroarea globală care rezultă</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2632B8"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Metode şi intervale de corectare a calibrării</w:t>
            </w:r>
          </w:p>
        </w:tc>
        <w:tc>
          <w:tcPr>
            <w:tcW w:w="15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749182" w14:textId="77777777" w:rsidR="002865A8"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Acreditarea deţinută de prelevatorii de probe şi de laboratoare sau detalii despre personalul folosit şi instruire/</w:t>
            </w:r>
          </w:p>
          <w:p w14:paraId="35FF322C"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competenţe</w:t>
            </w:r>
          </w:p>
        </w:tc>
      </w:tr>
      <w:tr w:rsidR="006C0D1D" w:rsidRPr="006C4A86" w14:paraId="318A4778" w14:textId="77777777" w:rsidTr="00591AF6">
        <w:tc>
          <w:tcPr>
            <w:tcW w:w="1138" w:type="dxa"/>
            <w:tcBorders>
              <w:top w:val="single" w:sz="4" w:space="0" w:color="auto"/>
              <w:left w:val="single" w:sz="4" w:space="0" w:color="auto"/>
              <w:bottom w:val="single" w:sz="4" w:space="0" w:color="auto"/>
              <w:right w:val="single" w:sz="4" w:space="0" w:color="auto"/>
            </w:tcBorders>
            <w:vAlign w:val="center"/>
            <w:hideMark/>
          </w:tcPr>
          <w:p w14:paraId="6BDB26E5" w14:textId="77777777" w:rsidR="006C0D1D" w:rsidRPr="006C4A86" w:rsidRDefault="006C0D1D"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CO</w:t>
            </w:r>
          </w:p>
        </w:tc>
        <w:tc>
          <w:tcPr>
            <w:tcW w:w="1018" w:type="dxa"/>
            <w:vMerge w:val="restart"/>
            <w:tcBorders>
              <w:top w:val="single" w:sz="4" w:space="0" w:color="auto"/>
              <w:left w:val="single" w:sz="4" w:space="0" w:color="auto"/>
              <w:right w:val="single" w:sz="4" w:space="0" w:color="auto"/>
            </w:tcBorders>
            <w:vAlign w:val="center"/>
            <w:hideMark/>
          </w:tcPr>
          <w:p w14:paraId="51701A00" w14:textId="707539D1" w:rsidR="006C0D1D" w:rsidRPr="006C4A86" w:rsidRDefault="006C0D1D"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Coş de dispersie exhaustare </w:t>
            </w:r>
            <w:r w:rsidRPr="006C4A86">
              <w:rPr>
                <w:rFonts w:ascii="Times New Roman" w:hAnsi="Times New Roman" w:cs="Times New Roman"/>
                <w:b/>
                <w:color w:val="auto"/>
                <w:sz w:val="20"/>
                <w:szCs w:val="20"/>
                <w:lang w:val="fr-FR"/>
              </w:rPr>
              <w:t>linia de zincare</w:t>
            </w:r>
            <w:r w:rsidRPr="006C4A86">
              <w:rPr>
                <w:rFonts w:ascii="Times New Roman" w:hAnsi="Times New Roman" w:cs="Times New Roman"/>
                <w:color w:val="auto"/>
                <w:sz w:val="20"/>
                <w:szCs w:val="20"/>
                <w:lang w:val="fr-FR"/>
              </w:rPr>
              <w:t xml:space="preserve"> cromare</w:t>
            </w:r>
          </w:p>
        </w:tc>
        <w:tc>
          <w:tcPr>
            <w:tcW w:w="1354" w:type="dxa"/>
            <w:vMerge w:val="restart"/>
            <w:tcBorders>
              <w:top w:val="single" w:sz="4" w:space="0" w:color="auto"/>
              <w:left w:val="single" w:sz="4" w:space="0" w:color="auto"/>
              <w:right w:val="single" w:sz="4" w:space="0" w:color="auto"/>
            </w:tcBorders>
            <w:vAlign w:val="center"/>
            <w:hideMark/>
          </w:tcPr>
          <w:p w14:paraId="54A240C0" w14:textId="09C3C790" w:rsidR="006C0D1D" w:rsidRPr="006C4A86" w:rsidRDefault="006C0D1D" w:rsidP="00D7545F">
            <w:pPr>
              <w:autoSpaceDE w:val="0"/>
              <w:autoSpaceDN w:val="0"/>
              <w:adjustRightInd w:val="0"/>
              <w:rPr>
                <w:rFonts w:ascii="Times New Roman" w:hAnsi="Times New Roman" w:cs="Times New Roman"/>
                <w:sz w:val="20"/>
                <w:szCs w:val="20"/>
              </w:rPr>
            </w:pPr>
            <w:r w:rsidRPr="00463E4A">
              <w:rPr>
                <w:rFonts w:ascii="Times New Roman" w:hAnsi="Times New Roman" w:cs="Times New Roman"/>
                <w:sz w:val="20"/>
                <w:szCs w:val="20"/>
              </w:rPr>
              <w:t>semestrial</w:t>
            </w:r>
          </w:p>
        </w:tc>
        <w:tc>
          <w:tcPr>
            <w:tcW w:w="1318" w:type="dxa"/>
            <w:vMerge w:val="restart"/>
            <w:tcBorders>
              <w:top w:val="single" w:sz="4" w:space="0" w:color="auto"/>
              <w:left w:val="single" w:sz="4" w:space="0" w:color="auto"/>
              <w:right w:val="single" w:sz="4" w:space="0" w:color="auto"/>
            </w:tcBorders>
            <w:vAlign w:val="center"/>
            <w:hideMark/>
          </w:tcPr>
          <w:p w14:paraId="6F9ADBEA" w14:textId="77777777" w:rsidR="006C0D1D" w:rsidRPr="006C4A86" w:rsidRDefault="006C0D1D"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Metodă instrumentală</w:t>
            </w:r>
          </w:p>
        </w:tc>
        <w:tc>
          <w:tcPr>
            <w:tcW w:w="1452" w:type="dxa"/>
            <w:vMerge w:val="restart"/>
            <w:tcBorders>
              <w:top w:val="single" w:sz="4" w:space="0" w:color="auto"/>
              <w:left w:val="single" w:sz="4" w:space="0" w:color="auto"/>
              <w:right w:val="single" w:sz="4" w:space="0" w:color="auto"/>
            </w:tcBorders>
            <w:vAlign w:val="center"/>
            <w:hideMark/>
          </w:tcPr>
          <w:p w14:paraId="22F39BDE"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Laborator acreditat RENAR</w:t>
            </w:r>
          </w:p>
          <w:p w14:paraId="76AF50DD" w14:textId="77777777" w:rsidR="006C0D1D" w:rsidRPr="006C4A86" w:rsidRDefault="006C0D1D" w:rsidP="00D7545F">
            <w:pPr>
              <w:autoSpaceDE w:val="0"/>
              <w:autoSpaceDN w:val="0"/>
              <w:adjustRightInd w:val="0"/>
              <w:jc w:val="cente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hideMark/>
          </w:tcPr>
          <w:p w14:paraId="3EBE177C"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 0,17 mg/Nm</w:t>
            </w:r>
            <w:r w:rsidRPr="006C4A86">
              <w:rPr>
                <w:rFonts w:ascii="Times New Roman" w:hAnsi="Times New Roman" w:cs="Times New Roman"/>
                <w:bCs/>
                <w:sz w:val="20"/>
                <w:szCs w:val="20"/>
                <w:vertAlign w:val="superscript"/>
              </w:rPr>
              <w:t>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D97CACA"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val="restart"/>
            <w:tcBorders>
              <w:top w:val="single" w:sz="4" w:space="0" w:color="auto"/>
              <w:left w:val="single" w:sz="4" w:space="0" w:color="auto"/>
              <w:right w:val="single" w:sz="4" w:space="0" w:color="auto"/>
            </w:tcBorders>
            <w:vAlign w:val="center"/>
            <w:hideMark/>
          </w:tcPr>
          <w:p w14:paraId="634B5995"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Certificat de acreditare GLI nr. LI 828</w:t>
            </w:r>
          </w:p>
          <w:p w14:paraId="5CB89DCA" w14:textId="77777777" w:rsidR="006C0D1D" w:rsidRPr="006C4A86" w:rsidRDefault="006C0D1D" w:rsidP="00D7545F">
            <w:pPr>
              <w:autoSpaceDE w:val="0"/>
              <w:autoSpaceDN w:val="0"/>
              <w:adjustRightInd w:val="0"/>
              <w:jc w:val="center"/>
              <w:rPr>
                <w:rFonts w:ascii="Times New Roman" w:hAnsi="Times New Roman" w:cs="Times New Roman"/>
                <w:sz w:val="20"/>
                <w:szCs w:val="20"/>
              </w:rPr>
            </w:pPr>
          </w:p>
        </w:tc>
      </w:tr>
      <w:tr w:rsidR="006C0D1D" w:rsidRPr="006C4A86" w14:paraId="264D96FF" w14:textId="77777777" w:rsidTr="00591AF6">
        <w:tc>
          <w:tcPr>
            <w:tcW w:w="1138" w:type="dxa"/>
            <w:tcBorders>
              <w:top w:val="single" w:sz="4" w:space="0" w:color="auto"/>
              <w:left w:val="single" w:sz="4" w:space="0" w:color="auto"/>
              <w:bottom w:val="single" w:sz="4" w:space="0" w:color="auto"/>
              <w:right w:val="single" w:sz="4" w:space="0" w:color="auto"/>
            </w:tcBorders>
            <w:vAlign w:val="center"/>
            <w:hideMark/>
          </w:tcPr>
          <w:p w14:paraId="20E48E74" w14:textId="77777777" w:rsidR="006C0D1D" w:rsidRPr="006C4A86" w:rsidRDefault="006C0D1D"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NOx</w:t>
            </w:r>
          </w:p>
        </w:tc>
        <w:tc>
          <w:tcPr>
            <w:tcW w:w="1018" w:type="dxa"/>
            <w:vMerge/>
            <w:tcBorders>
              <w:left w:val="single" w:sz="4" w:space="0" w:color="auto"/>
              <w:right w:val="single" w:sz="4" w:space="0" w:color="auto"/>
            </w:tcBorders>
            <w:vAlign w:val="center"/>
            <w:hideMark/>
          </w:tcPr>
          <w:p w14:paraId="7B39B308" w14:textId="77777777" w:rsidR="006C0D1D" w:rsidRPr="006C4A86" w:rsidRDefault="006C0D1D" w:rsidP="00D7545F">
            <w:pPr>
              <w:rPr>
                <w:rFonts w:ascii="Times New Roman" w:eastAsia="Times New Roman" w:hAnsi="Times New Roman" w:cs="Times New Roman"/>
                <w:sz w:val="20"/>
                <w:szCs w:val="20"/>
                <w:lang w:val="en-US"/>
              </w:rPr>
            </w:pPr>
          </w:p>
        </w:tc>
        <w:tc>
          <w:tcPr>
            <w:tcW w:w="1354" w:type="dxa"/>
            <w:vMerge/>
            <w:tcBorders>
              <w:left w:val="single" w:sz="4" w:space="0" w:color="auto"/>
              <w:right w:val="single" w:sz="4" w:space="0" w:color="auto"/>
            </w:tcBorders>
            <w:vAlign w:val="center"/>
            <w:hideMark/>
          </w:tcPr>
          <w:p w14:paraId="6F963144" w14:textId="77777777" w:rsidR="006C0D1D" w:rsidRPr="006C4A86" w:rsidRDefault="006C0D1D" w:rsidP="00D7545F">
            <w:pPr>
              <w:rPr>
                <w:rFonts w:ascii="Times New Roman" w:hAnsi="Times New Roman" w:cs="Times New Roman"/>
                <w:sz w:val="20"/>
                <w:szCs w:val="20"/>
              </w:rPr>
            </w:pPr>
          </w:p>
        </w:tc>
        <w:tc>
          <w:tcPr>
            <w:tcW w:w="1318" w:type="dxa"/>
            <w:vMerge/>
            <w:tcBorders>
              <w:left w:val="single" w:sz="4" w:space="0" w:color="auto"/>
              <w:right w:val="single" w:sz="4" w:space="0" w:color="auto"/>
            </w:tcBorders>
            <w:vAlign w:val="center"/>
            <w:hideMark/>
          </w:tcPr>
          <w:p w14:paraId="6FECE52D" w14:textId="77777777" w:rsidR="006C0D1D" w:rsidRPr="006C4A86" w:rsidRDefault="006C0D1D" w:rsidP="00D7545F">
            <w:pPr>
              <w:rPr>
                <w:rFonts w:ascii="Times New Roman" w:hAnsi="Times New Roman" w:cs="Times New Roman"/>
                <w:sz w:val="20"/>
                <w:szCs w:val="20"/>
              </w:rPr>
            </w:pPr>
          </w:p>
        </w:tc>
        <w:tc>
          <w:tcPr>
            <w:tcW w:w="1452" w:type="dxa"/>
            <w:vMerge/>
            <w:tcBorders>
              <w:left w:val="single" w:sz="4" w:space="0" w:color="auto"/>
              <w:right w:val="single" w:sz="4" w:space="0" w:color="auto"/>
            </w:tcBorders>
            <w:vAlign w:val="center"/>
            <w:hideMark/>
          </w:tcPr>
          <w:p w14:paraId="6E20E9B4" w14:textId="77777777" w:rsidR="006C0D1D" w:rsidRPr="006C4A86" w:rsidRDefault="006C0D1D" w:rsidP="00D7545F">
            <w:pP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hideMark/>
          </w:tcPr>
          <w:p w14:paraId="7FB2900E"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 0,13 mg/Nm</w:t>
            </w:r>
            <w:r w:rsidRPr="006C4A86">
              <w:rPr>
                <w:rFonts w:ascii="Times New Roman" w:hAnsi="Times New Roman" w:cs="Times New Roman"/>
                <w:bCs/>
                <w:sz w:val="20"/>
                <w:szCs w:val="20"/>
                <w:vertAlign w:val="superscript"/>
              </w:rPr>
              <w:t>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04D580F"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tcBorders>
              <w:left w:val="single" w:sz="4" w:space="0" w:color="auto"/>
              <w:right w:val="single" w:sz="4" w:space="0" w:color="auto"/>
            </w:tcBorders>
            <w:vAlign w:val="center"/>
            <w:hideMark/>
          </w:tcPr>
          <w:p w14:paraId="3237EB60" w14:textId="77777777" w:rsidR="006C0D1D" w:rsidRPr="006C4A86" w:rsidRDefault="006C0D1D" w:rsidP="00D7545F">
            <w:pPr>
              <w:autoSpaceDE w:val="0"/>
              <w:autoSpaceDN w:val="0"/>
              <w:adjustRightInd w:val="0"/>
              <w:jc w:val="center"/>
              <w:rPr>
                <w:rFonts w:ascii="Times New Roman" w:hAnsi="Times New Roman" w:cs="Times New Roman"/>
                <w:sz w:val="20"/>
                <w:szCs w:val="20"/>
              </w:rPr>
            </w:pPr>
          </w:p>
        </w:tc>
      </w:tr>
      <w:tr w:rsidR="006C0D1D" w:rsidRPr="006C4A86" w14:paraId="25765C8B" w14:textId="77777777" w:rsidTr="00591AF6">
        <w:tc>
          <w:tcPr>
            <w:tcW w:w="1138" w:type="dxa"/>
            <w:tcBorders>
              <w:top w:val="single" w:sz="4" w:space="0" w:color="auto"/>
              <w:left w:val="single" w:sz="4" w:space="0" w:color="auto"/>
              <w:bottom w:val="single" w:sz="4" w:space="0" w:color="auto"/>
              <w:right w:val="single" w:sz="4" w:space="0" w:color="auto"/>
            </w:tcBorders>
            <w:vAlign w:val="center"/>
            <w:hideMark/>
          </w:tcPr>
          <w:p w14:paraId="09A683B1" w14:textId="07B467DE" w:rsidR="006C0D1D" w:rsidRPr="006C4A86" w:rsidRDefault="006C0D1D"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SOx</w:t>
            </w:r>
            <w:r>
              <w:rPr>
                <w:rFonts w:ascii="Times New Roman" w:hAnsi="Times New Roman" w:cs="Times New Roman"/>
                <w:sz w:val="20"/>
                <w:szCs w:val="20"/>
              </w:rPr>
              <w:t xml:space="preserve"> și SO</w:t>
            </w:r>
            <w:r w:rsidRPr="003E432E">
              <w:rPr>
                <w:rFonts w:ascii="Times New Roman" w:hAnsi="Times New Roman" w:cs="Times New Roman"/>
                <w:sz w:val="20"/>
                <w:szCs w:val="20"/>
                <w:vertAlign w:val="subscript"/>
              </w:rPr>
              <w:t>2</w:t>
            </w:r>
          </w:p>
        </w:tc>
        <w:tc>
          <w:tcPr>
            <w:tcW w:w="1018" w:type="dxa"/>
            <w:vMerge/>
            <w:tcBorders>
              <w:left w:val="single" w:sz="4" w:space="0" w:color="auto"/>
              <w:right w:val="single" w:sz="4" w:space="0" w:color="auto"/>
            </w:tcBorders>
            <w:vAlign w:val="center"/>
            <w:hideMark/>
          </w:tcPr>
          <w:p w14:paraId="5416C29D" w14:textId="77777777" w:rsidR="006C0D1D" w:rsidRPr="006C4A86" w:rsidRDefault="006C0D1D" w:rsidP="00D7545F">
            <w:pPr>
              <w:rPr>
                <w:rFonts w:ascii="Times New Roman" w:eastAsia="Times New Roman" w:hAnsi="Times New Roman" w:cs="Times New Roman"/>
                <w:sz w:val="20"/>
                <w:szCs w:val="20"/>
                <w:lang w:val="en-US"/>
              </w:rPr>
            </w:pPr>
          </w:p>
        </w:tc>
        <w:tc>
          <w:tcPr>
            <w:tcW w:w="1354" w:type="dxa"/>
            <w:vMerge/>
            <w:tcBorders>
              <w:left w:val="single" w:sz="4" w:space="0" w:color="auto"/>
              <w:right w:val="single" w:sz="4" w:space="0" w:color="auto"/>
            </w:tcBorders>
            <w:vAlign w:val="center"/>
            <w:hideMark/>
          </w:tcPr>
          <w:p w14:paraId="0834EC69" w14:textId="77777777" w:rsidR="006C0D1D" w:rsidRPr="006C4A86" w:rsidRDefault="006C0D1D" w:rsidP="00D7545F">
            <w:pPr>
              <w:rPr>
                <w:rFonts w:ascii="Times New Roman" w:hAnsi="Times New Roman" w:cs="Times New Roman"/>
                <w:sz w:val="20"/>
                <w:szCs w:val="20"/>
              </w:rPr>
            </w:pPr>
          </w:p>
        </w:tc>
        <w:tc>
          <w:tcPr>
            <w:tcW w:w="1318" w:type="dxa"/>
            <w:vMerge/>
            <w:tcBorders>
              <w:left w:val="single" w:sz="4" w:space="0" w:color="auto"/>
              <w:right w:val="single" w:sz="4" w:space="0" w:color="auto"/>
            </w:tcBorders>
            <w:vAlign w:val="center"/>
            <w:hideMark/>
          </w:tcPr>
          <w:p w14:paraId="715E36C8" w14:textId="77777777" w:rsidR="006C0D1D" w:rsidRPr="006C4A86" w:rsidRDefault="006C0D1D" w:rsidP="00D7545F">
            <w:pPr>
              <w:rPr>
                <w:rFonts w:ascii="Times New Roman" w:hAnsi="Times New Roman" w:cs="Times New Roman"/>
                <w:sz w:val="20"/>
                <w:szCs w:val="20"/>
              </w:rPr>
            </w:pPr>
          </w:p>
        </w:tc>
        <w:tc>
          <w:tcPr>
            <w:tcW w:w="1452" w:type="dxa"/>
            <w:vMerge/>
            <w:tcBorders>
              <w:left w:val="single" w:sz="4" w:space="0" w:color="auto"/>
              <w:right w:val="single" w:sz="4" w:space="0" w:color="auto"/>
            </w:tcBorders>
            <w:vAlign w:val="center"/>
            <w:hideMark/>
          </w:tcPr>
          <w:p w14:paraId="4668912A" w14:textId="77777777" w:rsidR="006C0D1D" w:rsidRPr="006C4A86" w:rsidRDefault="006C0D1D" w:rsidP="00D7545F">
            <w:pP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hideMark/>
          </w:tcPr>
          <w:p w14:paraId="3495D180"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 0,12 mg/Nm</w:t>
            </w:r>
            <w:r w:rsidRPr="006C4A86">
              <w:rPr>
                <w:rFonts w:ascii="Times New Roman" w:hAnsi="Times New Roman" w:cs="Times New Roman"/>
                <w:bCs/>
                <w:sz w:val="20"/>
                <w:szCs w:val="20"/>
                <w:vertAlign w:val="superscript"/>
              </w:rPr>
              <w:t>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292DBC9"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tcBorders>
              <w:left w:val="single" w:sz="4" w:space="0" w:color="auto"/>
              <w:right w:val="single" w:sz="4" w:space="0" w:color="auto"/>
            </w:tcBorders>
            <w:vAlign w:val="center"/>
            <w:hideMark/>
          </w:tcPr>
          <w:p w14:paraId="0706A862" w14:textId="77777777" w:rsidR="006C0D1D" w:rsidRPr="006C4A86" w:rsidRDefault="006C0D1D" w:rsidP="00D7545F">
            <w:pPr>
              <w:autoSpaceDE w:val="0"/>
              <w:autoSpaceDN w:val="0"/>
              <w:adjustRightInd w:val="0"/>
              <w:jc w:val="center"/>
              <w:rPr>
                <w:rFonts w:ascii="Times New Roman" w:hAnsi="Times New Roman" w:cs="Times New Roman"/>
                <w:sz w:val="20"/>
                <w:szCs w:val="20"/>
              </w:rPr>
            </w:pPr>
          </w:p>
        </w:tc>
      </w:tr>
      <w:tr w:rsidR="006C0D1D" w:rsidRPr="006C4A86" w14:paraId="7A87556C" w14:textId="77777777" w:rsidTr="00591AF6">
        <w:tc>
          <w:tcPr>
            <w:tcW w:w="1138" w:type="dxa"/>
            <w:tcBorders>
              <w:top w:val="single" w:sz="4" w:space="0" w:color="auto"/>
              <w:left w:val="single" w:sz="4" w:space="0" w:color="auto"/>
              <w:bottom w:val="single" w:sz="4" w:space="0" w:color="auto"/>
              <w:right w:val="single" w:sz="4" w:space="0" w:color="auto"/>
            </w:tcBorders>
            <w:vAlign w:val="center"/>
            <w:hideMark/>
          </w:tcPr>
          <w:p w14:paraId="48C90907" w14:textId="77777777" w:rsidR="006C0D1D" w:rsidRPr="006C4A86" w:rsidRDefault="006C0D1D"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HCl</w:t>
            </w:r>
          </w:p>
        </w:tc>
        <w:tc>
          <w:tcPr>
            <w:tcW w:w="1018" w:type="dxa"/>
            <w:vMerge/>
            <w:tcBorders>
              <w:left w:val="single" w:sz="4" w:space="0" w:color="auto"/>
              <w:right w:val="single" w:sz="4" w:space="0" w:color="auto"/>
            </w:tcBorders>
            <w:vAlign w:val="center"/>
            <w:hideMark/>
          </w:tcPr>
          <w:p w14:paraId="636C24C9" w14:textId="77777777" w:rsidR="006C0D1D" w:rsidRPr="006C4A86" w:rsidRDefault="006C0D1D" w:rsidP="00D7545F">
            <w:pPr>
              <w:rPr>
                <w:rFonts w:ascii="Times New Roman" w:eastAsia="Times New Roman" w:hAnsi="Times New Roman" w:cs="Times New Roman"/>
                <w:sz w:val="20"/>
                <w:szCs w:val="20"/>
                <w:lang w:val="en-US"/>
              </w:rPr>
            </w:pPr>
          </w:p>
        </w:tc>
        <w:tc>
          <w:tcPr>
            <w:tcW w:w="1354" w:type="dxa"/>
            <w:vMerge/>
            <w:tcBorders>
              <w:left w:val="single" w:sz="4" w:space="0" w:color="auto"/>
              <w:right w:val="single" w:sz="4" w:space="0" w:color="auto"/>
            </w:tcBorders>
            <w:vAlign w:val="center"/>
            <w:hideMark/>
          </w:tcPr>
          <w:p w14:paraId="46CC2BA7" w14:textId="77777777" w:rsidR="006C0D1D" w:rsidRPr="006C4A86" w:rsidRDefault="006C0D1D" w:rsidP="00D7545F">
            <w:pPr>
              <w:rPr>
                <w:rFonts w:ascii="Times New Roman" w:hAnsi="Times New Roman" w:cs="Times New Roman"/>
                <w:sz w:val="20"/>
                <w:szCs w:val="20"/>
              </w:rPr>
            </w:pPr>
          </w:p>
        </w:tc>
        <w:tc>
          <w:tcPr>
            <w:tcW w:w="1318" w:type="dxa"/>
            <w:vMerge/>
            <w:tcBorders>
              <w:left w:val="single" w:sz="4" w:space="0" w:color="auto"/>
              <w:right w:val="single" w:sz="4" w:space="0" w:color="auto"/>
            </w:tcBorders>
            <w:vAlign w:val="center"/>
            <w:hideMark/>
          </w:tcPr>
          <w:p w14:paraId="21B39071" w14:textId="77777777" w:rsidR="006C0D1D" w:rsidRPr="006C4A86" w:rsidRDefault="006C0D1D" w:rsidP="00D7545F">
            <w:pPr>
              <w:rPr>
                <w:rFonts w:ascii="Times New Roman" w:hAnsi="Times New Roman" w:cs="Times New Roman"/>
                <w:sz w:val="20"/>
                <w:szCs w:val="20"/>
              </w:rPr>
            </w:pPr>
          </w:p>
        </w:tc>
        <w:tc>
          <w:tcPr>
            <w:tcW w:w="1452" w:type="dxa"/>
            <w:vMerge/>
            <w:tcBorders>
              <w:left w:val="single" w:sz="4" w:space="0" w:color="auto"/>
              <w:right w:val="single" w:sz="4" w:space="0" w:color="auto"/>
            </w:tcBorders>
            <w:vAlign w:val="center"/>
            <w:hideMark/>
          </w:tcPr>
          <w:p w14:paraId="00B912AD" w14:textId="77777777" w:rsidR="006C0D1D" w:rsidRPr="006C4A86" w:rsidRDefault="006C0D1D" w:rsidP="00D7545F">
            <w:pP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hideMark/>
          </w:tcPr>
          <w:p w14:paraId="570E1F3C"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bCs/>
                <w:sz w:val="20"/>
                <w:szCs w:val="20"/>
              </w:rPr>
              <w:t>± 0,1 mg/Nm</w:t>
            </w:r>
            <w:r w:rsidRPr="006C4A86">
              <w:rPr>
                <w:rFonts w:ascii="Times New Roman" w:hAnsi="Times New Roman" w:cs="Times New Roman"/>
                <w:bCs/>
                <w:sz w:val="20"/>
                <w:szCs w:val="20"/>
                <w:vertAlign w:val="superscript"/>
              </w:rPr>
              <w:t>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3D116F7" w14:textId="77777777" w:rsidR="006C0D1D" w:rsidRPr="006C4A86" w:rsidRDefault="006C0D1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tcBorders>
              <w:left w:val="single" w:sz="4" w:space="0" w:color="auto"/>
              <w:right w:val="single" w:sz="4" w:space="0" w:color="auto"/>
            </w:tcBorders>
            <w:vAlign w:val="center"/>
            <w:hideMark/>
          </w:tcPr>
          <w:p w14:paraId="176AE2B1" w14:textId="77777777" w:rsidR="006C0D1D" w:rsidRPr="006C4A86" w:rsidRDefault="006C0D1D" w:rsidP="00D7545F">
            <w:pPr>
              <w:autoSpaceDE w:val="0"/>
              <w:autoSpaceDN w:val="0"/>
              <w:adjustRightInd w:val="0"/>
              <w:jc w:val="center"/>
              <w:rPr>
                <w:rFonts w:ascii="Times New Roman" w:hAnsi="Times New Roman" w:cs="Times New Roman"/>
                <w:sz w:val="20"/>
                <w:szCs w:val="20"/>
              </w:rPr>
            </w:pPr>
          </w:p>
        </w:tc>
      </w:tr>
      <w:tr w:rsidR="006C0D1D" w:rsidRPr="006C4A86" w14:paraId="7337E9EB" w14:textId="77777777" w:rsidTr="00591AF6">
        <w:tc>
          <w:tcPr>
            <w:tcW w:w="1138" w:type="dxa"/>
            <w:tcBorders>
              <w:top w:val="single" w:sz="4" w:space="0" w:color="auto"/>
              <w:left w:val="single" w:sz="4" w:space="0" w:color="auto"/>
              <w:bottom w:val="single" w:sz="4" w:space="0" w:color="auto"/>
              <w:right w:val="single" w:sz="4" w:space="0" w:color="auto"/>
            </w:tcBorders>
            <w:vAlign w:val="center"/>
          </w:tcPr>
          <w:p w14:paraId="77F3D34F" w14:textId="05C960A9" w:rsidR="006C0D1D" w:rsidRPr="006C4A86" w:rsidRDefault="006C0D1D" w:rsidP="006C0D1D">
            <w:pPr>
              <w:autoSpaceDE w:val="0"/>
              <w:autoSpaceDN w:val="0"/>
              <w:adjustRightInd w:val="0"/>
              <w:jc w:val="both"/>
              <w:rPr>
                <w:rFonts w:ascii="Times New Roman" w:hAnsi="Times New Roman" w:cs="Times New Roman"/>
                <w:sz w:val="20"/>
                <w:szCs w:val="20"/>
              </w:rPr>
            </w:pPr>
            <w:r w:rsidRPr="00DD31E3">
              <w:rPr>
                <w:rFonts w:ascii="Times New Roman" w:hAnsi="Times New Roman" w:cs="Times New Roman"/>
                <w:sz w:val="20"/>
                <w:szCs w:val="20"/>
              </w:rPr>
              <w:t>Amoniac - NH3</w:t>
            </w:r>
          </w:p>
        </w:tc>
        <w:tc>
          <w:tcPr>
            <w:tcW w:w="1018" w:type="dxa"/>
            <w:vMerge/>
            <w:tcBorders>
              <w:left w:val="single" w:sz="4" w:space="0" w:color="auto"/>
              <w:right w:val="single" w:sz="4" w:space="0" w:color="auto"/>
            </w:tcBorders>
            <w:vAlign w:val="center"/>
          </w:tcPr>
          <w:p w14:paraId="5FFE816C" w14:textId="77777777" w:rsidR="006C0D1D" w:rsidRPr="006C4A86" w:rsidRDefault="006C0D1D" w:rsidP="006C0D1D">
            <w:pPr>
              <w:rPr>
                <w:rFonts w:ascii="Times New Roman" w:eastAsia="Times New Roman" w:hAnsi="Times New Roman" w:cs="Times New Roman"/>
                <w:sz w:val="20"/>
                <w:szCs w:val="20"/>
                <w:lang w:val="en-US"/>
              </w:rPr>
            </w:pPr>
          </w:p>
        </w:tc>
        <w:tc>
          <w:tcPr>
            <w:tcW w:w="1354" w:type="dxa"/>
            <w:vMerge/>
            <w:tcBorders>
              <w:left w:val="single" w:sz="4" w:space="0" w:color="auto"/>
              <w:right w:val="single" w:sz="4" w:space="0" w:color="auto"/>
            </w:tcBorders>
            <w:vAlign w:val="center"/>
          </w:tcPr>
          <w:p w14:paraId="41B7F2A9" w14:textId="77777777" w:rsidR="006C0D1D" w:rsidRPr="006C4A86" w:rsidRDefault="006C0D1D" w:rsidP="006C0D1D">
            <w:pPr>
              <w:rPr>
                <w:rFonts w:ascii="Times New Roman" w:hAnsi="Times New Roman" w:cs="Times New Roman"/>
                <w:sz w:val="20"/>
                <w:szCs w:val="20"/>
              </w:rPr>
            </w:pPr>
          </w:p>
        </w:tc>
        <w:tc>
          <w:tcPr>
            <w:tcW w:w="1318" w:type="dxa"/>
            <w:vMerge/>
            <w:tcBorders>
              <w:left w:val="single" w:sz="4" w:space="0" w:color="auto"/>
              <w:right w:val="single" w:sz="4" w:space="0" w:color="auto"/>
            </w:tcBorders>
            <w:vAlign w:val="center"/>
          </w:tcPr>
          <w:p w14:paraId="48E522D9" w14:textId="77777777" w:rsidR="006C0D1D" w:rsidRPr="006C4A86" w:rsidRDefault="006C0D1D" w:rsidP="006C0D1D">
            <w:pPr>
              <w:rPr>
                <w:rFonts w:ascii="Times New Roman" w:hAnsi="Times New Roman" w:cs="Times New Roman"/>
                <w:sz w:val="20"/>
                <w:szCs w:val="20"/>
              </w:rPr>
            </w:pPr>
          </w:p>
        </w:tc>
        <w:tc>
          <w:tcPr>
            <w:tcW w:w="1452" w:type="dxa"/>
            <w:vMerge/>
            <w:tcBorders>
              <w:left w:val="single" w:sz="4" w:space="0" w:color="auto"/>
              <w:right w:val="single" w:sz="4" w:space="0" w:color="auto"/>
            </w:tcBorders>
            <w:vAlign w:val="center"/>
          </w:tcPr>
          <w:p w14:paraId="1976B66D" w14:textId="77777777" w:rsidR="006C0D1D" w:rsidRPr="006C4A86" w:rsidRDefault="006C0D1D" w:rsidP="006C0D1D">
            <w:pP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tcPr>
          <w:p w14:paraId="7A413408" w14:textId="7CCFE69C" w:rsidR="006C0D1D" w:rsidRPr="006C4A86" w:rsidRDefault="006C0D1D" w:rsidP="006C0D1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 xml:space="preserve">± 0,076 </w:t>
            </w:r>
            <w:r w:rsidRPr="006C4A86">
              <w:rPr>
                <w:rFonts w:ascii="Times New Roman" w:hAnsi="Times New Roman" w:cs="Times New Roman"/>
                <w:bCs/>
                <w:sz w:val="20"/>
                <w:szCs w:val="20"/>
              </w:rPr>
              <w:t>mg/Nm</w:t>
            </w:r>
            <w:r w:rsidRPr="006C4A86">
              <w:rPr>
                <w:rFonts w:ascii="Times New Roman" w:hAnsi="Times New Roman" w:cs="Times New Roman"/>
                <w:bCs/>
                <w:sz w:val="20"/>
                <w:szCs w:val="20"/>
                <w:vertAlign w:val="superscript"/>
              </w:rPr>
              <w:t>3</w:t>
            </w:r>
          </w:p>
        </w:tc>
        <w:tc>
          <w:tcPr>
            <w:tcW w:w="1319" w:type="dxa"/>
            <w:tcBorders>
              <w:top w:val="single" w:sz="4" w:space="0" w:color="auto"/>
              <w:left w:val="single" w:sz="4" w:space="0" w:color="auto"/>
              <w:bottom w:val="single" w:sz="4" w:space="0" w:color="auto"/>
              <w:right w:val="single" w:sz="4" w:space="0" w:color="auto"/>
            </w:tcBorders>
            <w:vAlign w:val="center"/>
          </w:tcPr>
          <w:p w14:paraId="32761F34" w14:textId="56A0941E" w:rsidR="006C0D1D" w:rsidRPr="006C4A86" w:rsidRDefault="006C0D1D" w:rsidP="006C0D1D">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tcBorders>
              <w:left w:val="single" w:sz="4" w:space="0" w:color="auto"/>
              <w:right w:val="single" w:sz="4" w:space="0" w:color="auto"/>
            </w:tcBorders>
            <w:vAlign w:val="center"/>
          </w:tcPr>
          <w:p w14:paraId="7897D0F3" w14:textId="77777777" w:rsidR="006C0D1D" w:rsidRPr="006C4A86" w:rsidRDefault="006C0D1D" w:rsidP="006C0D1D">
            <w:pPr>
              <w:autoSpaceDE w:val="0"/>
              <w:autoSpaceDN w:val="0"/>
              <w:adjustRightInd w:val="0"/>
              <w:jc w:val="center"/>
              <w:rPr>
                <w:rFonts w:ascii="Times New Roman" w:hAnsi="Times New Roman" w:cs="Times New Roman"/>
                <w:sz w:val="20"/>
                <w:szCs w:val="20"/>
              </w:rPr>
            </w:pPr>
          </w:p>
        </w:tc>
      </w:tr>
      <w:tr w:rsidR="006C0D1D" w:rsidRPr="006C4A86" w14:paraId="58313AAD" w14:textId="77777777" w:rsidTr="00591AF6">
        <w:tc>
          <w:tcPr>
            <w:tcW w:w="1138" w:type="dxa"/>
            <w:tcBorders>
              <w:top w:val="single" w:sz="4" w:space="0" w:color="auto"/>
              <w:left w:val="single" w:sz="4" w:space="0" w:color="auto"/>
              <w:bottom w:val="single" w:sz="4" w:space="0" w:color="auto"/>
              <w:right w:val="single" w:sz="4" w:space="0" w:color="auto"/>
            </w:tcBorders>
            <w:vAlign w:val="center"/>
          </w:tcPr>
          <w:p w14:paraId="16DB88D7" w14:textId="4294CCAE" w:rsidR="006C0D1D" w:rsidRPr="00DD31E3" w:rsidRDefault="006C0D1D" w:rsidP="006C0D1D">
            <w:pPr>
              <w:autoSpaceDE w:val="0"/>
              <w:autoSpaceDN w:val="0"/>
              <w:adjustRightInd w:val="0"/>
              <w:jc w:val="both"/>
              <w:rPr>
                <w:rFonts w:ascii="Times New Roman" w:hAnsi="Times New Roman" w:cs="Times New Roman"/>
                <w:sz w:val="20"/>
                <w:szCs w:val="20"/>
              </w:rPr>
            </w:pPr>
            <w:r w:rsidRPr="00DD31E3">
              <w:rPr>
                <w:rFonts w:ascii="Times New Roman" w:hAnsi="Times New Roman" w:cs="Times New Roman"/>
                <w:sz w:val="20"/>
                <w:szCs w:val="20"/>
              </w:rPr>
              <w:t>Crom hexavalent</w:t>
            </w:r>
          </w:p>
        </w:tc>
        <w:tc>
          <w:tcPr>
            <w:tcW w:w="1018" w:type="dxa"/>
            <w:vMerge/>
            <w:tcBorders>
              <w:left w:val="single" w:sz="4" w:space="0" w:color="auto"/>
              <w:right w:val="single" w:sz="4" w:space="0" w:color="auto"/>
            </w:tcBorders>
            <w:vAlign w:val="center"/>
          </w:tcPr>
          <w:p w14:paraId="7F1D61F7" w14:textId="77777777" w:rsidR="006C0D1D" w:rsidRPr="006C4A86" w:rsidRDefault="006C0D1D" w:rsidP="006C0D1D">
            <w:pPr>
              <w:rPr>
                <w:rFonts w:ascii="Times New Roman" w:eastAsia="Times New Roman" w:hAnsi="Times New Roman" w:cs="Times New Roman"/>
                <w:sz w:val="20"/>
                <w:szCs w:val="20"/>
                <w:lang w:val="en-US"/>
              </w:rPr>
            </w:pPr>
          </w:p>
        </w:tc>
        <w:tc>
          <w:tcPr>
            <w:tcW w:w="1354" w:type="dxa"/>
            <w:vMerge/>
            <w:tcBorders>
              <w:left w:val="single" w:sz="4" w:space="0" w:color="auto"/>
              <w:right w:val="single" w:sz="4" w:space="0" w:color="auto"/>
            </w:tcBorders>
            <w:vAlign w:val="center"/>
          </w:tcPr>
          <w:p w14:paraId="254433F9" w14:textId="77777777" w:rsidR="006C0D1D" w:rsidRPr="006C4A86" w:rsidRDefault="006C0D1D" w:rsidP="006C0D1D">
            <w:pPr>
              <w:rPr>
                <w:rFonts w:ascii="Times New Roman" w:hAnsi="Times New Roman" w:cs="Times New Roman"/>
                <w:sz w:val="20"/>
                <w:szCs w:val="20"/>
              </w:rPr>
            </w:pPr>
          </w:p>
        </w:tc>
        <w:tc>
          <w:tcPr>
            <w:tcW w:w="1318" w:type="dxa"/>
            <w:vMerge/>
            <w:tcBorders>
              <w:left w:val="single" w:sz="4" w:space="0" w:color="auto"/>
              <w:right w:val="single" w:sz="4" w:space="0" w:color="auto"/>
            </w:tcBorders>
            <w:vAlign w:val="center"/>
          </w:tcPr>
          <w:p w14:paraId="448A9905" w14:textId="77777777" w:rsidR="006C0D1D" w:rsidRPr="006C4A86" w:rsidRDefault="006C0D1D" w:rsidP="006C0D1D">
            <w:pPr>
              <w:rPr>
                <w:rFonts w:ascii="Times New Roman" w:hAnsi="Times New Roman" w:cs="Times New Roman"/>
                <w:sz w:val="20"/>
                <w:szCs w:val="20"/>
              </w:rPr>
            </w:pPr>
          </w:p>
        </w:tc>
        <w:tc>
          <w:tcPr>
            <w:tcW w:w="1452" w:type="dxa"/>
            <w:vMerge/>
            <w:tcBorders>
              <w:left w:val="single" w:sz="4" w:space="0" w:color="auto"/>
              <w:right w:val="single" w:sz="4" w:space="0" w:color="auto"/>
            </w:tcBorders>
            <w:vAlign w:val="center"/>
          </w:tcPr>
          <w:p w14:paraId="141D2C30" w14:textId="77777777" w:rsidR="006C0D1D" w:rsidRPr="006C4A86" w:rsidRDefault="006C0D1D" w:rsidP="006C0D1D">
            <w:pP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tcPr>
          <w:p w14:paraId="3E34D8F9" w14:textId="245D6256" w:rsidR="006C0D1D" w:rsidRPr="006C4A86" w:rsidRDefault="006C0D1D" w:rsidP="006C0D1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 xml:space="preserve">± 0,0016 </w:t>
            </w:r>
            <w:r w:rsidRPr="006C4A86">
              <w:rPr>
                <w:rFonts w:ascii="Times New Roman" w:hAnsi="Times New Roman" w:cs="Times New Roman"/>
                <w:bCs/>
                <w:sz w:val="20"/>
                <w:szCs w:val="20"/>
              </w:rPr>
              <w:t>mg/Nm</w:t>
            </w:r>
            <w:r w:rsidRPr="006C4A86">
              <w:rPr>
                <w:rFonts w:ascii="Times New Roman" w:hAnsi="Times New Roman" w:cs="Times New Roman"/>
                <w:bCs/>
                <w:sz w:val="20"/>
                <w:szCs w:val="20"/>
                <w:vertAlign w:val="superscript"/>
              </w:rPr>
              <w:t>3</w:t>
            </w:r>
          </w:p>
        </w:tc>
        <w:tc>
          <w:tcPr>
            <w:tcW w:w="1319" w:type="dxa"/>
            <w:tcBorders>
              <w:top w:val="single" w:sz="4" w:space="0" w:color="auto"/>
              <w:left w:val="single" w:sz="4" w:space="0" w:color="auto"/>
              <w:bottom w:val="single" w:sz="4" w:space="0" w:color="auto"/>
              <w:right w:val="single" w:sz="4" w:space="0" w:color="auto"/>
            </w:tcBorders>
            <w:vAlign w:val="center"/>
          </w:tcPr>
          <w:p w14:paraId="0C749064" w14:textId="695F23EE" w:rsidR="006C0D1D" w:rsidRPr="006C4A86" w:rsidRDefault="006C0D1D" w:rsidP="006C0D1D">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tcBorders>
              <w:left w:val="single" w:sz="4" w:space="0" w:color="auto"/>
              <w:right w:val="single" w:sz="4" w:space="0" w:color="auto"/>
            </w:tcBorders>
            <w:vAlign w:val="center"/>
          </w:tcPr>
          <w:p w14:paraId="6ED40E30" w14:textId="77777777" w:rsidR="006C0D1D" w:rsidRPr="006C4A86" w:rsidRDefault="006C0D1D" w:rsidP="006C0D1D">
            <w:pPr>
              <w:autoSpaceDE w:val="0"/>
              <w:autoSpaceDN w:val="0"/>
              <w:adjustRightInd w:val="0"/>
              <w:jc w:val="center"/>
              <w:rPr>
                <w:rFonts w:ascii="Times New Roman" w:hAnsi="Times New Roman" w:cs="Times New Roman"/>
                <w:sz w:val="20"/>
                <w:szCs w:val="20"/>
              </w:rPr>
            </w:pPr>
          </w:p>
        </w:tc>
      </w:tr>
      <w:tr w:rsidR="006C0D1D" w:rsidRPr="006C4A86" w14:paraId="25E2F8BA" w14:textId="77777777" w:rsidTr="00591AF6">
        <w:tc>
          <w:tcPr>
            <w:tcW w:w="1138" w:type="dxa"/>
            <w:tcBorders>
              <w:top w:val="single" w:sz="4" w:space="0" w:color="auto"/>
              <w:left w:val="single" w:sz="4" w:space="0" w:color="auto"/>
              <w:bottom w:val="single" w:sz="4" w:space="0" w:color="auto"/>
              <w:right w:val="single" w:sz="4" w:space="0" w:color="auto"/>
            </w:tcBorders>
            <w:vAlign w:val="center"/>
          </w:tcPr>
          <w:p w14:paraId="4A0A9332" w14:textId="6754F999" w:rsidR="006C0D1D" w:rsidRPr="00DD31E3" w:rsidRDefault="006C0D1D" w:rsidP="006C0D1D">
            <w:pPr>
              <w:autoSpaceDE w:val="0"/>
              <w:autoSpaceDN w:val="0"/>
              <w:adjustRightInd w:val="0"/>
              <w:jc w:val="both"/>
              <w:rPr>
                <w:rFonts w:ascii="Times New Roman" w:hAnsi="Times New Roman" w:cs="Times New Roman"/>
                <w:sz w:val="20"/>
                <w:szCs w:val="20"/>
              </w:rPr>
            </w:pPr>
            <w:r w:rsidRPr="00DD31E3">
              <w:rPr>
                <w:rFonts w:ascii="Times New Roman" w:hAnsi="Times New Roman" w:cs="Times New Roman"/>
                <w:sz w:val="20"/>
                <w:szCs w:val="20"/>
              </w:rPr>
              <w:t>Crom</w:t>
            </w:r>
          </w:p>
        </w:tc>
        <w:tc>
          <w:tcPr>
            <w:tcW w:w="1018" w:type="dxa"/>
            <w:vMerge/>
            <w:tcBorders>
              <w:left w:val="single" w:sz="4" w:space="0" w:color="auto"/>
              <w:right w:val="single" w:sz="4" w:space="0" w:color="auto"/>
            </w:tcBorders>
            <w:vAlign w:val="center"/>
          </w:tcPr>
          <w:p w14:paraId="12BDD14A" w14:textId="77777777" w:rsidR="006C0D1D" w:rsidRPr="006C4A86" w:rsidRDefault="006C0D1D" w:rsidP="006C0D1D">
            <w:pPr>
              <w:rPr>
                <w:rFonts w:ascii="Times New Roman" w:eastAsia="Times New Roman" w:hAnsi="Times New Roman" w:cs="Times New Roman"/>
                <w:sz w:val="20"/>
                <w:szCs w:val="20"/>
                <w:lang w:val="en-US"/>
              </w:rPr>
            </w:pPr>
          </w:p>
        </w:tc>
        <w:tc>
          <w:tcPr>
            <w:tcW w:w="1354" w:type="dxa"/>
            <w:vMerge/>
            <w:tcBorders>
              <w:left w:val="single" w:sz="4" w:space="0" w:color="auto"/>
              <w:right w:val="single" w:sz="4" w:space="0" w:color="auto"/>
            </w:tcBorders>
            <w:vAlign w:val="center"/>
          </w:tcPr>
          <w:p w14:paraId="1712BB7C" w14:textId="77777777" w:rsidR="006C0D1D" w:rsidRPr="006C4A86" w:rsidRDefault="006C0D1D" w:rsidP="006C0D1D">
            <w:pPr>
              <w:rPr>
                <w:rFonts w:ascii="Times New Roman" w:hAnsi="Times New Roman" w:cs="Times New Roman"/>
                <w:sz w:val="20"/>
                <w:szCs w:val="20"/>
              </w:rPr>
            </w:pPr>
          </w:p>
        </w:tc>
        <w:tc>
          <w:tcPr>
            <w:tcW w:w="1318" w:type="dxa"/>
            <w:vMerge/>
            <w:tcBorders>
              <w:left w:val="single" w:sz="4" w:space="0" w:color="auto"/>
              <w:right w:val="single" w:sz="4" w:space="0" w:color="auto"/>
            </w:tcBorders>
            <w:vAlign w:val="center"/>
          </w:tcPr>
          <w:p w14:paraId="44AF2EFB" w14:textId="77777777" w:rsidR="006C0D1D" w:rsidRPr="006C4A86" w:rsidRDefault="006C0D1D" w:rsidP="006C0D1D">
            <w:pPr>
              <w:rPr>
                <w:rFonts w:ascii="Times New Roman" w:hAnsi="Times New Roman" w:cs="Times New Roman"/>
                <w:sz w:val="20"/>
                <w:szCs w:val="20"/>
              </w:rPr>
            </w:pPr>
          </w:p>
        </w:tc>
        <w:tc>
          <w:tcPr>
            <w:tcW w:w="1452" w:type="dxa"/>
            <w:vMerge/>
            <w:tcBorders>
              <w:left w:val="single" w:sz="4" w:space="0" w:color="auto"/>
              <w:right w:val="single" w:sz="4" w:space="0" w:color="auto"/>
            </w:tcBorders>
            <w:vAlign w:val="center"/>
          </w:tcPr>
          <w:p w14:paraId="0FAA3019" w14:textId="77777777" w:rsidR="006C0D1D" w:rsidRPr="006C4A86" w:rsidRDefault="006C0D1D" w:rsidP="006C0D1D">
            <w:pP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tcPr>
          <w:p w14:paraId="0F03EB8D" w14:textId="7303045F" w:rsidR="006C0D1D" w:rsidRPr="006C4A86" w:rsidRDefault="006C0D1D" w:rsidP="006C0D1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 xml:space="preserve">± 0,008 </w:t>
            </w:r>
            <w:r w:rsidRPr="006C4A86">
              <w:rPr>
                <w:rFonts w:ascii="Times New Roman" w:hAnsi="Times New Roman" w:cs="Times New Roman"/>
                <w:bCs/>
                <w:sz w:val="20"/>
                <w:szCs w:val="20"/>
              </w:rPr>
              <w:t>mg/Nm</w:t>
            </w:r>
            <w:r w:rsidRPr="006C4A86">
              <w:rPr>
                <w:rFonts w:ascii="Times New Roman" w:hAnsi="Times New Roman" w:cs="Times New Roman"/>
                <w:bCs/>
                <w:sz w:val="20"/>
                <w:szCs w:val="20"/>
                <w:vertAlign w:val="superscript"/>
              </w:rPr>
              <w:t>3</w:t>
            </w:r>
          </w:p>
        </w:tc>
        <w:tc>
          <w:tcPr>
            <w:tcW w:w="1319" w:type="dxa"/>
            <w:tcBorders>
              <w:top w:val="single" w:sz="4" w:space="0" w:color="auto"/>
              <w:left w:val="single" w:sz="4" w:space="0" w:color="auto"/>
              <w:bottom w:val="single" w:sz="4" w:space="0" w:color="auto"/>
              <w:right w:val="single" w:sz="4" w:space="0" w:color="auto"/>
            </w:tcBorders>
            <w:vAlign w:val="center"/>
          </w:tcPr>
          <w:p w14:paraId="24704A1B" w14:textId="01F243EC" w:rsidR="006C0D1D" w:rsidRPr="006C4A86" w:rsidRDefault="006C0D1D" w:rsidP="006C0D1D">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tcBorders>
              <w:left w:val="single" w:sz="4" w:space="0" w:color="auto"/>
              <w:right w:val="single" w:sz="4" w:space="0" w:color="auto"/>
            </w:tcBorders>
            <w:vAlign w:val="center"/>
          </w:tcPr>
          <w:p w14:paraId="02D7A509" w14:textId="77777777" w:rsidR="006C0D1D" w:rsidRPr="006C4A86" w:rsidRDefault="006C0D1D" w:rsidP="006C0D1D">
            <w:pPr>
              <w:autoSpaceDE w:val="0"/>
              <w:autoSpaceDN w:val="0"/>
              <w:adjustRightInd w:val="0"/>
              <w:jc w:val="center"/>
              <w:rPr>
                <w:rFonts w:ascii="Times New Roman" w:hAnsi="Times New Roman" w:cs="Times New Roman"/>
                <w:sz w:val="20"/>
                <w:szCs w:val="20"/>
              </w:rPr>
            </w:pPr>
          </w:p>
        </w:tc>
      </w:tr>
      <w:tr w:rsidR="006C0D1D" w:rsidRPr="006C4A86" w14:paraId="4C83AFF8" w14:textId="77777777" w:rsidTr="00591AF6">
        <w:tc>
          <w:tcPr>
            <w:tcW w:w="1138" w:type="dxa"/>
            <w:tcBorders>
              <w:top w:val="single" w:sz="4" w:space="0" w:color="auto"/>
              <w:left w:val="single" w:sz="4" w:space="0" w:color="auto"/>
              <w:bottom w:val="single" w:sz="4" w:space="0" w:color="auto"/>
              <w:right w:val="single" w:sz="4" w:space="0" w:color="auto"/>
            </w:tcBorders>
            <w:vAlign w:val="center"/>
          </w:tcPr>
          <w:p w14:paraId="2B1DF9E7" w14:textId="66DF38EF" w:rsidR="006C0D1D" w:rsidRPr="00DD31E3" w:rsidRDefault="006C0D1D" w:rsidP="006C0D1D">
            <w:pPr>
              <w:autoSpaceDE w:val="0"/>
              <w:autoSpaceDN w:val="0"/>
              <w:adjustRightInd w:val="0"/>
              <w:jc w:val="both"/>
              <w:rPr>
                <w:rFonts w:ascii="Times New Roman" w:hAnsi="Times New Roman" w:cs="Times New Roman"/>
                <w:sz w:val="20"/>
                <w:szCs w:val="20"/>
              </w:rPr>
            </w:pPr>
            <w:r w:rsidRPr="00DD31E3">
              <w:rPr>
                <w:rFonts w:ascii="Times New Roman" w:hAnsi="Times New Roman" w:cs="Times New Roman"/>
                <w:sz w:val="20"/>
                <w:szCs w:val="20"/>
              </w:rPr>
              <w:t>Cupru</w:t>
            </w:r>
          </w:p>
        </w:tc>
        <w:tc>
          <w:tcPr>
            <w:tcW w:w="1018" w:type="dxa"/>
            <w:vMerge/>
            <w:tcBorders>
              <w:left w:val="single" w:sz="4" w:space="0" w:color="auto"/>
              <w:right w:val="single" w:sz="4" w:space="0" w:color="auto"/>
            </w:tcBorders>
            <w:vAlign w:val="center"/>
          </w:tcPr>
          <w:p w14:paraId="3808CEC9" w14:textId="77777777" w:rsidR="006C0D1D" w:rsidRPr="006C4A86" w:rsidRDefault="006C0D1D" w:rsidP="006C0D1D">
            <w:pPr>
              <w:rPr>
                <w:rFonts w:ascii="Times New Roman" w:eastAsia="Times New Roman" w:hAnsi="Times New Roman" w:cs="Times New Roman"/>
                <w:sz w:val="20"/>
                <w:szCs w:val="20"/>
                <w:lang w:val="en-US"/>
              </w:rPr>
            </w:pPr>
          </w:p>
        </w:tc>
        <w:tc>
          <w:tcPr>
            <w:tcW w:w="1354" w:type="dxa"/>
            <w:vMerge/>
            <w:tcBorders>
              <w:left w:val="single" w:sz="4" w:space="0" w:color="auto"/>
              <w:right w:val="single" w:sz="4" w:space="0" w:color="auto"/>
            </w:tcBorders>
            <w:vAlign w:val="center"/>
          </w:tcPr>
          <w:p w14:paraId="44F1D3E1" w14:textId="77777777" w:rsidR="006C0D1D" w:rsidRPr="006C4A86" w:rsidRDefault="006C0D1D" w:rsidP="006C0D1D">
            <w:pPr>
              <w:rPr>
                <w:rFonts w:ascii="Times New Roman" w:hAnsi="Times New Roman" w:cs="Times New Roman"/>
                <w:sz w:val="20"/>
                <w:szCs w:val="20"/>
              </w:rPr>
            </w:pPr>
          </w:p>
        </w:tc>
        <w:tc>
          <w:tcPr>
            <w:tcW w:w="1318" w:type="dxa"/>
            <w:vMerge/>
            <w:tcBorders>
              <w:left w:val="single" w:sz="4" w:space="0" w:color="auto"/>
              <w:right w:val="single" w:sz="4" w:space="0" w:color="auto"/>
            </w:tcBorders>
            <w:vAlign w:val="center"/>
          </w:tcPr>
          <w:p w14:paraId="0C5A36EF" w14:textId="77777777" w:rsidR="006C0D1D" w:rsidRPr="006C4A86" w:rsidRDefault="006C0D1D" w:rsidP="006C0D1D">
            <w:pPr>
              <w:rPr>
                <w:rFonts w:ascii="Times New Roman" w:hAnsi="Times New Roman" w:cs="Times New Roman"/>
                <w:sz w:val="20"/>
                <w:szCs w:val="20"/>
              </w:rPr>
            </w:pPr>
          </w:p>
        </w:tc>
        <w:tc>
          <w:tcPr>
            <w:tcW w:w="1452" w:type="dxa"/>
            <w:vMerge/>
            <w:tcBorders>
              <w:left w:val="single" w:sz="4" w:space="0" w:color="auto"/>
              <w:right w:val="single" w:sz="4" w:space="0" w:color="auto"/>
            </w:tcBorders>
            <w:vAlign w:val="center"/>
          </w:tcPr>
          <w:p w14:paraId="7BFA1A48" w14:textId="77777777" w:rsidR="006C0D1D" w:rsidRPr="006C4A86" w:rsidRDefault="006C0D1D" w:rsidP="006C0D1D">
            <w:pP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tcPr>
          <w:p w14:paraId="44CF237B" w14:textId="76527E85" w:rsidR="006C0D1D" w:rsidRPr="006C4A86" w:rsidRDefault="006C0D1D" w:rsidP="006C0D1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 xml:space="preserve">± 0,016 </w:t>
            </w:r>
            <w:r w:rsidRPr="006C4A86">
              <w:rPr>
                <w:rFonts w:ascii="Times New Roman" w:hAnsi="Times New Roman" w:cs="Times New Roman"/>
                <w:bCs/>
                <w:sz w:val="20"/>
                <w:szCs w:val="20"/>
              </w:rPr>
              <w:t>mg/Nm</w:t>
            </w:r>
            <w:r w:rsidRPr="006C4A86">
              <w:rPr>
                <w:rFonts w:ascii="Times New Roman" w:hAnsi="Times New Roman" w:cs="Times New Roman"/>
                <w:bCs/>
                <w:sz w:val="20"/>
                <w:szCs w:val="20"/>
                <w:vertAlign w:val="superscript"/>
              </w:rPr>
              <w:t>3</w:t>
            </w:r>
          </w:p>
        </w:tc>
        <w:tc>
          <w:tcPr>
            <w:tcW w:w="1319" w:type="dxa"/>
            <w:tcBorders>
              <w:top w:val="single" w:sz="4" w:space="0" w:color="auto"/>
              <w:left w:val="single" w:sz="4" w:space="0" w:color="auto"/>
              <w:bottom w:val="single" w:sz="4" w:space="0" w:color="auto"/>
              <w:right w:val="single" w:sz="4" w:space="0" w:color="auto"/>
            </w:tcBorders>
            <w:vAlign w:val="center"/>
          </w:tcPr>
          <w:p w14:paraId="5991121B" w14:textId="46245BC6" w:rsidR="006C0D1D" w:rsidRPr="006C4A86" w:rsidRDefault="006C0D1D" w:rsidP="006C0D1D">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tcBorders>
              <w:left w:val="single" w:sz="4" w:space="0" w:color="auto"/>
              <w:right w:val="single" w:sz="4" w:space="0" w:color="auto"/>
            </w:tcBorders>
            <w:vAlign w:val="center"/>
          </w:tcPr>
          <w:p w14:paraId="2D706948" w14:textId="77777777" w:rsidR="006C0D1D" w:rsidRPr="006C4A86" w:rsidRDefault="006C0D1D" w:rsidP="006C0D1D">
            <w:pPr>
              <w:autoSpaceDE w:val="0"/>
              <w:autoSpaceDN w:val="0"/>
              <w:adjustRightInd w:val="0"/>
              <w:jc w:val="center"/>
              <w:rPr>
                <w:rFonts w:ascii="Times New Roman" w:hAnsi="Times New Roman" w:cs="Times New Roman"/>
                <w:sz w:val="20"/>
                <w:szCs w:val="20"/>
              </w:rPr>
            </w:pPr>
          </w:p>
        </w:tc>
      </w:tr>
      <w:tr w:rsidR="006C0D1D" w:rsidRPr="006C4A86" w14:paraId="485E0DA4" w14:textId="77777777" w:rsidTr="00591AF6">
        <w:tc>
          <w:tcPr>
            <w:tcW w:w="1138" w:type="dxa"/>
            <w:tcBorders>
              <w:top w:val="single" w:sz="4" w:space="0" w:color="auto"/>
              <w:left w:val="single" w:sz="4" w:space="0" w:color="auto"/>
              <w:bottom w:val="single" w:sz="4" w:space="0" w:color="auto"/>
              <w:right w:val="single" w:sz="4" w:space="0" w:color="auto"/>
            </w:tcBorders>
            <w:vAlign w:val="center"/>
          </w:tcPr>
          <w:p w14:paraId="7DDAAB53" w14:textId="299F587F" w:rsidR="006C0D1D" w:rsidRPr="00DD31E3" w:rsidRDefault="006C0D1D" w:rsidP="006C0D1D">
            <w:pPr>
              <w:autoSpaceDE w:val="0"/>
              <w:autoSpaceDN w:val="0"/>
              <w:adjustRightInd w:val="0"/>
              <w:jc w:val="both"/>
              <w:rPr>
                <w:rFonts w:ascii="Times New Roman" w:hAnsi="Times New Roman" w:cs="Times New Roman"/>
                <w:sz w:val="20"/>
                <w:szCs w:val="20"/>
              </w:rPr>
            </w:pPr>
            <w:r w:rsidRPr="00DD31E3">
              <w:rPr>
                <w:rFonts w:ascii="Times New Roman" w:hAnsi="Times New Roman" w:cs="Times New Roman"/>
                <w:sz w:val="20"/>
                <w:szCs w:val="20"/>
              </w:rPr>
              <w:t>Nichel</w:t>
            </w:r>
          </w:p>
        </w:tc>
        <w:tc>
          <w:tcPr>
            <w:tcW w:w="1018" w:type="dxa"/>
            <w:vMerge/>
            <w:tcBorders>
              <w:left w:val="single" w:sz="4" w:space="0" w:color="auto"/>
              <w:bottom w:val="single" w:sz="4" w:space="0" w:color="auto"/>
              <w:right w:val="single" w:sz="4" w:space="0" w:color="auto"/>
            </w:tcBorders>
            <w:vAlign w:val="center"/>
          </w:tcPr>
          <w:p w14:paraId="48EB9499" w14:textId="77777777" w:rsidR="006C0D1D" w:rsidRPr="006C4A86" w:rsidRDefault="006C0D1D" w:rsidP="006C0D1D">
            <w:pPr>
              <w:rPr>
                <w:rFonts w:ascii="Times New Roman" w:eastAsia="Times New Roman" w:hAnsi="Times New Roman" w:cs="Times New Roman"/>
                <w:sz w:val="20"/>
                <w:szCs w:val="20"/>
                <w:lang w:val="en-US"/>
              </w:rPr>
            </w:pPr>
          </w:p>
        </w:tc>
        <w:tc>
          <w:tcPr>
            <w:tcW w:w="1354" w:type="dxa"/>
            <w:vMerge/>
            <w:tcBorders>
              <w:left w:val="single" w:sz="4" w:space="0" w:color="auto"/>
              <w:bottom w:val="single" w:sz="4" w:space="0" w:color="auto"/>
              <w:right w:val="single" w:sz="4" w:space="0" w:color="auto"/>
            </w:tcBorders>
            <w:vAlign w:val="center"/>
          </w:tcPr>
          <w:p w14:paraId="10B09EC1" w14:textId="77777777" w:rsidR="006C0D1D" w:rsidRPr="006C4A86" w:rsidRDefault="006C0D1D" w:rsidP="006C0D1D">
            <w:pPr>
              <w:rPr>
                <w:rFonts w:ascii="Times New Roman" w:hAnsi="Times New Roman" w:cs="Times New Roman"/>
                <w:sz w:val="20"/>
                <w:szCs w:val="20"/>
              </w:rPr>
            </w:pPr>
          </w:p>
        </w:tc>
        <w:tc>
          <w:tcPr>
            <w:tcW w:w="1318" w:type="dxa"/>
            <w:vMerge/>
            <w:tcBorders>
              <w:left w:val="single" w:sz="4" w:space="0" w:color="auto"/>
              <w:bottom w:val="single" w:sz="4" w:space="0" w:color="auto"/>
              <w:right w:val="single" w:sz="4" w:space="0" w:color="auto"/>
            </w:tcBorders>
            <w:vAlign w:val="center"/>
          </w:tcPr>
          <w:p w14:paraId="62C71E8A" w14:textId="77777777" w:rsidR="006C0D1D" w:rsidRPr="006C4A86" w:rsidRDefault="006C0D1D" w:rsidP="006C0D1D">
            <w:pPr>
              <w:rPr>
                <w:rFonts w:ascii="Times New Roman" w:hAnsi="Times New Roman" w:cs="Times New Roman"/>
                <w:sz w:val="20"/>
                <w:szCs w:val="20"/>
              </w:rPr>
            </w:pPr>
          </w:p>
        </w:tc>
        <w:tc>
          <w:tcPr>
            <w:tcW w:w="1452" w:type="dxa"/>
            <w:vMerge/>
            <w:tcBorders>
              <w:left w:val="single" w:sz="4" w:space="0" w:color="auto"/>
              <w:right w:val="single" w:sz="4" w:space="0" w:color="auto"/>
            </w:tcBorders>
            <w:vAlign w:val="center"/>
          </w:tcPr>
          <w:p w14:paraId="0BEB7877" w14:textId="77777777" w:rsidR="006C0D1D" w:rsidRPr="006C4A86" w:rsidRDefault="006C0D1D" w:rsidP="006C0D1D">
            <w:pP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tcPr>
          <w:p w14:paraId="63792905" w14:textId="283EBE1A" w:rsidR="006C0D1D" w:rsidRPr="006C4A86" w:rsidRDefault="006C0D1D" w:rsidP="006C0D1D">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 xml:space="preserve">± 0,0007 </w:t>
            </w:r>
            <w:r w:rsidRPr="006C4A86">
              <w:rPr>
                <w:rFonts w:ascii="Times New Roman" w:hAnsi="Times New Roman" w:cs="Times New Roman"/>
                <w:bCs/>
                <w:sz w:val="20"/>
                <w:szCs w:val="20"/>
              </w:rPr>
              <w:t>mg/Nm</w:t>
            </w:r>
            <w:r w:rsidRPr="006C4A86">
              <w:rPr>
                <w:rFonts w:ascii="Times New Roman" w:hAnsi="Times New Roman" w:cs="Times New Roman"/>
                <w:bCs/>
                <w:sz w:val="20"/>
                <w:szCs w:val="20"/>
                <w:vertAlign w:val="superscript"/>
              </w:rPr>
              <w:t>3</w:t>
            </w:r>
          </w:p>
        </w:tc>
        <w:tc>
          <w:tcPr>
            <w:tcW w:w="1319" w:type="dxa"/>
            <w:tcBorders>
              <w:top w:val="single" w:sz="4" w:space="0" w:color="auto"/>
              <w:left w:val="single" w:sz="4" w:space="0" w:color="auto"/>
              <w:bottom w:val="single" w:sz="4" w:space="0" w:color="auto"/>
              <w:right w:val="single" w:sz="4" w:space="0" w:color="auto"/>
            </w:tcBorders>
            <w:vAlign w:val="center"/>
          </w:tcPr>
          <w:p w14:paraId="3A27A312" w14:textId="7BE186C2" w:rsidR="006C0D1D" w:rsidRPr="006C4A86" w:rsidRDefault="006C0D1D" w:rsidP="006C0D1D">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tcBorders>
              <w:left w:val="single" w:sz="4" w:space="0" w:color="auto"/>
              <w:right w:val="single" w:sz="4" w:space="0" w:color="auto"/>
            </w:tcBorders>
            <w:vAlign w:val="center"/>
          </w:tcPr>
          <w:p w14:paraId="1DA7C5DA" w14:textId="77777777" w:rsidR="006C0D1D" w:rsidRPr="006C4A86" w:rsidRDefault="006C0D1D" w:rsidP="006C0D1D">
            <w:pPr>
              <w:autoSpaceDE w:val="0"/>
              <w:autoSpaceDN w:val="0"/>
              <w:adjustRightInd w:val="0"/>
              <w:jc w:val="center"/>
              <w:rPr>
                <w:rFonts w:ascii="Times New Roman" w:hAnsi="Times New Roman" w:cs="Times New Roman"/>
                <w:sz w:val="20"/>
                <w:szCs w:val="20"/>
              </w:rPr>
            </w:pPr>
          </w:p>
        </w:tc>
      </w:tr>
      <w:tr w:rsidR="00885F61" w:rsidRPr="006C4A86" w14:paraId="2EA0F74E" w14:textId="77777777" w:rsidTr="003E432E">
        <w:tc>
          <w:tcPr>
            <w:tcW w:w="1138" w:type="dxa"/>
            <w:tcBorders>
              <w:top w:val="single" w:sz="4" w:space="0" w:color="auto"/>
              <w:left w:val="single" w:sz="4" w:space="0" w:color="auto"/>
              <w:bottom w:val="single" w:sz="4" w:space="0" w:color="auto"/>
              <w:right w:val="single" w:sz="4" w:space="0" w:color="auto"/>
            </w:tcBorders>
            <w:vAlign w:val="center"/>
          </w:tcPr>
          <w:p w14:paraId="34E5081F" w14:textId="77777777" w:rsidR="00885F61" w:rsidRPr="006C4A86" w:rsidRDefault="00885F61" w:rsidP="00885F61">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COV</w:t>
            </w:r>
          </w:p>
        </w:tc>
        <w:tc>
          <w:tcPr>
            <w:tcW w:w="1018" w:type="dxa"/>
            <w:tcBorders>
              <w:top w:val="single" w:sz="4" w:space="0" w:color="auto"/>
              <w:left w:val="single" w:sz="4" w:space="0" w:color="auto"/>
              <w:bottom w:val="single" w:sz="4" w:space="0" w:color="auto"/>
              <w:right w:val="single" w:sz="4" w:space="0" w:color="auto"/>
            </w:tcBorders>
            <w:vAlign w:val="center"/>
          </w:tcPr>
          <w:p w14:paraId="517558B7" w14:textId="77777777" w:rsidR="00885F61" w:rsidRPr="006C4A86" w:rsidRDefault="00885F61" w:rsidP="00885F61">
            <w:pPr>
              <w:rPr>
                <w:rFonts w:ascii="Times New Roman" w:eastAsia="Times New Roman" w:hAnsi="Times New Roman" w:cs="Times New Roman"/>
                <w:sz w:val="20"/>
                <w:szCs w:val="20"/>
                <w:lang w:val="fr-FR"/>
              </w:rPr>
            </w:pPr>
            <w:r w:rsidRPr="006C4A86">
              <w:rPr>
                <w:rFonts w:ascii="Times New Roman" w:hAnsi="Times New Roman" w:cs="Times New Roman"/>
                <w:sz w:val="20"/>
                <w:szCs w:val="20"/>
              </w:rPr>
              <w:t>Coş de dispersie instalația de vopsire</w:t>
            </w:r>
          </w:p>
        </w:tc>
        <w:tc>
          <w:tcPr>
            <w:tcW w:w="1354" w:type="dxa"/>
            <w:tcBorders>
              <w:top w:val="single" w:sz="4" w:space="0" w:color="auto"/>
              <w:left w:val="single" w:sz="4" w:space="0" w:color="auto"/>
              <w:bottom w:val="single" w:sz="4" w:space="0" w:color="auto"/>
              <w:right w:val="single" w:sz="4" w:space="0" w:color="auto"/>
            </w:tcBorders>
            <w:vAlign w:val="center"/>
          </w:tcPr>
          <w:p w14:paraId="1DD93AF3" w14:textId="77777777" w:rsidR="00885F61" w:rsidRPr="006C4A86" w:rsidRDefault="00885F61" w:rsidP="00885F61">
            <w:pPr>
              <w:rPr>
                <w:rFonts w:ascii="Times New Roman" w:hAnsi="Times New Roman" w:cs="Times New Roman"/>
                <w:sz w:val="20"/>
                <w:szCs w:val="20"/>
              </w:rPr>
            </w:pPr>
            <w:r w:rsidRPr="006C4A86">
              <w:rPr>
                <w:rFonts w:ascii="Times New Roman" w:hAnsi="Times New Roman" w:cs="Times New Roman"/>
                <w:sz w:val="20"/>
                <w:szCs w:val="20"/>
              </w:rPr>
              <w:t>Anual</w:t>
            </w:r>
          </w:p>
        </w:tc>
        <w:tc>
          <w:tcPr>
            <w:tcW w:w="1318" w:type="dxa"/>
            <w:tcBorders>
              <w:top w:val="single" w:sz="4" w:space="0" w:color="auto"/>
              <w:left w:val="single" w:sz="4" w:space="0" w:color="auto"/>
              <w:bottom w:val="single" w:sz="4" w:space="0" w:color="auto"/>
              <w:right w:val="single" w:sz="4" w:space="0" w:color="auto"/>
            </w:tcBorders>
            <w:vAlign w:val="center"/>
          </w:tcPr>
          <w:p w14:paraId="31B74748" w14:textId="77777777" w:rsidR="00885F61" w:rsidRPr="006C4A86" w:rsidRDefault="00885F61" w:rsidP="00885F61">
            <w:pPr>
              <w:rPr>
                <w:rFonts w:ascii="Times New Roman" w:hAnsi="Times New Roman" w:cs="Times New Roman"/>
                <w:sz w:val="20"/>
                <w:szCs w:val="20"/>
              </w:rPr>
            </w:pPr>
            <w:r w:rsidRPr="006C4A86">
              <w:rPr>
                <w:rFonts w:ascii="Times New Roman" w:hAnsi="Times New Roman" w:cs="Times New Roman"/>
                <w:sz w:val="20"/>
                <w:szCs w:val="20"/>
              </w:rPr>
              <w:t>Metodă instrumentală</w:t>
            </w:r>
          </w:p>
        </w:tc>
        <w:tc>
          <w:tcPr>
            <w:tcW w:w="1452" w:type="dxa"/>
            <w:vMerge/>
            <w:tcBorders>
              <w:left w:val="single" w:sz="4" w:space="0" w:color="auto"/>
              <w:bottom w:val="single" w:sz="4" w:space="0" w:color="auto"/>
              <w:right w:val="single" w:sz="4" w:space="0" w:color="auto"/>
            </w:tcBorders>
            <w:vAlign w:val="center"/>
          </w:tcPr>
          <w:p w14:paraId="5F36682D" w14:textId="77777777" w:rsidR="00885F61" w:rsidRPr="006C4A86" w:rsidRDefault="00885F61" w:rsidP="00885F61">
            <w:pPr>
              <w:rPr>
                <w:rFonts w:ascii="Times New Roman" w:hAnsi="Times New Roman" w:cs="Times New Roman"/>
                <w:sz w:val="20"/>
                <w:szCs w:val="20"/>
              </w:rPr>
            </w:pPr>
          </w:p>
        </w:tc>
        <w:tc>
          <w:tcPr>
            <w:tcW w:w="1039" w:type="dxa"/>
            <w:tcBorders>
              <w:top w:val="single" w:sz="4" w:space="0" w:color="auto"/>
              <w:left w:val="single" w:sz="4" w:space="0" w:color="auto"/>
              <w:bottom w:val="single" w:sz="4" w:space="0" w:color="auto"/>
              <w:right w:val="single" w:sz="4" w:space="0" w:color="auto"/>
            </w:tcBorders>
            <w:vAlign w:val="center"/>
          </w:tcPr>
          <w:p w14:paraId="45476A14" w14:textId="77777777" w:rsidR="00885F61" w:rsidRPr="006C4A86" w:rsidRDefault="00885F61" w:rsidP="00885F61">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 1mgC/Nm3</w:t>
            </w:r>
          </w:p>
        </w:tc>
        <w:tc>
          <w:tcPr>
            <w:tcW w:w="1319" w:type="dxa"/>
            <w:tcBorders>
              <w:top w:val="single" w:sz="4" w:space="0" w:color="auto"/>
              <w:left w:val="single" w:sz="4" w:space="0" w:color="auto"/>
              <w:bottom w:val="single" w:sz="4" w:space="0" w:color="auto"/>
              <w:right w:val="single" w:sz="4" w:space="0" w:color="auto"/>
            </w:tcBorders>
            <w:vAlign w:val="center"/>
          </w:tcPr>
          <w:p w14:paraId="5FBD5209" w14:textId="77777777" w:rsidR="00885F61" w:rsidRPr="006C4A86" w:rsidRDefault="00885F61" w:rsidP="00885F61">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568" w:type="dxa"/>
            <w:vMerge/>
            <w:tcBorders>
              <w:left w:val="single" w:sz="4" w:space="0" w:color="auto"/>
              <w:bottom w:val="single" w:sz="4" w:space="0" w:color="auto"/>
              <w:right w:val="single" w:sz="4" w:space="0" w:color="auto"/>
            </w:tcBorders>
            <w:vAlign w:val="center"/>
          </w:tcPr>
          <w:p w14:paraId="7D011C20" w14:textId="77777777" w:rsidR="00885F61" w:rsidRPr="006C4A86" w:rsidRDefault="00885F61" w:rsidP="00885F61">
            <w:pPr>
              <w:autoSpaceDE w:val="0"/>
              <w:autoSpaceDN w:val="0"/>
              <w:adjustRightInd w:val="0"/>
              <w:jc w:val="center"/>
              <w:rPr>
                <w:rFonts w:ascii="Times New Roman" w:hAnsi="Times New Roman" w:cs="Times New Roman"/>
                <w:sz w:val="20"/>
                <w:szCs w:val="20"/>
              </w:rPr>
            </w:pPr>
          </w:p>
        </w:tc>
      </w:tr>
    </w:tbl>
    <w:p w14:paraId="2BFF6E98" w14:textId="77777777" w:rsidR="00991E9C" w:rsidRDefault="00991E9C" w:rsidP="00C4613E">
      <w:pPr>
        <w:autoSpaceDE w:val="0"/>
        <w:autoSpaceDN w:val="0"/>
        <w:adjustRightInd w:val="0"/>
        <w:spacing w:before="120" w:after="0" w:line="240" w:lineRule="auto"/>
        <w:ind w:firstLine="567"/>
        <w:jc w:val="both"/>
        <w:rPr>
          <w:rFonts w:ascii="Times New Roman" w:hAnsi="Times New Roman" w:cs="Times New Roman"/>
          <w:sz w:val="24"/>
          <w:szCs w:val="24"/>
        </w:rPr>
      </w:pPr>
    </w:p>
    <w:p w14:paraId="703C3297" w14:textId="0F96EC99" w:rsidR="00F40FD1" w:rsidRPr="006C4A86" w:rsidRDefault="00F40FD1" w:rsidP="00C4613E">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Descrieţi orice programe/măsuri diferite pentru perioadele de pornire şi oprire.</w:t>
      </w:r>
    </w:p>
    <w:tbl>
      <w:tblPr>
        <w:tblStyle w:val="TableGrid"/>
        <w:tblW w:w="10206" w:type="dxa"/>
        <w:tblLook w:val="04A0" w:firstRow="1" w:lastRow="0" w:firstColumn="1" w:lastColumn="0" w:noHBand="0" w:noVBand="1"/>
      </w:tblPr>
      <w:tblGrid>
        <w:gridCol w:w="10206"/>
      </w:tblGrid>
      <w:tr w:rsidR="00F40FD1" w:rsidRPr="006C4A86" w14:paraId="1D958179" w14:textId="77777777" w:rsidTr="00C4613E">
        <w:tc>
          <w:tcPr>
            <w:tcW w:w="0" w:type="auto"/>
            <w:tcBorders>
              <w:top w:val="single" w:sz="4" w:space="0" w:color="auto"/>
              <w:left w:val="single" w:sz="4" w:space="0" w:color="auto"/>
              <w:bottom w:val="single" w:sz="4" w:space="0" w:color="auto"/>
              <w:right w:val="single" w:sz="4" w:space="0" w:color="auto"/>
            </w:tcBorders>
            <w:vAlign w:val="center"/>
            <w:hideMark/>
          </w:tcPr>
          <w:p w14:paraId="506DC117" w14:textId="77777777" w:rsidR="00F40FD1" w:rsidRPr="006C4A86" w:rsidRDefault="00F40FD1" w:rsidP="005E015B">
            <w:pPr>
              <w:autoSpaceDE w:val="0"/>
              <w:autoSpaceDN w:val="0"/>
              <w:adjustRightInd w:val="0"/>
              <w:spacing w:before="120" w:after="120"/>
              <w:ind w:firstLine="589"/>
              <w:jc w:val="both"/>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0B94CAF0"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b/>
          <w:sz w:val="10"/>
          <w:szCs w:val="10"/>
        </w:rPr>
      </w:pPr>
    </w:p>
    <w:p w14:paraId="663A13B4" w14:textId="77777777" w:rsidR="00F40FD1" w:rsidRPr="006C4A86" w:rsidRDefault="00F40FD1" w:rsidP="005E015B">
      <w:pPr>
        <w:autoSpaceDE w:val="0"/>
        <w:autoSpaceDN w:val="0"/>
        <w:adjustRightInd w:val="0"/>
        <w:spacing w:before="120"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ab/>
      </w:r>
      <w:r w:rsidRPr="006C4A86">
        <w:rPr>
          <w:rFonts w:ascii="Times New Roman" w:hAnsi="Times New Roman" w:cs="Times New Roman"/>
          <w:b/>
          <w:bCs/>
          <w:sz w:val="24"/>
          <w:szCs w:val="24"/>
        </w:rPr>
        <w:t xml:space="preserve">9.2. </w:t>
      </w:r>
      <w:r w:rsidRPr="006C4A86">
        <w:rPr>
          <w:rFonts w:ascii="Times New Roman" w:hAnsi="Times New Roman" w:cs="Times New Roman"/>
          <w:b/>
          <w:sz w:val="24"/>
          <w:szCs w:val="24"/>
        </w:rPr>
        <w:t>Monitorizarea emisiilor în apă</w:t>
      </w:r>
    </w:p>
    <w:p w14:paraId="5D12DB46" w14:textId="77777777" w:rsidR="00F40FD1" w:rsidRPr="006C4A86" w:rsidRDefault="00F40FD1" w:rsidP="00C4613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iCs/>
        </w:rPr>
        <w:t xml:space="preserve">Descrieti masurile propuse pentru monitorizarea emisiilor incluzand orice monitorizare a mediului si frecventa, metodologia de masurare si procedura de evaluare propusa. Trebuie sa folositi tabelele de mai jos si sa prezentati referiri la informatii suplimentare dintr-un document precizat, acolo unde este necesar. </w:t>
      </w:r>
    </w:p>
    <w:p w14:paraId="3772E213" w14:textId="77777777" w:rsidR="00F40FD1" w:rsidRPr="006C4A86" w:rsidRDefault="00F40FD1" w:rsidP="00C4613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iCs/>
        </w:rPr>
        <w:t xml:space="preserve">Descrieti orice masuri speciale pentru perioadele de pornire si oprire. </w:t>
      </w:r>
    </w:p>
    <w:p w14:paraId="4D57BDFB" w14:textId="77777777" w:rsidR="00F40FD1" w:rsidRPr="006C4A86" w:rsidRDefault="00F40FD1" w:rsidP="00C4613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iCs/>
        </w:rPr>
        <w:t xml:space="preserve">Observatii: </w:t>
      </w:r>
    </w:p>
    <w:p w14:paraId="3A20202C" w14:textId="77777777" w:rsidR="00F40FD1" w:rsidRPr="006C4A86" w:rsidRDefault="00F40FD1" w:rsidP="00C4613E">
      <w:pPr>
        <w:autoSpaceDE w:val="0"/>
        <w:autoSpaceDN w:val="0"/>
        <w:adjustRightInd w:val="0"/>
        <w:spacing w:after="23" w:line="240" w:lineRule="auto"/>
        <w:ind w:left="851" w:hanging="284"/>
        <w:jc w:val="both"/>
        <w:rPr>
          <w:rFonts w:ascii="Times New Roman" w:hAnsi="Times New Roman" w:cs="Times New Roman"/>
        </w:rPr>
      </w:pPr>
      <w:r w:rsidRPr="006C4A86">
        <w:rPr>
          <w:rFonts w:ascii="Times New Roman" w:hAnsi="Times New Roman" w:cs="Times New Roman"/>
          <w:iCs/>
        </w:rPr>
        <w:t xml:space="preserve">1) Frecventa de monitorizare va varia in functie sensibilitatea receptorilor si trebuie sa fie proportionala cu dimensiunea operatiilor. </w:t>
      </w:r>
    </w:p>
    <w:p w14:paraId="7D7F1797" w14:textId="77777777" w:rsidR="00F40FD1" w:rsidRPr="006C4A86" w:rsidRDefault="00F40FD1" w:rsidP="00C4613E">
      <w:pPr>
        <w:autoSpaceDE w:val="0"/>
        <w:autoSpaceDN w:val="0"/>
        <w:adjustRightInd w:val="0"/>
        <w:spacing w:after="23" w:line="240" w:lineRule="auto"/>
        <w:ind w:left="851" w:hanging="284"/>
        <w:jc w:val="both"/>
        <w:rPr>
          <w:rFonts w:ascii="Times New Roman" w:hAnsi="Times New Roman" w:cs="Times New Roman"/>
        </w:rPr>
      </w:pPr>
      <w:r w:rsidRPr="006C4A86">
        <w:rPr>
          <w:rFonts w:ascii="Times New Roman" w:hAnsi="Times New Roman" w:cs="Times New Roman"/>
          <w:iCs/>
        </w:rPr>
        <w:t xml:space="preserve">2) Operatorul trebuie sa aiba realizata o analiza completa care sa acopere un spectru larg de substante pentru a putea stabili ca toate substantele relevante au fost luate in considerare la stabilirea valorilor limita de emisie. Acesta analiza trebuie sa cuprinda lista substantelor indicate de legislatia in vigoare. Acest lucru trebuie actualizat in mod normal cel putin o data pe an. </w:t>
      </w:r>
    </w:p>
    <w:p w14:paraId="0FB8F35F" w14:textId="77777777" w:rsidR="00F40FD1" w:rsidRPr="006C4A86" w:rsidRDefault="00F40FD1" w:rsidP="00C4613E">
      <w:pPr>
        <w:autoSpaceDE w:val="0"/>
        <w:autoSpaceDN w:val="0"/>
        <w:adjustRightInd w:val="0"/>
        <w:spacing w:after="23" w:line="240" w:lineRule="auto"/>
        <w:ind w:left="851" w:hanging="284"/>
        <w:jc w:val="both"/>
        <w:rPr>
          <w:rFonts w:ascii="Times New Roman" w:hAnsi="Times New Roman" w:cs="Times New Roman"/>
        </w:rPr>
      </w:pPr>
      <w:r w:rsidRPr="006C4A86">
        <w:rPr>
          <w:rFonts w:ascii="Times New Roman" w:hAnsi="Times New Roman" w:cs="Times New Roman"/>
          <w:iCs/>
        </w:rPr>
        <w:t xml:space="preserve">3) Toate substantele despre care se considera ca pot crea probleme sau toate substantele individuale la care mediul local poate fi sensibil si asupra carora activitatea poate avea impact trebuie de asemenea monitorizate sistematic. Aceasta trebuie sa se aplice in special pesticidelor obisnuite si metalelor grele. Folosirea probelor medii alcatuite din probe momentane este o tehnica care se foloseste mai ales in cazurile in care concentratiile nu variaza in mod excesiv. </w:t>
      </w:r>
    </w:p>
    <w:p w14:paraId="455D2C33" w14:textId="77777777" w:rsidR="00F40FD1" w:rsidRPr="006C4A86" w:rsidRDefault="00F40FD1" w:rsidP="00C4613E">
      <w:pPr>
        <w:autoSpaceDE w:val="0"/>
        <w:autoSpaceDN w:val="0"/>
        <w:adjustRightInd w:val="0"/>
        <w:spacing w:after="23" w:line="240" w:lineRule="auto"/>
        <w:ind w:left="851" w:hanging="284"/>
        <w:jc w:val="both"/>
        <w:rPr>
          <w:rFonts w:ascii="Times New Roman" w:hAnsi="Times New Roman" w:cs="Times New Roman"/>
          <w:iCs/>
        </w:rPr>
      </w:pPr>
      <w:r w:rsidRPr="006C4A86">
        <w:rPr>
          <w:rFonts w:ascii="Times New Roman" w:hAnsi="Times New Roman" w:cs="Times New Roman"/>
          <w:iCs/>
        </w:rPr>
        <w:lastRenderedPageBreak/>
        <w:t>4) In unele sectoare pot exista evacuari de substante care sunt mai dificil de masurat/determinat si a caror capacitate de a produce efecte negative este incerta, in special cand sunt in combinatie cu alte substante. Tehnicile de monitorizare a „toxicitatii totale a efluentului” pot fi asadar adecvate pentru a face masuratori directe ale efectelor negative, de ex. evaluarea directa a toxicitatii. O anumita indrumare privind testarea toxicitatii poate fi primita de la Autoritatea responsabilă de emiterea autorizaţiei integrate de mediu.</w:t>
      </w:r>
    </w:p>
    <w:tbl>
      <w:tblPr>
        <w:tblStyle w:val="TableGrid"/>
        <w:tblW w:w="10206" w:type="dxa"/>
        <w:tblLook w:val="04A0" w:firstRow="1" w:lastRow="0" w:firstColumn="1" w:lastColumn="0" w:noHBand="0" w:noVBand="1"/>
      </w:tblPr>
      <w:tblGrid>
        <w:gridCol w:w="5002"/>
        <w:gridCol w:w="5204"/>
      </w:tblGrid>
      <w:tr w:rsidR="00E369CE" w:rsidRPr="006C4A86" w14:paraId="205FE0B7" w14:textId="77777777" w:rsidTr="003A104B">
        <w:tc>
          <w:tcPr>
            <w:tcW w:w="0" w:type="auto"/>
            <w:tcBorders>
              <w:top w:val="single" w:sz="4" w:space="0" w:color="auto"/>
              <w:left w:val="single" w:sz="4" w:space="0" w:color="auto"/>
              <w:bottom w:val="single" w:sz="4" w:space="0" w:color="auto"/>
              <w:right w:val="single" w:sz="4" w:space="0" w:color="auto"/>
            </w:tcBorders>
            <w:vAlign w:val="center"/>
            <w:hideMark/>
          </w:tcPr>
          <w:p w14:paraId="22756C35" w14:textId="77777777" w:rsidR="00F40FD1" w:rsidRPr="006C4A86" w:rsidRDefault="00F40FD1" w:rsidP="005E015B">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Numărul documentului respectiv pentru informaţii suplimentare privind monitorizarea şi raportarea emisiilor în apele de suprafaţă</w:t>
            </w:r>
          </w:p>
        </w:tc>
        <w:tc>
          <w:tcPr>
            <w:tcW w:w="0" w:type="auto"/>
            <w:tcBorders>
              <w:top w:val="single" w:sz="4" w:space="0" w:color="auto"/>
              <w:left w:val="single" w:sz="4" w:space="0" w:color="auto"/>
              <w:bottom w:val="single" w:sz="4" w:space="0" w:color="auto"/>
              <w:right w:val="single" w:sz="4" w:space="0" w:color="auto"/>
            </w:tcBorders>
            <w:vAlign w:val="center"/>
            <w:hideMark/>
          </w:tcPr>
          <w:p w14:paraId="0DC4F244" w14:textId="77777777" w:rsidR="00453588" w:rsidRPr="006C4A86" w:rsidRDefault="00453588" w:rsidP="005E015B">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Program de monitorizare Raportările lunare privind situaţia factorilor de mediu de pe platforma </w:t>
            </w:r>
            <w:r w:rsidR="00DA557F" w:rsidRPr="006C4A86">
              <w:rPr>
                <w:rFonts w:ascii="Times New Roman" w:hAnsi="Times New Roman" w:cs="Times New Roman"/>
                <w:color w:val="auto"/>
                <w:sz w:val="20"/>
                <w:szCs w:val="20"/>
                <w:lang w:val="fr-FR"/>
              </w:rPr>
              <w:t xml:space="preserve">DEMGY  DEVA </w:t>
            </w:r>
            <w:r w:rsidR="00A14F11">
              <w:rPr>
                <w:rFonts w:ascii="Times New Roman" w:hAnsi="Times New Roman" w:cs="Times New Roman"/>
                <w:color w:val="auto"/>
                <w:sz w:val="20"/>
                <w:szCs w:val="20"/>
                <w:lang w:val="fr-FR"/>
              </w:rPr>
              <w:t>S.R.L.</w:t>
            </w:r>
            <w:r w:rsidRPr="006C4A86">
              <w:rPr>
                <w:rFonts w:ascii="Times New Roman" w:hAnsi="Times New Roman" w:cs="Times New Roman"/>
                <w:color w:val="auto"/>
                <w:sz w:val="20"/>
                <w:szCs w:val="20"/>
                <w:lang w:val="fr-FR"/>
              </w:rPr>
              <w:t xml:space="preserve">” transmise către: </w:t>
            </w:r>
          </w:p>
          <w:p w14:paraId="578ED958" w14:textId="77777777" w:rsidR="00453588" w:rsidRPr="006C4A86" w:rsidRDefault="00453588" w:rsidP="005E015B">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rPr>
              <w:t></w:t>
            </w:r>
            <w:r w:rsidRPr="006C4A86">
              <w:rPr>
                <w:rFonts w:ascii="Times New Roman" w:hAnsi="Times New Roman" w:cs="Times New Roman"/>
                <w:color w:val="auto"/>
                <w:sz w:val="20"/>
                <w:szCs w:val="20"/>
                <w:lang w:val="fr-FR"/>
              </w:rPr>
              <w:t xml:space="preserve"> Agenţia de Protecţie a Mediului Hunedoara; </w:t>
            </w:r>
          </w:p>
          <w:p w14:paraId="1E34D91E" w14:textId="77777777" w:rsidR="00453588" w:rsidRPr="006C4A86" w:rsidRDefault="00453588" w:rsidP="005E015B">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rPr>
              <w:t></w:t>
            </w:r>
            <w:r w:rsidRPr="006C4A86">
              <w:rPr>
                <w:rFonts w:ascii="Times New Roman" w:hAnsi="Times New Roman" w:cs="Times New Roman"/>
                <w:color w:val="auto"/>
                <w:sz w:val="20"/>
                <w:szCs w:val="20"/>
                <w:lang w:val="fr-FR"/>
              </w:rPr>
              <w:t xml:space="preserve"> Garda Naţională de Mediu, Comisariatul Judeţean Hunedoara; </w:t>
            </w:r>
          </w:p>
          <w:p w14:paraId="6C7A06B3" w14:textId="77777777" w:rsidR="00F40FD1" w:rsidRPr="006C4A86" w:rsidRDefault="00453588" w:rsidP="005E015B">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rPr>
              <w:t></w:t>
            </w:r>
            <w:r w:rsidRPr="006C4A86">
              <w:rPr>
                <w:rFonts w:ascii="Times New Roman" w:hAnsi="Times New Roman" w:cs="Times New Roman"/>
                <w:color w:val="auto"/>
                <w:sz w:val="20"/>
                <w:szCs w:val="20"/>
                <w:lang w:val="fr-FR"/>
              </w:rPr>
              <w:t xml:space="preserve"> Sistemul de Gospodărire a Apelor. </w:t>
            </w:r>
          </w:p>
        </w:tc>
      </w:tr>
    </w:tbl>
    <w:p w14:paraId="193C7E4F" w14:textId="77777777" w:rsidR="00F40FD1" w:rsidRPr="006C4A86" w:rsidRDefault="00F40FD1" w:rsidP="003A104B">
      <w:pPr>
        <w:spacing w:line="240" w:lineRule="auto"/>
        <w:ind w:firstLine="567"/>
        <w:rPr>
          <w:rFonts w:ascii="Times New Roman" w:hAnsi="Times New Roman" w:cs="Times New Roman"/>
          <w:b/>
          <w:sz w:val="24"/>
          <w:szCs w:val="24"/>
        </w:rPr>
      </w:pPr>
      <w:r w:rsidRPr="006C4A86">
        <w:rPr>
          <w:rFonts w:ascii="Times New Roman" w:hAnsi="Times New Roman" w:cs="Times New Roman"/>
          <w:b/>
          <w:bCs/>
          <w:sz w:val="24"/>
          <w:szCs w:val="24"/>
        </w:rPr>
        <w:t xml:space="preserve">9.2.1. </w:t>
      </w:r>
      <w:r w:rsidRPr="006C4A86">
        <w:rPr>
          <w:rFonts w:ascii="Times New Roman" w:hAnsi="Times New Roman" w:cs="Times New Roman"/>
          <w:b/>
          <w:sz w:val="24"/>
          <w:szCs w:val="24"/>
        </w:rPr>
        <w:t>Monitorizarea şi raportarea emisiilor în apă</w:t>
      </w:r>
    </w:p>
    <w:tbl>
      <w:tblPr>
        <w:tblStyle w:val="TableGrid"/>
        <w:tblW w:w="10321" w:type="dxa"/>
        <w:tblLayout w:type="fixed"/>
        <w:tblLook w:val="04A0" w:firstRow="1" w:lastRow="0" w:firstColumn="1" w:lastColumn="0" w:noHBand="0" w:noVBand="1"/>
      </w:tblPr>
      <w:tblGrid>
        <w:gridCol w:w="1310"/>
        <w:gridCol w:w="812"/>
        <w:gridCol w:w="1092"/>
        <w:gridCol w:w="1185"/>
        <w:gridCol w:w="1171"/>
        <w:gridCol w:w="1332"/>
        <w:gridCol w:w="972"/>
        <w:gridCol w:w="998"/>
        <w:gridCol w:w="1443"/>
        <w:gridCol w:w="6"/>
      </w:tblGrid>
      <w:tr w:rsidR="00E369CE" w:rsidRPr="006C4A86" w14:paraId="683F361A" w14:textId="77777777" w:rsidTr="00C7707E">
        <w:tc>
          <w:tcPr>
            <w:tcW w:w="131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C66E85"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Parametru</w:t>
            </w:r>
          </w:p>
        </w:tc>
        <w:tc>
          <w:tcPr>
            <w:tcW w:w="81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8ACBA5" w14:textId="77777777" w:rsidR="00F40FD1" w:rsidRPr="006C4A86" w:rsidRDefault="00F40FD1" w:rsidP="00D7545F">
            <w:pPr>
              <w:autoSpaceDE w:val="0"/>
              <w:autoSpaceDN w:val="0"/>
              <w:adjustRightInd w:val="0"/>
              <w:ind w:left="113" w:right="113"/>
              <w:jc w:val="both"/>
              <w:rPr>
                <w:rFonts w:ascii="Times New Roman" w:hAnsi="Times New Roman" w:cs="Times New Roman"/>
                <w:sz w:val="20"/>
                <w:szCs w:val="20"/>
              </w:rPr>
            </w:pPr>
            <w:r w:rsidRPr="006C4A86">
              <w:rPr>
                <w:rFonts w:ascii="Times New Roman" w:hAnsi="Times New Roman" w:cs="Times New Roman"/>
                <w:sz w:val="20"/>
                <w:szCs w:val="20"/>
              </w:rPr>
              <w:t>Punct de emisie</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42B33EED" w14:textId="77777777" w:rsidR="00F40FD1" w:rsidRPr="006C4A86" w:rsidRDefault="00F40FD1" w:rsidP="00D7545F">
            <w:pPr>
              <w:autoSpaceDE w:val="0"/>
              <w:autoSpaceDN w:val="0"/>
              <w:adjustRightInd w:val="0"/>
              <w:ind w:left="113" w:right="113"/>
              <w:jc w:val="center"/>
              <w:rPr>
                <w:rFonts w:ascii="Times New Roman" w:hAnsi="Times New Roman" w:cs="Times New Roman"/>
                <w:sz w:val="20"/>
                <w:szCs w:val="20"/>
              </w:rPr>
            </w:pPr>
            <w:r w:rsidRPr="006C4A86">
              <w:rPr>
                <w:rFonts w:ascii="Times New Roman" w:hAnsi="Times New Roman" w:cs="Times New Roman"/>
                <w:sz w:val="20"/>
                <w:szCs w:val="20"/>
              </w:rPr>
              <w:t>Denumirea receptorului</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81D699"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Frecvența de monitorizare</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1296E2"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Metoda de monitorizare</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3313C5"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Sunt echipamentele/ prelevatoarele de probe/ laboratoarele acreditate?</w:t>
            </w:r>
          </w:p>
        </w:tc>
        <w:tc>
          <w:tcPr>
            <w:tcW w:w="341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8A6B32"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DACĂ NU</w:t>
            </w:r>
          </w:p>
        </w:tc>
      </w:tr>
      <w:tr w:rsidR="00E369CE" w:rsidRPr="006C4A86" w14:paraId="715CE427" w14:textId="77777777" w:rsidTr="00C7707E">
        <w:trPr>
          <w:gridAfter w:val="1"/>
          <w:wAfter w:w="6" w:type="dxa"/>
          <w:cantSplit/>
        </w:trPr>
        <w:tc>
          <w:tcPr>
            <w:tcW w:w="131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0B7496" w14:textId="77777777" w:rsidR="00F40FD1" w:rsidRPr="006C4A86" w:rsidRDefault="00F40FD1" w:rsidP="00D7545F">
            <w:pPr>
              <w:rPr>
                <w:rFonts w:ascii="Times New Roman" w:hAnsi="Times New Roman" w:cs="Times New Roman"/>
                <w:b/>
                <w:sz w:val="20"/>
                <w:szCs w:val="20"/>
              </w:rPr>
            </w:pPr>
          </w:p>
        </w:tc>
        <w:tc>
          <w:tcPr>
            <w:tcW w:w="81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8482F9" w14:textId="77777777" w:rsidR="00F40FD1" w:rsidRPr="006C4A86" w:rsidRDefault="00F40FD1" w:rsidP="00D7545F">
            <w:pPr>
              <w:rPr>
                <w:rFonts w:ascii="Times New Roman" w:hAnsi="Times New Roman" w:cs="Times New Roman"/>
                <w:b/>
                <w:sz w:val="20"/>
                <w:szCs w:val="20"/>
              </w:rPr>
            </w:pPr>
          </w:p>
        </w:tc>
        <w:tc>
          <w:tcPr>
            <w:tcW w:w="109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A1542F" w14:textId="77777777" w:rsidR="00F40FD1" w:rsidRPr="006C4A86" w:rsidRDefault="00F40FD1" w:rsidP="00D7545F">
            <w:pPr>
              <w:rPr>
                <w:rFonts w:ascii="Times New Roman" w:hAnsi="Times New Roman" w:cs="Times New Roman"/>
                <w:b/>
                <w:sz w:val="20"/>
                <w:szCs w:val="20"/>
              </w:rPr>
            </w:pPr>
          </w:p>
        </w:tc>
        <w:tc>
          <w:tcPr>
            <w:tcW w:w="118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278516" w14:textId="77777777" w:rsidR="00F40FD1" w:rsidRPr="006C4A86" w:rsidRDefault="00F40FD1" w:rsidP="00D7545F">
            <w:pPr>
              <w:jc w:val="center"/>
              <w:rPr>
                <w:rFonts w:ascii="Times New Roman" w:hAnsi="Times New Roman" w:cs="Times New Roman"/>
                <w:b/>
                <w:sz w:val="20"/>
                <w:szCs w:val="20"/>
              </w:rPr>
            </w:pPr>
          </w:p>
        </w:tc>
        <w:tc>
          <w:tcPr>
            <w:tcW w:w="1171"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297A22" w14:textId="77777777" w:rsidR="00F40FD1" w:rsidRPr="006C4A86" w:rsidRDefault="00F40FD1" w:rsidP="00D7545F">
            <w:pPr>
              <w:jc w:val="center"/>
              <w:rPr>
                <w:rFonts w:ascii="Times New Roman" w:hAnsi="Times New Roman" w:cs="Times New Roman"/>
                <w:b/>
                <w:sz w:val="20"/>
                <w:szCs w:val="20"/>
              </w:rPr>
            </w:pPr>
          </w:p>
        </w:tc>
        <w:tc>
          <w:tcPr>
            <w:tcW w:w="133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3F155C" w14:textId="77777777" w:rsidR="00F40FD1" w:rsidRPr="006C4A86" w:rsidRDefault="00F40FD1" w:rsidP="00D7545F">
            <w:pPr>
              <w:jc w:val="center"/>
              <w:rPr>
                <w:rFonts w:ascii="Times New Roman" w:hAnsi="Times New Roman" w:cs="Times New Roman"/>
                <w:b/>
                <w:sz w:val="20"/>
                <w:szCs w:val="20"/>
              </w:rPr>
            </w:pPr>
          </w:p>
        </w:tc>
        <w:tc>
          <w:tcPr>
            <w:tcW w:w="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234E4C"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Eroarea de măsurare şi eroarea globală care rezultă</w:t>
            </w:r>
          </w:p>
        </w:tc>
        <w:tc>
          <w:tcPr>
            <w:tcW w:w="9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7FBEAE"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Metode şi intervale de corectare a calibrării echipamen</w:t>
            </w:r>
            <w:r w:rsidR="00EC595F" w:rsidRPr="006C4A86">
              <w:rPr>
                <w:rFonts w:ascii="Times New Roman" w:hAnsi="Times New Roman" w:cs="Times New Roman"/>
                <w:sz w:val="20"/>
                <w:szCs w:val="20"/>
              </w:rPr>
              <w:t>-</w:t>
            </w:r>
            <w:r w:rsidRPr="006C4A86">
              <w:rPr>
                <w:rFonts w:ascii="Times New Roman" w:hAnsi="Times New Roman" w:cs="Times New Roman"/>
                <w:sz w:val="20"/>
                <w:szCs w:val="20"/>
              </w:rPr>
              <w:t>telor</w:t>
            </w:r>
          </w:p>
        </w:tc>
        <w:tc>
          <w:tcPr>
            <w:tcW w:w="14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C309D4"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Acreditarea deţinută de prelevatorii de probe şi de laboratoare sau detalii despre personalul folosit şi instruire/competenţe</w:t>
            </w:r>
          </w:p>
        </w:tc>
      </w:tr>
      <w:tr w:rsidR="00005EA4" w:rsidRPr="006C4A86" w14:paraId="0C8CD31D" w14:textId="77777777" w:rsidTr="00C7707E">
        <w:trPr>
          <w:gridAfter w:val="1"/>
          <w:wAfter w:w="6" w:type="dxa"/>
        </w:trPr>
        <w:tc>
          <w:tcPr>
            <w:tcW w:w="1310" w:type="dxa"/>
            <w:tcBorders>
              <w:top w:val="single" w:sz="4" w:space="0" w:color="auto"/>
              <w:left w:val="single" w:sz="4" w:space="0" w:color="auto"/>
              <w:bottom w:val="single" w:sz="4" w:space="0" w:color="auto"/>
              <w:right w:val="single" w:sz="4" w:space="0" w:color="auto"/>
            </w:tcBorders>
            <w:vAlign w:val="center"/>
            <w:hideMark/>
          </w:tcPr>
          <w:p w14:paraId="13A999B7" w14:textId="77777777" w:rsidR="00005EA4" w:rsidRPr="00092409" w:rsidRDefault="00005EA4" w:rsidP="00D7545F">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Debit</w:t>
            </w:r>
          </w:p>
        </w:tc>
        <w:tc>
          <w:tcPr>
            <w:tcW w:w="812" w:type="dxa"/>
            <w:vMerge w:val="restart"/>
            <w:tcBorders>
              <w:top w:val="single" w:sz="4" w:space="0" w:color="auto"/>
              <w:left w:val="single" w:sz="4" w:space="0" w:color="auto"/>
              <w:right w:val="single" w:sz="4" w:space="0" w:color="auto"/>
            </w:tcBorders>
            <w:textDirection w:val="btLr"/>
            <w:vAlign w:val="center"/>
          </w:tcPr>
          <w:p w14:paraId="6C7ACA88" w14:textId="60336778" w:rsidR="00005EA4" w:rsidRPr="00092409" w:rsidRDefault="00005EA4" w:rsidP="00C7707E">
            <w:pPr>
              <w:ind w:right="113"/>
              <w:jc w:val="center"/>
              <w:rPr>
                <w:rFonts w:ascii="Times New Roman" w:hAnsi="Times New Roman" w:cs="Times New Roman"/>
                <w:sz w:val="20"/>
                <w:szCs w:val="20"/>
              </w:rPr>
            </w:pPr>
            <w:r w:rsidRPr="00092409">
              <w:rPr>
                <w:rFonts w:ascii="Times New Roman" w:hAnsi="Times New Roman" w:cs="Times New Roman"/>
                <w:sz w:val="20"/>
                <w:szCs w:val="20"/>
              </w:rPr>
              <w:t xml:space="preserve">Evacuare din stația de epurare de </w:t>
            </w:r>
            <w:r w:rsidRPr="00092409">
              <w:rPr>
                <w:rFonts w:ascii="Times New Roman" w:hAnsi="Times New Roman" w:cs="Times New Roman"/>
                <w:b/>
                <w:sz w:val="20"/>
                <w:szCs w:val="20"/>
              </w:rPr>
              <w:t xml:space="preserve">la zincare </w:t>
            </w:r>
          </w:p>
        </w:tc>
        <w:tc>
          <w:tcPr>
            <w:tcW w:w="1092" w:type="dxa"/>
            <w:vMerge w:val="restart"/>
            <w:tcBorders>
              <w:top w:val="single" w:sz="4" w:space="0" w:color="auto"/>
              <w:left w:val="single" w:sz="4" w:space="0" w:color="auto"/>
              <w:right w:val="single" w:sz="4" w:space="0" w:color="auto"/>
            </w:tcBorders>
            <w:textDirection w:val="btLr"/>
            <w:vAlign w:val="center"/>
          </w:tcPr>
          <w:p w14:paraId="3DB8C76E" w14:textId="77777777" w:rsidR="00005EA4" w:rsidRPr="00092409" w:rsidRDefault="00005EA4" w:rsidP="00D7545F">
            <w:pPr>
              <w:autoSpaceDE w:val="0"/>
              <w:autoSpaceDN w:val="0"/>
              <w:adjustRightInd w:val="0"/>
              <w:ind w:right="113"/>
              <w:jc w:val="center"/>
              <w:rPr>
                <w:rFonts w:ascii="Times New Roman" w:hAnsi="Times New Roman" w:cs="Times New Roman"/>
                <w:sz w:val="20"/>
                <w:szCs w:val="20"/>
              </w:rPr>
            </w:pPr>
            <w:r w:rsidRPr="00092409">
              <w:rPr>
                <w:rFonts w:ascii="Times New Roman" w:hAnsi="Times New Roman" w:cs="Times New Roman"/>
                <w:sz w:val="20"/>
                <w:szCs w:val="20"/>
              </w:rPr>
              <w:t>Sistem canalizare municipiu Deva</w:t>
            </w:r>
          </w:p>
        </w:tc>
        <w:tc>
          <w:tcPr>
            <w:tcW w:w="1185" w:type="dxa"/>
            <w:tcBorders>
              <w:top w:val="single" w:sz="4" w:space="0" w:color="auto"/>
              <w:left w:val="single" w:sz="4" w:space="0" w:color="auto"/>
              <w:bottom w:val="single" w:sz="4" w:space="0" w:color="auto"/>
              <w:right w:val="single" w:sz="4" w:space="0" w:color="auto"/>
            </w:tcBorders>
            <w:vAlign w:val="center"/>
            <w:hideMark/>
          </w:tcPr>
          <w:p w14:paraId="74C7A2E5" w14:textId="77777777" w:rsidR="00005EA4" w:rsidRPr="00092409" w:rsidRDefault="00005EA4" w:rsidP="00D7545F">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 xml:space="preserve">Continuă  </w:t>
            </w:r>
          </w:p>
        </w:tc>
        <w:tc>
          <w:tcPr>
            <w:tcW w:w="1171" w:type="dxa"/>
            <w:vMerge w:val="restart"/>
            <w:tcBorders>
              <w:top w:val="single" w:sz="4" w:space="0" w:color="auto"/>
              <w:left w:val="single" w:sz="4" w:space="0" w:color="auto"/>
              <w:right w:val="single" w:sz="4" w:space="0" w:color="auto"/>
            </w:tcBorders>
            <w:vAlign w:val="center"/>
          </w:tcPr>
          <w:p w14:paraId="29C12686" w14:textId="77777777" w:rsidR="00005EA4" w:rsidRPr="00092409" w:rsidRDefault="00005EA4" w:rsidP="00D7545F">
            <w:pPr>
              <w:autoSpaceDE w:val="0"/>
              <w:autoSpaceDN w:val="0"/>
              <w:adjustRightInd w:val="0"/>
              <w:jc w:val="center"/>
              <w:rPr>
                <w:rFonts w:ascii="Times New Roman" w:hAnsi="Times New Roman" w:cs="Times New Roman"/>
                <w:sz w:val="20"/>
                <w:szCs w:val="20"/>
              </w:rPr>
            </w:pPr>
            <w:r w:rsidRPr="00092409">
              <w:rPr>
                <w:rFonts w:ascii="Times New Roman" w:hAnsi="Times New Roman" w:cs="Times New Roman"/>
                <w:sz w:val="20"/>
                <w:szCs w:val="20"/>
              </w:rPr>
              <w:t>Prin senzorii prevăzuți la stația de epurare</w:t>
            </w:r>
          </w:p>
        </w:tc>
        <w:tc>
          <w:tcPr>
            <w:tcW w:w="1332" w:type="dxa"/>
            <w:vMerge w:val="restart"/>
            <w:tcBorders>
              <w:top w:val="single" w:sz="4" w:space="0" w:color="auto"/>
              <w:left w:val="single" w:sz="4" w:space="0" w:color="auto"/>
              <w:right w:val="single" w:sz="4" w:space="0" w:color="auto"/>
            </w:tcBorders>
            <w:vAlign w:val="center"/>
            <w:hideMark/>
          </w:tcPr>
          <w:p w14:paraId="71EFBBEB" w14:textId="77777777" w:rsidR="00005EA4" w:rsidRPr="00092409" w:rsidRDefault="00005EA4" w:rsidP="00D7545F">
            <w:pPr>
              <w:autoSpaceDE w:val="0"/>
              <w:autoSpaceDN w:val="0"/>
              <w:adjustRightInd w:val="0"/>
              <w:jc w:val="center"/>
              <w:rPr>
                <w:rFonts w:ascii="Times New Roman" w:hAnsi="Times New Roman" w:cs="Times New Roman"/>
                <w:sz w:val="20"/>
                <w:szCs w:val="20"/>
              </w:rPr>
            </w:pPr>
            <w:r w:rsidRPr="00092409">
              <w:rPr>
                <w:rFonts w:ascii="Times New Roman" w:hAnsi="Times New Roman" w:cs="Times New Roman"/>
                <w:sz w:val="20"/>
                <w:szCs w:val="20"/>
              </w:rPr>
              <w:t>Nu</w:t>
            </w:r>
          </w:p>
        </w:tc>
        <w:tc>
          <w:tcPr>
            <w:tcW w:w="972" w:type="dxa"/>
            <w:tcBorders>
              <w:top w:val="single" w:sz="4" w:space="0" w:color="auto"/>
              <w:left w:val="single" w:sz="4" w:space="0" w:color="auto"/>
              <w:bottom w:val="single" w:sz="4" w:space="0" w:color="auto"/>
              <w:right w:val="single" w:sz="4" w:space="0" w:color="auto"/>
            </w:tcBorders>
            <w:vAlign w:val="center"/>
            <w:hideMark/>
          </w:tcPr>
          <w:p w14:paraId="15090D07" w14:textId="77777777" w:rsidR="00005EA4" w:rsidRPr="006C4A86" w:rsidRDefault="00005EA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center"/>
            <w:hideMark/>
          </w:tcPr>
          <w:p w14:paraId="17457354" w14:textId="77777777" w:rsidR="00005EA4" w:rsidRPr="006C4A86" w:rsidRDefault="00005EA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443" w:type="dxa"/>
            <w:vMerge w:val="restart"/>
            <w:tcBorders>
              <w:top w:val="single" w:sz="4" w:space="0" w:color="auto"/>
              <w:left w:val="single" w:sz="4" w:space="0" w:color="auto"/>
              <w:right w:val="single" w:sz="4" w:space="0" w:color="auto"/>
            </w:tcBorders>
            <w:vAlign w:val="center"/>
          </w:tcPr>
          <w:p w14:paraId="5E661051" w14:textId="58251558" w:rsidR="00005EA4" w:rsidRPr="002367EA" w:rsidRDefault="00005EA4" w:rsidP="00991E9C">
            <w:pPr>
              <w:autoSpaceDE w:val="0"/>
              <w:autoSpaceDN w:val="0"/>
              <w:adjustRightInd w:val="0"/>
              <w:jc w:val="center"/>
              <w:rPr>
                <w:rFonts w:ascii="Times New Roman" w:hAnsi="Times New Roman" w:cs="Times New Roman"/>
                <w:sz w:val="20"/>
                <w:szCs w:val="20"/>
              </w:rPr>
            </w:pPr>
            <w:r w:rsidRPr="002367EA">
              <w:rPr>
                <w:rFonts w:ascii="Times New Roman" w:hAnsi="Times New Roman" w:cs="Times New Roman"/>
                <w:sz w:val="20"/>
                <w:szCs w:val="20"/>
              </w:rPr>
              <w:t>Acreditare SR EN ISO/IEC 17025:2018. Certificat RENAR LI 828</w:t>
            </w:r>
          </w:p>
        </w:tc>
      </w:tr>
      <w:tr w:rsidR="00005EA4" w:rsidRPr="006C4A86" w14:paraId="5FA6691C" w14:textId="77777777" w:rsidTr="00C7707E">
        <w:trPr>
          <w:gridAfter w:val="1"/>
          <w:wAfter w:w="6" w:type="dxa"/>
        </w:trPr>
        <w:tc>
          <w:tcPr>
            <w:tcW w:w="1310" w:type="dxa"/>
            <w:tcBorders>
              <w:top w:val="single" w:sz="4" w:space="0" w:color="auto"/>
              <w:left w:val="single" w:sz="4" w:space="0" w:color="auto"/>
              <w:bottom w:val="single" w:sz="4" w:space="0" w:color="auto"/>
              <w:right w:val="single" w:sz="4" w:space="0" w:color="auto"/>
            </w:tcBorders>
            <w:vAlign w:val="center"/>
          </w:tcPr>
          <w:p w14:paraId="118BB14A" w14:textId="77777777" w:rsidR="00005EA4" w:rsidRPr="00092409" w:rsidRDefault="00005EA4" w:rsidP="00D7545F">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Temperatura</w:t>
            </w:r>
          </w:p>
        </w:tc>
        <w:tc>
          <w:tcPr>
            <w:tcW w:w="812" w:type="dxa"/>
            <w:vMerge/>
            <w:tcBorders>
              <w:left w:val="single" w:sz="4" w:space="0" w:color="auto"/>
              <w:right w:val="single" w:sz="4" w:space="0" w:color="auto"/>
            </w:tcBorders>
            <w:textDirection w:val="btLr"/>
            <w:vAlign w:val="center"/>
          </w:tcPr>
          <w:p w14:paraId="371D2EBD" w14:textId="77777777" w:rsidR="00005EA4" w:rsidRPr="00092409" w:rsidRDefault="00005EA4" w:rsidP="00D7545F">
            <w:pPr>
              <w:ind w:left="113" w:right="113"/>
              <w:jc w:val="center"/>
              <w:rPr>
                <w:rFonts w:ascii="Times New Roman" w:hAnsi="Times New Roman" w:cs="Times New Roman"/>
                <w:sz w:val="20"/>
                <w:szCs w:val="20"/>
              </w:rPr>
            </w:pPr>
          </w:p>
        </w:tc>
        <w:tc>
          <w:tcPr>
            <w:tcW w:w="1092" w:type="dxa"/>
            <w:vMerge/>
            <w:tcBorders>
              <w:left w:val="single" w:sz="4" w:space="0" w:color="auto"/>
              <w:right w:val="single" w:sz="4" w:space="0" w:color="auto"/>
            </w:tcBorders>
            <w:textDirection w:val="btLr"/>
            <w:vAlign w:val="center"/>
          </w:tcPr>
          <w:p w14:paraId="7596CDBE" w14:textId="77777777" w:rsidR="00005EA4" w:rsidRPr="00092409" w:rsidRDefault="00005EA4" w:rsidP="00D7545F">
            <w:pPr>
              <w:autoSpaceDE w:val="0"/>
              <w:autoSpaceDN w:val="0"/>
              <w:adjustRightInd w:val="0"/>
              <w:ind w:left="113" w:right="113"/>
              <w:jc w:val="center"/>
              <w:rPr>
                <w:rFonts w:ascii="Times New Roman" w:hAnsi="Times New Roman" w:cs="Times New Roman"/>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14:paraId="355FDDFF" w14:textId="77777777" w:rsidR="00005EA4" w:rsidRPr="00092409" w:rsidRDefault="00005EA4" w:rsidP="00D7545F">
            <w:pPr>
              <w:jc w:val="both"/>
              <w:rPr>
                <w:rFonts w:ascii="Times New Roman" w:hAnsi="Times New Roman" w:cs="Times New Roman"/>
                <w:sz w:val="20"/>
                <w:szCs w:val="20"/>
              </w:rPr>
            </w:pPr>
            <w:r w:rsidRPr="00092409">
              <w:rPr>
                <w:rFonts w:ascii="Times New Roman" w:hAnsi="Times New Roman" w:cs="Times New Roman"/>
                <w:sz w:val="20"/>
                <w:szCs w:val="20"/>
              </w:rPr>
              <w:t>Lunar</w:t>
            </w:r>
          </w:p>
        </w:tc>
        <w:tc>
          <w:tcPr>
            <w:tcW w:w="1171" w:type="dxa"/>
            <w:vMerge/>
            <w:tcBorders>
              <w:left w:val="single" w:sz="4" w:space="0" w:color="auto"/>
              <w:right w:val="single" w:sz="4" w:space="0" w:color="auto"/>
            </w:tcBorders>
            <w:vAlign w:val="center"/>
          </w:tcPr>
          <w:p w14:paraId="39D44FBC" w14:textId="77777777" w:rsidR="00005EA4" w:rsidRPr="00092409" w:rsidRDefault="00005EA4" w:rsidP="00D7545F">
            <w:pPr>
              <w:autoSpaceDE w:val="0"/>
              <w:autoSpaceDN w:val="0"/>
              <w:adjustRightInd w:val="0"/>
              <w:jc w:val="center"/>
              <w:rPr>
                <w:rFonts w:ascii="Times New Roman" w:hAnsi="Times New Roman" w:cs="Times New Roman"/>
                <w:sz w:val="20"/>
                <w:szCs w:val="20"/>
              </w:rPr>
            </w:pPr>
          </w:p>
        </w:tc>
        <w:tc>
          <w:tcPr>
            <w:tcW w:w="1332" w:type="dxa"/>
            <w:vMerge/>
            <w:tcBorders>
              <w:left w:val="single" w:sz="4" w:space="0" w:color="auto"/>
              <w:right w:val="single" w:sz="4" w:space="0" w:color="auto"/>
            </w:tcBorders>
            <w:vAlign w:val="center"/>
          </w:tcPr>
          <w:p w14:paraId="2103BFCF" w14:textId="77777777" w:rsidR="00005EA4" w:rsidRPr="00092409" w:rsidRDefault="00005EA4" w:rsidP="00D7545F">
            <w:pPr>
              <w:autoSpaceDE w:val="0"/>
              <w:autoSpaceDN w:val="0"/>
              <w:adjustRightInd w:val="0"/>
              <w:jc w:val="center"/>
              <w:rPr>
                <w:rFonts w:ascii="Times New Roman" w:hAnsi="Times New Roman" w:cs="Times New Roman"/>
                <w:sz w:val="20"/>
                <w:szCs w:val="20"/>
              </w:rPr>
            </w:pPr>
          </w:p>
        </w:tc>
        <w:tc>
          <w:tcPr>
            <w:tcW w:w="972" w:type="dxa"/>
            <w:tcBorders>
              <w:top w:val="single" w:sz="4" w:space="0" w:color="auto"/>
              <w:left w:val="single" w:sz="4" w:space="0" w:color="auto"/>
              <w:bottom w:val="single" w:sz="4" w:space="0" w:color="auto"/>
              <w:right w:val="single" w:sz="4" w:space="0" w:color="auto"/>
            </w:tcBorders>
            <w:vAlign w:val="center"/>
          </w:tcPr>
          <w:p w14:paraId="27E219E1" w14:textId="77777777" w:rsidR="00005EA4" w:rsidRPr="006C4A86" w:rsidRDefault="00005EA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center"/>
          </w:tcPr>
          <w:p w14:paraId="280790A0" w14:textId="77777777" w:rsidR="00005EA4" w:rsidRPr="006C4A86" w:rsidRDefault="00005EA4"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c>
          <w:tcPr>
            <w:tcW w:w="1443" w:type="dxa"/>
            <w:vMerge/>
            <w:tcBorders>
              <w:left w:val="single" w:sz="4" w:space="0" w:color="auto"/>
              <w:right w:val="single" w:sz="4" w:space="0" w:color="auto"/>
            </w:tcBorders>
            <w:vAlign w:val="center"/>
          </w:tcPr>
          <w:p w14:paraId="45441354" w14:textId="77777777" w:rsidR="00005EA4" w:rsidRPr="006C4A86" w:rsidRDefault="00005EA4" w:rsidP="00D7545F">
            <w:pPr>
              <w:autoSpaceDE w:val="0"/>
              <w:autoSpaceDN w:val="0"/>
              <w:adjustRightInd w:val="0"/>
              <w:jc w:val="center"/>
              <w:rPr>
                <w:rFonts w:ascii="Times New Roman" w:hAnsi="Times New Roman" w:cs="Times New Roman"/>
                <w:sz w:val="20"/>
                <w:szCs w:val="20"/>
              </w:rPr>
            </w:pPr>
          </w:p>
        </w:tc>
      </w:tr>
      <w:tr w:rsidR="00005EA4" w:rsidRPr="006C4A86" w14:paraId="35CC5EEA" w14:textId="77777777" w:rsidTr="00C7707E">
        <w:trPr>
          <w:gridAfter w:val="1"/>
          <w:wAfter w:w="6" w:type="dxa"/>
        </w:trPr>
        <w:tc>
          <w:tcPr>
            <w:tcW w:w="1310" w:type="dxa"/>
            <w:tcBorders>
              <w:top w:val="single" w:sz="4" w:space="0" w:color="auto"/>
              <w:left w:val="single" w:sz="4" w:space="0" w:color="auto"/>
              <w:right w:val="single" w:sz="4" w:space="0" w:color="auto"/>
            </w:tcBorders>
            <w:vAlign w:val="center"/>
          </w:tcPr>
          <w:p w14:paraId="0E1B5115" w14:textId="77777777" w:rsidR="00005EA4" w:rsidRPr="00092409" w:rsidRDefault="00005EA4" w:rsidP="00D7545F">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pH</w:t>
            </w:r>
          </w:p>
        </w:tc>
        <w:tc>
          <w:tcPr>
            <w:tcW w:w="812" w:type="dxa"/>
            <w:vMerge/>
            <w:tcBorders>
              <w:left w:val="single" w:sz="4" w:space="0" w:color="auto"/>
              <w:right w:val="single" w:sz="4" w:space="0" w:color="auto"/>
            </w:tcBorders>
            <w:textDirection w:val="btLr"/>
            <w:vAlign w:val="center"/>
          </w:tcPr>
          <w:p w14:paraId="49025A69" w14:textId="77777777" w:rsidR="00005EA4" w:rsidRPr="00092409" w:rsidRDefault="00005EA4" w:rsidP="00D7545F">
            <w:pPr>
              <w:ind w:left="113" w:right="113"/>
              <w:jc w:val="center"/>
              <w:rPr>
                <w:rFonts w:ascii="Times New Roman" w:hAnsi="Times New Roman" w:cs="Times New Roman"/>
                <w:sz w:val="20"/>
                <w:szCs w:val="20"/>
              </w:rPr>
            </w:pPr>
          </w:p>
        </w:tc>
        <w:tc>
          <w:tcPr>
            <w:tcW w:w="1092" w:type="dxa"/>
            <w:vMerge/>
            <w:tcBorders>
              <w:left w:val="single" w:sz="4" w:space="0" w:color="auto"/>
              <w:right w:val="single" w:sz="4" w:space="0" w:color="auto"/>
            </w:tcBorders>
            <w:textDirection w:val="btLr"/>
            <w:vAlign w:val="center"/>
          </w:tcPr>
          <w:p w14:paraId="7A53486E" w14:textId="77777777" w:rsidR="00005EA4" w:rsidRPr="00092409" w:rsidRDefault="00005EA4" w:rsidP="00D7545F">
            <w:pPr>
              <w:autoSpaceDE w:val="0"/>
              <w:autoSpaceDN w:val="0"/>
              <w:adjustRightInd w:val="0"/>
              <w:ind w:left="113" w:right="113"/>
              <w:jc w:val="center"/>
              <w:rPr>
                <w:rFonts w:ascii="Times New Roman" w:hAnsi="Times New Roman" w:cs="Times New Roman"/>
                <w:sz w:val="20"/>
                <w:szCs w:val="20"/>
              </w:rPr>
            </w:pPr>
          </w:p>
        </w:tc>
        <w:tc>
          <w:tcPr>
            <w:tcW w:w="1185" w:type="dxa"/>
            <w:tcBorders>
              <w:top w:val="single" w:sz="4" w:space="0" w:color="auto"/>
              <w:left w:val="single" w:sz="4" w:space="0" w:color="auto"/>
              <w:right w:val="single" w:sz="4" w:space="0" w:color="auto"/>
            </w:tcBorders>
            <w:vAlign w:val="center"/>
          </w:tcPr>
          <w:p w14:paraId="680E9F71" w14:textId="77777777" w:rsidR="00005EA4" w:rsidRPr="00092409" w:rsidRDefault="00005EA4" w:rsidP="00D7545F">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Zilnic</w:t>
            </w:r>
          </w:p>
        </w:tc>
        <w:tc>
          <w:tcPr>
            <w:tcW w:w="1171" w:type="dxa"/>
            <w:vMerge/>
            <w:tcBorders>
              <w:left w:val="single" w:sz="4" w:space="0" w:color="auto"/>
              <w:bottom w:val="single" w:sz="4" w:space="0" w:color="auto"/>
              <w:right w:val="single" w:sz="4" w:space="0" w:color="auto"/>
            </w:tcBorders>
            <w:vAlign w:val="center"/>
          </w:tcPr>
          <w:p w14:paraId="14079915" w14:textId="77777777" w:rsidR="00005EA4" w:rsidRPr="00092409" w:rsidRDefault="00005EA4" w:rsidP="00D7545F">
            <w:pPr>
              <w:autoSpaceDE w:val="0"/>
              <w:autoSpaceDN w:val="0"/>
              <w:adjustRightInd w:val="0"/>
              <w:jc w:val="center"/>
              <w:rPr>
                <w:rFonts w:ascii="Times New Roman" w:hAnsi="Times New Roman" w:cs="Times New Roman"/>
                <w:sz w:val="20"/>
                <w:szCs w:val="20"/>
              </w:rPr>
            </w:pPr>
          </w:p>
        </w:tc>
        <w:tc>
          <w:tcPr>
            <w:tcW w:w="1332" w:type="dxa"/>
            <w:vMerge/>
            <w:tcBorders>
              <w:left w:val="single" w:sz="4" w:space="0" w:color="auto"/>
              <w:bottom w:val="single" w:sz="4" w:space="0" w:color="auto"/>
              <w:right w:val="single" w:sz="4" w:space="0" w:color="auto"/>
            </w:tcBorders>
            <w:vAlign w:val="center"/>
          </w:tcPr>
          <w:p w14:paraId="028864BE" w14:textId="77777777" w:rsidR="00005EA4" w:rsidRPr="00092409" w:rsidRDefault="00005EA4" w:rsidP="00D7545F">
            <w:pPr>
              <w:autoSpaceDE w:val="0"/>
              <w:autoSpaceDN w:val="0"/>
              <w:adjustRightInd w:val="0"/>
              <w:jc w:val="center"/>
              <w:rPr>
                <w:rFonts w:ascii="Times New Roman" w:hAnsi="Times New Roman" w:cs="Times New Roman"/>
                <w:sz w:val="20"/>
                <w:szCs w:val="20"/>
              </w:rPr>
            </w:pPr>
          </w:p>
        </w:tc>
        <w:tc>
          <w:tcPr>
            <w:tcW w:w="972" w:type="dxa"/>
            <w:tcBorders>
              <w:top w:val="single" w:sz="4" w:space="0" w:color="auto"/>
              <w:left w:val="single" w:sz="4" w:space="0" w:color="auto"/>
              <w:bottom w:val="single" w:sz="4" w:space="0" w:color="auto"/>
              <w:right w:val="single" w:sz="4" w:space="0" w:color="auto"/>
            </w:tcBorders>
            <w:vAlign w:val="center"/>
          </w:tcPr>
          <w:p w14:paraId="458D83A5" w14:textId="77777777" w:rsidR="00005EA4" w:rsidRPr="006C4A86" w:rsidRDefault="00005EA4" w:rsidP="00D7545F">
            <w:pPr>
              <w:autoSpaceDE w:val="0"/>
              <w:autoSpaceDN w:val="0"/>
              <w:adjustRightInd w:val="0"/>
              <w:jc w:val="center"/>
              <w:rPr>
                <w:rFonts w:ascii="Times New Roman" w:hAnsi="Times New Roman" w:cs="Times New Roman"/>
                <w:sz w:val="20"/>
                <w:szCs w:val="20"/>
              </w:rPr>
            </w:pPr>
          </w:p>
        </w:tc>
        <w:tc>
          <w:tcPr>
            <w:tcW w:w="998" w:type="dxa"/>
            <w:tcBorders>
              <w:top w:val="single" w:sz="4" w:space="0" w:color="auto"/>
              <w:left w:val="single" w:sz="4" w:space="0" w:color="auto"/>
              <w:bottom w:val="single" w:sz="4" w:space="0" w:color="auto"/>
              <w:right w:val="single" w:sz="4" w:space="0" w:color="auto"/>
            </w:tcBorders>
            <w:vAlign w:val="center"/>
          </w:tcPr>
          <w:p w14:paraId="61003ABE" w14:textId="77777777" w:rsidR="00005EA4" w:rsidRPr="006C4A86" w:rsidRDefault="00005EA4" w:rsidP="00D7545F">
            <w:pPr>
              <w:autoSpaceDE w:val="0"/>
              <w:autoSpaceDN w:val="0"/>
              <w:adjustRightInd w:val="0"/>
              <w:jc w:val="center"/>
              <w:rPr>
                <w:rFonts w:ascii="Times New Roman" w:hAnsi="Times New Roman" w:cs="Times New Roman"/>
                <w:sz w:val="20"/>
                <w:szCs w:val="20"/>
              </w:rPr>
            </w:pPr>
          </w:p>
        </w:tc>
        <w:tc>
          <w:tcPr>
            <w:tcW w:w="1443" w:type="dxa"/>
            <w:vMerge/>
            <w:tcBorders>
              <w:left w:val="single" w:sz="4" w:space="0" w:color="auto"/>
              <w:right w:val="single" w:sz="4" w:space="0" w:color="auto"/>
            </w:tcBorders>
            <w:vAlign w:val="center"/>
          </w:tcPr>
          <w:p w14:paraId="60DA67C8" w14:textId="77777777" w:rsidR="00005EA4" w:rsidRPr="006C4A86" w:rsidRDefault="00005EA4" w:rsidP="00D7545F">
            <w:pPr>
              <w:autoSpaceDE w:val="0"/>
              <w:autoSpaceDN w:val="0"/>
              <w:adjustRightInd w:val="0"/>
              <w:jc w:val="center"/>
              <w:rPr>
                <w:rFonts w:ascii="Times New Roman" w:hAnsi="Times New Roman" w:cs="Times New Roman"/>
                <w:sz w:val="20"/>
                <w:szCs w:val="20"/>
              </w:rPr>
            </w:pPr>
          </w:p>
        </w:tc>
      </w:tr>
      <w:tr w:rsidR="00005EA4" w:rsidRPr="00EC573F" w14:paraId="6CB29535" w14:textId="77777777" w:rsidTr="00C7707E">
        <w:trPr>
          <w:gridAfter w:val="1"/>
          <w:wAfter w:w="6" w:type="dxa"/>
          <w:cantSplit/>
          <w:trHeight w:val="1140"/>
        </w:trPr>
        <w:tc>
          <w:tcPr>
            <w:tcW w:w="1310" w:type="dxa"/>
            <w:tcBorders>
              <w:left w:val="single" w:sz="4" w:space="0" w:color="auto"/>
              <w:right w:val="single" w:sz="4" w:space="0" w:color="auto"/>
            </w:tcBorders>
            <w:vAlign w:val="center"/>
          </w:tcPr>
          <w:p w14:paraId="7C620920" w14:textId="77777777" w:rsidR="00005EA4" w:rsidRPr="00092409" w:rsidRDefault="00005EA4" w:rsidP="00D7545F">
            <w:pPr>
              <w:autoSpaceDE w:val="0"/>
              <w:autoSpaceDN w:val="0"/>
              <w:adjustRightInd w:val="0"/>
              <w:rPr>
                <w:rFonts w:ascii="Times New Roman" w:hAnsi="Times New Roman" w:cs="Times New Roman"/>
                <w:sz w:val="20"/>
                <w:szCs w:val="20"/>
              </w:rPr>
            </w:pPr>
            <w:r w:rsidRPr="00092409">
              <w:rPr>
                <w:rFonts w:ascii="Times New Roman" w:hAnsi="Times New Roman" w:cs="Times New Roman"/>
                <w:sz w:val="20"/>
                <w:szCs w:val="20"/>
              </w:rPr>
              <w:t xml:space="preserve">Materii totale în suspensie </w:t>
            </w:r>
          </w:p>
        </w:tc>
        <w:tc>
          <w:tcPr>
            <w:tcW w:w="812" w:type="dxa"/>
            <w:vMerge/>
            <w:tcBorders>
              <w:left w:val="single" w:sz="4" w:space="0" w:color="auto"/>
              <w:right w:val="single" w:sz="4" w:space="0" w:color="auto"/>
            </w:tcBorders>
            <w:vAlign w:val="center"/>
            <w:hideMark/>
          </w:tcPr>
          <w:p w14:paraId="580513D3" w14:textId="77777777" w:rsidR="00005EA4" w:rsidRPr="00092409" w:rsidRDefault="00005EA4" w:rsidP="00D7545F">
            <w:pPr>
              <w:jc w:val="center"/>
              <w:rPr>
                <w:rFonts w:ascii="Times New Roman" w:hAnsi="Times New Roman" w:cs="Times New Roman"/>
                <w:sz w:val="20"/>
                <w:szCs w:val="20"/>
              </w:rPr>
            </w:pPr>
          </w:p>
        </w:tc>
        <w:tc>
          <w:tcPr>
            <w:tcW w:w="1092" w:type="dxa"/>
            <w:vMerge/>
            <w:tcBorders>
              <w:left w:val="single" w:sz="4" w:space="0" w:color="auto"/>
              <w:right w:val="single" w:sz="4" w:space="0" w:color="auto"/>
            </w:tcBorders>
            <w:vAlign w:val="center"/>
            <w:hideMark/>
          </w:tcPr>
          <w:p w14:paraId="55D66197" w14:textId="77777777" w:rsidR="00005EA4" w:rsidRPr="00092409" w:rsidRDefault="00005EA4" w:rsidP="00D7545F">
            <w:pPr>
              <w:autoSpaceDE w:val="0"/>
              <w:autoSpaceDN w:val="0"/>
              <w:adjustRightInd w:val="0"/>
              <w:jc w:val="center"/>
              <w:rPr>
                <w:rFonts w:ascii="Times New Roman" w:hAnsi="Times New Roman" w:cs="Times New Roman"/>
                <w:sz w:val="20"/>
                <w:szCs w:val="20"/>
              </w:rPr>
            </w:pPr>
          </w:p>
        </w:tc>
        <w:tc>
          <w:tcPr>
            <w:tcW w:w="1185" w:type="dxa"/>
            <w:tcBorders>
              <w:left w:val="single" w:sz="4" w:space="0" w:color="auto"/>
              <w:right w:val="single" w:sz="4" w:space="0" w:color="auto"/>
            </w:tcBorders>
            <w:vAlign w:val="center"/>
          </w:tcPr>
          <w:p w14:paraId="1C6AB2D4" w14:textId="492AF147" w:rsidR="00005EA4" w:rsidRPr="00092409" w:rsidRDefault="00005EA4" w:rsidP="00D7545F">
            <w:pPr>
              <w:jc w:val="both"/>
              <w:rPr>
                <w:rFonts w:ascii="Times New Roman" w:hAnsi="Times New Roman" w:cs="Times New Roman"/>
                <w:sz w:val="20"/>
                <w:szCs w:val="20"/>
                <w:highlight w:val="yellow"/>
              </w:rPr>
            </w:pPr>
            <w:r w:rsidRPr="00092409">
              <w:rPr>
                <w:rFonts w:ascii="Times New Roman" w:hAnsi="Times New Roman" w:cs="Times New Roman"/>
                <w:sz w:val="20"/>
                <w:szCs w:val="20"/>
              </w:rPr>
              <w:t>Semestrial</w:t>
            </w:r>
          </w:p>
        </w:tc>
        <w:tc>
          <w:tcPr>
            <w:tcW w:w="1171" w:type="dxa"/>
            <w:tcBorders>
              <w:top w:val="single" w:sz="4" w:space="0" w:color="auto"/>
              <w:left w:val="single" w:sz="4" w:space="0" w:color="auto"/>
              <w:right w:val="single" w:sz="4" w:space="0" w:color="auto"/>
            </w:tcBorders>
            <w:vAlign w:val="center"/>
          </w:tcPr>
          <w:p w14:paraId="772A4EBC" w14:textId="5174C5AD" w:rsidR="00005EA4" w:rsidRPr="00092409" w:rsidRDefault="00005EA4" w:rsidP="001953A6">
            <w:pPr>
              <w:jc w:val="both"/>
              <w:rPr>
                <w:rFonts w:ascii="Times New Roman" w:hAnsi="Times New Roman" w:cs="Times New Roman"/>
                <w:sz w:val="20"/>
                <w:szCs w:val="20"/>
              </w:rPr>
            </w:pPr>
            <w:r w:rsidRPr="00092409">
              <w:rPr>
                <w:rFonts w:ascii="Times New Roman" w:hAnsi="Times New Roman" w:cs="Times New Roman"/>
                <w:sz w:val="20"/>
                <w:szCs w:val="20"/>
              </w:rPr>
              <w:t>PSL-11, SR EN 872:2005</w:t>
            </w:r>
          </w:p>
        </w:tc>
        <w:tc>
          <w:tcPr>
            <w:tcW w:w="1332" w:type="dxa"/>
            <w:tcBorders>
              <w:top w:val="single" w:sz="4" w:space="0" w:color="auto"/>
              <w:left w:val="single" w:sz="4" w:space="0" w:color="auto"/>
              <w:right w:val="single" w:sz="4" w:space="0" w:color="auto"/>
            </w:tcBorders>
            <w:vAlign w:val="center"/>
          </w:tcPr>
          <w:p w14:paraId="2D1B84E6" w14:textId="77777777" w:rsidR="00005EA4" w:rsidRPr="00092409" w:rsidRDefault="00005EA4" w:rsidP="00D7545F">
            <w:pPr>
              <w:jc w:val="center"/>
              <w:rPr>
                <w:rFonts w:ascii="Times New Roman" w:hAnsi="Times New Roman" w:cs="Times New Roman"/>
                <w:sz w:val="20"/>
                <w:szCs w:val="20"/>
              </w:rPr>
            </w:pPr>
            <w:r w:rsidRPr="00092409">
              <w:rPr>
                <w:rFonts w:ascii="Times New Roman" w:hAnsi="Times New Roman" w:cs="Times New Roman"/>
                <w:sz w:val="20"/>
                <w:szCs w:val="20"/>
              </w:rPr>
              <w:t>Da</w:t>
            </w:r>
          </w:p>
        </w:tc>
        <w:tc>
          <w:tcPr>
            <w:tcW w:w="972" w:type="dxa"/>
            <w:tcBorders>
              <w:top w:val="single" w:sz="4" w:space="0" w:color="auto"/>
              <w:left w:val="single" w:sz="4" w:space="0" w:color="auto"/>
              <w:right w:val="single" w:sz="4" w:space="0" w:color="auto"/>
            </w:tcBorders>
            <w:vAlign w:val="center"/>
          </w:tcPr>
          <w:p w14:paraId="13C6361D" w14:textId="77777777" w:rsidR="00005EA4" w:rsidRPr="00EC573F" w:rsidRDefault="00005EA4" w:rsidP="00D7545F">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top w:val="single" w:sz="4" w:space="0" w:color="auto"/>
              <w:left w:val="single" w:sz="4" w:space="0" w:color="auto"/>
              <w:right w:val="single" w:sz="4" w:space="0" w:color="auto"/>
            </w:tcBorders>
            <w:vAlign w:val="center"/>
          </w:tcPr>
          <w:p w14:paraId="36169FBF" w14:textId="77777777" w:rsidR="00005EA4" w:rsidRPr="00EC573F" w:rsidRDefault="00005EA4" w:rsidP="00D7545F">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1CFB387B" w14:textId="77777777" w:rsidR="00005EA4" w:rsidRPr="00EC573F" w:rsidRDefault="00005EA4" w:rsidP="00D7545F">
            <w:pPr>
              <w:autoSpaceDE w:val="0"/>
              <w:autoSpaceDN w:val="0"/>
              <w:adjustRightInd w:val="0"/>
              <w:jc w:val="center"/>
              <w:rPr>
                <w:rFonts w:ascii="Times New Roman" w:hAnsi="Times New Roman" w:cs="Times New Roman"/>
                <w:color w:val="00B0F0"/>
                <w:sz w:val="20"/>
                <w:szCs w:val="20"/>
              </w:rPr>
            </w:pPr>
          </w:p>
        </w:tc>
      </w:tr>
      <w:tr w:rsidR="00005EA4" w:rsidRPr="00EC573F" w14:paraId="672A38D5" w14:textId="77777777" w:rsidTr="00C7707E">
        <w:trPr>
          <w:gridAfter w:val="1"/>
          <w:wAfter w:w="6" w:type="dxa"/>
        </w:trPr>
        <w:tc>
          <w:tcPr>
            <w:tcW w:w="1310" w:type="dxa"/>
            <w:tcBorders>
              <w:right w:val="single" w:sz="4" w:space="0" w:color="auto"/>
            </w:tcBorders>
            <w:vAlign w:val="center"/>
          </w:tcPr>
          <w:p w14:paraId="46BF00F6" w14:textId="77777777" w:rsidR="00005EA4" w:rsidRPr="00092409" w:rsidRDefault="00005EA4" w:rsidP="00D7545F">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Zinc</w:t>
            </w:r>
          </w:p>
        </w:tc>
        <w:tc>
          <w:tcPr>
            <w:tcW w:w="812" w:type="dxa"/>
            <w:vMerge/>
            <w:tcBorders>
              <w:left w:val="single" w:sz="4" w:space="0" w:color="auto"/>
              <w:right w:val="single" w:sz="4" w:space="0" w:color="auto"/>
            </w:tcBorders>
            <w:vAlign w:val="center"/>
          </w:tcPr>
          <w:p w14:paraId="2894C897" w14:textId="77777777" w:rsidR="00005EA4" w:rsidRPr="00092409" w:rsidRDefault="00005EA4" w:rsidP="00D7545F">
            <w:pPr>
              <w:autoSpaceDE w:val="0"/>
              <w:autoSpaceDN w:val="0"/>
              <w:adjustRightInd w:val="0"/>
              <w:rPr>
                <w:rFonts w:ascii="Times New Roman" w:hAnsi="Times New Roman" w:cs="Times New Roman"/>
                <w:sz w:val="20"/>
                <w:szCs w:val="20"/>
              </w:rPr>
            </w:pPr>
          </w:p>
        </w:tc>
        <w:tc>
          <w:tcPr>
            <w:tcW w:w="1092" w:type="dxa"/>
            <w:vMerge/>
            <w:tcBorders>
              <w:left w:val="single" w:sz="4" w:space="0" w:color="auto"/>
              <w:right w:val="single" w:sz="4" w:space="0" w:color="auto"/>
            </w:tcBorders>
            <w:vAlign w:val="center"/>
          </w:tcPr>
          <w:p w14:paraId="6EE01FEB" w14:textId="77777777" w:rsidR="00005EA4" w:rsidRPr="00092409" w:rsidRDefault="00005EA4" w:rsidP="00D7545F">
            <w:pPr>
              <w:autoSpaceDE w:val="0"/>
              <w:autoSpaceDN w:val="0"/>
              <w:adjustRightInd w:val="0"/>
              <w:rPr>
                <w:rFonts w:ascii="Times New Roman" w:hAnsi="Times New Roman" w:cs="Times New Roman"/>
                <w:sz w:val="20"/>
                <w:szCs w:val="20"/>
              </w:rPr>
            </w:pPr>
          </w:p>
        </w:tc>
        <w:tc>
          <w:tcPr>
            <w:tcW w:w="1185" w:type="dxa"/>
            <w:tcBorders>
              <w:left w:val="single" w:sz="4" w:space="0" w:color="auto"/>
            </w:tcBorders>
            <w:vAlign w:val="center"/>
          </w:tcPr>
          <w:p w14:paraId="27357D1F" w14:textId="4B8016F0" w:rsidR="00005EA4" w:rsidRPr="00092409" w:rsidRDefault="00005EA4" w:rsidP="00D7545F">
            <w:pPr>
              <w:autoSpaceDE w:val="0"/>
              <w:autoSpaceDN w:val="0"/>
              <w:adjustRightInd w:val="0"/>
              <w:rPr>
                <w:rFonts w:ascii="Times New Roman" w:hAnsi="Times New Roman" w:cs="Times New Roman"/>
                <w:sz w:val="20"/>
                <w:szCs w:val="20"/>
              </w:rPr>
            </w:pPr>
            <w:r w:rsidRPr="00092409">
              <w:rPr>
                <w:rFonts w:ascii="Times New Roman" w:hAnsi="Times New Roman" w:cs="Times New Roman"/>
                <w:sz w:val="20"/>
                <w:szCs w:val="20"/>
              </w:rPr>
              <w:t>Semestrial</w:t>
            </w:r>
          </w:p>
        </w:tc>
        <w:tc>
          <w:tcPr>
            <w:tcW w:w="1171" w:type="dxa"/>
            <w:vAlign w:val="center"/>
          </w:tcPr>
          <w:p w14:paraId="4A0DE6C0" w14:textId="175F7481" w:rsidR="00005EA4" w:rsidRPr="00092409" w:rsidRDefault="00005EA4" w:rsidP="001953A6">
            <w:pPr>
              <w:jc w:val="both"/>
              <w:rPr>
                <w:rFonts w:ascii="Times New Roman" w:hAnsi="Times New Roman" w:cs="Times New Roman"/>
                <w:sz w:val="20"/>
                <w:szCs w:val="20"/>
              </w:rPr>
            </w:pPr>
            <w:r w:rsidRPr="00092409">
              <w:rPr>
                <w:rFonts w:ascii="Times New Roman" w:hAnsi="Times New Roman" w:cs="Times New Roman"/>
                <w:sz w:val="20"/>
                <w:szCs w:val="20"/>
              </w:rPr>
              <w:t>PSL-24, SR EN ISO 11885:2009, SR EN ISO 15587-2:2003</w:t>
            </w:r>
          </w:p>
        </w:tc>
        <w:tc>
          <w:tcPr>
            <w:tcW w:w="1332" w:type="dxa"/>
            <w:vAlign w:val="center"/>
          </w:tcPr>
          <w:p w14:paraId="125A4173" w14:textId="77777777" w:rsidR="00005EA4" w:rsidRPr="00092409" w:rsidRDefault="00005EA4" w:rsidP="00D7545F">
            <w:pPr>
              <w:jc w:val="center"/>
              <w:rPr>
                <w:rFonts w:ascii="Times New Roman" w:hAnsi="Times New Roman" w:cs="Times New Roman"/>
                <w:sz w:val="20"/>
                <w:szCs w:val="20"/>
              </w:rPr>
            </w:pPr>
            <w:r w:rsidRPr="00092409">
              <w:rPr>
                <w:rFonts w:ascii="Times New Roman" w:hAnsi="Times New Roman" w:cs="Times New Roman"/>
                <w:sz w:val="20"/>
                <w:szCs w:val="20"/>
              </w:rPr>
              <w:t>Da</w:t>
            </w:r>
          </w:p>
        </w:tc>
        <w:tc>
          <w:tcPr>
            <w:tcW w:w="972" w:type="dxa"/>
            <w:vAlign w:val="center"/>
          </w:tcPr>
          <w:p w14:paraId="2B8D8942" w14:textId="77777777" w:rsidR="00005EA4" w:rsidRPr="00EC573F" w:rsidRDefault="00005EA4" w:rsidP="00D7545F">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right w:val="single" w:sz="4" w:space="0" w:color="auto"/>
            </w:tcBorders>
            <w:vAlign w:val="center"/>
          </w:tcPr>
          <w:p w14:paraId="6FD77075" w14:textId="77777777" w:rsidR="00005EA4" w:rsidRPr="00EC573F" w:rsidRDefault="00005EA4" w:rsidP="00D7545F">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37021D49" w14:textId="77777777" w:rsidR="00005EA4" w:rsidRPr="00EC573F" w:rsidRDefault="00005EA4" w:rsidP="00D7545F">
            <w:pPr>
              <w:autoSpaceDE w:val="0"/>
              <w:autoSpaceDN w:val="0"/>
              <w:adjustRightInd w:val="0"/>
              <w:jc w:val="center"/>
              <w:rPr>
                <w:rFonts w:ascii="Times New Roman" w:hAnsi="Times New Roman" w:cs="Times New Roman"/>
                <w:color w:val="00B0F0"/>
                <w:sz w:val="20"/>
                <w:szCs w:val="20"/>
              </w:rPr>
            </w:pPr>
          </w:p>
        </w:tc>
      </w:tr>
      <w:tr w:rsidR="00005EA4" w:rsidRPr="00EC573F" w14:paraId="60ED6EC8" w14:textId="77777777" w:rsidTr="00C7707E">
        <w:trPr>
          <w:gridAfter w:val="1"/>
          <w:wAfter w:w="6" w:type="dxa"/>
        </w:trPr>
        <w:tc>
          <w:tcPr>
            <w:tcW w:w="1310" w:type="dxa"/>
            <w:tcBorders>
              <w:right w:val="single" w:sz="4" w:space="0" w:color="auto"/>
            </w:tcBorders>
            <w:vAlign w:val="center"/>
          </w:tcPr>
          <w:p w14:paraId="0B0F677E" w14:textId="3FD4AC75" w:rsidR="00005EA4" w:rsidRPr="00092409" w:rsidRDefault="00005EA4" w:rsidP="00AF4F86">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Debit</w:t>
            </w:r>
          </w:p>
        </w:tc>
        <w:tc>
          <w:tcPr>
            <w:tcW w:w="812" w:type="dxa"/>
            <w:vMerge w:val="restart"/>
            <w:tcBorders>
              <w:left w:val="single" w:sz="4" w:space="0" w:color="auto"/>
              <w:right w:val="single" w:sz="4" w:space="0" w:color="auto"/>
            </w:tcBorders>
            <w:textDirection w:val="btLr"/>
            <w:vAlign w:val="center"/>
          </w:tcPr>
          <w:p w14:paraId="69020D96" w14:textId="0A2AED09" w:rsidR="00005EA4" w:rsidRPr="00EC573F" w:rsidRDefault="00005EA4" w:rsidP="00AF4F86">
            <w:pPr>
              <w:autoSpaceDE w:val="0"/>
              <w:autoSpaceDN w:val="0"/>
              <w:adjustRightInd w:val="0"/>
              <w:rPr>
                <w:rFonts w:ascii="Times New Roman" w:hAnsi="Times New Roman" w:cs="Times New Roman"/>
                <w:color w:val="00B0F0"/>
                <w:sz w:val="20"/>
                <w:szCs w:val="20"/>
              </w:rPr>
            </w:pPr>
            <w:r w:rsidRPr="006C4A86">
              <w:rPr>
                <w:rFonts w:ascii="Times New Roman" w:hAnsi="Times New Roman" w:cs="Times New Roman"/>
                <w:sz w:val="20"/>
                <w:szCs w:val="20"/>
              </w:rPr>
              <w:t xml:space="preserve">Evacuare din stația de epurare de </w:t>
            </w:r>
            <w:r w:rsidRPr="00C7707E">
              <w:rPr>
                <w:rFonts w:ascii="Times New Roman" w:hAnsi="Times New Roman" w:cs="Times New Roman"/>
                <w:sz w:val="20"/>
                <w:szCs w:val="20"/>
              </w:rPr>
              <w:t>la instlația de</w:t>
            </w:r>
            <w:r>
              <w:rPr>
                <w:rFonts w:ascii="Times New Roman" w:hAnsi="Times New Roman" w:cs="Times New Roman"/>
                <w:b/>
                <w:sz w:val="20"/>
                <w:szCs w:val="20"/>
              </w:rPr>
              <w:t xml:space="preserve"> cromare </w:t>
            </w:r>
          </w:p>
        </w:tc>
        <w:tc>
          <w:tcPr>
            <w:tcW w:w="1092" w:type="dxa"/>
            <w:vMerge/>
            <w:tcBorders>
              <w:left w:val="single" w:sz="4" w:space="0" w:color="auto"/>
              <w:right w:val="single" w:sz="4" w:space="0" w:color="auto"/>
            </w:tcBorders>
            <w:vAlign w:val="center"/>
          </w:tcPr>
          <w:p w14:paraId="0ED011E8" w14:textId="77777777" w:rsidR="00005EA4" w:rsidRPr="00EC573F" w:rsidRDefault="00005EA4" w:rsidP="00AF4F86">
            <w:pPr>
              <w:autoSpaceDE w:val="0"/>
              <w:autoSpaceDN w:val="0"/>
              <w:adjustRightInd w:val="0"/>
              <w:rPr>
                <w:rFonts w:ascii="Times New Roman" w:hAnsi="Times New Roman" w:cs="Times New Roman"/>
                <w:color w:val="00B0F0"/>
                <w:sz w:val="20"/>
                <w:szCs w:val="20"/>
              </w:rPr>
            </w:pPr>
          </w:p>
        </w:tc>
        <w:tc>
          <w:tcPr>
            <w:tcW w:w="1185" w:type="dxa"/>
            <w:tcBorders>
              <w:left w:val="single" w:sz="4" w:space="0" w:color="auto"/>
            </w:tcBorders>
            <w:vAlign w:val="center"/>
          </w:tcPr>
          <w:p w14:paraId="5F4B9FA9" w14:textId="46D1BD7B" w:rsidR="00005EA4" w:rsidRPr="00EC573F" w:rsidRDefault="00005EA4" w:rsidP="00AF4F86">
            <w:pPr>
              <w:autoSpaceDE w:val="0"/>
              <w:autoSpaceDN w:val="0"/>
              <w:adjustRightInd w:val="0"/>
              <w:rPr>
                <w:rFonts w:ascii="Times New Roman" w:hAnsi="Times New Roman" w:cs="Times New Roman"/>
                <w:color w:val="00B0F0"/>
                <w:sz w:val="20"/>
                <w:szCs w:val="20"/>
              </w:rPr>
            </w:pPr>
            <w:r w:rsidRPr="00092409">
              <w:rPr>
                <w:rFonts w:ascii="Times New Roman" w:hAnsi="Times New Roman" w:cs="Times New Roman"/>
                <w:sz w:val="20"/>
                <w:szCs w:val="20"/>
              </w:rPr>
              <w:t xml:space="preserve">Continuă  </w:t>
            </w:r>
          </w:p>
        </w:tc>
        <w:tc>
          <w:tcPr>
            <w:tcW w:w="1171" w:type="dxa"/>
            <w:vMerge w:val="restart"/>
            <w:vAlign w:val="center"/>
          </w:tcPr>
          <w:p w14:paraId="733900F1" w14:textId="5B0D32E6" w:rsidR="00005EA4" w:rsidRPr="001953A6" w:rsidRDefault="00005EA4" w:rsidP="00AF4F86">
            <w:pPr>
              <w:jc w:val="both"/>
              <w:rPr>
                <w:rFonts w:ascii="Times New Roman" w:hAnsi="Times New Roman" w:cs="Times New Roman"/>
                <w:color w:val="00B0F0"/>
                <w:sz w:val="20"/>
                <w:szCs w:val="20"/>
              </w:rPr>
            </w:pPr>
            <w:r w:rsidRPr="00092409">
              <w:rPr>
                <w:rFonts w:ascii="Times New Roman" w:hAnsi="Times New Roman" w:cs="Times New Roman"/>
                <w:sz w:val="20"/>
                <w:szCs w:val="20"/>
              </w:rPr>
              <w:t>Prin senzorii prevăzuți la stația de epurare</w:t>
            </w:r>
          </w:p>
        </w:tc>
        <w:tc>
          <w:tcPr>
            <w:tcW w:w="1332" w:type="dxa"/>
            <w:vMerge w:val="restart"/>
            <w:vAlign w:val="center"/>
          </w:tcPr>
          <w:p w14:paraId="6CE602A0" w14:textId="6427F883" w:rsidR="00005EA4" w:rsidRPr="00EC573F" w:rsidRDefault="00005EA4" w:rsidP="00AF4F86">
            <w:pPr>
              <w:jc w:val="center"/>
              <w:rPr>
                <w:rFonts w:ascii="Times New Roman" w:hAnsi="Times New Roman" w:cs="Times New Roman"/>
                <w:color w:val="00B0F0"/>
                <w:sz w:val="20"/>
                <w:szCs w:val="20"/>
              </w:rPr>
            </w:pPr>
            <w:r w:rsidRPr="00092409">
              <w:rPr>
                <w:rFonts w:ascii="Times New Roman" w:hAnsi="Times New Roman" w:cs="Times New Roman"/>
                <w:sz w:val="20"/>
                <w:szCs w:val="20"/>
              </w:rPr>
              <w:t>Nu</w:t>
            </w:r>
          </w:p>
        </w:tc>
        <w:tc>
          <w:tcPr>
            <w:tcW w:w="972" w:type="dxa"/>
            <w:vAlign w:val="center"/>
          </w:tcPr>
          <w:p w14:paraId="4EFFB5AD" w14:textId="2677CC77" w:rsidR="00005EA4" w:rsidRPr="00EC573F" w:rsidRDefault="00005EA4" w:rsidP="00AF4F86">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right w:val="single" w:sz="4" w:space="0" w:color="auto"/>
            </w:tcBorders>
            <w:vAlign w:val="center"/>
          </w:tcPr>
          <w:p w14:paraId="42E989EF" w14:textId="56055AC8" w:rsidR="00005EA4" w:rsidRPr="00EC573F" w:rsidRDefault="00005EA4" w:rsidP="00AF4F86">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145D78BC" w14:textId="77777777" w:rsidR="00005EA4" w:rsidRPr="00EC573F" w:rsidRDefault="00005EA4" w:rsidP="00AF4F86">
            <w:pPr>
              <w:autoSpaceDE w:val="0"/>
              <w:autoSpaceDN w:val="0"/>
              <w:adjustRightInd w:val="0"/>
              <w:jc w:val="center"/>
              <w:rPr>
                <w:rFonts w:ascii="Times New Roman" w:hAnsi="Times New Roman" w:cs="Times New Roman"/>
                <w:color w:val="00B0F0"/>
                <w:sz w:val="20"/>
                <w:szCs w:val="20"/>
              </w:rPr>
            </w:pPr>
          </w:p>
        </w:tc>
      </w:tr>
      <w:tr w:rsidR="00005EA4" w:rsidRPr="00EC573F" w14:paraId="5E7F6129" w14:textId="77777777" w:rsidTr="00C7707E">
        <w:trPr>
          <w:gridAfter w:val="1"/>
          <w:wAfter w:w="6" w:type="dxa"/>
        </w:trPr>
        <w:tc>
          <w:tcPr>
            <w:tcW w:w="1310" w:type="dxa"/>
            <w:tcBorders>
              <w:right w:val="single" w:sz="4" w:space="0" w:color="auto"/>
            </w:tcBorders>
            <w:vAlign w:val="center"/>
          </w:tcPr>
          <w:p w14:paraId="4E3B8441" w14:textId="5CE8D2A7" w:rsidR="00005EA4" w:rsidRPr="00092409" w:rsidRDefault="00005EA4" w:rsidP="00AF4F86">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Temperatura</w:t>
            </w:r>
          </w:p>
        </w:tc>
        <w:tc>
          <w:tcPr>
            <w:tcW w:w="812" w:type="dxa"/>
            <w:vMerge/>
            <w:tcBorders>
              <w:left w:val="single" w:sz="4" w:space="0" w:color="auto"/>
              <w:right w:val="single" w:sz="4" w:space="0" w:color="auto"/>
            </w:tcBorders>
            <w:vAlign w:val="center"/>
          </w:tcPr>
          <w:p w14:paraId="5C4DA0A8" w14:textId="77777777" w:rsidR="00005EA4" w:rsidRPr="00EC573F" w:rsidRDefault="00005EA4" w:rsidP="00AF4F86">
            <w:pPr>
              <w:autoSpaceDE w:val="0"/>
              <w:autoSpaceDN w:val="0"/>
              <w:adjustRightInd w:val="0"/>
              <w:rPr>
                <w:rFonts w:ascii="Times New Roman" w:hAnsi="Times New Roman" w:cs="Times New Roman"/>
                <w:color w:val="00B0F0"/>
                <w:sz w:val="20"/>
                <w:szCs w:val="20"/>
              </w:rPr>
            </w:pPr>
          </w:p>
        </w:tc>
        <w:tc>
          <w:tcPr>
            <w:tcW w:w="1092" w:type="dxa"/>
            <w:vMerge/>
            <w:tcBorders>
              <w:left w:val="single" w:sz="4" w:space="0" w:color="auto"/>
              <w:right w:val="single" w:sz="4" w:space="0" w:color="auto"/>
            </w:tcBorders>
            <w:vAlign w:val="center"/>
          </w:tcPr>
          <w:p w14:paraId="29192E37" w14:textId="77777777" w:rsidR="00005EA4" w:rsidRPr="00EC573F" w:rsidRDefault="00005EA4" w:rsidP="00AF4F86">
            <w:pPr>
              <w:autoSpaceDE w:val="0"/>
              <w:autoSpaceDN w:val="0"/>
              <w:adjustRightInd w:val="0"/>
              <w:rPr>
                <w:rFonts w:ascii="Times New Roman" w:hAnsi="Times New Roman" w:cs="Times New Roman"/>
                <w:color w:val="00B0F0"/>
                <w:sz w:val="20"/>
                <w:szCs w:val="20"/>
              </w:rPr>
            </w:pPr>
          </w:p>
        </w:tc>
        <w:tc>
          <w:tcPr>
            <w:tcW w:w="1185" w:type="dxa"/>
            <w:tcBorders>
              <w:left w:val="single" w:sz="4" w:space="0" w:color="auto"/>
            </w:tcBorders>
            <w:vAlign w:val="center"/>
          </w:tcPr>
          <w:p w14:paraId="460EBE02" w14:textId="775EE9F4" w:rsidR="00005EA4" w:rsidRPr="00EC573F" w:rsidRDefault="00005EA4" w:rsidP="00AF4F86">
            <w:pPr>
              <w:autoSpaceDE w:val="0"/>
              <w:autoSpaceDN w:val="0"/>
              <w:adjustRightInd w:val="0"/>
              <w:rPr>
                <w:rFonts w:ascii="Times New Roman" w:hAnsi="Times New Roman" w:cs="Times New Roman"/>
                <w:color w:val="00B0F0"/>
                <w:sz w:val="20"/>
                <w:szCs w:val="20"/>
              </w:rPr>
            </w:pPr>
            <w:r w:rsidRPr="00092409">
              <w:rPr>
                <w:rFonts w:ascii="Times New Roman" w:hAnsi="Times New Roman" w:cs="Times New Roman"/>
                <w:sz w:val="20"/>
                <w:szCs w:val="20"/>
              </w:rPr>
              <w:t>Lunar</w:t>
            </w:r>
          </w:p>
        </w:tc>
        <w:tc>
          <w:tcPr>
            <w:tcW w:w="1171" w:type="dxa"/>
            <w:vMerge/>
            <w:vAlign w:val="center"/>
          </w:tcPr>
          <w:p w14:paraId="3E9C3E40" w14:textId="77777777" w:rsidR="00005EA4" w:rsidRPr="001953A6" w:rsidRDefault="00005EA4" w:rsidP="00AF4F86">
            <w:pPr>
              <w:jc w:val="both"/>
              <w:rPr>
                <w:rFonts w:ascii="Times New Roman" w:hAnsi="Times New Roman" w:cs="Times New Roman"/>
                <w:color w:val="00B0F0"/>
                <w:sz w:val="20"/>
                <w:szCs w:val="20"/>
              </w:rPr>
            </w:pPr>
          </w:p>
        </w:tc>
        <w:tc>
          <w:tcPr>
            <w:tcW w:w="1332" w:type="dxa"/>
            <w:vMerge/>
            <w:vAlign w:val="center"/>
          </w:tcPr>
          <w:p w14:paraId="0B0CE9D5" w14:textId="77777777" w:rsidR="00005EA4" w:rsidRPr="00EC573F" w:rsidRDefault="00005EA4" w:rsidP="00AF4F86">
            <w:pPr>
              <w:jc w:val="center"/>
              <w:rPr>
                <w:rFonts w:ascii="Times New Roman" w:hAnsi="Times New Roman" w:cs="Times New Roman"/>
                <w:color w:val="00B0F0"/>
                <w:sz w:val="20"/>
                <w:szCs w:val="20"/>
              </w:rPr>
            </w:pPr>
          </w:p>
        </w:tc>
        <w:tc>
          <w:tcPr>
            <w:tcW w:w="972" w:type="dxa"/>
            <w:vAlign w:val="center"/>
          </w:tcPr>
          <w:p w14:paraId="097335EC" w14:textId="5CEBBFC1" w:rsidR="00005EA4" w:rsidRPr="00EC573F" w:rsidRDefault="00005EA4" w:rsidP="00AF4F86">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right w:val="single" w:sz="4" w:space="0" w:color="auto"/>
            </w:tcBorders>
            <w:vAlign w:val="center"/>
          </w:tcPr>
          <w:p w14:paraId="23E85249" w14:textId="267892CF" w:rsidR="00005EA4" w:rsidRPr="00EC573F" w:rsidRDefault="00005EA4" w:rsidP="00AF4F86">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22A99329" w14:textId="77777777" w:rsidR="00005EA4" w:rsidRPr="00EC573F" w:rsidRDefault="00005EA4" w:rsidP="00AF4F86">
            <w:pPr>
              <w:autoSpaceDE w:val="0"/>
              <w:autoSpaceDN w:val="0"/>
              <w:adjustRightInd w:val="0"/>
              <w:jc w:val="center"/>
              <w:rPr>
                <w:rFonts w:ascii="Times New Roman" w:hAnsi="Times New Roman" w:cs="Times New Roman"/>
                <w:color w:val="00B0F0"/>
                <w:sz w:val="20"/>
                <w:szCs w:val="20"/>
              </w:rPr>
            </w:pPr>
          </w:p>
        </w:tc>
      </w:tr>
      <w:tr w:rsidR="00005EA4" w:rsidRPr="00EC573F" w14:paraId="668C7482" w14:textId="77777777" w:rsidTr="00C7707E">
        <w:trPr>
          <w:gridAfter w:val="1"/>
          <w:wAfter w:w="6" w:type="dxa"/>
        </w:trPr>
        <w:tc>
          <w:tcPr>
            <w:tcW w:w="1310" w:type="dxa"/>
            <w:tcBorders>
              <w:right w:val="single" w:sz="4" w:space="0" w:color="auto"/>
            </w:tcBorders>
            <w:vAlign w:val="center"/>
          </w:tcPr>
          <w:p w14:paraId="6269181F" w14:textId="6AE63BD0" w:rsidR="00005EA4" w:rsidRPr="00092409" w:rsidRDefault="00005EA4" w:rsidP="00AF4F86">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pH</w:t>
            </w:r>
          </w:p>
        </w:tc>
        <w:tc>
          <w:tcPr>
            <w:tcW w:w="812" w:type="dxa"/>
            <w:vMerge/>
            <w:tcBorders>
              <w:left w:val="single" w:sz="4" w:space="0" w:color="auto"/>
              <w:right w:val="single" w:sz="4" w:space="0" w:color="auto"/>
            </w:tcBorders>
            <w:vAlign w:val="center"/>
          </w:tcPr>
          <w:p w14:paraId="74CF4722" w14:textId="77777777" w:rsidR="00005EA4" w:rsidRPr="00EC573F" w:rsidRDefault="00005EA4" w:rsidP="00AF4F86">
            <w:pPr>
              <w:autoSpaceDE w:val="0"/>
              <w:autoSpaceDN w:val="0"/>
              <w:adjustRightInd w:val="0"/>
              <w:rPr>
                <w:rFonts w:ascii="Times New Roman" w:hAnsi="Times New Roman" w:cs="Times New Roman"/>
                <w:color w:val="00B0F0"/>
                <w:sz w:val="20"/>
                <w:szCs w:val="20"/>
              </w:rPr>
            </w:pPr>
          </w:p>
        </w:tc>
        <w:tc>
          <w:tcPr>
            <w:tcW w:w="1092" w:type="dxa"/>
            <w:vMerge/>
            <w:tcBorders>
              <w:left w:val="single" w:sz="4" w:space="0" w:color="auto"/>
              <w:right w:val="single" w:sz="4" w:space="0" w:color="auto"/>
            </w:tcBorders>
            <w:vAlign w:val="center"/>
          </w:tcPr>
          <w:p w14:paraId="4EE8D671" w14:textId="77777777" w:rsidR="00005EA4" w:rsidRPr="00EC573F" w:rsidRDefault="00005EA4" w:rsidP="00AF4F86">
            <w:pPr>
              <w:autoSpaceDE w:val="0"/>
              <w:autoSpaceDN w:val="0"/>
              <w:adjustRightInd w:val="0"/>
              <w:rPr>
                <w:rFonts w:ascii="Times New Roman" w:hAnsi="Times New Roman" w:cs="Times New Roman"/>
                <w:color w:val="00B0F0"/>
                <w:sz w:val="20"/>
                <w:szCs w:val="20"/>
              </w:rPr>
            </w:pPr>
          </w:p>
        </w:tc>
        <w:tc>
          <w:tcPr>
            <w:tcW w:w="1185" w:type="dxa"/>
            <w:tcBorders>
              <w:left w:val="single" w:sz="4" w:space="0" w:color="auto"/>
            </w:tcBorders>
            <w:vAlign w:val="center"/>
          </w:tcPr>
          <w:p w14:paraId="557786E4" w14:textId="0F42206B" w:rsidR="00005EA4" w:rsidRPr="00EC573F" w:rsidRDefault="00005EA4" w:rsidP="00AF4F86">
            <w:pPr>
              <w:autoSpaceDE w:val="0"/>
              <w:autoSpaceDN w:val="0"/>
              <w:adjustRightInd w:val="0"/>
              <w:rPr>
                <w:rFonts w:ascii="Times New Roman" w:hAnsi="Times New Roman" w:cs="Times New Roman"/>
                <w:color w:val="00B0F0"/>
                <w:sz w:val="20"/>
                <w:szCs w:val="20"/>
              </w:rPr>
            </w:pPr>
            <w:r w:rsidRPr="00092409">
              <w:rPr>
                <w:rFonts w:ascii="Times New Roman" w:hAnsi="Times New Roman" w:cs="Times New Roman"/>
                <w:sz w:val="20"/>
                <w:szCs w:val="20"/>
              </w:rPr>
              <w:t>Zilnic</w:t>
            </w:r>
          </w:p>
        </w:tc>
        <w:tc>
          <w:tcPr>
            <w:tcW w:w="1171" w:type="dxa"/>
            <w:vMerge/>
            <w:vAlign w:val="center"/>
          </w:tcPr>
          <w:p w14:paraId="657EAA7F" w14:textId="77777777" w:rsidR="00005EA4" w:rsidRPr="001953A6" w:rsidRDefault="00005EA4" w:rsidP="00AF4F86">
            <w:pPr>
              <w:jc w:val="both"/>
              <w:rPr>
                <w:rFonts w:ascii="Times New Roman" w:hAnsi="Times New Roman" w:cs="Times New Roman"/>
                <w:color w:val="00B0F0"/>
                <w:sz w:val="20"/>
                <w:szCs w:val="20"/>
              </w:rPr>
            </w:pPr>
          </w:p>
        </w:tc>
        <w:tc>
          <w:tcPr>
            <w:tcW w:w="1332" w:type="dxa"/>
            <w:vMerge/>
            <w:vAlign w:val="center"/>
          </w:tcPr>
          <w:p w14:paraId="475FC9E4" w14:textId="77777777" w:rsidR="00005EA4" w:rsidRPr="00EC573F" w:rsidRDefault="00005EA4" w:rsidP="00AF4F86">
            <w:pPr>
              <w:jc w:val="center"/>
              <w:rPr>
                <w:rFonts w:ascii="Times New Roman" w:hAnsi="Times New Roman" w:cs="Times New Roman"/>
                <w:color w:val="00B0F0"/>
                <w:sz w:val="20"/>
                <w:szCs w:val="20"/>
              </w:rPr>
            </w:pPr>
          </w:p>
        </w:tc>
        <w:tc>
          <w:tcPr>
            <w:tcW w:w="972" w:type="dxa"/>
            <w:vAlign w:val="center"/>
          </w:tcPr>
          <w:p w14:paraId="40D0FE0E" w14:textId="5B2836BD" w:rsidR="00005EA4" w:rsidRPr="00EC573F" w:rsidRDefault="00005EA4" w:rsidP="00AF4F86">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right w:val="single" w:sz="4" w:space="0" w:color="auto"/>
            </w:tcBorders>
            <w:vAlign w:val="center"/>
          </w:tcPr>
          <w:p w14:paraId="2CAF2AD7" w14:textId="7AA4D51B" w:rsidR="00005EA4" w:rsidRPr="00EC573F" w:rsidRDefault="00005EA4" w:rsidP="00AF4F86">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570B4615" w14:textId="77777777" w:rsidR="00005EA4" w:rsidRPr="00EC573F" w:rsidRDefault="00005EA4" w:rsidP="00AF4F86">
            <w:pPr>
              <w:autoSpaceDE w:val="0"/>
              <w:autoSpaceDN w:val="0"/>
              <w:adjustRightInd w:val="0"/>
              <w:jc w:val="center"/>
              <w:rPr>
                <w:rFonts w:ascii="Times New Roman" w:hAnsi="Times New Roman" w:cs="Times New Roman"/>
                <w:color w:val="00B0F0"/>
                <w:sz w:val="20"/>
                <w:szCs w:val="20"/>
              </w:rPr>
            </w:pPr>
          </w:p>
        </w:tc>
      </w:tr>
      <w:tr w:rsidR="00005EA4" w:rsidRPr="00EC573F" w14:paraId="7DBB8A30" w14:textId="77777777" w:rsidTr="00C7707E">
        <w:trPr>
          <w:gridAfter w:val="1"/>
          <w:wAfter w:w="6" w:type="dxa"/>
        </w:trPr>
        <w:tc>
          <w:tcPr>
            <w:tcW w:w="1310" w:type="dxa"/>
            <w:tcBorders>
              <w:right w:val="single" w:sz="4" w:space="0" w:color="auto"/>
            </w:tcBorders>
            <w:vAlign w:val="center"/>
          </w:tcPr>
          <w:p w14:paraId="40CC9B90" w14:textId="1D919107" w:rsidR="00005EA4" w:rsidRPr="00092409" w:rsidRDefault="00005EA4" w:rsidP="00B6410B">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 xml:space="preserve">Materii totale în suspensie </w:t>
            </w:r>
          </w:p>
        </w:tc>
        <w:tc>
          <w:tcPr>
            <w:tcW w:w="812" w:type="dxa"/>
            <w:vMerge/>
            <w:tcBorders>
              <w:left w:val="single" w:sz="4" w:space="0" w:color="auto"/>
              <w:right w:val="single" w:sz="4" w:space="0" w:color="auto"/>
            </w:tcBorders>
            <w:vAlign w:val="center"/>
          </w:tcPr>
          <w:p w14:paraId="0478C9AB"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092" w:type="dxa"/>
            <w:vMerge/>
            <w:tcBorders>
              <w:left w:val="single" w:sz="4" w:space="0" w:color="auto"/>
              <w:right w:val="single" w:sz="4" w:space="0" w:color="auto"/>
            </w:tcBorders>
            <w:vAlign w:val="center"/>
          </w:tcPr>
          <w:p w14:paraId="28DD5D3E"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185" w:type="dxa"/>
            <w:tcBorders>
              <w:left w:val="single" w:sz="4" w:space="0" w:color="auto"/>
            </w:tcBorders>
            <w:vAlign w:val="center"/>
          </w:tcPr>
          <w:p w14:paraId="4F4EEF3C" w14:textId="2C0A167E" w:rsidR="00005EA4" w:rsidRPr="00EC573F" w:rsidRDefault="00005EA4" w:rsidP="00B6410B">
            <w:pPr>
              <w:autoSpaceDE w:val="0"/>
              <w:autoSpaceDN w:val="0"/>
              <w:adjustRightInd w:val="0"/>
              <w:rPr>
                <w:rFonts w:ascii="Times New Roman" w:hAnsi="Times New Roman" w:cs="Times New Roman"/>
                <w:color w:val="00B0F0"/>
                <w:sz w:val="20"/>
                <w:szCs w:val="20"/>
              </w:rPr>
            </w:pPr>
            <w:r w:rsidRPr="00092409">
              <w:rPr>
                <w:rFonts w:ascii="Times New Roman" w:hAnsi="Times New Roman" w:cs="Times New Roman"/>
                <w:sz w:val="20"/>
                <w:szCs w:val="20"/>
              </w:rPr>
              <w:t>Lunar</w:t>
            </w:r>
          </w:p>
        </w:tc>
        <w:tc>
          <w:tcPr>
            <w:tcW w:w="1171" w:type="dxa"/>
            <w:vAlign w:val="center"/>
          </w:tcPr>
          <w:p w14:paraId="223CB73A" w14:textId="77777777" w:rsidR="00005EA4" w:rsidRPr="001953A6" w:rsidRDefault="00005EA4" w:rsidP="00B6410B">
            <w:pPr>
              <w:jc w:val="both"/>
              <w:rPr>
                <w:rFonts w:ascii="Times New Roman" w:hAnsi="Times New Roman" w:cs="Times New Roman"/>
                <w:color w:val="00B0F0"/>
                <w:sz w:val="20"/>
                <w:szCs w:val="20"/>
              </w:rPr>
            </w:pPr>
          </w:p>
        </w:tc>
        <w:tc>
          <w:tcPr>
            <w:tcW w:w="1332" w:type="dxa"/>
            <w:vAlign w:val="center"/>
          </w:tcPr>
          <w:p w14:paraId="0E4DEB2A" w14:textId="6334C1F3" w:rsidR="00005EA4" w:rsidRPr="00EC573F" w:rsidRDefault="00005EA4" w:rsidP="00B6410B">
            <w:pPr>
              <w:jc w:val="center"/>
              <w:rPr>
                <w:rFonts w:ascii="Times New Roman" w:hAnsi="Times New Roman" w:cs="Times New Roman"/>
                <w:color w:val="00B0F0"/>
                <w:sz w:val="20"/>
                <w:szCs w:val="20"/>
              </w:rPr>
            </w:pPr>
            <w:r w:rsidRPr="00092409">
              <w:rPr>
                <w:rFonts w:ascii="Times New Roman" w:hAnsi="Times New Roman" w:cs="Times New Roman"/>
                <w:sz w:val="20"/>
                <w:szCs w:val="20"/>
              </w:rPr>
              <w:t>Da</w:t>
            </w:r>
          </w:p>
        </w:tc>
        <w:tc>
          <w:tcPr>
            <w:tcW w:w="972" w:type="dxa"/>
            <w:vAlign w:val="center"/>
          </w:tcPr>
          <w:p w14:paraId="5E435B7C" w14:textId="30C8D285"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right w:val="single" w:sz="4" w:space="0" w:color="auto"/>
            </w:tcBorders>
            <w:vAlign w:val="center"/>
          </w:tcPr>
          <w:p w14:paraId="59198AD9" w14:textId="209058B5"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43F088C3" w14:textId="77777777" w:rsidR="00005EA4" w:rsidRPr="00EC573F" w:rsidRDefault="00005EA4" w:rsidP="00B6410B">
            <w:pPr>
              <w:autoSpaceDE w:val="0"/>
              <w:autoSpaceDN w:val="0"/>
              <w:adjustRightInd w:val="0"/>
              <w:jc w:val="center"/>
              <w:rPr>
                <w:rFonts w:ascii="Times New Roman" w:hAnsi="Times New Roman" w:cs="Times New Roman"/>
                <w:color w:val="00B0F0"/>
                <w:sz w:val="20"/>
                <w:szCs w:val="20"/>
              </w:rPr>
            </w:pPr>
          </w:p>
        </w:tc>
      </w:tr>
      <w:tr w:rsidR="00005EA4" w:rsidRPr="00EC573F" w14:paraId="58713F2A" w14:textId="77777777" w:rsidTr="00C7707E">
        <w:trPr>
          <w:gridAfter w:val="1"/>
          <w:wAfter w:w="6" w:type="dxa"/>
        </w:trPr>
        <w:tc>
          <w:tcPr>
            <w:tcW w:w="1310" w:type="dxa"/>
            <w:tcBorders>
              <w:right w:val="single" w:sz="4" w:space="0" w:color="auto"/>
            </w:tcBorders>
            <w:vAlign w:val="center"/>
          </w:tcPr>
          <w:p w14:paraId="756F5302" w14:textId="49F60CA4" w:rsidR="00005EA4" w:rsidRPr="00092409" w:rsidRDefault="00005EA4" w:rsidP="00B6410B">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Crom hexavalent</w:t>
            </w:r>
          </w:p>
        </w:tc>
        <w:tc>
          <w:tcPr>
            <w:tcW w:w="812" w:type="dxa"/>
            <w:vMerge/>
            <w:tcBorders>
              <w:left w:val="single" w:sz="4" w:space="0" w:color="auto"/>
              <w:right w:val="single" w:sz="4" w:space="0" w:color="auto"/>
            </w:tcBorders>
            <w:vAlign w:val="center"/>
          </w:tcPr>
          <w:p w14:paraId="4AD06B76"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092" w:type="dxa"/>
            <w:vMerge/>
            <w:tcBorders>
              <w:left w:val="single" w:sz="4" w:space="0" w:color="auto"/>
              <w:right w:val="single" w:sz="4" w:space="0" w:color="auto"/>
            </w:tcBorders>
            <w:vAlign w:val="center"/>
          </w:tcPr>
          <w:p w14:paraId="38B771E6"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185" w:type="dxa"/>
            <w:tcBorders>
              <w:left w:val="single" w:sz="4" w:space="0" w:color="auto"/>
            </w:tcBorders>
            <w:vAlign w:val="center"/>
          </w:tcPr>
          <w:p w14:paraId="70994AD6" w14:textId="0E121693" w:rsidR="00005EA4" w:rsidRPr="00EC573F" w:rsidRDefault="00005EA4" w:rsidP="00B6410B">
            <w:pPr>
              <w:autoSpaceDE w:val="0"/>
              <w:autoSpaceDN w:val="0"/>
              <w:adjustRightInd w:val="0"/>
              <w:rPr>
                <w:rFonts w:ascii="Times New Roman" w:hAnsi="Times New Roman" w:cs="Times New Roman"/>
                <w:color w:val="00B0F0"/>
                <w:sz w:val="20"/>
                <w:szCs w:val="20"/>
              </w:rPr>
            </w:pPr>
            <w:r w:rsidRPr="00092409">
              <w:rPr>
                <w:rFonts w:ascii="Times New Roman" w:hAnsi="Times New Roman" w:cs="Times New Roman"/>
                <w:sz w:val="20"/>
                <w:szCs w:val="20"/>
              </w:rPr>
              <w:t>Lunar</w:t>
            </w:r>
          </w:p>
        </w:tc>
        <w:tc>
          <w:tcPr>
            <w:tcW w:w="1171" w:type="dxa"/>
            <w:vAlign w:val="center"/>
          </w:tcPr>
          <w:p w14:paraId="43D8DC1E" w14:textId="06AE56FD" w:rsidR="00005EA4" w:rsidRPr="001953A6" w:rsidRDefault="00005EA4" w:rsidP="00B6410B">
            <w:pPr>
              <w:jc w:val="both"/>
              <w:rPr>
                <w:rFonts w:ascii="Times New Roman" w:hAnsi="Times New Roman" w:cs="Times New Roman"/>
                <w:color w:val="00B0F0"/>
                <w:sz w:val="20"/>
                <w:szCs w:val="20"/>
              </w:rPr>
            </w:pPr>
            <w:r>
              <w:rPr>
                <w:rFonts w:ascii="Arial" w:hAnsi="Arial" w:cs="Arial"/>
                <w:sz w:val="14"/>
                <w:szCs w:val="14"/>
              </w:rPr>
              <w:t>PSL-34, SR ISO 11083:1998 Determinarea de crom hexavalent; 29</w:t>
            </w:r>
          </w:p>
        </w:tc>
        <w:tc>
          <w:tcPr>
            <w:tcW w:w="1332" w:type="dxa"/>
            <w:vAlign w:val="center"/>
          </w:tcPr>
          <w:p w14:paraId="718145C9" w14:textId="7A016F93" w:rsidR="00005EA4" w:rsidRPr="00EC573F" w:rsidRDefault="00005EA4" w:rsidP="00B6410B">
            <w:pPr>
              <w:jc w:val="center"/>
              <w:rPr>
                <w:rFonts w:ascii="Times New Roman" w:hAnsi="Times New Roman" w:cs="Times New Roman"/>
                <w:color w:val="00B0F0"/>
                <w:sz w:val="20"/>
                <w:szCs w:val="20"/>
              </w:rPr>
            </w:pPr>
            <w:r w:rsidRPr="00092409">
              <w:rPr>
                <w:rFonts w:ascii="Times New Roman" w:hAnsi="Times New Roman" w:cs="Times New Roman"/>
                <w:sz w:val="20"/>
                <w:szCs w:val="20"/>
              </w:rPr>
              <w:t>Da</w:t>
            </w:r>
          </w:p>
        </w:tc>
        <w:tc>
          <w:tcPr>
            <w:tcW w:w="972" w:type="dxa"/>
            <w:vAlign w:val="center"/>
          </w:tcPr>
          <w:p w14:paraId="075F1686" w14:textId="2340F456"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right w:val="single" w:sz="4" w:space="0" w:color="auto"/>
            </w:tcBorders>
            <w:vAlign w:val="center"/>
          </w:tcPr>
          <w:p w14:paraId="65EFD8BC" w14:textId="5CA7E0CF"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3D5A9E21" w14:textId="77777777" w:rsidR="00005EA4" w:rsidRPr="00EC573F" w:rsidRDefault="00005EA4" w:rsidP="00B6410B">
            <w:pPr>
              <w:autoSpaceDE w:val="0"/>
              <w:autoSpaceDN w:val="0"/>
              <w:adjustRightInd w:val="0"/>
              <w:jc w:val="center"/>
              <w:rPr>
                <w:rFonts w:ascii="Times New Roman" w:hAnsi="Times New Roman" w:cs="Times New Roman"/>
                <w:color w:val="00B0F0"/>
                <w:sz w:val="20"/>
                <w:szCs w:val="20"/>
              </w:rPr>
            </w:pPr>
          </w:p>
        </w:tc>
      </w:tr>
      <w:tr w:rsidR="00005EA4" w:rsidRPr="00EC573F" w14:paraId="64DCED72" w14:textId="77777777" w:rsidTr="00C7707E">
        <w:trPr>
          <w:gridAfter w:val="1"/>
          <w:wAfter w:w="6" w:type="dxa"/>
        </w:trPr>
        <w:tc>
          <w:tcPr>
            <w:tcW w:w="1310" w:type="dxa"/>
            <w:tcBorders>
              <w:right w:val="single" w:sz="4" w:space="0" w:color="auto"/>
            </w:tcBorders>
            <w:vAlign w:val="center"/>
          </w:tcPr>
          <w:p w14:paraId="722D00D0" w14:textId="014A5FF5" w:rsidR="00005EA4" w:rsidRPr="00092409" w:rsidRDefault="00005EA4" w:rsidP="00B6410B">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Crom</w:t>
            </w:r>
          </w:p>
        </w:tc>
        <w:tc>
          <w:tcPr>
            <w:tcW w:w="812" w:type="dxa"/>
            <w:vMerge/>
            <w:tcBorders>
              <w:left w:val="single" w:sz="4" w:space="0" w:color="auto"/>
              <w:right w:val="single" w:sz="4" w:space="0" w:color="auto"/>
            </w:tcBorders>
            <w:vAlign w:val="center"/>
          </w:tcPr>
          <w:p w14:paraId="43851FED"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092" w:type="dxa"/>
            <w:vMerge/>
            <w:tcBorders>
              <w:left w:val="single" w:sz="4" w:space="0" w:color="auto"/>
              <w:right w:val="single" w:sz="4" w:space="0" w:color="auto"/>
            </w:tcBorders>
            <w:vAlign w:val="center"/>
          </w:tcPr>
          <w:p w14:paraId="6526A462"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185" w:type="dxa"/>
            <w:tcBorders>
              <w:left w:val="single" w:sz="4" w:space="0" w:color="auto"/>
            </w:tcBorders>
            <w:vAlign w:val="center"/>
          </w:tcPr>
          <w:p w14:paraId="167D22EA" w14:textId="66F8CC22" w:rsidR="00005EA4" w:rsidRPr="00EC573F" w:rsidRDefault="00005EA4" w:rsidP="00B6410B">
            <w:pPr>
              <w:autoSpaceDE w:val="0"/>
              <w:autoSpaceDN w:val="0"/>
              <w:adjustRightInd w:val="0"/>
              <w:rPr>
                <w:rFonts w:ascii="Times New Roman" w:hAnsi="Times New Roman" w:cs="Times New Roman"/>
                <w:color w:val="00B0F0"/>
                <w:sz w:val="20"/>
                <w:szCs w:val="20"/>
              </w:rPr>
            </w:pPr>
            <w:r w:rsidRPr="00092409">
              <w:rPr>
                <w:rFonts w:ascii="Times New Roman" w:hAnsi="Times New Roman" w:cs="Times New Roman"/>
                <w:sz w:val="20"/>
                <w:szCs w:val="20"/>
              </w:rPr>
              <w:t>Lunar</w:t>
            </w:r>
          </w:p>
        </w:tc>
        <w:tc>
          <w:tcPr>
            <w:tcW w:w="1171" w:type="dxa"/>
            <w:vMerge w:val="restart"/>
            <w:vAlign w:val="center"/>
          </w:tcPr>
          <w:p w14:paraId="59B12048" w14:textId="1DD5FA85" w:rsidR="00005EA4" w:rsidRPr="001953A6" w:rsidRDefault="00005EA4" w:rsidP="00B6410B">
            <w:pPr>
              <w:jc w:val="both"/>
              <w:rPr>
                <w:rFonts w:ascii="Times New Roman" w:hAnsi="Times New Roman" w:cs="Times New Roman"/>
                <w:color w:val="00B0F0"/>
                <w:sz w:val="20"/>
                <w:szCs w:val="20"/>
              </w:rPr>
            </w:pPr>
            <w:r>
              <w:rPr>
                <w:rFonts w:ascii="Arial" w:hAnsi="Arial" w:cs="Arial"/>
                <w:sz w:val="14"/>
                <w:szCs w:val="14"/>
              </w:rPr>
              <w:t>PSL-24, SR EN ISO 11885:2009, SR EN ISO 15587-2:2003</w:t>
            </w:r>
          </w:p>
        </w:tc>
        <w:tc>
          <w:tcPr>
            <w:tcW w:w="1332" w:type="dxa"/>
            <w:vAlign w:val="center"/>
          </w:tcPr>
          <w:p w14:paraId="7B30499D" w14:textId="2422549D" w:rsidR="00005EA4" w:rsidRPr="00EC573F" w:rsidRDefault="00005EA4" w:rsidP="00B6410B">
            <w:pPr>
              <w:jc w:val="center"/>
              <w:rPr>
                <w:rFonts w:ascii="Times New Roman" w:hAnsi="Times New Roman" w:cs="Times New Roman"/>
                <w:color w:val="00B0F0"/>
                <w:sz w:val="20"/>
                <w:szCs w:val="20"/>
              </w:rPr>
            </w:pPr>
            <w:r w:rsidRPr="00092409">
              <w:rPr>
                <w:rFonts w:ascii="Times New Roman" w:hAnsi="Times New Roman" w:cs="Times New Roman"/>
                <w:sz w:val="20"/>
                <w:szCs w:val="20"/>
              </w:rPr>
              <w:t>Da</w:t>
            </w:r>
          </w:p>
        </w:tc>
        <w:tc>
          <w:tcPr>
            <w:tcW w:w="972" w:type="dxa"/>
            <w:vAlign w:val="center"/>
          </w:tcPr>
          <w:p w14:paraId="0684F59D" w14:textId="0DEA4DAE"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right w:val="single" w:sz="4" w:space="0" w:color="auto"/>
            </w:tcBorders>
            <w:vAlign w:val="center"/>
          </w:tcPr>
          <w:p w14:paraId="35CF38F7" w14:textId="2F6842DC"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69C926A8" w14:textId="77777777" w:rsidR="00005EA4" w:rsidRPr="00EC573F" w:rsidRDefault="00005EA4" w:rsidP="00B6410B">
            <w:pPr>
              <w:autoSpaceDE w:val="0"/>
              <w:autoSpaceDN w:val="0"/>
              <w:adjustRightInd w:val="0"/>
              <w:jc w:val="center"/>
              <w:rPr>
                <w:rFonts w:ascii="Times New Roman" w:hAnsi="Times New Roman" w:cs="Times New Roman"/>
                <w:color w:val="00B0F0"/>
                <w:sz w:val="20"/>
                <w:szCs w:val="20"/>
              </w:rPr>
            </w:pPr>
          </w:p>
        </w:tc>
      </w:tr>
      <w:tr w:rsidR="00005EA4" w:rsidRPr="00EC573F" w14:paraId="7568A864" w14:textId="77777777" w:rsidTr="00C7707E">
        <w:trPr>
          <w:gridAfter w:val="1"/>
          <w:wAfter w:w="6" w:type="dxa"/>
        </w:trPr>
        <w:tc>
          <w:tcPr>
            <w:tcW w:w="1310" w:type="dxa"/>
            <w:tcBorders>
              <w:right w:val="single" w:sz="4" w:space="0" w:color="auto"/>
            </w:tcBorders>
            <w:vAlign w:val="center"/>
          </w:tcPr>
          <w:p w14:paraId="1DBD9EAC" w14:textId="5FBE78F7" w:rsidR="00005EA4" w:rsidRPr="00092409" w:rsidRDefault="00005EA4" w:rsidP="00B6410B">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Cupru</w:t>
            </w:r>
          </w:p>
        </w:tc>
        <w:tc>
          <w:tcPr>
            <w:tcW w:w="812" w:type="dxa"/>
            <w:vMerge/>
            <w:tcBorders>
              <w:left w:val="single" w:sz="4" w:space="0" w:color="auto"/>
              <w:right w:val="single" w:sz="4" w:space="0" w:color="auto"/>
            </w:tcBorders>
            <w:vAlign w:val="center"/>
          </w:tcPr>
          <w:p w14:paraId="0E7CE37C"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092" w:type="dxa"/>
            <w:vMerge/>
            <w:tcBorders>
              <w:left w:val="single" w:sz="4" w:space="0" w:color="auto"/>
              <w:right w:val="single" w:sz="4" w:space="0" w:color="auto"/>
            </w:tcBorders>
            <w:vAlign w:val="center"/>
          </w:tcPr>
          <w:p w14:paraId="682FCBF5"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185" w:type="dxa"/>
            <w:tcBorders>
              <w:left w:val="single" w:sz="4" w:space="0" w:color="auto"/>
            </w:tcBorders>
            <w:vAlign w:val="center"/>
          </w:tcPr>
          <w:p w14:paraId="0CB073E3" w14:textId="71BC202C" w:rsidR="00005EA4" w:rsidRPr="00EC573F" w:rsidRDefault="00005EA4" w:rsidP="00B6410B">
            <w:pPr>
              <w:autoSpaceDE w:val="0"/>
              <w:autoSpaceDN w:val="0"/>
              <w:adjustRightInd w:val="0"/>
              <w:rPr>
                <w:rFonts w:ascii="Times New Roman" w:hAnsi="Times New Roman" w:cs="Times New Roman"/>
                <w:color w:val="00B0F0"/>
                <w:sz w:val="20"/>
                <w:szCs w:val="20"/>
              </w:rPr>
            </w:pPr>
            <w:r w:rsidRPr="00092409">
              <w:rPr>
                <w:rFonts w:ascii="Times New Roman" w:hAnsi="Times New Roman" w:cs="Times New Roman"/>
                <w:sz w:val="20"/>
                <w:szCs w:val="20"/>
              </w:rPr>
              <w:t>Lunar</w:t>
            </w:r>
          </w:p>
        </w:tc>
        <w:tc>
          <w:tcPr>
            <w:tcW w:w="1171" w:type="dxa"/>
            <w:vMerge/>
            <w:vAlign w:val="center"/>
          </w:tcPr>
          <w:p w14:paraId="685A84EF" w14:textId="77777777" w:rsidR="00005EA4" w:rsidRPr="001953A6" w:rsidRDefault="00005EA4" w:rsidP="00B6410B">
            <w:pPr>
              <w:jc w:val="both"/>
              <w:rPr>
                <w:rFonts w:ascii="Times New Roman" w:hAnsi="Times New Roman" w:cs="Times New Roman"/>
                <w:color w:val="00B0F0"/>
                <w:sz w:val="20"/>
                <w:szCs w:val="20"/>
              </w:rPr>
            </w:pPr>
          </w:p>
        </w:tc>
        <w:tc>
          <w:tcPr>
            <w:tcW w:w="1332" w:type="dxa"/>
            <w:vAlign w:val="center"/>
          </w:tcPr>
          <w:p w14:paraId="73AAAAE0" w14:textId="5414C867" w:rsidR="00005EA4" w:rsidRPr="00EC573F" w:rsidRDefault="00005EA4" w:rsidP="00B6410B">
            <w:pPr>
              <w:jc w:val="center"/>
              <w:rPr>
                <w:rFonts w:ascii="Times New Roman" w:hAnsi="Times New Roman" w:cs="Times New Roman"/>
                <w:color w:val="00B0F0"/>
                <w:sz w:val="20"/>
                <w:szCs w:val="20"/>
              </w:rPr>
            </w:pPr>
            <w:r w:rsidRPr="00092409">
              <w:rPr>
                <w:rFonts w:ascii="Times New Roman" w:hAnsi="Times New Roman" w:cs="Times New Roman"/>
                <w:sz w:val="20"/>
                <w:szCs w:val="20"/>
              </w:rPr>
              <w:t>Da</w:t>
            </w:r>
          </w:p>
        </w:tc>
        <w:tc>
          <w:tcPr>
            <w:tcW w:w="972" w:type="dxa"/>
            <w:vAlign w:val="center"/>
          </w:tcPr>
          <w:p w14:paraId="756A3C59" w14:textId="70B2B5CB"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right w:val="single" w:sz="4" w:space="0" w:color="auto"/>
            </w:tcBorders>
            <w:vAlign w:val="center"/>
          </w:tcPr>
          <w:p w14:paraId="079A0E9B" w14:textId="4DD9CDB5"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3C2F15EB" w14:textId="77777777" w:rsidR="00005EA4" w:rsidRPr="00EC573F" w:rsidRDefault="00005EA4" w:rsidP="00B6410B">
            <w:pPr>
              <w:autoSpaceDE w:val="0"/>
              <w:autoSpaceDN w:val="0"/>
              <w:adjustRightInd w:val="0"/>
              <w:jc w:val="center"/>
              <w:rPr>
                <w:rFonts w:ascii="Times New Roman" w:hAnsi="Times New Roman" w:cs="Times New Roman"/>
                <w:color w:val="00B0F0"/>
                <w:sz w:val="20"/>
                <w:szCs w:val="20"/>
              </w:rPr>
            </w:pPr>
          </w:p>
        </w:tc>
      </w:tr>
      <w:tr w:rsidR="00005EA4" w:rsidRPr="00EC573F" w14:paraId="1659F79F" w14:textId="77777777" w:rsidTr="00C7707E">
        <w:trPr>
          <w:gridAfter w:val="1"/>
          <w:wAfter w:w="6" w:type="dxa"/>
        </w:trPr>
        <w:tc>
          <w:tcPr>
            <w:tcW w:w="1310" w:type="dxa"/>
            <w:tcBorders>
              <w:right w:val="single" w:sz="4" w:space="0" w:color="auto"/>
            </w:tcBorders>
            <w:vAlign w:val="center"/>
          </w:tcPr>
          <w:p w14:paraId="6E6136F7" w14:textId="09DCF4FF" w:rsidR="00005EA4" w:rsidRPr="00092409" w:rsidRDefault="00005EA4" w:rsidP="00B6410B">
            <w:pPr>
              <w:autoSpaceDE w:val="0"/>
              <w:autoSpaceDN w:val="0"/>
              <w:adjustRightInd w:val="0"/>
              <w:jc w:val="both"/>
              <w:rPr>
                <w:rFonts w:ascii="Times New Roman" w:hAnsi="Times New Roman" w:cs="Times New Roman"/>
                <w:sz w:val="20"/>
                <w:szCs w:val="20"/>
              </w:rPr>
            </w:pPr>
            <w:r w:rsidRPr="00092409">
              <w:rPr>
                <w:rFonts w:ascii="Times New Roman" w:hAnsi="Times New Roman" w:cs="Times New Roman"/>
                <w:sz w:val="20"/>
                <w:szCs w:val="20"/>
              </w:rPr>
              <w:t>Nichel</w:t>
            </w:r>
          </w:p>
        </w:tc>
        <w:tc>
          <w:tcPr>
            <w:tcW w:w="812" w:type="dxa"/>
            <w:vMerge/>
            <w:tcBorders>
              <w:left w:val="single" w:sz="4" w:space="0" w:color="auto"/>
              <w:right w:val="single" w:sz="4" w:space="0" w:color="auto"/>
            </w:tcBorders>
            <w:vAlign w:val="center"/>
          </w:tcPr>
          <w:p w14:paraId="22869D70"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092" w:type="dxa"/>
            <w:vMerge/>
            <w:tcBorders>
              <w:left w:val="single" w:sz="4" w:space="0" w:color="auto"/>
              <w:right w:val="single" w:sz="4" w:space="0" w:color="auto"/>
            </w:tcBorders>
            <w:vAlign w:val="center"/>
          </w:tcPr>
          <w:p w14:paraId="2152A755" w14:textId="77777777" w:rsidR="00005EA4" w:rsidRPr="00EC573F" w:rsidRDefault="00005EA4" w:rsidP="00B6410B">
            <w:pPr>
              <w:autoSpaceDE w:val="0"/>
              <w:autoSpaceDN w:val="0"/>
              <w:adjustRightInd w:val="0"/>
              <w:rPr>
                <w:rFonts w:ascii="Times New Roman" w:hAnsi="Times New Roman" w:cs="Times New Roman"/>
                <w:color w:val="00B0F0"/>
                <w:sz w:val="20"/>
                <w:szCs w:val="20"/>
              </w:rPr>
            </w:pPr>
          </w:p>
        </w:tc>
        <w:tc>
          <w:tcPr>
            <w:tcW w:w="1185" w:type="dxa"/>
            <w:tcBorders>
              <w:left w:val="single" w:sz="4" w:space="0" w:color="auto"/>
            </w:tcBorders>
            <w:vAlign w:val="center"/>
          </w:tcPr>
          <w:p w14:paraId="7AEA32F4" w14:textId="592B206F" w:rsidR="00005EA4" w:rsidRPr="00EC573F" w:rsidRDefault="00005EA4" w:rsidP="00B6410B">
            <w:pPr>
              <w:autoSpaceDE w:val="0"/>
              <w:autoSpaceDN w:val="0"/>
              <w:adjustRightInd w:val="0"/>
              <w:rPr>
                <w:rFonts w:ascii="Times New Roman" w:hAnsi="Times New Roman" w:cs="Times New Roman"/>
                <w:color w:val="00B0F0"/>
                <w:sz w:val="20"/>
                <w:szCs w:val="20"/>
              </w:rPr>
            </w:pPr>
            <w:r w:rsidRPr="00092409">
              <w:rPr>
                <w:rFonts w:ascii="Times New Roman" w:hAnsi="Times New Roman" w:cs="Times New Roman"/>
                <w:sz w:val="20"/>
                <w:szCs w:val="20"/>
              </w:rPr>
              <w:t>Lunar</w:t>
            </w:r>
          </w:p>
        </w:tc>
        <w:tc>
          <w:tcPr>
            <w:tcW w:w="1171" w:type="dxa"/>
            <w:vMerge/>
            <w:vAlign w:val="center"/>
          </w:tcPr>
          <w:p w14:paraId="05B1BAFF" w14:textId="77777777" w:rsidR="00005EA4" w:rsidRPr="001953A6" w:rsidRDefault="00005EA4" w:rsidP="00B6410B">
            <w:pPr>
              <w:jc w:val="both"/>
              <w:rPr>
                <w:rFonts w:ascii="Times New Roman" w:hAnsi="Times New Roman" w:cs="Times New Roman"/>
                <w:color w:val="00B0F0"/>
                <w:sz w:val="20"/>
                <w:szCs w:val="20"/>
              </w:rPr>
            </w:pPr>
          </w:p>
        </w:tc>
        <w:tc>
          <w:tcPr>
            <w:tcW w:w="1332" w:type="dxa"/>
            <w:vAlign w:val="center"/>
          </w:tcPr>
          <w:p w14:paraId="0E5F81F6" w14:textId="3C58E831" w:rsidR="00005EA4" w:rsidRPr="00EC573F" w:rsidRDefault="00005EA4" w:rsidP="00B6410B">
            <w:pPr>
              <w:jc w:val="center"/>
              <w:rPr>
                <w:rFonts w:ascii="Times New Roman" w:hAnsi="Times New Roman" w:cs="Times New Roman"/>
                <w:color w:val="00B0F0"/>
                <w:sz w:val="20"/>
                <w:szCs w:val="20"/>
              </w:rPr>
            </w:pPr>
            <w:r w:rsidRPr="00092409">
              <w:rPr>
                <w:rFonts w:ascii="Times New Roman" w:hAnsi="Times New Roman" w:cs="Times New Roman"/>
                <w:sz w:val="20"/>
                <w:szCs w:val="20"/>
              </w:rPr>
              <w:t>Da</w:t>
            </w:r>
          </w:p>
        </w:tc>
        <w:tc>
          <w:tcPr>
            <w:tcW w:w="972" w:type="dxa"/>
            <w:vAlign w:val="center"/>
          </w:tcPr>
          <w:p w14:paraId="01096C20" w14:textId="12F525AF"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998" w:type="dxa"/>
            <w:tcBorders>
              <w:right w:val="single" w:sz="4" w:space="0" w:color="auto"/>
            </w:tcBorders>
            <w:vAlign w:val="center"/>
          </w:tcPr>
          <w:p w14:paraId="6185AC1D" w14:textId="37B58626" w:rsidR="00005EA4" w:rsidRPr="00EC573F" w:rsidRDefault="00005EA4" w:rsidP="00B6410B">
            <w:pPr>
              <w:autoSpaceDE w:val="0"/>
              <w:autoSpaceDN w:val="0"/>
              <w:adjustRightInd w:val="0"/>
              <w:jc w:val="center"/>
              <w:rPr>
                <w:rFonts w:ascii="Times New Roman" w:hAnsi="Times New Roman" w:cs="Times New Roman"/>
                <w:color w:val="00B0F0"/>
                <w:sz w:val="20"/>
                <w:szCs w:val="20"/>
              </w:rPr>
            </w:pPr>
            <w:r w:rsidRPr="00EC573F">
              <w:rPr>
                <w:rFonts w:ascii="Times New Roman" w:hAnsi="Times New Roman" w:cs="Times New Roman"/>
                <w:color w:val="00B0F0"/>
                <w:sz w:val="20"/>
                <w:szCs w:val="20"/>
              </w:rPr>
              <w:t>-</w:t>
            </w:r>
          </w:p>
        </w:tc>
        <w:tc>
          <w:tcPr>
            <w:tcW w:w="1443" w:type="dxa"/>
            <w:vMerge/>
            <w:tcBorders>
              <w:left w:val="single" w:sz="4" w:space="0" w:color="auto"/>
              <w:right w:val="single" w:sz="4" w:space="0" w:color="auto"/>
            </w:tcBorders>
            <w:vAlign w:val="center"/>
          </w:tcPr>
          <w:p w14:paraId="6028BFFB" w14:textId="77777777" w:rsidR="00005EA4" w:rsidRPr="00EC573F" w:rsidRDefault="00005EA4" w:rsidP="00B6410B">
            <w:pPr>
              <w:autoSpaceDE w:val="0"/>
              <w:autoSpaceDN w:val="0"/>
              <w:adjustRightInd w:val="0"/>
              <w:jc w:val="center"/>
              <w:rPr>
                <w:rFonts w:ascii="Times New Roman" w:hAnsi="Times New Roman" w:cs="Times New Roman"/>
                <w:color w:val="00B0F0"/>
                <w:sz w:val="20"/>
                <w:szCs w:val="20"/>
              </w:rPr>
            </w:pPr>
          </w:p>
        </w:tc>
      </w:tr>
    </w:tbl>
    <w:p w14:paraId="59D32FE0" w14:textId="3DBE9E60" w:rsidR="003A104B" w:rsidRPr="006C4A86" w:rsidRDefault="003A104B" w:rsidP="005E015B">
      <w:pPr>
        <w:autoSpaceDE w:val="0"/>
        <w:autoSpaceDN w:val="0"/>
        <w:adjustRightInd w:val="0"/>
        <w:spacing w:before="120" w:after="0" w:line="240" w:lineRule="auto"/>
        <w:ind w:firstLine="567"/>
        <w:jc w:val="both"/>
        <w:rPr>
          <w:rFonts w:ascii="Times New Roman" w:hAnsi="Times New Roman" w:cs="Times New Roman"/>
        </w:rPr>
      </w:pPr>
      <w:r w:rsidRPr="006C4A86">
        <w:rPr>
          <w:rFonts w:ascii="Times New Roman" w:hAnsi="Times New Roman" w:cs="Times New Roman"/>
        </w:rPr>
        <w:t xml:space="preserve">Pe amplasamentul DEMGY DEVA </w:t>
      </w:r>
      <w:r w:rsidR="00A14F11">
        <w:rPr>
          <w:rFonts w:ascii="Times New Roman" w:hAnsi="Times New Roman" w:cs="Times New Roman"/>
        </w:rPr>
        <w:t>S.R.L.</w:t>
      </w:r>
      <w:r w:rsidRPr="006C4A86">
        <w:rPr>
          <w:rFonts w:ascii="Times New Roman" w:hAnsi="Times New Roman" w:cs="Times New Roman"/>
        </w:rPr>
        <w:t xml:space="preserve">, </w:t>
      </w:r>
      <w:r w:rsidRPr="006C4A86">
        <w:rPr>
          <w:rFonts w:ascii="Times New Roman" w:hAnsi="Times New Roman" w:cs="Times New Roman"/>
          <w:b/>
        </w:rPr>
        <w:t>NU</w:t>
      </w:r>
      <w:r w:rsidRPr="006C4A86">
        <w:rPr>
          <w:rFonts w:ascii="Times New Roman" w:hAnsi="Times New Roman" w:cs="Times New Roman"/>
        </w:rPr>
        <w:t xml:space="preserve"> există emisii în apa de suprafață deoarece nu există punct de emisie (în apă) iar receptorul este situat la distanța de 1 km față de platforma societății comerciale</w:t>
      </w:r>
    </w:p>
    <w:p w14:paraId="15E07ED1" w14:textId="77777777" w:rsidR="003A104B" w:rsidRPr="006C4A86" w:rsidRDefault="003A104B" w:rsidP="00D7545F">
      <w:pPr>
        <w:autoSpaceDE w:val="0"/>
        <w:autoSpaceDN w:val="0"/>
        <w:adjustRightInd w:val="0"/>
        <w:spacing w:after="0" w:line="240" w:lineRule="auto"/>
        <w:rPr>
          <w:rFonts w:ascii="Times New Roman" w:hAnsi="Times New Roman" w:cs="Times New Roman"/>
          <w:sz w:val="24"/>
          <w:szCs w:val="24"/>
        </w:rPr>
      </w:pPr>
    </w:p>
    <w:p w14:paraId="606DD49E" w14:textId="77777777" w:rsidR="003A104B" w:rsidRPr="006C4A86" w:rsidRDefault="003A104B" w:rsidP="00D7545F">
      <w:pPr>
        <w:autoSpaceDE w:val="0"/>
        <w:autoSpaceDN w:val="0"/>
        <w:adjustRightInd w:val="0"/>
        <w:spacing w:after="0" w:line="240" w:lineRule="auto"/>
        <w:rPr>
          <w:rFonts w:ascii="Times New Roman" w:hAnsi="Times New Roman" w:cs="Times New Roman"/>
          <w:sz w:val="24"/>
          <w:szCs w:val="24"/>
        </w:rPr>
      </w:pPr>
    </w:p>
    <w:p w14:paraId="7082902E" w14:textId="77777777" w:rsidR="00AF4B4C" w:rsidRPr="006C4A86" w:rsidRDefault="00AF4B4C" w:rsidP="00D7545F">
      <w:pPr>
        <w:spacing w:line="240" w:lineRule="auto"/>
        <w:rPr>
          <w:rFonts w:ascii="Times New Roman" w:hAnsi="Times New Roman" w:cs="Times New Roman"/>
          <w:sz w:val="24"/>
          <w:szCs w:val="24"/>
        </w:rPr>
      </w:pPr>
      <w:r w:rsidRPr="006C4A86">
        <w:rPr>
          <w:rFonts w:ascii="Times New Roman" w:hAnsi="Times New Roman" w:cs="Times New Roman"/>
          <w:sz w:val="24"/>
          <w:szCs w:val="24"/>
        </w:rPr>
        <w:br w:type="page"/>
      </w:r>
    </w:p>
    <w:p w14:paraId="5BE22C4C" w14:textId="77777777" w:rsidR="00F40FD1" w:rsidRPr="006C4A86" w:rsidRDefault="00F40FD1" w:rsidP="00D7545F">
      <w:pPr>
        <w:shd w:val="clear" w:color="auto" w:fill="BFBFBF" w:themeFill="background1" w:themeFillShade="BF"/>
        <w:autoSpaceDE w:val="0"/>
        <w:autoSpaceDN w:val="0"/>
        <w:adjustRightInd w:val="0"/>
        <w:spacing w:after="0" w:line="240" w:lineRule="auto"/>
        <w:jc w:val="center"/>
        <w:rPr>
          <w:rFonts w:ascii="Times New Roman" w:hAnsi="Times New Roman" w:cs="Times New Roman"/>
          <w:b/>
          <w:sz w:val="36"/>
          <w:szCs w:val="36"/>
        </w:rPr>
      </w:pPr>
      <w:r w:rsidRPr="006C4A86">
        <w:rPr>
          <w:rFonts w:ascii="Times New Roman" w:hAnsi="Times New Roman" w:cs="Times New Roman"/>
          <w:b/>
          <w:sz w:val="36"/>
          <w:szCs w:val="36"/>
        </w:rPr>
        <w:lastRenderedPageBreak/>
        <w:t>SECȚIUNEA 14. Impact</w:t>
      </w:r>
    </w:p>
    <w:p w14:paraId="0ECA358E" w14:textId="77777777" w:rsidR="00F40FD1" w:rsidRPr="006C4A86" w:rsidRDefault="00F40FD1" w:rsidP="00D7545F">
      <w:pPr>
        <w:spacing w:after="0" w:line="240" w:lineRule="auto"/>
        <w:rPr>
          <w:rFonts w:ascii="Times New Roman" w:hAnsi="Times New Roman" w:cs="Times New Roman"/>
          <w:sz w:val="24"/>
          <w:szCs w:val="24"/>
        </w:rPr>
      </w:pPr>
    </w:p>
    <w:p w14:paraId="7E75492C"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9.3 Monitorizarea şi raportarea emisiilor în apa subterană</w:t>
      </w:r>
    </w:p>
    <w:p w14:paraId="74850CD9" w14:textId="77777777" w:rsidR="00FF6AB5" w:rsidRPr="006C4A86" w:rsidRDefault="00DA557F" w:rsidP="00924D6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FF6AB5" w:rsidRPr="006C4A86">
        <w:rPr>
          <w:rFonts w:ascii="Times New Roman" w:hAnsi="Times New Roman" w:cs="Times New Roman"/>
          <w:sz w:val="24"/>
          <w:szCs w:val="24"/>
        </w:rPr>
        <w:t xml:space="preserve"> nu realizează parametrii privind calitatea apelor subterane, ci doar prelevează apa din </w:t>
      </w:r>
      <w:r w:rsidR="005829CB" w:rsidRPr="006C4A86">
        <w:rPr>
          <w:rFonts w:ascii="Times New Roman" w:hAnsi="Times New Roman" w:cs="Times New Roman"/>
          <w:sz w:val="24"/>
          <w:szCs w:val="24"/>
        </w:rPr>
        <w:t>două</w:t>
      </w:r>
      <w:r w:rsidR="00FF6AB5" w:rsidRPr="006C4A86">
        <w:rPr>
          <w:rFonts w:ascii="Times New Roman" w:hAnsi="Times New Roman" w:cs="Times New Roman"/>
          <w:sz w:val="24"/>
          <w:szCs w:val="24"/>
        </w:rPr>
        <w:t xml:space="preserve"> foraje, în scop industrial. </w:t>
      </w:r>
    </w:p>
    <w:p w14:paraId="2F4AE861" w14:textId="758642B3" w:rsidR="00353A02" w:rsidRPr="006C4A86" w:rsidRDefault="00FF6AB5" w:rsidP="00924D6E">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Pentru monitorizarea influenţei activităţii societăţii asupra calităţii apelor freatice pe amplasament, </w:t>
      </w:r>
      <w:r w:rsidR="00BE3340" w:rsidRPr="006C4A86">
        <w:rPr>
          <w:rFonts w:ascii="Times New Roman" w:hAnsi="Times New Roman" w:cs="Times New Roman"/>
          <w:sz w:val="24"/>
          <w:szCs w:val="24"/>
        </w:rPr>
        <w:t xml:space="preserve">ALS Life Sciences Romania SRL </w:t>
      </w:r>
      <w:r w:rsidRPr="006C4A86">
        <w:rPr>
          <w:rFonts w:ascii="Times New Roman" w:hAnsi="Times New Roman" w:cs="Times New Roman"/>
          <w:sz w:val="24"/>
          <w:szCs w:val="24"/>
        </w:rPr>
        <w:t>a realizat în an</w:t>
      </w:r>
      <w:r w:rsidR="00BE3340" w:rsidRPr="006C4A86">
        <w:rPr>
          <w:rFonts w:ascii="Times New Roman" w:hAnsi="Times New Roman" w:cs="Times New Roman"/>
          <w:sz w:val="24"/>
          <w:szCs w:val="24"/>
        </w:rPr>
        <w:t>ii 202</w:t>
      </w:r>
      <w:r w:rsidR="007F1BE8">
        <w:rPr>
          <w:rFonts w:ascii="Times New Roman" w:hAnsi="Times New Roman" w:cs="Times New Roman"/>
          <w:sz w:val="24"/>
          <w:szCs w:val="24"/>
        </w:rPr>
        <w:t>1</w:t>
      </w:r>
      <w:r w:rsidR="00BE3340" w:rsidRPr="006C4A86">
        <w:rPr>
          <w:rFonts w:ascii="Times New Roman" w:hAnsi="Times New Roman" w:cs="Times New Roman"/>
          <w:sz w:val="24"/>
          <w:szCs w:val="24"/>
        </w:rPr>
        <w:t xml:space="preserve"> și </w:t>
      </w:r>
      <w:r w:rsidRPr="006C4A86">
        <w:rPr>
          <w:rFonts w:ascii="Times New Roman" w:hAnsi="Times New Roman" w:cs="Times New Roman"/>
          <w:sz w:val="24"/>
          <w:szCs w:val="24"/>
        </w:rPr>
        <w:t>20</w:t>
      </w:r>
      <w:r w:rsidR="00BE3340" w:rsidRPr="006C4A86">
        <w:rPr>
          <w:rFonts w:ascii="Times New Roman" w:hAnsi="Times New Roman" w:cs="Times New Roman"/>
          <w:sz w:val="24"/>
          <w:szCs w:val="24"/>
        </w:rPr>
        <w:t>2</w:t>
      </w:r>
      <w:r w:rsidR="007F1BE8">
        <w:rPr>
          <w:rFonts w:ascii="Times New Roman" w:hAnsi="Times New Roman" w:cs="Times New Roman"/>
          <w:sz w:val="24"/>
          <w:szCs w:val="24"/>
        </w:rPr>
        <w:t>2</w:t>
      </w:r>
      <w:r w:rsidRPr="006C4A86">
        <w:rPr>
          <w:rFonts w:ascii="Times New Roman" w:hAnsi="Times New Roman" w:cs="Times New Roman"/>
          <w:sz w:val="24"/>
          <w:szCs w:val="24"/>
        </w:rPr>
        <w:t xml:space="preserve"> analiza apei din cele </w:t>
      </w:r>
      <w:r w:rsidR="005829CB" w:rsidRPr="006C4A86">
        <w:rPr>
          <w:rFonts w:ascii="Times New Roman" w:hAnsi="Times New Roman" w:cs="Times New Roman"/>
          <w:sz w:val="24"/>
          <w:szCs w:val="24"/>
        </w:rPr>
        <w:t xml:space="preserve">două </w:t>
      </w:r>
      <w:r w:rsidRPr="006C4A86">
        <w:rPr>
          <w:rFonts w:ascii="Times New Roman" w:hAnsi="Times New Roman" w:cs="Times New Roman"/>
          <w:sz w:val="24"/>
          <w:szCs w:val="24"/>
        </w:rPr>
        <w:t>foraje</w:t>
      </w:r>
      <w:r w:rsidR="00A1487B">
        <w:rPr>
          <w:rFonts w:ascii="Times New Roman" w:hAnsi="Times New Roman" w:cs="Times New Roman"/>
          <w:sz w:val="24"/>
          <w:szCs w:val="24"/>
        </w:rPr>
        <w:t>, respectiv din luna iunie a anului 2022 din cele 3 foraje</w:t>
      </w:r>
      <w:r w:rsidR="00C8035B">
        <w:rPr>
          <w:rFonts w:ascii="Times New Roman" w:hAnsi="Times New Roman" w:cs="Times New Roman"/>
          <w:sz w:val="24"/>
          <w:szCs w:val="24"/>
        </w:rPr>
        <w:t>.</w:t>
      </w:r>
    </w:p>
    <w:tbl>
      <w:tblPr>
        <w:tblStyle w:val="TableGrid"/>
        <w:tblW w:w="10206" w:type="dxa"/>
        <w:tblLook w:val="04A0" w:firstRow="1" w:lastRow="0" w:firstColumn="1" w:lastColumn="0" w:noHBand="0" w:noVBand="1"/>
      </w:tblPr>
      <w:tblGrid>
        <w:gridCol w:w="1038"/>
        <w:gridCol w:w="1792"/>
        <w:gridCol w:w="2410"/>
        <w:gridCol w:w="1843"/>
        <w:gridCol w:w="3123"/>
      </w:tblGrid>
      <w:tr w:rsidR="00E369CE" w:rsidRPr="00B33BC9" w14:paraId="1CFF242C" w14:textId="77777777" w:rsidTr="00F8322D">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C19B57" w14:textId="77777777" w:rsidR="00F40FD1" w:rsidRPr="00B33BC9" w:rsidRDefault="00F40FD1" w:rsidP="00924D6E">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Parametru</w:t>
            </w:r>
          </w:p>
        </w:tc>
        <w:tc>
          <w:tcPr>
            <w:tcW w:w="17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714B19" w14:textId="77777777" w:rsidR="00F40FD1" w:rsidRPr="00B33BC9" w:rsidRDefault="00F40FD1" w:rsidP="00924D6E">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Unitatea de măsură</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5AC689" w14:textId="77777777" w:rsidR="00F40FD1" w:rsidRPr="00B33BC9" w:rsidRDefault="00F40FD1" w:rsidP="00924D6E">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Punct de emisie</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7F6868" w14:textId="77777777" w:rsidR="00F40FD1" w:rsidRPr="00B33BC9" w:rsidRDefault="00F40FD1" w:rsidP="00924D6E">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Frecvența de monitorizare</w:t>
            </w:r>
          </w:p>
        </w:tc>
        <w:tc>
          <w:tcPr>
            <w:tcW w:w="3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D55A8A" w14:textId="77777777" w:rsidR="00F40FD1" w:rsidRPr="00B33BC9" w:rsidRDefault="00F40FD1" w:rsidP="00924D6E">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Metoda de monitorizare</w:t>
            </w:r>
          </w:p>
        </w:tc>
      </w:tr>
      <w:tr w:rsidR="00E369CE" w:rsidRPr="00B33BC9" w14:paraId="4BC28832" w14:textId="77777777" w:rsidTr="00924D6E">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031B5CC4" w14:textId="77777777" w:rsidR="00F40FD1" w:rsidRPr="00B33BC9" w:rsidRDefault="00F40FD1" w:rsidP="00924D6E">
            <w:pPr>
              <w:autoSpaceDE w:val="0"/>
              <w:autoSpaceDN w:val="0"/>
              <w:adjustRightInd w:val="0"/>
              <w:jc w:val="center"/>
              <w:rPr>
                <w:rFonts w:ascii="Times New Roman" w:hAnsi="Times New Roman" w:cs="Times New Roman"/>
                <w:b/>
                <w:sz w:val="20"/>
                <w:szCs w:val="20"/>
              </w:rPr>
            </w:pPr>
            <w:r w:rsidRPr="00B33BC9">
              <w:rPr>
                <w:rFonts w:ascii="Times New Roman" w:hAnsi="Times New Roman" w:cs="Times New Roman"/>
                <w:b/>
                <w:sz w:val="20"/>
                <w:szCs w:val="20"/>
              </w:rPr>
              <w:t>Puț (Foraj) nr. 1 linia zincare</w:t>
            </w:r>
          </w:p>
        </w:tc>
      </w:tr>
      <w:tr w:rsidR="00EC573F" w:rsidRPr="00B33BC9" w14:paraId="660A115D"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328434C9" w14:textId="6E757EF0" w:rsidR="0049620E" w:rsidRPr="00B33BC9" w:rsidRDefault="00EC573F" w:rsidP="00924D6E">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Cupru</w:t>
            </w:r>
          </w:p>
        </w:tc>
        <w:tc>
          <w:tcPr>
            <w:tcW w:w="1792" w:type="dxa"/>
            <w:tcBorders>
              <w:top w:val="single" w:sz="4" w:space="0" w:color="auto"/>
              <w:left w:val="single" w:sz="4" w:space="0" w:color="auto"/>
              <w:bottom w:val="single" w:sz="4" w:space="0" w:color="auto"/>
              <w:right w:val="single" w:sz="4" w:space="0" w:color="auto"/>
            </w:tcBorders>
            <w:vAlign w:val="center"/>
            <w:hideMark/>
          </w:tcPr>
          <w:p w14:paraId="14E9CFAD" w14:textId="77777777" w:rsidR="0049620E" w:rsidRPr="00B33BC9" w:rsidRDefault="0049620E" w:rsidP="00924D6E">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D0CC5A" w14:textId="77777777" w:rsidR="0049620E" w:rsidRPr="00B33BC9" w:rsidRDefault="0049620E" w:rsidP="00924D6E">
            <w:pPr>
              <w:rPr>
                <w:rFonts w:ascii="Times New Roman" w:hAnsi="Times New Roman" w:cs="Times New Roman"/>
                <w:sz w:val="20"/>
                <w:szCs w:val="20"/>
              </w:rPr>
            </w:pPr>
            <w:r w:rsidRPr="00B33BC9">
              <w:rPr>
                <w:rFonts w:ascii="Times New Roman" w:hAnsi="Times New Roman" w:cs="Times New Roman"/>
                <w:sz w:val="20"/>
                <w:szCs w:val="20"/>
              </w:rPr>
              <w:t>Puț nr. 1 linia zincare</w:t>
            </w:r>
          </w:p>
        </w:tc>
        <w:tc>
          <w:tcPr>
            <w:tcW w:w="1843" w:type="dxa"/>
            <w:tcBorders>
              <w:top w:val="single" w:sz="4" w:space="0" w:color="auto"/>
              <w:left w:val="single" w:sz="4" w:space="0" w:color="auto"/>
              <w:bottom w:val="single" w:sz="4" w:space="0" w:color="auto"/>
              <w:right w:val="single" w:sz="4" w:space="0" w:color="auto"/>
            </w:tcBorders>
            <w:vAlign w:val="center"/>
          </w:tcPr>
          <w:p w14:paraId="2D3C94DA" w14:textId="69A5BFC5" w:rsidR="0049620E" w:rsidRPr="00B33BC9" w:rsidRDefault="00C8035B" w:rsidP="00924D6E">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08274837" w14:textId="2C93C170" w:rsidR="0049620E" w:rsidRPr="00B33BC9" w:rsidRDefault="0049620E" w:rsidP="00924D6E">
            <w:pPr>
              <w:autoSpaceDE w:val="0"/>
              <w:autoSpaceDN w:val="0"/>
              <w:adjustRightInd w:val="0"/>
              <w:jc w:val="center"/>
              <w:rPr>
                <w:rFonts w:ascii="Times New Roman" w:hAnsi="Times New Roman" w:cs="Times New Roman"/>
                <w:sz w:val="20"/>
                <w:szCs w:val="20"/>
              </w:rPr>
            </w:pPr>
          </w:p>
        </w:tc>
      </w:tr>
      <w:tr w:rsidR="00C8035B" w:rsidRPr="00B33BC9" w14:paraId="608683FD"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2B48FD25" w14:textId="77777777" w:rsidR="00C8035B" w:rsidRPr="00B33BC9" w:rsidRDefault="00C8035B" w:rsidP="00C8035B">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Crom</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A243E8C" w14:textId="77777777" w:rsidR="00C8035B" w:rsidRPr="00B33BC9" w:rsidRDefault="00C8035B" w:rsidP="00C8035B">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B804CFC" w14:textId="77777777" w:rsidR="00C8035B" w:rsidRPr="00B33BC9" w:rsidRDefault="00C8035B" w:rsidP="00C8035B">
            <w:pPr>
              <w:rPr>
                <w:rFonts w:ascii="Times New Roman" w:hAnsi="Times New Roman" w:cs="Times New Roman"/>
                <w:sz w:val="20"/>
                <w:szCs w:val="20"/>
              </w:rPr>
            </w:pPr>
            <w:r w:rsidRPr="00B33BC9">
              <w:rPr>
                <w:rFonts w:ascii="Times New Roman" w:hAnsi="Times New Roman" w:cs="Times New Roman"/>
                <w:sz w:val="20"/>
                <w:szCs w:val="20"/>
              </w:rPr>
              <w:t>Puț nr. 1 linia zincare</w:t>
            </w:r>
          </w:p>
        </w:tc>
        <w:tc>
          <w:tcPr>
            <w:tcW w:w="1843" w:type="dxa"/>
            <w:tcBorders>
              <w:top w:val="single" w:sz="4" w:space="0" w:color="auto"/>
              <w:left w:val="single" w:sz="4" w:space="0" w:color="auto"/>
              <w:bottom w:val="single" w:sz="4" w:space="0" w:color="auto"/>
              <w:right w:val="single" w:sz="4" w:space="0" w:color="auto"/>
            </w:tcBorders>
          </w:tcPr>
          <w:p w14:paraId="14164E5E" w14:textId="5EC8C377" w:rsidR="00C8035B" w:rsidRPr="00B33BC9" w:rsidRDefault="00C8035B" w:rsidP="00C8035B">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hideMark/>
          </w:tcPr>
          <w:p w14:paraId="36C9386D" w14:textId="6470A996" w:rsidR="00C8035B" w:rsidRPr="00B33BC9" w:rsidRDefault="00F8322D" w:rsidP="00C8035B">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 xml:space="preserve">PSL-24, SR EN ISO 11885:2009, </w:t>
            </w:r>
            <w:r w:rsidRPr="00B33BC9">
              <w:rPr>
                <w:rFonts w:ascii="Times New Roman" w:hAnsi="Times New Roman" w:cs="Times New Roman"/>
                <w:sz w:val="20"/>
                <w:szCs w:val="20"/>
              </w:rPr>
              <w:br/>
              <w:t>SR EN ISO 15587-2:2003</w:t>
            </w:r>
          </w:p>
        </w:tc>
      </w:tr>
      <w:tr w:rsidR="00F8322D" w:rsidRPr="00B33BC9" w14:paraId="6676BB13"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23826B4F" w14:textId="77777777"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Zinc</w:t>
            </w:r>
          </w:p>
        </w:tc>
        <w:tc>
          <w:tcPr>
            <w:tcW w:w="1792" w:type="dxa"/>
            <w:tcBorders>
              <w:top w:val="single" w:sz="4" w:space="0" w:color="auto"/>
              <w:left w:val="single" w:sz="4" w:space="0" w:color="auto"/>
              <w:bottom w:val="single" w:sz="4" w:space="0" w:color="auto"/>
              <w:right w:val="single" w:sz="4" w:space="0" w:color="auto"/>
            </w:tcBorders>
            <w:vAlign w:val="center"/>
            <w:hideMark/>
          </w:tcPr>
          <w:p w14:paraId="5D5B8CD7"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36F777"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1 linia zincare</w:t>
            </w:r>
          </w:p>
        </w:tc>
        <w:tc>
          <w:tcPr>
            <w:tcW w:w="1843" w:type="dxa"/>
            <w:tcBorders>
              <w:top w:val="single" w:sz="4" w:space="0" w:color="auto"/>
              <w:left w:val="single" w:sz="4" w:space="0" w:color="auto"/>
              <w:bottom w:val="single" w:sz="4" w:space="0" w:color="auto"/>
              <w:right w:val="single" w:sz="4" w:space="0" w:color="auto"/>
            </w:tcBorders>
          </w:tcPr>
          <w:p w14:paraId="03C03E2A" w14:textId="56FF9D25"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hideMark/>
          </w:tcPr>
          <w:p w14:paraId="011D9200" w14:textId="5126C8D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 xml:space="preserve">PSL-24, SR EN ISO 11885:2009, </w:t>
            </w:r>
            <w:r w:rsidRPr="00B33BC9">
              <w:rPr>
                <w:rFonts w:ascii="Times New Roman" w:hAnsi="Times New Roman" w:cs="Times New Roman"/>
                <w:sz w:val="20"/>
                <w:szCs w:val="20"/>
              </w:rPr>
              <w:br/>
              <w:t>SR EN ISO 15587-2:2003</w:t>
            </w:r>
          </w:p>
        </w:tc>
      </w:tr>
      <w:tr w:rsidR="00F8322D" w:rsidRPr="00B33BC9" w14:paraId="69E1FC27"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73F3C721" w14:textId="23301CD1"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Nichel</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A2B32A0"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4204DC"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1 linia zincare</w:t>
            </w:r>
          </w:p>
        </w:tc>
        <w:tc>
          <w:tcPr>
            <w:tcW w:w="1843" w:type="dxa"/>
            <w:tcBorders>
              <w:top w:val="single" w:sz="4" w:space="0" w:color="auto"/>
              <w:left w:val="single" w:sz="4" w:space="0" w:color="auto"/>
              <w:bottom w:val="single" w:sz="4" w:space="0" w:color="auto"/>
              <w:right w:val="single" w:sz="4" w:space="0" w:color="auto"/>
            </w:tcBorders>
          </w:tcPr>
          <w:p w14:paraId="7DC13280" w14:textId="273C8A61"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77BB5CBF" w14:textId="57F3C8C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 xml:space="preserve">PSL-24, SR EN ISO 11885:2009, </w:t>
            </w:r>
            <w:r w:rsidRPr="00B33BC9">
              <w:rPr>
                <w:rFonts w:ascii="Times New Roman" w:hAnsi="Times New Roman" w:cs="Times New Roman"/>
                <w:sz w:val="20"/>
                <w:szCs w:val="20"/>
              </w:rPr>
              <w:br/>
              <w:t>SR EN ISO 15587-2:2003</w:t>
            </w:r>
          </w:p>
        </w:tc>
      </w:tr>
      <w:tr w:rsidR="00F8322D" w:rsidRPr="00B33BC9" w14:paraId="67D52B6E"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3DCD5879" w14:textId="77777777" w:rsidR="00F8322D" w:rsidRPr="00B33BC9" w:rsidRDefault="00F8322D" w:rsidP="00F8322D">
            <w:pPr>
              <w:autoSpaceDE w:val="0"/>
              <w:autoSpaceDN w:val="0"/>
              <w:adjustRightInd w:val="0"/>
              <w:jc w:val="both"/>
              <w:rPr>
                <w:rFonts w:ascii="Times New Roman" w:hAnsi="Times New Roman" w:cs="Times New Roman"/>
                <w:sz w:val="20"/>
                <w:szCs w:val="20"/>
              </w:rPr>
            </w:pPr>
            <w:r w:rsidRPr="00B33BC9">
              <w:rPr>
                <w:rFonts w:ascii="Times New Roman" w:hAnsi="Times New Roman" w:cs="Times New Roman"/>
                <w:sz w:val="20"/>
                <w:szCs w:val="20"/>
              </w:rPr>
              <w:t>pH</w:t>
            </w:r>
          </w:p>
        </w:tc>
        <w:tc>
          <w:tcPr>
            <w:tcW w:w="1792" w:type="dxa"/>
            <w:tcBorders>
              <w:top w:val="single" w:sz="4" w:space="0" w:color="auto"/>
              <w:left w:val="single" w:sz="4" w:space="0" w:color="auto"/>
              <w:bottom w:val="single" w:sz="4" w:space="0" w:color="auto"/>
              <w:right w:val="single" w:sz="4" w:space="0" w:color="auto"/>
            </w:tcBorders>
            <w:vAlign w:val="center"/>
            <w:hideMark/>
          </w:tcPr>
          <w:p w14:paraId="09C7F7B2"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unit. pH</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76240E"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1 linia zincare</w:t>
            </w:r>
          </w:p>
        </w:tc>
        <w:tc>
          <w:tcPr>
            <w:tcW w:w="1843" w:type="dxa"/>
            <w:tcBorders>
              <w:top w:val="single" w:sz="4" w:space="0" w:color="auto"/>
              <w:left w:val="single" w:sz="4" w:space="0" w:color="auto"/>
              <w:bottom w:val="single" w:sz="4" w:space="0" w:color="auto"/>
              <w:right w:val="single" w:sz="4" w:space="0" w:color="auto"/>
            </w:tcBorders>
          </w:tcPr>
          <w:p w14:paraId="6A52165C" w14:textId="58958154"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hideMark/>
          </w:tcPr>
          <w:p w14:paraId="6A30A920" w14:textId="0D12CFD5"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PSL-18, SR EN ISO 10523:20</w:t>
            </w:r>
          </w:p>
        </w:tc>
      </w:tr>
      <w:tr w:rsidR="00F8322D" w:rsidRPr="00B33BC9" w14:paraId="4FA29F33" w14:textId="77777777" w:rsidTr="00924D6E">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77F00FFF" w14:textId="77777777" w:rsidR="00F8322D" w:rsidRPr="00B33BC9" w:rsidRDefault="00F8322D" w:rsidP="00F8322D">
            <w:pPr>
              <w:autoSpaceDE w:val="0"/>
              <w:autoSpaceDN w:val="0"/>
              <w:adjustRightInd w:val="0"/>
              <w:jc w:val="center"/>
              <w:rPr>
                <w:rFonts w:ascii="Times New Roman" w:hAnsi="Times New Roman" w:cs="Times New Roman"/>
                <w:b/>
                <w:sz w:val="20"/>
                <w:szCs w:val="20"/>
              </w:rPr>
            </w:pPr>
            <w:r w:rsidRPr="00B33BC9">
              <w:rPr>
                <w:rFonts w:ascii="Times New Roman" w:hAnsi="Times New Roman" w:cs="Times New Roman"/>
                <w:b/>
                <w:sz w:val="20"/>
                <w:szCs w:val="20"/>
              </w:rPr>
              <w:t>Puț (Foraj) nr. 2 linia cromare</w:t>
            </w:r>
          </w:p>
        </w:tc>
      </w:tr>
      <w:tr w:rsidR="00F8322D" w:rsidRPr="00B33BC9" w14:paraId="5EF27BB5"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051A163A" w14:textId="77777777"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Crom</w:t>
            </w:r>
          </w:p>
        </w:tc>
        <w:tc>
          <w:tcPr>
            <w:tcW w:w="1792" w:type="dxa"/>
            <w:tcBorders>
              <w:top w:val="single" w:sz="4" w:space="0" w:color="auto"/>
              <w:left w:val="single" w:sz="4" w:space="0" w:color="auto"/>
              <w:bottom w:val="single" w:sz="4" w:space="0" w:color="auto"/>
              <w:right w:val="single" w:sz="4" w:space="0" w:color="auto"/>
            </w:tcBorders>
            <w:vAlign w:val="center"/>
            <w:hideMark/>
          </w:tcPr>
          <w:p w14:paraId="54D351D6"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F7635F"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2 linia de cromare</w:t>
            </w:r>
          </w:p>
        </w:tc>
        <w:tc>
          <w:tcPr>
            <w:tcW w:w="1843" w:type="dxa"/>
            <w:tcBorders>
              <w:top w:val="single" w:sz="4" w:space="0" w:color="auto"/>
              <w:left w:val="single" w:sz="4" w:space="0" w:color="auto"/>
              <w:bottom w:val="single" w:sz="4" w:space="0" w:color="auto"/>
              <w:right w:val="single" w:sz="4" w:space="0" w:color="auto"/>
            </w:tcBorders>
          </w:tcPr>
          <w:p w14:paraId="32AC0B2E" w14:textId="53981178"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0D35AB1F" w14:textId="7647988E"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 xml:space="preserve">PSL-24, SR EN ISO 11885:2009, </w:t>
            </w:r>
            <w:r w:rsidRPr="00B33BC9">
              <w:rPr>
                <w:rFonts w:ascii="Times New Roman" w:hAnsi="Times New Roman" w:cs="Times New Roman"/>
                <w:sz w:val="20"/>
                <w:szCs w:val="20"/>
              </w:rPr>
              <w:br/>
              <w:t>SR EN ISO 15587-2:2003</w:t>
            </w:r>
          </w:p>
        </w:tc>
      </w:tr>
      <w:tr w:rsidR="00F8322D" w:rsidRPr="00B33BC9" w14:paraId="3F4711E4"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1780B87B" w14:textId="77777777"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Zinc</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0320579"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A08D509"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2 linia de cromare</w:t>
            </w:r>
          </w:p>
        </w:tc>
        <w:tc>
          <w:tcPr>
            <w:tcW w:w="1843" w:type="dxa"/>
            <w:tcBorders>
              <w:top w:val="single" w:sz="4" w:space="0" w:color="auto"/>
              <w:left w:val="single" w:sz="4" w:space="0" w:color="auto"/>
              <w:bottom w:val="single" w:sz="4" w:space="0" w:color="auto"/>
              <w:right w:val="single" w:sz="4" w:space="0" w:color="auto"/>
            </w:tcBorders>
          </w:tcPr>
          <w:p w14:paraId="1FE1B18F" w14:textId="0BE3171E"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30657505" w14:textId="33B47526"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 xml:space="preserve">PSL-24, SR EN ISO 11885:2009, </w:t>
            </w:r>
            <w:r w:rsidRPr="00B33BC9">
              <w:rPr>
                <w:rFonts w:ascii="Times New Roman" w:hAnsi="Times New Roman" w:cs="Times New Roman"/>
                <w:sz w:val="20"/>
                <w:szCs w:val="20"/>
              </w:rPr>
              <w:br/>
              <w:t>SR EN ISO 15587-2:2003</w:t>
            </w:r>
          </w:p>
        </w:tc>
      </w:tr>
      <w:tr w:rsidR="00F8322D" w:rsidRPr="00B33BC9" w14:paraId="183F1053"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24861FD6" w14:textId="48E6CBF8"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Cupru</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8801D93"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FB5928"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2 linia de cromare</w:t>
            </w:r>
          </w:p>
        </w:tc>
        <w:tc>
          <w:tcPr>
            <w:tcW w:w="1843" w:type="dxa"/>
            <w:tcBorders>
              <w:top w:val="single" w:sz="4" w:space="0" w:color="auto"/>
              <w:left w:val="single" w:sz="4" w:space="0" w:color="auto"/>
              <w:bottom w:val="single" w:sz="4" w:space="0" w:color="auto"/>
              <w:right w:val="single" w:sz="4" w:space="0" w:color="auto"/>
            </w:tcBorders>
          </w:tcPr>
          <w:p w14:paraId="46983BAE" w14:textId="21FA8A4E"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59366EA2" w14:textId="2CFF0C7F"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 xml:space="preserve">PSL-24, SR EN ISO 11885:2009, </w:t>
            </w:r>
            <w:r w:rsidRPr="00B33BC9">
              <w:rPr>
                <w:rFonts w:ascii="Times New Roman" w:hAnsi="Times New Roman" w:cs="Times New Roman"/>
                <w:sz w:val="20"/>
                <w:szCs w:val="20"/>
              </w:rPr>
              <w:br/>
              <w:t>SR EN ISO 15587-2:2003</w:t>
            </w:r>
          </w:p>
        </w:tc>
      </w:tr>
      <w:tr w:rsidR="00F8322D" w:rsidRPr="00B33BC9" w14:paraId="16210AC1"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466200F7" w14:textId="1B865EA7"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Nichel</w:t>
            </w:r>
          </w:p>
        </w:tc>
        <w:tc>
          <w:tcPr>
            <w:tcW w:w="1792" w:type="dxa"/>
            <w:tcBorders>
              <w:top w:val="single" w:sz="4" w:space="0" w:color="auto"/>
              <w:left w:val="single" w:sz="4" w:space="0" w:color="auto"/>
              <w:bottom w:val="single" w:sz="4" w:space="0" w:color="auto"/>
              <w:right w:val="single" w:sz="4" w:space="0" w:color="auto"/>
            </w:tcBorders>
            <w:vAlign w:val="center"/>
            <w:hideMark/>
          </w:tcPr>
          <w:p w14:paraId="38CBE224"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AF53D4"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2 linia de cromare</w:t>
            </w:r>
          </w:p>
        </w:tc>
        <w:tc>
          <w:tcPr>
            <w:tcW w:w="1843" w:type="dxa"/>
            <w:tcBorders>
              <w:top w:val="single" w:sz="4" w:space="0" w:color="auto"/>
              <w:left w:val="single" w:sz="4" w:space="0" w:color="auto"/>
              <w:bottom w:val="single" w:sz="4" w:space="0" w:color="auto"/>
              <w:right w:val="single" w:sz="4" w:space="0" w:color="auto"/>
            </w:tcBorders>
          </w:tcPr>
          <w:p w14:paraId="612F89D6" w14:textId="239892DA"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447D4DDE" w14:textId="4F8F27DF"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PSL-18, SR EN ISO 10523:20</w:t>
            </w:r>
          </w:p>
        </w:tc>
      </w:tr>
      <w:tr w:rsidR="00F8322D" w:rsidRPr="00B33BC9" w14:paraId="43B561F3" w14:textId="77777777" w:rsidTr="00F8322D">
        <w:tc>
          <w:tcPr>
            <w:tcW w:w="0" w:type="auto"/>
            <w:tcBorders>
              <w:top w:val="single" w:sz="4" w:space="0" w:color="auto"/>
              <w:left w:val="single" w:sz="4" w:space="0" w:color="auto"/>
              <w:bottom w:val="single" w:sz="4" w:space="0" w:color="auto"/>
              <w:right w:val="single" w:sz="4" w:space="0" w:color="auto"/>
            </w:tcBorders>
            <w:vAlign w:val="center"/>
          </w:tcPr>
          <w:p w14:paraId="4BFDE432" w14:textId="77777777" w:rsidR="00F8322D" w:rsidRPr="00B33BC9" w:rsidRDefault="00F8322D" w:rsidP="00F8322D">
            <w:pPr>
              <w:autoSpaceDE w:val="0"/>
              <w:autoSpaceDN w:val="0"/>
              <w:adjustRightInd w:val="0"/>
              <w:jc w:val="both"/>
              <w:rPr>
                <w:rFonts w:ascii="Times New Roman" w:hAnsi="Times New Roman" w:cs="Times New Roman"/>
                <w:sz w:val="20"/>
                <w:szCs w:val="20"/>
              </w:rPr>
            </w:pPr>
            <w:r w:rsidRPr="00B33BC9">
              <w:rPr>
                <w:rFonts w:ascii="Times New Roman" w:hAnsi="Times New Roman" w:cs="Times New Roman"/>
                <w:sz w:val="20"/>
                <w:szCs w:val="20"/>
              </w:rPr>
              <w:t>pH</w:t>
            </w:r>
          </w:p>
        </w:tc>
        <w:tc>
          <w:tcPr>
            <w:tcW w:w="1792" w:type="dxa"/>
            <w:tcBorders>
              <w:top w:val="single" w:sz="4" w:space="0" w:color="auto"/>
              <w:left w:val="single" w:sz="4" w:space="0" w:color="auto"/>
              <w:bottom w:val="single" w:sz="4" w:space="0" w:color="auto"/>
              <w:right w:val="single" w:sz="4" w:space="0" w:color="auto"/>
            </w:tcBorders>
            <w:vAlign w:val="center"/>
          </w:tcPr>
          <w:p w14:paraId="6628349E"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unit. pH</w:t>
            </w:r>
          </w:p>
        </w:tc>
        <w:tc>
          <w:tcPr>
            <w:tcW w:w="2410" w:type="dxa"/>
            <w:tcBorders>
              <w:top w:val="single" w:sz="4" w:space="0" w:color="auto"/>
              <w:left w:val="single" w:sz="4" w:space="0" w:color="auto"/>
              <w:bottom w:val="single" w:sz="4" w:space="0" w:color="auto"/>
              <w:right w:val="single" w:sz="4" w:space="0" w:color="auto"/>
            </w:tcBorders>
            <w:vAlign w:val="center"/>
          </w:tcPr>
          <w:p w14:paraId="2F77852A"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2 linia de cromare</w:t>
            </w:r>
          </w:p>
        </w:tc>
        <w:tc>
          <w:tcPr>
            <w:tcW w:w="1843" w:type="dxa"/>
            <w:tcBorders>
              <w:top w:val="single" w:sz="4" w:space="0" w:color="auto"/>
              <w:left w:val="single" w:sz="4" w:space="0" w:color="auto"/>
              <w:bottom w:val="single" w:sz="4" w:space="0" w:color="auto"/>
              <w:right w:val="single" w:sz="4" w:space="0" w:color="auto"/>
            </w:tcBorders>
          </w:tcPr>
          <w:p w14:paraId="173C6817" w14:textId="2F4677BC"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0371E6F1" w14:textId="70905C23" w:rsidR="00F8322D" w:rsidRPr="00B33BC9" w:rsidRDefault="00F8322D" w:rsidP="00F8322D">
            <w:pPr>
              <w:jc w:val="center"/>
              <w:rPr>
                <w:rFonts w:ascii="Times New Roman" w:hAnsi="Times New Roman" w:cs="Times New Roman"/>
                <w:sz w:val="20"/>
                <w:szCs w:val="20"/>
              </w:rPr>
            </w:pPr>
          </w:p>
        </w:tc>
      </w:tr>
      <w:tr w:rsidR="00F8322D" w:rsidRPr="00B33BC9" w14:paraId="3C57761B" w14:textId="77777777" w:rsidTr="00924D6E">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207B7C2C" w14:textId="77777777" w:rsidR="00F8322D" w:rsidRPr="00B33BC9" w:rsidRDefault="00F8322D" w:rsidP="00F8322D">
            <w:pPr>
              <w:autoSpaceDE w:val="0"/>
              <w:autoSpaceDN w:val="0"/>
              <w:adjustRightInd w:val="0"/>
              <w:jc w:val="center"/>
              <w:rPr>
                <w:rFonts w:ascii="Times New Roman" w:hAnsi="Times New Roman" w:cs="Times New Roman"/>
                <w:b/>
                <w:sz w:val="20"/>
                <w:szCs w:val="20"/>
              </w:rPr>
            </w:pPr>
            <w:r w:rsidRPr="00B33BC9">
              <w:rPr>
                <w:rFonts w:ascii="Times New Roman" w:hAnsi="Times New Roman" w:cs="Times New Roman"/>
                <w:b/>
                <w:sz w:val="20"/>
                <w:szCs w:val="20"/>
              </w:rPr>
              <w:t>Puț (Foraj) nr. 3 linia cromare</w:t>
            </w:r>
          </w:p>
        </w:tc>
      </w:tr>
      <w:tr w:rsidR="00F8322D" w:rsidRPr="00B33BC9" w14:paraId="1D9A326C"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44F89B4E" w14:textId="77777777"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Crom</w:t>
            </w:r>
          </w:p>
        </w:tc>
        <w:tc>
          <w:tcPr>
            <w:tcW w:w="1792" w:type="dxa"/>
            <w:tcBorders>
              <w:top w:val="single" w:sz="4" w:space="0" w:color="auto"/>
              <w:left w:val="single" w:sz="4" w:space="0" w:color="auto"/>
              <w:bottom w:val="single" w:sz="4" w:space="0" w:color="auto"/>
              <w:right w:val="single" w:sz="4" w:space="0" w:color="auto"/>
            </w:tcBorders>
            <w:vAlign w:val="center"/>
            <w:hideMark/>
          </w:tcPr>
          <w:p w14:paraId="106AE52B"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E65053"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3 linia de cromare</w:t>
            </w:r>
          </w:p>
        </w:tc>
        <w:tc>
          <w:tcPr>
            <w:tcW w:w="1843" w:type="dxa"/>
            <w:tcBorders>
              <w:top w:val="single" w:sz="4" w:space="0" w:color="auto"/>
              <w:left w:val="single" w:sz="4" w:space="0" w:color="auto"/>
              <w:bottom w:val="single" w:sz="4" w:space="0" w:color="auto"/>
              <w:right w:val="single" w:sz="4" w:space="0" w:color="auto"/>
            </w:tcBorders>
          </w:tcPr>
          <w:p w14:paraId="71A478B6" w14:textId="75DCB6C6"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4DB7C1FF" w14:textId="6290D40C"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 xml:space="preserve">PSL-24, SR EN ISO 11885:2009, </w:t>
            </w:r>
            <w:r w:rsidRPr="00B33BC9">
              <w:rPr>
                <w:rFonts w:ascii="Times New Roman" w:hAnsi="Times New Roman" w:cs="Times New Roman"/>
                <w:sz w:val="20"/>
                <w:szCs w:val="20"/>
              </w:rPr>
              <w:br/>
              <w:t>SR EN ISO 15587-2:2003</w:t>
            </w:r>
          </w:p>
        </w:tc>
      </w:tr>
      <w:tr w:rsidR="00F8322D" w:rsidRPr="00B33BC9" w14:paraId="68930339"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3F8D2A75" w14:textId="77777777"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Zinc</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5A2A073"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F21C5D"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3 linia de cromare</w:t>
            </w:r>
          </w:p>
        </w:tc>
        <w:tc>
          <w:tcPr>
            <w:tcW w:w="1843" w:type="dxa"/>
            <w:tcBorders>
              <w:top w:val="single" w:sz="4" w:space="0" w:color="auto"/>
              <w:left w:val="single" w:sz="4" w:space="0" w:color="auto"/>
              <w:bottom w:val="single" w:sz="4" w:space="0" w:color="auto"/>
              <w:right w:val="single" w:sz="4" w:space="0" w:color="auto"/>
            </w:tcBorders>
          </w:tcPr>
          <w:p w14:paraId="65370BA7" w14:textId="2F5CD29A"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0BC6E6DA" w14:textId="6923C818"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 xml:space="preserve">PSL-24, SR EN ISO 11885:2009, </w:t>
            </w:r>
            <w:r w:rsidRPr="00B33BC9">
              <w:rPr>
                <w:rFonts w:ascii="Times New Roman" w:hAnsi="Times New Roman" w:cs="Times New Roman"/>
                <w:sz w:val="20"/>
                <w:szCs w:val="20"/>
              </w:rPr>
              <w:br/>
              <w:t>SR EN ISO 15587-2:2003</w:t>
            </w:r>
          </w:p>
        </w:tc>
      </w:tr>
      <w:tr w:rsidR="00F8322D" w:rsidRPr="00B33BC9" w14:paraId="0944EC3D"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6AEF8D3A" w14:textId="78EEF078"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Cupru</w:t>
            </w:r>
          </w:p>
        </w:tc>
        <w:tc>
          <w:tcPr>
            <w:tcW w:w="1792" w:type="dxa"/>
            <w:tcBorders>
              <w:top w:val="single" w:sz="4" w:space="0" w:color="auto"/>
              <w:left w:val="single" w:sz="4" w:space="0" w:color="auto"/>
              <w:bottom w:val="single" w:sz="4" w:space="0" w:color="auto"/>
              <w:right w:val="single" w:sz="4" w:space="0" w:color="auto"/>
            </w:tcBorders>
            <w:vAlign w:val="center"/>
            <w:hideMark/>
          </w:tcPr>
          <w:p w14:paraId="0309DD04"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C708825"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3 linia de cromare</w:t>
            </w:r>
          </w:p>
        </w:tc>
        <w:tc>
          <w:tcPr>
            <w:tcW w:w="1843" w:type="dxa"/>
            <w:tcBorders>
              <w:top w:val="single" w:sz="4" w:space="0" w:color="auto"/>
              <w:left w:val="single" w:sz="4" w:space="0" w:color="auto"/>
              <w:bottom w:val="single" w:sz="4" w:space="0" w:color="auto"/>
              <w:right w:val="single" w:sz="4" w:space="0" w:color="auto"/>
            </w:tcBorders>
          </w:tcPr>
          <w:p w14:paraId="7423B4EE" w14:textId="17081D6A"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18E0F5DD" w14:textId="1CC0249A"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 xml:space="preserve">PSL-24, SR EN ISO 11885:2009, </w:t>
            </w:r>
            <w:r w:rsidRPr="00B33BC9">
              <w:rPr>
                <w:rFonts w:ascii="Times New Roman" w:hAnsi="Times New Roman" w:cs="Times New Roman"/>
                <w:sz w:val="20"/>
                <w:szCs w:val="20"/>
              </w:rPr>
              <w:br/>
              <w:t>SR EN ISO 15587-2:2003</w:t>
            </w:r>
          </w:p>
        </w:tc>
      </w:tr>
      <w:tr w:rsidR="00F8322D" w:rsidRPr="00B33BC9" w14:paraId="26F14E42"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3427A88B" w14:textId="76D96958" w:rsidR="00F8322D" w:rsidRPr="00B33BC9" w:rsidRDefault="00F8322D" w:rsidP="00F8322D">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Nichel</w:t>
            </w:r>
          </w:p>
        </w:tc>
        <w:tc>
          <w:tcPr>
            <w:tcW w:w="1792" w:type="dxa"/>
            <w:tcBorders>
              <w:top w:val="single" w:sz="4" w:space="0" w:color="auto"/>
              <w:left w:val="single" w:sz="4" w:space="0" w:color="auto"/>
              <w:bottom w:val="single" w:sz="4" w:space="0" w:color="auto"/>
              <w:right w:val="single" w:sz="4" w:space="0" w:color="auto"/>
            </w:tcBorders>
            <w:vAlign w:val="center"/>
            <w:hideMark/>
          </w:tcPr>
          <w:p w14:paraId="7079A1CD"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541365A"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3 linia de cromare</w:t>
            </w:r>
          </w:p>
        </w:tc>
        <w:tc>
          <w:tcPr>
            <w:tcW w:w="1843" w:type="dxa"/>
            <w:tcBorders>
              <w:top w:val="single" w:sz="4" w:space="0" w:color="auto"/>
              <w:left w:val="single" w:sz="4" w:space="0" w:color="auto"/>
              <w:bottom w:val="single" w:sz="4" w:space="0" w:color="auto"/>
              <w:right w:val="single" w:sz="4" w:space="0" w:color="auto"/>
            </w:tcBorders>
          </w:tcPr>
          <w:p w14:paraId="31CEDE5B" w14:textId="2D5D193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59A841CD" w14:textId="1248E04B"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PSL-18, SR EN ISO 10523:20</w:t>
            </w:r>
          </w:p>
        </w:tc>
      </w:tr>
      <w:tr w:rsidR="00F8322D" w:rsidRPr="00B33BC9" w14:paraId="68A25FD4" w14:textId="77777777" w:rsidTr="00F8322D">
        <w:tc>
          <w:tcPr>
            <w:tcW w:w="0" w:type="auto"/>
            <w:tcBorders>
              <w:top w:val="single" w:sz="4" w:space="0" w:color="auto"/>
              <w:left w:val="single" w:sz="4" w:space="0" w:color="auto"/>
              <w:bottom w:val="single" w:sz="4" w:space="0" w:color="auto"/>
              <w:right w:val="single" w:sz="4" w:space="0" w:color="auto"/>
            </w:tcBorders>
            <w:vAlign w:val="center"/>
            <w:hideMark/>
          </w:tcPr>
          <w:p w14:paraId="099CB837" w14:textId="77777777" w:rsidR="00F8322D" w:rsidRPr="00B33BC9" w:rsidRDefault="00F8322D" w:rsidP="00F8322D">
            <w:pPr>
              <w:autoSpaceDE w:val="0"/>
              <w:autoSpaceDN w:val="0"/>
              <w:adjustRightInd w:val="0"/>
              <w:jc w:val="both"/>
              <w:rPr>
                <w:rFonts w:ascii="Times New Roman" w:hAnsi="Times New Roman" w:cs="Times New Roman"/>
                <w:sz w:val="20"/>
                <w:szCs w:val="20"/>
              </w:rPr>
            </w:pPr>
            <w:r w:rsidRPr="00B33BC9">
              <w:rPr>
                <w:rFonts w:ascii="Times New Roman" w:hAnsi="Times New Roman" w:cs="Times New Roman"/>
                <w:sz w:val="20"/>
                <w:szCs w:val="20"/>
              </w:rPr>
              <w:t>pH</w:t>
            </w:r>
          </w:p>
        </w:tc>
        <w:tc>
          <w:tcPr>
            <w:tcW w:w="1792" w:type="dxa"/>
            <w:tcBorders>
              <w:top w:val="single" w:sz="4" w:space="0" w:color="auto"/>
              <w:left w:val="single" w:sz="4" w:space="0" w:color="auto"/>
              <w:bottom w:val="single" w:sz="4" w:space="0" w:color="auto"/>
              <w:right w:val="single" w:sz="4" w:space="0" w:color="auto"/>
            </w:tcBorders>
            <w:vAlign w:val="center"/>
            <w:hideMark/>
          </w:tcPr>
          <w:p w14:paraId="5C53C03D" w14:textId="77777777"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unit. pH</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02CF16" w14:textId="77777777" w:rsidR="00F8322D" w:rsidRPr="00B33BC9" w:rsidRDefault="00F8322D" w:rsidP="00F8322D">
            <w:pPr>
              <w:rPr>
                <w:rFonts w:ascii="Times New Roman" w:hAnsi="Times New Roman" w:cs="Times New Roman"/>
                <w:sz w:val="20"/>
                <w:szCs w:val="20"/>
              </w:rPr>
            </w:pPr>
            <w:r w:rsidRPr="00B33BC9">
              <w:rPr>
                <w:rFonts w:ascii="Times New Roman" w:hAnsi="Times New Roman" w:cs="Times New Roman"/>
                <w:sz w:val="20"/>
                <w:szCs w:val="20"/>
              </w:rPr>
              <w:t>Puț nr. 3 linia de cromare</w:t>
            </w:r>
          </w:p>
        </w:tc>
        <w:tc>
          <w:tcPr>
            <w:tcW w:w="1843" w:type="dxa"/>
            <w:tcBorders>
              <w:top w:val="single" w:sz="4" w:space="0" w:color="auto"/>
              <w:left w:val="single" w:sz="4" w:space="0" w:color="auto"/>
              <w:bottom w:val="single" w:sz="4" w:space="0" w:color="auto"/>
              <w:right w:val="single" w:sz="4" w:space="0" w:color="auto"/>
            </w:tcBorders>
          </w:tcPr>
          <w:p w14:paraId="4ACF3A2F" w14:textId="679D252D" w:rsidR="00F8322D" w:rsidRPr="00B33BC9" w:rsidRDefault="00F8322D" w:rsidP="00F8322D">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Anuala</w:t>
            </w:r>
          </w:p>
        </w:tc>
        <w:tc>
          <w:tcPr>
            <w:tcW w:w="3123" w:type="dxa"/>
            <w:tcBorders>
              <w:top w:val="single" w:sz="4" w:space="0" w:color="auto"/>
              <w:left w:val="single" w:sz="4" w:space="0" w:color="auto"/>
              <w:bottom w:val="single" w:sz="4" w:space="0" w:color="auto"/>
              <w:right w:val="single" w:sz="4" w:space="0" w:color="auto"/>
            </w:tcBorders>
            <w:vAlign w:val="center"/>
          </w:tcPr>
          <w:p w14:paraId="0AF809F3" w14:textId="1493A7BA" w:rsidR="00F8322D" w:rsidRPr="00B33BC9" w:rsidRDefault="00F8322D" w:rsidP="00F8322D">
            <w:pPr>
              <w:jc w:val="center"/>
              <w:rPr>
                <w:rFonts w:ascii="Times New Roman" w:hAnsi="Times New Roman" w:cs="Times New Roman"/>
                <w:sz w:val="20"/>
                <w:szCs w:val="20"/>
              </w:rPr>
            </w:pPr>
          </w:p>
        </w:tc>
      </w:tr>
    </w:tbl>
    <w:p w14:paraId="38433CD4"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b/>
        </w:rPr>
      </w:pPr>
    </w:p>
    <w:p w14:paraId="068171AD" w14:textId="77777777" w:rsidR="00F40FD1" w:rsidRPr="006C4A86" w:rsidRDefault="00F40FD1" w:rsidP="00924D6E">
      <w:pPr>
        <w:autoSpaceDE w:val="0"/>
        <w:autoSpaceDN w:val="0"/>
        <w:adjustRightInd w:val="0"/>
        <w:spacing w:after="12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9.4 Monitorizarea și raportarea emisiilor în rețeaua de canalizare</w:t>
      </w:r>
    </w:p>
    <w:tbl>
      <w:tblPr>
        <w:tblStyle w:val="TableGrid"/>
        <w:tblW w:w="10206" w:type="dxa"/>
        <w:tblLook w:val="04A0" w:firstRow="1" w:lastRow="0" w:firstColumn="1" w:lastColumn="0" w:noHBand="0" w:noVBand="1"/>
      </w:tblPr>
      <w:tblGrid>
        <w:gridCol w:w="1440"/>
        <w:gridCol w:w="1233"/>
        <w:gridCol w:w="3854"/>
        <w:gridCol w:w="1804"/>
        <w:gridCol w:w="1875"/>
      </w:tblGrid>
      <w:tr w:rsidR="00B33BC9" w:rsidRPr="00B33BC9" w14:paraId="3D6FB5B0" w14:textId="77777777" w:rsidTr="00924D6E">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F2B977" w14:textId="77777777" w:rsidR="00C24F37" w:rsidRPr="00B33BC9" w:rsidRDefault="00C24F37"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Parametru</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C1C5E0" w14:textId="77777777" w:rsidR="00C24F37" w:rsidRPr="00B33BC9" w:rsidRDefault="00C24F37"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Unitatea de măsură</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D0EC55" w14:textId="77777777" w:rsidR="00C24F37" w:rsidRPr="00B33BC9" w:rsidRDefault="00C24F37"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Punct de emisie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073712" w14:textId="77777777" w:rsidR="00C24F37" w:rsidRPr="00B33BC9" w:rsidRDefault="00C24F37"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Frecvența de monitorizare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D87E3C" w14:textId="77777777" w:rsidR="00C24F37" w:rsidRPr="00B33BC9" w:rsidRDefault="00C24F37"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Metoda de monitorizare</w:t>
            </w:r>
          </w:p>
        </w:tc>
      </w:tr>
      <w:tr w:rsidR="00B33BC9" w:rsidRPr="00B33BC9" w14:paraId="107CE049" w14:textId="77777777" w:rsidTr="00784726">
        <w:trPr>
          <w:trHeight w:val="700"/>
        </w:trPr>
        <w:tc>
          <w:tcPr>
            <w:tcW w:w="0" w:type="auto"/>
            <w:tcBorders>
              <w:top w:val="single" w:sz="4" w:space="0" w:color="auto"/>
              <w:left w:val="single" w:sz="4" w:space="0" w:color="auto"/>
              <w:right w:val="single" w:sz="4" w:space="0" w:color="auto"/>
            </w:tcBorders>
            <w:vAlign w:val="center"/>
          </w:tcPr>
          <w:p w14:paraId="0199FE61" w14:textId="3ED99AD0" w:rsidR="00C8035B" w:rsidRPr="00B33BC9" w:rsidRDefault="00C8035B" w:rsidP="00D7545F">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Materii în suspensie</w:t>
            </w:r>
          </w:p>
        </w:tc>
        <w:tc>
          <w:tcPr>
            <w:tcW w:w="0" w:type="auto"/>
            <w:tcBorders>
              <w:top w:val="single" w:sz="4" w:space="0" w:color="auto"/>
              <w:left w:val="single" w:sz="4" w:space="0" w:color="auto"/>
              <w:right w:val="single" w:sz="4" w:space="0" w:color="auto"/>
            </w:tcBorders>
            <w:vAlign w:val="center"/>
          </w:tcPr>
          <w:p w14:paraId="0BC06FC3" w14:textId="26CDB3ED" w:rsidR="00C8035B" w:rsidRPr="00B33BC9" w:rsidRDefault="00C8035B"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w:t>
            </w:r>
            <w:r w:rsidR="00F8322D" w:rsidRPr="00B33BC9">
              <w:rPr>
                <w:rFonts w:ascii="Times New Roman" w:hAnsi="Times New Roman" w:cs="Times New Roman"/>
                <w:sz w:val="20"/>
                <w:szCs w:val="20"/>
              </w:rPr>
              <w:t>L</w:t>
            </w:r>
          </w:p>
        </w:tc>
        <w:tc>
          <w:tcPr>
            <w:tcW w:w="0" w:type="auto"/>
            <w:vMerge w:val="restart"/>
            <w:tcBorders>
              <w:top w:val="single" w:sz="4" w:space="0" w:color="auto"/>
              <w:left w:val="single" w:sz="4" w:space="0" w:color="auto"/>
              <w:right w:val="single" w:sz="4" w:space="0" w:color="auto"/>
            </w:tcBorders>
            <w:vAlign w:val="center"/>
          </w:tcPr>
          <w:p w14:paraId="708C38DF" w14:textId="2DF299CD" w:rsidR="00C8035B" w:rsidRPr="00B33BC9" w:rsidRDefault="00C8035B"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Racord evacuare din Stațiile de epurare aferente liniei de zincare</w:t>
            </w:r>
            <w:r w:rsidR="00F8322D" w:rsidRPr="00B33BC9">
              <w:rPr>
                <w:rFonts w:ascii="Times New Roman" w:hAnsi="Times New Roman" w:cs="Times New Roman"/>
                <w:sz w:val="20"/>
                <w:szCs w:val="20"/>
              </w:rPr>
              <w:t xml:space="preserve"> si</w:t>
            </w:r>
            <w:r w:rsidRPr="00B33BC9">
              <w:rPr>
                <w:rFonts w:ascii="Times New Roman" w:hAnsi="Times New Roman" w:cs="Times New Roman"/>
                <w:sz w:val="20"/>
                <w:szCs w:val="20"/>
              </w:rPr>
              <w:t xml:space="preserve"> cromare, în rețeaua de canalizare</w:t>
            </w:r>
          </w:p>
        </w:tc>
        <w:tc>
          <w:tcPr>
            <w:tcW w:w="0" w:type="auto"/>
            <w:vMerge w:val="restart"/>
            <w:tcBorders>
              <w:top w:val="single" w:sz="4" w:space="0" w:color="auto"/>
              <w:left w:val="single" w:sz="4" w:space="0" w:color="auto"/>
              <w:right w:val="single" w:sz="4" w:space="0" w:color="auto"/>
            </w:tcBorders>
            <w:vAlign w:val="center"/>
          </w:tcPr>
          <w:p w14:paraId="762BED28" w14:textId="77777777" w:rsidR="00F8322D" w:rsidRPr="00B33BC9" w:rsidRDefault="00F8322D"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Semestriala</w:t>
            </w:r>
            <w:r w:rsidR="00C8035B" w:rsidRPr="00B33BC9">
              <w:rPr>
                <w:rFonts w:ascii="Times New Roman" w:hAnsi="Times New Roman" w:cs="Times New Roman"/>
                <w:sz w:val="20"/>
                <w:szCs w:val="20"/>
              </w:rPr>
              <w:t xml:space="preserve">, conform </w:t>
            </w:r>
          </w:p>
          <w:p w14:paraId="0731BA10" w14:textId="22C7310A" w:rsidR="00C8035B" w:rsidRPr="00B33BC9" w:rsidRDefault="00F8322D" w:rsidP="00B33BC9">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AGA nr. HD-18/31.03.2022</w:t>
            </w:r>
          </w:p>
        </w:tc>
        <w:tc>
          <w:tcPr>
            <w:tcW w:w="0" w:type="auto"/>
            <w:tcBorders>
              <w:top w:val="single" w:sz="4" w:space="0" w:color="auto"/>
              <w:left w:val="single" w:sz="4" w:space="0" w:color="auto"/>
              <w:right w:val="single" w:sz="4" w:space="0" w:color="auto"/>
            </w:tcBorders>
            <w:vAlign w:val="center"/>
          </w:tcPr>
          <w:p w14:paraId="524A892A" w14:textId="4885CBEB" w:rsidR="00C8035B" w:rsidRPr="00B33BC9" w:rsidRDefault="00F8322D" w:rsidP="00D7545F">
            <w:pPr>
              <w:autoSpaceDE w:val="0"/>
              <w:autoSpaceDN w:val="0"/>
              <w:adjustRightInd w:val="0"/>
              <w:jc w:val="center"/>
              <w:rPr>
                <w:rFonts w:ascii="Times New Roman" w:hAnsi="Times New Roman" w:cs="Times New Roman"/>
                <w:sz w:val="20"/>
                <w:szCs w:val="20"/>
              </w:rPr>
            </w:pPr>
            <w:r w:rsidRPr="00B33BC9">
              <w:rPr>
                <w:rFonts w:ascii="Arial" w:hAnsi="Arial" w:cs="Arial"/>
                <w:sz w:val="14"/>
                <w:szCs w:val="14"/>
                <w:lang w:val="en-GB"/>
              </w:rPr>
              <w:t>PSL-11, SR EN 872:2005</w:t>
            </w:r>
          </w:p>
        </w:tc>
      </w:tr>
      <w:tr w:rsidR="00B33BC9" w:rsidRPr="00B33BC9" w14:paraId="6017BE55" w14:textId="77777777" w:rsidTr="00924D6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4467EA2" w14:textId="77777777" w:rsidR="00337738" w:rsidRPr="00B33BC9" w:rsidRDefault="00337738" w:rsidP="00D7545F">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pH</w:t>
            </w:r>
          </w:p>
        </w:tc>
        <w:tc>
          <w:tcPr>
            <w:tcW w:w="0" w:type="auto"/>
            <w:tcBorders>
              <w:top w:val="single" w:sz="4" w:space="0" w:color="auto"/>
              <w:left w:val="single" w:sz="4" w:space="0" w:color="auto"/>
              <w:bottom w:val="single" w:sz="4" w:space="0" w:color="auto"/>
              <w:right w:val="single" w:sz="4" w:space="0" w:color="auto"/>
            </w:tcBorders>
            <w:vAlign w:val="center"/>
          </w:tcPr>
          <w:p w14:paraId="3F74D89B" w14:textId="77777777" w:rsidR="00337738" w:rsidRPr="00B33BC9" w:rsidRDefault="00337738"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unit pH</w:t>
            </w:r>
          </w:p>
        </w:tc>
        <w:tc>
          <w:tcPr>
            <w:tcW w:w="0" w:type="auto"/>
            <w:vMerge/>
            <w:tcBorders>
              <w:left w:val="single" w:sz="4" w:space="0" w:color="auto"/>
              <w:right w:val="single" w:sz="4" w:space="0" w:color="auto"/>
            </w:tcBorders>
            <w:vAlign w:val="center"/>
          </w:tcPr>
          <w:p w14:paraId="00A67E4A" w14:textId="77777777" w:rsidR="00337738" w:rsidRPr="00B33BC9" w:rsidRDefault="00337738" w:rsidP="00D7545F">
            <w:pPr>
              <w:rPr>
                <w:rFonts w:ascii="Times New Roman" w:hAnsi="Times New Roman" w:cs="Times New Roman"/>
                <w:sz w:val="20"/>
                <w:szCs w:val="20"/>
              </w:rPr>
            </w:pPr>
          </w:p>
        </w:tc>
        <w:tc>
          <w:tcPr>
            <w:tcW w:w="0" w:type="auto"/>
            <w:vMerge/>
            <w:tcBorders>
              <w:left w:val="single" w:sz="4" w:space="0" w:color="auto"/>
              <w:right w:val="single" w:sz="4" w:space="0" w:color="auto"/>
            </w:tcBorders>
            <w:vAlign w:val="center"/>
          </w:tcPr>
          <w:p w14:paraId="0E479768" w14:textId="77777777" w:rsidR="00337738" w:rsidRPr="00B33BC9" w:rsidRDefault="00337738" w:rsidP="00D7545F">
            <w:pPr>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B881EF0" w14:textId="63087A01" w:rsidR="00337738" w:rsidRPr="00B33BC9" w:rsidRDefault="00F8322D"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PSL-18, SR EN ISO 10523:2012</w:t>
            </w:r>
          </w:p>
        </w:tc>
      </w:tr>
      <w:tr w:rsidR="00B33BC9" w:rsidRPr="00B33BC9" w14:paraId="38C3953D" w14:textId="77777777" w:rsidTr="00924D6E">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9ED9CB9" w14:textId="29B8CB10" w:rsidR="00337738" w:rsidRPr="00B33BC9" w:rsidRDefault="00C8035B" w:rsidP="00D7545F">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NH</w:t>
            </w:r>
            <w:r w:rsidRPr="00B33BC9">
              <w:rPr>
                <w:rFonts w:ascii="Times New Roman" w:hAnsi="Times New Roman" w:cs="Times New Roman"/>
                <w:sz w:val="20"/>
                <w:szCs w:val="20"/>
                <w:vertAlign w:val="subscript"/>
              </w:rPr>
              <w:t>4</w:t>
            </w:r>
            <w:r w:rsidRPr="00B33BC9">
              <w:rPr>
                <w:rFonts w:ascii="Times New Roman" w:hAnsi="Times New Roman" w:cs="Times New Roman"/>
                <w:sz w:val="20"/>
                <w:szCs w:val="20"/>
                <w:vertAlign w:val="superscript"/>
              </w:rPr>
              <w:t>+</w:t>
            </w:r>
          </w:p>
        </w:tc>
        <w:tc>
          <w:tcPr>
            <w:tcW w:w="0" w:type="auto"/>
            <w:tcBorders>
              <w:top w:val="single" w:sz="4" w:space="0" w:color="auto"/>
              <w:left w:val="single" w:sz="4" w:space="0" w:color="auto"/>
              <w:bottom w:val="single" w:sz="4" w:space="0" w:color="auto"/>
              <w:right w:val="single" w:sz="4" w:space="0" w:color="auto"/>
            </w:tcBorders>
            <w:vAlign w:val="center"/>
          </w:tcPr>
          <w:p w14:paraId="7BA21083" w14:textId="074E1BE3" w:rsidR="00337738" w:rsidRPr="00B33BC9" w:rsidRDefault="00337738" w:rsidP="00D7545F">
            <w:pPr>
              <w:jc w:val="center"/>
              <w:rPr>
                <w:rFonts w:ascii="Times New Roman" w:hAnsi="Times New Roman" w:cs="Times New Roman"/>
                <w:sz w:val="20"/>
                <w:szCs w:val="20"/>
              </w:rPr>
            </w:pPr>
            <w:r w:rsidRPr="00B33BC9">
              <w:rPr>
                <w:rFonts w:ascii="Times New Roman" w:hAnsi="Times New Roman" w:cs="Times New Roman"/>
                <w:sz w:val="20"/>
                <w:szCs w:val="20"/>
              </w:rPr>
              <w:t>mg/</w:t>
            </w:r>
            <w:r w:rsidR="00F8322D" w:rsidRPr="00B33BC9">
              <w:rPr>
                <w:rFonts w:ascii="Times New Roman" w:hAnsi="Times New Roman" w:cs="Times New Roman"/>
                <w:sz w:val="20"/>
                <w:szCs w:val="20"/>
              </w:rPr>
              <w:t>L</w:t>
            </w:r>
          </w:p>
        </w:tc>
        <w:tc>
          <w:tcPr>
            <w:tcW w:w="0" w:type="auto"/>
            <w:vMerge/>
            <w:tcBorders>
              <w:left w:val="single" w:sz="4" w:space="0" w:color="auto"/>
              <w:right w:val="single" w:sz="4" w:space="0" w:color="auto"/>
            </w:tcBorders>
            <w:vAlign w:val="center"/>
          </w:tcPr>
          <w:p w14:paraId="13607158" w14:textId="77777777" w:rsidR="00337738" w:rsidRPr="00B33BC9" w:rsidRDefault="00337738" w:rsidP="00D7545F">
            <w:pPr>
              <w:rPr>
                <w:rFonts w:ascii="Times New Roman" w:hAnsi="Times New Roman" w:cs="Times New Roman"/>
                <w:sz w:val="20"/>
                <w:szCs w:val="20"/>
              </w:rPr>
            </w:pPr>
          </w:p>
        </w:tc>
        <w:tc>
          <w:tcPr>
            <w:tcW w:w="0" w:type="auto"/>
            <w:vMerge/>
            <w:tcBorders>
              <w:left w:val="single" w:sz="4" w:space="0" w:color="auto"/>
              <w:right w:val="single" w:sz="4" w:space="0" w:color="auto"/>
            </w:tcBorders>
            <w:vAlign w:val="center"/>
          </w:tcPr>
          <w:p w14:paraId="75E90B44" w14:textId="77777777" w:rsidR="00337738" w:rsidRPr="00B33BC9" w:rsidRDefault="00337738" w:rsidP="00D7545F">
            <w:pPr>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86228CA" w14:textId="25EBB308" w:rsidR="00337738" w:rsidRPr="00B33BC9" w:rsidRDefault="00F8322D"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PSL-54, ISO 15923:2013</w:t>
            </w:r>
          </w:p>
        </w:tc>
      </w:tr>
      <w:tr w:rsidR="00B33BC9" w:rsidRPr="00B33BC9" w14:paraId="17F587BF" w14:textId="77777777" w:rsidTr="00924D6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241266B" w14:textId="77777777" w:rsidR="00337738" w:rsidRPr="00B33BC9" w:rsidRDefault="00337738" w:rsidP="00D7545F">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CCO-Cr</w:t>
            </w:r>
          </w:p>
        </w:tc>
        <w:tc>
          <w:tcPr>
            <w:tcW w:w="0" w:type="auto"/>
            <w:tcBorders>
              <w:top w:val="single" w:sz="4" w:space="0" w:color="auto"/>
              <w:left w:val="single" w:sz="4" w:space="0" w:color="auto"/>
              <w:bottom w:val="single" w:sz="4" w:space="0" w:color="auto"/>
              <w:right w:val="single" w:sz="4" w:space="0" w:color="auto"/>
            </w:tcBorders>
            <w:vAlign w:val="center"/>
          </w:tcPr>
          <w:p w14:paraId="586BA7DE" w14:textId="739BB3FB" w:rsidR="00337738" w:rsidRPr="00B33BC9" w:rsidRDefault="00337738"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w:t>
            </w:r>
            <w:r w:rsidR="00F8322D" w:rsidRPr="00B33BC9">
              <w:rPr>
                <w:rFonts w:ascii="Times New Roman" w:hAnsi="Times New Roman" w:cs="Times New Roman"/>
                <w:sz w:val="20"/>
                <w:szCs w:val="20"/>
              </w:rPr>
              <w:t>L</w:t>
            </w:r>
          </w:p>
        </w:tc>
        <w:tc>
          <w:tcPr>
            <w:tcW w:w="0" w:type="auto"/>
            <w:vMerge/>
            <w:tcBorders>
              <w:left w:val="single" w:sz="4" w:space="0" w:color="auto"/>
              <w:right w:val="single" w:sz="4" w:space="0" w:color="auto"/>
            </w:tcBorders>
            <w:vAlign w:val="center"/>
          </w:tcPr>
          <w:p w14:paraId="3513D70D" w14:textId="77777777" w:rsidR="00337738" w:rsidRPr="00B33BC9" w:rsidRDefault="00337738" w:rsidP="00D7545F">
            <w:pPr>
              <w:autoSpaceDE w:val="0"/>
              <w:autoSpaceDN w:val="0"/>
              <w:adjustRightInd w:val="0"/>
              <w:jc w:val="both"/>
              <w:rPr>
                <w:rFonts w:ascii="Times New Roman" w:hAnsi="Times New Roman" w:cs="Times New Roman"/>
                <w:sz w:val="20"/>
                <w:szCs w:val="20"/>
              </w:rPr>
            </w:pPr>
          </w:p>
        </w:tc>
        <w:tc>
          <w:tcPr>
            <w:tcW w:w="0" w:type="auto"/>
            <w:vMerge/>
            <w:tcBorders>
              <w:left w:val="single" w:sz="4" w:space="0" w:color="auto"/>
              <w:right w:val="single" w:sz="4" w:space="0" w:color="auto"/>
            </w:tcBorders>
            <w:vAlign w:val="center"/>
          </w:tcPr>
          <w:p w14:paraId="552DDAAC" w14:textId="77777777" w:rsidR="00337738" w:rsidRPr="00B33BC9" w:rsidRDefault="00337738" w:rsidP="00D7545F">
            <w:pPr>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B2AE73A" w14:textId="260B44A8" w:rsidR="00337738" w:rsidRPr="00B33BC9" w:rsidRDefault="00F8322D"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PSL-01, ISO 15705:2002</w:t>
            </w:r>
          </w:p>
        </w:tc>
      </w:tr>
      <w:tr w:rsidR="00B33BC9" w:rsidRPr="00B33BC9" w14:paraId="4DF080C2" w14:textId="77777777" w:rsidTr="00924D6E">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1655E89" w14:textId="77777777" w:rsidR="00337738" w:rsidRPr="00B33BC9" w:rsidRDefault="00337738" w:rsidP="00D7545F">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CBO</w:t>
            </w:r>
            <w:r w:rsidRPr="00B33BC9">
              <w:rPr>
                <w:rFonts w:ascii="Times New Roman" w:hAnsi="Times New Roman" w:cs="Times New Roman"/>
                <w:sz w:val="20"/>
                <w:szCs w:val="20"/>
                <w:vertAlign w:val="subscript"/>
              </w:rPr>
              <w:t>5</w:t>
            </w:r>
          </w:p>
        </w:tc>
        <w:tc>
          <w:tcPr>
            <w:tcW w:w="0" w:type="auto"/>
            <w:tcBorders>
              <w:top w:val="single" w:sz="4" w:space="0" w:color="auto"/>
              <w:left w:val="single" w:sz="4" w:space="0" w:color="auto"/>
              <w:bottom w:val="single" w:sz="4" w:space="0" w:color="auto"/>
              <w:right w:val="single" w:sz="4" w:space="0" w:color="auto"/>
            </w:tcBorders>
            <w:vAlign w:val="center"/>
          </w:tcPr>
          <w:p w14:paraId="68E897CA" w14:textId="449802B2" w:rsidR="00337738" w:rsidRPr="00B33BC9" w:rsidRDefault="00337738"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mgO</w:t>
            </w:r>
            <w:r w:rsidRPr="00B33BC9">
              <w:rPr>
                <w:rFonts w:ascii="Times New Roman" w:hAnsi="Times New Roman" w:cs="Times New Roman"/>
                <w:sz w:val="20"/>
                <w:szCs w:val="20"/>
                <w:vertAlign w:val="subscript"/>
              </w:rPr>
              <w:t>2</w:t>
            </w:r>
            <w:r w:rsidRPr="00B33BC9">
              <w:rPr>
                <w:rFonts w:ascii="Times New Roman" w:hAnsi="Times New Roman" w:cs="Times New Roman"/>
                <w:sz w:val="20"/>
                <w:szCs w:val="20"/>
              </w:rPr>
              <w:t>/</w:t>
            </w:r>
            <w:r w:rsidR="00F8322D" w:rsidRPr="00B33BC9">
              <w:rPr>
                <w:rFonts w:ascii="Times New Roman" w:hAnsi="Times New Roman" w:cs="Times New Roman"/>
                <w:sz w:val="20"/>
                <w:szCs w:val="20"/>
              </w:rPr>
              <w:t>L</w:t>
            </w:r>
          </w:p>
        </w:tc>
        <w:tc>
          <w:tcPr>
            <w:tcW w:w="0" w:type="auto"/>
            <w:vMerge/>
            <w:tcBorders>
              <w:left w:val="single" w:sz="4" w:space="0" w:color="auto"/>
              <w:right w:val="single" w:sz="4" w:space="0" w:color="auto"/>
            </w:tcBorders>
            <w:vAlign w:val="center"/>
          </w:tcPr>
          <w:p w14:paraId="3E142169" w14:textId="77777777" w:rsidR="00337738" w:rsidRPr="00B33BC9" w:rsidRDefault="00337738" w:rsidP="00D7545F">
            <w:pPr>
              <w:rPr>
                <w:rFonts w:ascii="Times New Roman" w:hAnsi="Times New Roman" w:cs="Times New Roman"/>
                <w:sz w:val="20"/>
                <w:szCs w:val="20"/>
              </w:rPr>
            </w:pPr>
          </w:p>
        </w:tc>
        <w:tc>
          <w:tcPr>
            <w:tcW w:w="0" w:type="auto"/>
            <w:vMerge/>
            <w:tcBorders>
              <w:left w:val="single" w:sz="4" w:space="0" w:color="auto"/>
              <w:right w:val="single" w:sz="4" w:space="0" w:color="auto"/>
            </w:tcBorders>
            <w:vAlign w:val="center"/>
          </w:tcPr>
          <w:p w14:paraId="25528ABE" w14:textId="77777777" w:rsidR="00337738" w:rsidRPr="00B33BC9" w:rsidRDefault="00337738" w:rsidP="00D7545F">
            <w:pPr>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AA16D71" w14:textId="492FDB6E" w:rsidR="00337738" w:rsidRPr="00B33BC9" w:rsidRDefault="00F8322D"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PSL-45, US EPA 5210 D</w:t>
            </w:r>
          </w:p>
        </w:tc>
      </w:tr>
      <w:tr w:rsidR="00B33BC9" w:rsidRPr="00B33BC9" w14:paraId="38AF1726" w14:textId="77777777" w:rsidTr="00C8035B">
        <w:trPr>
          <w:trHeight w:val="582"/>
        </w:trPr>
        <w:tc>
          <w:tcPr>
            <w:tcW w:w="0" w:type="auto"/>
            <w:tcBorders>
              <w:top w:val="single" w:sz="4" w:space="0" w:color="auto"/>
              <w:left w:val="single" w:sz="4" w:space="0" w:color="auto"/>
              <w:right w:val="single" w:sz="4" w:space="0" w:color="auto"/>
            </w:tcBorders>
            <w:vAlign w:val="center"/>
          </w:tcPr>
          <w:p w14:paraId="1E888438" w14:textId="62CB124D" w:rsidR="00C8035B" w:rsidRPr="00B33BC9" w:rsidRDefault="00C8035B" w:rsidP="00D7545F">
            <w:pPr>
              <w:autoSpaceDE w:val="0"/>
              <w:autoSpaceDN w:val="0"/>
              <w:adjustRightInd w:val="0"/>
              <w:rPr>
                <w:rFonts w:ascii="Times New Roman" w:hAnsi="Times New Roman" w:cs="Times New Roman"/>
                <w:sz w:val="20"/>
                <w:szCs w:val="20"/>
              </w:rPr>
            </w:pPr>
            <w:r w:rsidRPr="00B33BC9">
              <w:rPr>
                <w:rFonts w:ascii="Times New Roman" w:hAnsi="Times New Roman" w:cs="Times New Roman"/>
                <w:sz w:val="20"/>
                <w:szCs w:val="20"/>
              </w:rPr>
              <w:t>Substante extractibile</w:t>
            </w:r>
          </w:p>
        </w:tc>
        <w:tc>
          <w:tcPr>
            <w:tcW w:w="0" w:type="auto"/>
            <w:tcBorders>
              <w:top w:val="single" w:sz="4" w:space="0" w:color="auto"/>
              <w:left w:val="single" w:sz="4" w:space="0" w:color="auto"/>
              <w:right w:val="single" w:sz="4" w:space="0" w:color="auto"/>
            </w:tcBorders>
            <w:vAlign w:val="center"/>
          </w:tcPr>
          <w:p w14:paraId="764527D7" w14:textId="5EC99314" w:rsidR="00C8035B" w:rsidRPr="00B33BC9" w:rsidRDefault="00C8035B" w:rsidP="00D7545F">
            <w:pPr>
              <w:jc w:val="center"/>
              <w:rPr>
                <w:rFonts w:ascii="Times New Roman" w:hAnsi="Times New Roman" w:cs="Times New Roman"/>
                <w:sz w:val="20"/>
                <w:szCs w:val="20"/>
              </w:rPr>
            </w:pPr>
            <w:r w:rsidRPr="00B33BC9">
              <w:rPr>
                <w:rFonts w:ascii="Times New Roman" w:hAnsi="Times New Roman" w:cs="Times New Roman"/>
                <w:sz w:val="20"/>
                <w:szCs w:val="20"/>
              </w:rPr>
              <w:t>mg/</w:t>
            </w:r>
            <w:r w:rsidR="00F8322D" w:rsidRPr="00B33BC9">
              <w:rPr>
                <w:rFonts w:ascii="Times New Roman" w:hAnsi="Times New Roman" w:cs="Times New Roman"/>
                <w:sz w:val="20"/>
                <w:szCs w:val="20"/>
              </w:rPr>
              <w:t>L</w:t>
            </w:r>
          </w:p>
        </w:tc>
        <w:tc>
          <w:tcPr>
            <w:tcW w:w="0" w:type="auto"/>
            <w:vMerge/>
            <w:tcBorders>
              <w:left w:val="single" w:sz="4" w:space="0" w:color="auto"/>
              <w:right w:val="single" w:sz="4" w:space="0" w:color="auto"/>
            </w:tcBorders>
            <w:vAlign w:val="center"/>
          </w:tcPr>
          <w:p w14:paraId="56165898" w14:textId="77777777" w:rsidR="00C8035B" w:rsidRPr="00B33BC9" w:rsidRDefault="00C8035B" w:rsidP="00D7545F">
            <w:pPr>
              <w:rPr>
                <w:rFonts w:ascii="Times New Roman" w:hAnsi="Times New Roman" w:cs="Times New Roman"/>
                <w:sz w:val="20"/>
                <w:szCs w:val="20"/>
              </w:rPr>
            </w:pPr>
          </w:p>
        </w:tc>
        <w:tc>
          <w:tcPr>
            <w:tcW w:w="0" w:type="auto"/>
            <w:vMerge/>
            <w:tcBorders>
              <w:left w:val="single" w:sz="4" w:space="0" w:color="auto"/>
              <w:right w:val="single" w:sz="4" w:space="0" w:color="auto"/>
            </w:tcBorders>
            <w:vAlign w:val="center"/>
          </w:tcPr>
          <w:p w14:paraId="325191DE" w14:textId="77777777" w:rsidR="00C8035B" w:rsidRPr="00B33BC9" w:rsidRDefault="00C8035B" w:rsidP="00D7545F">
            <w:pPr>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right w:val="single" w:sz="4" w:space="0" w:color="auto"/>
            </w:tcBorders>
            <w:vAlign w:val="center"/>
          </w:tcPr>
          <w:p w14:paraId="7E55B288" w14:textId="7A4A6FC9" w:rsidR="00C8035B" w:rsidRPr="00B33BC9" w:rsidRDefault="00F8322D" w:rsidP="00D7545F">
            <w:pPr>
              <w:autoSpaceDE w:val="0"/>
              <w:autoSpaceDN w:val="0"/>
              <w:adjustRightInd w:val="0"/>
              <w:jc w:val="center"/>
              <w:rPr>
                <w:rFonts w:ascii="Times New Roman" w:hAnsi="Times New Roman" w:cs="Times New Roman"/>
                <w:sz w:val="20"/>
                <w:szCs w:val="20"/>
              </w:rPr>
            </w:pPr>
            <w:r w:rsidRPr="00B33BC9">
              <w:rPr>
                <w:rFonts w:ascii="Times New Roman" w:hAnsi="Times New Roman" w:cs="Times New Roman"/>
                <w:sz w:val="20"/>
                <w:szCs w:val="20"/>
              </w:rPr>
              <w:t>PSL-04, SR 7587:1996</w:t>
            </w:r>
          </w:p>
        </w:tc>
      </w:tr>
    </w:tbl>
    <w:p w14:paraId="41DA5E95" w14:textId="77777777" w:rsidR="00D04E67" w:rsidRPr="006C4A86" w:rsidRDefault="00D04E67"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7B7A1482" w14:textId="77777777" w:rsidR="00B33BC9" w:rsidRDefault="00B33BC9">
      <w:pPr>
        <w:rPr>
          <w:rFonts w:ascii="Times New Roman" w:hAnsi="Times New Roman" w:cs="Times New Roman"/>
          <w:b/>
          <w:sz w:val="24"/>
          <w:szCs w:val="24"/>
        </w:rPr>
      </w:pPr>
      <w:r>
        <w:rPr>
          <w:rFonts w:ascii="Times New Roman" w:hAnsi="Times New Roman" w:cs="Times New Roman"/>
          <w:b/>
          <w:sz w:val="24"/>
          <w:szCs w:val="24"/>
        </w:rPr>
        <w:br w:type="page"/>
      </w:r>
    </w:p>
    <w:p w14:paraId="716B51DE" w14:textId="4EB11B88" w:rsidR="00F40FD1" w:rsidRPr="006C4A86" w:rsidRDefault="00F40FD1" w:rsidP="005E015B">
      <w:pPr>
        <w:autoSpaceDE w:val="0"/>
        <w:autoSpaceDN w:val="0"/>
        <w:adjustRightInd w:val="0"/>
        <w:spacing w:after="12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lastRenderedPageBreak/>
        <w:t>9.5 Monitorizarea și raportarea deșeurilor</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040"/>
        <w:gridCol w:w="9"/>
        <w:gridCol w:w="2033"/>
        <w:gridCol w:w="2040"/>
        <w:gridCol w:w="2040"/>
      </w:tblGrid>
      <w:tr w:rsidR="00E369CE" w:rsidRPr="006C4A86" w14:paraId="4A5C65E1" w14:textId="77777777" w:rsidTr="00924D6E">
        <w:tc>
          <w:tcPr>
            <w:tcW w:w="1844" w:type="dxa"/>
            <w:vAlign w:val="center"/>
          </w:tcPr>
          <w:p w14:paraId="3D30A663" w14:textId="77777777" w:rsidR="003A3DA8" w:rsidRPr="006C4A86" w:rsidRDefault="003A3DA8"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Parametru </w:t>
            </w:r>
          </w:p>
        </w:tc>
        <w:tc>
          <w:tcPr>
            <w:tcW w:w="1840" w:type="dxa"/>
            <w:vAlign w:val="center"/>
          </w:tcPr>
          <w:p w14:paraId="0E6BFDCF" w14:textId="77777777" w:rsidR="003A3DA8" w:rsidRPr="006C4A86" w:rsidRDefault="003A3DA8"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Unitate de măsură </w:t>
            </w:r>
          </w:p>
        </w:tc>
        <w:tc>
          <w:tcPr>
            <w:tcW w:w="1842" w:type="dxa"/>
            <w:gridSpan w:val="2"/>
            <w:vAlign w:val="center"/>
          </w:tcPr>
          <w:p w14:paraId="5FF49982" w14:textId="77777777" w:rsidR="003A3DA8" w:rsidRPr="006C4A86" w:rsidRDefault="003A3DA8"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Punct de emisie </w:t>
            </w:r>
          </w:p>
        </w:tc>
        <w:tc>
          <w:tcPr>
            <w:tcW w:w="1840" w:type="dxa"/>
            <w:vAlign w:val="center"/>
          </w:tcPr>
          <w:p w14:paraId="45B1E99E" w14:textId="77777777" w:rsidR="003A3DA8" w:rsidRPr="006C4A86" w:rsidRDefault="003A3DA8"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Frecvenţa de monitorizare </w:t>
            </w:r>
          </w:p>
        </w:tc>
        <w:tc>
          <w:tcPr>
            <w:tcW w:w="1840" w:type="dxa"/>
            <w:vAlign w:val="center"/>
          </w:tcPr>
          <w:p w14:paraId="555C209F" w14:textId="77777777" w:rsidR="003A3DA8" w:rsidRPr="006C4A86" w:rsidRDefault="003A3DA8"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Metoda de monitorizare </w:t>
            </w:r>
          </w:p>
        </w:tc>
      </w:tr>
      <w:tr w:rsidR="00E369CE" w:rsidRPr="006C4A86" w14:paraId="3D28EE54" w14:textId="77777777" w:rsidTr="00924D6E">
        <w:tc>
          <w:tcPr>
            <w:tcW w:w="1844" w:type="dxa"/>
            <w:vAlign w:val="center"/>
          </w:tcPr>
          <w:p w14:paraId="55BD34B7" w14:textId="77777777" w:rsidR="003A3DA8" w:rsidRPr="006C4A86" w:rsidRDefault="006E4FDF"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Deseuri ambalaje de materiale plastice reciclabile rezultat de la liniile tehnologice</w:t>
            </w:r>
          </w:p>
        </w:tc>
        <w:tc>
          <w:tcPr>
            <w:tcW w:w="1840" w:type="dxa"/>
            <w:vAlign w:val="center"/>
          </w:tcPr>
          <w:p w14:paraId="569C315D" w14:textId="77777777" w:rsidR="003A3DA8" w:rsidRPr="006C4A86" w:rsidRDefault="006E4FDF" w:rsidP="00D7545F">
            <w:pPr>
              <w:autoSpaceDE w:val="0"/>
              <w:autoSpaceDN w:val="0"/>
              <w:adjustRightInd w:val="0"/>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kg</w:t>
            </w:r>
          </w:p>
        </w:tc>
        <w:tc>
          <w:tcPr>
            <w:tcW w:w="1842" w:type="dxa"/>
            <w:gridSpan w:val="2"/>
            <w:vAlign w:val="center"/>
          </w:tcPr>
          <w:p w14:paraId="411E914E" w14:textId="77777777" w:rsidR="003A3DA8" w:rsidRPr="006C4A86" w:rsidRDefault="006E4FDF"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Liniile tehnologice de cromare și zincare</w:t>
            </w:r>
          </w:p>
        </w:tc>
        <w:tc>
          <w:tcPr>
            <w:tcW w:w="1840" w:type="dxa"/>
            <w:vAlign w:val="center"/>
          </w:tcPr>
          <w:p w14:paraId="4CB932FB" w14:textId="77777777" w:rsidR="003A3DA8" w:rsidRPr="006C4A86" w:rsidRDefault="003A3DA8"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lunar </w:t>
            </w:r>
          </w:p>
        </w:tc>
        <w:tc>
          <w:tcPr>
            <w:tcW w:w="1840" w:type="dxa"/>
            <w:vAlign w:val="center"/>
          </w:tcPr>
          <w:p w14:paraId="77E59242" w14:textId="77777777" w:rsidR="003A3DA8" w:rsidRPr="006C4A86" w:rsidRDefault="003A3DA8"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evidenta lunară fişa gestiunii deşeului conform HG 856/2002 </w:t>
            </w:r>
          </w:p>
        </w:tc>
      </w:tr>
      <w:tr w:rsidR="00E369CE" w:rsidRPr="006C4A86" w14:paraId="0AD32DB3" w14:textId="77777777" w:rsidTr="00924D6E">
        <w:tc>
          <w:tcPr>
            <w:tcW w:w="1844" w:type="dxa"/>
            <w:vAlign w:val="center"/>
          </w:tcPr>
          <w:p w14:paraId="664BEC32"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Deseuri ambalaje de materiale plastice contaminate</w:t>
            </w:r>
          </w:p>
        </w:tc>
        <w:tc>
          <w:tcPr>
            <w:tcW w:w="1840" w:type="dxa"/>
            <w:vAlign w:val="center"/>
          </w:tcPr>
          <w:p w14:paraId="09B138A6" w14:textId="77777777" w:rsidR="00B50295" w:rsidRPr="006C4A86" w:rsidRDefault="00B50295" w:rsidP="00D7545F">
            <w:pPr>
              <w:autoSpaceDE w:val="0"/>
              <w:autoSpaceDN w:val="0"/>
              <w:adjustRightInd w:val="0"/>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kg</w:t>
            </w:r>
          </w:p>
        </w:tc>
        <w:tc>
          <w:tcPr>
            <w:tcW w:w="1842" w:type="dxa"/>
            <w:gridSpan w:val="2"/>
            <w:vAlign w:val="center"/>
          </w:tcPr>
          <w:p w14:paraId="6ED6DCCB"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Liniile tehnologice de cromare și zincare</w:t>
            </w:r>
          </w:p>
        </w:tc>
        <w:tc>
          <w:tcPr>
            <w:tcW w:w="1840" w:type="dxa"/>
            <w:vAlign w:val="center"/>
          </w:tcPr>
          <w:p w14:paraId="43E14332"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lunar </w:t>
            </w:r>
          </w:p>
        </w:tc>
        <w:tc>
          <w:tcPr>
            <w:tcW w:w="1840" w:type="dxa"/>
            <w:vAlign w:val="center"/>
          </w:tcPr>
          <w:p w14:paraId="33DB9AEC"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evidenta lunară fişa gestiunii deşeului conform HG 856/2002 </w:t>
            </w:r>
          </w:p>
        </w:tc>
      </w:tr>
      <w:tr w:rsidR="00E369CE" w:rsidRPr="006C4A86" w14:paraId="7B0DD018" w14:textId="77777777" w:rsidTr="00924D6E">
        <w:tc>
          <w:tcPr>
            <w:tcW w:w="1844" w:type="dxa"/>
            <w:vAlign w:val="center"/>
          </w:tcPr>
          <w:p w14:paraId="628CD6F6"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Deseuri ambalaje de hartie si carton rezultate de la toate liniile tehnologice</w:t>
            </w:r>
          </w:p>
        </w:tc>
        <w:tc>
          <w:tcPr>
            <w:tcW w:w="1840" w:type="dxa"/>
            <w:vAlign w:val="center"/>
          </w:tcPr>
          <w:p w14:paraId="501F7847" w14:textId="77777777" w:rsidR="00B50295" w:rsidRPr="006C4A86" w:rsidRDefault="00B50295" w:rsidP="00D7545F">
            <w:pPr>
              <w:autoSpaceDE w:val="0"/>
              <w:autoSpaceDN w:val="0"/>
              <w:adjustRightInd w:val="0"/>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kg</w:t>
            </w:r>
          </w:p>
        </w:tc>
        <w:tc>
          <w:tcPr>
            <w:tcW w:w="1842" w:type="dxa"/>
            <w:gridSpan w:val="2"/>
            <w:vAlign w:val="center"/>
          </w:tcPr>
          <w:p w14:paraId="62561E9F"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Liniile tehnologice de cromare și zincare</w:t>
            </w:r>
          </w:p>
        </w:tc>
        <w:tc>
          <w:tcPr>
            <w:tcW w:w="1840" w:type="dxa"/>
            <w:vAlign w:val="center"/>
          </w:tcPr>
          <w:p w14:paraId="1CE1AA02"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lunar </w:t>
            </w:r>
          </w:p>
        </w:tc>
        <w:tc>
          <w:tcPr>
            <w:tcW w:w="1840" w:type="dxa"/>
            <w:vAlign w:val="center"/>
          </w:tcPr>
          <w:p w14:paraId="1843C5F4"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evidenta lunară fişa gestiunii deşeului conform HG 856/2002 </w:t>
            </w:r>
          </w:p>
        </w:tc>
      </w:tr>
      <w:tr w:rsidR="00E369CE" w:rsidRPr="006C4A86" w14:paraId="5E1DC532" w14:textId="77777777" w:rsidTr="00924D6E">
        <w:tc>
          <w:tcPr>
            <w:tcW w:w="1844" w:type="dxa"/>
            <w:vAlign w:val="center"/>
          </w:tcPr>
          <w:p w14:paraId="5BF51A3C"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Turte de filtrare</w:t>
            </w:r>
          </w:p>
        </w:tc>
        <w:tc>
          <w:tcPr>
            <w:tcW w:w="1840" w:type="dxa"/>
            <w:vAlign w:val="center"/>
          </w:tcPr>
          <w:p w14:paraId="64FC50D4" w14:textId="77777777" w:rsidR="00B50295" w:rsidRPr="006C4A86" w:rsidRDefault="00B50295" w:rsidP="00D7545F">
            <w:pPr>
              <w:autoSpaceDE w:val="0"/>
              <w:autoSpaceDN w:val="0"/>
              <w:adjustRightInd w:val="0"/>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kg</w:t>
            </w:r>
          </w:p>
        </w:tc>
        <w:tc>
          <w:tcPr>
            <w:tcW w:w="1842" w:type="dxa"/>
            <w:gridSpan w:val="2"/>
            <w:vAlign w:val="center"/>
          </w:tcPr>
          <w:p w14:paraId="3EB5B779"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Liniile tehnologice de cromare și zincare</w:t>
            </w:r>
          </w:p>
        </w:tc>
        <w:tc>
          <w:tcPr>
            <w:tcW w:w="1840" w:type="dxa"/>
            <w:vAlign w:val="center"/>
          </w:tcPr>
          <w:p w14:paraId="5C4C6A5B"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lunar </w:t>
            </w:r>
          </w:p>
        </w:tc>
        <w:tc>
          <w:tcPr>
            <w:tcW w:w="1840" w:type="dxa"/>
            <w:vAlign w:val="center"/>
          </w:tcPr>
          <w:p w14:paraId="7A99173F"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evidenta lunară fişa gestiunii deşeului conform HG 856/2002 </w:t>
            </w:r>
          </w:p>
        </w:tc>
      </w:tr>
      <w:tr w:rsidR="00E369CE" w:rsidRPr="006C4A86" w14:paraId="7B72DB2F" w14:textId="77777777" w:rsidTr="00924D6E">
        <w:tc>
          <w:tcPr>
            <w:tcW w:w="1844" w:type="dxa"/>
            <w:vAlign w:val="center"/>
          </w:tcPr>
          <w:p w14:paraId="3722EC00"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Deșeuri de filtre, echipament uzat rezultate din toate liniile de producție</w:t>
            </w:r>
          </w:p>
        </w:tc>
        <w:tc>
          <w:tcPr>
            <w:tcW w:w="1848" w:type="dxa"/>
            <w:gridSpan w:val="2"/>
            <w:vAlign w:val="center"/>
          </w:tcPr>
          <w:p w14:paraId="51C497DC" w14:textId="77777777" w:rsidR="00B50295" w:rsidRPr="006C4A86" w:rsidRDefault="00B50295" w:rsidP="00D7545F">
            <w:pPr>
              <w:autoSpaceDE w:val="0"/>
              <w:autoSpaceDN w:val="0"/>
              <w:adjustRightInd w:val="0"/>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kg</w:t>
            </w:r>
          </w:p>
        </w:tc>
        <w:tc>
          <w:tcPr>
            <w:tcW w:w="1834" w:type="dxa"/>
            <w:vAlign w:val="center"/>
          </w:tcPr>
          <w:p w14:paraId="7E02C748"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Liniile tehnologice de cromare și zincare</w:t>
            </w:r>
          </w:p>
        </w:tc>
        <w:tc>
          <w:tcPr>
            <w:tcW w:w="1840" w:type="dxa"/>
            <w:vAlign w:val="center"/>
          </w:tcPr>
          <w:p w14:paraId="4BA418BB"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lunar </w:t>
            </w:r>
          </w:p>
        </w:tc>
        <w:tc>
          <w:tcPr>
            <w:tcW w:w="1840" w:type="dxa"/>
            <w:vAlign w:val="center"/>
          </w:tcPr>
          <w:p w14:paraId="71559645"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evidenta lunară fişa gestiunii deşeului conform HG 856/2002 </w:t>
            </w:r>
          </w:p>
        </w:tc>
      </w:tr>
      <w:tr w:rsidR="00E369CE" w:rsidRPr="006C4A86" w14:paraId="0A051F31" w14:textId="77777777" w:rsidTr="00924D6E">
        <w:tc>
          <w:tcPr>
            <w:tcW w:w="1844" w:type="dxa"/>
            <w:vAlign w:val="center"/>
          </w:tcPr>
          <w:p w14:paraId="004F9FAD"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Material plastic nereciclabil</w:t>
            </w:r>
          </w:p>
        </w:tc>
        <w:tc>
          <w:tcPr>
            <w:tcW w:w="1848" w:type="dxa"/>
            <w:gridSpan w:val="2"/>
            <w:vAlign w:val="center"/>
          </w:tcPr>
          <w:p w14:paraId="09AD5E3B" w14:textId="77777777" w:rsidR="00B50295" w:rsidRPr="006C4A86" w:rsidRDefault="00B50295" w:rsidP="00D7545F">
            <w:pPr>
              <w:autoSpaceDE w:val="0"/>
              <w:autoSpaceDN w:val="0"/>
              <w:adjustRightInd w:val="0"/>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kg</w:t>
            </w:r>
          </w:p>
        </w:tc>
        <w:tc>
          <w:tcPr>
            <w:tcW w:w="1834" w:type="dxa"/>
            <w:vAlign w:val="center"/>
          </w:tcPr>
          <w:p w14:paraId="5B04C19E"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Liniile tehnologice de cromare și zincare</w:t>
            </w:r>
          </w:p>
        </w:tc>
        <w:tc>
          <w:tcPr>
            <w:tcW w:w="1840" w:type="dxa"/>
            <w:vAlign w:val="center"/>
          </w:tcPr>
          <w:p w14:paraId="6084BDDA"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lunar </w:t>
            </w:r>
          </w:p>
        </w:tc>
        <w:tc>
          <w:tcPr>
            <w:tcW w:w="1840" w:type="dxa"/>
            <w:vAlign w:val="center"/>
          </w:tcPr>
          <w:p w14:paraId="5F744197"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evidenta lunară fişa gestiunii deşeului conform HG 856/2002 </w:t>
            </w:r>
          </w:p>
        </w:tc>
      </w:tr>
      <w:tr w:rsidR="00E369CE" w:rsidRPr="006C4A86" w14:paraId="24608655" w14:textId="77777777" w:rsidTr="00924D6E">
        <w:tc>
          <w:tcPr>
            <w:tcW w:w="1844" w:type="dxa"/>
            <w:vAlign w:val="center"/>
          </w:tcPr>
          <w:p w14:paraId="018A4C68"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Deseuri menajere</w:t>
            </w:r>
          </w:p>
        </w:tc>
        <w:tc>
          <w:tcPr>
            <w:tcW w:w="1848" w:type="dxa"/>
            <w:gridSpan w:val="2"/>
            <w:vAlign w:val="center"/>
          </w:tcPr>
          <w:p w14:paraId="31A1EEB3" w14:textId="77777777" w:rsidR="00B50295" w:rsidRPr="006C4A86" w:rsidRDefault="00B50295" w:rsidP="00D7545F">
            <w:pPr>
              <w:autoSpaceDE w:val="0"/>
              <w:autoSpaceDN w:val="0"/>
              <w:adjustRightInd w:val="0"/>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kg</w:t>
            </w:r>
          </w:p>
        </w:tc>
        <w:tc>
          <w:tcPr>
            <w:tcW w:w="1834" w:type="dxa"/>
            <w:vAlign w:val="center"/>
          </w:tcPr>
          <w:p w14:paraId="2C4F165B"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Liniile tehnologice de cromare și zincare</w:t>
            </w:r>
          </w:p>
        </w:tc>
        <w:tc>
          <w:tcPr>
            <w:tcW w:w="1840" w:type="dxa"/>
            <w:vAlign w:val="center"/>
          </w:tcPr>
          <w:p w14:paraId="7119716B"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lunar </w:t>
            </w:r>
          </w:p>
        </w:tc>
        <w:tc>
          <w:tcPr>
            <w:tcW w:w="1840" w:type="dxa"/>
            <w:vAlign w:val="center"/>
          </w:tcPr>
          <w:p w14:paraId="7820FB95"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evidenta lunară fişa gestiunii deşeului conform HG 856/2002 </w:t>
            </w:r>
          </w:p>
        </w:tc>
      </w:tr>
      <w:tr w:rsidR="00B50295" w:rsidRPr="006C4A86" w14:paraId="1EC234A2" w14:textId="77777777" w:rsidTr="00924D6E">
        <w:tc>
          <w:tcPr>
            <w:tcW w:w="1844" w:type="dxa"/>
            <w:vAlign w:val="center"/>
          </w:tcPr>
          <w:p w14:paraId="260E2074" w14:textId="26C06D16"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Deseuri de ambalaj metali</w:t>
            </w:r>
            <w:r w:rsidR="00F8322D">
              <w:rPr>
                <w:rFonts w:ascii="Times New Roman" w:hAnsi="Times New Roman" w:cs="Times New Roman"/>
                <w:sz w:val="20"/>
                <w:szCs w:val="20"/>
              </w:rPr>
              <w:t>c</w:t>
            </w:r>
          </w:p>
        </w:tc>
        <w:tc>
          <w:tcPr>
            <w:tcW w:w="1848" w:type="dxa"/>
            <w:gridSpan w:val="2"/>
            <w:vAlign w:val="center"/>
          </w:tcPr>
          <w:p w14:paraId="06FFD71D" w14:textId="77777777" w:rsidR="00B50295" w:rsidRPr="006C4A86" w:rsidRDefault="00B50295" w:rsidP="00D7545F">
            <w:pPr>
              <w:autoSpaceDE w:val="0"/>
              <w:autoSpaceDN w:val="0"/>
              <w:adjustRightInd w:val="0"/>
              <w:spacing w:after="0" w:line="240" w:lineRule="auto"/>
              <w:jc w:val="center"/>
              <w:rPr>
                <w:rFonts w:ascii="Times New Roman" w:hAnsi="Times New Roman" w:cs="Times New Roman"/>
                <w:sz w:val="20"/>
                <w:szCs w:val="20"/>
              </w:rPr>
            </w:pPr>
            <w:r w:rsidRPr="006C4A86">
              <w:rPr>
                <w:rFonts w:ascii="Times New Roman" w:hAnsi="Times New Roman" w:cs="Times New Roman"/>
                <w:sz w:val="20"/>
                <w:szCs w:val="20"/>
              </w:rPr>
              <w:t>kg</w:t>
            </w:r>
          </w:p>
        </w:tc>
        <w:tc>
          <w:tcPr>
            <w:tcW w:w="1834" w:type="dxa"/>
            <w:vAlign w:val="center"/>
          </w:tcPr>
          <w:p w14:paraId="1FEC2644"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Liniile tehnologice de cromare și zincare</w:t>
            </w:r>
          </w:p>
        </w:tc>
        <w:tc>
          <w:tcPr>
            <w:tcW w:w="1840" w:type="dxa"/>
            <w:vAlign w:val="center"/>
          </w:tcPr>
          <w:p w14:paraId="4184B10E"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lunar </w:t>
            </w:r>
          </w:p>
        </w:tc>
        <w:tc>
          <w:tcPr>
            <w:tcW w:w="1840" w:type="dxa"/>
            <w:vAlign w:val="center"/>
          </w:tcPr>
          <w:p w14:paraId="1A894253" w14:textId="77777777" w:rsidR="00B50295" w:rsidRPr="006C4A86" w:rsidRDefault="00B50295"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evidenta lunară fişa gestiunii deşeului conform HG 856/2002 </w:t>
            </w:r>
          </w:p>
        </w:tc>
      </w:tr>
    </w:tbl>
    <w:p w14:paraId="1B69F376" w14:textId="77777777" w:rsidR="00A163BD" w:rsidRPr="006C4A86" w:rsidRDefault="00A163BD" w:rsidP="00D7545F">
      <w:pPr>
        <w:autoSpaceDE w:val="0"/>
        <w:autoSpaceDN w:val="0"/>
        <w:adjustRightInd w:val="0"/>
        <w:spacing w:after="0" w:line="240" w:lineRule="auto"/>
        <w:ind w:firstLine="708"/>
        <w:jc w:val="both"/>
        <w:rPr>
          <w:rFonts w:ascii="Times New Roman" w:hAnsi="Times New Roman" w:cs="Times New Roman"/>
          <w:b/>
          <w:sz w:val="24"/>
          <w:szCs w:val="24"/>
        </w:rPr>
      </w:pPr>
    </w:p>
    <w:tbl>
      <w:tblPr>
        <w:tblStyle w:val="TableGrid"/>
        <w:tblW w:w="10206" w:type="dxa"/>
        <w:tblLook w:val="04A0" w:firstRow="1" w:lastRow="0" w:firstColumn="1" w:lastColumn="0" w:noHBand="0" w:noVBand="1"/>
      </w:tblPr>
      <w:tblGrid>
        <w:gridCol w:w="10206"/>
      </w:tblGrid>
      <w:tr w:rsidR="00A163BD" w:rsidRPr="006C4A86" w14:paraId="32819C82" w14:textId="77777777" w:rsidTr="00924D6E">
        <w:tc>
          <w:tcPr>
            <w:tcW w:w="0" w:type="auto"/>
            <w:tcBorders>
              <w:top w:val="single" w:sz="4" w:space="0" w:color="auto"/>
              <w:left w:val="single" w:sz="4" w:space="0" w:color="auto"/>
              <w:bottom w:val="single" w:sz="4" w:space="0" w:color="auto"/>
              <w:right w:val="single" w:sz="4" w:space="0" w:color="auto"/>
            </w:tcBorders>
            <w:vAlign w:val="center"/>
          </w:tcPr>
          <w:p w14:paraId="4AADA9B8" w14:textId="5B8C2270" w:rsidR="00B50295" w:rsidRPr="006C4A86" w:rsidRDefault="00EB76C1" w:rsidP="00924D6E">
            <w:pPr>
              <w:autoSpaceDE w:val="0"/>
              <w:autoSpaceDN w:val="0"/>
              <w:adjustRightInd w:val="0"/>
              <w:ind w:firstLine="602"/>
              <w:jc w:val="both"/>
              <w:rPr>
                <w:rFonts w:ascii="Times New Roman" w:hAnsi="Times New Roman" w:cs="Times New Roman"/>
                <w:sz w:val="20"/>
                <w:szCs w:val="20"/>
              </w:rPr>
            </w:pPr>
            <w:r w:rsidRPr="006C4A86">
              <w:rPr>
                <w:rFonts w:ascii="Times New Roman" w:hAnsi="Times New Roman" w:cs="Times New Roman"/>
                <w:sz w:val="20"/>
                <w:szCs w:val="20"/>
              </w:rPr>
              <w:t xml:space="preserve">Pe amplasamentul organizației deșeurile generate nu sunt valorificate sau eliminate, acestea fiind depozitate temporar în incinta societății, până la valorificarea sau eliminarea lor de către un agent economic specializat. Categoriile de deşuri generate de societatea </w:t>
            </w:r>
            <w:r w:rsidR="00F4735B" w:rsidRPr="006C4A86">
              <w:rPr>
                <w:rFonts w:ascii="Times New Roman" w:hAnsi="Times New Roman" w:cs="Times New Roman"/>
                <w:sz w:val="20"/>
                <w:szCs w:val="20"/>
              </w:rPr>
              <w:t>DEMGY Deva</w:t>
            </w:r>
            <w:r w:rsidRPr="006C4A86">
              <w:rPr>
                <w:rFonts w:ascii="Times New Roman" w:hAnsi="Times New Roman" w:cs="Times New Roman"/>
                <w:sz w:val="20"/>
                <w:szCs w:val="20"/>
              </w:rPr>
              <w:t xml:space="preserve"> sunt conform codificării din Decizia Comisiei 2014/955/UE.</w:t>
            </w:r>
            <w:r w:rsidR="00B50295" w:rsidRPr="006C4A86">
              <w:rPr>
                <w:rFonts w:ascii="Times New Roman" w:hAnsi="Times New Roman" w:cs="Times New Roman"/>
                <w:sz w:val="20"/>
                <w:szCs w:val="20"/>
              </w:rPr>
              <w:t xml:space="preserve"> </w:t>
            </w:r>
          </w:p>
          <w:p w14:paraId="0354C5FF" w14:textId="77777777" w:rsidR="00B50295" w:rsidRPr="006C4A86" w:rsidRDefault="00B50295" w:rsidP="00924D6E">
            <w:pPr>
              <w:autoSpaceDE w:val="0"/>
              <w:autoSpaceDN w:val="0"/>
              <w:adjustRightInd w:val="0"/>
              <w:ind w:firstLine="602"/>
              <w:jc w:val="both"/>
              <w:rPr>
                <w:rFonts w:ascii="Times New Roman" w:hAnsi="Times New Roman" w:cs="Times New Roman"/>
                <w:sz w:val="20"/>
                <w:szCs w:val="20"/>
              </w:rPr>
            </w:pPr>
            <w:r w:rsidRPr="006C4A86">
              <w:rPr>
                <w:rFonts w:ascii="Times New Roman" w:hAnsi="Times New Roman" w:cs="Times New Roman"/>
                <w:sz w:val="20"/>
                <w:szCs w:val="20"/>
              </w:rPr>
              <w:t xml:space="preserve">Conform Autorizației </w:t>
            </w:r>
            <w:r w:rsidR="005829CB" w:rsidRPr="006C4A86">
              <w:rPr>
                <w:rFonts w:ascii="Times New Roman" w:hAnsi="Times New Roman" w:cs="Times New Roman"/>
                <w:sz w:val="20"/>
                <w:szCs w:val="20"/>
              </w:rPr>
              <w:t xml:space="preserve">integrate </w:t>
            </w:r>
            <w:r w:rsidRPr="006C4A86">
              <w:rPr>
                <w:rFonts w:ascii="Times New Roman" w:hAnsi="Times New Roman" w:cs="Times New Roman"/>
                <w:sz w:val="20"/>
                <w:szCs w:val="20"/>
              </w:rPr>
              <w:t>de mediu nr.</w:t>
            </w:r>
            <w:r w:rsidR="005829CB" w:rsidRPr="006C4A86">
              <w:rPr>
                <w:rFonts w:ascii="Times New Roman" w:hAnsi="Times New Roman" w:cs="Times New Roman"/>
                <w:sz w:val="20"/>
                <w:szCs w:val="20"/>
              </w:rPr>
              <w:t xml:space="preserve"> 1/15.01.2020</w:t>
            </w:r>
            <w:r w:rsidRPr="006C4A86">
              <w:rPr>
                <w:rFonts w:ascii="Times New Roman" w:hAnsi="Times New Roman" w:cs="Times New Roman"/>
                <w:sz w:val="20"/>
                <w:szCs w:val="20"/>
              </w:rPr>
              <w:t xml:space="preserve">, </w:t>
            </w:r>
            <w:r w:rsidR="00F4735B" w:rsidRPr="006C4A86">
              <w:rPr>
                <w:rFonts w:ascii="Times New Roman" w:hAnsi="Times New Roman" w:cs="Times New Roman"/>
                <w:sz w:val="20"/>
                <w:szCs w:val="20"/>
              </w:rPr>
              <w:t>DEMGY Deva</w:t>
            </w:r>
            <w:r w:rsidRPr="006C4A86">
              <w:rPr>
                <w:rFonts w:ascii="Times New Roman" w:hAnsi="Times New Roman" w:cs="Times New Roman"/>
                <w:sz w:val="20"/>
                <w:szCs w:val="20"/>
              </w:rPr>
              <w:t xml:space="preserve"> are obligația de a efectua pe amplasament managementul deșeurilor rezultate din activitatea proprie în conformitate cu prevederile HG nr. 856/2002, prin urmare societatea comercială are obligația de a raporta și a ține evidența tipurilor și cantităților de deșeuri rezultate din activitate.</w:t>
            </w:r>
          </w:p>
          <w:p w14:paraId="663C8C6B" w14:textId="77777777" w:rsidR="00B50295" w:rsidRPr="006C4A86" w:rsidRDefault="00B50295" w:rsidP="00924D6E">
            <w:pPr>
              <w:autoSpaceDE w:val="0"/>
              <w:autoSpaceDN w:val="0"/>
              <w:adjustRightInd w:val="0"/>
              <w:ind w:firstLine="602"/>
              <w:jc w:val="both"/>
              <w:rPr>
                <w:rFonts w:ascii="Times New Roman" w:hAnsi="Times New Roman" w:cs="Times New Roman"/>
                <w:sz w:val="20"/>
                <w:szCs w:val="20"/>
              </w:rPr>
            </w:pPr>
            <w:r w:rsidRPr="006C4A86">
              <w:rPr>
                <w:rFonts w:ascii="Times New Roman" w:hAnsi="Times New Roman" w:cs="Times New Roman"/>
                <w:sz w:val="20"/>
                <w:szCs w:val="20"/>
              </w:rPr>
              <w:t>Evidenta deșeurilor contine următoarele informații:</w:t>
            </w:r>
          </w:p>
          <w:p w14:paraId="3BE3DB56"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Tipul deșeului;</w:t>
            </w:r>
          </w:p>
          <w:p w14:paraId="2F624364"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Codul deșeului;</w:t>
            </w:r>
          </w:p>
          <w:p w14:paraId="67C0224D"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Instalația producătoare;</w:t>
            </w:r>
          </w:p>
          <w:p w14:paraId="50F0CF0B"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Cantitatea produsă;</w:t>
            </w:r>
          </w:p>
          <w:p w14:paraId="4143C87D"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Data evacuării deșeului din instalatie;</w:t>
            </w:r>
          </w:p>
          <w:p w14:paraId="606F480A"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Modul de stocare;</w:t>
            </w:r>
          </w:p>
          <w:p w14:paraId="282B7F4D"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Data predarii deșeului;</w:t>
            </w:r>
          </w:p>
          <w:p w14:paraId="27BF7462"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Cantitatea predată către transportator;</w:t>
            </w:r>
          </w:p>
          <w:p w14:paraId="76E08B0C"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Date privind expeditiile;</w:t>
            </w:r>
          </w:p>
          <w:p w14:paraId="1F433516"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Date privind orice amestecare a deșeurilor;</w:t>
            </w:r>
          </w:p>
          <w:p w14:paraId="70584BDB"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Compozitia fizică și chimică a deșeurilor;</w:t>
            </w:r>
          </w:p>
          <w:p w14:paraId="0662F99D" w14:textId="77777777" w:rsidR="00B50295"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Pericol caracteristic;</w:t>
            </w:r>
          </w:p>
          <w:p w14:paraId="1E0EA2A0" w14:textId="77777777" w:rsidR="00A163BD" w:rsidRPr="006C4A86" w:rsidRDefault="00B50295">
            <w:pPr>
              <w:pStyle w:val="ListParagraph"/>
              <w:numPr>
                <w:ilvl w:val="0"/>
                <w:numId w:val="19"/>
              </w:numPr>
              <w:autoSpaceDE w:val="0"/>
              <w:autoSpaceDN w:val="0"/>
              <w:adjustRightInd w:val="0"/>
              <w:ind w:left="744" w:hanging="142"/>
              <w:jc w:val="both"/>
              <w:rPr>
                <w:rFonts w:ascii="Times New Roman" w:hAnsi="Times New Roman" w:cs="Times New Roman"/>
                <w:sz w:val="20"/>
                <w:szCs w:val="20"/>
              </w:rPr>
            </w:pPr>
            <w:r w:rsidRPr="006C4A86">
              <w:rPr>
                <w:rFonts w:ascii="Times New Roman" w:hAnsi="Times New Roman" w:cs="Times New Roman"/>
                <w:sz w:val="20"/>
                <w:szCs w:val="20"/>
              </w:rPr>
              <w:t xml:space="preserve">Fișa de caracterizare a deșeului periculos. </w:t>
            </w:r>
          </w:p>
        </w:tc>
      </w:tr>
    </w:tbl>
    <w:p w14:paraId="315DEC89" w14:textId="77777777" w:rsidR="005302EC" w:rsidRPr="006C4A86" w:rsidRDefault="005302EC" w:rsidP="00D7545F">
      <w:pPr>
        <w:autoSpaceDE w:val="0"/>
        <w:autoSpaceDN w:val="0"/>
        <w:adjustRightInd w:val="0"/>
        <w:spacing w:after="0" w:line="240" w:lineRule="auto"/>
        <w:ind w:left="1136"/>
        <w:rPr>
          <w:rFonts w:ascii="Times New Roman" w:hAnsi="Times New Roman" w:cs="Times New Roman"/>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E369CE" w:rsidRPr="006C4A86" w14:paraId="158C3B46" w14:textId="77777777" w:rsidTr="00924D6E">
        <w:tc>
          <w:tcPr>
            <w:tcW w:w="4686" w:type="dxa"/>
            <w:vAlign w:val="center"/>
          </w:tcPr>
          <w:p w14:paraId="7B481E48" w14:textId="77777777" w:rsidR="005302EC" w:rsidRPr="006C4A86" w:rsidRDefault="005302EC"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Numărul documentului respectiv pentru informaţii suplimentare privind monitorizarea şi raportarea generării de deşeuri </w:t>
            </w:r>
          </w:p>
        </w:tc>
        <w:tc>
          <w:tcPr>
            <w:tcW w:w="4686" w:type="dxa"/>
            <w:vAlign w:val="center"/>
          </w:tcPr>
          <w:p w14:paraId="18BE9A2F" w14:textId="77777777" w:rsidR="005302EC" w:rsidRPr="006C4A86" w:rsidRDefault="005302EC"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Planul de gestionare a deşeurilor;</w:t>
            </w:r>
          </w:p>
          <w:p w14:paraId="632DB173" w14:textId="77777777" w:rsidR="005302EC" w:rsidRPr="006C4A86" w:rsidRDefault="005302EC"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 - Raportare privind Gestiunea deşeurilor, documentaţie întocmită în fiecare an;</w:t>
            </w:r>
          </w:p>
          <w:p w14:paraId="6AFD6157" w14:textId="77777777" w:rsidR="005302EC" w:rsidRPr="006C4A86" w:rsidRDefault="005302EC"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 - Raportări către Agenţia de Protecţie a Mediului Hunedoara. </w:t>
            </w:r>
          </w:p>
        </w:tc>
      </w:tr>
    </w:tbl>
    <w:p w14:paraId="3FCA98DD" w14:textId="77777777" w:rsidR="00924D6E" w:rsidRPr="006C4A86" w:rsidRDefault="00924D6E"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5A57251C"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9.6. Monitorizarea mediului</w:t>
      </w:r>
    </w:p>
    <w:p w14:paraId="5C37804E"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9.6.1.Contribuţia la poluarea mediului ambiant.</w:t>
      </w:r>
    </w:p>
    <w:p w14:paraId="58422812" w14:textId="77777777" w:rsidR="00EB76C1" w:rsidRPr="006C4A86" w:rsidRDefault="00EB76C1" w:rsidP="00924D6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Este ceruta monitorizarea de mediu in afara amplasamentului instalatiei ?</w:t>
      </w:r>
    </w:p>
    <w:p w14:paraId="7D081E6A" w14:textId="77777777" w:rsidR="005302EC" w:rsidRPr="006C4A86" w:rsidRDefault="005302EC" w:rsidP="00924D6E">
      <w:pPr>
        <w:autoSpaceDE w:val="0"/>
        <w:autoSpaceDN w:val="0"/>
        <w:adjustRightInd w:val="0"/>
        <w:spacing w:after="0" w:line="240" w:lineRule="auto"/>
        <w:ind w:firstLine="567"/>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10206"/>
      </w:tblGrid>
      <w:tr w:rsidR="00EB76C1" w:rsidRPr="006C4A86" w14:paraId="4A729762" w14:textId="77777777" w:rsidTr="00924D6E">
        <w:tc>
          <w:tcPr>
            <w:tcW w:w="0" w:type="auto"/>
            <w:tcBorders>
              <w:top w:val="single" w:sz="4" w:space="0" w:color="auto"/>
              <w:left w:val="single" w:sz="4" w:space="0" w:color="auto"/>
              <w:bottom w:val="single" w:sz="4" w:space="0" w:color="auto"/>
              <w:right w:val="single" w:sz="4" w:space="0" w:color="auto"/>
            </w:tcBorders>
            <w:vAlign w:val="center"/>
            <w:hideMark/>
          </w:tcPr>
          <w:p w14:paraId="3B83CD95" w14:textId="77777777" w:rsidR="00EB76C1" w:rsidRPr="006C4A86" w:rsidRDefault="00EB76C1" w:rsidP="005E015B">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Până în prezent nu au fost solicitată o monitorizare a factorilor de mediu în afara amplasamentului</w:t>
            </w:r>
          </w:p>
        </w:tc>
      </w:tr>
    </w:tbl>
    <w:p w14:paraId="292664AB" w14:textId="77777777" w:rsidR="00EB76C1" w:rsidRPr="006C4A86" w:rsidRDefault="00EB76C1" w:rsidP="00924D6E">
      <w:pPr>
        <w:autoSpaceDE w:val="0"/>
        <w:autoSpaceDN w:val="0"/>
        <w:adjustRightInd w:val="0"/>
        <w:spacing w:after="0" w:line="240" w:lineRule="auto"/>
        <w:ind w:firstLine="567"/>
        <w:jc w:val="both"/>
        <w:rPr>
          <w:rFonts w:ascii="Times New Roman" w:hAnsi="Times New Roman" w:cs="Times New Roman"/>
          <w:b/>
          <w:sz w:val="24"/>
          <w:szCs w:val="24"/>
        </w:rPr>
      </w:pPr>
    </w:p>
    <w:p w14:paraId="40F0B456"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 xml:space="preserve">Observaţii: </w:t>
      </w:r>
    </w:p>
    <w:p w14:paraId="6D431444"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 xml:space="preserve">1) Necesitatea monitorizării mediului în afara amplasamentului trebuie luată în considerare pentru evaluarea efectelor emisiilor în cursurile de apă controlate, în apa subterană, în aer sau sol sau a emisiilor de zgomot sau mirosuri neplăcute. </w:t>
      </w:r>
    </w:p>
    <w:p w14:paraId="416D6A6A"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 xml:space="preserve">2) Monitorizarea mediului poate fi cerută, de ex. atunci când: - există receptori vulnerabili; - emisiile au o contribuţie semnificativă asupra unui Standard de Calitate a Mediului (SCM) care este în pericol de a fi depăşit - Operatorul doreşte să justifice o concluzie BAT bazându-se pe lipsa efectului asupra mediului - este necesară validarea modelării. </w:t>
      </w:r>
    </w:p>
    <w:p w14:paraId="1D984C23"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 xml:space="preserve">3) Necesitatea monitorizării trebuie luată în considerare pentru: </w:t>
      </w:r>
    </w:p>
    <w:p w14:paraId="76AD9634" w14:textId="77777777" w:rsidR="00F40FD1" w:rsidRPr="006C4A86" w:rsidRDefault="00F40FD1" w:rsidP="00924D6E">
      <w:pPr>
        <w:autoSpaceDE w:val="0"/>
        <w:autoSpaceDN w:val="0"/>
        <w:adjustRightInd w:val="0"/>
        <w:spacing w:after="0" w:line="240" w:lineRule="auto"/>
        <w:ind w:left="993" w:hanging="142"/>
        <w:jc w:val="both"/>
        <w:rPr>
          <w:rFonts w:ascii="Times New Roman" w:hAnsi="Times New Roman" w:cs="Times New Roman"/>
        </w:rPr>
      </w:pPr>
      <w:r w:rsidRPr="006C4A86">
        <w:rPr>
          <w:rFonts w:ascii="Times New Roman" w:hAnsi="Times New Roman" w:cs="Times New Roman"/>
        </w:rPr>
        <w:t xml:space="preserve">- apa subterană, când trebuie făcută o caracterizare a calităţii şi debitului şi luate în considerare atât variaţiile pe termen scurt, cât şi variaţiile pe termen lung. Monitorizarea trebuie stabilită prin autorizaţia de gospodărirea apelor pe baza unui studiu hidrogeologic care să indice direcţia de curgere a apelor subterane, amplasamentul şi caracteristicile constructive necesare pentru forajele de monitorizare; </w:t>
      </w:r>
    </w:p>
    <w:p w14:paraId="7C6851A2" w14:textId="77777777" w:rsidR="00F40FD1" w:rsidRPr="006C4A86" w:rsidRDefault="00F40FD1" w:rsidP="00924D6E">
      <w:pPr>
        <w:autoSpaceDE w:val="0"/>
        <w:autoSpaceDN w:val="0"/>
        <w:adjustRightInd w:val="0"/>
        <w:spacing w:after="0" w:line="240" w:lineRule="auto"/>
        <w:ind w:left="993" w:hanging="142"/>
        <w:jc w:val="both"/>
        <w:rPr>
          <w:rFonts w:ascii="Times New Roman" w:hAnsi="Times New Roman" w:cs="Times New Roman"/>
        </w:rPr>
      </w:pPr>
      <w:r w:rsidRPr="006C4A86">
        <w:rPr>
          <w:rFonts w:ascii="Times New Roman" w:hAnsi="Times New Roman" w:cs="Times New Roman"/>
        </w:rPr>
        <w:t xml:space="preserve">- apa de suprafaţă, când vor fi necesare, în conformitate cu prevederile autorizaţiei de gospodărirea apelor, prelevarea de probe, analiza şi raportarea calităţii în amonte şi în aval a cursurilor de apă controlate </w:t>
      </w:r>
    </w:p>
    <w:p w14:paraId="4910A0B9" w14:textId="77777777" w:rsidR="00F40FD1" w:rsidRPr="006C4A86" w:rsidRDefault="00F40FD1" w:rsidP="00924D6E">
      <w:pPr>
        <w:autoSpaceDE w:val="0"/>
        <w:autoSpaceDN w:val="0"/>
        <w:adjustRightInd w:val="0"/>
        <w:spacing w:after="0" w:line="240" w:lineRule="auto"/>
        <w:ind w:left="993" w:hanging="142"/>
        <w:jc w:val="both"/>
        <w:rPr>
          <w:rFonts w:ascii="Times New Roman" w:hAnsi="Times New Roman" w:cs="Times New Roman"/>
        </w:rPr>
      </w:pPr>
      <w:r w:rsidRPr="006C4A86">
        <w:rPr>
          <w:rFonts w:ascii="Times New Roman" w:hAnsi="Times New Roman" w:cs="Times New Roman"/>
        </w:rPr>
        <w:t xml:space="preserve">- aer, inclusiv mirosurile; </w:t>
      </w:r>
    </w:p>
    <w:p w14:paraId="1DF2B034" w14:textId="77777777" w:rsidR="00F40FD1" w:rsidRPr="006C4A86" w:rsidRDefault="00F40FD1" w:rsidP="00924D6E">
      <w:pPr>
        <w:autoSpaceDE w:val="0"/>
        <w:autoSpaceDN w:val="0"/>
        <w:adjustRightInd w:val="0"/>
        <w:spacing w:after="0" w:line="240" w:lineRule="auto"/>
        <w:ind w:left="993" w:hanging="142"/>
        <w:jc w:val="both"/>
        <w:rPr>
          <w:rFonts w:ascii="Times New Roman" w:hAnsi="Times New Roman" w:cs="Times New Roman"/>
        </w:rPr>
      </w:pPr>
      <w:r w:rsidRPr="006C4A86">
        <w:rPr>
          <w:rFonts w:ascii="Times New Roman" w:hAnsi="Times New Roman" w:cs="Times New Roman"/>
        </w:rPr>
        <w:t xml:space="preserve">- contaminarea solului, inclusiv vegetaţia şi produsele agricole; </w:t>
      </w:r>
    </w:p>
    <w:p w14:paraId="025E69F3" w14:textId="77777777" w:rsidR="00F40FD1" w:rsidRPr="006C4A86" w:rsidRDefault="00F40FD1" w:rsidP="00924D6E">
      <w:pPr>
        <w:autoSpaceDE w:val="0"/>
        <w:autoSpaceDN w:val="0"/>
        <w:adjustRightInd w:val="0"/>
        <w:spacing w:after="0" w:line="240" w:lineRule="auto"/>
        <w:ind w:left="993" w:hanging="142"/>
        <w:jc w:val="both"/>
        <w:rPr>
          <w:rFonts w:ascii="Times New Roman" w:hAnsi="Times New Roman" w:cs="Times New Roman"/>
        </w:rPr>
      </w:pPr>
      <w:r w:rsidRPr="006C4A86">
        <w:rPr>
          <w:rFonts w:ascii="Times New Roman" w:hAnsi="Times New Roman" w:cs="Times New Roman"/>
        </w:rPr>
        <w:t xml:space="preserve">- evaluarea impactului asupra sănătăţii; </w:t>
      </w:r>
    </w:p>
    <w:p w14:paraId="7B134572" w14:textId="77777777" w:rsidR="00F40FD1" w:rsidRPr="006C4A86" w:rsidRDefault="00F40FD1" w:rsidP="00924D6E">
      <w:pPr>
        <w:autoSpaceDE w:val="0"/>
        <w:autoSpaceDN w:val="0"/>
        <w:adjustRightInd w:val="0"/>
        <w:spacing w:after="0" w:line="240" w:lineRule="auto"/>
        <w:ind w:left="993" w:hanging="142"/>
        <w:jc w:val="both"/>
        <w:rPr>
          <w:rFonts w:ascii="Times New Roman" w:hAnsi="Times New Roman" w:cs="Times New Roman"/>
        </w:rPr>
      </w:pPr>
      <w:r w:rsidRPr="006C4A86">
        <w:rPr>
          <w:rFonts w:ascii="Times New Roman" w:hAnsi="Times New Roman" w:cs="Times New Roman"/>
        </w:rPr>
        <w:t>- zgomot.</w:t>
      </w:r>
    </w:p>
    <w:p w14:paraId="2D5C3322"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sz w:val="24"/>
          <w:szCs w:val="24"/>
        </w:rPr>
      </w:pPr>
    </w:p>
    <w:p w14:paraId="45226E8D"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9.6.2.Monitorizarea impactului</w:t>
      </w:r>
    </w:p>
    <w:p w14:paraId="54F7F0D6" w14:textId="77777777" w:rsidR="00181291" w:rsidRPr="006C4A86" w:rsidRDefault="00181291" w:rsidP="00924D6E">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Descrieţi orice monitorizare a mediului realizată sau propusă în scopul evaluării efectelor emisiilor:</w:t>
      </w:r>
    </w:p>
    <w:tbl>
      <w:tblPr>
        <w:tblStyle w:val="TableGrid"/>
        <w:tblW w:w="10206" w:type="dxa"/>
        <w:tblLook w:val="04A0" w:firstRow="1" w:lastRow="0" w:firstColumn="1" w:lastColumn="0" w:noHBand="0" w:noVBand="1"/>
      </w:tblPr>
      <w:tblGrid>
        <w:gridCol w:w="1838"/>
        <w:gridCol w:w="4536"/>
        <w:gridCol w:w="3832"/>
      </w:tblGrid>
      <w:tr w:rsidR="00E369CE" w:rsidRPr="00FB3830" w14:paraId="56DB06BA"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DF24DF" w14:textId="77777777" w:rsidR="00181291" w:rsidRPr="00FB3830" w:rsidRDefault="00181291"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Parametru</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9664C3" w14:textId="77777777" w:rsidR="00181291" w:rsidRPr="00FB3830" w:rsidRDefault="00181291"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Studiu metode de monitorizare</w:t>
            </w:r>
          </w:p>
        </w:tc>
        <w:tc>
          <w:tcPr>
            <w:tcW w:w="38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A4804F" w14:textId="77777777" w:rsidR="00181291" w:rsidRPr="00FB3830" w:rsidRDefault="00181291"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Concluzii (dacă au fost formulate)</w:t>
            </w:r>
          </w:p>
        </w:tc>
      </w:tr>
      <w:tr w:rsidR="00E369CE" w:rsidRPr="00FB3830" w14:paraId="663EBC3C" w14:textId="77777777" w:rsidTr="00C272E3">
        <w:trPr>
          <w:trHeight w:val="284"/>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DF7F8" w14:textId="77777777" w:rsidR="00DA140B" w:rsidRPr="00FB3830" w:rsidRDefault="002E6895"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Monitorizarea fatorului de mediu aer</w:t>
            </w:r>
          </w:p>
        </w:tc>
      </w:tr>
      <w:tr w:rsidR="00317616" w:rsidRPr="00FB3830" w14:paraId="7A58B7E4"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hideMark/>
          </w:tcPr>
          <w:p w14:paraId="0FC82D28" w14:textId="77777777" w:rsidR="00317616" w:rsidRPr="00FB3830" w:rsidRDefault="00317616"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HCl / aer</w:t>
            </w:r>
          </w:p>
        </w:tc>
        <w:tc>
          <w:tcPr>
            <w:tcW w:w="4536" w:type="dxa"/>
            <w:vMerge w:val="restart"/>
            <w:tcBorders>
              <w:top w:val="single" w:sz="4" w:space="0" w:color="auto"/>
              <w:left w:val="single" w:sz="4" w:space="0" w:color="auto"/>
              <w:right w:val="single" w:sz="4" w:space="0" w:color="auto"/>
            </w:tcBorders>
            <w:vAlign w:val="center"/>
            <w:hideMark/>
          </w:tcPr>
          <w:p w14:paraId="0D790577" w14:textId="77777777" w:rsidR="00317616" w:rsidRPr="00FB3830" w:rsidRDefault="00317616"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Monitorizări periodice, prin laboratoare acreditate/</w:t>
            </w:r>
          </w:p>
          <w:p w14:paraId="76D366F7" w14:textId="77777777" w:rsidR="00317616" w:rsidRPr="00FB3830" w:rsidRDefault="00317616"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 xml:space="preserve">Rapoarte de încercare </w:t>
            </w:r>
          </w:p>
          <w:p w14:paraId="27220F89" w14:textId="5312CF4B" w:rsidR="00317616" w:rsidRPr="00FB3830" w:rsidRDefault="00317616"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nr. PI2211098/15.11.2022, PI2205672 /30.</w:t>
            </w:r>
            <w:r w:rsidR="001953A6" w:rsidRPr="00FB3830">
              <w:rPr>
                <w:rFonts w:ascii="Times New Roman" w:hAnsi="Times New Roman" w:cs="Times New Roman"/>
                <w:sz w:val="20"/>
                <w:szCs w:val="20"/>
              </w:rPr>
              <w:t>0</w:t>
            </w:r>
            <w:r w:rsidRPr="00FB3830">
              <w:rPr>
                <w:rFonts w:ascii="Times New Roman" w:hAnsi="Times New Roman" w:cs="Times New Roman"/>
                <w:sz w:val="20"/>
                <w:szCs w:val="20"/>
              </w:rPr>
              <w:t>6.2022</w:t>
            </w:r>
          </w:p>
        </w:tc>
        <w:tc>
          <w:tcPr>
            <w:tcW w:w="3832" w:type="dxa"/>
            <w:vMerge w:val="restart"/>
            <w:tcBorders>
              <w:top w:val="single" w:sz="4" w:space="0" w:color="auto"/>
              <w:left w:val="single" w:sz="4" w:space="0" w:color="auto"/>
              <w:right w:val="single" w:sz="4" w:space="0" w:color="auto"/>
            </w:tcBorders>
            <w:vAlign w:val="center"/>
            <w:hideMark/>
          </w:tcPr>
          <w:p w14:paraId="60BAD3B5" w14:textId="77777777" w:rsidR="00317616" w:rsidRPr="00FB3830" w:rsidRDefault="00317616"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Se incadrează în VLE prevăzute de Ordinul MAPPM nr. 462/1993 și Legea 278/2013, pentru arderea combustibilului gazos.</w:t>
            </w:r>
          </w:p>
        </w:tc>
      </w:tr>
      <w:tr w:rsidR="00317616" w:rsidRPr="00FB3830" w14:paraId="45F8A071"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hideMark/>
          </w:tcPr>
          <w:p w14:paraId="3893B0AC" w14:textId="77777777"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NO</w:t>
            </w:r>
            <w:r w:rsidRPr="00FB3830">
              <w:rPr>
                <w:rFonts w:ascii="Times New Roman" w:hAnsi="Times New Roman" w:cs="Times New Roman"/>
                <w:sz w:val="20"/>
                <w:szCs w:val="20"/>
                <w:vertAlign w:val="subscript"/>
              </w:rPr>
              <w:t>x</w:t>
            </w:r>
            <w:r w:rsidRPr="00FB3830">
              <w:rPr>
                <w:rFonts w:ascii="Times New Roman" w:hAnsi="Times New Roman" w:cs="Times New Roman"/>
                <w:sz w:val="20"/>
                <w:szCs w:val="20"/>
              </w:rPr>
              <w:t xml:space="preserve"> / aer</w:t>
            </w:r>
          </w:p>
        </w:tc>
        <w:tc>
          <w:tcPr>
            <w:tcW w:w="4536" w:type="dxa"/>
            <w:vMerge/>
            <w:tcBorders>
              <w:left w:val="single" w:sz="4" w:space="0" w:color="auto"/>
              <w:right w:val="single" w:sz="4" w:space="0" w:color="auto"/>
            </w:tcBorders>
            <w:vAlign w:val="center"/>
            <w:hideMark/>
          </w:tcPr>
          <w:p w14:paraId="14ED804B"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hideMark/>
          </w:tcPr>
          <w:p w14:paraId="765F6D7F" w14:textId="77777777" w:rsidR="00317616" w:rsidRPr="00FB3830" w:rsidRDefault="00317616" w:rsidP="00D7545F">
            <w:pPr>
              <w:rPr>
                <w:rFonts w:ascii="Times New Roman" w:hAnsi="Times New Roman" w:cs="Times New Roman"/>
                <w:sz w:val="20"/>
                <w:szCs w:val="20"/>
              </w:rPr>
            </w:pPr>
          </w:p>
        </w:tc>
      </w:tr>
      <w:tr w:rsidR="00317616" w:rsidRPr="00FB3830" w14:paraId="7B61FF3D"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hideMark/>
          </w:tcPr>
          <w:p w14:paraId="6E2FD9E7" w14:textId="77777777"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SO</w:t>
            </w:r>
            <w:r w:rsidRPr="00FB3830">
              <w:rPr>
                <w:rFonts w:ascii="Times New Roman" w:hAnsi="Times New Roman" w:cs="Times New Roman"/>
                <w:sz w:val="20"/>
                <w:szCs w:val="20"/>
                <w:vertAlign w:val="subscript"/>
              </w:rPr>
              <w:t>2</w:t>
            </w:r>
            <w:r w:rsidRPr="00FB3830">
              <w:rPr>
                <w:rFonts w:ascii="Times New Roman" w:hAnsi="Times New Roman" w:cs="Times New Roman"/>
                <w:sz w:val="20"/>
                <w:szCs w:val="20"/>
              </w:rPr>
              <w:t xml:space="preserve"> / aer</w:t>
            </w:r>
          </w:p>
        </w:tc>
        <w:tc>
          <w:tcPr>
            <w:tcW w:w="4536" w:type="dxa"/>
            <w:vMerge/>
            <w:tcBorders>
              <w:left w:val="single" w:sz="4" w:space="0" w:color="auto"/>
              <w:right w:val="single" w:sz="4" w:space="0" w:color="auto"/>
            </w:tcBorders>
            <w:vAlign w:val="center"/>
            <w:hideMark/>
          </w:tcPr>
          <w:p w14:paraId="3CC75E5E"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hideMark/>
          </w:tcPr>
          <w:p w14:paraId="477C01E8" w14:textId="77777777" w:rsidR="00317616" w:rsidRPr="00FB3830" w:rsidRDefault="00317616" w:rsidP="00D7545F">
            <w:pPr>
              <w:rPr>
                <w:rFonts w:ascii="Times New Roman" w:hAnsi="Times New Roman" w:cs="Times New Roman"/>
                <w:sz w:val="20"/>
                <w:szCs w:val="20"/>
              </w:rPr>
            </w:pPr>
          </w:p>
        </w:tc>
      </w:tr>
      <w:tr w:rsidR="00317616" w:rsidRPr="00FB3830" w14:paraId="7D935B0F"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hideMark/>
          </w:tcPr>
          <w:p w14:paraId="7989BED1" w14:textId="77777777"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CO / aer</w:t>
            </w:r>
          </w:p>
        </w:tc>
        <w:tc>
          <w:tcPr>
            <w:tcW w:w="4536" w:type="dxa"/>
            <w:vMerge/>
            <w:tcBorders>
              <w:left w:val="single" w:sz="4" w:space="0" w:color="auto"/>
              <w:right w:val="single" w:sz="4" w:space="0" w:color="auto"/>
            </w:tcBorders>
            <w:vAlign w:val="center"/>
            <w:hideMark/>
          </w:tcPr>
          <w:p w14:paraId="346A5B47"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hideMark/>
          </w:tcPr>
          <w:p w14:paraId="6F3C764D" w14:textId="77777777" w:rsidR="00317616" w:rsidRPr="00FB3830" w:rsidRDefault="00317616" w:rsidP="00D7545F">
            <w:pPr>
              <w:rPr>
                <w:rFonts w:ascii="Times New Roman" w:hAnsi="Times New Roman" w:cs="Times New Roman"/>
                <w:sz w:val="20"/>
                <w:szCs w:val="20"/>
              </w:rPr>
            </w:pPr>
          </w:p>
        </w:tc>
      </w:tr>
      <w:tr w:rsidR="00317616" w:rsidRPr="00FB3830" w14:paraId="4869DAD2"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34A7FDFC" w14:textId="09950DB9"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Zinc</w:t>
            </w:r>
          </w:p>
        </w:tc>
        <w:tc>
          <w:tcPr>
            <w:tcW w:w="4536" w:type="dxa"/>
            <w:vMerge/>
            <w:tcBorders>
              <w:left w:val="single" w:sz="4" w:space="0" w:color="auto"/>
              <w:right w:val="single" w:sz="4" w:space="0" w:color="auto"/>
            </w:tcBorders>
            <w:vAlign w:val="center"/>
          </w:tcPr>
          <w:p w14:paraId="2BC78171"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1FBD9E2D" w14:textId="77777777" w:rsidR="00317616" w:rsidRPr="00FB3830" w:rsidRDefault="00317616" w:rsidP="00D7545F">
            <w:pPr>
              <w:rPr>
                <w:rFonts w:ascii="Times New Roman" w:hAnsi="Times New Roman" w:cs="Times New Roman"/>
                <w:sz w:val="20"/>
                <w:szCs w:val="20"/>
              </w:rPr>
            </w:pPr>
          </w:p>
        </w:tc>
      </w:tr>
      <w:tr w:rsidR="00317616" w:rsidRPr="00FB3830" w14:paraId="59A33289"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2A94700A" w14:textId="43389A0E"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Pulberi</w:t>
            </w:r>
          </w:p>
        </w:tc>
        <w:tc>
          <w:tcPr>
            <w:tcW w:w="4536" w:type="dxa"/>
            <w:vMerge/>
            <w:tcBorders>
              <w:left w:val="single" w:sz="4" w:space="0" w:color="auto"/>
              <w:right w:val="single" w:sz="4" w:space="0" w:color="auto"/>
            </w:tcBorders>
            <w:vAlign w:val="center"/>
          </w:tcPr>
          <w:p w14:paraId="1B9AF1B9"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223801A1" w14:textId="77777777" w:rsidR="00317616" w:rsidRPr="00FB3830" w:rsidRDefault="00317616" w:rsidP="00D7545F">
            <w:pPr>
              <w:rPr>
                <w:rFonts w:ascii="Times New Roman" w:hAnsi="Times New Roman" w:cs="Times New Roman"/>
                <w:sz w:val="20"/>
                <w:szCs w:val="20"/>
              </w:rPr>
            </w:pPr>
          </w:p>
        </w:tc>
      </w:tr>
      <w:tr w:rsidR="00317616" w:rsidRPr="00FB3830" w14:paraId="029A42B4"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71919795" w14:textId="790B1433"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NH3</w:t>
            </w:r>
          </w:p>
        </w:tc>
        <w:tc>
          <w:tcPr>
            <w:tcW w:w="4536" w:type="dxa"/>
            <w:vMerge/>
            <w:tcBorders>
              <w:left w:val="single" w:sz="4" w:space="0" w:color="auto"/>
              <w:right w:val="single" w:sz="4" w:space="0" w:color="auto"/>
            </w:tcBorders>
            <w:vAlign w:val="center"/>
          </w:tcPr>
          <w:p w14:paraId="79711481"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022C8FEE" w14:textId="77777777" w:rsidR="00317616" w:rsidRPr="00FB3830" w:rsidRDefault="00317616" w:rsidP="00D7545F">
            <w:pPr>
              <w:rPr>
                <w:rFonts w:ascii="Times New Roman" w:hAnsi="Times New Roman" w:cs="Times New Roman"/>
                <w:sz w:val="20"/>
                <w:szCs w:val="20"/>
              </w:rPr>
            </w:pPr>
          </w:p>
        </w:tc>
      </w:tr>
      <w:tr w:rsidR="00317616" w:rsidRPr="00FB3830" w14:paraId="35146D1A"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5C0FE827" w14:textId="0DAB3137"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Nichel si compusi</w:t>
            </w:r>
          </w:p>
        </w:tc>
        <w:tc>
          <w:tcPr>
            <w:tcW w:w="4536" w:type="dxa"/>
            <w:vMerge/>
            <w:tcBorders>
              <w:left w:val="single" w:sz="4" w:space="0" w:color="auto"/>
              <w:right w:val="single" w:sz="4" w:space="0" w:color="auto"/>
            </w:tcBorders>
            <w:vAlign w:val="center"/>
          </w:tcPr>
          <w:p w14:paraId="694A1A73"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5AE59866" w14:textId="77777777" w:rsidR="00317616" w:rsidRPr="00FB3830" w:rsidRDefault="00317616" w:rsidP="00D7545F">
            <w:pPr>
              <w:rPr>
                <w:rFonts w:ascii="Times New Roman" w:hAnsi="Times New Roman" w:cs="Times New Roman"/>
                <w:sz w:val="20"/>
                <w:szCs w:val="20"/>
              </w:rPr>
            </w:pPr>
          </w:p>
        </w:tc>
      </w:tr>
      <w:tr w:rsidR="00317616" w:rsidRPr="00FB3830" w14:paraId="180287F4"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2F784F89" w14:textId="352C7ACD"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Cupru</w:t>
            </w:r>
          </w:p>
        </w:tc>
        <w:tc>
          <w:tcPr>
            <w:tcW w:w="4536" w:type="dxa"/>
            <w:vMerge/>
            <w:tcBorders>
              <w:left w:val="single" w:sz="4" w:space="0" w:color="auto"/>
              <w:right w:val="single" w:sz="4" w:space="0" w:color="auto"/>
            </w:tcBorders>
            <w:vAlign w:val="center"/>
          </w:tcPr>
          <w:p w14:paraId="35901176"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72FABBC6" w14:textId="77777777" w:rsidR="00317616" w:rsidRPr="00FB3830" w:rsidRDefault="00317616" w:rsidP="00D7545F">
            <w:pPr>
              <w:rPr>
                <w:rFonts w:ascii="Times New Roman" w:hAnsi="Times New Roman" w:cs="Times New Roman"/>
                <w:sz w:val="20"/>
                <w:szCs w:val="20"/>
              </w:rPr>
            </w:pPr>
          </w:p>
        </w:tc>
      </w:tr>
      <w:tr w:rsidR="00317616" w:rsidRPr="00FB3830" w14:paraId="22E59FA5"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4606B05F" w14:textId="430AB52A"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Crom VI</w:t>
            </w:r>
          </w:p>
        </w:tc>
        <w:tc>
          <w:tcPr>
            <w:tcW w:w="4536" w:type="dxa"/>
            <w:vMerge/>
            <w:tcBorders>
              <w:left w:val="single" w:sz="4" w:space="0" w:color="auto"/>
              <w:right w:val="single" w:sz="4" w:space="0" w:color="auto"/>
            </w:tcBorders>
            <w:vAlign w:val="center"/>
          </w:tcPr>
          <w:p w14:paraId="09A8FCB0"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32F2AD0D" w14:textId="77777777" w:rsidR="00317616" w:rsidRPr="00FB3830" w:rsidRDefault="00317616" w:rsidP="00D7545F">
            <w:pPr>
              <w:rPr>
                <w:rFonts w:ascii="Times New Roman" w:hAnsi="Times New Roman" w:cs="Times New Roman"/>
                <w:sz w:val="20"/>
                <w:szCs w:val="20"/>
              </w:rPr>
            </w:pPr>
          </w:p>
        </w:tc>
      </w:tr>
      <w:tr w:rsidR="00317616" w:rsidRPr="00FB3830" w14:paraId="6849CC5C"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605B7C69" w14:textId="3E06B9E6" w:rsidR="00317616" w:rsidRPr="00FB3830" w:rsidRDefault="00317616" w:rsidP="00D7545F">
            <w:pPr>
              <w:rPr>
                <w:rFonts w:ascii="Times New Roman" w:hAnsi="Times New Roman" w:cs="Times New Roman"/>
                <w:sz w:val="20"/>
                <w:szCs w:val="20"/>
              </w:rPr>
            </w:pPr>
            <w:r w:rsidRPr="00FB3830">
              <w:rPr>
                <w:rFonts w:ascii="Times New Roman" w:hAnsi="Times New Roman" w:cs="Times New Roman"/>
                <w:sz w:val="20"/>
                <w:szCs w:val="20"/>
              </w:rPr>
              <w:t>Crom total</w:t>
            </w:r>
          </w:p>
        </w:tc>
        <w:tc>
          <w:tcPr>
            <w:tcW w:w="4536" w:type="dxa"/>
            <w:vMerge/>
            <w:tcBorders>
              <w:left w:val="single" w:sz="4" w:space="0" w:color="auto"/>
              <w:bottom w:val="single" w:sz="4" w:space="0" w:color="auto"/>
              <w:right w:val="single" w:sz="4" w:space="0" w:color="auto"/>
            </w:tcBorders>
            <w:vAlign w:val="center"/>
          </w:tcPr>
          <w:p w14:paraId="30C0A9C7" w14:textId="77777777" w:rsidR="00317616" w:rsidRPr="00FB3830" w:rsidRDefault="00317616" w:rsidP="00D7545F">
            <w:pPr>
              <w:rPr>
                <w:rFonts w:ascii="Times New Roman" w:hAnsi="Times New Roman" w:cs="Times New Roman"/>
                <w:sz w:val="20"/>
                <w:szCs w:val="20"/>
              </w:rPr>
            </w:pPr>
          </w:p>
        </w:tc>
        <w:tc>
          <w:tcPr>
            <w:tcW w:w="3832" w:type="dxa"/>
            <w:vMerge/>
            <w:tcBorders>
              <w:left w:val="single" w:sz="4" w:space="0" w:color="auto"/>
              <w:bottom w:val="single" w:sz="4" w:space="0" w:color="auto"/>
              <w:right w:val="single" w:sz="4" w:space="0" w:color="auto"/>
            </w:tcBorders>
            <w:vAlign w:val="center"/>
          </w:tcPr>
          <w:p w14:paraId="6A3E04C4" w14:textId="77777777" w:rsidR="00317616" w:rsidRPr="00FB3830" w:rsidRDefault="00317616" w:rsidP="00D7545F">
            <w:pPr>
              <w:rPr>
                <w:rFonts w:ascii="Times New Roman" w:hAnsi="Times New Roman" w:cs="Times New Roman"/>
                <w:sz w:val="20"/>
                <w:szCs w:val="20"/>
              </w:rPr>
            </w:pPr>
          </w:p>
        </w:tc>
      </w:tr>
      <w:tr w:rsidR="00E369CE" w:rsidRPr="00FB3830" w14:paraId="7AEB2E69" w14:textId="77777777" w:rsidTr="00C272E3">
        <w:trPr>
          <w:trHeight w:val="284"/>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94EA7" w14:textId="77777777" w:rsidR="004C0561" w:rsidRPr="00FB3830" w:rsidRDefault="004C0561"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 xml:space="preserve">Monitorizarea apelor evacuate din stația de epurare </w:t>
            </w:r>
          </w:p>
        </w:tc>
      </w:tr>
      <w:tr w:rsidR="00C272E3" w:rsidRPr="00FB3830" w14:paraId="6EF549DD" w14:textId="77777777" w:rsidTr="00C272E3">
        <w:trPr>
          <w:trHeight w:val="284"/>
        </w:trPr>
        <w:tc>
          <w:tcPr>
            <w:tcW w:w="1838" w:type="dxa"/>
            <w:tcBorders>
              <w:top w:val="single" w:sz="4" w:space="0" w:color="auto"/>
              <w:left w:val="single" w:sz="4" w:space="0" w:color="auto"/>
              <w:right w:val="single" w:sz="4" w:space="0" w:color="auto"/>
            </w:tcBorders>
            <w:vAlign w:val="center"/>
          </w:tcPr>
          <w:p w14:paraId="2B6078DE" w14:textId="13AC3669" w:rsidR="00C272E3" w:rsidRPr="00FB3830" w:rsidRDefault="00C272E3" w:rsidP="00D7545F">
            <w:pPr>
              <w:autoSpaceDE w:val="0"/>
              <w:autoSpaceDN w:val="0"/>
              <w:adjustRightInd w:val="0"/>
              <w:rPr>
                <w:rFonts w:ascii="Times New Roman" w:hAnsi="Times New Roman" w:cs="Times New Roman"/>
                <w:strike/>
                <w:sz w:val="20"/>
                <w:szCs w:val="20"/>
              </w:rPr>
            </w:pPr>
            <w:r w:rsidRPr="00FB3830">
              <w:rPr>
                <w:rFonts w:ascii="Times New Roman" w:hAnsi="Times New Roman" w:cs="Times New Roman"/>
                <w:sz w:val="20"/>
                <w:szCs w:val="20"/>
              </w:rPr>
              <w:t>Materii în suspensie</w:t>
            </w:r>
          </w:p>
        </w:tc>
        <w:tc>
          <w:tcPr>
            <w:tcW w:w="4536" w:type="dxa"/>
            <w:vMerge w:val="restart"/>
            <w:tcBorders>
              <w:top w:val="single" w:sz="4" w:space="0" w:color="auto"/>
              <w:left w:val="single" w:sz="4" w:space="0" w:color="auto"/>
              <w:right w:val="single" w:sz="4" w:space="0" w:color="auto"/>
            </w:tcBorders>
            <w:vAlign w:val="center"/>
            <w:hideMark/>
          </w:tcPr>
          <w:p w14:paraId="2F09A6E7" w14:textId="77777777" w:rsidR="00C272E3" w:rsidRPr="00FB3830" w:rsidRDefault="00C272E3"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Monitorizări periodice, prin laboratoare acreditate /</w:t>
            </w:r>
          </w:p>
          <w:p w14:paraId="2054C5FC" w14:textId="58862F9C" w:rsidR="00C272E3" w:rsidRPr="00FB3830" w:rsidRDefault="00C272E3" w:rsidP="00981A88">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 xml:space="preserve">Raport de încercare nr. </w:t>
            </w:r>
            <w:r w:rsidRPr="00FB3830">
              <w:rPr>
                <w:rFonts w:ascii="Times New Roman" w:hAnsi="Times New Roman" w:cs="Times New Roman"/>
                <w:bCs/>
                <w:sz w:val="20"/>
                <w:szCs w:val="20"/>
              </w:rPr>
              <w:t>PI2203405/27.</w:t>
            </w:r>
            <w:r w:rsidR="001953A6" w:rsidRPr="00FB3830">
              <w:rPr>
                <w:rFonts w:ascii="Times New Roman" w:hAnsi="Times New Roman" w:cs="Times New Roman"/>
                <w:bCs/>
                <w:sz w:val="20"/>
                <w:szCs w:val="20"/>
              </w:rPr>
              <w:t>0</w:t>
            </w:r>
            <w:r w:rsidRPr="00FB3830">
              <w:rPr>
                <w:rFonts w:ascii="Times New Roman" w:hAnsi="Times New Roman" w:cs="Times New Roman"/>
                <w:bCs/>
                <w:sz w:val="20"/>
                <w:szCs w:val="20"/>
              </w:rPr>
              <w:t>4.2022, PI2203403/26.</w:t>
            </w:r>
            <w:r w:rsidR="001953A6" w:rsidRPr="00FB3830">
              <w:rPr>
                <w:rFonts w:ascii="Times New Roman" w:hAnsi="Times New Roman" w:cs="Times New Roman"/>
                <w:bCs/>
                <w:sz w:val="20"/>
                <w:szCs w:val="20"/>
              </w:rPr>
              <w:t>0</w:t>
            </w:r>
            <w:r w:rsidRPr="00FB3830">
              <w:rPr>
                <w:rFonts w:ascii="Times New Roman" w:hAnsi="Times New Roman" w:cs="Times New Roman"/>
                <w:bCs/>
                <w:sz w:val="20"/>
                <w:szCs w:val="20"/>
              </w:rPr>
              <w:t>4.2022</w:t>
            </w:r>
          </w:p>
        </w:tc>
        <w:tc>
          <w:tcPr>
            <w:tcW w:w="3832" w:type="dxa"/>
            <w:vMerge w:val="restart"/>
            <w:tcBorders>
              <w:top w:val="single" w:sz="4" w:space="0" w:color="auto"/>
              <w:left w:val="single" w:sz="4" w:space="0" w:color="auto"/>
              <w:right w:val="single" w:sz="4" w:space="0" w:color="auto"/>
            </w:tcBorders>
            <w:vAlign w:val="center"/>
            <w:hideMark/>
          </w:tcPr>
          <w:p w14:paraId="6F3C14C2" w14:textId="77777777" w:rsidR="00C272E3" w:rsidRPr="00FB3830" w:rsidRDefault="00C272E3"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Se incadrează în CMA prevăzute de normativul NTPA 002</w:t>
            </w:r>
          </w:p>
        </w:tc>
      </w:tr>
      <w:tr w:rsidR="00C272E3" w:rsidRPr="00FB3830" w14:paraId="65190A8C" w14:textId="77777777" w:rsidTr="00C272E3">
        <w:trPr>
          <w:trHeight w:val="284"/>
        </w:trPr>
        <w:tc>
          <w:tcPr>
            <w:tcW w:w="1838" w:type="dxa"/>
            <w:tcBorders>
              <w:top w:val="single" w:sz="4" w:space="0" w:color="auto"/>
              <w:left w:val="single" w:sz="4" w:space="0" w:color="auto"/>
              <w:right w:val="single" w:sz="4" w:space="0" w:color="auto"/>
            </w:tcBorders>
            <w:vAlign w:val="center"/>
          </w:tcPr>
          <w:p w14:paraId="6B1ED139" w14:textId="77777777" w:rsidR="00C272E3" w:rsidRPr="00FB3830" w:rsidRDefault="00C272E3"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pH</w:t>
            </w:r>
          </w:p>
        </w:tc>
        <w:tc>
          <w:tcPr>
            <w:tcW w:w="4536" w:type="dxa"/>
            <w:vMerge/>
            <w:tcBorders>
              <w:left w:val="single" w:sz="4" w:space="0" w:color="auto"/>
              <w:right w:val="single" w:sz="4" w:space="0" w:color="auto"/>
            </w:tcBorders>
            <w:vAlign w:val="center"/>
            <w:hideMark/>
          </w:tcPr>
          <w:p w14:paraId="184D727B" w14:textId="77777777" w:rsidR="00C272E3" w:rsidRPr="00FB3830" w:rsidRDefault="00C272E3"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hideMark/>
          </w:tcPr>
          <w:p w14:paraId="6E2D90CD" w14:textId="77777777" w:rsidR="00C272E3" w:rsidRPr="00FB3830" w:rsidRDefault="00C272E3" w:rsidP="00D7545F">
            <w:pPr>
              <w:rPr>
                <w:rFonts w:ascii="Times New Roman" w:hAnsi="Times New Roman" w:cs="Times New Roman"/>
                <w:sz w:val="20"/>
                <w:szCs w:val="20"/>
              </w:rPr>
            </w:pPr>
          </w:p>
        </w:tc>
      </w:tr>
      <w:tr w:rsidR="00C272E3" w:rsidRPr="00FB3830" w14:paraId="619527F7" w14:textId="77777777" w:rsidTr="00C272E3">
        <w:trPr>
          <w:trHeight w:val="284"/>
        </w:trPr>
        <w:tc>
          <w:tcPr>
            <w:tcW w:w="1838" w:type="dxa"/>
            <w:tcBorders>
              <w:top w:val="single" w:sz="4" w:space="0" w:color="auto"/>
              <w:left w:val="single" w:sz="4" w:space="0" w:color="auto"/>
              <w:right w:val="single" w:sz="4" w:space="0" w:color="auto"/>
            </w:tcBorders>
            <w:vAlign w:val="center"/>
          </w:tcPr>
          <w:p w14:paraId="4D61547F" w14:textId="77777777" w:rsidR="00C272E3" w:rsidRPr="00FB3830" w:rsidRDefault="00C272E3"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Cupru</w:t>
            </w:r>
          </w:p>
        </w:tc>
        <w:tc>
          <w:tcPr>
            <w:tcW w:w="4536" w:type="dxa"/>
            <w:vMerge/>
            <w:tcBorders>
              <w:left w:val="single" w:sz="4" w:space="0" w:color="auto"/>
              <w:right w:val="single" w:sz="4" w:space="0" w:color="auto"/>
            </w:tcBorders>
            <w:vAlign w:val="center"/>
          </w:tcPr>
          <w:p w14:paraId="29F37530" w14:textId="77777777" w:rsidR="00C272E3" w:rsidRPr="00FB3830" w:rsidRDefault="00C272E3"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7BE37F3C" w14:textId="77777777" w:rsidR="00C272E3" w:rsidRPr="00FB3830" w:rsidRDefault="00C272E3" w:rsidP="00D7545F">
            <w:pPr>
              <w:rPr>
                <w:rFonts w:ascii="Times New Roman" w:hAnsi="Times New Roman" w:cs="Times New Roman"/>
                <w:sz w:val="20"/>
                <w:szCs w:val="20"/>
              </w:rPr>
            </w:pPr>
          </w:p>
        </w:tc>
      </w:tr>
      <w:tr w:rsidR="00E369CE" w:rsidRPr="00FB3830" w14:paraId="1E982070"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6DED8DAB" w14:textId="0967681E" w:rsidR="000724C9" w:rsidRPr="00FB3830" w:rsidRDefault="00F22CE1"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Nichel</w:t>
            </w:r>
          </w:p>
        </w:tc>
        <w:tc>
          <w:tcPr>
            <w:tcW w:w="4536" w:type="dxa"/>
            <w:vMerge/>
            <w:tcBorders>
              <w:left w:val="single" w:sz="4" w:space="0" w:color="auto"/>
              <w:right w:val="single" w:sz="4" w:space="0" w:color="auto"/>
            </w:tcBorders>
            <w:vAlign w:val="center"/>
          </w:tcPr>
          <w:p w14:paraId="4D60C9E3" w14:textId="77777777" w:rsidR="000724C9" w:rsidRPr="00FB3830" w:rsidRDefault="000724C9"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152DF18B" w14:textId="77777777" w:rsidR="000724C9" w:rsidRPr="00FB3830" w:rsidRDefault="000724C9" w:rsidP="00D7545F">
            <w:pPr>
              <w:rPr>
                <w:rFonts w:ascii="Times New Roman" w:hAnsi="Times New Roman" w:cs="Times New Roman"/>
                <w:sz w:val="20"/>
                <w:szCs w:val="20"/>
              </w:rPr>
            </w:pPr>
          </w:p>
        </w:tc>
      </w:tr>
      <w:tr w:rsidR="00E369CE" w:rsidRPr="00FB3830" w14:paraId="34AE5471"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4D213257" w14:textId="77777777" w:rsidR="000724C9" w:rsidRPr="00FB3830" w:rsidRDefault="000724C9"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Zinc</w:t>
            </w:r>
          </w:p>
        </w:tc>
        <w:tc>
          <w:tcPr>
            <w:tcW w:w="4536" w:type="dxa"/>
            <w:vMerge/>
            <w:tcBorders>
              <w:left w:val="single" w:sz="4" w:space="0" w:color="auto"/>
              <w:right w:val="single" w:sz="4" w:space="0" w:color="auto"/>
            </w:tcBorders>
            <w:vAlign w:val="center"/>
          </w:tcPr>
          <w:p w14:paraId="0D9522A7" w14:textId="77777777" w:rsidR="000724C9" w:rsidRPr="00FB3830" w:rsidRDefault="000724C9"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2D5F1B7D" w14:textId="77777777" w:rsidR="000724C9" w:rsidRPr="00FB3830" w:rsidRDefault="000724C9" w:rsidP="00D7545F">
            <w:pPr>
              <w:rPr>
                <w:rFonts w:ascii="Times New Roman" w:hAnsi="Times New Roman" w:cs="Times New Roman"/>
                <w:sz w:val="20"/>
                <w:szCs w:val="20"/>
              </w:rPr>
            </w:pPr>
          </w:p>
        </w:tc>
      </w:tr>
      <w:tr w:rsidR="00E369CE" w:rsidRPr="00FB3830" w14:paraId="7E786416"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1EEA3836" w14:textId="29116D4E" w:rsidR="000724C9" w:rsidRPr="00FB3830" w:rsidRDefault="000724C9"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Crom</w:t>
            </w:r>
            <w:r w:rsidR="00F22CE1" w:rsidRPr="00FB3830">
              <w:rPr>
                <w:rFonts w:ascii="Times New Roman" w:hAnsi="Times New Roman" w:cs="Times New Roman"/>
                <w:sz w:val="20"/>
                <w:szCs w:val="20"/>
              </w:rPr>
              <w:t xml:space="preserve"> VI</w:t>
            </w:r>
          </w:p>
        </w:tc>
        <w:tc>
          <w:tcPr>
            <w:tcW w:w="4536" w:type="dxa"/>
            <w:vMerge/>
            <w:tcBorders>
              <w:left w:val="single" w:sz="4" w:space="0" w:color="auto"/>
              <w:bottom w:val="single" w:sz="4" w:space="0" w:color="auto"/>
              <w:right w:val="single" w:sz="4" w:space="0" w:color="auto"/>
            </w:tcBorders>
            <w:vAlign w:val="center"/>
          </w:tcPr>
          <w:p w14:paraId="1A7B3C32" w14:textId="77777777" w:rsidR="000724C9" w:rsidRPr="00FB3830" w:rsidRDefault="000724C9" w:rsidP="00D7545F">
            <w:pPr>
              <w:rPr>
                <w:rFonts w:ascii="Times New Roman" w:hAnsi="Times New Roman" w:cs="Times New Roman"/>
                <w:sz w:val="20"/>
                <w:szCs w:val="20"/>
              </w:rPr>
            </w:pPr>
          </w:p>
        </w:tc>
        <w:tc>
          <w:tcPr>
            <w:tcW w:w="3832" w:type="dxa"/>
            <w:vMerge/>
            <w:tcBorders>
              <w:left w:val="single" w:sz="4" w:space="0" w:color="auto"/>
              <w:bottom w:val="single" w:sz="4" w:space="0" w:color="auto"/>
              <w:right w:val="single" w:sz="4" w:space="0" w:color="auto"/>
            </w:tcBorders>
            <w:vAlign w:val="center"/>
          </w:tcPr>
          <w:p w14:paraId="04C11612" w14:textId="77777777" w:rsidR="000724C9" w:rsidRPr="00FB3830" w:rsidRDefault="000724C9" w:rsidP="00D7545F">
            <w:pPr>
              <w:rPr>
                <w:rFonts w:ascii="Times New Roman" w:hAnsi="Times New Roman" w:cs="Times New Roman"/>
                <w:sz w:val="20"/>
                <w:szCs w:val="20"/>
              </w:rPr>
            </w:pPr>
          </w:p>
        </w:tc>
      </w:tr>
      <w:tr w:rsidR="00F22CE1" w:rsidRPr="00FB3830" w14:paraId="0BBB68BB"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3B8FD987" w14:textId="19CDABC5" w:rsidR="00F22CE1" w:rsidRPr="00FB3830" w:rsidRDefault="00F22CE1"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t>Crom total</w:t>
            </w:r>
          </w:p>
        </w:tc>
        <w:tc>
          <w:tcPr>
            <w:tcW w:w="4536" w:type="dxa"/>
            <w:tcBorders>
              <w:left w:val="single" w:sz="4" w:space="0" w:color="auto"/>
              <w:bottom w:val="single" w:sz="4" w:space="0" w:color="auto"/>
              <w:right w:val="single" w:sz="4" w:space="0" w:color="auto"/>
            </w:tcBorders>
            <w:vAlign w:val="center"/>
          </w:tcPr>
          <w:p w14:paraId="1898ED08" w14:textId="77777777" w:rsidR="00F22CE1" w:rsidRPr="00FB3830" w:rsidRDefault="00F22CE1" w:rsidP="00D7545F">
            <w:pPr>
              <w:rPr>
                <w:rFonts w:ascii="Times New Roman" w:hAnsi="Times New Roman" w:cs="Times New Roman"/>
                <w:sz w:val="20"/>
                <w:szCs w:val="20"/>
              </w:rPr>
            </w:pPr>
          </w:p>
        </w:tc>
        <w:tc>
          <w:tcPr>
            <w:tcW w:w="3832" w:type="dxa"/>
            <w:tcBorders>
              <w:left w:val="single" w:sz="4" w:space="0" w:color="auto"/>
              <w:bottom w:val="single" w:sz="4" w:space="0" w:color="auto"/>
              <w:right w:val="single" w:sz="4" w:space="0" w:color="auto"/>
            </w:tcBorders>
            <w:vAlign w:val="center"/>
          </w:tcPr>
          <w:p w14:paraId="3DCA0F58" w14:textId="77777777" w:rsidR="00F22CE1" w:rsidRPr="00FB3830" w:rsidRDefault="00F22CE1" w:rsidP="00D7545F">
            <w:pPr>
              <w:rPr>
                <w:rFonts w:ascii="Times New Roman" w:hAnsi="Times New Roman" w:cs="Times New Roman"/>
                <w:sz w:val="20"/>
                <w:szCs w:val="20"/>
              </w:rPr>
            </w:pPr>
          </w:p>
        </w:tc>
      </w:tr>
      <w:tr w:rsidR="00E369CE" w:rsidRPr="00FB3830" w14:paraId="257471FB" w14:textId="77777777" w:rsidTr="00C272E3">
        <w:trPr>
          <w:trHeight w:val="284"/>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49EFE" w14:textId="77777777" w:rsidR="00795E3C" w:rsidRPr="00FB3830" w:rsidRDefault="00795E3C"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Monitorizarea apelor subterane</w:t>
            </w:r>
          </w:p>
        </w:tc>
      </w:tr>
      <w:tr w:rsidR="00C272E3" w:rsidRPr="00FB3830" w14:paraId="01F3B41C" w14:textId="77777777" w:rsidTr="00C272E3">
        <w:trPr>
          <w:trHeight w:val="284"/>
        </w:trPr>
        <w:tc>
          <w:tcPr>
            <w:tcW w:w="1838" w:type="dxa"/>
            <w:tcBorders>
              <w:top w:val="single" w:sz="4" w:space="0" w:color="auto"/>
              <w:left w:val="single" w:sz="4" w:space="0" w:color="auto"/>
              <w:right w:val="single" w:sz="4" w:space="0" w:color="auto"/>
            </w:tcBorders>
            <w:vAlign w:val="center"/>
          </w:tcPr>
          <w:p w14:paraId="7F457FD3" w14:textId="1C280968" w:rsidR="00C272E3" w:rsidRPr="00FB3830" w:rsidRDefault="00C272E3" w:rsidP="00D7545F">
            <w:pPr>
              <w:jc w:val="center"/>
              <w:rPr>
                <w:rFonts w:ascii="Times New Roman" w:hAnsi="Times New Roman" w:cs="Times New Roman"/>
                <w:strike/>
                <w:sz w:val="20"/>
                <w:szCs w:val="20"/>
              </w:rPr>
            </w:pPr>
            <w:r w:rsidRPr="00FB3830">
              <w:rPr>
                <w:rFonts w:ascii="Times New Roman" w:hAnsi="Times New Roman" w:cs="Times New Roman"/>
                <w:sz w:val="20"/>
                <w:szCs w:val="20"/>
              </w:rPr>
              <w:t>pH</w:t>
            </w:r>
          </w:p>
        </w:tc>
        <w:tc>
          <w:tcPr>
            <w:tcW w:w="4536" w:type="dxa"/>
            <w:vMerge w:val="restart"/>
            <w:tcBorders>
              <w:left w:val="single" w:sz="4" w:space="0" w:color="auto"/>
              <w:right w:val="single" w:sz="4" w:space="0" w:color="auto"/>
            </w:tcBorders>
            <w:vAlign w:val="center"/>
          </w:tcPr>
          <w:p w14:paraId="2845B318" w14:textId="2EDD68F0" w:rsidR="00C272E3" w:rsidRPr="00FB3830" w:rsidRDefault="00C272E3" w:rsidP="00981A88">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 xml:space="preserve">Rapoarte de încercare nr. </w:t>
            </w:r>
            <w:r w:rsidRPr="00FB3830">
              <w:rPr>
                <w:rFonts w:ascii="Times New Roman" w:hAnsi="Times New Roman" w:cs="Times New Roman"/>
                <w:bCs/>
                <w:sz w:val="20"/>
                <w:szCs w:val="20"/>
              </w:rPr>
              <w:t>PI2211105/15.11.2022.</w:t>
            </w:r>
          </w:p>
        </w:tc>
        <w:tc>
          <w:tcPr>
            <w:tcW w:w="3832" w:type="dxa"/>
            <w:vMerge w:val="restart"/>
            <w:tcBorders>
              <w:left w:val="single" w:sz="4" w:space="0" w:color="auto"/>
              <w:right w:val="single" w:sz="4" w:space="0" w:color="auto"/>
            </w:tcBorders>
            <w:vAlign w:val="center"/>
          </w:tcPr>
          <w:p w14:paraId="14F479DC" w14:textId="77777777" w:rsidR="00C272E3" w:rsidRPr="00FB3830" w:rsidRDefault="00C272E3" w:rsidP="00D7545F">
            <w:pPr>
              <w:rPr>
                <w:rFonts w:ascii="Times New Roman" w:hAnsi="Times New Roman" w:cs="Times New Roman"/>
                <w:sz w:val="20"/>
                <w:szCs w:val="20"/>
              </w:rPr>
            </w:pPr>
            <w:r w:rsidRPr="00FB3830">
              <w:rPr>
                <w:rFonts w:ascii="Times New Roman" w:hAnsi="Times New Roman" w:cs="Times New Roman"/>
                <w:sz w:val="20"/>
                <w:szCs w:val="20"/>
              </w:rPr>
              <w:t>Din analiza probelor, rezultă că nu există depășiri ale valorilor de prag pentru indicatorii specificați în Ordinul nr. 621 din 7 iulie 2014 privind aprobarea valorilor de prag pentru apele subterane din România</w:t>
            </w:r>
          </w:p>
        </w:tc>
      </w:tr>
      <w:tr w:rsidR="00E369CE" w:rsidRPr="00FB3830" w14:paraId="51462B5E"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5B99EAE1" w14:textId="77777777" w:rsidR="00F54CE8" w:rsidRPr="00FB3830" w:rsidRDefault="00F54CE8" w:rsidP="00D7545F">
            <w:pPr>
              <w:ind w:hanging="22"/>
              <w:jc w:val="center"/>
              <w:rPr>
                <w:rFonts w:ascii="Times New Roman" w:hAnsi="Times New Roman" w:cs="Times New Roman"/>
                <w:sz w:val="20"/>
                <w:szCs w:val="20"/>
              </w:rPr>
            </w:pPr>
            <w:r w:rsidRPr="00FB3830">
              <w:rPr>
                <w:rFonts w:ascii="Times New Roman" w:hAnsi="Times New Roman" w:cs="Times New Roman"/>
                <w:sz w:val="20"/>
                <w:szCs w:val="20"/>
              </w:rPr>
              <w:t>Crom</w:t>
            </w:r>
          </w:p>
        </w:tc>
        <w:tc>
          <w:tcPr>
            <w:tcW w:w="4536" w:type="dxa"/>
            <w:vMerge/>
            <w:tcBorders>
              <w:left w:val="single" w:sz="4" w:space="0" w:color="auto"/>
              <w:right w:val="single" w:sz="4" w:space="0" w:color="auto"/>
            </w:tcBorders>
            <w:vAlign w:val="center"/>
          </w:tcPr>
          <w:p w14:paraId="3AD4A483" w14:textId="77777777" w:rsidR="00F54CE8" w:rsidRPr="00FB3830" w:rsidRDefault="00F54CE8"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0AB80937" w14:textId="77777777" w:rsidR="00F54CE8" w:rsidRPr="00FB3830" w:rsidRDefault="00F54CE8" w:rsidP="00D7545F">
            <w:pPr>
              <w:rPr>
                <w:rFonts w:ascii="Times New Roman" w:hAnsi="Times New Roman" w:cs="Times New Roman"/>
                <w:sz w:val="20"/>
                <w:szCs w:val="20"/>
              </w:rPr>
            </w:pPr>
          </w:p>
        </w:tc>
      </w:tr>
      <w:tr w:rsidR="00E369CE" w:rsidRPr="00FB3830" w14:paraId="66B3549B"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0BFA8B52" w14:textId="77777777" w:rsidR="00F54CE8" w:rsidRPr="00FB3830" w:rsidRDefault="00F54CE8" w:rsidP="00D7545F">
            <w:pPr>
              <w:ind w:hanging="22"/>
              <w:jc w:val="center"/>
              <w:rPr>
                <w:rFonts w:ascii="Times New Roman" w:hAnsi="Times New Roman" w:cs="Times New Roman"/>
                <w:sz w:val="20"/>
                <w:szCs w:val="20"/>
              </w:rPr>
            </w:pPr>
            <w:r w:rsidRPr="00FB3830">
              <w:rPr>
                <w:rFonts w:ascii="Times New Roman" w:hAnsi="Times New Roman" w:cs="Times New Roman"/>
                <w:sz w:val="20"/>
                <w:szCs w:val="20"/>
              </w:rPr>
              <w:t>Zinc</w:t>
            </w:r>
          </w:p>
        </w:tc>
        <w:tc>
          <w:tcPr>
            <w:tcW w:w="4536" w:type="dxa"/>
            <w:vMerge/>
            <w:tcBorders>
              <w:left w:val="single" w:sz="4" w:space="0" w:color="auto"/>
              <w:right w:val="single" w:sz="4" w:space="0" w:color="auto"/>
            </w:tcBorders>
            <w:vAlign w:val="center"/>
          </w:tcPr>
          <w:p w14:paraId="25BF77EC" w14:textId="77777777" w:rsidR="00F54CE8" w:rsidRPr="00FB3830" w:rsidRDefault="00F54CE8" w:rsidP="00D7545F">
            <w:pPr>
              <w:rPr>
                <w:rFonts w:ascii="Times New Roman" w:hAnsi="Times New Roman" w:cs="Times New Roman"/>
                <w:sz w:val="20"/>
                <w:szCs w:val="20"/>
              </w:rPr>
            </w:pPr>
          </w:p>
        </w:tc>
        <w:tc>
          <w:tcPr>
            <w:tcW w:w="3832" w:type="dxa"/>
            <w:vMerge/>
            <w:tcBorders>
              <w:left w:val="single" w:sz="4" w:space="0" w:color="auto"/>
              <w:right w:val="single" w:sz="4" w:space="0" w:color="auto"/>
            </w:tcBorders>
            <w:vAlign w:val="center"/>
          </w:tcPr>
          <w:p w14:paraId="3D6855E0" w14:textId="77777777" w:rsidR="00F54CE8" w:rsidRPr="00FB3830" w:rsidRDefault="00F54CE8" w:rsidP="00D7545F">
            <w:pPr>
              <w:rPr>
                <w:rFonts w:ascii="Times New Roman" w:hAnsi="Times New Roman" w:cs="Times New Roman"/>
                <w:sz w:val="20"/>
                <w:szCs w:val="20"/>
              </w:rPr>
            </w:pPr>
          </w:p>
        </w:tc>
      </w:tr>
      <w:tr w:rsidR="00E369CE" w:rsidRPr="00FB3830" w14:paraId="4D1DE1ED"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08C19D2C" w14:textId="471B51B6" w:rsidR="00F54CE8" w:rsidRPr="00FB3830" w:rsidRDefault="00F22CE1" w:rsidP="00D7545F">
            <w:pPr>
              <w:ind w:hanging="22"/>
              <w:jc w:val="center"/>
              <w:rPr>
                <w:rFonts w:ascii="Times New Roman" w:hAnsi="Times New Roman" w:cs="Times New Roman"/>
                <w:sz w:val="20"/>
                <w:szCs w:val="20"/>
              </w:rPr>
            </w:pPr>
            <w:r w:rsidRPr="00FB3830">
              <w:rPr>
                <w:rFonts w:ascii="Times New Roman" w:hAnsi="Times New Roman" w:cs="Times New Roman"/>
                <w:sz w:val="20"/>
                <w:szCs w:val="20"/>
              </w:rPr>
              <w:t>Cupru</w:t>
            </w:r>
          </w:p>
        </w:tc>
        <w:tc>
          <w:tcPr>
            <w:tcW w:w="4536" w:type="dxa"/>
            <w:vMerge/>
            <w:tcBorders>
              <w:left w:val="single" w:sz="4" w:space="0" w:color="auto"/>
              <w:bottom w:val="single" w:sz="4" w:space="0" w:color="auto"/>
              <w:right w:val="single" w:sz="4" w:space="0" w:color="auto"/>
            </w:tcBorders>
            <w:vAlign w:val="center"/>
          </w:tcPr>
          <w:p w14:paraId="06B752D1" w14:textId="77777777" w:rsidR="00F54CE8" w:rsidRPr="00FB3830" w:rsidRDefault="00F54CE8" w:rsidP="00D7545F">
            <w:pPr>
              <w:rPr>
                <w:rFonts w:ascii="Times New Roman" w:hAnsi="Times New Roman" w:cs="Times New Roman"/>
                <w:sz w:val="20"/>
                <w:szCs w:val="20"/>
              </w:rPr>
            </w:pPr>
          </w:p>
        </w:tc>
        <w:tc>
          <w:tcPr>
            <w:tcW w:w="3832" w:type="dxa"/>
            <w:vMerge/>
            <w:tcBorders>
              <w:left w:val="single" w:sz="4" w:space="0" w:color="auto"/>
              <w:bottom w:val="single" w:sz="4" w:space="0" w:color="auto"/>
              <w:right w:val="single" w:sz="4" w:space="0" w:color="auto"/>
            </w:tcBorders>
            <w:vAlign w:val="center"/>
          </w:tcPr>
          <w:p w14:paraId="41F0C762" w14:textId="77777777" w:rsidR="00F54CE8" w:rsidRPr="00FB3830" w:rsidRDefault="00F54CE8" w:rsidP="00D7545F">
            <w:pPr>
              <w:rPr>
                <w:rFonts w:ascii="Times New Roman" w:hAnsi="Times New Roman" w:cs="Times New Roman"/>
                <w:sz w:val="20"/>
                <w:szCs w:val="20"/>
              </w:rPr>
            </w:pPr>
          </w:p>
        </w:tc>
      </w:tr>
      <w:tr w:rsidR="00E369CE" w:rsidRPr="00FB3830" w14:paraId="26E93AEB" w14:textId="77777777" w:rsidTr="00C272E3">
        <w:trPr>
          <w:trHeight w:val="284"/>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12D73" w14:textId="77777777" w:rsidR="00464603" w:rsidRPr="00FB3830" w:rsidRDefault="00464603"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Monitorizarea factorului de mediu zgomot</w:t>
            </w:r>
          </w:p>
        </w:tc>
      </w:tr>
      <w:tr w:rsidR="008A5D2F" w:rsidRPr="00FB3830" w14:paraId="44A74B1A" w14:textId="77777777" w:rsidTr="00C272E3">
        <w:trPr>
          <w:trHeight w:val="284"/>
        </w:trPr>
        <w:tc>
          <w:tcPr>
            <w:tcW w:w="1838" w:type="dxa"/>
            <w:tcBorders>
              <w:top w:val="single" w:sz="4" w:space="0" w:color="auto"/>
              <w:left w:val="single" w:sz="4" w:space="0" w:color="auto"/>
              <w:bottom w:val="single" w:sz="4" w:space="0" w:color="auto"/>
              <w:right w:val="single" w:sz="4" w:space="0" w:color="auto"/>
            </w:tcBorders>
            <w:vAlign w:val="center"/>
          </w:tcPr>
          <w:p w14:paraId="5C860E4E" w14:textId="77777777" w:rsidR="00464603" w:rsidRPr="00FB3830" w:rsidRDefault="00464603" w:rsidP="00D7545F">
            <w:pPr>
              <w:autoSpaceDE w:val="0"/>
              <w:autoSpaceDN w:val="0"/>
              <w:adjustRightInd w:val="0"/>
              <w:rPr>
                <w:rFonts w:ascii="Times New Roman" w:hAnsi="Times New Roman" w:cs="Times New Roman"/>
                <w:sz w:val="20"/>
                <w:szCs w:val="20"/>
              </w:rPr>
            </w:pPr>
            <w:r w:rsidRPr="00FB3830">
              <w:rPr>
                <w:rFonts w:ascii="Times New Roman" w:hAnsi="Times New Roman" w:cs="Times New Roman"/>
                <w:sz w:val="20"/>
                <w:szCs w:val="20"/>
              </w:rPr>
              <w:lastRenderedPageBreak/>
              <w:t>Zgomot</w:t>
            </w:r>
          </w:p>
        </w:tc>
        <w:tc>
          <w:tcPr>
            <w:tcW w:w="4536" w:type="dxa"/>
            <w:tcBorders>
              <w:left w:val="single" w:sz="4" w:space="0" w:color="auto"/>
              <w:right w:val="single" w:sz="4" w:space="0" w:color="auto"/>
            </w:tcBorders>
            <w:vAlign w:val="center"/>
          </w:tcPr>
          <w:p w14:paraId="1DDFA460" w14:textId="77777777" w:rsidR="00464603" w:rsidRPr="00FB3830" w:rsidRDefault="00464603"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Monitorizări periodice, prin laboratoare acreditate /</w:t>
            </w:r>
          </w:p>
          <w:p w14:paraId="27B1A8C7" w14:textId="7F0F7CED" w:rsidR="00464603" w:rsidRPr="00FB3830" w:rsidRDefault="00464603" w:rsidP="00D7545F">
            <w:pPr>
              <w:autoSpaceDE w:val="0"/>
              <w:autoSpaceDN w:val="0"/>
              <w:adjustRightInd w:val="0"/>
              <w:jc w:val="both"/>
              <w:rPr>
                <w:rFonts w:ascii="Times New Roman" w:hAnsi="Times New Roman" w:cs="Times New Roman"/>
                <w:sz w:val="20"/>
                <w:szCs w:val="20"/>
              </w:rPr>
            </w:pPr>
            <w:r w:rsidRPr="00FB3830">
              <w:rPr>
                <w:rFonts w:ascii="Times New Roman" w:hAnsi="Times New Roman" w:cs="Times New Roman"/>
                <w:sz w:val="20"/>
                <w:szCs w:val="20"/>
              </w:rPr>
              <w:t xml:space="preserve">Raport de încercare nr. </w:t>
            </w:r>
            <w:r w:rsidR="00377131" w:rsidRPr="00FB3830">
              <w:rPr>
                <w:rFonts w:ascii="Times New Roman" w:hAnsi="Times New Roman" w:cs="Times New Roman"/>
                <w:bCs/>
                <w:sz w:val="20"/>
                <w:szCs w:val="20"/>
              </w:rPr>
              <w:t>PI2211100</w:t>
            </w:r>
            <w:r w:rsidR="00E4676F" w:rsidRPr="00FB3830">
              <w:rPr>
                <w:rFonts w:ascii="Times New Roman" w:hAnsi="Times New Roman" w:cs="Times New Roman"/>
                <w:bCs/>
                <w:sz w:val="20"/>
                <w:szCs w:val="20"/>
              </w:rPr>
              <w:t>/</w:t>
            </w:r>
            <w:r w:rsidR="00377131" w:rsidRPr="00FB3830">
              <w:rPr>
                <w:rFonts w:ascii="Times New Roman" w:hAnsi="Times New Roman" w:cs="Times New Roman"/>
                <w:bCs/>
                <w:sz w:val="20"/>
                <w:szCs w:val="20"/>
              </w:rPr>
              <w:t>15.11.2022</w:t>
            </w:r>
          </w:p>
        </w:tc>
        <w:tc>
          <w:tcPr>
            <w:tcW w:w="3832" w:type="dxa"/>
            <w:tcBorders>
              <w:left w:val="single" w:sz="4" w:space="0" w:color="auto"/>
              <w:right w:val="single" w:sz="4" w:space="0" w:color="auto"/>
            </w:tcBorders>
            <w:vAlign w:val="center"/>
          </w:tcPr>
          <w:p w14:paraId="65A4B315" w14:textId="77777777" w:rsidR="00464603" w:rsidRPr="00FB3830" w:rsidRDefault="00464603" w:rsidP="00D7545F">
            <w:pPr>
              <w:rPr>
                <w:rFonts w:ascii="Times New Roman" w:hAnsi="Times New Roman" w:cs="Times New Roman"/>
                <w:sz w:val="20"/>
                <w:szCs w:val="20"/>
              </w:rPr>
            </w:pPr>
            <w:r w:rsidRPr="00FB3830">
              <w:rPr>
                <w:rFonts w:ascii="Times New Roman" w:hAnsi="Times New Roman" w:cs="Times New Roman"/>
                <w:sz w:val="20"/>
                <w:szCs w:val="20"/>
              </w:rPr>
              <w:t xml:space="preserve">Valorilor de zgomot măsurate nu arata depășiri ale valorilor limită conform </w:t>
            </w:r>
            <w:r w:rsidR="00377131" w:rsidRPr="00FB3830">
              <w:rPr>
                <w:rFonts w:ascii="Times New Roman" w:hAnsi="Times New Roman" w:cs="Times New Roman"/>
                <w:sz w:val="20"/>
                <w:szCs w:val="20"/>
              </w:rPr>
              <w:t>SR 10009:2017/C91:2020</w:t>
            </w:r>
          </w:p>
          <w:p w14:paraId="7A770FD5" w14:textId="77777777" w:rsidR="00464603" w:rsidRPr="00FB3830" w:rsidRDefault="00464603" w:rsidP="00D7545F">
            <w:pPr>
              <w:rPr>
                <w:rFonts w:ascii="Times New Roman" w:hAnsi="Times New Roman" w:cs="Times New Roman"/>
                <w:sz w:val="20"/>
                <w:szCs w:val="20"/>
              </w:rPr>
            </w:pPr>
            <w:r w:rsidRPr="00FB3830">
              <w:rPr>
                <w:rFonts w:ascii="Times New Roman" w:hAnsi="Times New Roman" w:cs="Times New Roman"/>
                <w:sz w:val="20"/>
                <w:szCs w:val="20"/>
              </w:rPr>
              <w:t>Acustica Limite admisibile ale nivelului de zgomot din mediul ambiant.</w:t>
            </w:r>
          </w:p>
        </w:tc>
      </w:tr>
    </w:tbl>
    <w:p w14:paraId="60F8ED80" w14:textId="77777777" w:rsidR="005302EC" w:rsidRPr="006C4A86" w:rsidRDefault="005302EC" w:rsidP="00D7545F">
      <w:pPr>
        <w:autoSpaceDE w:val="0"/>
        <w:autoSpaceDN w:val="0"/>
        <w:adjustRightInd w:val="0"/>
        <w:spacing w:after="0" w:line="240" w:lineRule="auto"/>
        <w:jc w:val="both"/>
        <w:rPr>
          <w:rFonts w:ascii="Times New Roman" w:hAnsi="Times New Roman" w:cs="Times New Roman"/>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245677" w:rsidRPr="006C4A86" w14:paraId="08840AEE" w14:textId="77777777" w:rsidTr="00924D6E">
        <w:tc>
          <w:tcPr>
            <w:tcW w:w="4702" w:type="dxa"/>
            <w:vAlign w:val="center"/>
          </w:tcPr>
          <w:p w14:paraId="48BC2529" w14:textId="77777777" w:rsidR="00245677" w:rsidRPr="006C4A86" w:rsidRDefault="00245677"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Numărul documentului respectiv pentru informaţii suplimentare privind monitorizarea şi raportarea emisiilor în apa de suprafaţă sau în reţeaua de canalizare </w:t>
            </w:r>
          </w:p>
        </w:tc>
        <w:tc>
          <w:tcPr>
            <w:tcW w:w="4702" w:type="dxa"/>
            <w:vAlign w:val="center"/>
          </w:tcPr>
          <w:p w14:paraId="74EA71AE" w14:textId="77777777" w:rsidR="00245677" w:rsidRPr="006C4A86" w:rsidRDefault="00245677"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Raportările lunare privind situaţia factorilor de mediu de pe platforma</w:t>
            </w:r>
            <w:r w:rsidR="00A435C8" w:rsidRPr="006C4A86">
              <w:rPr>
                <w:rFonts w:ascii="Times New Roman" w:hAnsi="Times New Roman" w:cs="Times New Roman"/>
                <w:sz w:val="20"/>
                <w:szCs w:val="20"/>
              </w:rPr>
              <w:t xml:space="preserve"> </w:t>
            </w:r>
            <w:r w:rsidR="00DA557F" w:rsidRPr="006C4A86">
              <w:rPr>
                <w:rFonts w:ascii="Times New Roman" w:hAnsi="Times New Roman" w:cs="Times New Roman"/>
                <w:sz w:val="20"/>
                <w:szCs w:val="20"/>
              </w:rPr>
              <w:t xml:space="preserve">DEMGY DEVA </w:t>
            </w:r>
            <w:r w:rsidR="00A14F11">
              <w:rPr>
                <w:rFonts w:ascii="Times New Roman" w:hAnsi="Times New Roman" w:cs="Times New Roman"/>
                <w:sz w:val="20"/>
                <w:szCs w:val="20"/>
              </w:rPr>
              <w:t>S.R.L.</w:t>
            </w:r>
            <w:r w:rsidR="00A435C8" w:rsidRPr="006C4A86">
              <w:rPr>
                <w:rFonts w:ascii="Times New Roman" w:hAnsi="Times New Roman" w:cs="Times New Roman"/>
                <w:sz w:val="20"/>
                <w:szCs w:val="20"/>
              </w:rPr>
              <w:t xml:space="preserve"> </w:t>
            </w:r>
            <w:r w:rsidRPr="006C4A86">
              <w:rPr>
                <w:rFonts w:ascii="Times New Roman" w:hAnsi="Times New Roman" w:cs="Times New Roman"/>
                <w:sz w:val="20"/>
                <w:szCs w:val="20"/>
              </w:rPr>
              <w:t xml:space="preserve">transmise către: </w:t>
            </w:r>
          </w:p>
          <w:p w14:paraId="61180D9B" w14:textId="77777777" w:rsidR="00245677" w:rsidRPr="006C4A86" w:rsidRDefault="00245677"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 Agenţia de Protecţie a Mediului </w:t>
            </w:r>
            <w:r w:rsidR="00A435C8" w:rsidRPr="006C4A86">
              <w:rPr>
                <w:rFonts w:ascii="Times New Roman" w:hAnsi="Times New Roman" w:cs="Times New Roman"/>
                <w:sz w:val="20"/>
                <w:szCs w:val="20"/>
              </w:rPr>
              <w:t>Hunedoara</w:t>
            </w:r>
            <w:r w:rsidRPr="006C4A86">
              <w:rPr>
                <w:rFonts w:ascii="Times New Roman" w:hAnsi="Times New Roman" w:cs="Times New Roman"/>
                <w:sz w:val="20"/>
                <w:szCs w:val="20"/>
              </w:rPr>
              <w:t xml:space="preserve">; </w:t>
            </w:r>
          </w:p>
          <w:p w14:paraId="72CED4A3" w14:textId="77777777" w:rsidR="00245677" w:rsidRPr="006C4A86" w:rsidRDefault="00245677"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 Garda Naţională de Mediu, Comisariatul Judeţean </w:t>
            </w:r>
            <w:r w:rsidR="00A435C8" w:rsidRPr="006C4A86">
              <w:rPr>
                <w:rFonts w:ascii="Times New Roman" w:hAnsi="Times New Roman" w:cs="Times New Roman"/>
                <w:sz w:val="20"/>
                <w:szCs w:val="20"/>
              </w:rPr>
              <w:t>Hunedoara</w:t>
            </w:r>
            <w:r w:rsidRPr="006C4A86">
              <w:rPr>
                <w:rFonts w:ascii="Times New Roman" w:hAnsi="Times New Roman" w:cs="Times New Roman"/>
                <w:sz w:val="20"/>
                <w:szCs w:val="20"/>
              </w:rPr>
              <w:t xml:space="preserve">; </w:t>
            </w:r>
          </w:p>
          <w:p w14:paraId="03C06F8C" w14:textId="2E603091" w:rsidR="00245677" w:rsidRPr="006C4A86" w:rsidRDefault="00245677" w:rsidP="00D7545F">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sz w:val="20"/>
                <w:szCs w:val="20"/>
              </w:rPr>
              <w:t xml:space="preserve"> Sistemul de Gospodărire a Apelor </w:t>
            </w:r>
            <w:r w:rsidR="00C272E3">
              <w:rPr>
                <w:rFonts w:ascii="Times New Roman" w:hAnsi="Times New Roman" w:cs="Times New Roman"/>
                <w:sz w:val="20"/>
                <w:szCs w:val="20"/>
              </w:rPr>
              <w:t xml:space="preserve">- </w:t>
            </w:r>
            <w:r w:rsidR="00A435C8" w:rsidRPr="006C4A86">
              <w:rPr>
                <w:rFonts w:ascii="Times New Roman" w:hAnsi="Times New Roman" w:cs="Times New Roman"/>
                <w:sz w:val="20"/>
                <w:szCs w:val="20"/>
              </w:rPr>
              <w:t>Administraţia Bazinală de Apă Mureş</w:t>
            </w:r>
            <w:r w:rsidRPr="006C4A86">
              <w:rPr>
                <w:rFonts w:ascii="Times New Roman" w:hAnsi="Times New Roman" w:cs="Times New Roman"/>
                <w:sz w:val="20"/>
                <w:szCs w:val="20"/>
              </w:rPr>
              <w:t xml:space="preserve">. </w:t>
            </w:r>
          </w:p>
        </w:tc>
      </w:tr>
    </w:tbl>
    <w:p w14:paraId="4CA4015C" w14:textId="77777777" w:rsidR="00245677" w:rsidRPr="006C4A86" w:rsidRDefault="00245677" w:rsidP="00D7545F">
      <w:pPr>
        <w:autoSpaceDE w:val="0"/>
        <w:autoSpaceDN w:val="0"/>
        <w:adjustRightInd w:val="0"/>
        <w:spacing w:after="0" w:line="240" w:lineRule="auto"/>
        <w:jc w:val="both"/>
        <w:rPr>
          <w:rFonts w:ascii="Times New Roman" w:hAnsi="Times New Roman" w:cs="Times New Roman"/>
          <w:sz w:val="24"/>
          <w:szCs w:val="24"/>
        </w:rPr>
      </w:pPr>
    </w:p>
    <w:p w14:paraId="4AD50967"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Observaţii:</w:t>
      </w:r>
    </w:p>
    <w:p w14:paraId="69D68C3B"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În cazul în care monitorizarea mediului este cerută, la formularea propunerilor, trebuie luate în considerare următoarele:</w:t>
      </w:r>
    </w:p>
    <w:p w14:paraId="66CEAF23"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 poluanţii care trebuie monitorizaţi, metodele standard de referinţă, protocoalele privind prelevarea probelor;</w:t>
      </w:r>
    </w:p>
    <w:p w14:paraId="2221CDA6"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 xml:space="preserve">- strategia de monitorizare, selecţia punctelor de monitorizare, optimizarea abordării monitorizării; </w:t>
      </w:r>
    </w:p>
    <w:p w14:paraId="05DB1D6B"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 xml:space="preserve">- stabilirea nivelului de fond la care au contribuit alte surse; </w:t>
      </w:r>
    </w:p>
    <w:p w14:paraId="4204499E"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 xml:space="preserve">- incertitudinea metodelor utilizate şi eroarea generală de măsurare care rezultă; </w:t>
      </w:r>
    </w:p>
    <w:p w14:paraId="398911A2" w14:textId="77777777" w:rsidR="00F40FD1" w:rsidRPr="006C4A86" w:rsidRDefault="00F40FD1" w:rsidP="00924D6E">
      <w:pPr>
        <w:autoSpaceDE w:val="0"/>
        <w:autoSpaceDN w:val="0"/>
        <w:adjustRightInd w:val="0"/>
        <w:spacing w:after="0" w:line="240" w:lineRule="auto"/>
        <w:ind w:left="709" w:hanging="142"/>
        <w:jc w:val="both"/>
        <w:rPr>
          <w:rFonts w:ascii="Times New Roman" w:hAnsi="Times New Roman" w:cs="Times New Roman"/>
        </w:rPr>
      </w:pPr>
      <w:r w:rsidRPr="006C4A86">
        <w:rPr>
          <w:rFonts w:ascii="Times New Roman" w:hAnsi="Times New Roman" w:cs="Times New Roman"/>
        </w:rPr>
        <w:t xml:space="preserve">- protocoale de asigurare a calităţii (AC) şi de control al calităţii (CC), calibrarea şi întreţinerea echipamentelor, depozitarea probelor şi urmărirea reţelei de custodie/audit; </w:t>
      </w:r>
    </w:p>
    <w:p w14:paraId="5A764885" w14:textId="77777777" w:rsidR="00F40FD1" w:rsidRPr="006C4A86" w:rsidRDefault="00F40FD1" w:rsidP="00924D6E">
      <w:pPr>
        <w:autoSpaceDE w:val="0"/>
        <w:autoSpaceDN w:val="0"/>
        <w:adjustRightInd w:val="0"/>
        <w:spacing w:after="0" w:line="240" w:lineRule="auto"/>
        <w:ind w:left="709" w:hanging="142"/>
        <w:jc w:val="both"/>
        <w:rPr>
          <w:rFonts w:ascii="Times New Roman" w:hAnsi="Times New Roman" w:cs="Times New Roman"/>
        </w:rPr>
      </w:pPr>
      <w:r w:rsidRPr="006C4A86">
        <w:rPr>
          <w:rFonts w:ascii="Times New Roman" w:hAnsi="Times New Roman" w:cs="Times New Roman"/>
        </w:rPr>
        <w:t>- proceduri de raportare, stocarea datelor, interpretarea şi analiza rezultatelor, formatul de raportare pentru furnizarea informaţiilor către Autoritatea responsabilă de emiterea autorizaţiei integrate de mediu.</w:t>
      </w:r>
    </w:p>
    <w:p w14:paraId="06C8F9E6" w14:textId="77777777" w:rsidR="005F66FA" w:rsidRPr="006C4A86" w:rsidRDefault="005F66FA" w:rsidP="00924D6E">
      <w:pPr>
        <w:autoSpaceDE w:val="0"/>
        <w:autoSpaceDN w:val="0"/>
        <w:adjustRightInd w:val="0"/>
        <w:spacing w:after="0" w:line="240" w:lineRule="auto"/>
        <w:ind w:firstLine="567"/>
        <w:jc w:val="both"/>
        <w:rPr>
          <w:rFonts w:ascii="Times New Roman" w:hAnsi="Times New Roman" w:cs="Times New Roman"/>
          <w:sz w:val="24"/>
          <w:szCs w:val="24"/>
        </w:rPr>
      </w:pPr>
    </w:p>
    <w:p w14:paraId="6727AF63" w14:textId="77777777" w:rsidR="00F40FD1" w:rsidRPr="006C4A86" w:rsidRDefault="00F40FD1" w:rsidP="00924D6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9.7. Monitorizarea variabilelor de proces</w:t>
      </w:r>
    </w:p>
    <w:p w14:paraId="78806A10" w14:textId="77777777" w:rsidR="00F40FD1" w:rsidRPr="006C4A86" w:rsidRDefault="00F40FD1" w:rsidP="001E0626">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Descrieţi monitorizarea variabilelor de proces</w:t>
      </w:r>
    </w:p>
    <w:tbl>
      <w:tblPr>
        <w:tblStyle w:val="TableGrid"/>
        <w:tblW w:w="10206" w:type="dxa"/>
        <w:tblLook w:val="04A0" w:firstRow="1" w:lastRow="0" w:firstColumn="1" w:lastColumn="0" w:noHBand="0" w:noVBand="1"/>
      </w:tblPr>
      <w:tblGrid>
        <w:gridCol w:w="5338"/>
        <w:gridCol w:w="4868"/>
      </w:tblGrid>
      <w:tr w:rsidR="00E369CE" w:rsidRPr="006C4A86" w14:paraId="5CE363B0" w14:textId="77777777" w:rsidTr="00924D6E">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71E6BD" w14:textId="77777777" w:rsidR="00F40FD1" w:rsidRPr="006C4A86" w:rsidRDefault="00F40FD1"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b/>
                <w:sz w:val="20"/>
                <w:szCs w:val="20"/>
              </w:rPr>
              <w:t>Urmatoarele sunt exemple de variabile de proces care ar putea necesita monitorizare: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ADD579" w14:textId="77777777" w:rsidR="00F40FD1" w:rsidRPr="006C4A86" w:rsidRDefault="00F40FD1"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b/>
                <w:sz w:val="20"/>
                <w:szCs w:val="20"/>
              </w:rPr>
              <w:t>Descrieţi măsurile luate sau pe care intenţionaţi să le aplicaţi</w:t>
            </w:r>
          </w:p>
        </w:tc>
      </w:tr>
      <w:tr w:rsidR="00E369CE" w:rsidRPr="006C4A86" w14:paraId="5EEE5935" w14:textId="77777777" w:rsidTr="00924D6E">
        <w:tc>
          <w:tcPr>
            <w:tcW w:w="0" w:type="auto"/>
            <w:tcBorders>
              <w:top w:val="single" w:sz="4" w:space="0" w:color="auto"/>
              <w:left w:val="single" w:sz="4" w:space="0" w:color="auto"/>
              <w:bottom w:val="single" w:sz="4" w:space="0" w:color="auto"/>
              <w:right w:val="single" w:sz="4" w:space="0" w:color="auto"/>
            </w:tcBorders>
            <w:vAlign w:val="center"/>
            <w:hideMark/>
          </w:tcPr>
          <w:p w14:paraId="1A7443E3"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materiile prime trebuie monitorizate din punctul de vedere al poluanţilor, atunci când aceştia sunt probabili şi informaţia provenită de la furnizor este necorespunzătoare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95D12FC"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Se urmăresc: </w:t>
            </w:r>
          </w:p>
          <w:p w14:paraId="02AE3E3E"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Calitatea materiei prime și a materialelor auxiliare, conform buletinelor de analize eliberate de furnizori, a fiselor tehnice de securitat</w:t>
            </w:r>
            <w:r w:rsidR="000F3F24" w:rsidRPr="006C4A86">
              <w:rPr>
                <w:rFonts w:ascii="Times New Roman" w:hAnsi="Times New Roman" w:cs="Times New Roman"/>
                <w:sz w:val="20"/>
                <w:szCs w:val="20"/>
              </w:rPr>
              <w:t>e si a standardelor de calitate.</w:t>
            </w:r>
          </w:p>
          <w:p w14:paraId="71968B31"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-Consumul de apă. </w:t>
            </w:r>
          </w:p>
          <w:p w14:paraId="3766B942" w14:textId="77777777" w:rsidR="000F3F24" w:rsidRPr="006C4A86" w:rsidRDefault="000F3F24"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-Consumul de apă din foraje.</w:t>
            </w:r>
          </w:p>
          <w:p w14:paraId="7ADDFD74" w14:textId="77777777" w:rsidR="00F40FD1" w:rsidRPr="006C4A86" w:rsidRDefault="000F3F24"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-Consumul de energie.</w:t>
            </w:r>
          </w:p>
          <w:p w14:paraId="31513B3C"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-Colectare selectivă a deşeurilor, valorificarea celor reciclabile. </w:t>
            </w:r>
          </w:p>
          <w:p w14:paraId="145A3C73"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Se reglează raportul aer/ gaz metan pentru minimizarea emisiilor şi optimizarea arderii</w:t>
            </w:r>
            <w:r w:rsidR="000F3F24" w:rsidRPr="006C4A86">
              <w:rPr>
                <w:rFonts w:ascii="Times New Roman" w:hAnsi="Times New Roman" w:cs="Times New Roman"/>
                <w:sz w:val="20"/>
                <w:szCs w:val="20"/>
              </w:rPr>
              <w:t>.</w:t>
            </w:r>
          </w:p>
          <w:p w14:paraId="64CDBE79"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 Indicatorii de calitate ai apelor </w:t>
            </w:r>
            <w:r w:rsidR="000F3F24" w:rsidRPr="006C4A86">
              <w:rPr>
                <w:rFonts w:ascii="Times New Roman" w:hAnsi="Times New Roman" w:cs="Times New Roman"/>
                <w:sz w:val="20"/>
                <w:szCs w:val="20"/>
              </w:rPr>
              <w:t>epurate.</w:t>
            </w:r>
          </w:p>
          <w:p w14:paraId="441118B9" w14:textId="77777777" w:rsidR="00F40FD1" w:rsidRPr="006C4A86" w:rsidRDefault="00F40FD1" w:rsidP="00D7545F">
            <w:pPr>
              <w:autoSpaceDE w:val="0"/>
              <w:autoSpaceDN w:val="0"/>
              <w:adjustRightInd w:val="0"/>
              <w:jc w:val="both"/>
              <w:rPr>
                <w:rFonts w:ascii="Times New Roman" w:hAnsi="Times New Roman" w:cs="Times New Roman"/>
                <w:sz w:val="20"/>
                <w:szCs w:val="20"/>
              </w:rPr>
            </w:pPr>
          </w:p>
        </w:tc>
      </w:tr>
      <w:tr w:rsidR="00E369CE" w:rsidRPr="006C4A86" w14:paraId="35B1494F" w14:textId="77777777" w:rsidTr="00924D6E">
        <w:tc>
          <w:tcPr>
            <w:tcW w:w="0" w:type="auto"/>
            <w:tcBorders>
              <w:top w:val="single" w:sz="4" w:space="0" w:color="auto"/>
              <w:left w:val="single" w:sz="4" w:space="0" w:color="auto"/>
              <w:bottom w:val="single" w:sz="4" w:space="0" w:color="auto"/>
              <w:right w:val="single" w:sz="4" w:space="0" w:color="auto"/>
            </w:tcBorders>
            <w:vAlign w:val="center"/>
            <w:hideMark/>
          </w:tcPr>
          <w:p w14:paraId="78E12496"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 oxigen, monoxid de carbon, presiunea sau temperatura în </w:t>
            </w:r>
            <w:r w:rsidR="000F3F24" w:rsidRPr="006C4A86">
              <w:rPr>
                <w:rFonts w:ascii="Times New Roman" w:hAnsi="Times New Roman" w:cs="Times New Roman"/>
                <w:sz w:val="20"/>
                <w:szCs w:val="20"/>
              </w:rPr>
              <w:t>centralele te</w:t>
            </w:r>
            <w:r w:rsidRPr="006C4A86">
              <w:rPr>
                <w:rFonts w:ascii="Times New Roman" w:hAnsi="Times New Roman" w:cs="Times New Roman"/>
                <w:sz w:val="20"/>
                <w:szCs w:val="20"/>
              </w:rPr>
              <w:t>r</w:t>
            </w:r>
            <w:r w:rsidR="000F3F24" w:rsidRPr="006C4A86">
              <w:rPr>
                <w:rFonts w:ascii="Times New Roman" w:hAnsi="Times New Roman" w:cs="Times New Roman"/>
                <w:sz w:val="20"/>
                <w:szCs w:val="20"/>
              </w:rPr>
              <w:t>mice</w:t>
            </w:r>
            <w:r w:rsidRPr="006C4A86">
              <w:rPr>
                <w:rFonts w:ascii="Times New Roman" w:hAnsi="Times New Roman" w:cs="Times New Roman"/>
                <w:sz w:val="20"/>
                <w:szCs w:val="20"/>
              </w:rPr>
              <w:t xml:space="preserve"> sau în emisiile de gaze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582A1" w14:textId="77777777" w:rsidR="00F40FD1" w:rsidRPr="006C4A86" w:rsidRDefault="00F40FD1" w:rsidP="00D7545F">
            <w:pPr>
              <w:rPr>
                <w:rFonts w:ascii="Times New Roman" w:hAnsi="Times New Roman" w:cs="Times New Roman"/>
                <w:sz w:val="20"/>
                <w:szCs w:val="20"/>
              </w:rPr>
            </w:pPr>
          </w:p>
        </w:tc>
      </w:tr>
      <w:tr w:rsidR="00E369CE" w:rsidRPr="006C4A86" w14:paraId="6E7F040E" w14:textId="77777777" w:rsidTr="00924D6E">
        <w:tc>
          <w:tcPr>
            <w:tcW w:w="0" w:type="auto"/>
            <w:tcBorders>
              <w:top w:val="single" w:sz="4" w:space="0" w:color="auto"/>
              <w:left w:val="single" w:sz="4" w:space="0" w:color="auto"/>
              <w:bottom w:val="single" w:sz="4" w:space="0" w:color="auto"/>
              <w:right w:val="single" w:sz="4" w:space="0" w:color="auto"/>
            </w:tcBorders>
            <w:vAlign w:val="center"/>
            <w:hideMark/>
          </w:tcPr>
          <w:p w14:paraId="6D56280C"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eficienţa instalaţiei atunci când este importantă pentru mediu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B5816" w14:textId="77777777" w:rsidR="00F40FD1" w:rsidRPr="006C4A86" w:rsidRDefault="00F40FD1" w:rsidP="00D7545F">
            <w:pPr>
              <w:rPr>
                <w:rFonts w:ascii="Times New Roman" w:hAnsi="Times New Roman" w:cs="Times New Roman"/>
                <w:sz w:val="20"/>
                <w:szCs w:val="20"/>
              </w:rPr>
            </w:pPr>
          </w:p>
        </w:tc>
      </w:tr>
      <w:tr w:rsidR="00E369CE" w:rsidRPr="006C4A86" w14:paraId="720032BF" w14:textId="77777777" w:rsidTr="00924D6E">
        <w:tc>
          <w:tcPr>
            <w:tcW w:w="0" w:type="auto"/>
            <w:tcBorders>
              <w:top w:val="single" w:sz="4" w:space="0" w:color="auto"/>
              <w:left w:val="single" w:sz="4" w:space="0" w:color="auto"/>
              <w:bottom w:val="single" w:sz="4" w:space="0" w:color="auto"/>
              <w:right w:val="single" w:sz="4" w:space="0" w:color="auto"/>
            </w:tcBorders>
            <w:vAlign w:val="center"/>
            <w:hideMark/>
          </w:tcPr>
          <w:p w14:paraId="19CB728B"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consumul de energie în instalaţie şi la punctele individuale de utilizare în conformitate cu planul energetic (continuu şi înregistrat)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5EFE0" w14:textId="77777777" w:rsidR="00F40FD1" w:rsidRPr="006C4A86" w:rsidRDefault="00F40FD1" w:rsidP="00D7545F">
            <w:pPr>
              <w:rPr>
                <w:rFonts w:ascii="Times New Roman" w:hAnsi="Times New Roman" w:cs="Times New Roman"/>
                <w:sz w:val="20"/>
                <w:szCs w:val="20"/>
              </w:rPr>
            </w:pPr>
          </w:p>
        </w:tc>
      </w:tr>
      <w:tr w:rsidR="00E369CE" w:rsidRPr="006C4A86" w14:paraId="23855B86" w14:textId="77777777" w:rsidTr="00924D6E">
        <w:tc>
          <w:tcPr>
            <w:tcW w:w="0" w:type="auto"/>
            <w:tcBorders>
              <w:top w:val="single" w:sz="4" w:space="0" w:color="auto"/>
              <w:left w:val="single" w:sz="4" w:space="0" w:color="auto"/>
              <w:bottom w:val="single" w:sz="4" w:space="0" w:color="auto"/>
              <w:right w:val="single" w:sz="4" w:space="0" w:color="auto"/>
            </w:tcBorders>
            <w:vAlign w:val="center"/>
            <w:hideMark/>
          </w:tcPr>
          <w:p w14:paraId="0CA7C971"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calitatea fiecărei clase de deşeuri generate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7B7DD" w14:textId="77777777" w:rsidR="00F40FD1" w:rsidRPr="006C4A86" w:rsidRDefault="00F40FD1" w:rsidP="00D7545F">
            <w:pPr>
              <w:rPr>
                <w:rFonts w:ascii="Times New Roman" w:hAnsi="Times New Roman" w:cs="Times New Roman"/>
                <w:sz w:val="20"/>
                <w:szCs w:val="20"/>
              </w:rPr>
            </w:pPr>
          </w:p>
        </w:tc>
      </w:tr>
      <w:tr w:rsidR="00E369CE" w:rsidRPr="006C4A86" w14:paraId="1E32CB5B" w14:textId="77777777" w:rsidTr="00924D6E">
        <w:tc>
          <w:tcPr>
            <w:tcW w:w="0" w:type="auto"/>
            <w:tcBorders>
              <w:top w:val="single" w:sz="4" w:space="0" w:color="auto"/>
              <w:left w:val="single" w:sz="4" w:space="0" w:color="auto"/>
              <w:bottom w:val="single" w:sz="4" w:space="0" w:color="auto"/>
              <w:right w:val="single" w:sz="4" w:space="0" w:color="auto"/>
            </w:tcBorders>
            <w:vAlign w:val="center"/>
          </w:tcPr>
          <w:p w14:paraId="4E14ED09" w14:textId="77777777" w:rsidR="005E2B08" w:rsidRPr="006C4A86" w:rsidRDefault="005E2B08"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Listaţi alte variabile de proces care pot fi importante pentru protecţia mediului</w:t>
            </w:r>
          </w:p>
        </w:tc>
        <w:tc>
          <w:tcPr>
            <w:tcW w:w="0" w:type="auto"/>
            <w:vMerge/>
            <w:tcBorders>
              <w:top w:val="single" w:sz="4" w:space="0" w:color="auto"/>
              <w:left w:val="single" w:sz="4" w:space="0" w:color="auto"/>
              <w:bottom w:val="single" w:sz="4" w:space="0" w:color="auto"/>
              <w:right w:val="single" w:sz="4" w:space="0" w:color="auto"/>
            </w:tcBorders>
            <w:vAlign w:val="center"/>
          </w:tcPr>
          <w:p w14:paraId="13D64571" w14:textId="77777777" w:rsidR="005E2B08" w:rsidRPr="006C4A86" w:rsidRDefault="005E2B08" w:rsidP="00D7545F">
            <w:pPr>
              <w:rPr>
                <w:rFonts w:ascii="Times New Roman" w:hAnsi="Times New Roman" w:cs="Times New Roman"/>
                <w:sz w:val="20"/>
                <w:szCs w:val="20"/>
              </w:rPr>
            </w:pPr>
          </w:p>
        </w:tc>
      </w:tr>
      <w:tr w:rsidR="00F40FD1" w:rsidRPr="006C4A86" w14:paraId="6E7CD5B7" w14:textId="77777777" w:rsidTr="00924D6E">
        <w:tc>
          <w:tcPr>
            <w:tcW w:w="0" w:type="auto"/>
            <w:tcBorders>
              <w:top w:val="single" w:sz="4" w:space="0" w:color="auto"/>
              <w:left w:val="single" w:sz="4" w:space="0" w:color="auto"/>
              <w:bottom w:val="single" w:sz="4" w:space="0" w:color="auto"/>
              <w:right w:val="single" w:sz="4" w:space="0" w:color="auto"/>
            </w:tcBorders>
            <w:vAlign w:val="center"/>
            <w:hideMark/>
          </w:tcPr>
          <w:p w14:paraId="1DB02A97" w14:textId="77777777" w:rsidR="00F40FD1" w:rsidRPr="006C4A86" w:rsidRDefault="00F40FD1" w:rsidP="00D7545F">
            <w:pPr>
              <w:autoSpaceDE w:val="0"/>
              <w:autoSpaceDN w:val="0"/>
              <w:adjustRightInd w:val="0"/>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5EB61B" w14:textId="77777777" w:rsidR="00F40FD1" w:rsidRPr="006C4A86" w:rsidRDefault="00F40FD1" w:rsidP="00D7545F">
            <w:pPr>
              <w:rPr>
                <w:rFonts w:ascii="Times New Roman" w:hAnsi="Times New Roman" w:cs="Times New Roman"/>
                <w:sz w:val="20"/>
                <w:szCs w:val="20"/>
              </w:rPr>
            </w:pPr>
          </w:p>
        </w:tc>
      </w:tr>
    </w:tbl>
    <w:p w14:paraId="461FB841" w14:textId="77777777" w:rsidR="005E2B08" w:rsidRPr="006C4A86" w:rsidRDefault="005E2B08"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49EC694F"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9.8. Monitorizarea pe perioadele de funcţionare anormală</w:t>
      </w:r>
    </w:p>
    <w:p w14:paraId="0D90D16C"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Descrieţi orice măsuri speciale propuse pe perioada de punere în funcţiune, oprire sau alte condiţii anormale. Includeţi orice monitorizare specială a emisiilor în aer, apă sau a variabilelor de proces cerută pentru a minimiza riscul asupra mediului.</w:t>
      </w:r>
    </w:p>
    <w:tbl>
      <w:tblPr>
        <w:tblStyle w:val="TableGrid"/>
        <w:tblW w:w="10206" w:type="dxa"/>
        <w:tblLook w:val="04A0" w:firstRow="1" w:lastRow="0" w:firstColumn="1" w:lastColumn="0" w:noHBand="0" w:noVBand="1"/>
      </w:tblPr>
      <w:tblGrid>
        <w:gridCol w:w="10206"/>
      </w:tblGrid>
      <w:tr w:rsidR="006873AB" w:rsidRPr="006C4A86" w14:paraId="732EE510" w14:textId="77777777" w:rsidTr="007873EA">
        <w:tc>
          <w:tcPr>
            <w:tcW w:w="0" w:type="auto"/>
            <w:tcBorders>
              <w:top w:val="single" w:sz="4" w:space="0" w:color="auto"/>
              <w:left w:val="single" w:sz="4" w:space="0" w:color="auto"/>
              <w:bottom w:val="single" w:sz="4" w:space="0" w:color="auto"/>
              <w:right w:val="single" w:sz="4" w:space="0" w:color="auto"/>
            </w:tcBorders>
            <w:vAlign w:val="center"/>
            <w:hideMark/>
          </w:tcPr>
          <w:p w14:paraId="07BEC7EC" w14:textId="77777777" w:rsidR="00F40FD1" w:rsidRPr="006C4A86" w:rsidRDefault="006873AB" w:rsidP="007873EA">
            <w:pPr>
              <w:autoSpaceDE w:val="0"/>
              <w:autoSpaceDN w:val="0"/>
              <w:adjustRightInd w:val="0"/>
              <w:ind w:firstLine="567"/>
              <w:jc w:val="both"/>
              <w:rPr>
                <w:rFonts w:ascii="Times New Roman" w:hAnsi="Times New Roman" w:cs="Times New Roman"/>
                <w:sz w:val="20"/>
                <w:szCs w:val="20"/>
              </w:rPr>
            </w:pPr>
            <w:r w:rsidRPr="006C4A86">
              <w:rPr>
                <w:rFonts w:ascii="Times New Roman" w:hAnsi="Times New Roman" w:cs="Times New Roman"/>
                <w:sz w:val="20"/>
                <w:szCs w:val="20"/>
              </w:rPr>
              <w:t xml:space="preserve">Instalațiile de zincare și cromare sunt proiectate astfel încât în cazul unei avarii de orice natură linia se oprește automat, iar pentru reluarea activității trebuie îndepărtată funcționarea anormală. </w:t>
            </w:r>
          </w:p>
          <w:p w14:paraId="3D08583D" w14:textId="77777777" w:rsidR="00245677" w:rsidRPr="006C4A86" w:rsidRDefault="007F47C0" w:rsidP="007873EA">
            <w:pPr>
              <w:autoSpaceDE w:val="0"/>
              <w:autoSpaceDN w:val="0"/>
              <w:adjustRightInd w:val="0"/>
              <w:ind w:firstLine="567"/>
              <w:jc w:val="both"/>
              <w:rPr>
                <w:rFonts w:ascii="Times New Roman" w:hAnsi="Times New Roman" w:cs="Times New Roman"/>
                <w:sz w:val="20"/>
                <w:szCs w:val="20"/>
              </w:rPr>
            </w:pPr>
            <w:r w:rsidRPr="006C4A86">
              <w:rPr>
                <w:rFonts w:ascii="Times New Roman" w:hAnsi="Times New Roman" w:cs="Times New Roman"/>
                <w:sz w:val="20"/>
                <w:szCs w:val="20"/>
              </w:rPr>
              <w:t>Liniile de cromare și zincare</w:t>
            </w:r>
            <w:r w:rsidR="00245677" w:rsidRPr="006C4A86">
              <w:rPr>
                <w:rFonts w:ascii="Times New Roman" w:hAnsi="Times New Roman" w:cs="Times New Roman"/>
                <w:sz w:val="20"/>
                <w:szCs w:val="20"/>
              </w:rPr>
              <w:t xml:space="preserve"> deţin regulament de funcţionare pentru procesul de fabricaţie, în care sunt prevăzute toate măsurile, atât pentru perioada de punere în funcţiune, cât şi pentru oprire.</w:t>
            </w:r>
          </w:p>
          <w:p w14:paraId="042DFC26" w14:textId="77777777" w:rsidR="00245677" w:rsidRPr="006C4A86" w:rsidRDefault="00245677" w:rsidP="007873EA">
            <w:pPr>
              <w:autoSpaceDE w:val="0"/>
              <w:autoSpaceDN w:val="0"/>
              <w:adjustRightInd w:val="0"/>
              <w:ind w:firstLine="567"/>
              <w:jc w:val="both"/>
              <w:rPr>
                <w:rFonts w:ascii="Times New Roman" w:hAnsi="Times New Roman" w:cs="Times New Roman"/>
                <w:sz w:val="20"/>
                <w:szCs w:val="20"/>
              </w:rPr>
            </w:pPr>
            <w:r w:rsidRPr="006C4A86">
              <w:rPr>
                <w:rFonts w:ascii="Times New Roman" w:hAnsi="Times New Roman" w:cs="Times New Roman"/>
                <w:sz w:val="20"/>
                <w:szCs w:val="20"/>
              </w:rPr>
              <w:t xml:space="preserve"> În cazul apariţiei unor condiţii anormale, se iau măsuri astfel încât riscul asupra mediului să fie minim.</w:t>
            </w:r>
          </w:p>
        </w:tc>
      </w:tr>
    </w:tbl>
    <w:p w14:paraId="69169DE8" w14:textId="77777777" w:rsidR="009E4601" w:rsidRPr="006C4A86" w:rsidRDefault="009E4601" w:rsidP="00D7545F">
      <w:pPr>
        <w:autoSpaceDE w:val="0"/>
        <w:autoSpaceDN w:val="0"/>
        <w:adjustRightInd w:val="0"/>
        <w:spacing w:after="0" w:line="240" w:lineRule="auto"/>
        <w:jc w:val="both"/>
        <w:rPr>
          <w:rFonts w:ascii="Times New Roman" w:hAnsi="Times New Roman" w:cs="Times New Roman"/>
          <w:sz w:val="24"/>
          <w:szCs w:val="24"/>
        </w:rPr>
      </w:pPr>
    </w:p>
    <w:p w14:paraId="23B4BA4E" w14:textId="77777777" w:rsidR="00F40FD1" w:rsidRPr="006C4A86" w:rsidRDefault="00F40FD1" w:rsidP="007873EA">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10. DEZAFECTARE</w:t>
      </w:r>
    </w:p>
    <w:p w14:paraId="675C00D3"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10.1 Măsuri de prevenire a poluării luate încă din faza de proiectare</w:t>
      </w:r>
    </w:p>
    <w:p w14:paraId="4F988B39" w14:textId="77777777" w:rsidR="00124821" w:rsidRPr="006C4A86" w:rsidRDefault="00245677" w:rsidP="007873EA">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w:t>
      </w:r>
      <w:r w:rsidR="00124821" w:rsidRPr="006C4A86">
        <w:rPr>
          <w:rFonts w:ascii="Times New Roman" w:hAnsi="Times New Roman" w:cs="Times New Roman"/>
          <w:sz w:val="24"/>
          <w:szCs w:val="24"/>
        </w:rPr>
        <w:t>Pentru o instalatie nouă) descrieți modul în care au fost luate în considerare urmatoarele etape în faza de proiectare și de execuție a lucrărilor.</w:t>
      </w:r>
    </w:p>
    <w:p w14:paraId="2A21EB1E" w14:textId="77777777" w:rsidR="00F40FD1" w:rsidRPr="006C4A86" w:rsidRDefault="00F40FD1" w:rsidP="007873EA">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lastRenderedPageBreak/>
        <w:t>- Utilizarea rezervoarelor şi conductelor subterane este evitată atunci când este posibil (doar dacă nu sunt protejate de o izolaţie secundară sau printr-un program adecvat de monitorizare);</w:t>
      </w:r>
    </w:p>
    <w:tbl>
      <w:tblPr>
        <w:tblStyle w:val="TableGrid"/>
        <w:tblW w:w="10206" w:type="dxa"/>
        <w:tblLook w:val="04A0" w:firstRow="1" w:lastRow="0" w:firstColumn="1" w:lastColumn="0" w:noHBand="0" w:noVBand="1"/>
      </w:tblPr>
      <w:tblGrid>
        <w:gridCol w:w="10206"/>
      </w:tblGrid>
      <w:tr w:rsidR="00F40FD1" w:rsidRPr="006C4A86" w14:paraId="72AA58C0" w14:textId="77777777" w:rsidTr="007873EA">
        <w:tc>
          <w:tcPr>
            <w:tcW w:w="0" w:type="auto"/>
            <w:tcBorders>
              <w:top w:val="single" w:sz="4" w:space="0" w:color="auto"/>
              <w:left w:val="single" w:sz="4" w:space="0" w:color="auto"/>
              <w:bottom w:val="single" w:sz="4" w:space="0" w:color="auto"/>
              <w:right w:val="single" w:sz="4" w:space="0" w:color="auto"/>
            </w:tcBorders>
            <w:vAlign w:val="center"/>
            <w:hideMark/>
          </w:tcPr>
          <w:p w14:paraId="72459677" w14:textId="77777777" w:rsidR="002B58D4" w:rsidRPr="006C4A86" w:rsidRDefault="0047383D" w:rsidP="001E0626">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Se vor implementa planurile de dezafectare a instalaţiei care vor prevedea aceste măsuri</w:t>
            </w:r>
          </w:p>
        </w:tc>
      </w:tr>
    </w:tbl>
    <w:p w14:paraId="0C1BB1F8" w14:textId="77777777" w:rsidR="00F40FD1" w:rsidRPr="006C4A86" w:rsidRDefault="00F40FD1" w:rsidP="007873EA">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Este prevăzută drenarea şi curăţarea rezervoarelor şi conductelor înainte de demontare;</w:t>
      </w:r>
    </w:p>
    <w:tbl>
      <w:tblPr>
        <w:tblStyle w:val="TableGrid"/>
        <w:tblW w:w="10206" w:type="dxa"/>
        <w:tblLook w:val="04A0" w:firstRow="1" w:lastRow="0" w:firstColumn="1" w:lastColumn="0" w:noHBand="0" w:noVBand="1"/>
      </w:tblPr>
      <w:tblGrid>
        <w:gridCol w:w="10206"/>
      </w:tblGrid>
      <w:tr w:rsidR="00F40FD1" w:rsidRPr="006C4A86" w14:paraId="63E686D1" w14:textId="77777777" w:rsidTr="007873EA">
        <w:tc>
          <w:tcPr>
            <w:tcW w:w="0" w:type="auto"/>
            <w:tcBorders>
              <w:top w:val="single" w:sz="4" w:space="0" w:color="auto"/>
              <w:left w:val="single" w:sz="4" w:space="0" w:color="auto"/>
              <w:bottom w:val="single" w:sz="4" w:space="0" w:color="auto"/>
              <w:right w:val="single" w:sz="4" w:space="0" w:color="auto"/>
            </w:tcBorders>
            <w:vAlign w:val="center"/>
            <w:hideMark/>
          </w:tcPr>
          <w:p w14:paraId="1D872015" w14:textId="77777777" w:rsidR="00F40FD1" w:rsidRPr="006C4A86" w:rsidRDefault="002B58D4" w:rsidP="001E0626">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Se vor realiza planurile de dezafectare a instalaţiei care vor prevedea aceste măsuri</w:t>
            </w:r>
          </w:p>
        </w:tc>
      </w:tr>
    </w:tbl>
    <w:p w14:paraId="1DCEDAD1" w14:textId="77777777" w:rsidR="00F40FD1" w:rsidRPr="006C4A86" w:rsidRDefault="00F40FD1" w:rsidP="007873EA">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Lagunele şi depozitele de deşeuri sunt concepute având în vedere eventuala lor golire şi închidere;</w:t>
      </w:r>
    </w:p>
    <w:tbl>
      <w:tblPr>
        <w:tblStyle w:val="TableGrid"/>
        <w:tblW w:w="10206" w:type="dxa"/>
        <w:tblLook w:val="04A0" w:firstRow="1" w:lastRow="0" w:firstColumn="1" w:lastColumn="0" w:noHBand="0" w:noVBand="1"/>
      </w:tblPr>
      <w:tblGrid>
        <w:gridCol w:w="10206"/>
      </w:tblGrid>
      <w:tr w:rsidR="00F40FD1" w:rsidRPr="006C4A86" w14:paraId="4919063C" w14:textId="77777777" w:rsidTr="007873EA">
        <w:tc>
          <w:tcPr>
            <w:tcW w:w="0" w:type="auto"/>
            <w:tcBorders>
              <w:top w:val="single" w:sz="4" w:space="0" w:color="auto"/>
              <w:left w:val="single" w:sz="4" w:space="0" w:color="auto"/>
              <w:bottom w:val="single" w:sz="4" w:space="0" w:color="auto"/>
              <w:right w:val="single" w:sz="4" w:space="0" w:color="auto"/>
            </w:tcBorders>
            <w:vAlign w:val="center"/>
            <w:hideMark/>
          </w:tcPr>
          <w:p w14:paraId="23AD4411" w14:textId="77777777" w:rsidR="00F40FD1" w:rsidRPr="006C4A86" w:rsidRDefault="002B58D4" w:rsidP="001E0626">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Se vor realiza planurile de dezafectare a instalaţiei care vor prevedea aceste măsuri</w:t>
            </w:r>
          </w:p>
        </w:tc>
      </w:tr>
    </w:tbl>
    <w:p w14:paraId="6010FF44" w14:textId="77777777" w:rsidR="00F40FD1" w:rsidRPr="006C4A86" w:rsidRDefault="00F40FD1" w:rsidP="007873EA">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Izolaţia este concepută astfel încât să fie impermeabilă, uşor de demontat şi fără să producă praf şi pericol;</w:t>
      </w:r>
    </w:p>
    <w:tbl>
      <w:tblPr>
        <w:tblStyle w:val="TableGrid"/>
        <w:tblW w:w="10206" w:type="dxa"/>
        <w:tblLook w:val="04A0" w:firstRow="1" w:lastRow="0" w:firstColumn="1" w:lastColumn="0" w:noHBand="0" w:noVBand="1"/>
      </w:tblPr>
      <w:tblGrid>
        <w:gridCol w:w="10206"/>
      </w:tblGrid>
      <w:tr w:rsidR="00F40FD1" w:rsidRPr="006C4A86" w14:paraId="1A972827" w14:textId="77777777" w:rsidTr="007873EA">
        <w:tc>
          <w:tcPr>
            <w:tcW w:w="0" w:type="auto"/>
            <w:tcBorders>
              <w:top w:val="single" w:sz="4" w:space="0" w:color="auto"/>
              <w:left w:val="single" w:sz="4" w:space="0" w:color="auto"/>
              <w:bottom w:val="single" w:sz="4" w:space="0" w:color="auto"/>
              <w:right w:val="single" w:sz="4" w:space="0" w:color="auto"/>
            </w:tcBorders>
            <w:vAlign w:val="center"/>
            <w:hideMark/>
          </w:tcPr>
          <w:p w14:paraId="071DBAE2" w14:textId="77777777" w:rsidR="00F40FD1" w:rsidRPr="006C4A86" w:rsidRDefault="0047383D" w:rsidP="001E0626">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33EC0E8D" w14:textId="77777777" w:rsidR="00F40FD1" w:rsidRPr="006C4A86" w:rsidRDefault="00F40FD1" w:rsidP="007873EA">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Materialele folosite sunt reciclabile (luând în considerare obiectivele operaţionale sau alte obiective de mediu).</w:t>
      </w:r>
    </w:p>
    <w:tbl>
      <w:tblPr>
        <w:tblStyle w:val="TableGrid"/>
        <w:tblW w:w="10206" w:type="dxa"/>
        <w:tblLook w:val="04A0" w:firstRow="1" w:lastRow="0" w:firstColumn="1" w:lastColumn="0" w:noHBand="0" w:noVBand="1"/>
      </w:tblPr>
      <w:tblGrid>
        <w:gridCol w:w="10206"/>
      </w:tblGrid>
      <w:tr w:rsidR="00F40FD1" w:rsidRPr="006C4A86" w14:paraId="7B17A9DB" w14:textId="77777777" w:rsidTr="007873EA">
        <w:tc>
          <w:tcPr>
            <w:tcW w:w="0" w:type="auto"/>
            <w:tcBorders>
              <w:top w:val="single" w:sz="4" w:space="0" w:color="auto"/>
              <w:left w:val="single" w:sz="4" w:space="0" w:color="auto"/>
              <w:bottom w:val="single" w:sz="4" w:space="0" w:color="auto"/>
              <w:right w:val="single" w:sz="4" w:space="0" w:color="auto"/>
            </w:tcBorders>
            <w:vAlign w:val="center"/>
            <w:hideMark/>
          </w:tcPr>
          <w:p w14:paraId="01F6FB69" w14:textId="77777777" w:rsidR="00F40FD1" w:rsidRPr="006C4A86" w:rsidRDefault="0047383D" w:rsidP="001E0626">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Toate materiale utilizate la construcţia clădirilor pot fi reciclate și/sau eliminate</w:t>
            </w:r>
          </w:p>
        </w:tc>
      </w:tr>
    </w:tbl>
    <w:p w14:paraId="55DC3809" w14:textId="77777777" w:rsidR="00040509" w:rsidRPr="006C4A86" w:rsidRDefault="00040509" w:rsidP="007873EA">
      <w:pPr>
        <w:autoSpaceDE w:val="0"/>
        <w:autoSpaceDN w:val="0"/>
        <w:adjustRightInd w:val="0"/>
        <w:spacing w:before="120" w:after="0" w:line="240" w:lineRule="auto"/>
        <w:ind w:firstLine="567"/>
        <w:jc w:val="both"/>
        <w:rPr>
          <w:rFonts w:ascii="Times New Roman" w:hAnsi="Times New Roman" w:cs="Times New Roman"/>
          <w:i/>
          <w:iCs/>
        </w:rPr>
      </w:pPr>
      <w:r w:rsidRPr="006C4A86">
        <w:rPr>
          <w:rFonts w:ascii="Times New Roman" w:hAnsi="Times New Roman" w:cs="Times New Roman"/>
          <w:i/>
          <w:iCs/>
        </w:rPr>
        <w:t>Notă: pentru instalaţiile existente, aşa cum sunt specificate în legea 278/2013 privind emisiile industriale , este necesar ca la prima autorizare integrată de mediu, documentaţia să prezinte şi programul / măsurile prevăzute pentru dezafectare, astfel încât să prevină poluarea mediului.</w:t>
      </w:r>
    </w:p>
    <w:p w14:paraId="7C5E9D63" w14:textId="77777777" w:rsidR="000D7459" w:rsidRPr="006C4A86" w:rsidRDefault="000D7459" w:rsidP="007873EA">
      <w:pPr>
        <w:autoSpaceDE w:val="0"/>
        <w:autoSpaceDN w:val="0"/>
        <w:adjustRightInd w:val="0"/>
        <w:spacing w:before="120" w:after="0" w:line="240" w:lineRule="auto"/>
        <w:ind w:firstLine="567"/>
        <w:jc w:val="both"/>
        <w:rPr>
          <w:rFonts w:ascii="Times New Roman" w:hAnsi="Times New Roman" w:cs="Times New Roman"/>
          <w:sz w:val="23"/>
          <w:szCs w:val="23"/>
        </w:rPr>
      </w:pPr>
      <w:r w:rsidRPr="006C4A86">
        <w:rPr>
          <w:rFonts w:ascii="Times New Roman" w:hAnsi="Times New Roman" w:cs="Times New Roman"/>
          <w:sz w:val="23"/>
          <w:szCs w:val="23"/>
        </w:rPr>
        <w:t xml:space="preserve">La dezafectarea instalaţiilor de zincare și cromare se vor lua toate măsurile necesare pentru protecţia factorilor de mediu şi se vor avea în vedere toate normele de protecţie cerute de tipul de materiale/substanţe vehiculate în amplasament. </w:t>
      </w:r>
    </w:p>
    <w:p w14:paraId="54C8E34A" w14:textId="77777777" w:rsidR="000D7459" w:rsidRPr="006C4A86" w:rsidRDefault="000D7459" w:rsidP="00D7545F">
      <w:pPr>
        <w:autoSpaceDE w:val="0"/>
        <w:autoSpaceDN w:val="0"/>
        <w:adjustRightInd w:val="0"/>
        <w:spacing w:after="0" w:line="240" w:lineRule="auto"/>
        <w:jc w:val="both"/>
        <w:rPr>
          <w:rFonts w:ascii="Times New Roman" w:hAnsi="Times New Roman" w:cs="Times New Roman"/>
          <w:i/>
          <w:iCs/>
        </w:rPr>
      </w:pPr>
    </w:p>
    <w:p w14:paraId="39C45F55"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10.2. Planul de închidere a instalaţiei</w:t>
      </w:r>
    </w:p>
    <w:p w14:paraId="3D8A045D"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La această dată operatorul nu are prevăzut un termen referitor la dezafectarea instalatiei. lnstalatia va fi utilizată atât timp cât va fi functională și cât va fi considerată rentabilă.</w:t>
      </w:r>
    </w:p>
    <w:p w14:paraId="72D63E5F"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La momentul dezafectării, toate activitătile vor fi efectuate de personal calificat, in conformitate cu normele de protectia </w:t>
      </w:r>
      <w:r w:rsidR="003541F6" w:rsidRPr="006C4A86">
        <w:rPr>
          <w:rFonts w:ascii="Times New Roman" w:hAnsi="Times New Roman" w:cs="Times New Roman"/>
          <w:sz w:val="24"/>
          <w:szCs w:val="24"/>
        </w:rPr>
        <w:t>ș</w:t>
      </w:r>
      <w:r w:rsidRPr="006C4A86">
        <w:rPr>
          <w:rFonts w:ascii="Times New Roman" w:hAnsi="Times New Roman" w:cs="Times New Roman"/>
          <w:sz w:val="24"/>
          <w:szCs w:val="24"/>
        </w:rPr>
        <w:t xml:space="preserve">i igiena muncii. </w:t>
      </w:r>
    </w:p>
    <w:p w14:paraId="2023B381" w14:textId="77777777" w:rsidR="00F40FD1" w:rsidRPr="006C4A86" w:rsidRDefault="003541F6"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V</w:t>
      </w:r>
      <w:r w:rsidR="00F40FD1" w:rsidRPr="006C4A86">
        <w:rPr>
          <w:rFonts w:ascii="Times New Roman" w:hAnsi="Times New Roman" w:cs="Times New Roman"/>
          <w:sz w:val="24"/>
          <w:szCs w:val="24"/>
        </w:rPr>
        <w:t xml:space="preserve">or </w:t>
      </w:r>
      <w:r w:rsidRPr="006C4A86">
        <w:rPr>
          <w:rFonts w:ascii="Times New Roman" w:hAnsi="Times New Roman" w:cs="Times New Roman"/>
          <w:sz w:val="24"/>
          <w:szCs w:val="24"/>
        </w:rPr>
        <w:t xml:space="preserve">fi </w:t>
      </w:r>
      <w:r w:rsidR="00F40FD1" w:rsidRPr="006C4A86">
        <w:rPr>
          <w:rFonts w:ascii="Times New Roman" w:hAnsi="Times New Roman" w:cs="Times New Roman"/>
          <w:sz w:val="24"/>
          <w:szCs w:val="24"/>
        </w:rPr>
        <w:t>lua</w:t>
      </w:r>
      <w:r w:rsidRPr="006C4A86">
        <w:rPr>
          <w:rFonts w:ascii="Times New Roman" w:hAnsi="Times New Roman" w:cs="Times New Roman"/>
          <w:sz w:val="24"/>
          <w:szCs w:val="24"/>
        </w:rPr>
        <w:t>te</w:t>
      </w:r>
      <w:r w:rsidR="00F40FD1" w:rsidRPr="006C4A86">
        <w:rPr>
          <w:rFonts w:ascii="Times New Roman" w:hAnsi="Times New Roman" w:cs="Times New Roman"/>
          <w:sz w:val="24"/>
          <w:szCs w:val="24"/>
        </w:rPr>
        <w:t xml:space="preserve"> toate masurile pentru evitarea oricaror riscuri de poluare a mediului. Se vor aplica măsuri imediate pentru: </w:t>
      </w:r>
    </w:p>
    <w:p w14:paraId="14AA3269"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golirea instalatiilor, conductelor  incintei, in conditii de siguranță; </w:t>
      </w:r>
    </w:p>
    <w:p w14:paraId="605C91C0"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spălarea, denocivizarea, curățarea instalațiilor, rezervoarelor, conductelor si canalizarilor; </w:t>
      </w:r>
    </w:p>
    <w:p w14:paraId="5A506803"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epurarea si evacuarea controlata a apelor uzate rezultate in urma operatiilor de spalare; </w:t>
      </w:r>
    </w:p>
    <w:p w14:paraId="59B31F31"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lichidarea stocurilor de substante chimice si alte materiale existente pe amplasament; </w:t>
      </w:r>
    </w:p>
    <w:p w14:paraId="47C08E6A"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asigurarea pazei obiectivului; </w:t>
      </w:r>
    </w:p>
    <w:p w14:paraId="41245CC3"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deconectarea instalatiilor de la retelele de utilitati (energie), dupa caz; </w:t>
      </w:r>
    </w:p>
    <w:p w14:paraId="2B078007" w14:textId="77777777" w:rsidR="00F40FD1" w:rsidRPr="006C4A86" w:rsidRDefault="00F40FD1" w:rsidP="007873EA">
      <w:pPr>
        <w:autoSpaceDE w:val="0"/>
        <w:autoSpaceDN w:val="0"/>
        <w:adjustRightInd w:val="0"/>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intocmirea bilanturilor de mediu pentru stabilirea obligatiilor de mediu la incetarea activitatii si solicitarea avizului de mediu, conform prevederilor legislatiei in vigoare; </w:t>
      </w:r>
    </w:p>
    <w:p w14:paraId="59C7688E" w14:textId="77777777" w:rsidR="00F40FD1" w:rsidRPr="006C4A86" w:rsidRDefault="00F40FD1" w:rsidP="007873EA">
      <w:pPr>
        <w:autoSpaceDE w:val="0"/>
        <w:autoSpaceDN w:val="0"/>
        <w:adjustRightInd w:val="0"/>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obtinerea actului de reglementare de mediu pentru dezafectarea instalatiilor, ecologizarea amplasamentului si aplicarea masurilor impuse prin acord pe parcursul dezafectarii; </w:t>
      </w:r>
    </w:p>
    <w:p w14:paraId="5202EB86"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Se va solicita autoritatilor de mediu stabilirea obligatiilor de mediu pentru incetarea activitatii, conform prevederilor OUG 195/2005, aprobata prin Legea 265/2006. </w:t>
      </w:r>
    </w:p>
    <w:p w14:paraId="551248A6"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La incetarea activității și inchiderea instalațiilor se vor avea in vedere: </w:t>
      </w:r>
    </w:p>
    <w:p w14:paraId="3979E165" w14:textId="77777777" w:rsidR="00F40FD1" w:rsidRPr="006C4A86" w:rsidRDefault="00F40FD1" w:rsidP="007873EA">
      <w:pPr>
        <w:autoSpaceDE w:val="0"/>
        <w:autoSpaceDN w:val="0"/>
        <w:adjustRightInd w:val="0"/>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-Inventarierea deșeurilor existente pe amplasament și eliminarea acestora, conform prevederilor legislatiei specifice in vigoare; </w:t>
      </w:r>
    </w:p>
    <w:p w14:paraId="13C8B869" w14:textId="77777777" w:rsidR="00F40FD1" w:rsidRPr="006C4A86" w:rsidRDefault="00F40FD1" w:rsidP="007873EA">
      <w:pPr>
        <w:autoSpaceDE w:val="0"/>
        <w:autoSpaceDN w:val="0"/>
        <w:adjustRightInd w:val="0"/>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Efectuarea operatiilor de dezafectare a instalatiilor prin procedee care nu pun in pericol sanatatea populatiei si a mediului inconjurator, eliminarea deseurilor rezultate in mod controlat, conform Planului de inchidere a instalatiei. La incetarea definitivă a activității se va prezenta la autoritatea competentă pentru protecția mediului, Planul de inchidere a instalatiilor; acesta va cuprinde măsurile </w:t>
      </w:r>
      <w:r w:rsidRPr="006C4A86">
        <w:rPr>
          <w:rFonts w:ascii="Times New Roman" w:hAnsi="Times New Roman" w:cs="Times New Roman"/>
          <w:sz w:val="24"/>
          <w:szCs w:val="24"/>
        </w:rPr>
        <w:lastRenderedPageBreak/>
        <w:t xml:space="preserve">concrete care se vor aplica la inchiderea instalațiilor, care să demonstreze că operatorul este capabil să inceteze in siguranță activitatea. </w:t>
      </w:r>
    </w:p>
    <w:p w14:paraId="16574A05"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Inainte de demararea acestei etape, se va face un control al stocului de materiale pentru a se asigura că depozitele de materii prime și produse finite vor fi epuizate in momentul inchiderii instalatiei. </w:t>
      </w:r>
    </w:p>
    <w:p w14:paraId="2DBF6C4C"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 Activitati preliminare incetării activităților de productie:</w:t>
      </w:r>
    </w:p>
    <w:p w14:paraId="23AA6838"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1. Elaborarea studiilor preliminare, atât pentru stabilirea impactului asupra factorilor de mediu, cât și a celui social și economic determinat de inchiderea activității;</w:t>
      </w:r>
    </w:p>
    <w:p w14:paraId="5B6CE031"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2. Elaborarea proiectului de inchidere a activității, proiect in care vor fi abordate dezafectarea instalațiilor și echipamentelor, demolarea clădirilor și readucerea amplasamentului pentru reutilizare;</w:t>
      </w:r>
    </w:p>
    <w:p w14:paraId="7AE1AC50"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B. Incetarea activității de producție:</w:t>
      </w:r>
    </w:p>
    <w:p w14:paraId="3E9C6436"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1. Inchiderea conductelor de alimentare cu gaz metan și aerisirea acestora;</w:t>
      </w:r>
    </w:p>
    <w:p w14:paraId="10BD3BDE"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2. Inchiderea sursei de alimentare cu apă a instalațiilor tehnologice și golirea conductelor de legatură cu instalațiile de pe amplasament;</w:t>
      </w:r>
    </w:p>
    <w:p w14:paraId="46AE7BBB"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3. Scoaterea tuturor echipamentelor și instalațiilor de sub alimentarea cu energie electrică;</w:t>
      </w:r>
    </w:p>
    <w:p w14:paraId="2ECD84BC"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4. Curățarea și spălarea tuturor instalațiilor tehnologice;</w:t>
      </w:r>
    </w:p>
    <w:p w14:paraId="1D69E4EF"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5. Curatarea si decolmatarea retelelor de canalizare (ape uzate tehnologice, ape menajere, ape pluviale);</w:t>
      </w:r>
    </w:p>
    <w:p w14:paraId="028066FD"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6. Depozitarea controlata, eliminarea/valorificarea deseurilor nepericuloase;</w:t>
      </w:r>
    </w:p>
    <w:p w14:paraId="12FBBA4D"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7. Vanzarea produselor finite si materiilor prime pana la epuizarea stocului. </w:t>
      </w:r>
    </w:p>
    <w:p w14:paraId="5E26CCE7"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 Activitati de conservare:</w:t>
      </w:r>
    </w:p>
    <w:p w14:paraId="118F9BDA"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1. Se vor conserva acele echipamente, cladiri care nu se doresc a fi dezafectate sau demolate in primele etape, pana la o decizie de valorificare sau redistribuire.</w:t>
      </w:r>
    </w:p>
    <w:p w14:paraId="4D5ABD2E"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2. Se vor conserva temporar in condiții de securitate, conform legislatiei in vigoare, acele materii prime, materiale și produse finite pentru care nu se cunosc elemente de detaliu ale instrăinării de pe amplasament.</w:t>
      </w:r>
    </w:p>
    <w:p w14:paraId="2D187663"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D. Activităti de dezafectare utilaje si echipamente:</w:t>
      </w:r>
    </w:p>
    <w:p w14:paraId="1E82844A"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1. Demontarea propriu-zisa a instalațiilor tehnologice, cu selectarea componentelor pe mărimi și depozitarea lor pe platforme betonate sau in depozitele existente.</w:t>
      </w:r>
    </w:p>
    <w:p w14:paraId="1019D9EF"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2. Valorificarea ca atare a utilajelor și echipamentelor in stare bună și valorificarea ca deșeuri de feroase a părților care nu mai pot fi utilizate.</w:t>
      </w:r>
    </w:p>
    <w:p w14:paraId="4ACA7180"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E. Activități de demolare:</w:t>
      </w:r>
    </w:p>
    <w:p w14:paraId="537126DF"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1. După eliberarea completă a halei de producție și a celorlalte construcții, acestea vor fi demolate.</w:t>
      </w:r>
    </w:p>
    <w:p w14:paraId="36ED1E04"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2. Deșeurile rezultate vor fi transportate la rampe de gunoi autorizate, pentru depozitarea finală.</w:t>
      </w:r>
    </w:p>
    <w:p w14:paraId="41A55399"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3. Spațiile refolosibile (birouri administrative, stația de epurare, hala de productie) se vor păstra ca atare pentru vânzarea lor ulterioară.</w:t>
      </w:r>
    </w:p>
    <w:p w14:paraId="7E84EDBE"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4. Pe tot parcursul procesului de dezafectare se va asigura paza continuă a obiectivului pentru a impiedica furturile.</w:t>
      </w:r>
    </w:p>
    <w:p w14:paraId="4CA19812"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F. Activități de curățare și ecologizare a amplasamentului:</w:t>
      </w:r>
    </w:p>
    <w:p w14:paraId="6E53C2BA"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1. Se vor indeparta de pe amplasament toate materialele rezultate din demolare instalații și clădiri.</w:t>
      </w:r>
    </w:p>
    <w:p w14:paraId="1E6251C2"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2. Se vor colecta pe categorii de materiale și deșeuri in funcție de caracteristici, se vor evacua controlat spre destinații bine definite in corelație cu legislația in vigoare.</w:t>
      </w:r>
    </w:p>
    <w:p w14:paraId="3CE74071"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3. Se vor decoperta suprafețele considerate contaminate in urma realizării bilanțului de mediu. </w:t>
      </w:r>
    </w:p>
    <w:p w14:paraId="0E9FF50A"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4. Se vor acoperi zonele decopertate cu pământ corespunzător solurilor normale. </w:t>
      </w:r>
    </w:p>
    <w:p w14:paraId="298826C6" w14:textId="77777777" w:rsidR="00F40FD1" w:rsidRPr="006C4A86" w:rsidRDefault="00F40FD1" w:rsidP="007873EA">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5. Se va reproiecta zona in functie de utilizarea viitoare a amplasamentului. Resursele financiare necesare punerii in aplicare a planului de inchidere vor fi asigurate din vânzarea materiilor prime și produselor finite existente pe stoc, din deșeurile de feroase eliminate in urma dezafectării instalațiilor și a utilajelor și echipamentelor dezafectate, aflate in stare corespunzatoare.</w:t>
      </w:r>
    </w:p>
    <w:p w14:paraId="67443EDD"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sz w:val="24"/>
          <w:szCs w:val="24"/>
        </w:rPr>
      </w:pPr>
    </w:p>
    <w:p w14:paraId="402C8252" w14:textId="77777777" w:rsidR="00F40FD1" w:rsidRPr="006C4A86" w:rsidRDefault="00F40FD1" w:rsidP="007873EA">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10.3. Structuri subterane</w:t>
      </w:r>
    </w:p>
    <w:p w14:paraId="06905C0F" w14:textId="77777777" w:rsidR="00F40FD1" w:rsidRPr="006C4A86" w:rsidRDefault="00F40FD1" w:rsidP="00796AE7">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Pentru fiecare structura subterana identificata în planul de mai sus se prezintă pe scurt detalii privind modul în care poate fi golita şi curatata/decontaminata şi orice alte acţiuni care ar putea fi necesare pentru </w:t>
      </w:r>
      <w:r w:rsidRPr="006C4A86">
        <w:rPr>
          <w:rFonts w:ascii="Times New Roman" w:hAnsi="Times New Roman" w:cs="Times New Roman"/>
          <w:sz w:val="24"/>
          <w:szCs w:val="24"/>
        </w:rPr>
        <w:lastRenderedPageBreak/>
        <w:t>scoaterea lor din funcţiune în condiţii de siguranţa atunci când va fi nevoie. Identificaţi orice aspecte nerezolvate</w:t>
      </w:r>
    </w:p>
    <w:tbl>
      <w:tblPr>
        <w:tblStyle w:val="TableGrid"/>
        <w:tblW w:w="10206" w:type="dxa"/>
        <w:tblLook w:val="04A0" w:firstRow="1" w:lastRow="0" w:firstColumn="1" w:lastColumn="0" w:noHBand="0" w:noVBand="1"/>
      </w:tblPr>
      <w:tblGrid>
        <w:gridCol w:w="2268"/>
        <w:gridCol w:w="1669"/>
        <w:gridCol w:w="6269"/>
      </w:tblGrid>
      <w:tr w:rsidR="00E369CE" w:rsidRPr="006C4A86" w14:paraId="234ADB64"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285DE0" w14:textId="77777777" w:rsidR="00F40FD1" w:rsidRPr="006C4A86" w:rsidRDefault="001568A3"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br w:type="page"/>
            </w:r>
            <w:r w:rsidR="00F40FD1" w:rsidRPr="006C4A86">
              <w:rPr>
                <w:rFonts w:ascii="Times New Roman" w:hAnsi="Times New Roman" w:cs="Times New Roman"/>
                <w:sz w:val="20"/>
                <w:szCs w:val="20"/>
              </w:rPr>
              <w:t>Structuri subterane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A63D95"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Conținut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5437D"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Măsuri pentru scoaterea din funcțiune în condiții de siguranță</w:t>
            </w:r>
          </w:p>
        </w:tc>
      </w:tr>
      <w:tr w:rsidR="00E369CE" w:rsidRPr="006C4A86" w14:paraId="6A2FA4FF" w14:textId="77777777" w:rsidTr="00796AE7">
        <w:tc>
          <w:tcPr>
            <w:tcW w:w="0" w:type="auto"/>
            <w:tcBorders>
              <w:top w:val="single" w:sz="4" w:space="0" w:color="auto"/>
              <w:left w:val="single" w:sz="4" w:space="0" w:color="auto"/>
              <w:bottom w:val="single" w:sz="4" w:space="0" w:color="auto"/>
              <w:right w:val="single" w:sz="4" w:space="0" w:color="auto"/>
            </w:tcBorders>
            <w:vAlign w:val="center"/>
            <w:hideMark/>
          </w:tcPr>
          <w:p w14:paraId="09CF6206"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Reţele de alimentare cu apă</w:t>
            </w:r>
          </w:p>
        </w:tc>
        <w:tc>
          <w:tcPr>
            <w:tcW w:w="0" w:type="auto"/>
            <w:tcBorders>
              <w:top w:val="single" w:sz="4" w:space="0" w:color="auto"/>
              <w:left w:val="single" w:sz="4" w:space="0" w:color="auto"/>
              <w:bottom w:val="single" w:sz="4" w:space="0" w:color="auto"/>
              <w:right w:val="single" w:sz="4" w:space="0" w:color="auto"/>
            </w:tcBorders>
            <w:vAlign w:val="center"/>
            <w:hideMark/>
          </w:tcPr>
          <w:p w14:paraId="73F039B9"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Apă industrială</w:t>
            </w:r>
          </w:p>
        </w:tc>
        <w:tc>
          <w:tcPr>
            <w:tcW w:w="0" w:type="auto"/>
            <w:tcBorders>
              <w:top w:val="single" w:sz="4" w:space="0" w:color="auto"/>
              <w:left w:val="single" w:sz="4" w:space="0" w:color="auto"/>
              <w:bottom w:val="single" w:sz="4" w:space="0" w:color="auto"/>
              <w:right w:val="single" w:sz="4" w:space="0" w:color="auto"/>
            </w:tcBorders>
            <w:vAlign w:val="center"/>
            <w:hideMark/>
          </w:tcPr>
          <w:p w14:paraId="61E35B3A" w14:textId="77777777" w:rsidR="00F40FD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Oprire alimentare și</w:t>
            </w:r>
            <w:r w:rsidR="00F40FD1" w:rsidRPr="006C4A86">
              <w:rPr>
                <w:rFonts w:ascii="Times New Roman" w:hAnsi="Times New Roman" w:cs="Times New Roman"/>
                <w:sz w:val="20"/>
                <w:szCs w:val="20"/>
              </w:rPr>
              <w:t xml:space="preserve"> golire conducte la rețeaua pluvială</w:t>
            </w:r>
            <w:r w:rsidRPr="006C4A86">
              <w:rPr>
                <w:rFonts w:ascii="Times New Roman" w:hAnsi="Times New Roman" w:cs="Times New Roman"/>
                <w:sz w:val="20"/>
                <w:szCs w:val="20"/>
              </w:rPr>
              <w:t>, eliminarea deșeurilor</w:t>
            </w:r>
          </w:p>
        </w:tc>
      </w:tr>
      <w:tr w:rsidR="00AF6161" w:rsidRPr="006C4A86" w14:paraId="56BA3788" w14:textId="77777777" w:rsidTr="00796AE7">
        <w:tc>
          <w:tcPr>
            <w:tcW w:w="0" w:type="auto"/>
            <w:tcBorders>
              <w:top w:val="single" w:sz="4" w:space="0" w:color="auto"/>
              <w:left w:val="single" w:sz="4" w:space="0" w:color="auto"/>
              <w:bottom w:val="single" w:sz="4" w:space="0" w:color="auto"/>
              <w:right w:val="single" w:sz="4" w:space="0" w:color="auto"/>
            </w:tcBorders>
            <w:vAlign w:val="center"/>
            <w:hideMark/>
          </w:tcPr>
          <w:p w14:paraId="40D9BE2D"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Retele de colectare ape uzate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7C61A1A1"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Ape uzate menajere</w:t>
            </w:r>
          </w:p>
        </w:tc>
        <w:tc>
          <w:tcPr>
            <w:tcW w:w="0" w:type="auto"/>
            <w:tcBorders>
              <w:top w:val="single" w:sz="4" w:space="0" w:color="auto"/>
              <w:left w:val="single" w:sz="4" w:space="0" w:color="auto"/>
              <w:bottom w:val="single" w:sz="4" w:space="0" w:color="auto"/>
              <w:right w:val="single" w:sz="4" w:space="0" w:color="auto"/>
            </w:tcBorders>
            <w:vAlign w:val="center"/>
            <w:hideMark/>
          </w:tcPr>
          <w:p w14:paraId="4882A329" w14:textId="77777777" w:rsidR="00F40FD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xml:space="preserve">Oprire evacuare și efectuarea </w:t>
            </w:r>
            <w:r w:rsidR="00F40FD1" w:rsidRPr="006C4A86">
              <w:rPr>
                <w:rFonts w:ascii="Times New Roman" w:hAnsi="Times New Roman" w:cs="Times New Roman"/>
                <w:sz w:val="20"/>
                <w:szCs w:val="20"/>
              </w:rPr>
              <w:t>analize</w:t>
            </w:r>
            <w:r w:rsidRPr="006C4A86">
              <w:rPr>
                <w:rFonts w:ascii="Times New Roman" w:hAnsi="Times New Roman" w:cs="Times New Roman"/>
                <w:sz w:val="20"/>
                <w:szCs w:val="20"/>
              </w:rPr>
              <w:t>lor</w:t>
            </w:r>
            <w:r w:rsidR="00F40FD1" w:rsidRPr="006C4A86">
              <w:rPr>
                <w:rFonts w:ascii="Times New Roman" w:hAnsi="Times New Roman" w:cs="Times New Roman"/>
                <w:sz w:val="20"/>
                <w:szCs w:val="20"/>
              </w:rPr>
              <w:t xml:space="preserve"> fizico-chimice, dezafectare</w:t>
            </w:r>
            <w:r w:rsidRPr="006C4A86">
              <w:rPr>
                <w:rFonts w:ascii="Times New Roman" w:hAnsi="Times New Roman" w:cs="Times New Roman"/>
                <w:sz w:val="20"/>
                <w:szCs w:val="20"/>
              </w:rPr>
              <w:t>, eliminarea deșeurilor</w:t>
            </w:r>
          </w:p>
        </w:tc>
      </w:tr>
    </w:tbl>
    <w:p w14:paraId="40F13BDD"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sz w:val="24"/>
          <w:szCs w:val="24"/>
        </w:rPr>
      </w:pPr>
    </w:p>
    <w:p w14:paraId="019276DD" w14:textId="77777777" w:rsidR="00F40FD1" w:rsidRPr="006C4A86" w:rsidRDefault="00F40FD1" w:rsidP="00796AE7">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10.4. Structuri supraterane</w:t>
      </w:r>
    </w:p>
    <w:p w14:paraId="6AE6AD23" w14:textId="77777777" w:rsidR="00F40FD1" w:rsidRPr="006C4A86" w:rsidRDefault="00F40FD1" w:rsidP="00796AE7">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fiecare structură supraterană identificaţi materialele periculoase (de ex. izolaţiile de azbest) pentru care ar putea fi necesară o atenţie sporită la demontare şi/sau eliminare. Orice alte pericole pe care demontarea structurii le poate genera. Identificarea problemelor potenţiale este mai importantă decât soluţiile, cu excepţia cazului în care dezafectarea este iminentă.</w:t>
      </w:r>
    </w:p>
    <w:tbl>
      <w:tblPr>
        <w:tblStyle w:val="TableGrid"/>
        <w:tblW w:w="10206" w:type="dxa"/>
        <w:tblLook w:val="04A0" w:firstRow="1" w:lastRow="0" w:firstColumn="1" w:lastColumn="0" w:noHBand="0" w:noVBand="1"/>
      </w:tblPr>
      <w:tblGrid>
        <w:gridCol w:w="3611"/>
        <w:gridCol w:w="3175"/>
        <w:gridCol w:w="3420"/>
      </w:tblGrid>
      <w:tr w:rsidR="00E369CE" w:rsidRPr="006C4A86" w14:paraId="35E5ED09"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8D020A"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Clădire sau altă structură</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94156B"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Materiale periculoase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069744"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Alte pericole potențiale</w:t>
            </w:r>
          </w:p>
        </w:tc>
      </w:tr>
      <w:tr w:rsidR="00E369CE" w:rsidRPr="006C4A86" w14:paraId="3613C314" w14:textId="77777777" w:rsidTr="00796AE7">
        <w:tc>
          <w:tcPr>
            <w:tcW w:w="0" w:type="auto"/>
            <w:tcBorders>
              <w:top w:val="single" w:sz="4" w:space="0" w:color="auto"/>
              <w:left w:val="single" w:sz="4" w:space="0" w:color="auto"/>
              <w:bottom w:val="single" w:sz="4" w:space="0" w:color="auto"/>
              <w:right w:val="single" w:sz="4" w:space="0" w:color="auto"/>
            </w:tcBorders>
            <w:vAlign w:val="center"/>
            <w:hideMark/>
          </w:tcPr>
          <w:p w14:paraId="50C34A3C"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Birouri şi vestiare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6F03C313"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hideMark/>
          </w:tcPr>
          <w:p w14:paraId="7E5FA397"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r w:rsidR="00E369CE" w:rsidRPr="006C4A86" w14:paraId="77367CD3" w14:textId="77777777" w:rsidTr="00796AE7">
        <w:tc>
          <w:tcPr>
            <w:tcW w:w="0" w:type="auto"/>
            <w:tcBorders>
              <w:top w:val="single" w:sz="4" w:space="0" w:color="auto"/>
              <w:left w:val="single" w:sz="4" w:space="0" w:color="auto"/>
              <w:bottom w:val="single" w:sz="4" w:space="0" w:color="auto"/>
              <w:right w:val="single" w:sz="4" w:space="0" w:color="auto"/>
            </w:tcBorders>
            <w:vAlign w:val="center"/>
            <w:hideMark/>
          </w:tcPr>
          <w:p w14:paraId="2F2FAD69" w14:textId="77777777" w:rsidR="00F40FD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Atelier mecanic</w:t>
            </w:r>
          </w:p>
        </w:tc>
        <w:tc>
          <w:tcPr>
            <w:tcW w:w="0" w:type="auto"/>
            <w:tcBorders>
              <w:top w:val="single" w:sz="4" w:space="0" w:color="auto"/>
              <w:left w:val="single" w:sz="4" w:space="0" w:color="auto"/>
              <w:bottom w:val="single" w:sz="4" w:space="0" w:color="auto"/>
              <w:right w:val="single" w:sz="4" w:space="0" w:color="auto"/>
            </w:tcBorders>
            <w:vAlign w:val="center"/>
            <w:hideMark/>
          </w:tcPr>
          <w:p w14:paraId="531C5223"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hideMark/>
          </w:tcPr>
          <w:p w14:paraId="0087DD03"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r w:rsidR="00E369CE" w:rsidRPr="006C4A86" w14:paraId="071FCED5" w14:textId="77777777" w:rsidTr="00796AE7">
        <w:tc>
          <w:tcPr>
            <w:tcW w:w="0" w:type="auto"/>
            <w:tcBorders>
              <w:top w:val="single" w:sz="4" w:space="0" w:color="auto"/>
              <w:left w:val="single" w:sz="4" w:space="0" w:color="auto"/>
              <w:bottom w:val="single" w:sz="4" w:space="0" w:color="auto"/>
              <w:right w:val="single" w:sz="4" w:space="0" w:color="auto"/>
            </w:tcBorders>
            <w:vAlign w:val="center"/>
            <w:hideMark/>
          </w:tcPr>
          <w:p w14:paraId="005FA876" w14:textId="77777777" w:rsidR="00F40FD1" w:rsidRPr="006C4A86" w:rsidRDefault="0007521E"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Hala zincare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70CE74FB"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hideMark/>
          </w:tcPr>
          <w:p w14:paraId="3B6AB147"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r w:rsidR="00E369CE" w:rsidRPr="006C4A86" w14:paraId="043F07A0" w14:textId="77777777" w:rsidTr="00796AE7">
        <w:tc>
          <w:tcPr>
            <w:tcW w:w="0" w:type="auto"/>
            <w:tcBorders>
              <w:top w:val="single" w:sz="4" w:space="0" w:color="auto"/>
              <w:left w:val="single" w:sz="4" w:space="0" w:color="auto"/>
              <w:bottom w:val="single" w:sz="4" w:space="0" w:color="auto"/>
              <w:right w:val="single" w:sz="4" w:space="0" w:color="auto"/>
            </w:tcBorders>
            <w:vAlign w:val="center"/>
            <w:hideMark/>
          </w:tcPr>
          <w:p w14:paraId="6A4E7347" w14:textId="77777777" w:rsidR="00F40FD1" w:rsidRPr="006C4A86" w:rsidRDefault="0007521E"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Hală cromare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5EA969F2"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hideMark/>
          </w:tcPr>
          <w:p w14:paraId="24524C1F"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r w:rsidR="00E369CE" w:rsidRPr="006C4A86" w14:paraId="20A63487" w14:textId="77777777" w:rsidTr="00796AE7">
        <w:tc>
          <w:tcPr>
            <w:tcW w:w="0" w:type="auto"/>
            <w:tcBorders>
              <w:top w:val="single" w:sz="4" w:space="0" w:color="auto"/>
              <w:left w:val="single" w:sz="4" w:space="0" w:color="auto"/>
              <w:bottom w:val="single" w:sz="4" w:space="0" w:color="auto"/>
              <w:right w:val="single" w:sz="4" w:space="0" w:color="auto"/>
            </w:tcBorders>
            <w:vAlign w:val="center"/>
          </w:tcPr>
          <w:p w14:paraId="011427BF" w14:textId="77777777" w:rsidR="00541EFD" w:rsidRPr="006C4A86" w:rsidRDefault="00541EFD"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Hală vopsire</w:t>
            </w:r>
          </w:p>
        </w:tc>
        <w:tc>
          <w:tcPr>
            <w:tcW w:w="0" w:type="auto"/>
            <w:tcBorders>
              <w:top w:val="single" w:sz="4" w:space="0" w:color="auto"/>
              <w:left w:val="single" w:sz="4" w:space="0" w:color="auto"/>
              <w:bottom w:val="single" w:sz="4" w:space="0" w:color="auto"/>
              <w:right w:val="single" w:sz="4" w:space="0" w:color="auto"/>
            </w:tcBorders>
            <w:vAlign w:val="center"/>
          </w:tcPr>
          <w:p w14:paraId="7D457AB6" w14:textId="77777777" w:rsidR="00541EFD" w:rsidRPr="006C4A86" w:rsidRDefault="00541EF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tcPr>
          <w:p w14:paraId="6D819E63" w14:textId="77777777" w:rsidR="00541EFD" w:rsidRPr="006C4A86" w:rsidRDefault="00541EF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r w:rsidR="00E369CE" w:rsidRPr="006C4A86" w14:paraId="2C573B72" w14:textId="77777777" w:rsidTr="00796AE7">
        <w:tc>
          <w:tcPr>
            <w:tcW w:w="0" w:type="auto"/>
            <w:tcBorders>
              <w:top w:val="single" w:sz="4" w:space="0" w:color="auto"/>
              <w:left w:val="single" w:sz="4" w:space="0" w:color="auto"/>
              <w:bottom w:val="single" w:sz="4" w:space="0" w:color="auto"/>
              <w:right w:val="single" w:sz="4" w:space="0" w:color="auto"/>
            </w:tcBorders>
            <w:vAlign w:val="center"/>
            <w:hideMark/>
          </w:tcPr>
          <w:p w14:paraId="2339DC90" w14:textId="77777777" w:rsidR="00541EFD" w:rsidRPr="006C4A86" w:rsidRDefault="00541EFD"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Atelier sudură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7DCF38A8" w14:textId="77777777" w:rsidR="00541EFD" w:rsidRPr="006C4A86" w:rsidRDefault="00541EF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BD75A7" w14:textId="77777777" w:rsidR="00541EFD" w:rsidRPr="006C4A86" w:rsidRDefault="00541EF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r w:rsidR="00E369CE" w:rsidRPr="006C4A86" w14:paraId="75FAD861" w14:textId="77777777" w:rsidTr="00796AE7">
        <w:tc>
          <w:tcPr>
            <w:tcW w:w="0" w:type="auto"/>
            <w:tcBorders>
              <w:top w:val="single" w:sz="4" w:space="0" w:color="auto"/>
              <w:left w:val="single" w:sz="4" w:space="0" w:color="auto"/>
              <w:bottom w:val="single" w:sz="4" w:space="0" w:color="auto"/>
              <w:right w:val="single" w:sz="4" w:space="0" w:color="auto"/>
            </w:tcBorders>
            <w:vAlign w:val="center"/>
          </w:tcPr>
          <w:p w14:paraId="29904B99" w14:textId="77777777" w:rsidR="00541EFD" w:rsidRPr="006C4A86" w:rsidRDefault="00541EFD"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Atelier suporți</w:t>
            </w:r>
          </w:p>
        </w:tc>
        <w:tc>
          <w:tcPr>
            <w:tcW w:w="0" w:type="auto"/>
            <w:tcBorders>
              <w:top w:val="single" w:sz="4" w:space="0" w:color="auto"/>
              <w:left w:val="single" w:sz="4" w:space="0" w:color="auto"/>
              <w:bottom w:val="single" w:sz="4" w:space="0" w:color="auto"/>
              <w:right w:val="single" w:sz="4" w:space="0" w:color="auto"/>
            </w:tcBorders>
            <w:vAlign w:val="center"/>
          </w:tcPr>
          <w:p w14:paraId="1FB0F57D" w14:textId="77777777" w:rsidR="00541EFD" w:rsidRPr="006C4A86" w:rsidRDefault="00541EF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tcPr>
          <w:p w14:paraId="62C68C22" w14:textId="77777777" w:rsidR="00541EFD" w:rsidRPr="006C4A86" w:rsidRDefault="00541EF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r w:rsidR="00541EFD" w:rsidRPr="006C4A86" w14:paraId="33AB99AB" w14:textId="77777777" w:rsidTr="00796AE7">
        <w:tc>
          <w:tcPr>
            <w:tcW w:w="0" w:type="auto"/>
            <w:tcBorders>
              <w:top w:val="single" w:sz="4" w:space="0" w:color="auto"/>
              <w:left w:val="single" w:sz="4" w:space="0" w:color="auto"/>
              <w:bottom w:val="single" w:sz="4" w:space="0" w:color="auto"/>
              <w:right w:val="single" w:sz="4" w:space="0" w:color="auto"/>
            </w:tcBorders>
            <w:vAlign w:val="center"/>
          </w:tcPr>
          <w:p w14:paraId="334BEDE3" w14:textId="77777777" w:rsidR="00541EFD" w:rsidRPr="006C4A86" w:rsidRDefault="00541EFD"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Depozit materii prime</w:t>
            </w:r>
          </w:p>
        </w:tc>
        <w:tc>
          <w:tcPr>
            <w:tcW w:w="0" w:type="auto"/>
            <w:tcBorders>
              <w:top w:val="single" w:sz="4" w:space="0" w:color="auto"/>
              <w:left w:val="single" w:sz="4" w:space="0" w:color="auto"/>
              <w:bottom w:val="single" w:sz="4" w:space="0" w:color="auto"/>
              <w:right w:val="single" w:sz="4" w:space="0" w:color="auto"/>
            </w:tcBorders>
            <w:vAlign w:val="center"/>
          </w:tcPr>
          <w:p w14:paraId="02F1DFA1" w14:textId="77777777" w:rsidR="00541EFD" w:rsidRPr="006C4A86" w:rsidRDefault="00541EF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c>
          <w:tcPr>
            <w:tcW w:w="0" w:type="auto"/>
            <w:tcBorders>
              <w:top w:val="single" w:sz="4" w:space="0" w:color="auto"/>
              <w:left w:val="single" w:sz="4" w:space="0" w:color="auto"/>
              <w:bottom w:val="single" w:sz="4" w:space="0" w:color="auto"/>
              <w:right w:val="single" w:sz="4" w:space="0" w:color="auto"/>
            </w:tcBorders>
            <w:vAlign w:val="center"/>
          </w:tcPr>
          <w:p w14:paraId="141CE5E1" w14:textId="77777777" w:rsidR="00541EFD" w:rsidRPr="006C4A86" w:rsidRDefault="00541EFD"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w:t>
            </w:r>
          </w:p>
        </w:tc>
      </w:tr>
    </w:tbl>
    <w:p w14:paraId="5933170D"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sz w:val="24"/>
          <w:szCs w:val="24"/>
        </w:rPr>
      </w:pPr>
    </w:p>
    <w:p w14:paraId="18083713" w14:textId="77777777" w:rsidR="00F40FD1" w:rsidRPr="006C4A86" w:rsidRDefault="00F40FD1" w:rsidP="00796AE7">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sz w:val="24"/>
          <w:szCs w:val="24"/>
        </w:rPr>
        <w:tab/>
      </w:r>
      <w:r w:rsidRPr="006C4A86">
        <w:rPr>
          <w:rFonts w:ascii="Times New Roman" w:hAnsi="Times New Roman" w:cs="Times New Roman"/>
          <w:b/>
          <w:sz w:val="24"/>
          <w:szCs w:val="24"/>
        </w:rPr>
        <w:t>10.5. Lagune (iazuri de decantare, iazuri biologice)</w:t>
      </w:r>
    </w:p>
    <w:p w14:paraId="0E359638" w14:textId="69690355" w:rsidR="00F40FD1" w:rsidRPr="006C4A86" w:rsidRDefault="00F40FD1" w:rsidP="00796AE7">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Nu sunt lagune sau iazuri pe amplasamentul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Deva.</w:t>
      </w:r>
    </w:p>
    <w:tbl>
      <w:tblPr>
        <w:tblStyle w:val="TableGrid"/>
        <w:tblW w:w="10206" w:type="dxa"/>
        <w:tblLook w:val="04A0" w:firstRow="1" w:lastRow="0" w:firstColumn="1" w:lastColumn="0" w:noHBand="0" w:noVBand="1"/>
      </w:tblPr>
      <w:tblGrid>
        <w:gridCol w:w="8842"/>
        <w:gridCol w:w="1364"/>
      </w:tblGrid>
      <w:tr w:rsidR="00E369CE" w:rsidRPr="006C4A86" w14:paraId="33A35B63" w14:textId="77777777" w:rsidTr="00796AE7">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D08C4E"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Lagune</w:t>
            </w:r>
          </w:p>
        </w:tc>
      </w:tr>
      <w:tr w:rsidR="00E369CE" w:rsidRPr="006C4A86" w14:paraId="785B4547"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F5B0A5"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Identificaţi toate lagunele (iazuri de decantare, iazuri biologice</w:t>
            </w:r>
          </w:p>
        </w:tc>
        <w:tc>
          <w:tcPr>
            <w:tcW w:w="0" w:type="auto"/>
            <w:tcBorders>
              <w:top w:val="single" w:sz="4" w:space="0" w:color="auto"/>
              <w:left w:val="single" w:sz="4" w:space="0" w:color="auto"/>
              <w:bottom w:val="single" w:sz="4" w:space="0" w:color="auto"/>
              <w:right w:val="single" w:sz="4" w:space="0" w:color="auto"/>
            </w:tcBorders>
            <w:vAlign w:val="center"/>
            <w:hideMark/>
          </w:tcPr>
          <w:p w14:paraId="18866EF4" w14:textId="77777777" w:rsidR="00F40FD1" w:rsidRPr="006C4A86" w:rsidRDefault="00F40FD1"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E369CE" w:rsidRPr="006C4A86" w14:paraId="2F845C45"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7DAF4D" w14:textId="77777777" w:rsidR="00AF616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Care sunt poluanţii/agenţii de contaminare din apă?</w:t>
            </w:r>
          </w:p>
        </w:tc>
        <w:tc>
          <w:tcPr>
            <w:tcW w:w="0" w:type="auto"/>
            <w:tcBorders>
              <w:top w:val="single" w:sz="4" w:space="0" w:color="auto"/>
              <w:left w:val="single" w:sz="4" w:space="0" w:color="auto"/>
              <w:bottom w:val="single" w:sz="4" w:space="0" w:color="auto"/>
              <w:right w:val="single" w:sz="4" w:space="0" w:color="auto"/>
            </w:tcBorders>
            <w:vAlign w:val="center"/>
            <w:hideMark/>
          </w:tcPr>
          <w:p w14:paraId="50BAF636" w14:textId="77777777" w:rsidR="00AF6161" w:rsidRPr="006C4A86" w:rsidRDefault="00AF6161" w:rsidP="00D7545F">
            <w:pPr>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E369CE" w:rsidRPr="006C4A86" w14:paraId="4F3EC38F"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D49711" w14:textId="77777777" w:rsidR="00AF616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Cum va fi eliminată apa?</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40C0B" w14:textId="77777777" w:rsidR="00AF6161" w:rsidRPr="006C4A86" w:rsidRDefault="00AF6161" w:rsidP="00D7545F">
            <w:pPr>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E369CE" w:rsidRPr="006C4A86" w14:paraId="0AF33516"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E11C51" w14:textId="77777777" w:rsidR="00AF616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Care sunt poluanţii/agenţii de contaminare din sediment/nămol?</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82153" w14:textId="77777777" w:rsidR="00AF6161" w:rsidRPr="006C4A86" w:rsidRDefault="00AF6161" w:rsidP="00D7545F">
            <w:pPr>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E369CE" w:rsidRPr="006C4A86" w14:paraId="737F2E19"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484EDB" w14:textId="77777777" w:rsidR="00AF616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Cum va fi eliminat sedimentul/nămolul?</w:t>
            </w:r>
          </w:p>
        </w:tc>
        <w:tc>
          <w:tcPr>
            <w:tcW w:w="0" w:type="auto"/>
            <w:tcBorders>
              <w:top w:val="single" w:sz="4" w:space="0" w:color="auto"/>
              <w:left w:val="single" w:sz="4" w:space="0" w:color="auto"/>
              <w:bottom w:val="single" w:sz="4" w:space="0" w:color="auto"/>
              <w:right w:val="single" w:sz="4" w:space="0" w:color="auto"/>
            </w:tcBorders>
            <w:vAlign w:val="center"/>
            <w:hideMark/>
          </w:tcPr>
          <w:p w14:paraId="0405F470" w14:textId="77777777" w:rsidR="00AF6161" w:rsidRPr="006C4A86" w:rsidRDefault="00AF6161" w:rsidP="00D7545F">
            <w:pPr>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E369CE" w:rsidRPr="006C4A86" w14:paraId="48D9F236"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1864DF" w14:textId="77777777" w:rsidR="00AF616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Cât de adânc pătrunde contaminarea?</w:t>
            </w:r>
          </w:p>
        </w:tc>
        <w:tc>
          <w:tcPr>
            <w:tcW w:w="0" w:type="auto"/>
            <w:tcBorders>
              <w:top w:val="single" w:sz="4" w:space="0" w:color="auto"/>
              <w:left w:val="single" w:sz="4" w:space="0" w:color="auto"/>
              <w:bottom w:val="single" w:sz="4" w:space="0" w:color="auto"/>
              <w:right w:val="single" w:sz="4" w:space="0" w:color="auto"/>
            </w:tcBorders>
            <w:vAlign w:val="center"/>
            <w:hideMark/>
          </w:tcPr>
          <w:p w14:paraId="4FE2BF83" w14:textId="77777777" w:rsidR="00AF6161" w:rsidRPr="006C4A86" w:rsidRDefault="00AF6161" w:rsidP="00D7545F">
            <w:pPr>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E369CE" w:rsidRPr="006C4A86" w14:paraId="5B91395A"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2DD17D" w14:textId="77777777" w:rsidR="00AF616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Cum va fi tratat solul contaminat de sub lagună (iazuri de decantare, iazuri biologice)?</w:t>
            </w:r>
          </w:p>
        </w:tc>
        <w:tc>
          <w:tcPr>
            <w:tcW w:w="0" w:type="auto"/>
            <w:tcBorders>
              <w:top w:val="single" w:sz="4" w:space="0" w:color="auto"/>
              <w:left w:val="single" w:sz="4" w:space="0" w:color="auto"/>
              <w:bottom w:val="single" w:sz="4" w:space="0" w:color="auto"/>
              <w:right w:val="single" w:sz="4" w:space="0" w:color="auto"/>
            </w:tcBorders>
            <w:vAlign w:val="center"/>
            <w:hideMark/>
          </w:tcPr>
          <w:p w14:paraId="34CA9A61" w14:textId="77777777" w:rsidR="00AF6161" w:rsidRPr="006C4A86" w:rsidRDefault="00AF6161" w:rsidP="00D7545F">
            <w:pPr>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E369CE" w:rsidRPr="006C4A86" w14:paraId="75AB9A0A"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5221C9" w14:textId="77777777" w:rsidR="00AF6161" w:rsidRPr="006C4A86" w:rsidRDefault="00AF616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Cum va fi tratată structura lagunei (iazuri de decantare, iazuri biologice) pentru recuperarea terenului?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02E71209" w14:textId="77777777" w:rsidR="00AF6161" w:rsidRPr="006C4A86" w:rsidRDefault="00AF6161" w:rsidP="00D7545F">
            <w:pPr>
              <w:jc w:val="center"/>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784C866B" w14:textId="77777777" w:rsidR="00600E6C" w:rsidRPr="006C4A86" w:rsidRDefault="00600E6C" w:rsidP="00D7545F">
      <w:pPr>
        <w:autoSpaceDE w:val="0"/>
        <w:autoSpaceDN w:val="0"/>
        <w:adjustRightInd w:val="0"/>
        <w:spacing w:after="0" w:line="240" w:lineRule="auto"/>
        <w:jc w:val="both"/>
        <w:rPr>
          <w:rFonts w:ascii="Times New Roman" w:hAnsi="Times New Roman" w:cs="Times New Roman"/>
          <w:sz w:val="24"/>
          <w:szCs w:val="24"/>
        </w:rPr>
      </w:pPr>
    </w:p>
    <w:p w14:paraId="2ACDA431" w14:textId="77777777" w:rsidR="00F40FD1" w:rsidRPr="006C4A86" w:rsidRDefault="00F40FD1" w:rsidP="00796AE7">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sz w:val="24"/>
          <w:szCs w:val="24"/>
        </w:rPr>
        <w:tab/>
      </w:r>
      <w:r w:rsidRPr="006C4A86">
        <w:rPr>
          <w:rFonts w:ascii="Times New Roman" w:hAnsi="Times New Roman" w:cs="Times New Roman"/>
          <w:b/>
          <w:sz w:val="24"/>
          <w:szCs w:val="24"/>
        </w:rPr>
        <w:t>10.6 Depozite de deșeuri</w:t>
      </w:r>
    </w:p>
    <w:tbl>
      <w:tblPr>
        <w:tblStyle w:val="TableGrid"/>
        <w:tblW w:w="10206" w:type="dxa"/>
        <w:tblLook w:val="04A0" w:firstRow="1" w:lastRow="0" w:firstColumn="1" w:lastColumn="0" w:noHBand="0" w:noVBand="1"/>
      </w:tblPr>
      <w:tblGrid>
        <w:gridCol w:w="3690"/>
        <w:gridCol w:w="6516"/>
      </w:tblGrid>
      <w:tr w:rsidR="00E369CE" w:rsidRPr="006C4A86" w14:paraId="3A61F537" w14:textId="77777777" w:rsidTr="00796AE7">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20C63E"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Depozite de deşeuri</w:t>
            </w:r>
          </w:p>
        </w:tc>
      </w:tr>
      <w:tr w:rsidR="00E369CE" w:rsidRPr="006C4A86" w14:paraId="1421608B"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091DC3"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Identificaţi metoda ce asigură că orice depozit de deşeuri de pe amplasament poate îndeplini condiţiile echivalente de încetare a funcţionării;</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7B96E" w14:textId="77777777" w:rsidR="00F40FD1" w:rsidRPr="006C4A86" w:rsidRDefault="008920B1" w:rsidP="00D7545F">
            <w:pPr>
              <w:pStyle w:val="Default"/>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Zonele de stocare deşeuri de pe amplasament sunt depozite temporare, deşeurile fiind periodic eliminate/ valorificate prin firme autorizate în domeniu. În perioada de dezafectare, spaţiile de stocare deşeuri de pe amplasament pot îndeplini condiţiile echivalente de încetare a funcţionării. </w:t>
            </w:r>
          </w:p>
        </w:tc>
      </w:tr>
      <w:tr w:rsidR="00E369CE" w:rsidRPr="006C4A86" w14:paraId="2E1B673F"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817515"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Există studiu de expertizare sau autorizaţie de funcţionare în siguranţă?</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59680" w14:textId="77777777"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32A9CF4D"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549EF2"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Sunt implementate măsuri de evacuare a apelor pluviale de pe suprafaţa depozitelor?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5629990" w14:textId="46E4D0BB" w:rsidR="00F40FD1" w:rsidRPr="006C4A86" w:rsidRDefault="00F40FD1"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 xml:space="preserve">Da, </w:t>
            </w:r>
            <w:r w:rsidR="00AF6161" w:rsidRPr="006C4A86">
              <w:rPr>
                <w:rFonts w:ascii="Times New Roman" w:hAnsi="Times New Roman" w:cs="Times New Roman"/>
                <w:sz w:val="20"/>
                <w:szCs w:val="20"/>
              </w:rPr>
              <w:t>pe amplasament</w:t>
            </w:r>
            <w:r w:rsidR="008920B1" w:rsidRPr="006C4A86">
              <w:rPr>
                <w:rFonts w:ascii="Times New Roman" w:hAnsi="Times New Roman" w:cs="Times New Roman"/>
                <w:sz w:val="20"/>
                <w:szCs w:val="20"/>
              </w:rPr>
              <w:t>ul</w:t>
            </w:r>
            <w:r w:rsidR="00AF4471">
              <w:rPr>
                <w:rFonts w:ascii="Times New Roman" w:hAnsi="Times New Roman" w:cs="Times New Roman"/>
                <w:sz w:val="20"/>
                <w:szCs w:val="20"/>
              </w:rPr>
              <w:t xml:space="preserve"> Demgy Deva</w:t>
            </w:r>
            <w:r w:rsidR="00AF6161" w:rsidRPr="006C4A86">
              <w:rPr>
                <w:rFonts w:ascii="Times New Roman" w:hAnsi="Times New Roman" w:cs="Times New Roman"/>
                <w:sz w:val="20"/>
                <w:szCs w:val="20"/>
              </w:rPr>
              <w:t xml:space="preserve"> </w:t>
            </w:r>
            <w:r w:rsidR="00EC6964" w:rsidRPr="006C4A86">
              <w:rPr>
                <w:rFonts w:ascii="Times New Roman" w:hAnsi="Times New Roman" w:cs="Times New Roman"/>
                <w:sz w:val="20"/>
                <w:szCs w:val="20"/>
              </w:rPr>
              <w:t>există</w:t>
            </w:r>
            <w:r w:rsidR="008920B1" w:rsidRPr="006C4A86">
              <w:rPr>
                <w:rFonts w:ascii="Times New Roman" w:hAnsi="Times New Roman" w:cs="Times New Roman"/>
                <w:sz w:val="20"/>
                <w:szCs w:val="20"/>
              </w:rPr>
              <w:t xml:space="preserve"> </w:t>
            </w:r>
            <w:r w:rsidR="00EC6964" w:rsidRPr="006C4A86">
              <w:rPr>
                <w:rFonts w:ascii="Times New Roman" w:hAnsi="Times New Roman" w:cs="Times New Roman"/>
                <w:sz w:val="20"/>
                <w:szCs w:val="20"/>
              </w:rPr>
              <w:t>rigol</w:t>
            </w:r>
            <w:r w:rsidR="00AF4471">
              <w:rPr>
                <w:rFonts w:ascii="Times New Roman" w:hAnsi="Times New Roman" w:cs="Times New Roman"/>
                <w:sz w:val="20"/>
                <w:szCs w:val="20"/>
              </w:rPr>
              <w:t>e</w:t>
            </w:r>
            <w:r w:rsidR="008920B1" w:rsidRPr="006C4A86">
              <w:rPr>
                <w:rFonts w:ascii="Times New Roman" w:hAnsi="Times New Roman" w:cs="Times New Roman"/>
                <w:sz w:val="20"/>
                <w:szCs w:val="20"/>
              </w:rPr>
              <w:t xml:space="preserve"> de </w:t>
            </w:r>
            <w:r w:rsidR="00EC6964" w:rsidRPr="006C4A86">
              <w:rPr>
                <w:rFonts w:ascii="Times New Roman" w:hAnsi="Times New Roman" w:cs="Times New Roman"/>
                <w:sz w:val="20"/>
                <w:szCs w:val="20"/>
              </w:rPr>
              <w:t xml:space="preserve">colectare </w:t>
            </w:r>
            <w:r w:rsidR="00AF6161" w:rsidRPr="006C4A86">
              <w:rPr>
                <w:rFonts w:ascii="Times New Roman" w:hAnsi="Times New Roman" w:cs="Times New Roman"/>
                <w:sz w:val="20"/>
                <w:szCs w:val="20"/>
              </w:rPr>
              <w:t>a apelor</w:t>
            </w:r>
            <w:r w:rsidR="00EC6964" w:rsidRPr="006C4A86">
              <w:rPr>
                <w:rFonts w:ascii="Times New Roman" w:hAnsi="Times New Roman" w:cs="Times New Roman"/>
                <w:sz w:val="20"/>
                <w:szCs w:val="20"/>
              </w:rPr>
              <w:t xml:space="preserve"> pluviale care sunt conduse în rețeaua de canalizare a Municipiului Deva</w:t>
            </w:r>
          </w:p>
        </w:tc>
      </w:tr>
    </w:tbl>
    <w:p w14:paraId="37829A56"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b/>
          <w:sz w:val="24"/>
          <w:szCs w:val="24"/>
        </w:rPr>
      </w:pPr>
    </w:p>
    <w:p w14:paraId="28679528" w14:textId="77777777" w:rsidR="00F40FD1" w:rsidRPr="006C4A86" w:rsidRDefault="00F40FD1" w:rsidP="00796AE7">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10.7. Zone din care se prelevează probe</w:t>
      </w:r>
    </w:p>
    <w:p w14:paraId="28D1F70D" w14:textId="77777777" w:rsidR="00F40FD1" w:rsidRPr="006C4A86" w:rsidRDefault="00F40FD1" w:rsidP="00796AE7">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 baza informaţiilor cuprinse în Raportul de Amplasament şi a operaţiilor propuse pentru prevenirea şi controlul integrat al poluării, identificaţi zonele care ar putea fi considerate în această etapă ca fiind cele mai importante pentru realizarea analizelor de sol şi de apă subterană la momentul dezafectării. Scopul acestor analize este de a stabili gradul de poluare cauzat de activităţile desfăşurate şi necesitatea de remediere pentru aducerea amplasamentului într-o stare satisfăcătoare, care a fost definită în raportul iniţial de amplasament.</w:t>
      </w:r>
    </w:p>
    <w:tbl>
      <w:tblPr>
        <w:tblStyle w:val="TableGrid"/>
        <w:tblW w:w="10206" w:type="dxa"/>
        <w:tblLook w:val="04A0" w:firstRow="1" w:lastRow="0" w:firstColumn="1" w:lastColumn="0" w:noHBand="0" w:noVBand="1"/>
      </w:tblPr>
      <w:tblGrid>
        <w:gridCol w:w="5715"/>
        <w:gridCol w:w="4491"/>
      </w:tblGrid>
      <w:tr w:rsidR="00E369CE" w:rsidRPr="006C4A86" w14:paraId="44289C2C"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FF6732"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Zone/locaţii în care se prelevează probe de sol/apă subterană</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26A8DA"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Motivație</w:t>
            </w:r>
          </w:p>
        </w:tc>
      </w:tr>
      <w:tr w:rsidR="00E369CE" w:rsidRPr="006C4A86" w14:paraId="0C0FB7A1" w14:textId="77777777" w:rsidTr="00796AE7">
        <w:tc>
          <w:tcPr>
            <w:tcW w:w="0" w:type="auto"/>
            <w:tcBorders>
              <w:top w:val="single" w:sz="4" w:space="0" w:color="auto"/>
              <w:left w:val="single" w:sz="4" w:space="0" w:color="auto"/>
              <w:bottom w:val="single" w:sz="4" w:space="0" w:color="auto"/>
              <w:right w:val="single" w:sz="4" w:space="0" w:color="auto"/>
            </w:tcBorders>
            <w:vAlign w:val="center"/>
          </w:tcPr>
          <w:p w14:paraId="64FC09E4" w14:textId="77777777" w:rsidR="00F40FD1" w:rsidRPr="006C4A86" w:rsidRDefault="008920B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Sol – zona Halelor </w:t>
            </w:r>
            <w:r w:rsidR="00111DE9" w:rsidRPr="006C4A86">
              <w:rPr>
                <w:rFonts w:ascii="Times New Roman" w:hAnsi="Times New Roman" w:cs="Times New Roman"/>
                <w:color w:val="auto"/>
                <w:sz w:val="20"/>
                <w:szCs w:val="20"/>
                <w:lang w:val="fr-FR"/>
              </w:rPr>
              <w:t>de cromare și zincare</w:t>
            </w:r>
            <w:r w:rsidRPr="006C4A86">
              <w:rPr>
                <w:rFonts w:ascii="Times New Roman" w:hAnsi="Times New Roman" w:cs="Times New Roman"/>
                <w:color w:val="auto"/>
                <w:sz w:val="20"/>
                <w:szCs w:val="20"/>
                <w:lang w:val="fr-FR"/>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4145BBA" w14:textId="77777777" w:rsidR="00F40FD1" w:rsidRPr="006C4A86" w:rsidRDefault="008920B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Zone potenţiale de poluare a solului / subsolului </w:t>
            </w:r>
          </w:p>
        </w:tc>
      </w:tr>
      <w:tr w:rsidR="008920B1" w:rsidRPr="006C4A86" w14:paraId="1ED3003C" w14:textId="77777777" w:rsidTr="00796AE7">
        <w:tc>
          <w:tcPr>
            <w:tcW w:w="0" w:type="auto"/>
            <w:tcBorders>
              <w:top w:val="single" w:sz="4" w:space="0" w:color="auto"/>
              <w:left w:val="single" w:sz="4" w:space="0" w:color="auto"/>
              <w:bottom w:val="single" w:sz="4" w:space="0" w:color="auto"/>
              <w:right w:val="single" w:sz="4" w:space="0" w:color="auto"/>
            </w:tcBorders>
            <w:vAlign w:val="center"/>
          </w:tcPr>
          <w:p w14:paraId="520452C9" w14:textId="77777777" w:rsidR="008920B1" w:rsidRPr="006C4A86" w:rsidRDefault="008920B1" w:rsidP="00D7545F">
            <w:pPr>
              <w:pStyle w:val="Default"/>
              <w:jc w:val="both"/>
              <w:rPr>
                <w:rFonts w:ascii="Times New Roman" w:hAnsi="Times New Roman" w:cs="Times New Roman"/>
                <w:color w:val="auto"/>
                <w:sz w:val="20"/>
                <w:szCs w:val="20"/>
                <w:lang w:val="fr-FR"/>
              </w:rPr>
            </w:pPr>
            <w:r w:rsidRPr="006C4A86">
              <w:rPr>
                <w:rFonts w:ascii="Times New Roman" w:hAnsi="Times New Roman" w:cs="Times New Roman"/>
                <w:color w:val="auto"/>
                <w:sz w:val="20"/>
                <w:szCs w:val="20"/>
                <w:lang w:val="fr-FR"/>
              </w:rPr>
              <w:t xml:space="preserve">Apă subterană – puţurile de alimentare cu apă </w:t>
            </w:r>
            <w:r w:rsidR="00111DE9" w:rsidRPr="006C4A86">
              <w:rPr>
                <w:rFonts w:ascii="Times New Roman" w:hAnsi="Times New Roman" w:cs="Times New Roman"/>
                <w:color w:val="auto"/>
                <w:sz w:val="20"/>
                <w:szCs w:val="20"/>
                <w:lang w:val="fr-FR"/>
              </w:rPr>
              <w:t>industrială a liniei de cromare și zincare</w:t>
            </w:r>
            <w:r w:rsidRPr="006C4A86">
              <w:rPr>
                <w:rFonts w:ascii="Times New Roman" w:hAnsi="Times New Roman" w:cs="Times New Roman"/>
                <w:color w:val="auto"/>
                <w:sz w:val="20"/>
                <w:szCs w:val="20"/>
                <w:lang w:val="fr-FR"/>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AE8C4CF" w14:textId="77777777" w:rsidR="008920B1" w:rsidRPr="006C4A86" w:rsidRDefault="008920B1" w:rsidP="00D7545F">
            <w:pPr>
              <w:pStyle w:val="Default"/>
              <w:jc w:val="both"/>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Determinarea calităţii apei subterane din zona </w:t>
            </w:r>
            <w:r w:rsidR="00111DE9" w:rsidRPr="006C4A86">
              <w:rPr>
                <w:rFonts w:ascii="Times New Roman" w:hAnsi="Times New Roman" w:cs="Times New Roman"/>
                <w:color w:val="auto"/>
                <w:sz w:val="20"/>
                <w:szCs w:val="20"/>
              </w:rPr>
              <w:t>liniilor de producție</w:t>
            </w:r>
          </w:p>
        </w:tc>
      </w:tr>
    </w:tbl>
    <w:p w14:paraId="1FBCB8C5" w14:textId="77777777" w:rsidR="008920B1" w:rsidRPr="006C4A86" w:rsidRDefault="008920B1" w:rsidP="001E0626">
      <w:pPr>
        <w:spacing w:after="0" w:line="240" w:lineRule="auto"/>
        <w:rPr>
          <w:rFonts w:ascii="Times New Roman" w:hAnsi="Times New Roman" w:cs="Times New Roman"/>
        </w:rPr>
      </w:pPr>
    </w:p>
    <w:tbl>
      <w:tblPr>
        <w:tblStyle w:val="TableGrid"/>
        <w:tblW w:w="10206" w:type="dxa"/>
        <w:tblLook w:val="04A0" w:firstRow="1" w:lastRow="0" w:firstColumn="1" w:lastColumn="0" w:noHBand="0" w:noVBand="1"/>
      </w:tblPr>
      <w:tblGrid>
        <w:gridCol w:w="4127"/>
        <w:gridCol w:w="6079"/>
      </w:tblGrid>
      <w:tr w:rsidR="00E369CE" w:rsidRPr="006C4A86" w14:paraId="4497C7E7" w14:textId="77777777" w:rsidTr="00796AE7">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090F2C"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Este necesară realizarea de studii pe termen lung pentru a stabili cum se poate realiza dezafectarea cu minimum de risc pentru mediu? Dacă da, faceţi o listă a acestora şi indicaţi termenele la care vor fi realizate.</w:t>
            </w:r>
          </w:p>
        </w:tc>
      </w:tr>
      <w:tr w:rsidR="00E369CE" w:rsidRPr="006C4A86" w14:paraId="5CC19D74" w14:textId="77777777" w:rsidTr="00796AE7">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DCB63F"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Studiu</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4853BE"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Termen (anul si luna)</w:t>
            </w:r>
          </w:p>
        </w:tc>
      </w:tr>
      <w:tr w:rsidR="00F40FD1" w:rsidRPr="006C4A86" w14:paraId="38E9153B" w14:textId="77777777" w:rsidTr="00796AE7">
        <w:tc>
          <w:tcPr>
            <w:tcW w:w="0" w:type="auto"/>
            <w:tcBorders>
              <w:top w:val="single" w:sz="4" w:space="0" w:color="auto"/>
              <w:left w:val="single" w:sz="4" w:space="0" w:color="auto"/>
              <w:bottom w:val="single" w:sz="4" w:space="0" w:color="auto"/>
              <w:right w:val="single" w:sz="4" w:space="0" w:color="auto"/>
            </w:tcBorders>
            <w:vAlign w:val="center"/>
            <w:hideMark/>
          </w:tcPr>
          <w:p w14:paraId="0AC24788"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Nu este cazul</w:t>
            </w:r>
          </w:p>
        </w:tc>
        <w:tc>
          <w:tcPr>
            <w:tcW w:w="0" w:type="auto"/>
            <w:tcBorders>
              <w:top w:val="single" w:sz="4" w:space="0" w:color="auto"/>
              <w:left w:val="single" w:sz="4" w:space="0" w:color="auto"/>
              <w:bottom w:val="single" w:sz="4" w:space="0" w:color="auto"/>
              <w:right w:val="single" w:sz="4" w:space="0" w:color="auto"/>
            </w:tcBorders>
            <w:vAlign w:val="center"/>
          </w:tcPr>
          <w:p w14:paraId="5A3EDE75" w14:textId="77777777" w:rsidR="00F40FD1" w:rsidRPr="006C4A86" w:rsidRDefault="00F40FD1" w:rsidP="00D7545F">
            <w:pPr>
              <w:autoSpaceDE w:val="0"/>
              <w:autoSpaceDN w:val="0"/>
              <w:adjustRightInd w:val="0"/>
              <w:jc w:val="both"/>
              <w:rPr>
                <w:rFonts w:ascii="Times New Roman" w:hAnsi="Times New Roman" w:cs="Times New Roman"/>
                <w:sz w:val="20"/>
                <w:szCs w:val="20"/>
              </w:rPr>
            </w:pPr>
          </w:p>
        </w:tc>
      </w:tr>
    </w:tbl>
    <w:p w14:paraId="60E05365"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sz w:val="24"/>
          <w:szCs w:val="24"/>
        </w:rPr>
      </w:pPr>
    </w:p>
    <w:p w14:paraId="18EC372A" w14:textId="77777777" w:rsidR="00EB1B60" w:rsidRPr="006C4A86" w:rsidRDefault="00EB1B60" w:rsidP="00D7545F">
      <w:pPr>
        <w:autoSpaceDE w:val="0"/>
        <w:autoSpaceDN w:val="0"/>
        <w:adjustRightInd w:val="0"/>
        <w:spacing w:after="0" w:line="240" w:lineRule="auto"/>
        <w:jc w:val="both"/>
        <w:rPr>
          <w:rFonts w:ascii="Times New Roman" w:hAnsi="Times New Roman" w:cs="Times New Roman"/>
          <w:sz w:val="24"/>
          <w:szCs w:val="24"/>
        </w:rPr>
      </w:pPr>
    </w:p>
    <w:p w14:paraId="390D0832" w14:textId="77777777" w:rsidR="00F40FD1" w:rsidRPr="006C4A86" w:rsidRDefault="00F40FD1" w:rsidP="00D7545F">
      <w:pPr>
        <w:autoSpaceDE w:val="0"/>
        <w:autoSpaceDN w:val="0"/>
        <w:adjustRightInd w:val="0"/>
        <w:spacing w:after="0" w:line="240" w:lineRule="auto"/>
        <w:jc w:val="center"/>
        <w:rPr>
          <w:rFonts w:ascii="Times New Roman" w:hAnsi="Times New Roman" w:cs="Times New Roman"/>
          <w:b/>
          <w:sz w:val="24"/>
          <w:szCs w:val="24"/>
        </w:rPr>
      </w:pPr>
      <w:r w:rsidRPr="006C4A86">
        <w:rPr>
          <w:rFonts w:ascii="Times New Roman" w:hAnsi="Times New Roman" w:cs="Times New Roman"/>
          <w:b/>
          <w:sz w:val="24"/>
          <w:szCs w:val="24"/>
        </w:rPr>
        <w:t>11.ASPECTE LEGATE DE AMPLASAMENTUL PE CARE SE AFLĂ INSTALAŢIA</w:t>
      </w:r>
    </w:p>
    <w:p w14:paraId="44003A02" w14:textId="77777777" w:rsidR="000D7459" w:rsidRPr="006C4A86" w:rsidRDefault="000D7459" w:rsidP="00D7545F">
      <w:pPr>
        <w:autoSpaceDE w:val="0"/>
        <w:autoSpaceDN w:val="0"/>
        <w:adjustRightInd w:val="0"/>
        <w:spacing w:after="0" w:line="240" w:lineRule="auto"/>
        <w:jc w:val="center"/>
        <w:rPr>
          <w:rFonts w:ascii="Times New Roman" w:hAnsi="Times New Roman" w:cs="Times New Roman"/>
          <w:b/>
          <w:sz w:val="24"/>
          <w:szCs w:val="24"/>
        </w:rPr>
      </w:pPr>
    </w:p>
    <w:p w14:paraId="57BE4261" w14:textId="77777777" w:rsidR="001B689B" w:rsidRPr="006C4A86" w:rsidRDefault="001B689B"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Terenul pe care este amplasat obiectivul este situat in localitatea Deva, str. Dr. Victor Suiaga, nr. 10A, jud. Hunedoara, si este identificat prin CF 60937, nr. Top. (3515-3518/81/2/3, conform CF si planuri de amplasament si delimitare a imobilului).</w:t>
      </w:r>
    </w:p>
    <w:p w14:paraId="39057368" w14:textId="77777777" w:rsidR="001B689B" w:rsidRPr="006C4A86" w:rsidRDefault="001B689B"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Vecinatati :</w:t>
      </w:r>
      <w:r w:rsidRPr="006C4A86">
        <w:rPr>
          <w:rFonts w:ascii="Times New Roman" w:hAnsi="Times New Roman" w:cs="Times New Roman"/>
          <w:sz w:val="24"/>
          <w:szCs w:val="24"/>
        </w:rPr>
        <w:tab/>
        <w:t>N – Directia Silvica Hunedoara</w:t>
      </w:r>
    </w:p>
    <w:p w14:paraId="21293367" w14:textId="77777777" w:rsidR="001B689B" w:rsidRPr="006C4A86" w:rsidRDefault="001B689B" w:rsidP="00AF4471">
      <w:pPr>
        <w:autoSpaceDE w:val="0"/>
        <w:autoSpaceDN w:val="0"/>
        <w:adjustRightInd w:val="0"/>
        <w:spacing w:after="0" w:line="240" w:lineRule="auto"/>
        <w:ind w:left="1416" w:firstLine="708"/>
        <w:jc w:val="both"/>
        <w:rPr>
          <w:rFonts w:ascii="Times New Roman" w:hAnsi="Times New Roman" w:cs="Times New Roman"/>
          <w:sz w:val="24"/>
          <w:szCs w:val="24"/>
        </w:rPr>
      </w:pPr>
      <w:r w:rsidRPr="006C4A86">
        <w:rPr>
          <w:rFonts w:ascii="Times New Roman" w:hAnsi="Times New Roman" w:cs="Times New Roman"/>
          <w:sz w:val="24"/>
          <w:szCs w:val="24"/>
        </w:rPr>
        <w:t>S - Comandamentul de Jandarmi “Iancu de Hunedoara”</w:t>
      </w:r>
    </w:p>
    <w:p w14:paraId="44A5A8FF" w14:textId="00F92709" w:rsidR="001B689B" w:rsidRPr="006C4A86" w:rsidRDefault="001B689B" w:rsidP="00AF4471">
      <w:pPr>
        <w:autoSpaceDE w:val="0"/>
        <w:autoSpaceDN w:val="0"/>
        <w:adjustRightInd w:val="0"/>
        <w:spacing w:after="0" w:line="240" w:lineRule="auto"/>
        <w:ind w:left="1416" w:firstLine="708"/>
        <w:jc w:val="both"/>
        <w:rPr>
          <w:rFonts w:ascii="Times New Roman" w:hAnsi="Times New Roman" w:cs="Times New Roman"/>
          <w:sz w:val="24"/>
          <w:szCs w:val="24"/>
        </w:rPr>
      </w:pPr>
      <w:r w:rsidRPr="006C4A86">
        <w:rPr>
          <w:rFonts w:ascii="Times New Roman" w:hAnsi="Times New Roman" w:cs="Times New Roman"/>
          <w:sz w:val="24"/>
          <w:szCs w:val="24"/>
        </w:rPr>
        <w:t>E - SC Ga</w:t>
      </w:r>
      <w:r w:rsidR="00AF4471">
        <w:rPr>
          <w:rFonts w:ascii="Times New Roman" w:hAnsi="Times New Roman" w:cs="Times New Roman"/>
          <w:sz w:val="24"/>
          <w:szCs w:val="24"/>
        </w:rPr>
        <w:t>l</w:t>
      </w:r>
      <w:r w:rsidRPr="006C4A86">
        <w:rPr>
          <w:rFonts w:ascii="Times New Roman" w:hAnsi="Times New Roman" w:cs="Times New Roman"/>
          <w:sz w:val="24"/>
          <w:szCs w:val="24"/>
        </w:rPr>
        <w:t>litechnic International SRL</w:t>
      </w:r>
    </w:p>
    <w:p w14:paraId="2251096B" w14:textId="77777777" w:rsidR="001B689B" w:rsidRPr="006C4A86" w:rsidRDefault="001B689B" w:rsidP="00AF4471">
      <w:pPr>
        <w:autoSpaceDE w:val="0"/>
        <w:autoSpaceDN w:val="0"/>
        <w:adjustRightInd w:val="0"/>
        <w:spacing w:after="0" w:line="240" w:lineRule="auto"/>
        <w:ind w:left="1416" w:firstLine="708"/>
        <w:jc w:val="both"/>
        <w:rPr>
          <w:rFonts w:ascii="Times New Roman" w:hAnsi="Times New Roman" w:cs="Times New Roman"/>
          <w:sz w:val="24"/>
          <w:szCs w:val="24"/>
        </w:rPr>
      </w:pPr>
      <w:r w:rsidRPr="006C4A86">
        <w:rPr>
          <w:rFonts w:ascii="Times New Roman" w:hAnsi="Times New Roman" w:cs="Times New Roman"/>
          <w:sz w:val="24"/>
          <w:szCs w:val="24"/>
        </w:rPr>
        <w:t>V – Sistemul de Gospodărie a Apelor Hunedoara</w:t>
      </w:r>
    </w:p>
    <w:p w14:paraId="19E30BFD" w14:textId="2CE5A509" w:rsidR="001B689B" w:rsidRPr="00FB3830" w:rsidRDefault="001B689B"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Terenul este in </w:t>
      </w:r>
      <w:r w:rsidRPr="00FB3830">
        <w:rPr>
          <w:rFonts w:ascii="Times New Roman" w:hAnsi="Times New Roman" w:cs="Times New Roman"/>
          <w:sz w:val="24"/>
          <w:szCs w:val="24"/>
        </w:rPr>
        <w:t xml:space="preserve">proprietatea SC IMOB UTIL SRL DEVA și este inchiriat de catre beneficiar conform contractului </w:t>
      </w:r>
      <w:r w:rsidR="000A7105" w:rsidRPr="00FB3830">
        <w:rPr>
          <w:rFonts w:ascii="Times New Roman" w:hAnsi="Times New Roman" w:cs="Times New Roman"/>
          <w:sz w:val="24"/>
          <w:szCs w:val="24"/>
        </w:rPr>
        <w:t xml:space="preserve">nr. 1 </w:t>
      </w:r>
      <w:r w:rsidRPr="00FB3830">
        <w:rPr>
          <w:rFonts w:ascii="Times New Roman" w:hAnsi="Times New Roman" w:cs="Times New Roman"/>
          <w:sz w:val="24"/>
          <w:szCs w:val="24"/>
        </w:rPr>
        <w:t xml:space="preserve">din data de </w:t>
      </w:r>
      <w:r w:rsidR="00AF4471" w:rsidRPr="00FB3830">
        <w:rPr>
          <w:rFonts w:ascii="Times New Roman" w:hAnsi="Times New Roman" w:cs="Times New Roman"/>
          <w:sz w:val="24"/>
          <w:szCs w:val="24"/>
        </w:rPr>
        <w:t>1</w:t>
      </w:r>
      <w:r w:rsidR="000A7105" w:rsidRPr="00FB3830">
        <w:rPr>
          <w:rFonts w:ascii="Times New Roman" w:hAnsi="Times New Roman" w:cs="Times New Roman"/>
          <w:sz w:val="24"/>
          <w:szCs w:val="24"/>
        </w:rPr>
        <w:t>8</w:t>
      </w:r>
      <w:r w:rsidRPr="00FB3830">
        <w:rPr>
          <w:rFonts w:ascii="Times New Roman" w:hAnsi="Times New Roman" w:cs="Times New Roman"/>
          <w:sz w:val="24"/>
          <w:szCs w:val="24"/>
        </w:rPr>
        <w:t>.0</w:t>
      </w:r>
      <w:r w:rsidR="00AF4471" w:rsidRPr="00FB3830">
        <w:rPr>
          <w:rFonts w:ascii="Times New Roman" w:hAnsi="Times New Roman" w:cs="Times New Roman"/>
          <w:sz w:val="24"/>
          <w:szCs w:val="24"/>
        </w:rPr>
        <w:t>6</w:t>
      </w:r>
      <w:r w:rsidRPr="00FB3830">
        <w:rPr>
          <w:rFonts w:ascii="Times New Roman" w:hAnsi="Times New Roman" w:cs="Times New Roman"/>
          <w:sz w:val="24"/>
          <w:szCs w:val="24"/>
        </w:rPr>
        <w:t>.20</w:t>
      </w:r>
      <w:r w:rsidR="000A7105" w:rsidRPr="00FB3830">
        <w:rPr>
          <w:rFonts w:ascii="Times New Roman" w:hAnsi="Times New Roman" w:cs="Times New Roman"/>
          <w:sz w:val="24"/>
          <w:szCs w:val="24"/>
        </w:rPr>
        <w:t>2</w:t>
      </w:r>
      <w:r w:rsidR="00AF4471" w:rsidRPr="00FB3830">
        <w:rPr>
          <w:rFonts w:ascii="Times New Roman" w:hAnsi="Times New Roman" w:cs="Times New Roman"/>
          <w:sz w:val="24"/>
          <w:szCs w:val="24"/>
        </w:rPr>
        <w:t>1</w:t>
      </w:r>
      <w:r w:rsidRPr="00FB3830">
        <w:rPr>
          <w:rFonts w:ascii="Times New Roman" w:hAnsi="Times New Roman" w:cs="Times New Roman"/>
          <w:sz w:val="24"/>
          <w:szCs w:val="24"/>
        </w:rPr>
        <w:t>.</w:t>
      </w:r>
    </w:p>
    <w:p w14:paraId="364FB2A4" w14:textId="77777777" w:rsidR="001B689B" w:rsidRPr="006C4A86" w:rsidRDefault="001B689B"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În ultima perioadă de timp, societatea s-a dezvoltat construindu-se atât hala de zincare, cât și noua hală de cromare in care s-a montat o “ Instalație de cromare piese plastic si statie epurare ape uzate “. Decizia de amplasare a unei linii de cromare pentru piese de pastic (ABS , ABSPC), impreuna cu statia de epurare a apelor uzate a fost luata in vederea diversificarii si largirii gamei de tratamente de suprafata pe care firma le ofera si pe fondul cresterii de astfel de tratamente de suprafata pentru industria auto.</w:t>
      </w:r>
    </w:p>
    <w:p w14:paraId="2A850D3B" w14:textId="77777777" w:rsidR="00EB1B60" w:rsidRPr="006C4A86" w:rsidRDefault="00EB1B60" w:rsidP="00D7545F">
      <w:pPr>
        <w:autoSpaceDE w:val="0"/>
        <w:autoSpaceDN w:val="0"/>
        <w:adjustRightInd w:val="0"/>
        <w:spacing w:after="0" w:line="240" w:lineRule="auto"/>
        <w:ind w:firstLine="567"/>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4529"/>
        <w:gridCol w:w="5677"/>
      </w:tblGrid>
      <w:tr w:rsidR="00F40FD1" w:rsidRPr="006C4A86" w14:paraId="35B8AD1D" w14:textId="77777777" w:rsidTr="0056029E">
        <w:tc>
          <w:tcPr>
            <w:tcW w:w="0" w:type="auto"/>
            <w:tcBorders>
              <w:top w:val="single" w:sz="4" w:space="0" w:color="auto"/>
              <w:left w:val="single" w:sz="4" w:space="0" w:color="auto"/>
              <w:bottom w:val="single" w:sz="4" w:space="0" w:color="auto"/>
              <w:right w:val="single" w:sz="4" w:space="0" w:color="auto"/>
            </w:tcBorders>
            <w:vAlign w:val="center"/>
            <w:hideMark/>
          </w:tcPr>
          <w:p w14:paraId="4D594721" w14:textId="77777777" w:rsidR="00F40FD1" w:rsidRPr="006C4A86" w:rsidRDefault="001B689B"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b/>
                <w:sz w:val="20"/>
                <w:szCs w:val="20"/>
              </w:rPr>
              <w:br w:type="page"/>
            </w:r>
            <w:r w:rsidR="00F40FD1" w:rsidRPr="006C4A86">
              <w:rPr>
                <w:rFonts w:ascii="Times New Roman" w:hAnsi="Times New Roman" w:cs="Times New Roman"/>
                <w:sz w:val="20"/>
                <w:szCs w:val="20"/>
              </w:rPr>
              <w:t>Sunteţi singurul deţinător de autorizaţie integrată de mediu pe amplasament? Dacă da, treceţi la Secţiunea 13</w:t>
            </w:r>
          </w:p>
        </w:tc>
        <w:tc>
          <w:tcPr>
            <w:tcW w:w="0" w:type="auto"/>
            <w:tcBorders>
              <w:top w:val="single" w:sz="4" w:space="0" w:color="auto"/>
              <w:left w:val="single" w:sz="4" w:space="0" w:color="auto"/>
              <w:bottom w:val="single" w:sz="4" w:space="0" w:color="auto"/>
              <w:right w:val="single" w:sz="4" w:space="0" w:color="auto"/>
            </w:tcBorders>
            <w:vAlign w:val="center"/>
            <w:hideMark/>
          </w:tcPr>
          <w:p w14:paraId="750AADC1" w14:textId="77777777" w:rsidR="00F40FD1" w:rsidRPr="006C4A86" w:rsidRDefault="00111DE9" w:rsidP="0056029E">
            <w:pPr>
              <w:pStyle w:val="Default"/>
              <w:rPr>
                <w:rFonts w:ascii="Times New Roman" w:hAnsi="Times New Roman" w:cs="Times New Roman"/>
                <w:color w:val="auto"/>
                <w:sz w:val="20"/>
                <w:szCs w:val="20"/>
                <w:lang w:val="ro-RO"/>
              </w:rPr>
            </w:pPr>
            <w:r w:rsidRPr="006C4A86">
              <w:rPr>
                <w:rFonts w:ascii="Times New Roman" w:hAnsi="Times New Roman" w:cs="Times New Roman"/>
                <w:color w:val="auto"/>
                <w:sz w:val="20"/>
                <w:szCs w:val="20"/>
                <w:lang w:val="ro-RO"/>
              </w:rPr>
              <w:t>În prezent</w:t>
            </w:r>
            <w:r w:rsidR="0012782C" w:rsidRPr="006C4A86">
              <w:rPr>
                <w:rFonts w:ascii="Times New Roman" w:hAnsi="Times New Roman" w:cs="Times New Roman"/>
                <w:color w:val="auto"/>
                <w:sz w:val="20"/>
                <w:szCs w:val="20"/>
                <w:lang w:val="ro-RO"/>
              </w:rPr>
              <w:t>,</w:t>
            </w:r>
            <w:r w:rsidRPr="006C4A86">
              <w:rPr>
                <w:rFonts w:ascii="Times New Roman" w:hAnsi="Times New Roman" w:cs="Times New Roman"/>
                <w:color w:val="auto"/>
                <w:sz w:val="20"/>
                <w:szCs w:val="20"/>
                <w:lang w:val="ro-RO"/>
              </w:rPr>
              <w:t xml:space="preserve"> </w:t>
            </w:r>
            <w:r w:rsidR="0012782C" w:rsidRPr="006C4A86">
              <w:rPr>
                <w:rFonts w:ascii="Times New Roman" w:hAnsi="Times New Roman" w:cs="Times New Roman"/>
                <w:color w:val="auto"/>
                <w:sz w:val="20"/>
                <w:szCs w:val="20"/>
                <w:lang w:val="ro-RO"/>
              </w:rPr>
              <w:t>i</w:t>
            </w:r>
            <w:r w:rsidRPr="006C4A86">
              <w:rPr>
                <w:rFonts w:ascii="Times New Roman" w:hAnsi="Times New Roman" w:cs="Times New Roman"/>
                <w:color w:val="auto"/>
                <w:sz w:val="20"/>
                <w:szCs w:val="20"/>
                <w:lang w:val="ro-RO"/>
              </w:rPr>
              <w:t xml:space="preserve">nstalația de zincare  </w:t>
            </w:r>
            <w:r w:rsidR="0012782C" w:rsidRPr="006C4A86">
              <w:rPr>
                <w:rFonts w:ascii="Times New Roman" w:hAnsi="Times New Roman" w:cs="Times New Roman"/>
                <w:color w:val="auto"/>
                <w:sz w:val="20"/>
                <w:szCs w:val="20"/>
                <w:lang w:val="ro-RO"/>
              </w:rPr>
              <w:t xml:space="preserve">și cromare </w:t>
            </w:r>
            <w:r w:rsidRPr="006C4A86">
              <w:rPr>
                <w:rFonts w:ascii="Times New Roman" w:hAnsi="Times New Roman" w:cs="Times New Roman"/>
                <w:color w:val="auto"/>
                <w:sz w:val="20"/>
                <w:szCs w:val="20"/>
                <w:lang w:val="ro-RO"/>
              </w:rPr>
              <w:t xml:space="preserve">funcţionează pe amplasamentul </w:t>
            </w:r>
            <w:r w:rsidR="00F4735B" w:rsidRPr="006C4A86">
              <w:rPr>
                <w:rFonts w:ascii="Times New Roman" w:hAnsi="Times New Roman" w:cs="Times New Roman"/>
                <w:color w:val="auto"/>
                <w:sz w:val="20"/>
                <w:szCs w:val="20"/>
                <w:lang w:val="ro-RO"/>
              </w:rPr>
              <w:t>DEMGY Deva</w:t>
            </w:r>
            <w:r w:rsidRPr="006C4A86">
              <w:rPr>
                <w:rFonts w:ascii="Times New Roman" w:hAnsi="Times New Roman" w:cs="Times New Roman"/>
                <w:color w:val="auto"/>
                <w:sz w:val="20"/>
                <w:szCs w:val="20"/>
                <w:lang w:val="ro-RO"/>
              </w:rPr>
              <w:t xml:space="preserve"> şi societatea deţine Autorizaţie </w:t>
            </w:r>
            <w:r w:rsidR="0012782C" w:rsidRPr="006C4A86">
              <w:rPr>
                <w:rFonts w:ascii="Times New Roman" w:hAnsi="Times New Roman" w:cs="Times New Roman"/>
                <w:color w:val="auto"/>
                <w:sz w:val="20"/>
                <w:szCs w:val="20"/>
                <w:lang w:val="ro-RO"/>
              </w:rPr>
              <w:t xml:space="preserve">integrată </w:t>
            </w:r>
            <w:r w:rsidRPr="006C4A86">
              <w:rPr>
                <w:rFonts w:ascii="Times New Roman" w:hAnsi="Times New Roman" w:cs="Times New Roman"/>
                <w:color w:val="auto"/>
                <w:sz w:val="20"/>
                <w:szCs w:val="20"/>
                <w:lang w:val="ro-RO"/>
              </w:rPr>
              <w:t xml:space="preserve">de mediu. </w:t>
            </w:r>
          </w:p>
        </w:tc>
      </w:tr>
    </w:tbl>
    <w:p w14:paraId="08D60FE0" w14:textId="77777777" w:rsidR="0007521E" w:rsidRPr="006C4A86" w:rsidRDefault="0007521E" w:rsidP="00D7545F">
      <w:pPr>
        <w:autoSpaceDE w:val="0"/>
        <w:autoSpaceDN w:val="0"/>
        <w:adjustRightInd w:val="0"/>
        <w:spacing w:after="0" w:line="240" w:lineRule="auto"/>
        <w:rPr>
          <w:rFonts w:ascii="Times New Roman" w:hAnsi="Times New Roman" w:cs="Times New Roman"/>
          <w:b/>
          <w:bCs/>
          <w:sz w:val="24"/>
          <w:szCs w:val="24"/>
        </w:rPr>
      </w:pPr>
    </w:p>
    <w:p w14:paraId="172BABCA" w14:textId="77777777" w:rsidR="00163941" w:rsidRPr="006C4A86" w:rsidRDefault="0007521E" w:rsidP="00D7545F">
      <w:pPr>
        <w:autoSpaceDE w:val="0"/>
        <w:autoSpaceDN w:val="0"/>
        <w:adjustRightInd w:val="0"/>
        <w:spacing w:after="0" w:line="240" w:lineRule="auto"/>
        <w:rPr>
          <w:rFonts w:ascii="Times New Roman" w:hAnsi="Times New Roman" w:cs="Times New Roman"/>
          <w:sz w:val="24"/>
          <w:szCs w:val="24"/>
        </w:rPr>
      </w:pPr>
      <w:r w:rsidRPr="006C4A86">
        <w:rPr>
          <w:rFonts w:ascii="Times New Roman" w:hAnsi="Times New Roman" w:cs="Times New Roman"/>
          <w:b/>
          <w:bCs/>
          <w:sz w:val="24"/>
          <w:szCs w:val="24"/>
        </w:rPr>
        <w:tab/>
      </w:r>
    </w:p>
    <w:p w14:paraId="016A2CB1" w14:textId="77777777" w:rsidR="00F95A6F" w:rsidRPr="006C4A86" w:rsidRDefault="00F40FD1"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12. LIMITELE DE EMISIE</w:t>
      </w:r>
    </w:p>
    <w:p w14:paraId="614140A4" w14:textId="77777777" w:rsidR="00F95A6F" w:rsidRPr="006C4A86" w:rsidRDefault="00F95A6F"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sz w:val="24"/>
          <w:szCs w:val="24"/>
        </w:rPr>
        <w:t>Inventarul emisiilor şi compararea cu valorile limită de emisie stabilite/admise</w:t>
      </w:r>
    </w:p>
    <w:p w14:paraId="1F59B237" w14:textId="77777777" w:rsidR="001B689B" w:rsidRPr="006C4A86" w:rsidRDefault="001B689B"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Valorile limită de emisie sunt stabilite conform legislaţiei de mediu, respectiv: </w:t>
      </w:r>
    </w:p>
    <w:p w14:paraId="4F16B6BB" w14:textId="77777777" w:rsidR="001B689B" w:rsidRPr="006C4A86" w:rsidRDefault="001B689B" w:rsidP="0056029E">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 xml:space="preserve">APĂ: </w:t>
      </w:r>
    </w:p>
    <w:p w14:paraId="356CFA1A" w14:textId="77777777" w:rsidR="001B689B" w:rsidRPr="006C4A86" w:rsidRDefault="001B689B" w:rsidP="0056029E">
      <w:pPr>
        <w:autoSpaceDE w:val="0"/>
        <w:autoSpaceDN w:val="0"/>
        <w:adjustRightInd w:val="0"/>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 Evacuare ape uzate industriale</w:t>
      </w:r>
    </w:p>
    <w:p w14:paraId="30C38CF1" w14:textId="77777777" w:rsidR="001B689B" w:rsidRPr="006C4A86" w:rsidRDefault="001B689B"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Concentrații de poluanți sub valorile limită ale conform HG 352/2005 –</w:t>
      </w:r>
      <w:r w:rsidR="0056029E"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NTPA 002/2005 -</w:t>
      </w:r>
      <w:r w:rsidR="0056029E"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evacuări de ape uzate menajere Concentrații de poluanți sub valorile maxim admise conform HG 188/2002 –NTPA 002/2005.</w:t>
      </w:r>
    </w:p>
    <w:p w14:paraId="5902B6B1" w14:textId="77777777" w:rsidR="001B689B" w:rsidRPr="006C4A86" w:rsidRDefault="001B689B" w:rsidP="0056029E">
      <w:pPr>
        <w:autoSpaceDE w:val="0"/>
        <w:autoSpaceDN w:val="0"/>
        <w:adjustRightInd w:val="0"/>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 xml:space="preserve">- Apa subterană </w:t>
      </w:r>
    </w:p>
    <w:p w14:paraId="58278688" w14:textId="77777777" w:rsidR="00036BD7" w:rsidRPr="006C4A86" w:rsidRDefault="001B689B"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w:t>
      </w:r>
      <w:r w:rsidR="0056029E" w:rsidRPr="006C4A86">
        <w:rPr>
          <w:rFonts w:ascii="Times New Roman" w:hAnsi="Times New Roman" w:cs="Times New Roman"/>
          <w:bCs/>
          <w:sz w:val="24"/>
          <w:szCs w:val="24"/>
        </w:rPr>
        <w:t xml:space="preserve"> </w:t>
      </w:r>
      <w:r w:rsidRPr="006C4A86">
        <w:rPr>
          <w:rFonts w:ascii="Times New Roman" w:hAnsi="Times New Roman" w:cs="Times New Roman"/>
          <w:bCs/>
          <w:sz w:val="24"/>
          <w:szCs w:val="24"/>
        </w:rPr>
        <w:t xml:space="preserve">respectă Limita de emisie conform </w:t>
      </w:r>
      <w:r w:rsidR="00534F07" w:rsidRPr="006C4A86">
        <w:rPr>
          <w:rFonts w:ascii="Times New Roman" w:hAnsi="Times New Roman" w:cs="Times New Roman"/>
          <w:bCs/>
          <w:sz w:val="24"/>
          <w:szCs w:val="24"/>
        </w:rPr>
        <w:t>Ord. 621/2014</w:t>
      </w:r>
      <w:r w:rsidRPr="006C4A86">
        <w:rPr>
          <w:rFonts w:ascii="Times New Roman" w:hAnsi="Times New Roman" w:cs="Times New Roman"/>
          <w:bCs/>
          <w:sz w:val="24"/>
          <w:szCs w:val="24"/>
        </w:rPr>
        <w:t xml:space="preserve">. </w:t>
      </w:r>
    </w:p>
    <w:p w14:paraId="7F60EE43" w14:textId="77777777" w:rsidR="00036BD7" w:rsidRPr="006C4A86" w:rsidRDefault="00036BD7" w:rsidP="0056029E">
      <w:pPr>
        <w:autoSpaceDE w:val="0"/>
        <w:autoSpaceDN w:val="0"/>
        <w:adjustRightInd w:val="0"/>
        <w:spacing w:after="0" w:line="240" w:lineRule="auto"/>
        <w:ind w:firstLine="567"/>
        <w:jc w:val="both"/>
        <w:rPr>
          <w:rFonts w:ascii="Times New Roman" w:hAnsi="Times New Roman" w:cs="Times New Roman"/>
          <w:bCs/>
          <w:sz w:val="24"/>
          <w:szCs w:val="24"/>
        </w:rPr>
      </w:pPr>
    </w:p>
    <w:p w14:paraId="44A17EE5" w14:textId="77777777" w:rsidR="00534F07" w:rsidRPr="006C4A86" w:rsidRDefault="001B689B" w:rsidP="0056029E">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 xml:space="preserve">AER: </w:t>
      </w:r>
    </w:p>
    <w:p w14:paraId="028DE918" w14:textId="77777777" w:rsidR="000965F4" w:rsidRPr="006C4A86" w:rsidRDefault="001B689B"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 emisii specifice de </w:t>
      </w:r>
      <w:r w:rsidR="000965F4" w:rsidRPr="006C4A86">
        <w:rPr>
          <w:rFonts w:ascii="Times New Roman" w:hAnsi="Times New Roman" w:cs="Times New Roman"/>
          <w:bCs/>
          <w:sz w:val="24"/>
          <w:szCs w:val="24"/>
        </w:rPr>
        <w:t>gaze se situează sub v</w:t>
      </w:r>
      <w:r w:rsidRPr="006C4A86">
        <w:rPr>
          <w:rFonts w:ascii="Times New Roman" w:hAnsi="Times New Roman" w:cs="Times New Roman"/>
          <w:bCs/>
          <w:sz w:val="24"/>
          <w:szCs w:val="24"/>
        </w:rPr>
        <w:t>alori</w:t>
      </w:r>
      <w:r w:rsidR="000965F4" w:rsidRPr="006C4A86">
        <w:rPr>
          <w:rFonts w:ascii="Times New Roman" w:hAnsi="Times New Roman" w:cs="Times New Roman"/>
          <w:bCs/>
          <w:sz w:val="24"/>
          <w:szCs w:val="24"/>
        </w:rPr>
        <w:t>le</w:t>
      </w:r>
      <w:r w:rsidRPr="006C4A86">
        <w:rPr>
          <w:rFonts w:ascii="Times New Roman" w:hAnsi="Times New Roman" w:cs="Times New Roman"/>
          <w:bCs/>
          <w:sz w:val="24"/>
          <w:szCs w:val="24"/>
        </w:rPr>
        <w:t xml:space="preserve"> limită conform Ordinului 462/93 </w:t>
      </w:r>
      <w:r w:rsidR="000965F4" w:rsidRPr="006C4A86">
        <w:rPr>
          <w:rFonts w:ascii="Times New Roman" w:hAnsi="Times New Roman" w:cs="Times New Roman"/>
          <w:bCs/>
          <w:sz w:val="24"/>
          <w:szCs w:val="24"/>
        </w:rPr>
        <w:t>și Legii nr. 278/2013</w:t>
      </w:r>
    </w:p>
    <w:p w14:paraId="1933DF4A" w14:textId="77777777" w:rsidR="000965F4" w:rsidRPr="006C4A86" w:rsidRDefault="001B689B" w:rsidP="0056029E">
      <w:pPr>
        <w:autoSpaceDE w:val="0"/>
        <w:autoSpaceDN w:val="0"/>
        <w:adjustRightInd w:val="0"/>
        <w:spacing w:after="0" w:line="240" w:lineRule="auto"/>
        <w:ind w:firstLine="567"/>
        <w:jc w:val="both"/>
        <w:rPr>
          <w:rFonts w:ascii="Times New Roman" w:hAnsi="Times New Roman" w:cs="Times New Roman"/>
          <w:bCs/>
          <w:i/>
          <w:sz w:val="24"/>
          <w:szCs w:val="24"/>
        </w:rPr>
      </w:pPr>
      <w:r w:rsidRPr="006C4A86">
        <w:rPr>
          <w:rFonts w:ascii="Times New Roman" w:hAnsi="Times New Roman" w:cs="Times New Roman"/>
          <w:bCs/>
          <w:i/>
          <w:sz w:val="24"/>
          <w:szCs w:val="24"/>
        </w:rPr>
        <w:t xml:space="preserve">Calitatea aerului ambiental </w:t>
      </w:r>
    </w:p>
    <w:p w14:paraId="7609DBBF" w14:textId="77777777" w:rsidR="00324CBC" w:rsidRPr="006C4A86" w:rsidRDefault="001B689B"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Nivelul de zgomot măsurat la limita incintei nu va depăşi valoarea de 65 dB(A) p</w:t>
      </w:r>
      <w:r w:rsidR="00324CBC" w:rsidRPr="006C4A86">
        <w:rPr>
          <w:rFonts w:ascii="Times New Roman" w:hAnsi="Times New Roman" w:cs="Times New Roman"/>
        </w:rPr>
        <w:t xml:space="preserve"> </w:t>
      </w:r>
      <w:r w:rsidR="00324CBC" w:rsidRPr="006C4A86">
        <w:rPr>
          <w:rFonts w:ascii="Times New Roman" w:hAnsi="Times New Roman" w:cs="Times New Roman"/>
          <w:bCs/>
          <w:sz w:val="24"/>
          <w:szCs w:val="24"/>
        </w:rPr>
        <w:t>și valoarea curbei de zgomot Cz= 60 dB, conform SR 10009/2017</w:t>
      </w:r>
      <w:r w:rsidRPr="006C4A86">
        <w:rPr>
          <w:rFonts w:ascii="Times New Roman" w:hAnsi="Times New Roman" w:cs="Times New Roman"/>
          <w:bCs/>
          <w:sz w:val="24"/>
          <w:szCs w:val="24"/>
        </w:rPr>
        <w:t>.</w:t>
      </w:r>
    </w:p>
    <w:p w14:paraId="73401243" w14:textId="77777777" w:rsidR="00F95A6F" w:rsidRPr="006C4A86" w:rsidRDefault="001B689B"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 Anual se vor realiza măsurători privind zgomotul generat de activităţi</w:t>
      </w:r>
      <w:r w:rsidR="00324CBC" w:rsidRPr="006C4A86">
        <w:rPr>
          <w:rFonts w:ascii="Times New Roman" w:hAnsi="Times New Roman" w:cs="Times New Roman"/>
          <w:bCs/>
          <w:sz w:val="24"/>
          <w:szCs w:val="24"/>
        </w:rPr>
        <w:t>le de pe amplasament, în punctele de monitorizare stabilite anterior</w:t>
      </w:r>
      <w:r w:rsidRPr="006C4A86">
        <w:rPr>
          <w:rFonts w:ascii="Times New Roman" w:hAnsi="Times New Roman" w:cs="Times New Roman"/>
          <w:bCs/>
          <w:sz w:val="24"/>
          <w:szCs w:val="24"/>
        </w:rPr>
        <w:t>.</w:t>
      </w:r>
    </w:p>
    <w:p w14:paraId="7C09997C" w14:textId="77777777" w:rsidR="000D7459" w:rsidRPr="006C4A86" w:rsidRDefault="000D7459" w:rsidP="0056029E">
      <w:pPr>
        <w:autoSpaceDE w:val="0"/>
        <w:autoSpaceDN w:val="0"/>
        <w:adjustRightInd w:val="0"/>
        <w:spacing w:after="0" w:line="240" w:lineRule="auto"/>
        <w:ind w:firstLine="567"/>
        <w:jc w:val="both"/>
        <w:rPr>
          <w:rFonts w:ascii="Times New Roman" w:hAnsi="Times New Roman" w:cs="Times New Roman"/>
          <w:b/>
          <w:bCs/>
          <w:sz w:val="24"/>
          <w:szCs w:val="24"/>
        </w:rPr>
      </w:pPr>
    </w:p>
    <w:p w14:paraId="175221B6" w14:textId="77777777" w:rsidR="00F95A6F" w:rsidRPr="006C4A86" w:rsidRDefault="00F95A6F" w:rsidP="0056029E">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12.1. Emisii in aer asociate cu utilizarea BAT-urilor</w:t>
      </w:r>
    </w:p>
    <w:p w14:paraId="44E3F9BD" w14:textId="77777777" w:rsidR="00F95A6F" w:rsidRPr="006C4A86" w:rsidRDefault="00F95A6F"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(ștergeți secțiunile în care nu se aplică)</w:t>
      </w:r>
    </w:p>
    <w:p w14:paraId="78F0B175" w14:textId="77777777" w:rsidR="00F95A6F" w:rsidRPr="006C4A86" w:rsidRDefault="00F95A6F" w:rsidP="0056029E">
      <w:pPr>
        <w:autoSpaceDE w:val="0"/>
        <w:autoSpaceDN w:val="0"/>
        <w:adjustRightInd w:val="0"/>
        <w:spacing w:after="0" w:line="240" w:lineRule="auto"/>
        <w:ind w:firstLine="567"/>
        <w:jc w:val="both"/>
        <w:rPr>
          <w:rFonts w:ascii="Times New Roman" w:hAnsi="Times New Roman" w:cs="Times New Roman"/>
          <w:b/>
          <w:bCs/>
          <w:sz w:val="24"/>
          <w:szCs w:val="24"/>
        </w:rPr>
      </w:pPr>
    </w:p>
    <w:p w14:paraId="44D4C1A0" w14:textId="77777777" w:rsidR="00F95A6F" w:rsidRPr="006C4A86" w:rsidRDefault="00F95A6F" w:rsidP="0056029E">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12.1.1. Emisii de solventi</w:t>
      </w:r>
    </w:p>
    <w:p w14:paraId="3114F529" w14:textId="77777777" w:rsidR="00F95A6F" w:rsidRPr="006C4A86" w:rsidRDefault="00F95A6F"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Cerințe suplimentare sau variate pentru tipuri specifice de activitate</w:t>
      </w:r>
    </w:p>
    <w:p w14:paraId="0C0DFE2A" w14:textId="77777777" w:rsidR="00F95A6F" w:rsidRPr="006C4A86" w:rsidRDefault="00F95A6F" w:rsidP="00D7545F">
      <w:pPr>
        <w:autoSpaceDE w:val="0"/>
        <w:autoSpaceDN w:val="0"/>
        <w:adjustRightInd w:val="0"/>
        <w:spacing w:after="0" w:line="240" w:lineRule="auto"/>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1195"/>
        <w:gridCol w:w="772"/>
        <w:gridCol w:w="1816"/>
        <w:gridCol w:w="867"/>
        <w:gridCol w:w="1337"/>
        <w:gridCol w:w="1977"/>
        <w:gridCol w:w="2242"/>
      </w:tblGrid>
      <w:tr w:rsidR="00E369CE" w:rsidRPr="006C4A86" w14:paraId="7F5C5FE7" w14:textId="77777777" w:rsidTr="0056029E">
        <w:tc>
          <w:tcPr>
            <w:tcW w:w="0" w:type="auto"/>
            <w:shd w:val="clear" w:color="auto" w:fill="BFBFBF" w:themeFill="background1" w:themeFillShade="BF"/>
            <w:vAlign w:val="center"/>
          </w:tcPr>
          <w:p w14:paraId="0FDC43B0" w14:textId="77777777" w:rsidR="00F95A6F" w:rsidRPr="006C4A86" w:rsidRDefault="00F95A6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Activitate</w:t>
            </w:r>
          </w:p>
        </w:tc>
        <w:tc>
          <w:tcPr>
            <w:tcW w:w="0" w:type="auto"/>
            <w:shd w:val="clear" w:color="auto" w:fill="BFBFBF" w:themeFill="background1" w:themeFillShade="BF"/>
            <w:vAlign w:val="center"/>
          </w:tcPr>
          <w:p w14:paraId="101D73C8" w14:textId="77777777" w:rsidR="00F95A6F" w:rsidRPr="006C4A86" w:rsidRDefault="00F95A6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Emisie</w:t>
            </w:r>
          </w:p>
        </w:tc>
        <w:tc>
          <w:tcPr>
            <w:tcW w:w="0" w:type="auto"/>
            <w:shd w:val="clear" w:color="auto" w:fill="BFBFBF" w:themeFill="background1" w:themeFillShade="BF"/>
            <w:vAlign w:val="center"/>
          </w:tcPr>
          <w:p w14:paraId="54EF8603" w14:textId="77777777" w:rsidR="00F95A6F" w:rsidRPr="006C4A86" w:rsidRDefault="00F95A6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Puncte de emisie</w:t>
            </w:r>
          </w:p>
        </w:tc>
        <w:tc>
          <w:tcPr>
            <w:tcW w:w="0" w:type="auto"/>
            <w:shd w:val="clear" w:color="auto" w:fill="BFBFBF" w:themeFill="background1" w:themeFillShade="BF"/>
            <w:vAlign w:val="center"/>
          </w:tcPr>
          <w:p w14:paraId="03F51070" w14:textId="77777777" w:rsidR="00F95A6F" w:rsidRPr="006C4A86" w:rsidRDefault="00F95A6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Nivel limită</w:t>
            </w:r>
          </w:p>
        </w:tc>
        <w:tc>
          <w:tcPr>
            <w:tcW w:w="0" w:type="auto"/>
            <w:shd w:val="clear" w:color="auto" w:fill="BFBFBF" w:themeFill="background1" w:themeFillShade="BF"/>
            <w:vAlign w:val="center"/>
          </w:tcPr>
          <w:p w14:paraId="6B844904" w14:textId="77777777" w:rsidR="00F95A6F" w:rsidRPr="006C4A86" w:rsidRDefault="00F95A6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Unități de măsură</w:t>
            </w:r>
          </w:p>
        </w:tc>
        <w:tc>
          <w:tcPr>
            <w:tcW w:w="0" w:type="auto"/>
            <w:shd w:val="clear" w:color="auto" w:fill="BFBFBF" w:themeFill="background1" w:themeFillShade="BF"/>
            <w:vAlign w:val="center"/>
          </w:tcPr>
          <w:p w14:paraId="4CF1FE5C" w14:textId="77777777" w:rsidR="00F95A6F" w:rsidRPr="006C4A86" w:rsidRDefault="00F95A6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Tehnici care pot fi considerate a fi BAT</w:t>
            </w:r>
          </w:p>
        </w:tc>
        <w:tc>
          <w:tcPr>
            <w:tcW w:w="0" w:type="auto"/>
            <w:shd w:val="clear" w:color="auto" w:fill="BFBFBF" w:themeFill="background1" w:themeFillShade="BF"/>
            <w:vAlign w:val="center"/>
          </w:tcPr>
          <w:p w14:paraId="7AB7FC70" w14:textId="77777777" w:rsidR="00F95A6F" w:rsidRPr="006C4A86" w:rsidRDefault="00F95A6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Orice abatere de la limită – faceți justificarea aici</w:t>
            </w:r>
          </w:p>
        </w:tc>
      </w:tr>
      <w:tr w:rsidR="003F5B7F" w:rsidRPr="006C4A86" w14:paraId="58670A68" w14:textId="77777777" w:rsidTr="0056029E">
        <w:tc>
          <w:tcPr>
            <w:tcW w:w="0" w:type="auto"/>
            <w:shd w:val="clear" w:color="auto" w:fill="auto"/>
            <w:vAlign w:val="center"/>
          </w:tcPr>
          <w:p w14:paraId="15D80DA4" w14:textId="77777777" w:rsidR="003F5B7F" w:rsidRPr="006C4A86" w:rsidRDefault="003F5B7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Linia de vopsire</w:t>
            </w:r>
          </w:p>
        </w:tc>
        <w:tc>
          <w:tcPr>
            <w:tcW w:w="0" w:type="auto"/>
            <w:shd w:val="clear" w:color="auto" w:fill="auto"/>
            <w:vAlign w:val="center"/>
          </w:tcPr>
          <w:p w14:paraId="1C9015A3" w14:textId="77777777" w:rsidR="003F5B7F" w:rsidRPr="006C4A86" w:rsidRDefault="003F5B7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COV</w:t>
            </w:r>
          </w:p>
        </w:tc>
        <w:tc>
          <w:tcPr>
            <w:tcW w:w="0" w:type="auto"/>
            <w:shd w:val="clear" w:color="auto" w:fill="auto"/>
            <w:vAlign w:val="center"/>
          </w:tcPr>
          <w:p w14:paraId="5E9AC583" w14:textId="77777777" w:rsidR="003F5B7F" w:rsidRPr="006C4A86" w:rsidRDefault="003F5B7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Coș de evacuare cabina vopsire-uscare</w:t>
            </w:r>
          </w:p>
        </w:tc>
        <w:tc>
          <w:tcPr>
            <w:tcW w:w="0" w:type="auto"/>
            <w:shd w:val="clear" w:color="auto" w:fill="auto"/>
            <w:vAlign w:val="center"/>
          </w:tcPr>
          <w:p w14:paraId="72980E60" w14:textId="77777777" w:rsidR="003F5B7F" w:rsidRPr="006C4A86" w:rsidRDefault="003F5B7F" w:rsidP="00790C02">
            <w:pPr>
              <w:pStyle w:val="Default"/>
              <w:rPr>
                <w:rFonts w:ascii="Times New Roman" w:hAnsi="Times New Roman" w:cs="Times New Roman"/>
                <w:sz w:val="20"/>
                <w:szCs w:val="20"/>
                <w:lang w:val="en-GB"/>
              </w:rPr>
            </w:pPr>
            <w:r w:rsidRPr="006C4A86">
              <w:rPr>
                <w:rFonts w:ascii="Times New Roman" w:hAnsi="Times New Roman" w:cs="Times New Roman"/>
                <w:color w:val="auto"/>
                <w:sz w:val="20"/>
                <w:szCs w:val="20"/>
              </w:rPr>
              <w:t xml:space="preserve">50 </w:t>
            </w:r>
          </w:p>
          <w:p w14:paraId="4E6C6645" w14:textId="77777777" w:rsidR="003F5B7F" w:rsidRPr="006C4A86" w:rsidRDefault="003F5B7F" w:rsidP="00D7545F">
            <w:pPr>
              <w:autoSpaceDE w:val="0"/>
              <w:autoSpaceDN w:val="0"/>
              <w:adjustRightInd w:val="0"/>
              <w:rPr>
                <w:rFonts w:ascii="Times New Roman" w:hAnsi="Times New Roman" w:cs="Times New Roman"/>
                <w:sz w:val="20"/>
                <w:szCs w:val="20"/>
              </w:rPr>
            </w:pPr>
          </w:p>
        </w:tc>
        <w:tc>
          <w:tcPr>
            <w:tcW w:w="0" w:type="auto"/>
            <w:shd w:val="clear" w:color="auto" w:fill="auto"/>
            <w:vAlign w:val="center"/>
          </w:tcPr>
          <w:p w14:paraId="2F9C4666" w14:textId="77777777" w:rsidR="003F5B7F" w:rsidRPr="006C4A86" w:rsidRDefault="003F5B7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lang w:val="en-GB"/>
              </w:rPr>
              <w:t>[mgC/Nm</w:t>
            </w:r>
            <w:r w:rsidRPr="006C4A86">
              <w:rPr>
                <w:rFonts w:ascii="Times New Roman" w:hAnsi="Times New Roman" w:cs="Times New Roman"/>
                <w:sz w:val="20"/>
                <w:szCs w:val="20"/>
                <w:vertAlign w:val="superscript"/>
                <w:lang w:val="en-GB"/>
              </w:rPr>
              <w:t>3</w:t>
            </w:r>
            <w:r w:rsidRPr="006C4A86">
              <w:rPr>
                <w:rFonts w:ascii="Times New Roman" w:hAnsi="Times New Roman" w:cs="Times New Roman"/>
                <w:sz w:val="20"/>
                <w:szCs w:val="20"/>
                <w:lang w:val="en-GB"/>
              </w:rPr>
              <w:t>]</w:t>
            </w:r>
          </w:p>
        </w:tc>
        <w:tc>
          <w:tcPr>
            <w:tcW w:w="0" w:type="auto"/>
            <w:shd w:val="clear" w:color="auto" w:fill="auto"/>
            <w:vAlign w:val="center"/>
          </w:tcPr>
          <w:p w14:paraId="19458F06" w14:textId="77777777" w:rsidR="003F5B7F" w:rsidRPr="006C4A86" w:rsidRDefault="003F5B7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Utilizarea filtrelor active</w:t>
            </w:r>
          </w:p>
        </w:tc>
        <w:tc>
          <w:tcPr>
            <w:tcW w:w="0" w:type="auto"/>
            <w:shd w:val="clear" w:color="auto" w:fill="auto"/>
            <w:vAlign w:val="center"/>
          </w:tcPr>
          <w:p w14:paraId="1C8C9619" w14:textId="77777777" w:rsidR="003F5B7F" w:rsidRPr="006C4A86" w:rsidRDefault="003F5B7F"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w:t>
            </w:r>
          </w:p>
        </w:tc>
      </w:tr>
    </w:tbl>
    <w:p w14:paraId="04072302" w14:textId="77777777" w:rsidR="00F95A6F" w:rsidRPr="006C4A86" w:rsidRDefault="00F95A6F" w:rsidP="00D7545F">
      <w:pPr>
        <w:autoSpaceDE w:val="0"/>
        <w:autoSpaceDN w:val="0"/>
        <w:adjustRightInd w:val="0"/>
        <w:spacing w:after="0" w:line="240" w:lineRule="auto"/>
        <w:rPr>
          <w:rFonts w:ascii="Times New Roman" w:hAnsi="Times New Roman" w:cs="Times New Roman"/>
          <w:sz w:val="24"/>
          <w:szCs w:val="24"/>
        </w:rPr>
      </w:pPr>
    </w:p>
    <w:p w14:paraId="20D6B46F" w14:textId="77777777" w:rsidR="00B4435C" w:rsidRPr="006C4A86" w:rsidRDefault="00B4435C" w:rsidP="0056029E">
      <w:pPr>
        <w:autoSpaceDE w:val="0"/>
        <w:autoSpaceDN w:val="0"/>
        <w:adjustRightInd w:val="0"/>
        <w:spacing w:after="0" w:line="240" w:lineRule="auto"/>
        <w:ind w:firstLine="567"/>
        <w:rPr>
          <w:rFonts w:ascii="Times New Roman" w:hAnsi="Times New Roman" w:cs="Times New Roman"/>
          <w:sz w:val="24"/>
          <w:szCs w:val="24"/>
        </w:rPr>
      </w:pPr>
      <w:r w:rsidRPr="006C4A86">
        <w:rPr>
          <w:rFonts w:ascii="Times New Roman" w:hAnsi="Times New Roman" w:cs="Times New Roman"/>
          <w:sz w:val="24"/>
          <w:szCs w:val="24"/>
        </w:rPr>
        <w:t>Justificați abaterile de la oricare din valorile limită de emisie prezentate mai sus.</w:t>
      </w:r>
    </w:p>
    <w:tbl>
      <w:tblPr>
        <w:tblStyle w:val="TableGrid"/>
        <w:tblW w:w="0" w:type="auto"/>
        <w:tblLayout w:type="fixed"/>
        <w:tblLook w:val="04A0" w:firstRow="1" w:lastRow="0" w:firstColumn="1" w:lastColumn="0" w:noHBand="0" w:noVBand="1"/>
      </w:tblPr>
      <w:tblGrid>
        <w:gridCol w:w="10206"/>
      </w:tblGrid>
      <w:tr w:rsidR="00B4435C" w:rsidRPr="006C4A86" w14:paraId="674A7ABF" w14:textId="77777777" w:rsidTr="0056029E">
        <w:tc>
          <w:tcPr>
            <w:tcW w:w="10206" w:type="dxa"/>
          </w:tcPr>
          <w:p w14:paraId="67D4BC58" w14:textId="77777777" w:rsidR="00B4435C" w:rsidRPr="006C4A86" w:rsidRDefault="00B4435C" w:rsidP="001E0626">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 xml:space="preserve">Nu sunt emisii de solvenţi pe amplasament datorită faptului că solvenții sunt utilizați în stare lichidă iar pentru vapori există </w:t>
            </w:r>
            <w:r w:rsidR="00571F6E" w:rsidRPr="006C4A86">
              <w:rPr>
                <w:rFonts w:ascii="Times New Roman" w:hAnsi="Times New Roman" w:cs="Times New Roman"/>
                <w:sz w:val="20"/>
                <w:szCs w:val="20"/>
              </w:rPr>
              <w:t>filtre active pentru reținere a COV</w:t>
            </w:r>
            <w:r w:rsidRPr="006C4A86">
              <w:rPr>
                <w:rFonts w:ascii="Times New Roman" w:hAnsi="Times New Roman" w:cs="Times New Roman"/>
                <w:sz w:val="20"/>
                <w:szCs w:val="20"/>
              </w:rPr>
              <w:t>.</w:t>
            </w:r>
          </w:p>
        </w:tc>
      </w:tr>
    </w:tbl>
    <w:p w14:paraId="2F53D81D" w14:textId="77777777" w:rsidR="00B4435C" w:rsidRPr="006C4A86" w:rsidRDefault="00B4435C" w:rsidP="00D7545F">
      <w:pPr>
        <w:autoSpaceDE w:val="0"/>
        <w:autoSpaceDN w:val="0"/>
        <w:adjustRightInd w:val="0"/>
        <w:spacing w:after="0" w:line="240" w:lineRule="auto"/>
        <w:rPr>
          <w:rFonts w:ascii="Times New Roman" w:hAnsi="Times New Roman" w:cs="Times New Roman"/>
          <w:sz w:val="24"/>
          <w:szCs w:val="24"/>
        </w:rPr>
      </w:pPr>
    </w:p>
    <w:p w14:paraId="3E96AB80" w14:textId="77777777" w:rsidR="00A74A75" w:rsidRPr="006C4A86" w:rsidRDefault="00947D87" w:rsidP="00D7545F">
      <w:pPr>
        <w:autoSpaceDE w:val="0"/>
        <w:autoSpaceDN w:val="0"/>
        <w:adjustRightInd w:val="0"/>
        <w:spacing w:after="0" w:line="240" w:lineRule="auto"/>
        <w:rPr>
          <w:rFonts w:ascii="Times New Roman" w:hAnsi="Times New Roman" w:cs="Times New Roman"/>
          <w:b/>
          <w:iCs/>
          <w:sz w:val="24"/>
          <w:szCs w:val="24"/>
        </w:rPr>
      </w:pPr>
      <w:r w:rsidRPr="006C4A86">
        <w:rPr>
          <w:rFonts w:ascii="Times New Roman" w:hAnsi="Times New Roman" w:cs="Times New Roman"/>
          <w:b/>
          <w:iCs/>
          <w:sz w:val="24"/>
          <w:szCs w:val="24"/>
        </w:rPr>
        <w:t xml:space="preserve">    </w:t>
      </w:r>
    </w:p>
    <w:p w14:paraId="353E149C" w14:textId="77777777" w:rsidR="00947D87" w:rsidRPr="006C4A86" w:rsidRDefault="00947D87" w:rsidP="0056029E">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iCs/>
          <w:sz w:val="24"/>
          <w:szCs w:val="24"/>
        </w:rPr>
        <w:t xml:space="preserve"> </w:t>
      </w:r>
      <w:r w:rsidR="00B4435C" w:rsidRPr="006C4A86">
        <w:rPr>
          <w:rFonts w:ascii="Times New Roman" w:hAnsi="Times New Roman" w:cs="Times New Roman"/>
          <w:b/>
          <w:iCs/>
          <w:sz w:val="24"/>
          <w:szCs w:val="24"/>
        </w:rPr>
        <w:t xml:space="preserve">12.1.2. </w:t>
      </w:r>
      <w:r w:rsidR="00B4435C" w:rsidRPr="006C4A86">
        <w:rPr>
          <w:rFonts w:ascii="Times New Roman" w:hAnsi="Times New Roman" w:cs="Times New Roman"/>
          <w:b/>
          <w:bCs/>
          <w:sz w:val="24"/>
          <w:szCs w:val="24"/>
        </w:rPr>
        <w:t>Emisii de dioxid de carbon de la utilizarea energiei</w:t>
      </w:r>
      <w:r w:rsidRPr="006C4A86">
        <w:rPr>
          <w:rFonts w:ascii="Times New Roman" w:hAnsi="Times New Roman" w:cs="Times New Roman"/>
          <w:b/>
          <w:bCs/>
          <w:sz w:val="24"/>
          <w:szCs w:val="24"/>
        </w:rPr>
        <w:t xml:space="preserve"> - nu este cazul, instalațiile nu</w:t>
      </w:r>
    </w:p>
    <w:p w14:paraId="29A9669C" w14:textId="77777777" w:rsidR="00B4435C" w:rsidRPr="006C4A86" w:rsidRDefault="00947D87" w:rsidP="0056029E">
      <w:pPr>
        <w:autoSpaceDE w:val="0"/>
        <w:autoSpaceDN w:val="0"/>
        <w:adjustRightInd w:val="0"/>
        <w:spacing w:after="0" w:line="240" w:lineRule="auto"/>
        <w:ind w:left="-142" w:firstLine="567"/>
        <w:jc w:val="both"/>
        <w:rPr>
          <w:rFonts w:ascii="Times New Roman" w:hAnsi="Times New Roman" w:cs="Times New Roman"/>
          <w:i/>
          <w:iCs/>
          <w:sz w:val="24"/>
          <w:szCs w:val="24"/>
        </w:rPr>
      </w:pPr>
      <w:r w:rsidRPr="006C4A86">
        <w:rPr>
          <w:rFonts w:ascii="Times New Roman" w:hAnsi="Times New Roman" w:cs="Times New Roman"/>
          <w:i/>
          <w:iCs/>
          <w:sz w:val="24"/>
          <w:szCs w:val="24"/>
        </w:rPr>
        <w:t>întră sub incidența HG 780/2006</w:t>
      </w:r>
      <w:r w:rsidR="001D5295" w:rsidRPr="006C4A86">
        <w:rPr>
          <w:rFonts w:ascii="Times New Roman" w:hAnsi="Times New Roman" w:cs="Times New Roman"/>
          <w:i/>
          <w:iCs/>
          <w:sz w:val="24"/>
          <w:szCs w:val="24"/>
        </w:rPr>
        <w:t xml:space="preserve"> cu modificările ulterioare,</w:t>
      </w:r>
      <w:r w:rsidRPr="006C4A86">
        <w:rPr>
          <w:rFonts w:ascii="Times New Roman" w:hAnsi="Times New Roman" w:cs="Times New Roman"/>
          <w:i/>
          <w:iCs/>
          <w:sz w:val="24"/>
          <w:szCs w:val="24"/>
        </w:rPr>
        <w:t xml:space="preserve"> privind stabilirea schemei de comercializare a certificatelor de emisii de gaze cu efect de seră</w:t>
      </w:r>
    </w:p>
    <w:p w14:paraId="62D24284" w14:textId="77777777" w:rsidR="005A7BCA" w:rsidRPr="006C4A86" w:rsidRDefault="005A7BCA" w:rsidP="00D7545F">
      <w:pPr>
        <w:autoSpaceDE w:val="0"/>
        <w:autoSpaceDN w:val="0"/>
        <w:adjustRightInd w:val="0"/>
        <w:spacing w:after="0" w:line="240" w:lineRule="auto"/>
        <w:ind w:firstLine="708"/>
        <w:jc w:val="both"/>
        <w:rPr>
          <w:rFonts w:ascii="Times New Roman" w:hAnsi="Times New Roman" w:cs="Times New Roman"/>
          <w:b/>
          <w:bCs/>
          <w:sz w:val="24"/>
          <w:szCs w:val="24"/>
        </w:rPr>
      </w:pPr>
    </w:p>
    <w:tbl>
      <w:tblPr>
        <w:tblStyle w:val="TableGrid"/>
        <w:tblW w:w="10206" w:type="dxa"/>
        <w:tblLook w:val="04A0" w:firstRow="1" w:lastRow="0" w:firstColumn="1" w:lastColumn="0" w:noHBand="0" w:noVBand="1"/>
      </w:tblPr>
      <w:tblGrid>
        <w:gridCol w:w="5766"/>
        <w:gridCol w:w="4440"/>
      </w:tblGrid>
      <w:tr w:rsidR="00E369CE" w:rsidRPr="006C4A86" w14:paraId="70CAE920" w14:textId="77777777" w:rsidTr="0056029E">
        <w:tc>
          <w:tcPr>
            <w:tcW w:w="0" w:type="auto"/>
            <w:shd w:val="clear" w:color="auto" w:fill="BFBFBF" w:themeFill="background1" w:themeFillShade="BF"/>
            <w:vAlign w:val="center"/>
          </w:tcPr>
          <w:p w14:paraId="374EA59C" w14:textId="77777777" w:rsidR="005A7BCA" w:rsidRPr="006C4A86" w:rsidRDefault="005A7BCA" w:rsidP="00D7545F">
            <w:pPr>
              <w:autoSpaceDE w:val="0"/>
              <w:autoSpaceDN w:val="0"/>
              <w:adjustRightInd w:val="0"/>
              <w:jc w:val="both"/>
              <w:rPr>
                <w:rFonts w:ascii="Times New Roman" w:hAnsi="Times New Roman" w:cs="Times New Roman"/>
                <w:b/>
                <w:bCs/>
                <w:sz w:val="20"/>
                <w:szCs w:val="20"/>
              </w:rPr>
            </w:pPr>
            <w:r w:rsidRPr="006C4A86">
              <w:rPr>
                <w:rFonts w:ascii="Times New Roman" w:hAnsi="Times New Roman" w:cs="Times New Roman"/>
                <w:sz w:val="20"/>
                <w:szCs w:val="20"/>
              </w:rPr>
              <w:t>Sursa de energie</w:t>
            </w:r>
          </w:p>
        </w:tc>
        <w:tc>
          <w:tcPr>
            <w:tcW w:w="0" w:type="auto"/>
            <w:shd w:val="clear" w:color="auto" w:fill="BFBFBF" w:themeFill="background1" w:themeFillShade="BF"/>
            <w:vAlign w:val="center"/>
          </w:tcPr>
          <w:p w14:paraId="5F341B7A" w14:textId="77777777" w:rsidR="005A7BCA" w:rsidRPr="006C4A86" w:rsidRDefault="005A7BCA"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Emisii anuale de CO2 in mediu</w:t>
            </w:r>
          </w:p>
          <w:p w14:paraId="6D0EEDEF" w14:textId="77777777" w:rsidR="005A7BCA" w:rsidRPr="006C4A86" w:rsidRDefault="005A7BCA" w:rsidP="00D7545F">
            <w:pPr>
              <w:autoSpaceDE w:val="0"/>
              <w:autoSpaceDN w:val="0"/>
              <w:adjustRightInd w:val="0"/>
              <w:jc w:val="both"/>
              <w:rPr>
                <w:rFonts w:ascii="Times New Roman" w:hAnsi="Times New Roman" w:cs="Times New Roman"/>
                <w:b/>
                <w:bCs/>
                <w:sz w:val="20"/>
                <w:szCs w:val="20"/>
              </w:rPr>
            </w:pPr>
            <w:r w:rsidRPr="006C4A86">
              <w:rPr>
                <w:rFonts w:ascii="Times New Roman" w:hAnsi="Times New Roman" w:cs="Times New Roman"/>
                <w:sz w:val="20"/>
                <w:szCs w:val="20"/>
              </w:rPr>
              <w:t>(tone)</w:t>
            </w:r>
          </w:p>
        </w:tc>
      </w:tr>
      <w:tr w:rsidR="00E369CE" w:rsidRPr="006C4A86" w14:paraId="0F73CD11" w14:textId="77777777" w:rsidTr="0056029E">
        <w:tc>
          <w:tcPr>
            <w:tcW w:w="0" w:type="auto"/>
            <w:vAlign w:val="center"/>
          </w:tcPr>
          <w:p w14:paraId="335E61D8" w14:textId="77777777" w:rsidR="005A7BCA" w:rsidRPr="006C4A86" w:rsidRDefault="005A7BCA" w:rsidP="00D7545F">
            <w:pPr>
              <w:autoSpaceDE w:val="0"/>
              <w:autoSpaceDN w:val="0"/>
              <w:adjustRightInd w:val="0"/>
              <w:jc w:val="both"/>
              <w:rPr>
                <w:rFonts w:ascii="Times New Roman" w:hAnsi="Times New Roman" w:cs="Times New Roman"/>
                <w:b/>
                <w:bCs/>
                <w:sz w:val="20"/>
                <w:szCs w:val="20"/>
              </w:rPr>
            </w:pPr>
            <w:r w:rsidRPr="006C4A86">
              <w:rPr>
                <w:rFonts w:ascii="Times New Roman" w:hAnsi="Times New Roman" w:cs="Times New Roman"/>
                <w:sz w:val="20"/>
                <w:szCs w:val="20"/>
              </w:rPr>
              <w:t>Electricitate din reteaua publică</w:t>
            </w:r>
          </w:p>
        </w:tc>
        <w:tc>
          <w:tcPr>
            <w:tcW w:w="0" w:type="auto"/>
            <w:vAlign w:val="center"/>
          </w:tcPr>
          <w:p w14:paraId="46DC60A1" w14:textId="77777777" w:rsidR="005A7BCA" w:rsidRPr="006C4A86" w:rsidRDefault="00947D87" w:rsidP="00D7545F">
            <w:pPr>
              <w:jc w:val="both"/>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417AAB5A" w14:textId="77777777" w:rsidTr="0056029E">
        <w:tc>
          <w:tcPr>
            <w:tcW w:w="0" w:type="auto"/>
            <w:vAlign w:val="center"/>
          </w:tcPr>
          <w:p w14:paraId="688ED113" w14:textId="77777777" w:rsidR="005A7BCA" w:rsidRPr="006C4A86" w:rsidRDefault="005A7BCA" w:rsidP="00D7545F">
            <w:pPr>
              <w:autoSpaceDE w:val="0"/>
              <w:autoSpaceDN w:val="0"/>
              <w:adjustRightInd w:val="0"/>
              <w:jc w:val="both"/>
              <w:rPr>
                <w:rFonts w:ascii="Times New Roman" w:hAnsi="Times New Roman" w:cs="Times New Roman"/>
                <w:b/>
                <w:bCs/>
                <w:sz w:val="20"/>
                <w:szCs w:val="20"/>
              </w:rPr>
            </w:pPr>
            <w:r w:rsidRPr="006C4A86">
              <w:rPr>
                <w:rFonts w:ascii="Times New Roman" w:hAnsi="Times New Roman" w:cs="Times New Roman"/>
                <w:sz w:val="20"/>
                <w:szCs w:val="20"/>
              </w:rPr>
              <w:t>Electricitate din alta sursă*</w:t>
            </w:r>
          </w:p>
        </w:tc>
        <w:tc>
          <w:tcPr>
            <w:tcW w:w="0" w:type="auto"/>
            <w:vAlign w:val="center"/>
          </w:tcPr>
          <w:p w14:paraId="49F7C62E" w14:textId="77777777" w:rsidR="005A7BCA" w:rsidRPr="006C4A86" w:rsidRDefault="00947D87" w:rsidP="00D7545F">
            <w:pPr>
              <w:autoSpaceDE w:val="0"/>
              <w:autoSpaceDN w:val="0"/>
              <w:adjustRightInd w:val="0"/>
              <w:jc w:val="both"/>
              <w:rPr>
                <w:rFonts w:ascii="Times New Roman" w:hAnsi="Times New Roman" w:cs="Times New Roman"/>
                <w:bCs/>
                <w:sz w:val="20"/>
                <w:szCs w:val="20"/>
              </w:rPr>
            </w:pPr>
            <w:r w:rsidRPr="006C4A86">
              <w:rPr>
                <w:rFonts w:ascii="Times New Roman" w:hAnsi="Times New Roman" w:cs="Times New Roman"/>
                <w:bCs/>
                <w:sz w:val="20"/>
                <w:szCs w:val="20"/>
              </w:rPr>
              <w:t>-</w:t>
            </w:r>
          </w:p>
        </w:tc>
      </w:tr>
      <w:tr w:rsidR="00E369CE" w:rsidRPr="006C4A86" w14:paraId="16FA72E9" w14:textId="77777777" w:rsidTr="0056029E">
        <w:tc>
          <w:tcPr>
            <w:tcW w:w="0" w:type="auto"/>
            <w:vAlign w:val="center"/>
          </w:tcPr>
          <w:p w14:paraId="1A0C70F7" w14:textId="77777777" w:rsidR="005A7BCA" w:rsidRPr="006C4A86" w:rsidRDefault="005A7BCA" w:rsidP="00D7545F">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Abur adus din afara amplasamentului/apă</w:t>
            </w:r>
          </w:p>
          <w:p w14:paraId="6A568254" w14:textId="77777777" w:rsidR="005A7BCA" w:rsidRPr="006C4A86" w:rsidRDefault="005A7BCA" w:rsidP="00D7545F">
            <w:pPr>
              <w:autoSpaceDE w:val="0"/>
              <w:autoSpaceDN w:val="0"/>
              <w:adjustRightInd w:val="0"/>
              <w:jc w:val="both"/>
              <w:rPr>
                <w:rFonts w:ascii="Times New Roman" w:hAnsi="Times New Roman" w:cs="Times New Roman"/>
                <w:b/>
                <w:bCs/>
                <w:sz w:val="20"/>
                <w:szCs w:val="20"/>
              </w:rPr>
            </w:pPr>
            <w:r w:rsidRPr="006C4A86">
              <w:rPr>
                <w:rFonts w:ascii="Times New Roman" w:hAnsi="Times New Roman" w:cs="Times New Roman"/>
                <w:sz w:val="20"/>
                <w:szCs w:val="20"/>
              </w:rPr>
              <w:t>fierbinte*</w:t>
            </w:r>
          </w:p>
        </w:tc>
        <w:tc>
          <w:tcPr>
            <w:tcW w:w="0" w:type="auto"/>
            <w:vAlign w:val="center"/>
          </w:tcPr>
          <w:p w14:paraId="13D2BF1D" w14:textId="77777777" w:rsidR="005A7BCA" w:rsidRPr="006C4A86" w:rsidRDefault="00947D87" w:rsidP="00D7545F">
            <w:pPr>
              <w:autoSpaceDE w:val="0"/>
              <w:autoSpaceDN w:val="0"/>
              <w:adjustRightInd w:val="0"/>
              <w:jc w:val="both"/>
              <w:rPr>
                <w:rFonts w:ascii="Times New Roman" w:hAnsi="Times New Roman" w:cs="Times New Roman"/>
                <w:bCs/>
                <w:sz w:val="20"/>
                <w:szCs w:val="20"/>
              </w:rPr>
            </w:pPr>
            <w:r w:rsidRPr="006C4A86">
              <w:rPr>
                <w:rFonts w:ascii="Times New Roman" w:hAnsi="Times New Roman" w:cs="Times New Roman"/>
                <w:bCs/>
                <w:sz w:val="20"/>
                <w:szCs w:val="20"/>
              </w:rPr>
              <w:t>-</w:t>
            </w:r>
          </w:p>
        </w:tc>
      </w:tr>
      <w:tr w:rsidR="00E369CE" w:rsidRPr="006C4A86" w14:paraId="3EC50934" w14:textId="77777777" w:rsidTr="0056029E">
        <w:tc>
          <w:tcPr>
            <w:tcW w:w="0" w:type="auto"/>
            <w:vAlign w:val="center"/>
          </w:tcPr>
          <w:p w14:paraId="2117110A" w14:textId="77777777" w:rsidR="005A7BCA" w:rsidRPr="006C4A86" w:rsidRDefault="005A7BCA" w:rsidP="00D7545F">
            <w:pPr>
              <w:autoSpaceDE w:val="0"/>
              <w:autoSpaceDN w:val="0"/>
              <w:adjustRightInd w:val="0"/>
              <w:jc w:val="both"/>
              <w:rPr>
                <w:rFonts w:ascii="Times New Roman" w:hAnsi="Times New Roman" w:cs="Times New Roman"/>
                <w:b/>
                <w:bCs/>
                <w:sz w:val="20"/>
                <w:szCs w:val="20"/>
              </w:rPr>
            </w:pPr>
            <w:r w:rsidRPr="006C4A86">
              <w:rPr>
                <w:rFonts w:ascii="Times New Roman" w:hAnsi="Times New Roman" w:cs="Times New Roman"/>
                <w:sz w:val="20"/>
                <w:szCs w:val="20"/>
              </w:rPr>
              <w:t>Gaz</w:t>
            </w:r>
          </w:p>
        </w:tc>
        <w:tc>
          <w:tcPr>
            <w:tcW w:w="0" w:type="auto"/>
            <w:vAlign w:val="center"/>
          </w:tcPr>
          <w:p w14:paraId="0CF56F8C" w14:textId="77777777" w:rsidR="005A7BCA" w:rsidRPr="006C4A86" w:rsidRDefault="00947D87" w:rsidP="00D7545F">
            <w:pPr>
              <w:autoSpaceDE w:val="0"/>
              <w:autoSpaceDN w:val="0"/>
              <w:adjustRightInd w:val="0"/>
              <w:jc w:val="both"/>
              <w:rPr>
                <w:rFonts w:ascii="Times New Roman" w:hAnsi="Times New Roman" w:cs="Times New Roman"/>
                <w:bCs/>
                <w:sz w:val="20"/>
                <w:szCs w:val="20"/>
              </w:rPr>
            </w:pPr>
            <w:r w:rsidRPr="006C4A86">
              <w:rPr>
                <w:rFonts w:ascii="Times New Roman" w:hAnsi="Times New Roman" w:cs="Times New Roman"/>
                <w:bCs/>
                <w:sz w:val="20"/>
                <w:szCs w:val="20"/>
              </w:rPr>
              <w:t>-</w:t>
            </w:r>
          </w:p>
        </w:tc>
      </w:tr>
      <w:tr w:rsidR="00E369CE" w:rsidRPr="006C4A86" w14:paraId="75405791" w14:textId="77777777" w:rsidTr="0056029E">
        <w:tc>
          <w:tcPr>
            <w:tcW w:w="0" w:type="auto"/>
            <w:vAlign w:val="center"/>
          </w:tcPr>
          <w:p w14:paraId="27FEE456" w14:textId="77777777" w:rsidR="005A7BCA" w:rsidRPr="006C4A86" w:rsidRDefault="005A7BCA" w:rsidP="00D7545F">
            <w:pPr>
              <w:autoSpaceDE w:val="0"/>
              <w:autoSpaceDN w:val="0"/>
              <w:adjustRightInd w:val="0"/>
              <w:jc w:val="both"/>
              <w:rPr>
                <w:rFonts w:ascii="Times New Roman" w:hAnsi="Times New Roman" w:cs="Times New Roman"/>
                <w:b/>
                <w:bCs/>
                <w:sz w:val="20"/>
                <w:szCs w:val="20"/>
              </w:rPr>
            </w:pPr>
            <w:r w:rsidRPr="006C4A86">
              <w:rPr>
                <w:rFonts w:ascii="Times New Roman" w:hAnsi="Times New Roman" w:cs="Times New Roman"/>
                <w:sz w:val="20"/>
                <w:szCs w:val="20"/>
              </w:rPr>
              <w:t>Petrol</w:t>
            </w:r>
          </w:p>
        </w:tc>
        <w:tc>
          <w:tcPr>
            <w:tcW w:w="0" w:type="auto"/>
            <w:vAlign w:val="center"/>
          </w:tcPr>
          <w:p w14:paraId="788A85EA" w14:textId="77777777" w:rsidR="005A7BCA" w:rsidRPr="006C4A86" w:rsidRDefault="00947D87" w:rsidP="00D7545F">
            <w:pPr>
              <w:autoSpaceDE w:val="0"/>
              <w:autoSpaceDN w:val="0"/>
              <w:adjustRightInd w:val="0"/>
              <w:jc w:val="both"/>
              <w:rPr>
                <w:rFonts w:ascii="Times New Roman" w:hAnsi="Times New Roman" w:cs="Times New Roman"/>
                <w:bCs/>
                <w:sz w:val="20"/>
                <w:szCs w:val="20"/>
              </w:rPr>
            </w:pPr>
            <w:r w:rsidRPr="006C4A86">
              <w:rPr>
                <w:rFonts w:ascii="Times New Roman" w:hAnsi="Times New Roman" w:cs="Times New Roman"/>
                <w:bCs/>
                <w:sz w:val="20"/>
                <w:szCs w:val="20"/>
              </w:rPr>
              <w:t>-</w:t>
            </w:r>
          </w:p>
        </w:tc>
      </w:tr>
      <w:tr w:rsidR="005A7BCA" w:rsidRPr="006C4A86" w14:paraId="01A023A1" w14:textId="77777777" w:rsidTr="0056029E">
        <w:tc>
          <w:tcPr>
            <w:tcW w:w="0" w:type="auto"/>
            <w:vAlign w:val="center"/>
          </w:tcPr>
          <w:p w14:paraId="406C55BB" w14:textId="77777777" w:rsidR="005A7BCA" w:rsidRPr="006C4A86" w:rsidRDefault="005A7BCA" w:rsidP="00D7545F">
            <w:pPr>
              <w:autoSpaceDE w:val="0"/>
              <w:autoSpaceDN w:val="0"/>
              <w:adjustRightInd w:val="0"/>
              <w:jc w:val="both"/>
              <w:rPr>
                <w:rFonts w:ascii="Times New Roman" w:hAnsi="Times New Roman" w:cs="Times New Roman"/>
                <w:b/>
                <w:bCs/>
                <w:sz w:val="20"/>
                <w:szCs w:val="20"/>
              </w:rPr>
            </w:pPr>
            <w:r w:rsidRPr="006C4A86">
              <w:rPr>
                <w:rFonts w:ascii="Times New Roman" w:hAnsi="Times New Roman" w:cs="Times New Roman"/>
                <w:sz w:val="20"/>
                <w:szCs w:val="20"/>
              </w:rPr>
              <w:t>Total</w:t>
            </w:r>
          </w:p>
        </w:tc>
        <w:tc>
          <w:tcPr>
            <w:tcW w:w="0" w:type="auto"/>
            <w:vAlign w:val="center"/>
          </w:tcPr>
          <w:p w14:paraId="1721AABF" w14:textId="77777777" w:rsidR="005A7BCA" w:rsidRPr="006C4A86" w:rsidRDefault="00947D87" w:rsidP="00D7545F">
            <w:pPr>
              <w:autoSpaceDE w:val="0"/>
              <w:autoSpaceDN w:val="0"/>
              <w:adjustRightInd w:val="0"/>
              <w:jc w:val="both"/>
              <w:rPr>
                <w:rFonts w:ascii="Times New Roman" w:hAnsi="Times New Roman" w:cs="Times New Roman"/>
                <w:bCs/>
                <w:sz w:val="20"/>
                <w:szCs w:val="20"/>
              </w:rPr>
            </w:pPr>
            <w:r w:rsidRPr="006C4A86">
              <w:rPr>
                <w:rFonts w:ascii="Times New Roman" w:hAnsi="Times New Roman" w:cs="Times New Roman"/>
                <w:bCs/>
                <w:sz w:val="20"/>
                <w:szCs w:val="20"/>
              </w:rPr>
              <w:t>-</w:t>
            </w:r>
          </w:p>
        </w:tc>
      </w:tr>
    </w:tbl>
    <w:p w14:paraId="77837A7A" w14:textId="77777777" w:rsidR="00B4435C" w:rsidRPr="006C4A86" w:rsidRDefault="005A7BCA" w:rsidP="0056029E">
      <w:pPr>
        <w:autoSpaceDE w:val="0"/>
        <w:autoSpaceDN w:val="0"/>
        <w:adjustRightInd w:val="0"/>
        <w:spacing w:after="0" w:line="240" w:lineRule="auto"/>
        <w:ind w:firstLine="567"/>
        <w:jc w:val="both"/>
        <w:rPr>
          <w:rFonts w:ascii="Times New Roman" w:hAnsi="Times New Roman" w:cs="Times New Roman"/>
          <w:sz w:val="16"/>
          <w:szCs w:val="16"/>
        </w:rPr>
      </w:pPr>
      <w:r w:rsidRPr="006C4A86">
        <w:rPr>
          <w:rFonts w:ascii="Times New Roman" w:hAnsi="Times New Roman" w:cs="Times New Roman"/>
          <w:sz w:val="24"/>
          <w:szCs w:val="24"/>
        </w:rPr>
        <w:t>* specificați mai jos sursa și factorul pentru emisiile de CO</w:t>
      </w:r>
      <w:r w:rsidRPr="006C4A86">
        <w:rPr>
          <w:rFonts w:ascii="Times New Roman" w:hAnsi="Times New Roman" w:cs="Times New Roman"/>
          <w:sz w:val="16"/>
          <w:szCs w:val="16"/>
        </w:rPr>
        <w:t>2</w:t>
      </w:r>
    </w:p>
    <w:p w14:paraId="09FE93DC" w14:textId="77777777" w:rsidR="005A7BCA" w:rsidRPr="006C4A86" w:rsidRDefault="005A7BCA" w:rsidP="00D7545F">
      <w:pPr>
        <w:autoSpaceDE w:val="0"/>
        <w:autoSpaceDN w:val="0"/>
        <w:adjustRightInd w:val="0"/>
        <w:spacing w:after="0" w:line="240" w:lineRule="auto"/>
        <w:ind w:firstLine="708"/>
        <w:jc w:val="both"/>
        <w:rPr>
          <w:rFonts w:ascii="Times New Roman" w:hAnsi="Times New Roman" w:cs="Times New Roman"/>
          <w:sz w:val="16"/>
          <w:szCs w:val="16"/>
        </w:rPr>
      </w:pPr>
    </w:p>
    <w:tbl>
      <w:tblPr>
        <w:tblStyle w:val="TableGrid"/>
        <w:tblW w:w="10206" w:type="dxa"/>
        <w:tblLook w:val="04A0" w:firstRow="1" w:lastRow="0" w:firstColumn="1" w:lastColumn="0" w:noHBand="0" w:noVBand="1"/>
      </w:tblPr>
      <w:tblGrid>
        <w:gridCol w:w="10206"/>
      </w:tblGrid>
      <w:tr w:rsidR="00947D87" w:rsidRPr="006C4A86" w14:paraId="3A0AA9E6" w14:textId="77777777" w:rsidTr="0056029E">
        <w:tc>
          <w:tcPr>
            <w:tcW w:w="9911" w:type="dxa"/>
          </w:tcPr>
          <w:p w14:paraId="067B0F68" w14:textId="77777777" w:rsidR="00947D87" w:rsidRPr="006C4A86" w:rsidRDefault="00947D87" w:rsidP="001E0626">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cazul</w:t>
            </w:r>
          </w:p>
        </w:tc>
      </w:tr>
    </w:tbl>
    <w:p w14:paraId="4624C155" w14:textId="77777777" w:rsidR="005A7BCA" w:rsidRPr="006C4A86" w:rsidRDefault="005A7BCA" w:rsidP="00D7545F">
      <w:pPr>
        <w:autoSpaceDE w:val="0"/>
        <w:autoSpaceDN w:val="0"/>
        <w:adjustRightInd w:val="0"/>
        <w:spacing w:after="0" w:line="240" w:lineRule="auto"/>
        <w:ind w:firstLine="708"/>
        <w:jc w:val="both"/>
        <w:rPr>
          <w:rFonts w:ascii="Times New Roman" w:hAnsi="Times New Roman" w:cs="Times New Roman"/>
          <w:sz w:val="16"/>
          <w:szCs w:val="16"/>
        </w:rPr>
      </w:pPr>
    </w:p>
    <w:p w14:paraId="0B19BF7C" w14:textId="77777777" w:rsidR="005A7BCA" w:rsidRPr="006C4A86" w:rsidRDefault="005A7BCA" w:rsidP="00D7545F">
      <w:pPr>
        <w:autoSpaceDE w:val="0"/>
        <w:autoSpaceDN w:val="0"/>
        <w:adjustRightInd w:val="0"/>
        <w:spacing w:after="0" w:line="240" w:lineRule="auto"/>
        <w:ind w:firstLine="708"/>
        <w:jc w:val="both"/>
        <w:rPr>
          <w:rFonts w:ascii="Times New Roman" w:hAnsi="Times New Roman" w:cs="Times New Roman"/>
          <w:b/>
          <w:bCs/>
          <w:sz w:val="24"/>
          <w:szCs w:val="24"/>
        </w:rPr>
      </w:pPr>
    </w:p>
    <w:p w14:paraId="688AAE2D" w14:textId="77777777" w:rsidR="000A7105" w:rsidRPr="006C4A86" w:rsidRDefault="000A7105" w:rsidP="00D7545F">
      <w:pPr>
        <w:autoSpaceDE w:val="0"/>
        <w:autoSpaceDN w:val="0"/>
        <w:adjustRightInd w:val="0"/>
        <w:spacing w:after="0" w:line="240" w:lineRule="auto"/>
        <w:ind w:firstLine="708"/>
        <w:jc w:val="both"/>
        <w:rPr>
          <w:rFonts w:ascii="Times New Roman" w:hAnsi="Times New Roman" w:cs="Times New Roman"/>
          <w:b/>
          <w:bCs/>
          <w:sz w:val="24"/>
          <w:szCs w:val="24"/>
        </w:rPr>
      </w:pPr>
    </w:p>
    <w:p w14:paraId="2B48E498" w14:textId="77777777" w:rsidR="000A7105" w:rsidRPr="006C4A86" w:rsidRDefault="000A7105" w:rsidP="00D7545F">
      <w:pPr>
        <w:autoSpaceDE w:val="0"/>
        <w:autoSpaceDN w:val="0"/>
        <w:adjustRightInd w:val="0"/>
        <w:spacing w:after="0" w:line="240" w:lineRule="auto"/>
        <w:ind w:firstLine="708"/>
        <w:jc w:val="both"/>
        <w:rPr>
          <w:rFonts w:ascii="Times New Roman" w:hAnsi="Times New Roman" w:cs="Times New Roman"/>
          <w:b/>
          <w:bCs/>
          <w:sz w:val="24"/>
          <w:szCs w:val="24"/>
        </w:rPr>
      </w:pPr>
    </w:p>
    <w:p w14:paraId="26765271" w14:textId="77777777" w:rsidR="00E2231F" w:rsidRDefault="00E2231F" w:rsidP="0056029E">
      <w:pPr>
        <w:autoSpaceDE w:val="0"/>
        <w:autoSpaceDN w:val="0"/>
        <w:adjustRightInd w:val="0"/>
        <w:spacing w:after="0" w:line="240" w:lineRule="auto"/>
        <w:ind w:firstLine="567"/>
        <w:jc w:val="both"/>
        <w:rPr>
          <w:rFonts w:ascii="Times New Roman" w:hAnsi="Times New Roman" w:cs="Times New Roman"/>
          <w:b/>
          <w:sz w:val="24"/>
          <w:szCs w:val="24"/>
        </w:rPr>
      </w:pPr>
    </w:p>
    <w:p w14:paraId="24458DDF" w14:textId="77777777" w:rsidR="00163941" w:rsidRPr="006C4A86" w:rsidRDefault="00163941"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12.2. Evacuări în reteaua de canalizare proprie</w:t>
      </w:r>
    </w:p>
    <w:p w14:paraId="1B606F2B" w14:textId="77777777" w:rsidR="00947D87" w:rsidRPr="006C4A86" w:rsidRDefault="00947D87" w:rsidP="0056029E">
      <w:pPr>
        <w:autoSpaceDE w:val="0"/>
        <w:autoSpaceDN w:val="0"/>
        <w:adjustRightInd w:val="0"/>
        <w:spacing w:after="0" w:line="240" w:lineRule="auto"/>
        <w:ind w:firstLine="567"/>
        <w:jc w:val="both"/>
        <w:rPr>
          <w:rFonts w:ascii="Times New Roman" w:hAnsi="Times New Roman" w:cs="Times New Roman"/>
          <w:b/>
          <w:bCs/>
          <w:sz w:val="24"/>
          <w:szCs w:val="24"/>
        </w:rPr>
      </w:pPr>
    </w:p>
    <w:p w14:paraId="5D957F37" w14:textId="77777777" w:rsidR="004B2DBE" w:rsidRPr="006C4A86" w:rsidRDefault="00947D87" w:rsidP="0056029E">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sz w:val="24"/>
          <w:szCs w:val="24"/>
        </w:rPr>
        <w:t>Emisii în apă asociate utilizării BAT-urilor</w:t>
      </w:r>
    </w:p>
    <w:p w14:paraId="4B3E3C78" w14:textId="715B32CC" w:rsidR="006C476B" w:rsidRPr="006C4A86" w:rsidRDefault="006C476B"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În concordanță cu </w:t>
      </w:r>
      <w:r w:rsidR="007B6FD7" w:rsidRPr="006C4A86">
        <w:rPr>
          <w:rFonts w:ascii="Times New Roman" w:hAnsi="Times New Roman" w:cs="Times New Roman"/>
          <w:b/>
          <w:bCs/>
          <w:i/>
          <w:sz w:val="24"/>
          <w:szCs w:val="24"/>
        </w:rPr>
        <w:t>Best Reference Document on Best Available Techniques for the Surface Treatment of Metals and Plastics – 2006</w:t>
      </w:r>
      <w:r w:rsidRPr="006C4A86">
        <w:rPr>
          <w:rFonts w:ascii="Times New Roman" w:hAnsi="Times New Roman" w:cs="Times New Roman"/>
          <w:bCs/>
          <w:sz w:val="24"/>
          <w:szCs w:val="24"/>
        </w:rPr>
        <w:t xml:space="preserve">, în cadrul </w:t>
      </w:r>
      <w:r w:rsidR="00F4735B" w:rsidRPr="006C4A86">
        <w:rPr>
          <w:rFonts w:ascii="Times New Roman" w:hAnsi="Times New Roman" w:cs="Times New Roman"/>
          <w:bCs/>
          <w:sz w:val="24"/>
          <w:szCs w:val="24"/>
        </w:rPr>
        <w:t xml:space="preserve">DEMGY DEVA </w:t>
      </w:r>
      <w:r w:rsidR="00A14F11">
        <w:rPr>
          <w:rFonts w:ascii="Times New Roman" w:hAnsi="Times New Roman" w:cs="Times New Roman"/>
          <w:bCs/>
          <w:sz w:val="24"/>
          <w:szCs w:val="24"/>
        </w:rPr>
        <w:t>S.R.L.</w:t>
      </w:r>
      <w:r w:rsidRPr="006C4A86">
        <w:rPr>
          <w:rFonts w:ascii="Times New Roman" w:hAnsi="Times New Roman" w:cs="Times New Roman"/>
          <w:bCs/>
          <w:sz w:val="24"/>
          <w:szCs w:val="24"/>
        </w:rPr>
        <w:t xml:space="preserve"> este implementată monitorizarea permanentă a consumului de apă, pentru realizarea analizelor comparative și pentru sistemul de gesti</w:t>
      </w:r>
      <w:r w:rsidR="00AF4471">
        <w:rPr>
          <w:rFonts w:ascii="Times New Roman" w:hAnsi="Times New Roman" w:cs="Times New Roman"/>
          <w:bCs/>
          <w:sz w:val="24"/>
          <w:szCs w:val="24"/>
        </w:rPr>
        <w:t>o</w:t>
      </w:r>
      <w:r w:rsidRPr="006C4A86">
        <w:rPr>
          <w:rFonts w:ascii="Times New Roman" w:hAnsi="Times New Roman" w:cs="Times New Roman"/>
          <w:bCs/>
          <w:sz w:val="24"/>
          <w:szCs w:val="24"/>
        </w:rPr>
        <w:t>nare a mediului, iar în procesul tehnologic se utilizează clătirea tehnologică prin tehnica de clătire în cascadă.</w:t>
      </w:r>
    </w:p>
    <w:p w14:paraId="2DA2991E" w14:textId="12F51399" w:rsidR="007B6FD7" w:rsidRPr="006C4A86" w:rsidRDefault="007B6FD7"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În cadrul </w:t>
      </w:r>
      <w:r w:rsidR="00F4735B" w:rsidRPr="006C4A86">
        <w:rPr>
          <w:rFonts w:ascii="Times New Roman" w:hAnsi="Times New Roman" w:cs="Times New Roman"/>
          <w:bCs/>
          <w:sz w:val="24"/>
          <w:szCs w:val="24"/>
        </w:rPr>
        <w:t xml:space="preserve">DEMGY DEVA </w:t>
      </w:r>
      <w:r w:rsidR="00A14F11">
        <w:rPr>
          <w:rFonts w:ascii="Times New Roman" w:hAnsi="Times New Roman" w:cs="Times New Roman"/>
          <w:bCs/>
          <w:sz w:val="24"/>
          <w:szCs w:val="24"/>
        </w:rPr>
        <w:t>S.R.L.</w:t>
      </w:r>
      <w:r w:rsidRPr="006C4A86">
        <w:rPr>
          <w:rFonts w:ascii="Times New Roman" w:hAnsi="Times New Roman" w:cs="Times New Roman"/>
          <w:bCs/>
          <w:sz w:val="24"/>
          <w:szCs w:val="24"/>
        </w:rPr>
        <w:t>,  pentru prevenirea antrenării soluțiilor de tratare se lasă un timp suficient pentru scurgerea soluțiilor, stativele fiind verificate permanent, fiind o cerință BAT pentru reducer</w:t>
      </w:r>
      <w:r w:rsidR="00AF4471">
        <w:rPr>
          <w:rFonts w:ascii="Times New Roman" w:hAnsi="Times New Roman" w:cs="Times New Roman"/>
          <w:bCs/>
          <w:sz w:val="24"/>
          <w:szCs w:val="24"/>
        </w:rPr>
        <w:t>e</w:t>
      </w:r>
      <w:r w:rsidRPr="006C4A86">
        <w:rPr>
          <w:rFonts w:ascii="Times New Roman" w:hAnsi="Times New Roman" w:cs="Times New Roman"/>
          <w:bCs/>
          <w:sz w:val="24"/>
          <w:szCs w:val="24"/>
        </w:rPr>
        <w:t>a vascozitatii prin optimizarea proprietatilor solutiilor de tratare.</w:t>
      </w:r>
    </w:p>
    <w:p w14:paraId="51D8DF5A" w14:textId="77777777" w:rsidR="007B6FD7" w:rsidRPr="006C4A86" w:rsidRDefault="007B6FD7"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Conform BAT, prevenirea pierderii de materii prime se realizează prin utilizarea clătirii ecologice și prin recuperarea apei în soluția de tratare, lucru ce nu este realizat de către firma analizată. </w:t>
      </w:r>
    </w:p>
    <w:p w14:paraId="07FD562B" w14:textId="77777777" w:rsidR="007B6FD7" w:rsidRPr="006C4A86" w:rsidRDefault="007B6FD7"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Se recomandă în documentele de referință BAT, ca reciclarea si recuperarea identificarea si separarea deseurilor si a apelor uzate fie in timpul procesului, fie in momentul tratarii apelor uzate pentru a facilita recuperarea si reutilizarea substanțelor, lucru ce se realizează la </w:t>
      </w:r>
      <w:r w:rsidR="00F4735B" w:rsidRPr="006C4A86">
        <w:rPr>
          <w:rFonts w:ascii="Times New Roman" w:hAnsi="Times New Roman" w:cs="Times New Roman"/>
          <w:bCs/>
          <w:sz w:val="24"/>
          <w:szCs w:val="24"/>
        </w:rPr>
        <w:t>DEMGY</w:t>
      </w:r>
      <w:r w:rsidRPr="006C4A86">
        <w:rPr>
          <w:rFonts w:ascii="Times New Roman" w:hAnsi="Times New Roman" w:cs="Times New Roman"/>
          <w:bCs/>
          <w:sz w:val="24"/>
          <w:szCs w:val="24"/>
        </w:rPr>
        <w:t xml:space="preserve"> prin existența stațiilor de epurare a apelor industriale.</w:t>
      </w:r>
    </w:p>
    <w:p w14:paraId="1CDF5443" w14:textId="77777777" w:rsidR="007B6FD7" w:rsidRPr="006C4A86" w:rsidRDefault="007B6FD7" w:rsidP="0056029E">
      <w:pPr>
        <w:autoSpaceDE w:val="0"/>
        <w:autoSpaceDN w:val="0"/>
        <w:adjustRightInd w:val="0"/>
        <w:spacing w:after="0" w:line="240" w:lineRule="auto"/>
        <w:ind w:firstLine="567"/>
        <w:jc w:val="both"/>
        <w:rPr>
          <w:rFonts w:ascii="Times New Roman" w:hAnsi="Times New Roman" w:cs="Times New Roman"/>
          <w:bCs/>
          <w:sz w:val="24"/>
          <w:szCs w:val="24"/>
        </w:rPr>
      </w:pPr>
      <w:r w:rsidRPr="006C4A86">
        <w:rPr>
          <w:rFonts w:ascii="Times New Roman" w:hAnsi="Times New Roman" w:cs="Times New Roman"/>
          <w:bCs/>
          <w:sz w:val="24"/>
          <w:szCs w:val="24"/>
        </w:rPr>
        <w:t xml:space="preserve">În conformitate cu cerințele BAT, în cadrul </w:t>
      </w:r>
      <w:r w:rsidR="00F4735B" w:rsidRPr="006C4A86">
        <w:rPr>
          <w:rFonts w:ascii="Times New Roman" w:hAnsi="Times New Roman" w:cs="Times New Roman"/>
          <w:bCs/>
          <w:sz w:val="24"/>
          <w:szCs w:val="24"/>
        </w:rPr>
        <w:t xml:space="preserve">DEMGY DEVA </w:t>
      </w:r>
      <w:r w:rsidR="00A14F11">
        <w:rPr>
          <w:rFonts w:ascii="Times New Roman" w:hAnsi="Times New Roman" w:cs="Times New Roman"/>
          <w:bCs/>
          <w:sz w:val="24"/>
          <w:szCs w:val="24"/>
        </w:rPr>
        <w:t>S.R.L.</w:t>
      </w:r>
      <w:r w:rsidRPr="006C4A86">
        <w:rPr>
          <w:rFonts w:ascii="Times New Roman" w:hAnsi="Times New Roman" w:cs="Times New Roman"/>
          <w:bCs/>
          <w:sz w:val="24"/>
          <w:szCs w:val="24"/>
        </w:rPr>
        <w:t xml:space="preserve"> se urmărește prelungirea duratei de viață a soluțiilor, prin menținerea lor în limitele acceptabile, realizându-se filtrarea periodică a soluției.</w:t>
      </w:r>
    </w:p>
    <w:p w14:paraId="3EB0615C" w14:textId="77777777" w:rsidR="00947D87" w:rsidRPr="006C4A86" w:rsidRDefault="00947D87" w:rsidP="0056029E">
      <w:pPr>
        <w:autoSpaceDE w:val="0"/>
        <w:autoSpaceDN w:val="0"/>
        <w:adjustRightInd w:val="0"/>
        <w:spacing w:after="0" w:line="240" w:lineRule="auto"/>
        <w:ind w:firstLine="567"/>
        <w:jc w:val="both"/>
        <w:rPr>
          <w:rFonts w:ascii="Times New Roman" w:hAnsi="Times New Roman" w:cs="Times New Roman"/>
          <w:b/>
          <w:bCs/>
          <w:sz w:val="24"/>
          <w:szCs w:val="24"/>
        </w:rPr>
      </w:pPr>
    </w:p>
    <w:p w14:paraId="0F93EA28" w14:textId="77777777" w:rsidR="00947D87" w:rsidRPr="006C4A86" w:rsidRDefault="00947D87" w:rsidP="0056029E">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b/>
          <w:bCs/>
          <w:i/>
          <w:iCs/>
          <w:sz w:val="24"/>
          <w:szCs w:val="24"/>
        </w:rPr>
        <w:t xml:space="preserve">Evacuare ape uzate menajere </w:t>
      </w:r>
      <w:r w:rsidRPr="006C4A86">
        <w:rPr>
          <w:rFonts w:ascii="Times New Roman" w:hAnsi="Times New Roman" w:cs="Times New Roman"/>
          <w:sz w:val="24"/>
          <w:szCs w:val="24"/>
        </w:rPr>
        <w:t xml:space="preserve">Valorile conforme cu limitele impuse prin HG nr. 352/2005 – NTPA 002 la evacuarea într-o staţie de epurare </w:t>
      </w:r>
      <w:r w:rsidR="000F38C1" w:rsidRPr="006C4A86">
        <w:rPr>
          <w:rFonts w:ascii="Times New Roman" w:hAnsi="Times New Roman" w:cs="Times New Roman"/>
          <w:sz w:val="24"/>
          <w:szCs w:val="24"/>
        </w:rPr>
        <w:t xml:space="preserve">orășenească </w:t>
      </w:r>
      <w:r w:rsidRPr="006C4A86">
        <w:rPr>
          <w:rFonts w:ascii="Times New Roman" w:hAnsi="Times New Roman" w:cs="Times New Roman"/>
          <w:sz w:val="24"/>
          <w:szCs w:val="24"/>
        </w:rPr>
        <w:t xml:space="preserve">și conform contract cu </w:t>
      </w:r>
      <w:r w:rsidR="00165146" w:rsidRPr="00165146">
        <w:rPr>
          <w:rFonts w:ascii="Times New Roman" w:hAnsi="Times New Roman" w:cs="Times New Roman"/>
          <w:sz w:val="24"/>
          <w:szCs w:val="24"/>
        </w:rPr>
        <w:t>S.C. APA PROD S.A</w:t>
      </w:r>
      <w:r w:rsidR="00165146">
        <w:rPr>
          <w:rFonts w:ascii="Times New Roman" w:hAnsi="Times New Roman" w:cs="Times New Roman"/>
          <w:sz w:val="24"/>
          <w:szCs w:val="24"/>
        </w:rPr>
        <w:t xml:space="preserve"> -Deva</w:t>
      </w:r>
    </w:p>
    <w:p w14:paraId="388AAAF1" w14:textId="77777777" w:rsidR="00947D87" w:rsidRPr="006C4A86" w:rsidRDefault="00947D87" w:rsidP="0056029E">
      <w:pPr>
        <w:autoSpaceDE w:val="0"/>
        <w:autoSpaceDN w:val="0"/>
        <w:adjustRightInd w:val="0"/>
        <w:spacing w:after="0" w:line="240" w:lineRule="auto"/>
        <w:ind w:firstLine="567"/>
        <w:jc w:val="both"/>
        <w:rPr>
          <w:rFonts w:ascii="Times New Roman" w:hAnsi="Times New Roman" w:cs="Times New Roman"/>
          <w:sz w:val="24"/>
          <w:szCs w:val="24"/>
        </w:rPr>
      </w:pPr>
    </w:p>
    <w:p w14:paraId="3ACCB20C" w14:textId="77777777" w:rsidR="00163941" w:rsidRPr="006C4A86" w:rsidRDefault="00163941" w:rsidP="0056029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Notă: O valoare prag este stabilită făcând referinţă mai întâi la legislaţia română şi apoi la ghidurile de referinţă pentru BAT şi în cazul în care nici una din cele două alternative de mai sus nu se aplică putem să ne ghidăm după VLE stabilite prin normele unui alt stat membru.</w:t>
      </w:r>
    </w:p>
    <w:p w14:paraId="59D74FAC" w14:textId="77777777" w:rsidR="00163941" w:rsidRPr="006C4A86" w:rsidRDefault="00163941" w:rsidP="0056029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OBS: Se specifică cel puţin valorile limită de emisie pentru poluanţii specifici activităţii pentru</w:t>
      </w:r>
      <w:r w:rsidR="00947D87" w:rsidRPr="006C4A86">
        <w:rPr>
          <w:rFonts w:ascii="Times New Roman" w:hAnsi="Times New Roman" w:cs="Times New Roman"/>
        </w:rPr>
        <w:t xml:space="preserve"> </w:t>
      </w:r>
      <w:r w:rsidRPr="006C4A86">
        <w:rPr>
          <w:rFonts w:ascii="Times New Roman" w:hAnsi="Times New Roman" w:cs="Times New Roman"/>
        </w:rPr>
        <w:t>care se solicită emiterea autorizaţiei integrate de mediu.</w:t>
      </w:r>
    </w:p>
    <w:p w14:paraId="3418671B" w14:textId="77777777" w:rsidR="00163941" w:rsidRPr="006C4A86" w:rsidRDefault="00163941" w:rsidP="0056029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Limitele considerate mai sus se aplică în general emisiilor în cursuri de râuri. Autorizaţiei. Pentru</w:t>
      </w:r>
      <w:r w:rsidR="00947D87" w:rsidRPr="006C4A86">
        <w:rPr>
          <w:rFonts w:ascii="Times New Roman" w:hAnsi="Times New Roman" w:cs="Times New Roman"/>
        </w:rPr>
        <w:t xml:space="preserve"> </w:t>
      </w:r>
      <w:r w:rsidRPr="006C4A86">
        <w:rPr>
          <w:rFonts w:ascii="Times New Roman" w:hAnsi="Times New Roman" w:cs="Times New Roman"/>
        </w:rPr>
        <w:t>situaţiile foarte sensibile pot fi atinse niveluri mai mici.</w:t>
      </w:r>
    </w:p>
    <w:p w14:paraId="273846AF" w14:textId="77777777" w:rsidR="004B2DBE" w:rsidRPr="006C4A86" w:rsidRDefault="004B2DBE" w:rsidP="0056029E">
      <w:pPr>
        <w:autoSpaceDE w:val="0"/>
        <w:autoSpaceDN w:val="0"/>
        <w:adjustRightInd w:val="0"/>
        <w:spacing w:after="0" w:line="240" w:lineRule="auto"/>
        <w:ind w:firstLine="567"/>
        <w:jc w:val="both"/>
        <w:rPr>
          <w:rFonts w:ascii="Times New Roman" w:hAnsi="Times New Roman" w:cs="Times New Roman"/>
          <w:sz w:val="24"/>
          <w:szCs w:val="24"/>
        </w:rPr>
      </w:pPr>
    </w:p>
    <w:p w14:paraId="34FC732E" w14:textId="77777777" w:rsidR="004B2DBE" w:rsidRPr="006C4A86" w:rsidRDefault="004B2DBE"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12.3. Emisii în reteaua de canalizare orășenească sau cursuri de apă de suprafață (după</w:t>
      </w:r>
      <w:r w:rsidR="0056029E" w:rsidRPr="006C4A86">
        <w:rPr>
          <w:rFonts w:ascii="Times New Roman" w:hAnsi="Times New Roman" w:cs="Times New Roman"/>
          <w:b/>
          <w:sz w:val="24"/>
          <w:szCs w:val="24"/>
        </w:rPr>
        <w:t xml:space="preserve"> </w:t>
      </w:r>
      <w:r w:rsidRPr="006C4A86">
        <w:rPr>
          <w:rFonts w:ascii="Times New Roman" w:hAnsi="Times New Roman" w:cs="Times New Roman"/>
          <w:b/>
          <w:sz w:val="24"/>
          <w:szCs w:val="24"/>
        </w:rPr>
        <w:t>preepurarea proprie)</w:t>
      </w:r>
    </w:p>
    <w:p w14:paraId="53DB69C0" w14:textId="77777777" w:rsidR="00667BFC" w:rsidRPr="006C4A86" w:rsidRDefault="004B2DBE" w:rsidP="0056029E">
      <w:pPr>
        <w:autoSpaceDE w:val="0"/>
        <w:autoSpaceDN w:val="0"/>
        <w:adjustRightInd w:val="0"/>
        <w:spacing w:after="0" w:line="240" w:lineRule="auto"/>
        <w:ind w:firstLine="567"/>
        <w:jc w:val="both"/>
        <w:rPr>
          <w:rFonts w:ascii="Times New Roman" w:hAnsi="Times New Roman" w:cs="Times New Roman"/>
          <w:spacing w:val="3"/>
          <w:sz w:val="24"/>
          <w:szCs w:val="24"/>
        </w:rPr>
      </w:pPr>
      <w:r w:rsidRPr="006C4A86">
        <w:rPr>
          <w:rFonts w:ascii="Times New Roman" w:hAnsi="Times New Roman" w:cs="Times New Roman"/>
          <w:sz w:val="24"/>
          <w:szCs w:val="24"/>
        </w:rPr>
        <w:t xml:space="preserve">În aceast tabel sunt trecuţi poluanţii care sunt </w:t>
      </w:r>
      <w:r w:rsidR="00667BFC" w:rsidRPr="006C4A86">
        <w:rPr>
          <w:rFonts w:ascii="Times New Roman" w:hAnsi="Times New Roman" w:cs="Times New Roman"/>
          <w:sz w:val="24"/>
          <w:szCs w:val="24"/>
        </w:rPr>
        <w:t xml:space="preserve">trecuți în stațiile de epurare a apelor de la linia de zincare și cromare și ulterior sunt </w:t>
      </w:r>
      <w:r w:rsidR="00667BFC" w:rsidRPr="006C4A86">
        <w:rPr>
          <w:rFonts w:ascii="Times New Roman" w:hAnsi="Times New Roman" w:cs="Times New Roman"/>
          <w:spacing w:val="3"/>
          <w:sz w:val="24"/>
          <w:szCs w:val="24"/>
        </w:rPr>
        <w:t>deversați în reţeaua de canalizare a municipiului Deva.</w:t>
      </w:r>
    </w:p>
    <w:p w14:paraId="2374D3E0" w14:textId="77777777" w:rsidR="002262E8" w:rsidRPr="006C4A86" w:rsidRDefault="002262E8" w:rsidP="0056029E">
      <w:pPr>
        <w:autoSpaceDE w:val="0"/>
        <w:autoSpaceDN w:val="0"/>
        <w:adjustRightInd w:val="0"/>
        <w:spacing w:after="0" w:line="240" w:lineRule="auto"/>
        <w:ind w:firstLine="567"/>
        <w:jc w:val="both"/>
        <w:rPr>
          <w:rFonts w:ascii="Times New Roman" w:hAnsi="Times New Roman" w:cs="Times New Roman"/>
          <w:sz w:val="24"/>
          <w:szCs w:val="24"/>
        </w:rPr>
      </w:pPr>
    </w:p>
    <w:tbl>
      <w:tblPr>
        <w:tblStyle w:val="TableGrid"/>
        <w:tblW w:w="10206" w:type="dxa"/>
        <w:tblLook w:val="04A0" w:firstRow="1" w:lastRow="0" w:firstColumn="1" w:lastColumn="0" w:noHBand="0" w:noVBand="1"/>
      </w:tblPr>
      <w:tblGrid>
        <w:gridCol w:w="1484"/>
        <w:gridCol w:w="5235"/>
        <w:gridCol w:w="1640"/>
        <w:gridCol w:w="1847"/>
      </w:tblGrid>
      <w:tr w:rsidR="0011198D" w:rsidRPr="0011198D" w14:paraId="17F429CA" w14:textId="77777777" w:rsidTr="000A7105">
        <w:tc>
          <w:tcPr>
            <w:tcW w:w="0" w:type="auto"/>
            <w:shd w:val="clear" w:color="auto" w:fill="BFBFBF" w:themeFill="background1" w:themeFillShade="BF"/>
            <w:vAlign w:val="center"/>
          </w:tcPr>
          <w:p w14:paraId="53F10C25" w14:textId="77777777" w:rsidR="001350AF" w:rsidRPr="0011198D" w:rsidRDefault="001350AF" w:rsidP="0056029E">
            <w:pPr>
              <w:autoSpaceDE w:val="0"/>
              <w:autoSpaceDN w:val="0"/>
              <w:adjustRightInd w:val="0"/>
              <w:jc w:val="both"/>
              <w:rPr>
                <w:rFonts w:ascii="Times New Roman" w:hAnsi="Times New Roman" w:cs="Times New Roman"/>
                <w:sz w:val="20"/>
                <w:szCs w:val="20"/>
              </w:rPr>
            </w:pPr>
            <w:r w:rsidRPr="0011198D">
              <w:rPr>
                <w:rFonts w:ascii="Times New Roman" w:hAnsi="Times New Roman" w:cs="Times New Roman"/>
                <w:sz w:val="20"/>
                <w:szCs w:val="20"/>
              </w:rPr>
              <w:t>Substanța</w:t>
            </w:r>
          </w:p>
        </w:tc>
        <w:tc>
          <w:tcPr>
            <w:tcW w:w="0" w:type="auto"/>
            <w:shd w:val="clear" w:color="auto" w:fill="BFBFBF" w:themeFill="background1" w:themeFillShade="BF"/>
            <w:vAlign w:val="center"/>
          </w:tcPr>
          <w:p w14:paraId="616BC420" w14:textId="77777777" w:rsidR="001350AF" w:rsidRPr="0011198D" w:rsidRDefault="001350AF" w:rsidP="0056029E">
            <w:pPr>
              <w:autoSpaceDE w:val="0"/>
              <w:autoSpaceDN w:val="0"/>
              <w:adjustRightInd w:val="0"/>
              <w:jc w:val="both"/>
              <w:rPr>
                <w:rFonts w:ascii="Times New Roman" w:hAnsi="Times New Roman" w:cs="Times New Roman"/>
                <w:sz w:val="20"/>
                <w:szCs w:val="20"/>
              </w:rPr>
            </w:pPr>
            <w:r w:rsidRPr="0011198D">
              <w:rPr>
                <w:rFonts w:ascii="Times New Roman" w:hAnsi="Times New Roman" w:cs="Times New Roman"/>
                <w:sz w:val="20"/>
                <w:szCs w:val="20"/>
              </w:rPr>
              <w:t>Puncte de emisie</w:t>
            </w:r>
          </w:p>
        </w:tc>
        <w:tc>
          <w:tcPr>
            <w:tcW w:w="1640" w:type="dxa"/>
            <w:shd w:val="clear" w:color="auto" w:fill="BFBFBF" w:themeFill="background1" w:themeFillShade="BF"/>
            <w:vAlign w:val="center"/>
          </w:tcPr>
          <w:p w14:paraId="7E4FF3E9" w14:textId="77777777" w:rsidR="001350AF" w:rsidRPr="0011198D" w:rsidRDefault="001350AF" w:rsidP="0056029E">
            <w:pPr>
              <w:autoSpaceDE w:val="0"/>
              <w:autoSpaceDN w:val="0"/>
              <w:adjustRightInd w:val="0"/>
              <w:jc w:val="both"/>
              <w:rPr>
                <w:rFonts w:ascii="Times New Roman" w:hAnsi="Times New Roman" w:cs="Times New Roman"/>
                <w:sz w:val="20"/>
                <w:szCs w:val="20"/>
              </w:rPr>
            </w:pPr>
            <w:r w:rsidRPr="0011198D">
              <w:rPr>
                <w:rFonts w:ascii="Times New Roman" w:hAnsi="Times New Roman" w:cs="Times New Roman"/>
                <w:sz w:val="20"/>
                <w:szCs w:val="20"/>
              </w:rPr>
              <w:t>Valoarea de prag</w:t>
            </w:r>
          </w:p>
        </w:tc>
        <w:tc>
          <w:tcPr>
            <w:tcW w:w="1847" w:type="dxa"/>
            <w:shd w:val="clear" w:color="auto" w:fill="BFBFBF" w:themeFill="background1" w:themeFillShade="BF"/>
            <w:vAlign w:val="center"/>
          </w:tcPr>
          <w:p w14:paraId="5C4D2E40" w14:textId="77777777" w:rsidR="001350AF" w:rsidRPr="0011198D" w:rsidRDefault="001350AF" w:rsidP="0056029E">
            <w:pPr>
              <w:autoSpaceDE w:val="0"/>
              <w:autoSpaceDN w:val="0"/>
              <w:adjustRightInd w:val="0"/>
              <w:jc w:val="both"/>
              <w:rPr>
                <w:rFonts w:ascii="Times New Roman" w:hAnsi="Times New Roman" w:cs="Times New Roman"/>
                <w:sz w:val="20"/>
                <w:szCs w:val="20"/>
              </w:rPr>
            </w:pPr>
            <w:r w:rsidRPr="0011198D">
              <w:rPr>
                <w:rFonts w:ascii="Times New Roman" w:hAnsi="Times New Roman" w:cs="Times New Roman"/>
                <w:sz w:val="20"/>
                <w:szCs w:val="20"/>
              </w:rPr>
              <w:t>Valoarea limită de emisie propusă</w:t>
            </w:r>
          </w:p>
        </w:tc>
      </w:tr>
      <w:tr w:rsidR="0011198D" w:rsidRPr="0011198D" w14:paraId="6E1C71ED" w14:textId="77777777" w:rsidTr="00FF0CCD">
        <w:trPr>
          <w:trHeight w:val="470"/>
        </w:trPr>
        <w:tc>
          <w:tcPr>
            <w:tcW w:w="0" w:type="auto"/>
            <w:vAlign w:val="center"/>
          </w:tcPr>
          <w:p w14:paraId="0CF3EA60" w14:textId="77777777" w:rsidR="00B206E8" w:rsidRPr="0011198D" w:rsidRDefault="00B206E8" w:rsidP="0056029E">
            <w:pPr>
              <w:autoSpaceDE w:val="0"/>
              <w:autoSpaceDN w:val="0"/>
              <w:adjustRightInd w:val="0"/>
              <w:rPr>
                <w:rFonts w:ascii="Times New Roman" w:hAnsi="Times New Roman" w:cs="Times New Roman"/>
                <w:strike/>
                <w:sz w:val="20"/>
                <w:szCs w:val="20"/>
              </w:rPr>
            </w:pPr>
            <w:r w:rsidRPr="0011198D">
              <w:rPr>
                <w:rFonts w:ascii="Times New Roman" w:hAnsi="Times New Roman" w:cs="Times New Roman"/>
                <w:sz w:val="20"/>
                <w:szCs w:val="20"/>
              </w:rPr>
              <w:t>Materii în suspensie</w:t>
            </w:r>
          </w:p>
        </w:tc>
        <w:tc>
          <w:tcPr>
            <w:tcW w:w="0" w:type="auto"/>
            <w:vMerge w:val="restart"/>
            <w:vAlign w:val="center"/>
          </w:tcPr>
          <w:p w14:paraId="04731D00" w14:textId="77777777" w:rsidR="00B206E8" w:rsidRPr="0011198D" w:rsidRDefault="00B206E8" w:rsidP="0056029E">
            <w:pPr>
              <w:autoSpaceDE w:val="0"/>
              <w:autoSpaceDN w:val="0"/>
              <w:adjustRightInd w:val="0"/>
              <w:jc w:val="center"/>
              <w:rPr>
                <w:rFonts w:ascii="Times New Roman" w:hAnsi="Times New Roman" w:cs="Times New Roman"/>
                <w:sz w:val="20"/>
                <w:szCs w:val="20"/>
              </w:rPr>
            </w:pPr>
            <w:r w:rsidRPr="0011198D">
              <w:rPr>
                <w:rFonts w:ascii="Times New Roman" w:hAnsi="Times New Roman" w:cs="Times New Roman"/>
                <w:sz w:val="20"/>
                <w:szCs w:val="20"/>
              </w:rPr>
              <w:t xml:space="preserve">Stațiile de epurare ale liniilor de zincare și cromare – apele sunt deversate în  </w:t>
            </w:r>
            <w:r w:rsidRPr="0011198D">
              <w:rPr>
                <w:rFonts w:ascii="Times New Roman" w:hAnsi="Times New Roman" w:cs="Times New Roman"/>
                <w:spacing w:val="3"/>
                <w:sz w:val="20"/>
                <w:szCs w:val="20"/>
              </w:rPr>
              <w:t>reţeaua de canalizare</w:t>
            </w:r>
          </w:p>
        </w:tc>
        <w:tc>
          <w:tcPr>
            <w:tcW w:w="1640" w:type="dxa"/>
            <w:vAlign w:val="center"/>
          </w:tcPr>
          <w:p w14:paraId="4F2C3E59" w14:textId="1C18641A" w:rsidR="00B206E8" w:rsidRPr="0011198D" w:rsidRDefault="00B206E8" w:rsidP="005052C4">
            <w:pPr>
              <w:autoSpaceDE w:val="0"/>
              <w:autoSpaceDN w:val="0"/>
              <w:adjustRightInd w:val="0"/>
              <w:jc w:val="center"/>
              <w:rPr>
                <w:rFonts w:ascii="Times New Roman" w:hAnsi="Times New Roman" w:cs="Times New Roman"/>
                <w:sz w:val="20"/>
                <w:szCs w:val="20"/>
              </w:rPr>
            </w:pPr>
            <w:r w:rsidRPr="0011198D">
              <w:rPr>
                <w:rFonts w:ascii="Times New Roman" w:hAnsi="Times New Roman" w:cs="Times New Roman"/>
                <w:sz w:val="20"/>
                <w:szCs w:val="20"/>
              </w:rPr>
              <w:t>60 mg/l</w:t>
            </w:r>
          </w:p>
        </w:tc>
        <w:tc>
          <w:tcPr>
            <w:tcW w:w="1847" w:type="dxa"/>
            <w:vMerge w:val="restart"/>
            <w:vAlign w:val="center"/>
          </w:tcPr>
          <w:p w14:paraId="6F60C2C2" w14:textId="77777777" w:rsidR="00B206E8" w:rsidRPr="0011198D" w:rsidRDefault="00B206E8" w:rsidP="0056029E">
            <w:pPr>
              <w:autoSpaceDE w:val="0"/>
              <w:autoSpaceDN w:val="0"/>
              <w:adjustRightInd w:val="0"/>
              <w:jc w:val="center"/>
              <w:rPr>
                <w:rFonts w:ascii="Times New Roman" w:hAnsi="Times New Roman" w:cs="Times New Roman"/>
                <w:sz w:val="20"/>
                <w:szCs w:val="20"/>
              </w:rPr>
            </w:pPr>
            <w:r w:rsidRPr="0011198D">
              <w:rPr>
                <w:rFonts w:ascii="Times New Roman" w:hAnsi="Times New Roman" w:cs="Times New Roman"/>
                <w:sz w:val="20"/>
                <w:szCs w:val="20"/>
              </w:rPr>
              <w:t>NTPA 002/2002</w:t>
            </w:r>
          </w:p>
        </w:tc>
      </w:tr>
      <w:tr w:rsidR="0011198D" w:rsidRPr="0011198D" w14:paraId="2B566B2D" w14:textId="77777777" w:rsidTr="002179E9">
        <w:trPr>
          <w:trHeight w:val="794"/>
        </w:trPr>
        <w:tc>
          <w:tcPr>
            <w:tcW w:w="0" w:type="auto"/>
            <w:vAlign w:val="center"/>
          </w:tcPr>
          <w:p w14:paraId="544B8F33" w14:textId="77777777" w:rsidR="00B206E8" w:rsidRPr="0011198D" w:rsidRDefault="00B206E8" w:rsidP="0056029E">
            <w:pPr>
              <w:autoSpaceDE w:val="0"/>
              <w:autoSpaceDN w:val="0"/>
              <w:adjustRightInd w:val="0"/>
              <w:rPr>
                <w:rFonts w:ascii="Times New Roman" w:hAnsi="Times New Roman" w:cs="Times New Roman"/>
                <w:sz w:val="20"/>
                <w:szCs w:val="20"/>
              </w:rPr>
            </w:pPr>
            <w:r w:rsidRPr="0011198D">
              <w:rPr>
                <w:rFonts w:ascii="Times New Roman" w:hAnsi="Times New Roman" w:cs="Times New Roman"/>
                <w:sz w:val="20"/>
                <w:szCs w:val="20"/>
              </w:rPr>
              <w:t>pH</w:t>
            </w:r>
          </w:p>
        </w:tc>
        <w:tc>
          <w:tcPr>
            <w:tcW w:w="0" w:type="auto"/>
            <w:vMerge/>
            <w:vAlign w:val="center"/>
          </w:tcPr>
          <w:p w14:paraId="71C18C56" w14:textId="77777777" w:rsidR="00B206E8" w:rsidRPr="0011198D" w:rsidRDefault="00B206E8" w:rsidP="0056029E">
            <w:pPr>
              <w:autoSpaceDE w:val="0"/>
              <w:autoSpaceDN w:val="0"/>
              <w:adjustRightInd w:val="0"/>
              <w:jc w:val="center"/>
              <w:rPr>
                <w:rFonts w:ascii="Times New Roman" w:hAnsi="Times New Roman" w:cs="Times New Roman"/>
                <w:sz w:val="20"/>
                <w:szCs w:val="20"/>
              </w:rPr>
            </w:pPr>
          </w:p>
        </w:tc>
        <w:tc>
          <w:tcPr>
            <w:tcW w:w="1640" w:type="dxa"/>
            <w:vAlign w:val="center"/>
          </w:tcPr>
          <w:p w14:paraId="2931C644" w14:textId="77777777" w:rsidR="00B206E8" w:rsidRPr="0011198D" w:rsidRDefault="00B206E8" w:rsidP="0056029E">
            <w:pPr>
              <w:autoSpaceDE w:val="0"/>
              <w:autoSpaceDN w:val="0"/>
              <w:adjustRightInd w:val="0"/>
              <w:jc w:val="center"/>
              <w:rPr>
                <w:rFonts w:ascii="Times New Roman" w:hAnsi="Times New Roman" w:cs="Times New Roman"/>
                <w:sz w:val="20"/>
                <w:szCs w:val="20"/>
              </w:rPr>
            </w:pPr>
            <w:r w:rsidRPr="0011198D">
              <w:rPr>
                <w:rFonts w:ascii="Times New Roman" w:hAnsi="Times New Roman" w:cs="Times New Roman"/>
                <w:sz w:val="20"/>
                <w:szCs w:val="20"/>
              </w:rPr>
              <w:t>6,5 – 8,5 unit pH</w:t>
            </w:r>
          </w:p>
        </w:tc>
        <w:tc>
          <w:tcPr>
            <w:tcW w:w="1847" w:type="dxa"/>
            <w:vMerge/>
            <w:vAlign w:val="center"/>
          </w:tcPr>
          <w:p w14:paraId="758FDE77" w14:textId="77777777" w:rsidR="00B206E8" w:rsidRPr="0011198D" w:rsidRDefault="00B206E8" w:rsidP="0056029E">
            <w:pPr>
              <w:autoSpaceDE w:val="0"/>
              <w:autoSpaceDN w:val="0"/>
              <w:adjustRightInd w:val="0"/>
              <w:jc w:val="both"/>
              <w:rPr>
                <w:rFonts w:ascii="Times New Roman" w:hAnsi="Times New Roman" w:cs="Times New Roman"/>
                <w:sz w:val="20"/>
                <w:szCs w:val="20"/>
              </w:rPr>
            </w:pPr>
          </w:p>
        </w:tc>
      </w:tr>
      <w:tr w:rsidR="0011198D" w:rsidRPr="0011198D" w14:paraId="65770F14" w14:textId="77777777" w:rsidTr="000A7105">
        <w:tc>
          <w:tcPr>
            <w:tcW w:w="0" w:type="auto"/>
            <w:vAlign w:val="center"/>
          </w:tcPr>
          <w:p w14:paraId="6AB65445" w14:textId="77777777" w:rsidR="00B206E8" w:rsidRPr="0011198D" w:rsidRDefault="00B206E8" w:rsidP="0056029E">
            <w:pPr>
              <w:autoSpaceDE w:val="0"/>
              <w:autoSpaceDN w:val="0"/>
              <w:adjustRightInd w:val="0"/>
              <w:rPr>
                <w:rFonts w:ascii="Times New Roman" w:hAnsi="Times New Roman" w:cs="Times New Roman"/>
                <w:sz w:val="20"/>
                <w:szCs w:val="20"/>
              </w:rPr>
            </w:pPr>
            <w:r w:rsidRPr="0011198D">
              <w:rPr>
                <w:rFonts w:ascii="Times New Roman" w:hAnsi="Times New Roman" w:cs="Times New Roman"/>
                <w:sz w:val="20"/>
                <w:szCs w:val="20"/>
              </w:rPr>
              <w:t>Zinc</w:t>
            </w:r>
          </w:p>
        </w:tc>
        <w:tc>
          <w:tcPr>
            <w:tcW w:w="0" w:type="auto"/>
            <w:vMerge/>
            <w:vAlign w:val="center"/>
          </w:tcPr>
          <w:p w14:paraId="6FCBCAB5" w14:textId="77777777" w:rsidR="00B206E8" w:rsidRPr="0011198D" w:rsidRDefault="00B206E8" w:rsidP="0056029E">
            <w:pPr>
              <w:autoSpaceDE w:val="0"/>
              <w:autoSpaceDN w:val="0"/>
              <w:adjustRightInd w:val="0"/>
              <w:jc w:val="center"/>
              <w:rPr>
                <w:rFonts w:ascii="Times New Roman" w:hAnsi="Times New Roman" w:cs="Times New Roman"/>
                <w:sz w:val="20"/>
                <w:szCs w:val="20"/>
              </w:rPr>
            </w:pPr>
          </w:p>
        </w:tc>
        <w:tc>
          <w:tcPr>
            <w:tcW w:w="1640" w:type="dxa"/>
            <w:vAlign w:val="center"/>
          </w:tcPr>
          <w:p w14:paraId="782C7451" w14:textId="4940C30F" w:rsidR="00B206E8" w:rsidRPr="0011198D" w:rsidRDefault="00B206E8" w:rsidP="0056029E">
            <w:pPr>
              <w:autoSpaceDE w:val="0"/>
              <w:autoSpaceDN w:val="0"/>
              <w:adjustRightInd w:val="0"/>
              <w:jc w:val="center"/>
              <w:rPr>
                <w:rFonts w:ascii="Times New Roman" w:hAnsi="Times New Roman" w:cs="Times New Roman"/>
                <w:sz w:val="20"/>
                <w:szCs w:val="20"/>
              </w:rPr>
            </w:pPr>
            <w:r w:rsidRPr="0011198D">
              <w:rPr>
                <w:rFonts w:ascii="Times New Roman" w:hAnsi="Times New Roman" w:cs="Times New Roman"/>
                <w:sz w:val="20"/>
                <w:szCs w:val="20"/>
              </w:rPr>
              <w:t>1000 μg/L</w:t>
            </w:r>
          </w:p>
        </w:tc>
        <w:tc>
          <w:tcPr>
            <w:tcW w:w="1847" w:type="dxa"/>
            <w:vMerge/>
            <w:vAlign w:val="center"/>
          </w:tcPr>
          <w:p w14:paraId="5C773D49" w14:textId="77777777" w:rsidR="00B206E8" w:rsidRPr="0011198D" w:rsidRDefault="00B206E8" w:rsidP="0056029E">
            <w:pPr>
              <w:autoSpaceDE w:val="0"/>
              <w:autoSpaceDN w:val="0"/>
              <w:adjustRightInd w:val="0"/>
              <w:jc w:val="both"/>
              <w:rPr>
                <w:rFonts w:ascii="Times New Roman" w:hAnsi="Times New Roman" w:cs="Times New Roman"/>
                <w:sz w:val="20"/>
                <w:szCs w:val="20"/>
              </w:rPr>
            </w:pPr>
          </w:p>
        </w:tc>
      </w:tr>
      <w:tr w:rsidR="0011198D" w:rsidRPr="0011198D" w14:paraId="0F878490" w14:textId="77777777" w:rsidTr="000A7105">
        <w:tc>
          <w:tcPr>
            <w:tcW w:w="0" w:type="auto"/>
            <w:vAlign w:val="center"/>
          </w:tcPr>
          <w:p w14:paraId="238A723F" w14:textId="001BD43C" w:rsidR="00B206E8" w:rsidRPr="0011198D" w:rsidRDefault="00B206E8" w:rsidP="00320627">
            <w:pPr>
              <w:autoSpaceDE w:val="0"/>
              <w:autoSpaceDN w:val="0"/>
              <w:adjustRightInd w:val="0"/>
              <w:rPr>
                <w:rFonts w:ascii="Times New Roman" w:hAnsi="Times New Roman" w:cs="Times New Roman"/>
                <w:sz w:val="20"/>
                <w:szCs w:val="20"/>
              </w:rPr>
            </w:pPr>
            <w:r w:rsidRPr="0011198D">
              <w:rPr>
                <w:rFonts w:ascii="Times New Roman" w:hAnsi="Times New Roman" w:cs="Times New Roman"/>
                <w:sz w:val="20"/>
                <w:szCs w:val="20"/>
              </w:rPr>
              <w:t>Crom VI</w:t>
            </w:r>
          </w:p>
        </w:tc>
        <w:tc>
          <w:tcPr>
            <w:tcW w:w="0" w:type="auto"/>
            <w:vMerge/>
            <w:vAlign w:val="center"/>
          </w:tcPr>
          <w:p w14:paraId="114D97A8" w14:textId="77777777" w:rsidR="00B206E8" w:rsidRPr="0011198D" w:rsidRDefault="00B206E8" w:rsidP="00320627">
            <w:pPr>
              <w:autoSpaceDE w:val="0"/>
              <w:autoSpaceDN w:val="0"/>
              <w:adjustRightInd w:val="0"/>
              <w:jc w:val="center"/>
              <w:rPr>
                <w:rFonts w:ascii="Times New Roman" w:hAnsi="Times New Roman" w:cs="Times New Roman"/>
                <w:sz w:val="20"/>
                <w:szCs w:val="20"/>
              </w:rPr>
            </w:pPr>
          </w:p>
        </w:tc>
        <w:tc>
          <w:tcPr>
            <w:tcW w:w="1640" w:type="dxa"/>
            <w:vAlign w:val="center"/>
          </w:tcPr>
          <w:p w14:paraId="68BFC76B" w14:textId="5054FD0F" w:rsidR="00B206E8" w:rsidRPr="0011198D" w:rsidRDefault="00B206E8" w:rsidP="00320627">
            <w:pPr>
              <w:autoSpaceDE w:val="0"/>
              <w:autoSpaceDN w:val="0"/>
              <w:adjustRightInd w:val="0"/>
              <w:jc w:val="center"/>
              <w:rPr>
                <w:rFonts w:ascii="Times New Roman" w:hAnsi="Times New Roman" w:cs="Times New Roman"/>
                <w:sz w:val="20"/>
                <w:szCs w:val="20"/>
              </w:rPr>
            </w:pPr>
            <w:r w:rsidRPr="0011198D">
              <w:rPr>
                <w:rFonts w:ascii="Times New Roman" w:hAnsi="Times New Roman" w:cs="Times New Roman"/>
                <w:sz w:val="20"/>
                <w:szCs w:val="20"/>
              </w:rPr>
              <w:t>0,2 mg/l</w:t>
            </w:r>
          </w:p>
        </w:tc>
        <w:tc>
          <w:tcPr>
            <w:tcW w:w="1847" w:type="dxa"/>
            <w:vMerge/>
            <w:vAlign w:val="center"/>
          </w:tcPr>
          <w:p w14:paraId="20524756" w14:textId="77777777" w:rsidR="00B206E8" w:rsidRPr="0011198D" w:rsidRDefault="00B206E8" w:rsidP="00320627">
            <w:pPr>
              <w:autoSpaceDE w:val="0"/>
              <w:autoSpaceDN w:val="0"/>
              <w:adjustRightInd w:val="0"/>
              <w:jc w:val="both"/>
              <w:rPr>
                <w:rFonts w:ascii="Times New Roman" w:hAnsi="Times New Roman" w:cs="Times New Roman"/>
                <w:sz w:val="20"/>
                <w:szCs w:val="20"/>
              </w:rPr>
            </w:pPr>
          </w:p>
        </w:tc>
      </w:tr>
      <w:tr w:rsidR="0011198D" w:rsidRPr="0011198D" w14:paraId="1CFD4394" w14:textId="77777777" w:rsidTr="000A7105">
        <w:tc>
          <w:tcPr>
            <w:tcW w:w="0" w:type="auto"/>
            <w:vAlign w:val="center"/>
          </w:tcPr>
          <w:p w14:paraId="54D70A97" w14:textId="4E1F77DA" w:rsidR="00B206E8" w:rsidRPr="0011198D" w:rsidRDefault="00B206E8" w:rsidP="00320627">
            <w:pPr>
              <w:autoSpaceDE w:val="0"/>
              <w:autoSpaceDN w:val="0"/>
              <w:adjustRightInd w:val="0"/>
              <w:rPr>
                <w:rFonts w:ascii="Times New Roman" w:hAnsi="Times New Roman" w:cs="Times New Roman"/>
                <w:sz w:val="20"/>
                <w:szCs w:val="20"/>
              </w:rPr>
            </w:pPr>
            <w:r w:rsidRPr="0011198D">
              <w:rPr>
                <w:rFonts w:ascii="Times New Roman" w:hAnsi="Times New Roman" w:cs="Times New Roman"/>
                <w:sz w:val="20"/>
                <w:szCs w:val="20"/>
              </w:rPr>
              <w:t>Crom</w:t>
            </w:r>
          </w:p>
        </w:tc>
        <w:tc>
          <w:tcPr>
            <w:tcW w:w="0" w:type="auto"/>
            <w:vMerge/>
            <w:vAlign w:val="center"/>
          </w:tcPr>
          <w:p w14:paraId="58BE19EC" w14:textId="77777777" w:rsidR="00B206E8" w:rsidRPr="0011198D" w:rsidRDefault="00B206E8" w:rsidP="00320627">
            <w:pPr>
              <w:autoSpaceDE w:val="0"/>
              <w:autoSpaceDN w:val="0"/>
              <w:adjustRightInd w:val="0"/>
              <w:jc w:val="center"/>
              <w:rPr>
                <w:rFonts w:ascii="Times New Roman" w:hAnsi="Times New Roman" w:cs="Times New Roman"/>
                <w:sz w:val="20"/>
                <w:szCs w:val="20"/>
              </w:rPr>
            </w:pPr>
          </w:p>
        </w:tc>
        <w:tc>
          <w:tcPr>
            <w:tcW w:w="1640" w:type="dxa"/>
            <w:vAlign w:val="center"/>
          </w:tcPr>
          <w:p w14:paraId="0FF54F20" w14:textId="740F6EF6" w:rsidR="00B206E8" w:rsidRPr="0011198D" w:rsidRDefault="00B206E8" w:rsidP="00320627">
            <w:pPr>
              <w:autoSpaceDE w:val="0"/>
              <w:autoSpaceDN w:val="0"/>
              <w:adjustRightInd w:val="0"/>
              <w:jc w:val="center"/>
              <w:rPr>
                <w:rFonts w:ascii="Times New Roman" w:hAnsi="Times New Roman" w:cs="Times New Roman"/>
                <w:sz w:val="20"/>
                <w:szCs w:val="20"/>
              </w:rPr>
            </w:pPr>
            <w:r w:rsidRPr="0011198D">
              <w:rPr>
                <w:rFonts w:ascii="Times New Roman" w:hAnsi="Times New Roman" w:cs="Times New Roman"/>
                <w:sz w:val="20"/>
                <w:szCs w:val="20"/>
              </w:rPr>
              <w:t>2 mg/l</w:t>
            </w:r>
          </w:p>
        </w:tc>
        <w:tc>
          <w:tcPr>
            <w:tcW w:w="1847" w:type="dxa"/>
            <w:vMerge/>
            <w:vAlign w:val="center"/>
          </w:tcPr>
          <w:p w14:paraId="50E930AD" w14:textId="77777777" w:rsidR="00B206E8" w:rsidRPr="0011198D" w:rsidRDefault="00B206E8" w:rsidP="00320627">
            <w:pPr>
              <w:autoSpaceDE w:val="0"/>
              <w:autoSpaceDN w:val="0"/>
              <w:adjustRightInd w:val="0"/>
              <w:jc w:val="both"/>
              <w:rPr>
                <w:rFonts w:ascii="Times New Roman" w:hAnsi="Times New Roman" w:cs="Times New Roman"/>
                <w:sz w:val="20"/>
                <w:szCs w:val="20"/>
              </w:rPr>
            </w:pPr>
          </w:p>
        </w:tc>
      </w:tr>
      <w:tr w:rsidR="0011198D" w:rsidRPr="0011198D" w14:paraId="1C0E1E23" w14:textId="77777777" w:rsidTr="000A7105">
        <w:tc>
          <w:tcPr>
            <w:tcW w:w="0" w:type="auto"/>
            <w:vAlign w:val="center"/>
          </w:tcPr>
          <w:p w14:paraId="328914B9" w14:textId="70B7D659" w:rsidR="00B206E8" w:rsidRPr="0011198D" w:rsidRDefault="00B206E8" w:rsidP="00320627">
            <w:pPr>
              <w:autoSpaceDE w:val="0"/>
              <w:autoSpaceDN w:val="0"/>
              <w:adjustRightInd w:val="0"/>
              <w:rPr>
                <w:rFonts w:ascii="Times New Roman" w:hAnsi="Times New Roman" w:cs="Times New Roman"/>
                <w:sz w:val="20"/>
                <w:szCs w:val="20"/>
              </w:rPr>
            </w:pPr>
            <w:r w:rsidRPr="0011198D">
              <w:rPr>
                <w:rFonts w:ascii="Times New Roman" w:hAnsi="Times New Roman" w:cs="Times New Roman"/>
                <w:sz w:val="20"/>
                <w:szCs w:val="20"/>
              </w:rPr>
              <w:t>Cupru</w:t>
            </w:r>
          </w:p>
        </w:tc>
        <w:tc>
          <w:tcPr>
            <w:tcW w:w="0" w:type="auto"/>
            <w:vMerge/>
            <w:vAlign w:val="center"/>
          </w:tcPr>
          <w:p w14:paraId="4FECB939" w14:textId="77777777" w:rsidR="00B206E8" w:rsidRPr="0011198D" w:rsidRDefault="00B206E8" w:rsidP="00320627">
            <w:pPr>
              <w:autoSpaceDE w:val="0"/>
              <w:autoSpaceDN w:val="0"/>
              <w:adjustRightInd w:val="0"/>
              <w:jc w:val="center"/>
              <w:rPr>
                <w:rFonts w:ascii="Times New Roman" w:hAnsi="Times New Roman" w:cs="Times New Roman"/>
                <w:sz w:val="20"/>
                <w:szCs w:val="20"/>
              </w:rPr>
            </w:pPr>
          </w:p>
        </w:tc>
        <w:tc>
          <w:tcPr>
            <w:tcW w:w="1640" w:type="dxa"/>
            <w:vAlign w:val="center"/>
          </w:tcPr>
          <w:p w14:paraId="478AAC81" w14:textId="531CD34B" w:rsidR="00B206E8" w:rsidRPr="0011198D" w:rsidRDefault="00B206E8" w:rsidP="00320627">
            <w:pPr>
              <w:autoSpaceDE w:val="0"/>
              <w:autoSpaceDN w:val="0"/>
              <w:adjustRightInd w:val="0"/>
              <w:jc w:val="center"/>
              <w:rPr>
                <w:rFonts w:ascii="Times New Roman" w:hAnsi="Times New Roman" w:cs="Times New Roman"/>
                <w:sz w:val="20"/>
                <w:szCs w:val="20"/>
              </w:rPr>
            </w:pPr>
            <w:r w:rsidRPr="0011198D">
              <w:rPr>
                <w:rFonts w:ascii="Times New Roman" w:hAnsi="Times New Roman" w:cs="Times New Roman"/>
                <w:sz w:val="20"/>
                <w:szCs w:val="20"/>
              </w:rPr>
              <w:t>2 mg/l</w:t>
            </w:r>
          </w:p>
        </w:tc>
        <w:tc>
          <w:tcPr>
            <w:tcW w:w="1847" w:type="dxa"/>
            <w:vMerge/>
            <w:vAlign w:val="center"/>
          </w:tcPr>
          <w:p w14:paraId="2E08A0D0" w14:textId="77777777" w:rsidR="00B206E8" w:rsidRPr="0011198D" w:rsidRDefault="00B206E8" w:rsidP="00320627">
            <w:pPr>
              <w:autoSpaceDE w:val="0"/>
              <w:autoSpaceDN w:val="0"/>
              <w:adjustRightInd w:val="0"/>
              <w:jc w:val="both"/>
              <w:rPr>
                <w:rFonts w:ascii="Times New Roman" w:hAnsi="Times New Roman" w:cs="Times New Roman"/>
                <w:sz w:val="20"/>
                <w:szCs w:val="20"/>
              </w:rPr>
            </w:pPr>
          </w:p>
        </w:tc>
      </w:tr>
      <w:tr w:rsidR="0011198D" w:rsidRPr="0011198D" w14:paraId="55B002DF" w14:textId="77777777" w:rsidTr="000A7105">
        <w:tc>
          <w:tcPr>
            <w:tcW w:w="0" w:type="auto"/>
            <w:vAlign w:val="center"/>
          </w:tcPr>
          <w:p w14:paraId="5377EA62" w14:textId="5C84456D" w:rsidR="00B206E8" w:rsidRPr="0011198D" w:rsidRDefault="00B206E8" w:rsidP="00320627">
            <w:pPr>
              <w:autoSpaceDE w:val="0"/>
              <w:autoSpaceDN w:val="0"/>
              <w:adjustRightInd w:val="0"/>
              <w:rPr>
                <w:rFonts w:ascii="Times New Roman" w:hAnsi="Times New Roman" w:cs="Times New Roman"/>
                <w:sz w:val="20"/>
                <w:szCs w:val="20"/>
              </w:rPr>
            </w:pPr>
            <w:r w:rsidRPr="0011198D">
              <w:rPr>
                <w:rFonts w:ascii="Times New Roman" w:hAnsi="Times New Roman" w:cs="Times New Roman"/>
                <w:sz w:val="20"/>
                <w:szCs w:val="20"/>
              </w:rPr>
              <w:t>Nichel</w:t>
            </w:r>
          </w:p>
        </w:tc>
        <w:tc>
          <w:tcPr>
            <w:tcW w:w="0" w:type="auto"/>
            <w:vMerge/>
            <w:vAlign w:val="center"/>
          </w:tcPr>
          <w:p w14:paraId="3A679615" w14:textId="77777777" w:rsidR="00B206E8" w:rsidRPr="0011198D" w:rsidRDefault="00B206E8" w:rsidP="00320627">
            <w:pPr>
              <w:autoSpaceDE w:val="0"/>
              <w:autoSpaceDN w:val="0"/>
              <w:adjustRightInd w:val="0"/>
              <w:jc w:val="center"/>
              <w:rPr>
                <w:rFonts w:ascii="Times New Roman" w:hAnsi="Times New Roman" w:cs="Times New Roman"/>
                <w:sz w:val="20"/>
                <w:szCs w:val="20"/>
              </w:rPr>
            </w:pPr>
          </w:p>
        </w:tc>
        <w:tc>
          <w:tcPr>
            <w:tcW w:w="1640" w:type="dxa"/>
            <w:vAlign w:val="center"/>
          </w:tcPr>
          <w:p w14:paraId="32F578D3" w14:textId="693FFD9B" w:rsidR="00B206E8" w:rsidRPr="0011198D" w:rsidRDefault="00B206E8" w:rsidP="00320627">
            <w:pPr>
              <w:autoSpaceDE w:val="0"/>
              <w:autoSpaceDN w:val="0"/>
              <w:adjustRightInd w:val="0"/>
              <w:jc w:val="center"/>
              <w:rPr>
                <w:rFonts w:ascii="Times New Roman" w:hAnsi="Times New Roman" w:cs="Times New Roman"/>
                <w:sz w:val="20"/>
                <w:szCs w:val="20"/>
              </w:rPr>
            </w:pPr>
            <w:r w:rsidRPr="0011198D">
              <w:rPr>
                <w:rFonts w:ascii="Times New Roman" w:hAnsi="Times New Roman" w:cs="Times New Roman"/>
                <w:sz w:val="20"/>
                <w:szCs w:val="20"/>
              </w:rPr>
              <w:t>2 mg/l</w:t>
            </w:r>
          </w:p>
        </w:tc>
        <w:tc>
          <w:tcPr>
            <w:tcW w:w="1847" w:type="dxa"/>
            <w:vMerge/>
            <w:vAlign w:val="center"/>
          </w:tcPr>
          <w:p w14:paraId="0E28FE4A" w14:textId="77777777" w:rsidR="00B206E8" w:rsidRPr="0011198D" w:rsidRDefault="00B206E8" w:rsidP="00320627">
            <w:pPr>
              <w:autoSpaceDE w:val="0"/>
              <w:autoSpaceDN w:val="0"/>
              <w:adjustRightInd w:val="0"/>
              <w:jc w:val="both"/>
              <w:rPr>
                <w:rFonts w:ascii="Times New Roman" w:hAnsi="Times New Roman" w:cs="Times New Roman"/>
                <w:sz w:val="20"/>
                <w:szCs w:val="20"/>
              </w:rPr>
            </w:pPr>
          </w:p>
        </w:tc>
      </w:tr>
    </w:tbl>
    <w:p w14:paraId="48737580" w14:textId="77777777" w:rsidR="001350AF" w:rsidRPr="006C4A86" w:rsidRDefault="001350AF"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Justificaţi abaterile de la oricare din valorile limita de emisie de mai sus.</w:t>
      </w:r>
    </w:p>
    <w:p w14:paraId="106F927C" w14:textId="77777777" w:rsidR="001517C2" w:rsidRPr="006C4A86" w:rsidRDefault="001517C2" w:rsidP="0056029E">
      <w:pPr>
        <w:autoSpaceDE w:val="0"/>
        <w:autoSpaceDN w:val="0"/>
        <w:adjustRightInd w:val="0"/>
        <w:spacing w:after="0" w:line="240" w:lineRule="auto"/>
        <w:ind w:firstLine="567"/>
        <w:jc w:val="both"/>
        <w:rPr>
          <w:rFonts w:ascii="Times New Roman" w:hAnsi="Times New Roman" w:cs="Times New Roman"/>
          <w:sz w:val="24"/>
          <w:szCs w:val="24"/>
        </w:rPr>
      </w:pPr>
    </w:p>
    <w:p w14:paraId="23535080" w14:textId="77777777" w:rsidR="001350AF" w:rsidRPr="006C4A86" w:rsidRDefault="001350AF"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Observaţie; Tabelul se va completa cu gama indicatorilor cuprinşi în HG nr.188/2002 (NTPA 002 pentru evacuările în reţeaua de canalizare orăşenească şi NTPA 001 pentru evacuările în cursurile de apă de suprafaţă) completată cu HG 118/2002, în funcţie de indicatorii prezenţi în apă uzată industrială provenită din instalaţie.</w:t>
      </w:r>
    </w:p>
    <w:p w14:paraId="3C64B496" w14:textId="77777777" w:rsidR="00AC29E7" w:rsidRPr="006C4A86" w:rsidRDefault="00AC29E7" w:rsidP="0056029E">
      <w:pPr>
        <w:autoSpaceDE w:val="0"/>
        <w:autoSpaceDN w:val="0"/>
        <w:adjustRightInd w:val="0"/>
        <w:spacing w:after="0" w:line="240" w:lineRule="auto"/>
        <w:ind w:firstLine="567"/>
        <w:rPr>
          <w:rFonts w:ascii="Times New Roman" w:hAnsi="Times New Roman" w:cs="Times New Roman"/>
          <w:b/>
          <w:sz w:val="24"/>
          <w:szCs w:val="24"/>
        </w:rPr>
      </w:pPr>
    </w:p>
    <w:p w14:paraId="7E70B33C" w14:textId="77777777" w:rsidR="00F40FD1" w:rsidRPr="006C4A86" w:rsidRDefault="00F40FD1" w:rsidP="0056029E">
      <w:pPr>
        <w:autoSpaceDE w:val="0"/>
        <w:autoSpaceDN w:val="0"/>
        <w:adjustRightInd w:val="0"/>
        <w:spacing w:after="0" w:line="240" w:lineRule="auto"/>
        <w:ind w:firstLine="567"/>
        <w:rPr>
          <w:rFonts w:ascii="Times New Roman" w:hAnsi="Times New Roman" w:cs="Times New Roman"/>
          <w:b/>
          <w:sz w:val="24"/>
          <w:szCs w:val="24"/>
        </w:rPr>
      </w:pPr>
      <w:r w:rsidRPr="006C4A86">
        <w:rPr>
          <w:rFonts w:ascii="Times New Roman" w:hAnsi="Times New Roman" w:cs="Times New Roman"/>
          <w:b/>
          <w:sz w:val="24"/>
          <w:szCs w:val="24"/>
        </w:rPr>
        <w:t>13. IMPACT</w:t>
      </w:r>
    </w:p>
    <w:p w14:paraId="4498EF58"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 xml:space="preserve">13.1. Evaluarea impactului emisiilor asupra mediului </w:t>
      </w:r>
    </w:p>
    <w:p w14:paraId="3A22E833" w14:textId="77777777" w:rsidR="006E4C69" w:rsidRPr="006C4A86" w:rsidRDefault="00F40FD1" w:rsidP="0056029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Luând în considerare faptul că a</w:t>
      </w:r>
      <w:r w:rsidR="00A17E63" w:rsidRPr="006C4A86">
        <w:rPr>
          <w:rFonts w:ascii="Times New Roman" w:hAnsi="Times New Roman" w:cs="Times New Roman"/>
        </w:rPr>
        <w:t xml:space="preserve"> fost deja realizat</w:t>
      </w:r>
      <w:r w:rsidRPr="006C4A86">
        <w:rPr>
          <w:rFonts w:ascii="Times New Roman" w:hAnsi="Times New Roman" w:cs="Times New Roman"/>
        </w:rPr>
        <w:t xml:space="preserve"> un studiu de evaluare a impactului asupra mediului, nivelul de detaliere din solicitare trebuie să corespundă nivelului de risc asupra mediului exercitat de emisiile rezultate din activităţi. Instalaţiile care evacuează emisii în receptori importanţi sau sensibili sau emit substanţe a căror natură şi cantitate ar putea afecta receptorii din mediu pot necesita o evaluare mai detaliată a efectelor potenţiale. În cazul în care instalaţiile evacuează doar un nivel scăzut de emisii şi nu există receptori afectaţi sau sensibili, aceste zone pot să nu necesite o astfel de evaluare detaliată. </w:t>
      </w:r>
    </w:p>
    <w:p w14:paraId="6832AF36"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Operatorii trebuie să aibă dovezi care susţin evaluarea impactului exercitat de activităţile lor asupra mediului şi acestea să fie componente ale documentaţiei de solicitare. Îndrumarul privind evaluarea BAT prezintă o metodologie pentru efectuarea acestei evaluări, care oferă recomandări suplimentare privind natura informaţiilor şi nivelul de detaliere necesar. De asemenea, oferă o metodă de stabilire a importantei impactului unei evacuări asupra mediului receptor.</w:t>
      </w:r>
    </w:p>
    <w:p w14:paraId="7B789DC7" w14:textId="77777777" w:rsidR="006E4C69" w:rsidRPr="006C4A86" w:rsidRDefault="006E4C69" w:rsidP="0056029E">
      <w:pPr>
        <w:autoSpaceDE w:val="0"/>
        <w:autoSpaceDN w:val="0"/>
        <w:adjustRightInd w:val="0"/>
        <w:spacing w:after="0" w:line="240" w:lineRule="auto"/>
        <w:ind w:firstLine="567"/>
        <w:jc w:val="both"/>
        <w:rPr>
          <w:rFonts w:ascii="Times New Roman" w:hAnsi="Times New Roman" w:cs="Times New Roman"/>
          <w:sz w:val="24"/>
          <w:szCs w:val="24"/>
        </w:rPr>
      </w:pPr>
    </w:p>
    <w:p w14:paraId="5D49E276"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Funcţionarea obiectivului poate avea un impact </w:t>
      </w:r>
      <w:r w:rsidR="006E4C69" w:rsidRPr="006C4A86">
        <w:rPr>
          <w:rFonts w:ascii="Times New Roman" w:hAnsi="Times New Roman" w:cs="Times New Roman"/>
          <w:sz w:val="24"/>
          <w:szCs w:val="24"/>
        </w:rPr>
        <w:t xml:space="preserve">nesemnificativ </w:t>
      </w:r>
      <w:r w:rsidRPr="006C4A86">
        <w:rPr>
          <w:rFonts w:ascii="Times New Roman" w:hAnsi="Times New Roman" w:cs="Times New Roman"/>
          <w:sz w:val="24"/>
          <w:szCs w:val="24"/>
        </w:rPr>
        <w:t>asupra componentelor de mediu.</w:t>
      </w:r>
    </w:p>
    <w:p w14:paraId="7681BCC7"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Tehnicile adoptate pentru instalaţi</w:t>
      </w:r>
      <w:r w:rsidR="006E4C69" w:rsidRPr="006C4A86">
        <w:rPr>
          <w:rFonts w:ascii="Times New Roman" w:hAnsi="Times New Roman" w:cs="Times New Roman"/>
          <w:sz w:val="24"/>
          <w:szCs w:val="24"/>
        </w:rPr>
        <w:t>i</w:t>
      </w:r>
      <w:r w:rsidRPr="006C4A86">
        <w:rPr>
          <w:rFonts w:ascii="Times New Roman" w:hAnsi="Times New Roman" w:cs="Times New Roman"/>
          <w:sz w:val="24"/>
          <w:szCs w:val="24"/>
        </w:rPr>
        <w:t xml:space="preserve"> au la bază cele mai bune tehnologii şi practici de mediu, prin: </w:t>
      </w:r>
    </w:p>
    <w:p w14:paraId="6A341E6B"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 Amplasarea </w:t>
      </w:r>
      <w:r w:rsidR="00396028" w:rsidRPr="006C4A86">
        <w:rPr>
          <w:rFonts w:ascii="Times New Roman" w:hAnsi="Times New Roman" w:cs="Times New Roman"/>
          <w:sz w:val="24"/>
          <w:szCs w:val="24"/>
        </w:rPr>
        <w:t>clădirilor</w:t>
      </w:r>
      <w:r w:rsidRPr="006C4A86">
        <w:rPr>
          <w:rFonts w:ascii="Times New Roman" w:hAnsi="Times New Roman" w:cs="Times New Roman"/>
          <w:sz w:val="24"/>
          <w:szCs w:val="24"/>
        </w:rPr>
        <w:t xml:space="preserve"> în incintă impermeabilizată (suprafețe betonate);</w:t>
      </w:r>
    </w:p>
    <w:p w14:paraId="6C7FE016" w14:textId="77777777" w:rsidR="00396028" w:rsidRPr="006C4A86" w:rsidRDefault="00396028" w:rsidP="00A36783">
      <w:pPr>
        <w:autoSpaceDE w:val="0"/>
        <w:autoSpaceDN w:val="0"/>
        <w:adjustRightInd w:val="0"/>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Liniile de zincare cromare </w:t>
      </w:r>
      <w:r w:rsidR="00A46DAF" w:rsidRPr="006C4A86">
        <w:rPr>
          <w:rFonts w:ascii="Times New Roman" w:hAnsi="Times New Roman" w:cs="Times New Roman"/>
          <w:sz w:val="24"/>
          <w:szCs w:val="24"/>
        </w:rPr>
        <w:t xml:space="preserve">și vopsire </w:t>
      </w:r>
      <w:r w:rsidRPr="006C4A86">
        <w:rPr>
          <w:rFonts w:ascii="Times New Roman" w:hAnsi="Times New Roman" w:cs="Times New Roman"/>
          <w:sz w:val="24"/>
          <w:szCs w:val="24"/>
        </w:rPr>
        <w:t>sunt aplasate pe suprafețe betonate (din beton industrial), rezistent la agenți chimici.</w:t>
      </w:r>
    </w:p>
    <w:p w14:paraId="00C49772" w14:textId="77777777" w:rsidR="00F40FD1" w:rsidRPr="006C4A86" w:rsidRDefault="00F40FD1" w:rsidP="00A36783">
      <w:pPr>
        <w:autoSpaceDE w:val="0"/>
        <w:autoSpaceDN w:val="0"/>
        <w:adjustRightInd w:val="0"/>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Dotarea cu sisteme constructive şi aplicarea de tehnici pentru reţinerea, tratarea şi dispersia poluanţilor; </w:t>
      </w:r>
    </w:p>
    <w:p w14:paraId="10F28FD0" w14:textId="77777777" w:rsidR="00F40FD1" w:rsidRPr="006C4A86" w:rsidRDefault="00F40FD1" w:rsidP="00A36783">
      <w:pPr>
        <w:autoSpaceDE w:val="0"/>
        <w:autoSpaceDN w:val="0"/>
        <w:adjustRightInd w:val="0"/>
        <w:spacing w:after="0" w:line="240" w:lineRule="auto"/>
        <w:ind w:left="709" w:hanging="142"/>
        <w:jc w:val="both"/>
        <w:rPr>
          <w:rFonts w:ascii="Times New Roman" w:hAnsi="Times New Roman" w:cs="Times New Roman"/>
          <w:sz w:val="24"/>
          <w:szCs w:val="24"/>
        </w:rPr>
      </w:pPr>
      <w:r w:rsidRPr="006C4A86">
        <w:rPr>
          <w:rFonts w:ascii="Times New Roman" w:hAnsi="Times New Roman" w:cs="Times New Roman"/>
          <w:sz w:val="24"/>
          <w:szCs w:val="24"/>
        </w:rPr>
        <w:t xml:space="preserve">- Instalaţiile sunt computerizate, proceselor tehnologice fiind coordonate </w:t>
      </w:r>
      <w:r w:rsidR="006E4C69" w:rsidRPr="006C4A86">
        <w:rPr>
          <w:rFonts w:ascii="Times New Roman" w:hAnsi="Times New Roman" w:cs="Times New Roman"/>
          <w:sz w:val="24"/>
          <w:szCs w:val="24"/>
        </w:rPr>
        <w:t>automat</w:t>
      </w:r>
      <w:r w:rsidRPr="006C4A86">
        <w:rPr>
          <w:rFonts w:ascii="Times New Roman" w:hAnsi="Times New Roman" w:cs="Times New Roman"/>
          <w:sz w:val="24"/>
          <w:szCs w:val="24"/>
        </w:rPr>
        <w:t>.  Referitor la impactul potenţial transfront</w:t>
      </w:r>
      <w:r w:rsidR="006E4C69" w:rsidRPr="006C4A86">
        <w:rPr>
          <w:rFonts w:ascii="Times New Roman" w:hAnsi="Times New Roman" w:cs="Times New Roman"/>
          <w:sz w:val="24"/>
          <w:szCs w:val="24"/>
        </w:rPr>
        <w:t>alier</w:t>
      </w:r>
      <w:r w:rsidRPr="006C4A86">
        <w:rPr>
          <w:rFonts w:ascii="Times New Roman" w:hAnsi="Times New Roman" w:cs="Times New Roman"/>
          <w:sz w:val="24"/>
          <w:szCs w:val="24"/>
        </w:rPr>
        <w:t xml:space="preserve">, prin poziţionarea fizico-geografică şi prin emisiile reduse atât în </w:t>
      </w:r>
      <w:r w:rsidRPr="006C4A86">
        <w:rPr>
          <w:rFonts w:ascii="Times New Roman" w:hAnsi="Times New Roman" w:cs="Times New Roman"/>
          <w:sz w:val="24"/>
          <w:szCs w:val="24"/>
        </w:rPr>
        <w:lastRenderedPageBreak/>
        <w:t>aerul atmosferic cât şi în apa de suprafaţă, instalaţia nu poate creea un impact cu posibilităţi de extindere transfrontieră. Singurul impact creat - însă în limite legale, este doar cel local.</w:t>
      </w:r>
    </w:p>
    <w:p w14:paraId="4483D629" w14:textId="77777777" w:rsidR="00250A53" w:rsidRPr="006C4A86" w:rsidRDefault="00250A53" w:rsidP="0056029E">
      <w:pPr>
        <w:autoSpaceDE w:val="0"/>
        <w:autoSpaceDN w:val="0"/>
        <w:adjustRightInd w:val="0"/>
        <w:spacing w:after="0" w:line="240" w:lineRule="auto"/>
        <w:ind w:firstLine="567"/>
        <w:jc w:val="both"/>
        <w:rPr>
          <w:rFonts w:ascii="Times New Roman" w:hAnsi="Times New Roman" w:cs="Times New Roman"/>
          <w:b/>
          <w:bCs/>
        </w:rPr>
      </w:pPr>
    </w:p>
    <w:p w14:paraId="10BBBFB2" w14:textId="77777777" w:rsidR="00250A53" w:rsidRPr="006C4A86" w:rsidRDefault="006E4C69">
      <w:pPr>
        <w:pStyle w:val="ListParagraph"/>
        <w:numPr>
          <w:ilvl w:val="0"/>
          <w:numId w:val="21"/>
        </w:num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b/>
          <w:bCs/>
          <w:sz w:val="24"/>
          <w:szCs w:val="24"/>
        </w:rPr>
        <w:t xml:space="preserve">Impactul asupra factorului de mediu APĂ </w:t>
      </w:r>
    </w:p>
    <w:p w14:paraId="0DB5D4E7" w14:textId="77777777" w:rsidR="006E4C69" w:rsidRPr="006C4A86" w:rsidRDefault="006E4C69" w:rsidP="0056029E">
      <w:pPr>
        <w:autoSpaceDE w:val="0"/>
        <w:autoSpaceDN w:val="0"/>
        <w:adjustRightInd w:val="0"/>
        <w:spacing w:after="0" w:line="240" w:lineRule="auto"/>
        <w:ind w:firstLine="567"/>
        <w:jc w:val="both"/>
        <w:rPr>
          <w:rFonts w:ascii="Times New Roman" w:hAnsi="Times New Roman" w:cs="Times New Roman"/>
          <w:b/>
          <w:bCs/>
          <w:sz w:val="24"/>
          <w:szCs w:val="24"/>
        </w:rPr>
      </w:pPr>
      <w:r w:rsidRPr="006C4A86">
        <w:rPr>
          <w:rFonts w:ascii="Times New Roman" w:hAnsi="Times New Roman" w:cs="Times New Roman"/>
        </w:rPr>
        <w:t></w:t>
      </w:r>
      <w:r w:rsidR="00A36783" w:rsidRPr="006C4A86">
        <w:rPr>
          <w:rFonts w:ascii="Times New Roman" w:hAnsi="Times New Roman" w:cs="Times New Roman"/>
        </w:rPr>
        <w:t xml:space="preserve"> </w:t>
      </w:r>
      <w:r w:rsidRPr="006C4A86">
        <w:rPr>
          <w:rFonts w:ascii="Times New Roman" w:hAnsi="Times New Roman" w:cs="Times New Roman"/>
          <w:b/>
          <w:bCs/>
          <w:sz w:val="24"/>
          <w:szCs w:val="24"/>
        </w:rPr>
        <w:t>Analiza nivelului impactului generat de evacuarea apelor</w:t>
      </w:r>
    </w:p>
    <w:p w14:paraId="13B54F1A" w14:textId="77777777" w:rsidR="00F40FD1" w:rsidRPr="006C4A86" w:rsidRDefault="00250A53"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Analiza comparativă a rezultatelor privind investigațiile analitice efectuate în perioada 20</w:t>
      </w:r>
      <w:r w:rsidR="00E73D68" w:rsidRPr="006C4A86">
        <w:rPr>
          <w:rFonts w:ascii="Times New Roman" w:hAnsi="Times New Roman" w:cs="Times New Roman"/>
          <w:sz w:val="24"/>
          <w:szCs w:val="24"/>
        </w:rPr>
        <w:t>2</w:t>
      </w:r>
      <w:r w:rsidR="006B5610">
        <w:rPr>
          <w:rFonts w:ascii="Times New Roman" w:hAnsi="Times New Roman" w:cs="Times New Roman"/>
          <w:sz w:val="24"/>
          <w:szCs w:val="24"/>
        </w:rPr>
        <w:t>1</w:t>
      </w:r>
      <w:r w:rsidRPr="006C4A86">
        <w:rPr>
          <w:rFonts w:ascii="Times New Roman" w:hAnsi="Times New Roman" w:cs="Times New Roman"/>
          <w:sz w:val="24"/>
          <w:szCs w:val="24"/>
        </w:rPr>
        <w:t xml:space="preserve"> până în prezent, la stația de epurare de la instalația de zincare, conduce la faptul că valorile înregistrate pentru toți indicatorii măsurați la ieșirea din stația de epurare (înainte de deversarea în canalizarea municipiului Deva) nu au depășit valorile limită admise impuse prin Autorizaţia de Mediu, deţinută de societate, şi nici pe cele impuse de Normativul NTPA 002/2005.</w:t>
      </w:r>
    </w:p>
    <w:p w14:paraId="2DA8603A" w14:textId="77777777" w:rsidR="006F318B" w:rsidRPr="006C4A86" w:rsidRDefault="006F318B"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Până în prezent (la data întocmirii prezentei documentații), nu a fost efectuată o analiză a indicatorilor de apă uzată provenită de la stația de epurare a liniei de cromare.</w:t>
      </w:r>
    </w:p>
    <w:p w14:paraId="2F806B5C" w14:textId="77777777" w:rsidR="00250A53" w:rsidRPr="006C4A86" w:rsidRDefault="00250A53" w:rsidP="0056029E">
      <w:pPr>
        <w:autoSpaceDE w:val="0"/>
        <w:autoSpaceDN w:val="0"/>
        <w:adjustRightInd w:val="0"/>
        <w:spacing w:after="0" w:line="240" w:lineRule="auto"/>
        <w:ind w:firstLine="567"/>
        <w:jc w:val="both"/>
        <w:rPr>
          <w:rFonts w:ascii="Times New Roman" w:hAnsi="Times New Roman" w:cs="Times New Roman"/>
          <w:sz w:val="24"/>
          <w:szCs w:val="24"/>
        </w:rPr>
      </w:pPr>
    </w:p>
    <w:p w14:paraId="6CA37D8A" w14:textId="77777777" w:rsidR="00250A53" w:rsidRPr="006C4A86" w:rsidRDefault="00250A53"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Analiza nivelului impactului generat de evacuarea apelor uzate menajere și pluviale</w:t>
      </w:r>
    </w:p>
    <w:p w14:paraId="5713FE28" w14:textId="5436CE7A" w:rsidR="00250A53" w:rsidRPr="006C4A86" w:rsidRDefault="00250A53"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Apele uzate menajere și pluviale colectate în rețeaua situată pe platforma </w:t>
      </w:r>
      <w:r w:rsidR="00F4735B" w:rsidRPr="006C4A86">
        <w:rPr>
          <w:rFonts w:ascii="Times New Roman" w:hAnsi="Times New Roman" w:cs="Times New Roman"/>
          <w:sz w:val="24"/>
          <w:szCs w:val="24"/>
        </w:rPr>
        <w:t>DEMGY Deva</w:t>
      </w:r>
      <w:r w:rsidRPr="006C4A86">
        <w:rPr>
          <w:rFonts w:ascii="Times New Roman" w:hAnsi="Times New Roman" w:cs="Times New Roman"/>
          <w:sz w:val="24"/>
          <w:szCs w:val="24"/>
        </w:rPr>
        <w:t xml:space="preserve"> sunt conduse în rețeaua de canalizare a municipiului Deva. Se menționează faptul că au fost efectuate măsurători ale indicatorilor de apă uzată menajeră si pluvială la deversarea în rețeaua de canalizare.</w:t>
      </w:r>
    </w:p>
    <w:p w14:paraId="350A3B72" w14:textId="77777777" w:rsidR="00250A53" w:rsidRPr="006C4A86" w:rsidRDefault="00250A53" w:rsidP="0056029E">
      <w:pPr>
        <w:autoSpaceDE w:val="0"/>
        <w:autoSpaceDN w:val="0"/>
        <w:adjustRightInd w:val="0"/>
        <w:spacing w:after="0" w:line="240" w:lineRule="auto"/>
        <w:ind w:firstLine="567"/>
        <w:jc w:val="both"/>
        <w:rPr>
          <w:rFonts w:ascii="Times New Roman" w:hAnsi="Times New Roman" w:cs="Times New Roman"/>
          <w:sz w:val="24"/>
          <w:szCs w:val="24"/>
        </w:rPr>
      </w:pPr>
    </w:p>
    <w:p w14:paraId="64974201" w14:textId="77777777" w:rsidR="006F318B" w:rsidRPr="006C4A86" w:rsidRDefault="00250A53">
      <w:pPr>
        <w:pStyle w:val="ListParagraph"/>
        <w:numPr>
          <w:ilvl w:val="0"/>
          <w:numId w:val="21"/>
        </w:numPr>
        <w:autoSpaceDE w:val="0"/>
        <w:autoSpaceDN w:val="0"/>
        <w:adjustRightInd w:val="0"/>
        <w:spacing w:after="0" w:line="240" w:lineRule="auto"/>
        <w:ind w:left="851" w:hanging="284"/>
        <w:rPr>
          <w:rFonts w:ascii="Times New Roman" w:hAnsi="Times New Roman" w:cs="Times New Roman"/>
          <w:b/>
          <w:bCs/>
          <w:sz w:val="23"/>
          <w:szCs w:val="23"/>
        </w:rPr>
      </w:pPr>
      <w:r w:rsidRPr="006C4A86">
        <w:rPr>
          <w:rFonts w:ascii="Times New Roman" w:hAnsi="Times New Roman" w:cs="Times New Roman"/>
          <w:b/>
          <w:bCs/>
          <w:sz w:val="23"/>
          <w:szCs w:val="23"/>
        </w:rPr>
        <w:t xml:space="preserve">Impactul asupra factorului de mediu AER </w:t>
      </w:r>
    </w:p>
    <w:p w14:paraId="19CC060B" w14:textId="77777777" w:rsidR="006F318B" w:rsidRPr="006C4A86" w:rsidRDefault="00250A53" w:rsidP="0056029E">
      <w:pPr>
        <w:autoSpaceDE w:val="0"/>
        <w:autoSpaceDN w:val="0"/>
        <w:adjustRightInd w:val="0"/>
        <w:spacing w:after="0" w:line="240" w:lineRule="auto"/>
        <w:ind w:firstLine="567"/>
        <w:jc w:val="both"/>
        <w:rPr>
          <w:rFonts w:ascii="Times New Roman" w:hAnsi="Times New Roman" w:cs="Times New Roman"/>
          <w:sz w:val="23"/>
          <w:szCs w:val="23"/>
        </w:rPr>
      </w:pPr>
      <w:r w:rsidRPr="006C4A86">
        <w:rPr>
          <w:rFonts w:ascii="Times New Roman" w:hAnsi="Times New Roman" w:cs="Times New Roman"/>
          <w:sz w:val="23"/>
          <w:szCs w:val="23"/>
        </w:rPr>
        <w:t>Valorile concentrațiilor de poluanți NO</w:t>
      </w:r>
      <w:r w:rsidRPr="006C4A86">
        <w:rPr>
          <w:rFonts w:ascii="Times New Roman" w:hAnsi="Times New Roman" w:cs="Times New Roman"/>
          <w:sz w:val="23"/>
          <w:szCs w:val="23"/>
          <w:vertAlign w:val="subscript"/>
        </w:rPr>
        <w:t>2</w:t>
      </w:r>
      <w:r w:rsidRPr="006C4A86">
        <w:rPr>
          <w:rFonts w:ascii="Times New Roman" w:hAnsi="Times New Roman" w:cs="Times New Roman"/>
          <w:sz w:val="23"/>
          <w:szCs w:val="23"/>
        </w:rPr>
        <w:t>, SO</w:t>
      </w:r>
      <w:r w:rsidRPr="006C4A86">
        <w:rPr>
          <w:rFonts w:ascii="Times New Roman" w:hAnsi="Times New Roman" w:cs="Times New Roman"/>
          <w:sz w:val="23"/>
          <w:szCs w:val="23"/>
          <w:vertAlign w:val="subscript"/>
        </w:rPr>
        <w:t>2</w:t>
      </w:r>
      <w:r w:rsidRPr="006C4A86">
        <w:rPr>
          <w:rFonts w:ascii="Times New Roman" w:hAnsi="Times New Roman" w:cs="Times New Roman"/>
          <w:sz w:val="23"/>
          <w:szCs w:val="23"/>
        </w:rPr>
        <w:t>,</w:t>
      </w:r>
      <w:r w:rsidR="006F318B" w:rsidRPr="006C4A86">
        <w:rPr>
          <w:rFonts w:ascii="Times New Roman" w:hAnsi="Times New Roman" w:cs="Times New Roman"/>
          <w:sz w:val="23"/>
          <w:szCs w:val="23"/>
        </w:rPr>
        <w:t xml:space="preserve"> CO și HCl</w:t>
      </w:r>
      <w:r w:rsidRPr="006C4A86">
        <w:rPr>
          <w:rFonts w:ascii="Times New Roman" w:hAnsi="Times New Roman" w:cs="Times New Roman"/>
          <w:sz w:val="23"/>
          <w:szCs w:val="23"/>
        </w:rPr>
        <w:t xml:space="preserve"> </w:t>
      </w:r>
      <w:r w:rsidR="006F318B" w:rsidRPr="006C4A86">
        <w:rPr>
          <w:rFonts w:ascii="Times New Roman" w:hAnsi="Times New Roman" w:cs="Times New Roman"/>
          <w:sz w:val="23"/>
          <w:szCs w:val="23"/>
        </w:rPr>
        <w:t xml:space="preserve">de la coșul de exhaustare a instalației de zincare se situează mult sub valorile limită prevăzute de legislație. De asemenea, din analiza măsurătorilor efectuate la centralele termice aparținătoare </w:t>
      </w:r>
      <w:r w:rsidR="00F4735B" w:rsidRPr="006C4A86">
        <w:rPr>
          <w:rFonts w:ascii="Times New Roman" w:hAnsi="Times New Roman" w:cs="Times New Roman"/>
          <w:sz w:val="23"/>
          <w:szCs w:val="23"/>
        </w:rPr>
        <w:t>DEMGY</w:t>
      </w:r>
      <w:r w:rsidR="006F318B" w:rsidRPr="006C4A86">
        <w:rPr>
          <w:rFonts w:ascii="Times New Roman" w:hAnsi="Times New Roman" w:cs="Times New Roman"/>
          <w:sz w:val="23"/>
          <w:szCs w:val="23"/>
        </w:rPr>
        <w:t xml:space="preserve"> s-a constatat faptul ca toți parametrii s-au încadrat în valorile limită impuse de legislația aplicabilă.</w:t>
      </w:r>
    </w:p>
    <w:p w14:paraId="6EF5BE6D" w14:textId="77777777" w:rsidR="00250A53" w:rsidRPr="006C4A86" w:rsidRDefault="00250A53" w:rsidP="0056029E">
      <w:pPr>
        <w:autoSpaceDE w:val="0"/>
        <w:autoSpaceDN w:val="0"/>
        <w:adjustRightInd w:val="0"/>
        <w:spacing w:after="0" w:line="240" w:lineRule="auto"/>
        <w:ind w:firstLine="567"/>
        <w:jc w:val="both"/>
        <w:rPr>
          <w:rFonts w:ascii="Times New Roman" w:hAnsi="Times New Roman" w:cs="Times New Roman"/>
          <w:sz w:val="23"/>
          <w:szCs w:val="23"/>
        </w:rPr>
      </w:pPr>
      <w:r w:rsidRPr="006C4A86">
        <w:rPr>
          <w:rFonts w:ascii="Times New Roman" w:hAnsi="Times New Roman" w:cs="Times New Roman"/>
          <w:sz w:val="23"/>
          <w:szCs w:val="23"/>
        </w:rPr>
        <w:t>Depozit</w:t>
      </w:r>
      <w:r w:rsidR="00B65312" w:rsidRPr="006C4A86">
        <w:rPr>
          <w:rFonts w:ascii="Times New Roman" w:hAnsi="Times New Roman" w:cs="Times New Roman"/>
          <w:sz w:val="23"/>
          <w:szCs w:val="23"/>
        </w:rPr>
        <w:t>ul</w:t>
      </w:r>
      <w:r w:rsidRPr="006C4A86">
        <w:rPr>
          <w:rFonts w:ascii="Times New Roman" w:hAnsi="Times New Roman" w:cs="Times New Roman"/>
          <w:sz w:val="23"/>
          <w:szCs w:val="23"/>
        </w:rPr>
        <w:t xml:space="preserve"> de materii prime </w:t>
      </w:r>
      <w:r w:rsidR="00B65312" w:rsidRPr="006C4A86">
        <w:rPr>
          <w:rFonts w:ascii="Times New Roman" w:hAnsi="Times New Roman" w:cs="Times New Roman"/>
          <w:sz w:val="23"/>
          <w:szCs w:val="23"/>
        </w:rPr>
        <w:t>nu poate fi considerat ca sursă de poluare difuză, deoarece, toate recipientele cu substanțe utilizate în cele două instalații (zincare, cromare) sunt închise, iar acestea sunt transportate cu o frecvență redusă în halele instalațiilor, deoarece au capacități mari.</w:t>
      </w:r>
      <w:r w:rsidR="008351AE" w:rsidRPr="006C4A86">
        <w:rPr>
          <w:rFonts w:ascii="Times New Roman" w:hAnsi="Times New Roman" w:cs="Times New Roman"/>
          <w:sz w:val="23"/>
          <w:szCs w:val="23"/>
        </w:rPr>
        <w:t xml:space="preserve">  </w:t>
      </w:r>
      <w:r w:rsidRPr="006C4A86">
        <w:rPr>
          <w:rFonts w:ascii="Times New Roman" w:hAnsi="Times New Roman" w:cs="Times New Roman"/>
          <w:sz w:val="23"/>
          <w:szCs w:val="23"/>
        </w:rPr>
        <w:t>Astfel</w:t>
      </w:r>
      <w:r w:rsidR="008351AE" w:rsidRPr="006C4A86">
        <w:rPr>
          <w:rFonts w:ascii="Times New Roman" w:hAnsi="Times New Roman" w:cs="Times New Roman"/>
          <w:sz w:val="23"/>
          <w:szCs w:val="23"/>
        </w:rPr>
        <w:t xml:space="preserve">, acest depozit nu constituie o sursă de poluare a atmosferei în </w:t>
      </w:r>
      <w:r w:rsidRPr="006C4A86">
        <w:rPr>
          <w:rFonts w:ascii="Times New Roman" w:hAnsi="Times New Roman" w:cs="Times New Roman"/>
          <w:sz w:val="23"/>
          <w:szCs w:val="23"/>
        </w:rPr>
        <w:t xml:space="preserve">imediata lor vecinătate. </w:t>
      </w:r>
    </w:p>
    <w:p w14:paraId="64973EA7" w14:textId="77777777" w:rsidR="006F318B" w:rsidRPr="006C4A86" w:rsidRDefault="006F318B" w:rsidP="0056029E">
      <w:pPr>
        <w:autoSpaceDE w:val="0"/>
        <w:autoSpaceDN w:val="0"/>
        <w:adjustRightInd w:val="0"/>
        <w:spacing w:after="0" w:line="240" w:lineRule="auto"/>
        <w:ind w:firstLine="567"/>
        <w:rPr>
          <w:rFonts w:ascii="Times New Roman" w:hAnsi="Times New Roman" w:cs="Times New Roman"/>
          <w:sz w:val="23"/>
          <w:szCs w:val="23"/>
        </w:rPr>
      </w:pPr>
    </w:p>
    <w:p w14:paraId="194B6B9B" w14:textId="77777777" w:rsidR="00250A53" w:rsidRPr="006C4A86" w:rsidRDefault="00250A53" w:rsidP="0056029E">
      <w:pPr>
        <w:autoSpaceDE w:val="0"/>
        <w:autoSpaceDN w:val="0"/>
        <w:adjustRightInd w:val="0"/>
        <w:spacing w:after="0" w:line="240" w:lineRule="auto"/>
        <w:ind w:firstLine="567"/>
        <w:rPr>
          <w:rFonts w:ascii="Times New Roman" w:hAnsi="Times New Roman" w:cs="Times New Roman"/>
          <w:sz w:val="23"/>
          <w:szCs w:val="23"/>
        </w:rPr>
      </w:pPr>
      <w:r w:rsidRPr="006C4A86">
        <w:rPr>
          <w:rFonts w:ascii="Times New Roman" w:hAnsi="Times New Roman" w:cs="Times New Roman"/>
        </w:rPr>
        <w:t></w:t>
      </w:r>
      <w:r w:rsidRPr="006C4A86">
        <w:rPr>
          <w:rFonts w:ascii="Times New Roman" w:hAnsi="Times New Roman" w:cs="Times New Roman"/>
        </w:rPr>
        <w:t></w:t>
      </w:r>
      <w:r w:rsidR="00A36783" w:rsidRPr="006C4A86">
        <w:rPr>
          <w:rFonts w:ascii="Times New Roman" w:hAnsi="Times New Roman" w:cs="Times New Roman"/>
        </w:rPr>
        <w:t xml:space="preserve"> </w:t>
      </w:r>
      <w:r w:rsidRPr="006C4A86">
        <w:rPr>
          <w:rFonts w:ascii="Times New Roman" w:hAnsi="Times New Roman" w:cs="Times New Roman"/>
          <w:b/>
          <w:bCs/>
          <w:sz w:val="23"/>
          <w:szCs w:val="23"/>
        </w:rPr>
        <w:t xml:space="preserve">Impactul asupra factorilor de mediu SOL şi APĂ SUBTERANĂ </w:t>
      </w:r>
    </w:p>
    <w:p w14:paraId="7D6BD21A" w14:textId="77777777" w:rsidR="00441E57" w:rsidRPr="006C4A86" w:rsidRDefault="00250A53" w:rsidP="0056029E">
      <w:pPr>
        <w:autoSpaceDE w:val="0"/>
        <w:autoSpaceDN w:val="0"/>
        <w:adjustRightInd w:val="0"/>
        <w:spacing w:after="0" w:line="240" w:lineRule="auto"/>
        <w:ind w:firstLine="567"/>
        <w:jc w:val="both"/>
        <w:rPr>
          <w:rFonts w:ascii="Times New Roman" w:hAnsi="Times New Roman" w:cs="Times New Roman"/>
          <w:sz w:val="23"/>
          <w:szCs w:val="23"/>
        </w:rPr>
      </w:pPr>
      <w:r w:rsidRPr="006C4A86">
        <w:rPr>
          <w:rFonts w:ascii="Times New Roman" w:hAnsi="Times New Roman" w:cs="Times New Roman"/>
          <w:sz w:val="23"/>
          <w:szCs w:val="23"/>
        </w:rPr>
        <w:t>Solul nu este monitorizat</w:t>
      </w:r>
      <w:r w:rsidR="00441E57" w:rsidRPr="006C4A86">
        <w:rPr>
          <w:rFonts w:ascii="Times New Roman" w:hAnsi="Times New Roman" w:cs="Times New Roman"/>
          <w:sz w:val="23"/>
          <w:szCs w:val="23"/>
        </w:rPr>
        <w:t xml:space="preserve"> datorită faptului că platforma amplasamentului este 95% betonată.</w:t>
      </w:r>
      <w:r w:rsidRPr="006C4A86">
        <w:rPr>
          <w:rFonts w:ascii="Times New Roman" w:hAnsi="Times New Roman" w:cs="Times New Roman"/>
          <w:sz w:val="23"/>
          <w:szCs w:val="23"/>
        </w:rPr>
        <w:t xml:space="preserve"> </w:t>
      </w:r>
    </w:p>
    <w:p w14:paraId="2C682383" w14:textId="77777777" w:rsidR="00441E57" w:rsidRPr="006C4A86" w:rsidRDefault="00441E57" w:rsidP="0056029E">
      <w:pPr>
        <w:autoSpaceDE w:val="0"/>
        <w:autoSpaceDN w:val="0"/>
        <w:adjustRightInd w:val="0"/>
        <w:spacing w:after="0" w:line="240" w:lineRule="auto"/>
        <w:ind w:firstLine="567"/>
        <w:jc w:val="both"/>
        <w:rPr>
          <w:rFonts w:ascii="Times New Roman" w:hAnsi="Times New Roman" w:cs="Times New Roman"/>
          <w:sz w:val="23"/>
          <w:szCs w:val="23"/>
        </w:rPr>
      </w:pPr>
    </w:p>
    <w:p w14:paraId="32271A01" w14:textId="77777777" w:rsidR="00250A53" w:rsidRPr="006C4A86" w:rsidRDefault="00250A53" w:rsidP="0056029E">
      <w:pPr>
        <w:autoSpaceDE w:val="0"/>
        <w:autoSpaceDN w:val="0"/>
        <w:adjustRightInd w:val="0"/>
        <w:spacing w:after="0" w:line="240" w:lineRule="auto"/>
        <w:ind w:firstLine="567"/>
        <w:jc w:val="both"/>
        <w:rPr>
          <w:rFonts w:ascii="Times New Roman" w:hAnsi="Times New Roman" w:cs="Times New Roman"/>
          <w:b/>
          <w:sz w:val="23"/>
          <w:szCs w:val="23"/>
        </w:rPr>
      </w:pPr>
      <w:r w:rsidRPr="006C4A86">
        <w:rPr>
          <w:rFonts w:ascii="Times New Roman" w:hAnsi="Times New Roman" w:cs="Times New Roman"/>
          <w:sz w:val="23"/>
          <w:szCs w:val="23"/>
        </w:rPr>
        <w:t xml:space="preserve"> </w:t>
      </w:r>
      <w:r w:rsidRPr="006C4A86">
        <w:rPr>
          <w:rFonts w:ascii="Times New Roman" w:hAnsi="Times New Roman" w:cs="Times New Roman"/>
          <w:b/>
          <w:sz w:val="23"/>
          <w:szCs w:val="23"/>
        </w:rPr>
        <w:t>Impactul asupra apei freatice</w:t>
      </w:r>
    </w:p>
    <w:p w14:paraId="211D61CC" w14:textId="77777777" w:rsidR="00441E57" w:rsidRPr="002A3FBF" w:rsidRDefault="00441E57" w:rsidP="0056029E">
      <w:pPr>
        <w:autoSpaceDE w:val="0"/>
        <w:autoSpaceDN w:val="0"/>
        <w:adjustRightInd w:val="0"/>
        <w:spacing w:after="0" w:line="240" w:lineRule="auto"/>
        <w:ind w:firstLine="567"/>
        <w:jc w:val="both"/>
        <w:rPr>
          <w:rFonts w:ascii="Times New Roman" w:hAnsi="Times New Roman" w:cs="Times New Roman"/>
          <w:sz w:val="23"/>
          <w:szCs w:val="23"/>
        </w:rPr>
      </w:pPr>
      <w:r w:rsidRPr="006C4A86">
        <w:rPr>
          <w:rFonts w:ascii="Times New Roman" w:hAnsi="Times New Roman" w:cs="Times New Roman"/>
          <w:sz w:val="23"/>
          <w:szCs w:val="23"/>
        </w:rPr>
        <w:t xml:space="preserve">Nu există un an de referință cu privire la poluarea apelor freatice, măsurători ale indicatorilor privind calitatea apelor subterane fiind efectuate doar în acest an, cu ocazia întocmirii prezentei documentații. În acest sens, valorile parametrilor monitorizați s-au situat  sub limitele admise de legislația în vigoare, astfel că putem spune </w:t>
      </w:r>
      <w:r w:rsidRPr="002A3FBF">
        <w:rPr>
          <w:rFonts w:ascii="Times New Roman" w:hAnsi="Times New Roman" w:cs="Times New Roman"/>
          <w:sz w:val="23"/>
          <w:szCs w:val="23"/>
        </w:rPr>
        <w:t>ca nu există o poluare a apelor freatice.</w:t>
      </w:r>
    </w:p>
    <w:p w14:paraId="5BC6F804" w14:textId="273C5BBD" w:rsidR="00204847" w:rsidRPr="002A3FBF" w:rsidRDefault="00204847" w:rsidP="0056029E">
      <w:pPr>
        <w:autoSpaceDE w:val="0"/>
        <w:autoSpaceDN w:val="0"/>
        <w:adjustRightInd w:val="0"/>
        <w:spacing w:after="0" w:line="240" w:lineRule="auto"/>
        <w:ind w:firstLine="567"/>
        <w:jc w:val="both"/>
        <w:rPr>
          <w:rFonts w:ascii="Times New Roman" w:hAnsi="Times New Roman" w:cs="Times New Roman"/>
          <w:sz w:val="24"/>
          <w:szCs w:val="24"/>
        </w:rPr>
      </w:pPr>
      <w:r w:rsidRPr="002A3FBF">
        <w:rPr>
          <w:rFonts w:ascii="Times New Roman" w:hAnsi="Times New Roman" w:cs="Times New Roman"/>
          <w:sz w:val="23"/>
          <w:szCs w:val="23"/>
        </w:rPr>
        <w:t>Titularul efectueaza anual o analiza a evolutiei indicatorilor de calitate a apelor subterane, incepand cu evaluarile efectuate in anul 2019. Rezultatele analizei sunt cuprinse in RAM.</w:t>
      </w:r>
    </w:p>
    <w:p w14:paraId="7F3D82E2" w14:textId="77777777" w:rsidR="00250A53" w:rsidRPr="006C4A86" w:rsidRDefault="00250A53" w:rsidP="0056029E">
      <w:pPr>
        <w:autoSpaceDE w:val="0"/>
        <w:autoSpaceDN w:val="0"/>
        <w:adjustRightInd w:val="0"/>
        <w:spacing w:after="0" w:line="240" w:lineRule="auto"/>
        <w:ind w:firstLine="567"/>
        <w:jc w:val="both"/>
        <w:rPr>
          <w:rFonts w:ascii="Times New Roman" w:hAnsi="Times New Roman" w:cs="Times New Roman"/>
          <w:sz w:val="24"/>
          <w:szCs w:val="24"/>
        </w:rPr>
      </w:pPr>
    </w:p>
    <w:p w14:paraId="75D305A5" w14:textId="77777777" w:rsidR="007C5029" w:rsidRPr="006C4A86" w:rsidRDefault="007C5029">
      <w:pPr>
        <w:pStyle w:val="ListParagraph"/>
        <w:numPr>
          <w:ilvl w:val="0"/>
          <w:numId w:val="21"/>
        </w:numPr>
        <w:autoSpaceDE w:val="0"/>
        <w:autoSpaceDN w:val="0"/>
        <w:adjustRightInd w:val="0"/>
        <w:spacing w:after="0" w:line="240" w:lineRule="auto"/>
        <w:ind w:left="851" w:hanging="284"/>
        <w:jc w:val="both"/>
        <w:rPr>
          <w:rFonts w:ascii="Times New Roman" w:hAnsi="Times New Roman" w:cs="Times New Roman"/>
        </w:rPr>
      </w:pPr>
      <w:r w:rsidRPr="006C4A86">
        <w:rPr>
          <w:rFonts w:ascii="Times New Roman" w:hAnsi="Times New Roman" w:cs="Times New Roman"/>
          <w:b/>
          <w:bCs/>
        </w:rPr>
        <w:t xml:space="preserve">Impactul asupra VEGETAŢIEI, FAUNEI şi FACTORULUI UMAN </w:t>
      </w:r>
    </w:p>
    <w:p w14:paraId="3B8C7A5C" w14:textId="77777777" w:rsidR="007C5029" w:rsidRPr="006C4A86" w:rsidRDefault="00840127"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Activităţile desfăşurate pe amplasamentul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Pr="006C4A86">
        <w:rPr>
          <w:rFonts w:ascii="Times New Roman" w:hAnsi="Times New Roman" w:cs="Times New Roman"/>
          <w:sz w:val="24"/>
          <w:szCs w:val="24"/>
        </w:rPr>
        <w:t xml:space="preserve">, induc un impact redus asupra vegetaţiei şi faunei, iar starea de sănătate a personalului societăţii se va menţine la un nivel acceptabil. Dată fiind interdependenţa cauzelor şi efectelor poluării factorilor de mediu şi în concordanţă cu analiza efectuată asupra vegetaţiei, faunei şi sănătăţii populaţiei se concluzionează că: « activitatea platformei </w:t>
      </w:r>
      <w:r w:rsidR="00DA557F" w:rsidRPr="006C4A86">
        <w:rPr>
          <w:rFonts w:ascii="Times New Roman" w:hAnsi="Times New Roman" w:cs="Times New Roman"/>
          <w:sz w:val="24"/>
          <w:szCs w:val="24"/>
        </w:rPr>
        <w:t xml:space="preserve">DEMGY DEVA </w:t>
      </w:r>
      <w:r w:rsidR="00A14F11">
        <w:rPr>
          <w:rFonts w:ascii="Times New Roman" w:hAnsi="Times New Roman" w:cs="Times New Roman"/>
          <w:sz w:val="24"/>
          <w:szCs w:val="24"/>
        </w:rPr>
        <w:t>S.R.L.</w:t>
      </w:r>
      <w:r w:rsidR="00667806" w:rsidRPr="006C4A86">
        <w:rPr>
          <w:rFonts w:ascii="Times New Roman" w:hAnsi="Times New Roman" w:cs="Times New Roman"/>
          <w:sz w:val="24"/>
          <w:szCs w:val="24"/>
        </w:rPr>
        <w:t xml:space="preserve"> </w:t>
      </w:r>
      <w:r w:rsidRPr="006C4A86">
        <w:rPr>
          <w:rFonts w:ascii="Times New Roman" w:hAnsi="Times New Roman" w:cs="Times New Roman"/>
          <w:sz w:val="24"/>
          <w:szCs w:val="24"/>
        </w:rPr>
        <w:t xml:space="preserve"> prezintă un IMPACT INTEGRAT DE MEDIU ÎN LIMITE ADMISIBILE»</w:t>
      </w:r>
    </w:p>
    <w:p w14:paraId="173EF929" w14:textId="77777777" w:rsidR="007C5029" w:rsidRPr="006C4A86" w:rsidRDefault="007C5029" w:rsidP="0056029E">
      <w:pPr>
        <w:autoSpaceDE w:val="0"/>
        <w:autoSpaceDN w:val="0"/>
        <w:adjustRightInd w:val="0"/>
        <w:spacing w:after="0" w:line="240" w:lineRule="auto"/>
        <w:ind w:firstLine="567"/>
        <w:jc w:val="both"/>
        <w:rPr>
          <w:rFonts w:ascii="Times New Roman" w:hAnsi="Times New Roman" w:cs="Times New Roman"/>
          <w:sz w:val="24"/>
          <w:szCs w:val="24"/>
        </w:rPr>
      </w:pPr>
    </w:p>
    <w:p w14:paraId="65E95649"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b/>
          <w:sz w:val="24"/>
          <w:szCs w:val="24"/>
        </w:rPr>
        <w:t>13.2. Localizarea receptorilor, a surselor de emisii şi a punctelor de monitorizare</w:t>
      </w:r>
    </w:p>
    <w:p w14:paraId="43A017CB" w14:textId="77777777" w:rsidR="00441E57" w:rsidRPr="006C4A86" w:rsidRDefault="00441E57" w:rsidP="0056029E">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Trebuie anexate hărţi şi planuri ale amplasamentului la scară corespunzătoare pentru a indica în mod vizibil localizările receptorilor, sursele şi punctele de monitorizare în care au fost făcute măsurători pentru substanţele evacuate sau pentru impactul substanţelor evacuate din instalaţii. Extinderea zonei considerate poate fi la nivel local, naţional sau internaţional, în funcţie de mărimea şi natura instalaţiei şi de natura evacuărilor.</w:t>
      </w:r>
    </w:p>
    <w:p w14:paraId="6FBDA873" w14:textId="77777777" w:rsidR="001C360C" w:rsidRPr="006C4A86" w:rsidRDefault="001C360C" w:rsidP="001E0626">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Planu</w:t>
      </w:r>
      <w:r w:rsidR="0011409A" w:rsidRPr="006C4A86">
        <w:rPr>
          <w:rFonts w:ascii="Times New Roman" w:hAnsi="Times New Roman" w:cs="Times New Roman"/>
          <w:sz w:val="24"/>
          <w:szCs w:val="24"/>
        </w:rPr>
        <w:t>l</w:t>
      </w:r>
      <w:r w:rsidRPr="006C4A86">
        <w:rPr>
          <w:rFonts w:ascii="Times New Roman" w:hAnsi="Times New Roman" w:cs="Times New Roman"/>
          <w:sz w:val="24"/>
          <w:szCs w:val="24"/>
        </w:rPr>
        <w:t xml:space="preserve"> cu punctele de prelevare probe din factorii de mediu şi cu punctele de evacuare </w:t>
      </w:r>
      <w:r w:rsidR="0011409A" w:rsidRPr="006C4A86">
        <w:rPr>
          <w:rFonts w:ascii="Times New Roman" w:hAnsi="Times New Roman" w:cs="Times New Roman"/>
          <w:sz w:val="24"/>
          <w:szCs w:val="24"/>
        </w:rPr>
        <w:t>din stațiile de epurare</w:t>
      </w:r>
      <w:r w:rsidRPr="006C4A86">
        <w:rPr>
          <w:rFonts w:ascii="Times New Roman" w:hAnsi="Times New Roman" w:cs="Times New Roman"/>
          <w:sz w:val="24"/>
          <w:szCs w:val="24"/>
        </w:rPr>
        <w:t xml:space="preserve"> sunt prezentate </w:t>
      </w:r>
      <w:r w:rsidR="0011409A" w:rsidRPr="006C4A86">
        <w:rPr>
          <w:rFonts w:ascii="Times New Roman" w:hAnsi="Times New Roman" w:cs="Times New Roman"/>
          <w:sz w:val="24"/>
          <w:szCs w:val="24"/>
        </w:rPr>
        <w:t>în Plansa nr.4 (Puncte de monitorizare probe pe amplasament) cuprins în Raportul de amplasament.</w:t>
      </w:r>
    </w:p>
    <w:p w14:paraId="59F43E95" w14:textId="77777777" w:rsidR="003973C5" w:rsidRPr="006C4A86" w:rsidRDefault="003973C5" w:rsidP="001E0626">
      <w:pPr>
        <w:autoSpaceDE w:val="0"/>
        <w:autoSpaceDN w:val="0"/>
        <w:adjustRightInd w:val="0"/>
        <w:spacing w:before="120"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lastRenderedPageBreak/>
        <w:t>Distanțele față de receptori sunt specificate în figura nr. 2.2. din Raportul de Amplasament.</w:t>
      </w:r>
    </w:p>
    <w:p w14:paraId="0A11CF3F" w14:textId="77777777" w:rsidR="00920857" w:rsidRPr="006C4A86" w:rsidRDefault="00920857"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 xml:space="preserve">În zona de amplasament a societăţii sunt zone industriale și terenuri agricole. </w:t>
      </w:r>
    </w:p>
    <w:p w14:paraId="684853B0" w14:textId="77777777" w:rsidR="00920857" w:rsidRPr="006C4A86" w:rsidRDefault="00920857"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Pentru implementarea reţelei ecologice europene Natura 2000, în judeţul Hunedoara au fost desemnate, ca arii naturale protejate, 28 situri de interes comunitar (prin Ordinul M.M.P. nr. 2387/2011) care ocupă 176.760,36 ha (în jur de 25% din suprafaţa judeţului).</w:t>
      </w:r>
    </w:p>
    <w:p w14:paraId="39BF82CB" w14:textId="77777777" w:rsidR="003973C5" w:rsidRPr="006C4A86" w:rsidRDefault="00920857"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Ariile naturale din reţeaua ecologică europeană Natura 2000 de pe teritoriul judeţului Hunedoara au fost declarate pentru 13 specii de plante din flora sălbatică şi 94 de specii de faună sălbatică, toate de interes comunitar. Pe lângă acestea, pe suprafeţele hunedorene ale ariilor naturale protejate se conservă 166 de specii din flora sălbatică şi 135 specii din fauna sălbatică de interes naţional.</w:t>
      </w:r>
    </w:p>
    <w:p w14:paraId="03098941" w14:textId="77777777" w:rsidR="00920857" w:rsidRPr="006C4A86" w:rsidRDefault="00920857"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Municipiul Deva se înscrie în lista siturilor comunitare cu două repere:</w:t>
      </w:r>
    </w:p>
    <w:p w14:paraId="1FE33E7C" w14:textId="77777777" w:rsidR="00920857" w:rsidRPr="006C4A86" w:rsidRDefault="00920857" w:rsidP="00A36783">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Dealul Cetăţii Deva (ROSC 0054), cu suprafaţa totală de 109 ha, care reprezintă 2% dinmunicipiul Deva, şi care include rezervaţiile naturale „Dealul Cetăţii Deva" şi „DealulColţ şi Dealul Zănoaga";</w:t>
      </w:r>
    </w:p>
    <w:p w14:paraId="6BE0D38B" w14:textId="57B0F4DC" w:rsidR="00920857" w:rsidRPr="006C4A86" w:rsidRDefault="00920857" w:rsidP="00A36783">
      <w:pPr>
        <w:autoSpaceDE w:val="0"/>
        <w:autoSpaceDN w:val="0"/>
        <w:adjustRightInd w:val="0"/>
        <w:spacing w:after="0" w:line="240" w:lineRule="auto"/>
        <w:ind w:left="851" w:hanging="284"/>
        <w:jc w:val="both"/>
        <w:rPr>
          <w:rFonts w:ascii="Times New Roman" w:hAnsi="Times New Roman" w:cs="Times New Roman"/>
          <w:sz w:val="24"/>
          <w:szCs w:val="24"/>
        </w:rPr>
      </w:pPr>
      <w:r w:rsidRPr="006C4A86">
        <w:rPr>
          <w:rFonts w:ascii="Times New Roman" w:hAnsi="Times New Roman" w:cs="Times New Roman"/>
          <w:sz w:val="24"/>
          <w:szCs w:val="24"/>
        </w:rPr>
        <w:t>♦</w:t>
      </w:r>
      <w:r w:rsidRPr="006C4A86">
        <w:rPr>
          <w:rFonts w:ascii="Times New Roman" w:hAnsi="Times New Roman" w:cs="Times New Roman"/>
          <w:sz w:val="24"/>
          <w:szCs w:val="24"/>
        </w:rPr>
        <w:tab/>
        <w:t>Pădurea Bejan (ROSC 0136), cu suprafaţa totală de 102 ha, repartizată pe teritoriile</w:t>
      </w:r>
      <w:r w:rsidR="006F108C">
        <w:rPr>
          <w:rFonts w:ascii="Times New Roman" w:hAnsi="Times New Roman" w:cs="Times New Roman"/>
          <w:sz w:val="24"/>
          <w:szCs w:val="24"/>
        </w:rPr>
        <w:t xml:space="preserve"> </w:t>
      </w:r>
      <w:r w:rsidRPr="006C4A86">
        <w:rPr>
          <w:rFonts w:ascii="Times New Roman" w:hAnsi="Times New Roman" w:cs="Times New Roman"/>
          <w:sz w:val="24"/>
          <w:szCs w:val="24"/>
        </w:rPr>
        <w:t>comunei Cârjiţi şi municipiului Deva, reprezentând mai puţin de 1% din suprafaţa</w:t>
      </w:r>
      <w:r w:rsidR="006F108C">
        <w:rPr>
          <w:rFonts w:ascii="Times New Roman" w:hAnsi="Times New Roman" w:cs="Times New Roman"/>
          <w:sz w:val="24"/>
          <w:szCs w:val="24"/>
        </w:rPr>
        <w:t xml:space="preserve"> </w:t>
      </w:r>
      <w:r w:rsidRPr="006C4A86">
        <w:rPr>
          <w:rFonts w:ascii="Times New Roman" w:hAnsi="Times New Roman" w:cs="Times New Roman"/>
          <w:sz w:val="24"/>
          <w:szCs w:val="24"/>
        </w:rPr>
        <w:t>acestora, şi care include rezervaţia naturală „Pădurea Bejan".</w:t>
      </w:r>
    </w:p>
    <w:p w14:paraId="2B206AB1" w14:textId="2F903DBD" w:rsidR="002B086F" w:rsidRPr="006C4A86" w:rsidRDefault="002B086F" w:rsidP="0056029E">
      <w:pPr>
        <w:autoSpaceDE w:val="0"/>
        <w:autoSpaceDN w:val="0"/>
        <w:adjustRightInd w:val="0"/>
        <w:spacing w:after="0" w:line="240" w:lineRule="auto"/>
        <w:ind w:firstLine="567"/>
        <w:jc w:val="both"/>
        <w:rPr>
          <w:rFonts w:ascii="Times New Roman" w:hAnsi="Times New Roman" w:cs="Times New Roman"/>
          <w:b/>
          <w:i/>
          <w:sz w:val="24"/>
          <w:szCs w:val="24"/>
        </w:rPr>
      </w:pPr>
      <w:r w:rsidRPr="00842DF2">
        <w:rPr>
          <w:rFonts w:ascii="Times New Roman" w:hAnsi="Times New Roman" w:cs="Times New Roman"/>
          <w:b/>
          <w:i/>
          <w:sz w:val="24"/>
          <w:szCs w:val="24"/>
        </w:rPr>
        <w:t xml:space="preserve">Firma </w:t>
      </w:r>
      <w:r w:rsidR="00DA557F" w:rsidRPr="00842DF2">
        <w:rPr>
          <w:rFonts w:ascii="Times New Roman" w:hAnsi="Times New Roman" w:cs="Times New Roman"/>
          <w:b/>
          <w:i/>
          <w:sz w:val="24"/>
          <w:szCs w:val="24"/>
        </w:rPr>
        <w:t xml:space="preserve">DEMGY DEVA </w:t>
      </w:r>
      <w:r w:rsidR="00A14F11" w:rsidRPr="00842DF2">
        <w:rPr>
          <w:rFonts w:ascii="Times New Roman" w:hAnsi="Times New Roman" w:cs="Times New Roman"/>
          <w:b/>
          <w:i/>
          <w:sz w:val="24"/>
          <w:szCs w:val="24"/>
        </w:rPr>
        <w:t>S.R.L.</w:t>
      </w:r>
      <w:r w:rsidRPr="00842DF2">
        <w:rPr>
          <w:rFonts w:ascii="Times New Roman" w:hAnsi="Times New Roman" w:cs="Times New Roman"/>
          <w:b/>
          <w:i/>
          <w:sz w:val="24"/>
          <w:szCs w:val="24"/>
        </w:rPr>
        <w:t xml:space="preserve"> Deva, este amplasată la distanță de </w:t>
      </w:r>
      <w:r w:rsidR="00842DF2" w:rsidRPr="00842DF2">
        <w:rPr>
          <w:rFonts w:ascii="Times New Roman" w:hAnsi="Times New Roman" w:cs="Times New Roman"/>
          <w:b/>
          <w:i/>
          <w:strike/>
          <w:sz w:val="24"/>
          <w:szCs w:val="24"/>
        </w:rPr>
        <w:t>3</w:t>
      </w:r>
      <w:r w:rsidRPr="00842DF2">
        <w:rPr>
          <w:rFonts w:ascii="Times New Roman" w:hAnsi="Times New Roman" w:cs="Times New Roman"/>
          <w:b/>
          <w:i/>
          <w:strike/>
          <w:sz w:val="24"/>
          <w:szCs w:val="24"/>
        </w:rPr>
        <w:t xml:space="preserve"> km</w:t>
      </w:r>
      <w:r w:rsidRPr="00842DF2">
        <w:rPr>
          <w:rFonts w:ascii="Times New Roman" w:hAnsi="Times New Roman" w:cs="Times New Roman"/>
          <w:b/>
          <w:i/>
          <w:sz w:val="24"/>
          <w:szCs w:val="24"/>
        </w:rPr>
        <w:t xml:space="preserve"> de Cetatea Devei și la </w:t>
      </w:r>
      <w:r w:rsidRPr="00842DF2">
        <w:rPr>
          <w:rFonts w:ascii="Times New Roman" w:hAnsi="Times New Roman" w:cs="Times New Roman"/>
          <w:b/>
          <w:i/>
          <w:strike/>
          <w:sz w:val="24"/>
          <w:szCs w:val="24"/>
        </w:rPr>
        <w:t>3</w:t>
      </w:r>
      <w:r w:rsidR="00842DF2" w:rsidRPr="00842DF2">
        <w:rPr>
          <w:rFonts w:ascii="Times New Roman" w:hAnsi="Times New Roman" w:cs="Times New Roman"/>
          <w:b/>
          <w:i/>
          <w:strike/>
          <w:sz w:val="24"/>
          <w:szCs w:val="24"/>
        </w:rPr>
        <w:t>,5</w:t>
      </w:r>
      <w:r w:rsidRPr="00842DF2">
        <w:rPr>
          <w:rFonts w:ascii="Times New Roman" w:hAnsi="Times New Roman" w:cs="Times New Roman"/>
          <w:b/>
          <w:i/>
          <w:strike/>
          <w:sz w:val="24"/>
          <w:szCs w:val="24"/>
        </w:rPr>
        <w:t xml:space="preserve"> km</w:t>
      </w:r>
      <w:r w:rsidRPr="00842DF2">
        <w:rPr>
          <w:rFonts w:ascii="Times New Roman" w:hAnsi="Times New Roman" w:cs="Times New Roman"/>
          <w:b/>
          <w:i/>
          <w:sz w:val="24"/>
          <w:szCs w:val="24"/>
        </w:rPr>
        <w:t xml:space="preserve"> de Pădurea Bejan</w:t>
      </w:r>
      <w:r w:rsidRPr="006C4A86">
        <w:rPr>
          <w:rFonts w:ascii="Times New Roman" w:hAnsi="Times New Roman" w:cs="Times New Roman"/>
          <w:b/>
          <w:i/>
          <w:sz w:val="24"/>
          <w:szCs w:val="24"/>
        </w:rPr>
        <w:t>, astfel încât aceasta nu se găsește în arie protejată de interes național.</w:t>
      </w:r>
    </w:p>
    <w:p w14:paraId="15A9D10F"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sz w:val="24"/>
          <w:szCs w:val="24"/>
        </w:rPr>
      </w:pPr>
    </w:p>
    <w:p w14:paraId="2EC5EE3D"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13.2.1. Identificarea receptorilor importanţi şi sensibili</w:t>
      </w:r>
    </w:p>
    <w:tbl>
      <w:tblPr>
        <w:tblStyle w:val="TableGrid"/>
        <w:tblW w:w="10206" w:type="dxa"/>
        <w:tblLook w:val="04A0" w:firstRow="1" w:lastRow="0" w:firstColumn="1" w:lastColumn="0" w:noHBand="0" w:noVBand="1"/>
      </w:tblPr>
      <w:tblGrid>
        <w:gridCol w:w="1660"/>
        <w:gridCol w:w="1761"/>
        <w:gridCol w:w="3280"/>
        <w:gridCol w:w="3505"/>
      </w:tblGrid>
      <w:tr w:rsidR="00E369CE" w:rsidRPr="006C4A86" w14:paraId="5F603AB1" w14:textId="77777777" w:rsidTr="00A36783">
        <w:tc>
          <w:tcPr>
            <w:tcW w:w="0" w:type="auto"/>
            <w:tcBorders>
              <w:top w:val="single" w:sz="4" w:space="0" w:color="auto"/>
              <w:left w:val="single" w:sz="4" w:space="0" w:color="auto"/>
              <w:bottom w:val="single" w:sz="4" w:space="0" w:color="auto"/>
              <w:right w:val="single" w:sz="4" w:space="0" w:color="auto"/>
            </w:tcBorders>
            <w:vAlign w:val="center"/>
            <w:hideMark/>
          </w:tcPr>
          <w:p w14:paraId="7A516011" w14:textId="77777777" w:rsidR="00F40FD1" w:rsidRPr="006C4A86" w:rsidRDefault="00F40FD1" w:rsidP="00A36783">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Harta de referinţă pentru receptor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EDF5813" w14:textId="77777777" w:rsidR="00F40FD1" w:rsidRPr="006C4A86" w:rsidRDefault="00F40FD1" w:rsidP="00A36783">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Tip de receptor care poate fi afectat de emisiile din instalaţie</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299F4" w14:textId="77777777" w:rsidR="00F40FD1" w:rsidRPr="006C4A86" w:rsidRDefault="00F40FD1" w:rsidP="00A36783">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Lista evacuărilor din instalaţie care pot avea un efect asupra receptorului şi parcursul lor. (Aceasta poate include atât efectele negative, cât şi pe cele pozitive)</w:t>
            </w:r>
          </w:p>
        </w:tc>
        <w:tc>
          <w:tcPr>
            <w:tcW w:w="0" w:type="auto"/>
            <w:tcBorders>
              <w:top w:val="single" w:sz="4" w:space="0" w:color="auto"/>
              <w:left w:val="single" w:sz="4" w:space="0" w:color="auto"/>
              <w:bottom w:val="single" w:sz="4" w:space="0" w:color="auto"/>
              <w:right w:val="single" w:sz="4" w:space="0" w:color="auto"/>
            </w:tcBorders>
            <w:vAlign w:val="center"/>
            <w:hideMark/>
          </w:tcPr>
          <w:p w14:paraId="0B1929AB" w14:textId="77777777" w:rsidR="00F40FD1" w:rsidRPr="006C4A86" w:rsidRDefault="00F40FD1" w:rsidP="00A36783">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Localizarea informaţiei de suport privind impactul evacuărilor (de ex. rezultatele evaluării BAT, rezultatele modelării detaliate, contribuţia altor surse - anexate acestei solicitări</w:t>
            </w:r>
          </w:p>
        </w:tc>
      </w:tr>
      <w:tr w:rsidR="00E369CE" w:rsidRPr="006C4A86" w14:paraId="0F2E0808" w14:textId="77777777" w:rsidTr="00A36783">
        <w:tc>
          <w:tcPr>
            <w:tcW w:w="0" w:type="auto"/>
            <w:tcBorders>
              <w:top w:val="single" w:sz="4" w:space="0" w:color="auto"/>
              <w:left w:val="single" w:sz="4" w:space="0" w:color="auto"/>
              <w:bottom w:val="single" w:sz="4" w:space="0" w:color="auto"/>
              <w:right w:val="single" w:sz="4" w:space="0" w:color="auto"/>
            </w:tcBorders>
            <w:vAlign w:val="center"/>
            <w:hideMark/>
          </w:tcPr>
          <w:p w14:paraId="09B893A3" w14:textId="77777777" w:rsidR="00FD41C2" w:rsidRPr="006C4A86" w:rsidRDefault="00FD41C2"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Planșă monitorizare probe pe amplasament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090486F2" w14:textId="77777777" w:rsidR="00FD41C2" w:rsidRPr="006C4A86" w:rsidRDefault="00FD41C2" w:rsidP="00A36783">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aer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9A445" w14:textId="77777777" w:rsidR="00FD41C2" w:rsidRPr="006C4A86" w:rsidRDefault="00FD41C2"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emisii atmosferice, zgomot</w:t>
            </w:r>
          </w:p>
        </w:tc>
        <w:tc>
          <w:tcPr>
            <w:tcW w:w="0" w:type="auto"/>
            <w:vMerge w:val="restart"/>
            <w:tcBorders>
              <w:top w:val="single" w:sz="4" w:space="0" w:color="auto"/>
              <w:left w:val="single" w:sz="4" w:space="0" w:color="auto"/>
              <w:right w:val="single" w:sz="4" w:space="0" w:color="auto"/>
            </w:tcBorders>
            <w:vAlign w:val="center"/>
            <w:hideMark/>
          </w:tcPr>
          <w:p w14:paraId="25DFA0F1" w14:textId="77777777" w:rsidR="00FD41C2" w:rsidRPr="006C4A86" w:rsidRDefault="00FD41C2" w:rsidP="00A36783">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Pe toate laturile societatea se învecinează cu unităţi industriale.</w:t>
            </w:r>
          </w:p>
        </w:tc>
      </w:tr>
      <w:tr w:rsidR="00FD41C2" w:rsidRPr="006C4A86" w14:paraId="144978EA" w14:textId="77777777" w:rsidTr="00A36783">
        <w:tc>
          <w:tcPr>
            <w:tcW w:w="0" w:type="auto"/>
            <w:tcBorders>
              <w:top w:val="single" w:sz="4" w:space="0" w:color="auto"/>
              <w:left w:val="single" w:sz="4" w:space="0" w:color="auto"/>
              <w:bottom w:val="single" w:sz="4" w:space="0" w:color="auto"/>
              <w:right w:val="single" w:sz="4" w:space="0" w:color="auto"/>
            </w:tcBorders>
            <w:vAlign w:val="center"/>
          </w:tcPr>
          <w:p w14:paraId="73F6E382" w14:textId="77777777" w:rsidR="00FD41C2" w:rsidRPr="006C4A86" w:rsidRDefault="00FD41C2"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Plan de situație incintă</w:t>
            </w:r>
          </w:p>
        </w:tc>
        <w:tc>
          <w:tcPr>
            <w:tcW w:w="0" w:type="auto"/>
            <w:tcBorders>
              <w:top w:val="single" w:sz="4" w:space="0" w:color="auto"/>
              <w:left w:val="single" w:sz="4" w:space="0" w:color="auto"/>
              <w:bottom w:val="single" w:sz="4" w:space="0" w:color="auto"/>
              <w:right w:val="single" w:sz="4" w:space="0" w:color="auto"/>
            </w:tcBorders>
            <w:vAlign w:val="center"/>
          </w:tcPr>
          <w:p w14:paraId="6182F2CD" w14:textId="77777777" w:rsidR="00FD41C2" w:rsidRPr="006C4A86" w:rsidRDefault="00FD41C2" w:rsidP="00A36783">
            <w:pPr>
              <w:pStyle w:val="Default"/>
              <w:jc w:val="center"/>
              <w:rPr>
                <w:rFonts w:ascii="Times New Roman" w:hAnsi="Times New Roman" w:cs="Times New Roman"/>
                <w:color w:val="auto"/>
                <w:sz w:val="20"/>
                <w:szCs w:val="20"/>
              </w:rPr>
            </w:pPr>
            <w:r w:rsidRPr="006C4A86">
              <w:rPr>
                <w:rFonts w:ascii="Times New Roman" w:hAnsi="Times New Roman" w:cs="Times New Roman"/>
                <w:color w:val="auto"/>
                <w:sz w:val="20"/>
                <w:szCs w:val="20"/>
              </w:rPr>
              <w:t xml:space="preserve">Personalul angajat al societăţii </w:t>
            </w:r>
          </w:p>
        </w:tc>
        <w:tc>
          <w:tcPr>
            <w:tcW w:w="0" w:type="auto"/>
            <w:tcBorders>
              <w:top w:val="single" w:sz="4" w:space="0" w:color="auto"/>
              <w:left w:val="single" w:sz="4" w:space="0" w:color="auto"/>
              <w:bottom w:val="single" w:sz="4" w:space="0" w:color="auto"/>
              <w:right w:val="single" w:sz="4" w:space="0" w:color="auto"/>
            </w:tcBorders>
            <w:vAlign w:val="center"/>
          </w:tcPr>
          <w:p w14:paraId="77A996FC" w14:textId="77777777" w:rsidR="00FD41C2" w:rsidRPr="006C4A86" w:rsidRDefault="00FD41C2"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-emisii atmosferice, zgomot</w:t>
            </w:r>
          </w:p>
        </w:tc>
        <w:tc>
          <w:tcPr>
            <w:tcW w:w="0" w:type="auto"/>
            <w:vMerge/>
            <w:tcBorders>
              <w:left w:val="single" w:sz="4" w:space="0" w:color="auto"/>
              <w:bottom w:val="single" w:sz="4" w:space="0" w:color="auto"/>
              <w:right w:val="single" w:sz="4" w:space="0" w:color="auto"/>
            </w:tcBorders>
            <w:vAlign w:val="center"/>
          </w:tcPr>
          <w:p w14:paraId="40122CB2" w14:textId="77777777" w:rsidR="00FD41C2" w:rsidRPr="006C4A86" w:rsidRDefault="00FD41C2" w:rsidP="00A36783">
            <w:pPr>
              <w:autoSpaceDE w:val="0"/>
              <w:autoSpaceDN w:val="0"/>
              <w:adjustRightInd w:val="0"/>
              <w:jc w:val="both"/>
              <w:rPr>
                <w:rFonts w:ascii="Times New Roman" w:hAnsi="Times New Roman" w:cs="Times New Roman"/>
                <w:sz w:val="20"/>
                <w:szCs w:val="20"/>
              </w:rPr>
            </w:pPr>
          </w:p>
        </w:tc>
      </w:tr>
    </w:tbl>
    <w:p w14:paraId="61B07116"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b/>
          <w:sz w:val="24"/>
          <w:szCs w:val="24"/>
        </w:rPr>
      </w:pPr>
    </w:p>
    <w:p w14:paraId="48EF4F27"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 xml:space="preserve">13.3. Identificarea efectelor evacuărilor din instalaţie asupra mediului </w:t>
      </w:r>
    </w:p>
    <w:p w14:paraId="1FBC762B"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Operatorii/Titularii de activitate trebuie să facă dovada că o evaluare satisfăcătoare a efectelor potenţiale ale evacuărilor din activităţile autorizate a fost realizată şi impactul este acceptabil. Acest lucru poate fi făcut prin utilizarea metodologiei de evaluare a BAT şi a altor informaţii suplimentare pentru a prezenta efectele asupra mediului exercitate de emisiile rezultate din activităţi. Rezultatul evaluării trebuie inclus în solicitare şi rezumat în tabelul 13.3.1 de mai jos.</w:t>
      </w:r>
    </w:p>
    <w:p w14:paraId="1C0E11C9"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sz w:val="24"/>
          <w:szCs w:val="24"/>
        </w:rPr>
      </w:pPr>
    </w:p>
    <w:p w14:paraId="62CD0E67"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13.3.1. Rezumatul evaluării impactului evacuărilor (extindeţi tabelul dacă este nevoie)</w:t>
      </w:r>
    </w:p>
    <w:tbl>
      <w:tblPr>
        <w:tblStyle w:val="TableGrid"/>
        <w:tblW w:w="10206" w:type="dxa"/>
        <w:tblLook w:val="04A0" w:firstRow="1" w:lastRow="0" w:firstColumn="1" w:lastColumn="0" w:noHBand="0" w:noVBand="1"/>
      </w:tblPr>
      <w:tblGrid>
        <w:gridCol w:w="3249"/>
        <w:gridCol w:w="2741"/>
        <w:gridCol w:w="4216"/>
      </w:tblGrid>
      <w:tr w:rsidR="00E369CE" w:rsidRPr="006C4A86" w14:paraId="14E73AD5" w14:textId="77777777" w:rsidTr="00A36783">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6FAE8312" w14:textId="77777777" w:rsidR="00F40FD1" w:rsidRPr="006C4A86" w:rsidRDefault="00F40FD1" w:rsidP="00A36783">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b/>
                <w:sz w:val="20"/>
                <w:szCs w:val="20"/>
              </w:rPr>
              <w:t>Rezumatul evaluării impactului</w:t>
            </w:r>
          </w:p>
        </w:tc>
      </w:tr>
      <w:tr w:rsidR="00E369CE" w:rsidRPr="006C4A86" w14:paraId="7F8B8A62" w14:textId="77777777" w:rsidTr="00A36783">
        <w:tc>
          <w:tcPr>
            <w:tcW w:w="0" w:type="auto"/>
            <w:tcBorders>
              <w:top w:val="single" w:sz="4" w:space="0" w:color="auto"/>
              <w:left w:val="single" w:sz="4" w:space="0" w:color="auto"/>
              <w:bottom w:val="single" w:sz="4" w:space="0" w:color="auto"/>
              <w:right w:val="single" w:sz="4" w:space="0" w:color="auto"/>
            </w:tcBorders>
            <w:vAlign w:val="center"/>
            <w:hideMark/>
          </w:tcPr>
          <w:p w14:paraId="05C8C96F" w14:textId="77777777" w:rsidR="00F40FD1" w:rsidRPr="006C4A86" w:rsidRDefault="00F40FD1"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Listaţi evacuările semnificative de substanţe şi factorul de mediu în care sunt evacuate, de ex. cele în care contribuţia procesului (CP) este mai mare de 1% din SCM*)</w:t>
            </w:r>
          </w:p>
        </w:tc>
        <w:tc>
          <w:tcPr>
            <w:tcW w:w="0" w:type="auto"/>
            <w:tcBorders>
              <w:top w:val="single" w:sz="4" w:space="0" w:color="auto"/>
              <w:left w:val="single" w:sz="4" w:space="0" w:color="auto"/>
              <w:bottom w:val="single" w:sz="4" w:space="0" w:color="auto"/>
              <w:right w:val="single" w:sz="4" w:space="0" w:color="auto"/>
            </w:tcBorders>
            <w:vAlign w:val="center"/>
            <w:hideMark/>
          </w:tcPr>
          <w:p w14:paraId="02E468D1" w14:textId="77777777" w:rsidR="00F40FD1" w:rsidRPr="006C4A86" w:rsidRDefault="00F40FD1"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Descrierea motivelor pentru elaborarea unei modelări detaliate: dacă aceasta a fost realizată, şi localizarea rezultatelor (anexate solicitării)</w:t>
            </w:r>
          </w:p>
        </w:tc>
        <w:tc>
          <w:tcPr>
            <w:tcW w:w="0" w:type="auto"/>
            <w:tcBorders>
              <w:top w:val="single" w:sz="4" w:space="0" w:color="auto"/>
              <w:left w:val="single" w:sz="4" w:space="0" w:color="auto"/>
              <w:bottom w:val="single" w:sz="4" w:space="0" w:color="auto"/>
              <w:right w:val="single" w:sz="4" w:space="0" w:color="auto"/>
            </w:tcBorders>
            <w:vAlign w:val="center"/>
            <w:hideMark/>
          </w:tcPr>
          <w:p w14:paraId="0F95C3F7" w14:textId="77777777" w:rsidR="00F40FD1" w:rsidRPr="006C4A86" w:rsidRDefault="00F40FD1"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Confirmaţi că evacuările semnificative nu au drept rezultat o depăşire a SCM prin listarea Concentraţiei Preconizate în Mediu (CPM) ca procent din SCM pentru fiecare substanţă (inclusiv efectele pe termen lung şi pe termen scurt, după caz)</w:t>
            </w:r>
            <w:r w:rsidRPr="006C4A86">
              <w:rPr>
                <w:rFonts w:ascii="Times New Roman" w:hAnsi="Times New Roman" w:cs="Times New Roman"/>
                <w:sz w:val="20"/>
                <w:szCs w:val="20"/>
                <w:vertAlign w:val="superscript"/>
              </w:rPr>
              <w:t>*)</w:t>
            </w:r>
          </w:p>
        </w:tc>
      </w:tr>
      <w:tr w:rsidR="00E369CE" w:rsidRPr="006C4A86" w14:paraId="3FA0D52E" w14:textId="77777777" w:rsidTr="00A36783">
        <w:tc>
          <w:tcPr>
            <w:tcW w:w="0" w:type="auto"/>
            <w:tcBorders>
              <w:top w:val="single" w:sz="4" w:space="0" w:color="auto"/>
              <w:left w:val="single" w:sz="4" w:space="0" w:color="auto"/>
              <w:bottom w:val="single" w:sz="4" w:space="0" w:color="auto"/>
              <w:right w:val="single" w:sz="4" w:space="0" w:color="auto"/>
            </w:tcBorders>
            <w:vAlign w:val="center"/>
            <w:hideMark/>
          </w:tcPr>
          <w:p w14:paraId="2748D687" w14:textId="77777777" w:rsidR="00F40FD1" w:rsidRPr="006C4A86" w:rsidRDefault="00F40FD1" w:rsidP="00A36783">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AB583" w14:textId="77777777" w:rsidR="00F40FD1" w:rsidRPr="006C4A86" w:rsidRDefault="00F40FD1" w:rsidP="00A36783">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22C79" w14:textId="77777777" w:rsidR="00F40FD1" w:rsidRPr="006C4A86" w:rsidRDefault="00F40FD1" w:rsidP="00A36783">
            <w:pPr>
              <w:autoSpaceDE w:val="0"/>
              <w:autoSpaceDN w:val="0"/>
              <w:adjustRightInd w:val="0"/>
              <w:jc w:val="center"/>
              <w:rPr>
                <w:rFonts w:ascii="Times New Roman" w:hAnsi="Times New Roman" w:cs="Times New Roman"/>
                <w:b/>
                <w:sz w:val="20"/>
                <w:szCs w:val="20"/>
              </w:rPr>
            </w:pPr>
            <w:r w:rsidRPr="006C4A86">
              <w:rPr>
                <w:rFonts w:ascii="Times New Roman" w:hAnsi="Times New Roman" w:cs="Times New Roman"/>
                <w:b/>
                <w:sz w:val="20"/>
                <w:szCs w:val="20"/>
              </w:rPr>
              <w:t>-</w:t>
            </w:r>
          </w:p>
        </w:tc>
      </w:tr>
    </w:tbl>
    <w:p w14:paraId="181F1A88"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vertAlign w:val="superscript"/>
        </w:rPr>
        <w:t>*)</w:t>
      </w:r>
      <w:r w:rsidRPr="006C4A86">
        <w:rPr>
          <w:rFonts w:ascii="Times New Roman" w:hAnsi="Times New Roman" w:cs="Times New Roman"/>
          <w:sz w:val="24"/>
          <w:szCs w:val="24"/>
        </w:rPr>
        <w:t xml:space="preserve"> SCM se referă la orice Standard de Calitate a Mediului aplicabil.</w:t>
      </w:r>
    </w:p>
    <w:p w14:paraId="7C499E8E"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sz w:val="24"/>
          <w:szCs w:val="24"/>
        </w:rPr>
      </w:pPr>
    </w:p>
    <w:p w14:paraId="2F54B4E8" w14:textId="77777777" w:rsidR="00F40FD1" w:rsidRPr="006C4A86" w:rsidRDefault="00F40FD1" w:rsidP="0056029E">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13.4. Managementul deşeurilor</w:t>
      </w:r>
    </w:p>
    <w:p w14:paraId="5FAD03EB" w14:textId="77777777" w:rsidR="00F40FD1" w:rsidRPr="006C4A86" w:rsidRDefault="00F40FD1" w:rsidP="001E0626">
      <w:pPr>
        <w:autoSpaceDE w:val="0"/>
        <w:autoSpaceDN w:val="0"/>
        <w:adjustRightInd w:val="0"/>
        <w:spacing w:after="120" w:line="240" w:lineRule="auto"/>
        <w:ind w:firstLine="567"/>
        <w:jc w:val="both"/>
        <w:rPr>
          <w:rFonts w:ascii="Times New Roman" w:hAnsi="Times New Roman" w:cs="Times New Roman"/>
          <w:sz w:val="24"/>
          <w:szCs w:val="24"/>
        </w:rPr>
      </w:pPr>
      <w:r w:rsidRPr="006C4A86">
        <w:rPr>
          <w:rFonts w:ascii="Times New Roman" w:hAnsi="Times New Roman" w:cs="Times New Roman"/>
          <w:sz w:val="24"/>
          <w:szCs w:val="24"/>
        </w:rPr>
        <w:t>Referitor la activităţile care implică eliminarea sau valorificarea deşeurilor, luaţi în considerare obiectivele relevante în tabelul următor şi identificaţi orice măsuri suplimentare care trebuie luate în afară de cele pe care v-aţi angajat deja să le realizaţi, în scopul aplicării BAT- urilor, în această Solicitare de obţinere a autorizaţiei integrate de mediu.</w:t>
      </w:r>
    </w:p>
    <w:tbl>
      <w:tblPr>
        <w:tblStyle w:val="TableGrid"/>
        <w:tblW w:w="10206" w:type="dxa"/>
        <w:tblLook w:val="04A0" w:firstRow="1" w:lastRow="0" w:firstColumn="1" w:lastColumn="0" w:noHBand="0" w:noVBand="1"/>
      </w:tblPr>
      <w:tblGrid>
        <w:gridCol w:w="8217"/>
        <w:gridCol w:w="1989"/>
      </w:tblGrid>
      <w:tr w:rsidR="00E369CE" w:rsidRPr="006C4A86" w14:paraId="60EB0312" w14:textId="77777777" w:rsidTr="00A36783">
        <w:tc>
          <w:tcPr>
            <w:tcW w:w="8217" w:type="dxa"/>
            <w:tcBorders>
              <w:top w:val="single" w:sz="4" w:space="0" w:color="auto"/>
              <w:left w:val="single" w:sz="4" w:space="0" w:color="auto"/>
              <w:bottom w:val="single" w:sz="4" w:space="0" w:color="auto"/>
              <w:right w:val="single" w:sz="4" w:space="0" w:color="auto"/>
            </w:tcBorders>
            <w:vAlign w:val="center"/>
            <w:hideMark/>
          </w:tcPr>
          <w:p w14:paraId="0B7C2DD5" w14:textId="77777777" w:rsidR="00F40FD1" w:rsidRPr="006C4A86" w:rsidRDefault="00F40FD1" w:rsidP="00A36783">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b/>
                <w:sz w:val="20"/>
                <w:szCs w:val="20"/>
              </w:rPr>
              <w:lastRenderedPageBreak/>
              <w:t>Obiectiv relevant</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5F70797" w14:textId="77777777" w:rsidR="00F40FD1" w:rsidRPr="006C4A86" w:rsidRDefault="00F40FD1" w:rsidP="00A36783">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b/>
                <w:sz w:val="20"/>
                <w:szCs w:val="20"/>
              </w:rPr>
              <w:t>Măsuri suplimentare care trebuie luate</w:t>
            </w:r>
          </w:p>
        </w:tc>
      </w:tr>
      <w:tr w:rsidR="00E369CE" w:rsidRPr="006C4A86" w14:paraId="6D7E70FA" w14:textId="77777777" w:rsidTr="00A36783">
        <w:tc>
          <w:tcPr>
            <w:tcW w:w="8217" w:type="dxa"/>
            <w:tcBorders>
              <w:top w:val="single" w:sz="4" w:space="0" w:color="auto"/>
              <w:left w:val="single" w:sz="4" w:space="0" w:color="auto"/>
              <w:bottom w:val="single" w:sz="4" w:space="0" w:color="auto"/>
              <w:right w:val="single" w:sz="4" w:space="0" w:color="auto"/>
            </w:tcBorders>
            <w:vAlign w:val="center"/>
            <w:hideMark/>
          </w:tcPr>
          <w:p w14:paraId="32E1B3DD" w14:textId="77777777" w:rsidR="00F40FD1" w:rsidRPr="006C4A86" w:rsidRDefault="00F40FD1"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a) asigurarea că deşeul este recuperat sau eliminat fără periclitarea sănătăţii umane şi fără utilizarea de procese sau metode care ar putea afecta mediul şi mai ales fără:</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17BDF576" w14:textId="77777777" w:rsidR="00F40FD1" w:rsidRPr="006C4A86" w:rsidRDefault="00F40FD1" w:rsidP="00A36783">
            <w:pPr>
              <w:autoSpaceDE w:val="0"/>
              <w:autoSpaceDN w:val="0"/>
              <w:adjustRightInd w:val="0"/>
              <w:rPr>
                <w:rFonts w:ascii="Times New Roman" w:hAnsi="Times New Roman" w:cs="Times New Roman"/>
                <w:sz w:val="20"/>
                <w:szCs w:val="20"/>
              </w:rPr>
            </w:pPr>
            <w:r w:rsidRPr="006C4A86">
              <w:rPr>
                <w:rFonts w:ascii="Times New Roman" w:hAnsi="Times New Roman" w:cs="Times New Roman"/>
                <w:sz w:val="20"/>
                <w:szCs w:val="20"/>
              </w:rPr>
              <w:t>Nu este cazul</w:t>
            </w:r>
          </w:p>
        </w:tc>
      </w:tr>
      <w:tr w:rsidR="00E369CE" w:rsidRPr="006C4A86" w14:paraId="110AF13A" w14:textId="77777777" w:rsidTr="00A36783">
        <w:tc>
          <w:tcPr>
            <w:tcW w:w="8217" w:type="dxa"/>
            <w:tcBorders>
              <w:top w:val="single" w:sz="4" w:space="0" w:color="auto"/>
              <w:left w:val="single" w:sz="4" w:space="0" w:color="auto"/>
              <w:bottom w:val="single" w:sz="4" w:space="0" w:color="auto"/>
              <w:right w:val="single" w:sz="4" w:space="0" w:color="auto"/>
            </w:tcBorders>
            <w:vAlign w:val="center"/>
            <w:hideMark/>
          </w:tcPr>
          <w:p w14:paraId="26C1211B" w14:textId="77777777" w:rsidR="00F40FD1" w:rsidRPr="006C4A86" w:rsidRDefault="00F40FD1"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risc pentru apă, aer, sol, plante sau animale; sau</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A1FCD11" w14:textId="77777777" w:rsidR="00F40FD1" w:rsidRPr="006C4A86" w:rsidRDefault="00F40FD1" w:rsidP="00A36783">
            <w:pPr>
              <w:rPr>
                <w:rFonts w:ascii="Times New Roman" w:hAnsi="Times New Roman" w:cs="Times New Roman"/>
                <w:sz w:val="20"/>
                <w:szCs w:val="20"/>
              </w:rPr>
            </w:pPr>
          </w:p>
        </w:tc>
      </w:tr>
      <w:tr w:rsidR="00E369CE" w:rsidRPr="006C4A86" w14:paraId="4B5AD7F3" w14:textId="77777777" w:rsidTr="00A36783">
        <w:tc>
          <w:tcPr>
            <w:tcW w:w="8217" w:type="dxa"/>
            <w:tcBorders>
              <w:top w:val="single" w:sz="4" w:space="0" w:color="auto"/>
              <w:left w:val="single" w:sz="4" w:space="0" w:color="auto"/>
              <w:bottom w:val="single" w:sz="4" w:space="0" w:color="auto"/>
              <w:right w:val="single" w:sz="4" w:space="0" w:color="auto"/>
            </w:tcBorders>
            <w:vAlign w:val="center"/>
            <w:hideMark/>
          </w:tcPr>
          <w:p w14:paraId="6BD4EEB2" w14:textId="77777777" w:rsidR="00F40FD1" w:rsidRPr="006C4A86" w:rsidRDefault="00F40FD1"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cauzarea disconfortului prin zgomot şi mirosuri; sau</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2D61E72" w14:textId="77777777" w:rsidR="00F40FD1" w:rsidRPr="006C4A86" w:rsidRDefault="00F40FD1" w:rsidP="00A36783">
            <w:pPr>
              <w:rPr>
                <w:rFonts w:ascii="Times New Roman" w:hAnsi="Times New Roman" w:cs="Times New Roman"/>
                <w:sz w:val="20"/>
                <w:szCs w:val="20"/>
              </w:rPr>
            </w:pPr>
          </w:p>
        </w:tc>
      </w:tr>
      <w:tr w:rsidR="00F40FD1" w:rsidRPr="006C4A86" w14:paraId="0CDC753F" w14:textId="77777777" w:rsidTr="00A36783">
        <w:tc>
          <w:tcPr>
            <w:tcW w:w="8217" w:type="dxa"/>
            <w:tcBorders>
              <w:top w:val="single" w:sz="4" w:space="0" w:color="auto"/>
              <w:left w:val="single" w:sz="4" w:space="0" w:color="auto"/>
              <w:bottom w:val="single" w:sz="4" w:space="0" w:color="auto"/>
              <w:right w:val="single" w:sz="4" w:space="0" w:color="auto"/>
            </w:tcBorders>
            <w:vAlign w:val="center"/>
            <w:hideMark/>
          </w:tcPr>
          <w:p w14:paraId="771B6BA0" w14:textId="77777777" w:rsidR="00F40FD1" w:rsidRPr="006C4A86" w:rsidRDefault="00F40FD1" w:rsidP="00A36783">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 afectarea negativă a peisajului sau a locurilor de interes special;</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71FCDDF8" w14:textId="77777777" w:rsidR="00F40FD1" w:rsidRPr="006C4A86" w:rsidRDefault="00F40FD1" w:rsidP="00A36783">
            <w:pPr>
              <w:rPr>
                <w:rFonts w:ascii="Times New Roman" w:hAnsi="Times New Roman" w:cs="Times New Roman"/>
                <w:sz w:val="20"/>
                <w:szCs w:val="20"/>
              </w:rPr>
            </w:pPr>
          </w:p>
        </w:tc>
      </w:tr>
    </w:tbl>
    <w:p w14:paraId="008AB8FF" w14:textId="77777777" w:rsidR="004526B4" w:rsidRPr="006C4A86" w:rsidRDefault="004526B4" w:rsidP="000A7105">
      <w:pPr>
        <w:pStyle w:val="BodyTextIndent3"/>
        <w:spacing w:before="120" w:after="0" w:line="240" w:lineRule="auto"/>
        <w:ind w:left="0" w:firstLine="567"/>
        <w:jc w:val="both"/>
        <w:rPr>
          <w:rFonts w:ascii="Times New Roman" w:hAnsi="Times New Roman" w:cs="Times New Roman"/>
          <w:sz w:val="24"/>
          <w:szCs w:val="24"/>
        </w:rPr>
      </w:pPr>
      <w:bookmarkStart w:id="15" w:name="_Toc88031315"/>
      <w:bookmarkStart w:id="16" w:name="_Toc95295483"/>
      <w:r w:rsidRPr="006C4A86">
        <w:rPr>
          <w:rFonts w:ascii="Times New Roman" w:hAnsi="Times New Roman" w:cs="Times New Roman"/>
          <w:sz w:val="24"/>
          <w:szCs w:val="24"/>
        </w:rPr>
        <w:t>Deseurile rezultate din procesul de producţie se colecteaza separat și sunt preluate de firme autorizate în colectare/valorificare cu care societatea are contract. Depozitarea temporara a acestora se face în conditii de siguranta, în depozitele special amenajate.</w:t>
      </w:r>
    </w:p>
    <w:p w14:paraId="64E7D092" w14:textId="77777777" w:rsidR="00FD41C2" w:rsidRPr="006C4A86" w:rsidRDefault="00FD41C2" w:rsidP="000A7105">
      <w:pPr>
        <w:pStyle w:val="Heading3"/>
        <w:spacing w:before="120" w:line="240" w:lineRule="auto"/>
        <w:ind w:firstLine="567"/>
        <w:jc w:val="both"/>
        <w:rPr>
          <w:rFonts w:ascii="Times New Roman" w:hAnsi="Times New Roman" w:cs="Times New Roman"/>
          <w:color w:val="auto"/>
          <w:sz w:val="23"/>
          <w:szCs w:val="23"/>
        </w:rPr>
      </w:pPr>
      <w:r w:rsidRPr="006C4A86">
        <w:rPr>
          <w:rFonts w:ascii="Times New Roman" w:hAnsi="Times New Roman" w:cs="Times New Roman"/>
          <w:color w:val="auto"/>
          <w:sz w:val="23"/>
          <w:szCs w:val="23"/>
        </w:rPr>
        <w:t xml:space="preserve">Referitor la obiectivul relevant: </w:t>
      </w:r>
    </w:p>
    <w:p w14:paraId="2C396B40" w14:textId="77777777" w:rsidR="004526B4" w:rsidRPr="006C4A86" w:rsidRDefault="00FD41C2" w:rsidP="001E0626">
      <w:pPr>
        <w:pStyle w:val="Heading3"/>
        <w:spacing w:before="0" w:after="120" w:line="240" w:lineRule="auto"/>
        <w:ind w:firstLine="567"/>
        <w:jc w:val="both"/>
        <w:rPr>
          <w:rFonts w:ascii="Times New Roman" w:hAnsi="Times New Roman" w:cs="Times New Roman"/>
          <w:color w:val="auto"/>
          <w:sz w:val="23"/>
          <w:szCs w:val="23"/>
        </w:rPr>
      </w:pPr>
      <w:r w:rsidRPr="006C4A86">
        <w:rPr>
          <w:rFonts w:ascii="Times New Roman" w:hAnsi="Times New Roman" w:cs="Times New Roman"/>
          <w:color w:val="auto"/>
          <w:sz w:val="23"/>
          <w:szCs w:val="23"/>
        </w:rPr>
        <w:t>b) implementare, cât mai concret cu putinţă, a unui plan făcut conform prevederilor din Planul Local de Acţiune pentru protecţia mediului, completaţi tabelul următor:</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E369CE" w:rsidRPr="006C4A86" w14:paraId="321B1ADD" w14:textId="77777777" w:rsidTr="001E0626">
        <w:tc>
          <w:tcPr>
            <w:tcW w:w="5103" w:type="dxa"/>
            <w:vAlign w:val="center"/>
          </w:tcPr>
          <w:bookmarkEnd w:id="15"/>
          <w:bookmarkEnd w:id="16"/>
          <w:p w14:paraId="31D43F02" w14:textId="77777777" w:rsidR="00FD41C2" w:rsidRPr="006C4A86" w:rsidRDefault="00FD41C2" w:rsidP="00A36783">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Identificaţi orice planuri de dezvoltare, realizate de autoritatea locala de planificare, inclusiv planul local pentru deşeuri </w:t>
            </w:r>
          </w:p>
        </w:tc>
        <w:tc>
          <w:tcPr>
            <w:tcW w:w="5103" w:type="dxa"/>
            <w:vAlign w:val="center"/>
          </w:tcPr>
          <w:p w14:paraId="3681F184" w14:textId="77777777" w:rsidR="00FD41C2" w:rsidRPr="006C4A86" w:rsidRDefault="00FD41C2" w:rsidP="00A36783">
            <w:pPr>
              <w:autoSpaceDE w:val="0"/>
              <w:autoSpaceDN w:val="0"/>
              <w:adjustRightInd w:val="0"/>
              <w:spacing w:after="0" w:line="240" w:lineRule="auto"/>
              <w:rPr>
                <w:rFonts w:ascii="Times New Roman" w:hAnsi="Times New Roman" w:cs="Times New Roman"/>
                <w:sz w:val="20"/>
                <w:szCs w:val="20"/>
              </w:rPr>
            </w:pPr>
            <w:r w:rsidRPr="006C4A86">
              <w:rPr>
                <w:rFonts w:ascii="Times New Roman" w:hAnsi="Times New Roman" w:cs="Times New Roman"/>
                <w:b/>
                <w:bCs/>
                <w:sz w:val="20"/>
                <w:szCs w:val="20"/>
              </w:rPr>
              <w:t xml:space="preserve">Faceţi observaţii asupra gradului in care propunerile corespund cu conţinutul unui astfel de plan </w:t>
            </w:r>
          </w:p>
        </w:tc>
      </w:tr>
      <w:tr w:rsidR="00FD41C2" w:rsidRPr="006C4A86" w14:paraId="354967A1" w14:textId="77777777" w:rsidTr="001E0626">
        <w:tc>
          <w:tcPr>
            <w:tcW w:w="5103" w:type="dxa"/>
            <w:vAlign w:val="center"/>
          </w:tcPr>
          <w:p w14:paraId="54E255D1" w14:textId="77777777" w:rsidR="00FD41C2" w:rsidRPr="006C4A86" w:rsidRDefault="00FD41C2" w:rsidP="00A36783">
            <w:pPr>
              <w:autoSpaceDE w:val="0"/>
              <w:autoSpaceDN w:val="0"/>
              <w:adjustRightInd w:val="0"/>
              <w:spacing w:after="0" w:line="240" w:lineRule="auto"/>
              <w:rPr>
                <w:rFonts w:ascii="Times New Roman" w:hAnsi="Times New Roman" w:cs="Times New Roman"/>
                <w:bCs/>
                <w:sz w:val="20"/>
                <w:szCs w:val="20"/>
              </w:rPr>
            </w:pPr>
            <w:r w:rsidRPr="006C4A86">
              <w:rPr>
                <w:rFonts w:ascii="Times New Roman" w:hAnsi="Times New Roman" w:cs="Times New Roman"/>
                <w:bCs/>
                <w:sz w:val="20"/>
                <w:szCs w:val="20"/>
              </w:rPr>
              <w:t>Nu se cunosc</w:t>
            </w:r>
          </w:p>
        </w:tc>
        <w:tc>
          <w:tcPr>
            <w:tcW w:w="5103" w:type="dxa"/>
            <w:vAlign w:val="center"/>
          </w:tcPr>
          <w:p w14:paraId="0A032259" w14:textId="77777777" w:rsidR="00FD41C2" w:rsidRPr="006C4A86" w:rsidRDefault="00FD41C2" w:rsidP="00A36783">
            <w:pPr>
              <w:autoSpaceDE w:val="0"/>
              <w:autoSpaceDN w:val="0"/>
              <w:adjustRightInd w:val="0"/>
              <w:spacing w:after="0" w:line="240" w:lineRule="auto"/>
              <w:rPr>
                <w:rFonts w:ascii="Times New Roman" w:hAnsi="Times New Roman" w:cs="Times New Roman"/>
                <w:b/>
                <w:bCs/>
                <w:sz w:val="20"/>
                <w:szCs w:val="20"/>
              </w:rPr>
            </w:pPr>
          </w:p>
        </w:tc>
      </w:tr>
    </w:tbl>
    <w:p w14:paraId="5C196746" w14:textId="77777777" w:rsidR="009036E8" w:rsidRPr="006C4A86" w:rsidRDefault="009036E8" w:rsidP="00D7545F">
      <w:pPr>
        <w:spacing w:line="240" w:lineRule="auto"/>
        <w:rPr>
          <w:rFonts w:ascii="Times New Roman" w:hAnsi="Times New Roman" w:cs="Times New Roman"/>
          <w:sz w:val="24"/>
          <w:szCs w:val="24"/>
        </w:rPr>
      </w:pPr>
      <w:r w:rsidRPr="006C4A86">
        <w:rPr>
          <w:rFonts w:ascii="Times New Roman" w:hAnsi="Times New Roman" w:cs="Times New Roman"/>
          <w:sz w:val="24"/>
          <w:szCs w:val="24"/>
        </w:rPr>
        <w:br w:type="page"/>
      </w:r>
    </w:p>
    <w:p w14:paraId="559BD5D3" w14:textId="77777777" w:rsidR="00F40FD1" w:rsidRPr="006C4A86" w:rsidRDefault="00F40FD1" w:rsidP="00D7545F">
      <w:pPr>
        <w:autoSpaceDE w:val="0"/>
        <w:autoSpaceDN w:val="0"/>
        <w:adjustRightInd w:val="0"/>
        <w:spacing w:after="0" w:line="240" w:lineRule="auto"/>
        <w:rPr>
          <w:rFonts w:ascii="Times New Roman" w:hAnsi="Times New Roman" w:cs="Times New Roman"/>
          <w:sz w:val="24"/>
          <w:szCs w:val="24"/>
        </w:rPr>
      </w:pPr>
    </w:p>
    <w:p w14:paraId="5666E0FC" w14:textId="77777777" w:rsidR="00F40FD1" w:rsidRPr="006C4A86" w:rsidRDefault="00F40FD1" w:rsidP="00D7545F">
      <w:pPr>
        <w:shd w:val="clear" w:color="auto" w:fill="BFBFBF" w:themeFill="background1" w:themeFillShade="BF"/>
        <w:autoSpaceDE w:val="0"/>
        <w:autoSpaceDN w:val="0"/>
        <w:adjustRightInd w:val="0"/>
        <w:spacing w:after="0" w:line="240" w:lineRule="auto"/>
        <w:jc w:val="center"/>
        <w:rPr>
          <w:rFonts w:ascii="Times New Roman" w:hAnsi="Times New Roman" w:cs="Times New Roman"/>
          <w:b/>
          <w:sz w:val="36"/>
          <w:szCs w:val="36"/>
        </w:rPr>
      </w:pPr>
      <w:r w:rsidRPr="006C4A86">
        <w:rPr>
          <w:rFonts w:ascii="Times New Roman" w:hAnsi="Times New Roman" w:cs="Times New Roman"/>
          <w:b/>
          <w:sz w:val="36"/>
          <w:szCs w:val="36"/>
        </w:rPr>
        <w:t>SECȚIUNEA 15. Programe de Conformare și Modernizare</w:t>
      </w:r>
    </w:p>
    <w:p w14:paraId="43D1FB83" w14:textId="77777777" w:rsidR="00F40FD1" w:rsidRPr="006C4A86" w:rsidRDefault="00F40FD1" w:rsidP="00D7545F">
      <w:pPr>
        <w:spacing w:after="0" w:line="240" w:lineRule="auto"/>
        <w:rPr>
          <w:rFonts w:ascii="Times New Roman" w:hAnsi="Times New Roman" w:cs="Times New Roman"/>
          <w:sz w:val="24"/>
          <w:szCs w:val="24"/>
        </w:rPr>
      </w:pPr>
    </w:p>
    <w:p w14:paraId="69AAB3DE" w14:textId="77777777" w:rsidR="00F40FD1" w:rsidRPr="006C4A86" w:rsidRDefault="00F40FD1" w:rsidP="00A36783">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13.5 Habitate speciale</w:t>
      </w:r>
    </w:p>
    <w:tbl>
      <w:tblPr>
        <w:tblStyle w:val="TableGrid"/>
        <w:tblW w:w="10206" w:type="dxa"/>
        <w:tblLook w:val="04A0" w:firstRow="1" w:lastRow="0" w:firstColumn="1" w:lastColumn="0" w:noHBand="0" w:noVBand="1"/>
      </w:tblPr>
      <w:tblGrid>
        <w:gridCol w:w="6941"/>
        <w:gridCol w:w="3265"/>
      </w:tblGrid>
      <w:tr w:rsidR="00E369CE" w:rsidRPr="006C4A86" w14:paraId="2725B4FF" w14:textId="77777777" w:rsidTr="00A36783">
        <w:tc>
          <w:tcPr>
            <w:tcW w:w="6941" w:type="dxa"/>
            <w:tcBorders>
              <w:top w:val="single" w:sz="4" w:space="0" w:color="auto"/>
              <w:left w:val="single" w:sz="4" w:space="0" w:color="auto"/>
              <w:bottom w:val="single" w:sz="4" w:space="0" w:color="auto"/>
              <w:right w:val="single" w:sz="4" w:space="0" w:color="auto"/>
            </w:tcBorders>
            <w:vAlign w:val="center"/>
            <w:hideMark/>
          </w:tcPr>
          <w:p w14:paraId="54C33F56" w14:textId="77777777" w:rsidR="00F40FD1" w:rsidRPr="006C4A86" w:rsidRDefault="00F40FD1"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b/>
                <w:sz w:val="20"/>
                <w:szCs w:val="20"/>
              </w:rPr>
              <w:t>Cerinţă</w:t>
            </w:r>
          </w:p>
        </w:tc>
        <w:tc>
          <w:tcPr>
            <w:tcW w:w="3265" w:type="dxa"/>
            <w:tcBorders>
              <w:top w:val="single" w:sz="4" w:space="0" w:color="auto"/>
              <w:left w:val="single" w:sz="4" w:space="0" w:color="auto"/>
              <w:bottom w:val="single" w:sz="4" w:space="0" w:color="auto"/>
              <w:right w:val="single" w:sz="4" w:space="0" w:color="auto"/>
            </w:tcBorders>
            <w:vAlign w:val="center"/>
            <w:hideMark/>
          </w:tcPr>
          <w:p w14:paraId="6161B176" w14:textId="77777777" w:rsidR="00F40FD1" w:rsidRPr="006C4A86" w:rsidRDefault="00F40FD1"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b/>
                <w:sz w:val="20"/>
                <w:szCs w:val="20"/>
              </w:rPr>
              <w:t>Răspuns</w:t>
            </w:r>
          </w:p>
          <w:p w14:paraId="7BE1F94B" w14:textId="77777777" w:rsidR="00F40FD1" w:rsidRPr="006C4A86" w:rsidRDefault="00F40FD1" w:rsidP="00D7545F">
            <w:pPr>
              <w:autoSpaceDE w:val="0"/>
              <w:autoSpaceDN w:val="0"/>
              <w:adjustRightInd w:val="0"/>
              <w:jc w:val="both"/>
              <w:rPr>
                <w:rFonts w:ascii="Times New Roman" w:hAnsi="Times New Roman" w:cs="Times New Roman"/>
                <w:b/>
                <w:sz w:val="20"/>
                <w:szCs w:val="20"/>
              </w:rPr>
            </w:pPr>
            <w:r w:rsidRPr="006C4A86">
              <w:rPr>
                <w:rFonts w:ascii="Times New Roman" w:hAnsi="Times New Roman" w:cs="Times New Roman"/>
                <w:b/>
                <w:sz w:val="20"/>
                <w:szCs w:val="20"/>
              </w:rPr>
              <w:t>(Da/Nu/identificaţi/confirmaţi includerea, dacă este cazul)</w:t>
            </w:r>
          </w:p>
        </w:tc>
      </w:tr>
      <w:tr w:rsidR="00E369CE" w:rsidRPr="006C4A86" w14:paraId="75702E68" w14:textId="77777777" w:rsidTr="00A36783">
        <w:tc>
          <w:tcPr>
            <w:tcW w:w="6941" w:type="dxa"/>
            <w:tcBorders>
              <w:top w:val="single" w:sz="4" w:space="0" w:color="auto"/>
              <w:left w:val="single" w:sz="4" w:space="0" w:color="auto"/>
              <w:bottom w:val="single" w:sz="4" w:space="0" w:color="auto"/>
              <w:right w:val="single" w:sz="4" w:space="0" w:color="auto"/>
            </w:tcBorders>
            <w:vAlign w:val="center"/>
            <w:hideMark/>
          </w:tcPr>
          <w:p w14:paraId="6C9D7320"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Aţi identificat Situri de Interes Comunitar (Natura 2000), arii naturale protejate, zone speciale de conservare, care pot fi afectate de operaţiile la care s-a făcut referire în Solicitare sau în evaluarea dumneavoastră de impact de mai sus?</w:t>
            </w:r>
          </w:p>
        </w:tc>
        <w:tc>
          <w:tcPr>
            <w:tcW w:w="3265" w:type="dxa"/>
            <w:tcBorders>
              <w:top w:val="single" w:sz="4" w:space="0" w:color="auto"/>
              <w:left w:val="single" w:sz="4" w:space="0" w:color="auto"/>
              <w:bottom w:val="single" w:sz="4" w:space="0" w:color="auto"/>
              <w:right w:val="single" w:sz="4" w:space="0" w:color="auto"/>
            </w:tcBorders>
            <w:vAlign w:val="center"/>
            <w:hideMark/>
          </w:tcPr>
          <w:p w14:paraId="6F568051" w14:textId="77777777" w:rsidR="00F40FD1" w:rsidRPr="006C4A86" w:rsidRDefault="00F05847" w:rsidP="00D7545F">
            <w:pPr>
              <w:autoSpaceDE w:val="0"/>
              <w:autoSpaceDN w:val="0"/>
              <w:adjustRightInd w:val="0"/>
              <w:jc w:val="center"/>
              <w:rPr>
                <w:rFonts w:ascii="Times New Roman" w:hAnsi="Times New Roman" w:cs="Times New Roman"/>
                <w:bCs/>
                <w:sz w:val="20"/>
                <w:szCs w:val="20"/>
              </w:rPr>
            </w:pPr>
            <w:r w:rsidRPr="006C4A86">
              <w:rPr>
                <w:rFonts w:ascii="Times New Roman" w:hAnsi="Times New Roman" w:cs="Times New Roman"/>
                <w:bCs/>
                <w:sz w:val="20"/>
                <w:szCs w:val="20"/>
              </w:rPr>
              <w:t>NU</w:t>
            </w:r>
          </w:p>
          <w:p w14:paraId="6485A0A1" w14:textId="77777777" w:rsidR="00FD41C2" w:rsidRPr="006C4A86" w:rsidRDefault="00FD41C2" w:rsidP="00D7545F">
            <w:pPr>
              <w:autoSpaceDE w:val="0"/>
              <w:autoSpaceDN w:val="0"/>
              <w:adjustRightInd w:val="0"/>
              <w:jc w:val="center"/>
              <w:rPr>
                <w:rFonts w:ascii="Times New Roman" w:hAnsi="Times New Roman" w:cs="Times New Roman"/>
                <w:spacing w:val="-8"/>
                <w:sz w:val="20"/>
                <w:szCs w:val="20"/>
              </w:rPr>
            </w:pPr>
            <w:r w:rsidRPr="006C4A86">
              <w:rPr>
                <w:rFonts w:ascii="Times New Roman" w:hAnsi="Times New Roman" w:cs="Times New Roman"/>
                <w:spacing w:val="-8"/>
                <w:sz w:val="20"/>
                <w:szCs w:val="20"/>
              </w:rPr>
              <w:t>Societatea se află pe un amplasament industrial</w:t>
            </w:r>
          </w:p>
        </w:tc>
      </w:tr>
      <w:tr w:rsidR="00E369CE" w:rsidRPr="006C4A86" w14:paraId="4D151566" w14:textId="77777777" w:rsidTr="00A36783">
        <w:tc>
          <w:tcPr>
            <w:tcW w:w="6941" w:type="dxa"/>
            <w:tcBorders>
              <w:top w:val="single" w:sz="4" w:space="0" w:color="auto"/>
              <w:left w:val="single" w:sz="4" w:space="0" w:color="auto"/>
              <w:bottom w:val="single" w:sz="4" w:space="0" w:color="auto"/>
              <w:right w:val="single" w:sz="4" w:space="0" w:color="auto"/>
            </w:tcBorders>
            <w:vAlign w:val="center"/>
            <w:hideMark/>
          </w:tcPr>
          <w:p w14:paraId="6BB13787"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Aţi furnizat anterior informaţii legate de Directiva Habitate, pentru SEVESO sau în alt scop?</w:t>
            </w:r>
          </w:p>
        </w:tc>
        <w:tc>
          <w:tcPr>
            <w:tcW w:w="3265" w:type="dxa"/>
            <w:tcBorders>
              <w:top w:val="single" w:sz="4" w:space="0" w:color="auto"/>
              <w:left w:val="single" w:sz="4" w:space="0" w:color="auto"/>
              <w:bottom w:val="single" w:sz="4" w:space="0" w:color="auto"/>
              <w:right w:val="single" w:sz="4" w:space="0" w:color="auto"/>
            </w:tcBorders>
            <w:vAlign w:val="center"/>
            <w:hideMark/>
          </w:tcPr>
          <w:p w14:paraId="08AC17AE" w14:textId="77777777" w:rsidR="00F40FD1" w:rsidRPr="006C4A86" w:rsidRDefault="0044592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E369CE" w:rsidRPr="006C4A86" w14:paraId="411502C9" w14:textId="77777777" w:rsidTr="00A36783">
        <w:tc>
          <w:tcPr>
            <w:tcW w:w="6941" w:type="dxa"/>
            <w:tcBorders>
              <w:top w:val="single" w:sz="4" w:space="0" w:color="auto"/>
              <w:left w:val="single" w:sz="4" w:space="0" w:color="auto"/>
              <w:bottom w:val="single" w:sz="4" w:space="0" w:color="auto"/>
              <w:right w:val="single" w:sz="4" w:space="0" w:color="auto"/>
            </w:tcBorders>
            <w:vAlign w:val="center"/>
            <w:hideMark/>
          </w:tcPr>
          <w:p w14:paraId="3CE2C3D2"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Există obiective de conservare pentru oricare din zonele identificate? (D/N, vă rugăm enumeraţi)</w:t>
            </w:r>
          </w:p>
        </w:tc>
        <w:tc>
          <w:tcPr>
            <w:tcW w:w="3265" w:type="dxa"/>
            <w:tcBorders>
              <w:top w:val="single" w:sz="4" w:space="0" w:color="auto"/>
              <w:left w:val="single" w:sz="4" w:space="0" w:color="auto"/>
              <w:bottom w:val="single" w:sz="4" w:space="0" w:color="auto"/>
              <w:right w:val="single" w:sz="4" w:space="0" w:color="auto"/>
            </w:tcBorders>
            <w:vAlign w:val="center"/>
            <w:hideMark/>
          </w:tcPr>
          <w:p w14:paraId="627F19FE" w14:textId="77777777" w:rsidR="00F40FD1" w:rsidRPr="006C4A86" w:rsidRDefault="0044592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r w:rsidR="00F40FD1" w:rsidRPr="006C4A86" w14:paraId="4567391A" w14:textId="77777777" w:rsidTr="00A36783">
        <w:tc>
          <w:tcPr>
            <w:tcW w:w="6941" w:type="dxa"/>
            <w:tcBorders>
              <w:top w:val="single" w:sz="4" w:space="0" w:color="auto"/>
              <w:left w:val="single" w:sz="4" w:space="0" w:color="auto"/>
              <w:bottom w:val="single" w:sz="4" w:space="0" w:color="auto"/>
              <w:right w:val="single" w:sz="4" w:space="0" w:color="auto"/>
            </w:tcBorders>
            <w:vAlign w:val="center"/>
            <w:hideMark/>
          </w:tcPr>
          <w:p w14:paraId="5E18A6DE" w14:textId="77777777" w:rsidR="00F40FD1" w:rsidRPr="006C4A86" w:rsidRDefault="00F40FD1" w:rsidP="00D7545F">
            <w:pPr>
              <w:autoSpaceDE w:val="0"/>
              <w:autoSpaceDN w:val="0"/>
              <w:adjustRightInd w:val="0"/>
              <w:jc w:val="both"/>
              <w:rPr>
                <w:rFonts w:ascii="Times New Roman" w:hAnsi="Times New Roman" w:cs="Times New Roman"/>
                <w:sz w:val="20"/>
                <w:szCs w:val="20"/>
              </w:rPr>
            </w:pPr>
            <w:r w:rsidRPr="006C4A86">
              <w:rPr>
                <w:rFonts w:ascii="Times New Roman" w:hAnsi="Times New Roman" w:cs="Times New Roman"/>
                <w:sz w:val="20"/>
                <w:szCs w:val="20"/>
              </w:rPr>
              <w:t>Realizând evaluarea BAT pentru emisii, sunt emisiile rezultate din activităţile dumneavoastră apropiate de, sau depăşesc nivelul identificat ca posibil să aibă un impact semnificativ asupra ariilor protejate? Nu uitaţi să luaţi în considerare nivelul de fond şi emisiile existente provenite din alte zone sau proiecte.</w:t>
            </w:r>
          </w:p>
        </w:tc>
        <w:tc>
          <w:tcPr>
            <w:tcW w:w="3265" w:type="dxa"/>
            <w:tcBorders>
              <w:top w:val="single" w:sz="4" w:space="0" w:color="auto"/>
              <w:left w:val="single" w:sz="4" w:space="0" w:color="auto"/>
              <w:bottom w:val="single" w:sz="4" w:space="0" w:color="auto"/>
              <w:right w:val="single" w:sz="4" w:space="0" w:color="auto"/>
            </w:tcBorders>
            <w:vAlign w:val="center"/>
            <w:hideMark/>
          </w:tcPr>
          <w:p w14:paraId="72C68848" w14:textId="77777777" w:rsidR="00F40FD1" w:rsidRPr="006C4A86" w:rsidRDefault="00445929" w:rsidP="00D7545F">
            <w:pPr>
              <w:autoSpaceDE w:val="0"/>
              <w:autoSpaceDN w:val="0"/>
              <w:adjustRightInd w:val="0"/>
              <w:jc w:val="center"/>
              <w:rPr>
                <w:rFonts w:ascii="Times New Roman" w:hAnsi="Times New Roman" w:cs="Times New Roman"/>
                <w:sz w:val="20"/>
                <w:szCs w:val="20"/>
              </w:rPr>
            </w:pPr>
            <w:r w:rsidRPr="006C4A86">
              <w:rPr>
                <w:rFonts w:ascii="Times New Roman" w:hAnsi="Times New Roman" w:cs="Times New Roman"/>
                <w:sz w:val="20"/>
                <w:szCs w:val="20"/>
              </w:rPr>
              <w:t>-</w:t>
            </w:r>
          </w:p>
        </w:tc>
      </w:tr>
    </w:tbl>
    <w:p w14:paraId="24067988" w14:textId="77777777" w:rsidR="00F40FD1" w:rsidRPr="006C4A86" w:rsidRDefault="00F40FD1" w:rsidP="00D7545F">
      <w:pPr>
        <w:autoSpaceDE w:val="0"/>
        <w:autoSpaceDN w:val="0"/>
        <w:adjustRightInd w:val="0"/>
        <w:spacing w:after="0" w:line="240" w:lineRule="auto"/>
        <w:ind w:firstLine="708"/>
        <w:jc w:val="both"/>
        <w:rPr>
          <w:rFonts w:ascii="Times New Roman" w:hAnsi="Times New Roman" w:cs="Times New Roman"/>
          <w:b/>
          <w:sz w:val="24"/>
          <w:szCs w:val="24"/>
        </w:rPr>
      </w:pPr>
    </w:p>
    <w:p w14:paraId="27711D24" w14:textId="77777777" w:rsidR="00F40FD1" w:rsidRPr="006C4A86" w:rsidRDefault="00F40FD1" w:rsidP="00A36783">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 xml:space="preserve">14.PROGRAMUL PENTRU CONFORMARE ŞI PROGRAMUL DE MODERNIZARE </w:t>
      </w:r>
    </w:p>
    <w:p w14:paraId="3977B38A" w14:textId="77777777" w:rsidR="00F40FD1" w:rsidRPr="006C4A86" w:rsidRDefault="00F40FD1" w:rsidP="00A36783">
      <w:pPr>
        <w:autoSpaceDE w:val="0"/>
        <w:autoSpaceDN w:val="0"/>
        <w:adjustRightInd w:val="0"/>
        <w:spacing w:after="0" w:line="240" w:lineRule="auto"/>
        <w:ind w:firstLine="567"/>
        <w:jc w:val="both"/>
        <w:rPr>
          <w:rFonts w:ascii="Times New Roman" w:hAnsi="Times New Roman" w:cs="Times New Roman"/>
        </w:rPr>
      </w:pPr>
      <w:r w:rsidRPr="006C4A86">
        <w:rPr>
          <w:rFonts w:ascii="Times New Roman" w:hAnsi="Times New Roman" w:cs="Times New Roman"/>
        </w:rPr>
        <w:t>Vă rugăm să rezumaţi mai jos toate datele pe care le-aţi propus în secţiunile anterioare ale solicitării. Măsurile incluse în Planul de acţiuni şi Programul de modernizare trebuie grupate pe secţiuni pentru fiecare factor de mediu afectat, măsuri de reducere a poluării, măsuri de remediere a poluării istorice, pe baza obiectivului principal al măsurii respective.</w:t>
      </w:r>
    </w:p>
    <w:p w14:paraId="402F7738" w14:textId="77777777" w:rsidR="004C30AF" w:rsidRPr="006C4A86" w:rsidRDefault="004C30AF" w:rsidP="00A36783">
      <w:pPr>
        <w:autoSpaceDE w:val="0"/>
        <w:autoSpaceDN w:val="0"/>
        <w:adjustRightInd w:val="0"/>
        <w:spacing w:after="0" w:line="240" w:lineRule="auto"/>
        <w:ind w:firstLine="567"/>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771"/>
      </w:tblGrid>
      <w:tr w:rsidR="00F40FD1" w:rsidRPr="006C4A86" w14:paraId="2C893E30" w14:textId="77777777" w:rsidTr="00F40FD1">
        <w:tc>
          <w:tcPr>
            <w:tcW w:w="9771" w:type="dxa"/>
            <w:tcBorders>
              <w:top w:val="single" w:sz="4" w:space="0" w:color="auto"/>
              <w:left w:val="single" w:sz="4" w:space="0" w:color="auto"/>
              <w:bottom w:val="single" w:sz="4" w:space="0" w:color="auto"/>
              <w:right w:val="single" w:sz="4" w:space="0" w:color="auto"/>
            </w:tcBorders>
            <w:hideMark/>
          </w:tcPr>
          <w:p w14:paraId="77FD811F" w14:textId="77777777" w:rsidR="00F40FD1" w:rsidRPr="006C4A86" w:rsidRDefault="00F40FD1" w:rsidP="001E0626">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sz w:val="20"/>
                <w:szCs w:val="20"/>
              </w:rPr>
              <w:t>Nu este cazul. Instalaţia este conformă cu cele mai bune tehnici /practici disponibile.</w:t>
            </w:r>
          </w:p>
          <w:p w14:paraId="534F8409" w14:textId="77777777" w:rsidR="00445929" w:rsidRPr="006C4A86" w:rsidRDefault="00445929" w:rsidP="001E0626">
            <w:pPr>
              <w:autoSpaceDE w:val="0"/>
              <w:autoSpaceDN w:val="0"/>
              <w:adjustRightInd w:val="0"/>
              <w:spacing w:before="120" w:after="120"/>
              <w:ind w:firstLine="567"/>
              <w:jc w:val="both"/>
              <w:rPr>
                <w:rFonts w:ascii="Times New Roman" w:hAnsi="Times New Roman" w:cs="Times New Roman"/>
                <w:sz w:val="20"/>
                <w:szCs w:val="20"/>
              </w:rPr>
            </w:pPr>
            <w:r w:rsidRPr="006C4A86">
              <w:rPr>
                <w:rFonts w:ascii="Times New Roman" w:hAnsi="Times New Roman" w:cs="Times New Roman"/>
                <w:b/>
                <w:bCs/>
                <w:sz w:val="20"/>
                <w:szCs w:val="20"/>
              </w:rPr>
              <w:t>Societatea nu deţine Plan de acţiuni.</w:t>
            </w:r>
          </w:p>
        </w:tc>
      </w:tr>
    </w:tbl>
    <w:p w14:paraId="28238703" w14:textId="77777777" w:rsidR="00F40FD1" w:rsidRPr="006C4A86" w:rsidRDefault="00F40FD1" w:rsidP="00D7545F">
      <w:pPr>
        <w:autoSpaceDE w:val="0"/>
        <w:autoSpaceDN w:val="0"/>
        <w:adjustRightInd w:val="0"/>
        <w:spacing w:after="0" w:line="240" w:lineRule="auto"/>
        <w:jc w:val="both"/>
        <w:rPr>
          <w:rFonts w:ascii="Times New Roman" w:hAnsi="Times New Roman" w:cs="Times New Roman"/>
          <w:sz w:val="24"/>
          <w:szCs w:val="24"/>
        </w:rPr>
      </w:pPr>
    </w:p>
    <w:p w14:paraId="75FF542E" w14:textId="77777777" w:rsidR="00445929" w:rsidRPr="006C4A86" w:rsidRDefault="00445929" w:rsidP="00D7545F">
      <w:pPr>
        <w:autoSpaceDE w:val="0"/>
        <w:autoSpaceDN w:val="0"/>
        <w:adjustRightInd w:val="0"/>
        <w:spacing w:after="0" w:line="240" w:lineRule="auto"/>
        <w:jc w:val="both"/>
        <w:rPr>
          <w:rFonts w:ascii="Times New Roman" w:hAnsi="Times New Roman" w:cs="Times New Roman"/>
          <w:sz w:val="24"/>
          <w:szCs w:val="24"/>
        </w:rPr>
      </w:pPr>
    </w:p>
    <w:p w14:paraId="5F4D5D99" w14:textId="77777777" w:rsidR="00445929" w:rsidRPr="006C4A86" w:rsidRDefault="00445929" w:rsidP="00D7545F">
      <w:pPr>
        <w:autoSpaceDE w:val="0"/>
        <w:autoSpaceDN w:val="0"/>
        <w:adjustRightInd w:val="0"/>
        <w:spacing w:after="0" w:line="240" w:lineRule="auto"/>
        <w:jc w:val="both"/>
        <w:rPr>
          <w:rFonts w:ascii="Times New Roman" w:hAnsi="Times New Roman" w:cs="Times New Roman"/>
          <w:sz w:val="24"/>
          <w:szCs w:val="24"/>
        </w:rPr>
      </w:pPr>
    </w:p>
    <w:p w14:paraId="360C9E35" w14:textId="77777777" w:rsidR="004A4322" w:rsidRPr="006C4A86" w:rsidRDefault="00F40FD1" w:rsidP="00A36783">
      <w:pPr>
        <w:autoSpaceDE w:val="0"/>
        <w:autoSpaceDN w:val="0"/>
        <w:adjustRightInd w:val="0"/>
        <w:spacing w:after="0" w:line="240" w:lineRule="auto"/>
        <w:ind w:firstLine="567"/>
        <w:jc w:val="both"/>
        <w:rPr>
          <w:rFonts w:ascii="Times New Roman" w:hAnsi="Times New Roman" w:cs="Times New Roman"/>
          <w:b/>
          <w:sz w:val="24"/>
          <w:szCs w:val="24"/>
        </w:rPr>
      </w:pPr>
      <w:r w:rsidRPr="006C4A86">
        <w:rPr>
          <w:rFonts w:ascii="Times New Roman" w:hAnsi="Times New Roman" w:cs="Times New Roman"/>
          <w:b/>
          <w:sz w:val="24"/>
          <w:szCs w:val="24"/>
        </w:rPr>
        <w:t>Întocmit</w:t>
      </w:r>
      <w:r w:rsidR="00445929" w:rsidRPr="006C4A86">
        <w:rPr>
          <w:rFonts w:ascii="Times New Roman" w:hAnsi="Times New Roman" w:cs="Times New Roman"/>
          <w:b/>
          <w:sz w:val="24"/>
          <w:szCs w:val="24"/>
        </w:rPr>
        <w:t>,</w:t>
      </w:r>
    </w:p>
    <w:p w14:paraId="1D1E391D" w14:textId="5F3D2261" w:rsidR="00F40FD1" w:rsidRPr="006C4A86" w:rsidRDefault="007C29E3" w:rsidP="004C23E1">
      <w:pPr>
        <w:autoSpaceDE w:val="0"/>
        <w:autoSpaceDN w:val="0"/>
        <w:adjustRightInd w:val="0"/>
        <w:spacing w:after="0" w:line="240" w:lineRule="auto"/>
        <w:ind w:firstLine="567"/>
        <w:jc w:val="both"/>
        <w:rPr>
          <w:rFonts w:ascii="Times New Roman" w:hAnsi="Times New Roman" w:cs="Times New Roman"/>
          <w:szCs w:val="24"/>
        </w:rPr>
      </w:pPr>
      <w:r w:rsidRPr="006C4A86">
        <w:rPr>
          <w:rFonts w:ascii="Times New Roman" w:hAnsi="Times New Roman" w:cs="Times New Roman"/>
          <w:b/>
          <w:sz w:val="24"/>
          <w:szCs w:val="24"/>
        </w:rPr>
        <w:t xml:space="preserve">Ing. </w:t>
      </w:r>
      <w:r w:rsidR="007F6604">
        <w:rPr>
          <w:rFonts w:ascii="Times New Roman" w:hAnsi="Times New Roman" w:cs="Times New Roman"/>
          <w:b/>
          <w:sz w:val="24"/>
          <w:szCs w:val="24"/>
        </w:rPr>
        <w:t>T</w:t>
      </w:r>
      <w:r w:rsidR="004C23E1" w:rsidRPr="006C4A86">
        <w:rPr>
          <w:rFonts w:ascii="Times New Roman" w:hAnsi="Times New Roman" w:cs="Times New Roman"/>
          <w:b/>
          <w:sz w:val="24"/>
          <w:szCs w:val="24"/>
        </w:rPr>
        <w:t>AROG TEODORA</w:t>
      </w:r>
    </w:p>
    <w:sectPr w:rsidR="00F40FD1" w:rsidRPr="006C4A86" w:rsidSect="00000875">
      <w:headerReference w:type="default" r:id="rId13"/>
      <w:footerReference w:type="default" r:id="rId14"/>
      <w:pgSz w:w="11906" w:h="16838" w:code="9"/>
      <w:pgMar w:top="567" w:right="567" w:bottom="567" w:left="1134"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05CA4" w14:textId="77777777" w:rsidR="006F4498" w:rsidRDefault="006F4498" w:rsidP="002C139F">
      <w:pPr>
        <w:spacing w:after="0" w:line="240" w:lineRule="auto"/>
      </w:pPr>
      <w:r>
        <w:separator/>
      </w:r>
    </w:p>
  </w:endnote>
  <w:endnote w:type="continuationSeparator" w:id="0">
    <w:p w14:paraId="13A70DCF" w14:textId="77777777" w:rsidR="006F4498" w:rsidRDefault="006F4498" w:rsidP="002C1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amangia">
    <w:altName w:val="Courier New"/>
    <w:charset w:val="00"/>
    <w:family w:val="swiss"/>
    <w:pitch w:val="variable"/>
    <w:sig w:usb0="00000003" w:usb1="00000000" w:usb2="00000000" w:usb3="00000000" w:csb0="00000001" w:csb1="00000000"/>
  </w:font>
  <w:font w:name="(Utilizare font pentru text asi">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838286"/>
      <w:docPartObj>
        <w:docPartGallery w:val="Page Numbers (Bottom of Page)"/>
        <w:docPartUnique/>
      </w:docPartObj>
    </w:sdtPr>
    <w:sdtEndPr>
      <w:rPr>
        <w:rFonts w:ascii="Times New Roman" w:hAnsi="Times New Roman" w:cs="Times New Roman"/>
        <w:noProof/>
        <w:sz w:val="24"/>
        <w:szCs w:val="24"/>
      </w:rPr>
    </w:sdtEndPr>
    <w:sdtContent>
      <w:p w14:paraId="78A16CBC" w14:textId="77777777" w:rsidR="00784726" w:rsidRPr="003911FE" w:rsidRDefault="00784726" w:rsidP="003911FE">
        <w:pPr>
          <w:pStyle w:val="Footer"/>
          <w:jc w:val="right"/>
          <w:rPr>
            <w:rFonts w:ascii="Times New Roman" w:hAnsi="Times New Roman" w:cs="Times New Roman"/>
            <w:sz w:val="24"/>
            <w:szCs w:val="24"/>
          </w:rPr>
        </w:pPr>
        <w:r w:rsidRPr="00B30FE1">
          <w:rPr>
            <w:rFonts w:ascii="Times New Roman" w:hAnsi="Times New Roman" w:cs="Times New Roman"/>
            <w:sz w:val="24"/>
            <w:szCs w:val="24"/>
          </w:rPr>
          <w:fldChar w:fldCharType="begin"/>
        </w:r>
        <w:r w:rsidRPr="00B30FE1">
          <w:rPr>
            <w:rFonts w:ascii="Times New Roman" w:hAnsi="Times New Roman" w:cs="Times New Roman"/>
            <w:sz w:val="24"/>
            <w:szCs w:val="24"/>
          </w:rPr>
          <w:instrText xml:space="preserve"> PAGE   \* MERGEFORMAT </w:instrText>
        </w:r>
        <w:r w:rsidRPr="00B30FE1">
          <w:rPr>
            <w:rFonts w:ascii="Times New Roman" w:hAnsi="Times New Roman" w:cs="Times New Roman"/>
            <w:sz w:val="24"/>
            <w:szCs w:val="24"/>
          </w:rPr>
          <w:fldChar w:fldCharType="separate"/>
        </w:r>
        <w:r w:rsidR="00953DB2">
          <w:rPr>
            <w:rFonts w:ascii="Times New Roman" w:hAnsi="Times New Roman" w:cs="Times New Roman"/>
            <w:noProof/>
            <w:sz w:val="24"/>
            <w:szCs w:val="24"/>
          </w:rPr>
          <w:t>21</w:t>
        </w:r>
        <w:r w:rsidRPr="00B30FE1">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21ADC" w14:textId="77777777" w:rsidR="006F4498" w:rsidRDefault="006F4498" w:rsidP="002C139F">
      <w:pPr>
        <w:spacing w:after="0" w:line="240" w:lineRule="auto"/>
      </w:pPr>
      <w:r>
        <w:separator/>
      </w:r>
    </w:p>
  </w:footnote>
  <w:footnote w:type="continuationSeparator" w:id="0">
    <w:p w14:paraId="229D3C28" w14:textId="77777777" w:rsidR="006F4498" w:rsidRDefault="006F4498" w:rsidP="002C13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04306" w14:textId="77777777" w:rsidR="00784726" w:rsidRDefault="00784726" w:rsidP="003911FE">
    <w:pPr>
      <w:pStyle w:val="Header"/>
      <w:tabs>
        <w:tab w:val="clear" w:pos="4536"/>
        <w:tab w:val="clear" w:pos="9072"/>
      </w:tabs>
      <w:jc w:val="center"/>
      <w:rPr>
        <w:rFonts w:ascii="Times New Roman" w:hAnsi="Times New Roman" w:cs="Times New Roman"/>
      </w:rPr>
    </w:pPr>
    <w:r w:rsidRPr="00360548">
      <w:rPr>
        <w:rFonts w:ascii="Times New Roman" w:hAnsi="Times New Roman" w:cs="Times New Roman"/>
        <w:noProof/>
        <w:lang w:eastAsia="ro-RO"/>
      </w:rPr>
      <mc:AlternateContent>
        <mc:Choice Requires="wps">
          <w:drawing>
            <wp:anchor distT="4294967295" distB="4294967295" distL="114300" distR="114300" simplePos="0" relativeHeight="251658240" behindDoc="0" locked="0" layoutInCell="0" allowOverlap="1" wp14:anchorId="5E2ED1C3" wp14:editId="45320C44">
              <wp:simplePos x="0" y="0"/>
              <wp:positionH relativeFrom="column">
                <wp:posOffset>-242570</wp:posOffset>
              </wp:positionH>
              <wp:positionV relativeFrom="paragraph">
                <wp:posOffset>217169</wp:posOffset>
              </wp:positionV>
              <wp:extent cx="6667500" cy="0"/>
              <wp:effectExtent l="0" t="19050" r="38100" b="3810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7470E0"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pt,17.1pt" to="505.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" o:allowincell="f" strokeweight="4.5pt">
              <v:stroke linestyle="thickThin"/>
              <w10:wrap type="topAndBottom"/>
            </v:line>
          </w:pict>
        </mc:Fallback>
      </mc:AlternateContent>
    </w:r>
    <w:r w:rsidRPr="00360548">
      <w:rPr>
        <w:rFonts w:ascii="Times New Roman" w:hAnsi="Times New Roman" w:cs="Times New Roman"/>
      </w:rPr>
      <w:t>S.C  DEMGY Deva</w:t>
    </w:r>
    <w:r w:rsidRPr="00DA557F">
      <w:rPr>
        <w:rFonts w:ascii="Times New Roman" w:hAnsi="Times New Roman" w:cs="Times New Roman"/>
      </w:rPr>
      <w:t xml:space="preserve"> S.A</w:t>
    </w:r>
    <w:r w:rsidRPr="002C139F">
      <w:rPr>
        <w:rFonts w:ascii="Times New Roman" w:hAnsi="Times New Roman" w:cs="Times New Roman"/>
      </w:rPr>
      <w:t xml:space="preserve">– Formular </w:t>
    </w:r>
    <w:r w:rsidRPr="00466056">
      <w:rPr>
        <w:rFonts w:ascii="Times New Roman" w:hAnsi="Times New Roman" w:cs="Times New Roman"/>
      </w:rPr>
      <w:t>solicitare</w:t>
    </w:r>
    <w:r w:rsidRPr="002C139F">
      <w:rPr>
        <w:rFonts w:ascii="Times New Roman" w:hAnsi="Times New Roman" w:cs="Times New Roman"/>
      </w:rPr>
      <w:t xml:space="preserve"> autorizație integrată de mediu 20</w:t>
    </w:r>
    <w:r>
      <w:rPr>
        <w:rFonts w:ascii="Times New Roman" w:hAnsi="Times New Roman" w:cs="Times New Roman"/>
      </w:rPr>
      <w:t>23</w:t>
    </w:r>
  </w:p>
  <w:p w14:paraId="32A81453" w14:textId="77777777" w:rsidR="00784726" w:rsidRDefault="00784726" w:rsidP="003F50B6">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52486"/>
    <w:multiLevelType w:val="hybridMultilevel"/>
    <w:tmpl w:val="D1AC5FFE"/>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08624027"/>
    <w:multiLevelType w:val="hybridMultilevel"/>
    <w:tmpl w:val="D9843B54"/>
    <w:lvl w:ilvl="0" w:tplc="04180003">
      <w:start w:val="1"/>
      <w:numFmt w:val="bullet"/>
      <w:lvlText w:val="o"/>
      <w:lvlJc w:val="left"/>
      <w:pPr>
        <w:ind w:left="2160" w:hanging="360"/>
      </w:pPr>
      <w:rPr>
        <w:rFonts w:ascii="Courier New" w:hAnsi="Courier New" w:cs="Courier New"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 w15:restartNumberingAfterBreak="0">
    <w:nsid w:val="0B020BB6"/>
    <w:multiLevelType w:val="hybridMultilevel"/>
    <w:tmpl w:val="E96EC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69019E"/>
    <w:multiLevelType w:val="multilevel"/>
    <w:tmpl w:val="A94A126A"/>
    <w:lvl w:ilvl="0">
      <w:start w:val="1"/>
      <w:numFmt w:val="decimal"/>
      <w:pStyle w:val="TOC3"/>
      <w:lvlText w:val="%1."/>
      <w:lvlJc w:val="left"/>
      <w:pPr>
        <w:tabs>
          <w:tab w:val="num" w:pos="360"/>
        </w:tabs>
        <w:ind w:left="360" w:hanging="360"/>
      </w:pPr>
    </w:lvl>
    <w:lvl w:ilvl="1">
      <w:start w:val="1"/>
      <w:numFmt w:val="lowerLetter"/>
      <w:pStyle w:val="TOC3"/>
      <w:lvlText w:val="%2."/>
      <w:lvlJc w:val="left"/>
      <w:pPr>
        <w:ind w:left="1440" w:hanging="360"/>
      </w:pPr>
    </w:lvl>
    <w:lvl w:ilvl="2">
      <w:start w:val="1"/>
      <w:numFmt w:val="lowerRoman"/>
      <w:pStyle w:val="TOC3"/>
      <w:lvlText w:val="%3."/>
      <w:lvlJc w:val="right"/>
      <w:pPr>
        <w:ind w:left="2160" w:hanging="180"/>
      </w:pPr>
    </w:lvl>
    <w:lvl w:ilvl="3">
      <w:start w:val="1"/>
      <w:numFmt w:val="decimal"/>
      <w:pStyle w:val="TOC3"/>
      <w:lvlText w:val="%4."/>
      <w:lvlJc w:val="left"/>
      <w:pPr>
        <w:ind w:left="2880" w:hanging="360"/>
      </w:pPr>
    </w:lvl>
    <w:lvl w:ilvl="4">
      <w:start w:val="1"/>
      <w:numFmt w:val="lowerLetter"/>
      <w:pStyle w:val="TOC3"/>
      <w:lvlText w:val="%5."/>
      <w:lvlJc w:val="left"/>
      <w:pPr>
        <w:ind w:left="3600" w:hanging="360"/>
      </w:pPr>
    </w:lvl>
    <w:lvl w:ilvl="5">
      <w:start w:val="1"/>
      <w:numFmt w:val="lowerRoman"/>
      <w:pStyle w:val="TOC3"/>
      <w:lvlText w:val="%6."/>
      <w:lvlJc w:val="right"/>
      <w:pPr>
        <w:ind w:left="4320" w:hanging="180"/>
      </w:pPr>
    </w:lvl>
    <w:lvl w:ilvl="6">
      <w:start w:val="1"/>
      <w:numFmt w:val="decimal"/>
      <w:pStyle w:val="TOC3"/>
      <w:lvlText w:val="%7."/>
      <w:lvlJc w:val="left"/>
      <w:pPr>
        <w:ind w:left="5040" w:hanging="360"/>
      </w:pPr>
    </w:lvl>
    <w:lvl w:ilvl="7">
      <w:start w:val="1"/>
      <w:numFmt w:val="lowerLetter"/>
      <w:pStyle w:val="TOC3"/>
      <w:lvlText w:val="%8."/>
      <w:lvlJc w:val="left"/>
      <w:pPr>
        <w:ind w:left="5760" w:hanging="360"/>
      </w:pPr>
    </w:lvl>
    <w:lvl w:ilvl="8">
      <w:start w:val="1"/>
      <w:numFmt w:val="lowerRoman"/>
      <w:pStyle w:val="TOC3"/>
      <w:lvlText w:val="%9."/>
      <w:lvlJc w:val="right"/>
      <w:pPr>
        <w:ind w:left="6480" w:hanging="180"/>
      </w:pPr>
    </w:lvl>
  </w:abstractNum>
  <w:abstractNum w:abstractNumId="4" w15:restartNumberingAfterBreak="0">
    <w:nsid w:val="13C9280A"/>
    <w:multiLevelType w:val="singleLevel"/>
    <w:tmpl w:val="1F24186C"/>
    <w:lvl w:ilvl="0">
      <w:start w:val="1"/>
      <w:numFmt w:val="bullet"/>
      <w:pStyle w:val="Bullet3"/>
      <w:lvlText w:val="•"/>
      <w:lvlJc w:val="left"/>
      <w:pPr>
        <w:tabs>
          <w:tab w:val="num" w:pos="1040"/>
        </w:tabs>
        <w:ind w:left="1021" w:hanging="341"/>
      </w:pPr>
      <w:rPr>
        <w:rFonts w:ascii="Arial" w:hAnsi="Arial" w:hint="default"/>
      </w:rPr>
    </w:lvl>
  </w:abstractNum>
  <w:abstractNum w:abstractNumId="5" w15:restartNumberingAfterBreak="0">
    <w:nsid w:val="17EA15C3"/>
    <w:multiLevelType w:val="singleLevel"/>
    <w:tmpl w:val="615A4F2E"/>
    <w:lvl w:ilvl="0">
      <w:start w:val="1"/>
      <w:numFmt w:val="bullet"/>
      <w:pStyle w:val="Bullet1"/>
      <w:lvlText w:val=""/>
      <w:lvlJc w:val="left"/>
      <w:pPr>
        <w:tabs>
          <w:tab w:val="num" w:pos="360"/>
        </w:tabs>
        <w:ind w:left="360" w:hanging="360"/>
      </w:pPr>
      <w:rPr>
        <w:rFonts w:ascii="Symbol" w:hAnsi="Symbol" w:hint="default"/>
        <w:sz w:val="21"/>
        <w:szCs w:val="21"/>
      </w:rPr>
    </w:lvl>
  </w:abstractNum>
  <w:abstractNum w:abstractNumId="6" w15:restartNumberingAfterBreak="0">
    <w:nsid w:val="1A2F3A81"/>
    <w:multiLevelType w:val="hybridMultilevel"/>
    <w:tmpl w:val="02BC627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D2427DF"/>
    <w:multiLevelType w:val="hybridMultilevel"/>
    <w:tmpl w:val="8570B824"/>
    <w:lvl w:ilvl="0" w:tplc="FFFFFFFF">
      <w:start w:val="1"/>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0C61D2"/>
    <w:multiLevelType w:val="hybridMultilevel"/>
    <w:tmpl w:val="0644CE7E"/>
    <w:lvl w:ilvl="0" w:tplc="04180003">
      <w:start w:val="1"/>
      <w:numFmt w:val="bullet"/>
      <w:lvlText w:val="o"/>
      <w:lvlJc w:val="left"/>
      <w:pPr>
        <w:ind w:left="1428" w:hanging="360"/>
      </w:pPr>
      <w:rPr>
        <w:rFonts w:ascii="Courier New" w:hAnsi="Courier New" w:cs="Courier New"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1EA54C61"/>
    <w:multiLevelType w:val="hybridMultilevel"/>
    <w:tmpl w:val="02BC627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17709B9"/>
    <w:multiLevelType w:val="hybridMultilevel"/>
    <w:tmpl w:val="820A4446"/>
    <w:lvl w:ilvl="0" w:tplc="04180003">
      <w:start w:val="1"/>
      <w:numFmt w:val="bullet"/>
      <w:lvlText w:val="o"/>
      <w:lvlJc w:val="left"/>
      <w:pPr>
        <w:ind w:left="1428" w:hanging="360"/>
      </w:pPr>
      <w:rPr>
        <w:rFonts w:ascii="Courier New" w:hAnsi="Courier New" w:cs="Courier New"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1" w15:restartNumberingAfterBreak="0">
    <w:nsid w:val="266076B0"/>
    <w:multiLevelType w:val="multilevel"/>
    <w:tmpl w:val="079E88A0"/>
    <w:lvl w:ilvl="0">
      <w:start w:val="1"/>
      <w:numFmt w:val="bullet"/>
      <w:pStyle w:val="TextH3-1gugu"/>
      <w:lvlText w:val=""/>
      <w:lvlJc w:val="left"/>
      <w:pPr>
        <w:tabs>
          <w:tab w:val="num" w:pos="1134"/>
        </w:tabs>
        <w:ind w:left="1134"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6800B7"/>
    <w:multiLevelType w:val="hybridMultilevel"/>
    <w:tmpl w:val="0D8C1386"/>
    <w:lvl w:ilvl="0" w:tplc="9B743694">
      <w:start w:val="1"/>
      <w:numFmt w:val="bullet"/>
      <w:lvlText w:val="-"/>
      <w:lvlJc w:val="left"/>
      <w:pPr>
        <w:tabs>
          <w:tab w:val="num" w:pos="900"/>
        </w:tabs>
        <w:ind w:left="900" w:hanging="360"/>
      </w:pPr>
      <w:rPr>
        <w:rFonts w:ascii="Times New Roman" w:eastAsia="Times New Roman" w:hAnsi="Times New Roman" w:cs="Times New Roman" w:hint="default"/>
      </w:rPr>
    </w:lvl>
    <w:lvl w:ilvl="1" w:tplc="45EE3FF2">
      <w:start w:val="1"/>
      <w:numFmt w:val="bullet"/>
      <w:pStyle w:val="Bullet2"/>
      <w:lvlText w:val=""/>
      <w:lvlJc w:val="left"/>
      <w:pPr>
        <w:tabs>
          <w:tab w:val="num" w:pos="1944"/>
        </w:tabs>
        <w:ind w:left="1944" w:hanging="864"/>
      </w:pPr>
      <w:rPr>
        <w:rFonts w:ascii="Symbol" w:hAnsi="Symbol" w:hint="default"/>
        <w:sz w:val="20"/>
      </w:rPr>
    </w:lvl>
    <w:lvl w:ilvl="2" w:tplc="9B743694">
      <w:start w:val="1"/>
      <w:numFmt w:val="bullet"/>
      <w:lvlText w:val="-"/>
      <w:lvlJc w:val="left"/>
      <w:pPr>
        <w:tabs>
          <w:tab w:val="num" w:pos="2160"/>
        </w:tabs>
        <w:ind w:left="2160" w:hanging="360"/>
      </w:pPr>
      <w:rPr>
        <w:rFonts w:ascii="Times New Roman" w:eastAsia="Times New Roman" w:hAnsi="Times New Roman" w:cs="Times New Roman"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7E2103"/>
    <w:multiLevelType w:val="hybridMultilevel"/>
    <w:tmpl w:val="59D47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7C15F7"/>
    <w:multiLevelType w:val="hybridMultilevel"/>
    <w:tmpl w:val="A0BCEA44"/>
    <w:lvl w:ilvl="0" w:tplc="FFFFFFFF">
      <w:start w:val="1"/>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87A6BFC"/>
    <w:multiLevelType w:val="hybridMultilevel"/>
    <w:tmpl w:val="534C15CA"/>
    <w:lvl w:ilvl="0" w:tplc="65BA26A8">
      <w:start w:val="1"/>
      <w:numFmt w:val="bullet"/>
      <w:lvlText w:val=""/>
      <w:lvlJc w:val="left"/>
      <w:pPr>
        <w:ind w:left="1494" w:hanging="360"/>
      </w:pPr>
      <w:rPr>
        <w:rFonts w:ascii="Symbol" w:hAnsi="Symbol" w:hint="default"/>
        <w:color w:val="auto"/>
      </w:rPr>
    </w:lvl>
    <w:lvl w:ilvl="1" w:tplc="04180001">
      <w:start w:val="1"/>
      <w:numFmt w:val="bullet"/>
      <w:lvlText w:val=""/>
      <w:lvlJc w:val="left"/>
      <w:pPr>
        <w:ind w:left="2214" w:hanging="360"/>
      </w:pPr>
      <w:rPr>
        <w:rFonts w:ascii="Symbol" w:hAnsi="Symbol" w:hint="default"/>
      </w:rPr>
    </w:lvl>
    <w:lvl w:ilvl="2" w:tplc="04180005" w:tentative="1">
      <w:start w:val="1"/>
      <w:numFmt w:val="bullet"/>
      <w:lvlText w:val=""/>
      <w:lvlJc w:val="left"/>
      <w:pPr>
        <w:ind w:left="2934" w:hanging="360"/>
      </w:pPr>
      <w:rPr>
        <w:rFonts w:ascii="Wingdings" w:hAnsi="Wingdings" w:hint="default"/>
      </w:rPr>
    </w:lvl>
    <w:lvl w:ilvl="3" w:tplc="04180001" w:tentative="1">
      <w:start w:val="1"/>
      <w:numFmt w:val="bullet"/>
      <w:lvlText w:val=""/>
      <w:lvlJc w:val="left"/>
      <w:pPr>
        <w:ind w:left="3654" w:hanging="360"/>
      </w:pPr>
      <w:rPr>
        <w:rFonts w:ascii="Symbol" w:hAnsi="Symbol" w:hint="default"/>
      </w:rPr>
    </w:lvl>
    <w:lvl w:ilvl="4" w:tplc="04180003" w:tentative="1">
      <w:start w:val="1"/>
      <w:numFmt w:val="bullet"/>
      <w:lvlText w:val="o"/>
      <w:lvlJc w:val="left"/>
      <w:pPr>
        <w:ind w:left="4374" w:hanging="360"/>
      </w:pPr>
      <w:rPr>
        <w:rFonts w:ascii="Courier New" w:hAnsi="Courier New" w:cs="Courier New" w:hint="default"/>
      </w:rPr>
    </w:lvl>
    <w:lvl w:ilvl="5" w:tplc="04180005" w:tentative="1">
      <w:start w:val="1"/>
      <w:numFmt w:val="bullet"/>
      <w:lvlText w:val=""/>
      <w:lvlJc w:val="left"/>
      <w:pPr>
        <w:ind w:left="5094" w:hanging="360"/>
      </w:pPr>
      <w:rPr>
        <w:rFonts w:ascii="Wingdings" w:hAnsi="Wingdings" w:hint="default"/>
      </w:rPr>
    </w:lvl>
    <w:lvl w:ilvl="6" w:tplc="04180001" w:tentative="1">
      <w:start w:val="1"/>
      <w:numFmt w:val="bullet"/>
      <w:lvlText w:val=""/>
      <w:lvlJc w:val="left"/>
      <w:pPr>
        <w:ind w:left="5814" w:hanging="360"/>
      </w:pPr>
      <w:rPr>
        <w:rFonts w:ascii="Symbol" w:hAnsi="Symbol" w:hint="default"/>
      </w:rPr>
    </w:lvl>
    <w:lvl w:ilvl="7" w:tplc="04180003" w:tentative="1">
      <w:start w:val="1"/>
      <w:numFmt w:val="bullet"/>
      <w:lvlText w:val="o"/>
      <w:lvlJc w:val="left"/>
      <w:pPr>
        <w:ind w:left="6534" w:hanging="360"/>
      </w:pPr>
      <w:rPr>
        <w:rFonts w:ascii="Courier New" w:hAnsi="Courier New" w:cs="Courier New" w:hint="default"/>
      </w:rPr>
    </w:lvl>
    <w:lvl w:ilvl="8" w:tplc="04180005" w:tentative="1">
      <w:start w:val="1"/>
      <w:numFmt w:val="bullet"/>
      <w:lvlText w:val=""/>
      <w:lvlJc w:val="left"/>
      <w:pPr>
        <w:ind w:left="7254" w:hanging="360"/>
      </w:pPr>
      <w:rPr>
        <w:rFonts w:ascii="Wingdings" w:hAnsi="Wingdings" w:hint="default"/>
      </w:rPr>
    </w:lvl>
  </w:abstractNum>
  <w:abstractNum w:abstractNumId="16" w15:restartNumberingAfterBreak="0">
    <w:nsid w:val="3A28537B"/>
    <w:multiLevelType w:val="hybridMultilevel"/>
    <w:tmpl w:val="F1EA5700"/>
    <w:lvl w:ilvl="0" w:tplc="7B864D4C">
      <w:start w:val="1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7" w15:restartNumberingAfterBreak="0">
    <w:nsid w:val="3AB561A2"/>
    <w:multiLevelType w:val="hybridMultilevel"/>
    <w:tmpl w:val="87C2C236"/>
    <w:lvl w:ilvl="0" w:tplc="C0D08B6A">
      <w:start w:val="1"/>
      <w:numFmt w:val="bullet"/>
      <w:lvlText w:val="-"/>
      <w:lvlJc w:val="center"/>
      <w:pPr>
        <w:ind w:left="1429" w:hanging="360"/>
      </w:pPr>
      <w:rPr>
        <w:rFonts w:ascii="Times New Roman" w:eastAsia="Times New Roman" w:hAnsi="Times New Roman"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8" w15:restartNumberingAfterBreak="0">
    <w:nsid w:val="45A50DA2"/>
    <w:multiLevelType w:val="hybridMultilevel"/>
    <w:tmpl w:val="79B6DF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7E26558"/>
    <w:multiLevelType w:val="hybridMultilevel"/>
    <w:tmpl w:val="564C0E32"/>
    <w:lvl w:ilvl="0" w:tplc="C0D08B6A">
      <w:start w:val="1"/>
      <w:numFmt w:val="bullet"/>
      <w:lvlText w:val="-"/>
      <w:lvlJc w:val="center"/>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A5A19D3"/>
    <w:multiLevelType w:val="hybridMultilevel"/>
    <w:tmpl w:val="BE380A04"/>
    <w:lvl w:ilvl="0" w:tplc="334085CE">
      <w:numFmt w:val="bullet"/>
      <w:pStyle w:val="headingItalic"/>
      <w:lvlText w:val="-"/>
      <w:lvlJc w:val="left"/>
      <w:pPr>
        <w:tabs>
          <w:tab w:val="num" w:pos="357"/>
        </w:tabs>
        <w:ind w:left="357" w:hanging="357"/>
      </w:pPr>
      <w:rPr>
        <w:rFonts w:ascii="Times" w:eastAsia="Times New Roman" w:hAnsi="Times"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6E0ADC"/>
    <w:multiLevelType w:val="singleLevel"/>
    <w:tmpl w:val="74DCC16E"/>
    <w:lvl w:ilvl="0">
      <w:start w:val="1"/>
      <w:numFmt w:val="bullet"/>
      <w:pStyle w:val="Bullet20"/>
      <w:lvlText w:val=""/>
      <w:lvlJc w:val="left"/>
      <w:pPr>
        <w:tabs>
          <w:tab w:val="num" w:pos="700"/>
        </w:tabs>
        <w:ind w:left="680" w:hanging="340"/>
      </w:pPr>
      <w:rPr>
        <w:rFonts w:ascii="Symbol" w:hAnsi="Symbol" w:hint="default"/>
        <w:sz w:val="18"/>
        <w:szCs w:val="18"/>
      </w:rPr>
    </w:lvl>
  </w:abstractNum>
  <w:abstractNum w:abstractNumId="22" w15:restartNumberingAfterBreak="0">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hint="default"/>
        <w:sz w:val="16"/>
      </w:rPr>
    </w:lvl>
  </w:abstractNum>
  <w:abstractNum w:abstractNumId="23" w15:restartNumberingAfterBreak="0">
    <w:nsid w:val="515F7FD0"/>
    <w:multiLevelType w:val="hybridMultilevel"/>
    <w:tmpl w:val="4FDE86E4"/>
    <w:lvl w:ilvl="0" w:tplc="04180003">
      <w:start w:val="1"/>
      <w:numFmt w:val="bullet"/>
      <w:lvlText w:val="o"/>
      <w:lvlJc w:val="left"/>
      <w:pPr>
        <w:ind w:left="1428" w:hanging="360"/>
      </w:pPr>
      <w:rPr>
        <w:rFonts w:ascii="Courier New" w:hAnsi="Courier New" w:cs="Courier New"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4" w15:restartNumberingAfterBreak="0">
    <w:nsid w:val="52647D27"/>
    <w:multiLevelType w:val="hybridMultilevel"/>
    <w:tmpl w:val="0A5CD6B4"/>
    <w:lvl w:ilvl="0" w:tplc="0809000B">
      <w:start w:val="1"/>
      <w:numFmt w:val="bullet"/>
      <w:lvlText w:val=""/>
      <w:lvlJc w:val="left"/>
      <w:pPr>
        <w:tabs>
          <w:tab w:val="num" w:pos="360"/>
        </w:tabs>
        <w:ind w:left="360" w:hanging="360"/>
      </w:pPr>
      <w:rPr>
        <w:rFonts w:ascii="Wingdings" w:hAnsi="Wingdings" w:hint="default"/>
      </w:rPr>
    </w:lvl>
    <w:lvl w:ilvl="1" w:tplc="0809000B">
      <w:start w:val="1"/>
      <w:numFmt w:val="bullet"/>
      <w:lvlText w:val=""/>
      <w:lvlJc w:val="left"/>
      <w:pPr>
        <w:tabs>
          <w:tab w:val="num" w:pos="1080"/>
        </w:tabs>
        <w:ind w:left="1080" w:hanging="360"/>
      </w:pPr>
      <w:rPr>
        <w:rFonts w:ascii="Wingdings" w:hAnsi="Wingdings"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363445D"/>
    <w:multiLevelType w:val="hybridMultilevel"/>
    <w:tmpl w:val="3EDCDCEE"/>
    <w:lvl w:ilvl="0" w:tplc="04180003">
      <w:start w:val="1"/>
      <w:numFmt w:val="bullet"/>
      <w:lvlText w:val="o"/>
      <w:lvlJc w:val="left"/>
      <w:pPr>
        <w:ind w:left="1494" w:hanging="360"/>
      </w:pPr>
      <w:rPr>
        <w:rFonts w:ascii="Courier New" w:hAnsi="Courier New" w:cs="Courier New" w:hint="default"/>
      </w:rPr>
    </w:lvl>
    <w:lvl w:ilvl="1" w:tplc="04180001">
      <w:start w:val="1"/>
      <w:numFmt w:val="bullet"/>
      <w:lvlText w:val=""/>
      <w:lvlJc w:val="left"/>
      <w:pPr>
        <w:ind w:left="2214" w:hanging="360"/>
      </w:pPr>
      <w:rPr>
        <w:rFonts w:ascii="Symbol" w:hAnsi="Symbol" w:hint="default"/>
      </w:rPr>
    </w:lvl>
    <w:lvl w:ilvl="2" w:tplc="33A47F4A">
      <w:numFmt w:val="bullet"/>
      <w:lvlText w:val="•"/>
      <w:lvlJc w:val="left"/>
      <w:pPr>
        <w:ind w:left="2934" w:hanging="360"/>
      </w:pPr>
      <w:rPr>
        <w:rFonts w:ascii="Times New Roman" w:eastAsiaTheme="minorHAnsi" w:hAnsi="Times New Roman" w:cs="Times New Roman" w:hint="default"/>
      </w:rPr>
    </w:lvl>
    <w:lvl w:ilvl="3" w:tplc="04180001" w:tentative="1">
      <w:start w:val="1"/>
      <w:numFmt w:val="bullet"/>
      <w:lvlText w:val=""/>
      <w:lvlJc w:val="left"/>
      <w:pPr>
        <w:ind w:left="3654" w:hanging="360"/>
      </w:pPr>
      <w:rPr>
        <w:rFonts w:ascii="Symbol" w:hAnsi="Symbol" w:hint="default"/>
      </w:rPr>
    </w:lvl>
    <w:lvl w:ilvl="4" w:tplc="04180003" w:tentative="1">
      <w:start w:val="1"/>
      <w:numFmt w:val="bullet"/>
      <w:lvlText w:val="o"/>
      <w:lvlJc w:val="left"/>
      <w:pPr>
        <w:ind w:left="4374" w:hanging="360"/>
      </w:pPr>
      <w:rPr>
        <w:rFonts w:ascii="Courier New" w:hAnsi="Courier New" w:cs="Courier New" w:hint="default"/>
      </w:rPr>
    </w:lvl>
    <w:lvl w:ilvl="5" w:tplc="04180005" w:tentative="1">
      <w:start w:val="1"/>
      <w:numFmt w:val="bullet"/>
      <w:lvlText w:val=""/>
      <w:lvlJc w:val="left"/>
      <w:pPr>
        <w:ind w:left="5094" w:hanging="360"/>
      </w:pPr>
      <w:rPr>
        <w:rFonts w:ascii="Wingdings" w:hAnsi="Wingdings" w:hint="default"/>
      </w:rPr>
    </w:lvl>
    <w:lvl w:ilvl="6" w:tplc="04180001" w:tentative="1">
      <w:start w:val="1"/>
      <w:numFmt w:val="bullet"/>
      <w:lvlText w:val=""/>
      <w:lvlJc w:val="left"/>
      <w:pPr>
        <w:ind w:left="5814" w:hanging="360"/>
      </w:pPr>
      <w:rPr>
        <w:rFonts w:ascii="Symbol" w:hAnsi="Symbol" w:hint="default"/>
      </w:rPr>
    </w:lvl>
    <w:lvl w:ilvl="7" w:tplc="04180003" w:tentative="1">
      <w:start w:val="1"/>
      <w:numFmt w:val="bullet"/>
      <w:lvlText w:val="o"/>
      <w:lvlJc w:val="left"/>
      <w:pPr>
        <w:ind w:left="6534" w:hanging="360"/>
      </w:pPr>
      <w:rPr>
        <w:rFonts w:ascii="Courier New" w:hAnsi="Courier New" w:cs="Courier New" w:hint="default"/>
      </w:rPr>
    </w:lvl>
    <w:lvl w:ilvl="8" w:tplc="04180005" w:tentative="1">
      <w:start w:val="1"/>
      <w:numFmt w:val="bullet"/>
      <w:lvlText w:val=""/>
      <w:lvlJc w:val="left"/>
      <w:pPr>
        <w:ind w:left="7254" w:hanging="360"/>
      </w:pPr>
      <w:rPr>
        <w:rFonts w:ascii="Wingdings" w:hAnsi="Wingdings" w:hint="default"/>
      </w:rPr>
    </w:lvl>
  </w:abstractNum>
  <w:abstractNum w:abstractNumId="26" w15:restartNumberingAfterBreak="0">
    <w:nsid w:val="554A4FAC"/>
    <w:multiLevelType w:val="multilevel"/>
    <w:tmpl w:val="D3EED524"/>
    <w:name w:val="WW8Num122222"/>
    <w:lvl w:ilvl="0">
      <w:start w:val="2"/>
      <w:numFmt w:val="bullet"/>
      <w:lvlText w:val=""/>
      <w:lvlJc w:val="left"/>
      <w:pPr>
        <w:tabs>
          <w:tab w:val="num" w:pos="1140"/>
        </w:tabs>
        <w:ind w:left="114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CD416C"/>
    <w:multiLevelType w:val="hybridMultilevel"/>
    <w:tmpl w:val="3248445C"/>
    <w:lvl w:ilvl="0" w:tplc="DDC2118C">
      <w:start w:val="4"/>
      <w:numFmt w:val="bullet"/>
      <w:lvlText w:val="-"/>
      <w:lvlJc w:val="left"/>
      <w:pPr>
        <w:ind w:left="1496" w:hanging="360"/>
      </w:pPr>
      <w:rPr>
        <w:rFonts w:ascii="Arial" w:eastAsia="Times New Roman" w:hAnsi="Arial" w:cs="Aria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8" w15:restartNumberingAfterBreak="0">
    <w:nsid w:val="57E10EB1"/>
    <w:multiLevelType w:val="hybridMultilevel"/>
    <w:tmpl w:val="83443E60"/>
    <w:lvl w:ilvl="0" w:tplc="04180003">
      <w:start w:val="1"/>
      <w:numFmt w:val="bullet"/>
      <w:lvlText w:val="o"/>
      <w:lvlJc w:val="left"/>
      <w:pPr>
        <w:ind w:left="1571" w:hanging="360"/>
      </w:pPr>
      <w:rPr>
        <w:rFonts w:ascii="Courier New" w:hAnsi="Courier New" w:cs="Courier New" w:hint="default"/>
      </w:rPr>
    </w:lvl>
    <w:lvl w:ilvl="1" w:tplc="04180003">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9" w15:restartNumberingAfterBreak="0">
    <w:nsid w:val="607E136E"/>
    <w:multiLevelType w:val="hybridMultilevel"/>
    <w:tmpl w:val="25545A02"/>
    <w:lvl w:ilvl="0" w:tplc="14C296F0">
      <w:start w:val="6"/>
      <w:numFmt w:val="bullet"/>
      <w:lvlText w:val="-"/>
      <w:lvlJc w:val="left"/>
      <w:pPr>
        <w:tabs>
          <w:tab w:val="num" w:pos="360"/>
        </w:tabs>
        <w:ind w:left="360" w:hanging="360"/>
      </w:pPr>
      <w:rPr>
        <w:rFonts w:ascii="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8D4B71"/>
    <w:multiLevelType w:val="hybridMultilevel"/>
    <w:tmpl w:val="543ACCCC"/>
    <w:lvl w:ilvl="0" w:tplc="FFFFFFFF">
      <w:start w:val="1"/>
      <w:numFmt w:val="bullet"/>
      <w:pStyle w:val="Index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63F56E1"/>
    <w:multiLevelType w:val="hybridMultilevel"/>
    <w:tmpl w:val="885C90DA"/>
    <w:lvl w:ilvl="0" w:tplc="27CC0420">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2" w15:restartNumberingAfterBreak="0">
    <w:nsid w:val="665C2B18"/>
    <w:multiLevelType w:val="hybridMultilevel"/>
    <w:tmpl w:val="E7C40268"/>
    <w:lvl w:ilvl="0" w:tplc="C0D08B6A">
      <w:start w:val="1"/>
      <w:numFmt w:val="bullet"/>
      <w:lvlText w:val="-"/>
      <w:lvlJc w:val="center"/>
      <w:pPr>
        <w:ind w:left="1508" w:hanging="360"/>
      </w:pPr>
      <w:rPr>
        <w:rFonts w:ascii="Times New Roman" w:eastAsia="Times New Roman" w:hAnsi="Times New Roman" w:cs="Times New Roman" w:hint="default"/>
      </w:rPr>
    </w:lvl>
    <w:lvl w:ilvl="1" w:tplc="04180003" w:tentative="1">
      <w:start w:val="1"/>
      <w:numFmt w:val="bullet"/>
      <w:lvlText w:val="o"/>
      <w:lvlJc w:val="left"/>
      <w:pPr>
        <w:ind w:left="2228" w:hanging="360"/>
      </w:pPr>
      <w:rPr>
        <w:rFonts w:ascii="Courier New" w:hAnsi="Courier New" w:cs="Courier New" w:hint="default"/>
      </w:rPr>
    </w:lvl>
    <w:lvl w:ilvl="2" w:tplc="04180005" w:tentative="1">
      <w:start w:val="1"/>
      <w:numFmt w:val="bullet"/>
      <w:lvlText w:val=""/>
      <w:lvlJc w:val="left"/>
      <w:pPr>
        <w:ind w:left="2948" w:hanging="360"/>
      </w:pPr>
      <w:rPr>
        <w:rFonts w:ascii="Wingdings" w:hAnsi="Wingdings" w:hint="default"/>
      </w:rPr>
    </w:lvl>
    <w:lvl w:ilvl="3" w:tplc="04180001" w:tentative="1">
      <w:start w:val="1"/>
      <w:numFmt w:val="bullet"/>
      <w:lvlText w:val=""/>
      <w:lvlJc w:val="left"/>
      <w:pPr>
        <w:ind w:left="3668" w:hanging="360"/>
      </w:pPr>
      <w:rPr>
        <w:rFonts w:ascii="Symbol" w:hAnsi="Symbol" w:hint="default"/>
      </w:rPr>
    </w:lvl>
    <w:lvl w:ilvl="4" w:tplc="04180003" w:tentative="1">
      <w:start w:val="1"/>
      <w:numFmt w:val="bullet"/>
      <w:lvlText w:val="o"/>
      <w:lvlJc w:val="left"/>
      <w:pPr>
        <w:ind w:left="4388" w:hanging="360"/>
      </w:pPr>
      <w:rPr>
        <w:rFonts w:ascii="Courier New" w:hAnsi="Courier New" w:cs="Courier New" w:hint="default"/>
      </w:rPr>
    </w:lvl>
    <w:lvl w:ilvl="5" w:tplc="04180005" w:tentative="1">
      <w:start w:val="1"/>
      <w:numFmt w:val="bullet"/>
      <w:lvlText w:val=""/>
      <w:lvlJc w:val="left"/>
      <w:pPr>
        <w:ind w:left="5108" w:hanging="360"/>
      </w:pPr>
      <w:rPr>
        <w:rFonts w:ascii="Wingdings" w:hAnsi="Wingdings" w:hint="default"/>
      </w:rPr>
    </w:lvl>
    <w:lvl w:ilvl="6" w:tplc="04180001" w:tentative="1">
      <w:start w:val="1"/>
      <w:numFmt w:val="bullet"/>
      <w:lvlText w:val=""/>
      <w:lvlJc w:val="left"/>
      <w:pPr>
        <w:ind w:left="5828" w:hanging="360"/>
      </w:pPr>
      <w:rPr>
        <w:rFonts w:ascii="Symbol" w:hAnsi="Symbol" w:hint="default"/>
      </w:rPr>
    </w:lvl>
    <w:lvl w:ilvl="7" w:tplc="04180003" w:tentative="1">
      <w:start w:val="1"/>
      <w:numFmt w:val="bullet"/>
      <w:lvlText w:val="o"/>
      <w:lvlJc w:val="left"/>
      <w:pPr>
        <w:ind w:left="6548" w:hanging="360"/>
      </w:pPr>
      <w:rPr>
        <w:rFonts w:ascii="Courier New" w:hAnsi="Courier New" w:cs="Courier New" w:hint="default"/>
      </w:rPr>
    </w:lvl>
    <w:lvl w:ilvl="8" w:tplc="04180005" w:tentative="1">
      <w:start w:val="1"/>
      <w:numFmt w:val="bullet"/>
      <w:lvlText w:val=""/>
      <w:lvlJc w:val="left"/>
      <w:pPr>
        <w:ind w:left="7268" w:hanging="360"/>
      </w:pPr>
      <w:rPr>
        <w:rFonts w:ascii="Wingdings" w:hAnsi="Wingdings" w:hint="default"/>
      </w:rPr>
    </w:lvl>
  </w:abstractNum>
  <w:abstractNum w:abstractNumId="33" w15:restartNumberingAfterBreak="0">
    <w:nsid w:val="6A69127E"/>
    <w:multiLevelType w:val="hybridMultilevel"/>
    <w:tmpl w:val="3CF4D7BC"/>
    <w:lvl w:ilvl="0" w:tplc="04180003">
      <w:start w:val="1"/>
      <w:numFmt w:val="bullet"/>
      <w:lvlText w:val="o"/>
      <w:lvlJc w:val="left"/>
      <w:pPr>
        <w:ind w:left="1571" w:hanging="360"/>
      </w:pPr>
      <w:rPr>
        <w:rFonts w:ascii="Courier New" w:hAnsi="Courier New" w:cs="Courier New" w:hint="default"/>
      </w:rPr>
    </w:lvl>
    <w:lvl w:ilvl="1" w:tplc="04180003" w:tentative="1">
      <w:start w:val="1"/>
      <w:numFmt w:val="bullet"/>
      <w:lvlText w:val="o"/>
      <w:lvlJc w:val="left"/>
      <w:pPr>
        <w:ind w:left="2291" w:hanging="360"/>
      </w:pPr>
      <w:rPr>
        <w:rFonts w:ascii="Courier New" w:hAnsi="Courier New" w:cs="Courier New" w:hint="default"/>
      </w:rPr>
    </w:lvl>
    <w:lvl w:ilvl="2" w:tplc="04180003">
      <w:start w:val="1"/>
      <w:numFmt w:val="bullet"/>
      <w:lvlText w:val="o"/>
      <w:lvlJc w:val="left"/>
      <w:pPr>
        <w:ind w:left="3011" w:hanging="360"/>
      </w:pPr>
      <w:rPr>
        <w:rFonts w:ascii="Courier New" w:hAnsi="Courier New" w:cs="Courier New"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34" w15:restartNumberingAfterBreak="0">
    <w:nsid w:val="6CE90819"/>
    <w:multiLevelType w:val="hybridMultilevel"/>
    <w:tmpl w:val="9740DDE0"/>
    <w:lvl w:ilvl="0" w:tplc="04180003">
      <w:start w:val="1"/>
      <w:numFmt w:val="bullet"/>
      <w:lvlText w:val="o"/>
      <w:lvlJc w:val="left"/>
      <w:pPr>
        <w:ind w:left="1429" w:hanging="360"/>
      </w:pPr>
      <w:rPr>
        <w:rFonts w:ascii="Courier New" w:hAnsi="Courier New" w:cs="Courier New" w:hint="default"/>
      </w:rPr>
    </w:lvl>
    <w:lvl w:ilvl="1" w:tplc="04180003">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5" w15:restartNumberingAfterBreak="0">
    <w:nsid w:val="784533A0"/>
    <w:multiLevelType w:val="multilevel"/>
    <w:tmpl w:val="6FB6307E"/>
    <w:lvl w:ilvl="0">
      <w:start w:val="1"/>
      <w:numFmt w:val="decimal"/>
      <w:lvlText w:val="%1."/>
      <w:lvlJc w:val="left"/>
      <w:pPr>
        <w:ind w:left="2126" w:hanging="360"/>
      </w:pPr>
    </w:lvl>
    <w:lvl w:ilvl="1">
      <w:start w:val="3"/>
      <w:numFmt w:val="decimal"/>
      <w:isLgl/>
      <w:lvlText w:val="%1.%2"/>
      <w:lvlJc w:val="left"/>
      <w:pPr>
        <w:ind w:left="2126" w:hanging="360"/>
      </w:pPr>
      <w:rPr>
        <w:rFonts w:hint="default"/>
      </w:rPr>
    </w:lvl>
    <w:lvl w:ilvl="2">
      <w:start w:val="1"/>
      <w:numFmt w:val="decimal"/>
      <w:isLgl/>
      <w:lvlText w:val="%1.%2.%3"/>
      <w:lvlJc w:val="left"/>
      <w:pPr>
        <w:ind w:left="2486" w:hanging="720"/>
      </w:pPr>
      <w:rPr>
        <w:rFonts w:hint="default"/>
      </w:rPr>
    </w:lvl>
    <w:lvl w:ilvl="3">
      <w:start w:val="1"/>
      <w:numFmt w:val="decimal"/>
      <w:isLgl/>
      <w:lvlText w:val="%1.%2.%3.%4"/>
      <w:lvlJc w:val="left"/>
      <w:pPr>
        <w:ind w:left="2486" w:hanging="720"/>
      </w:pPr>
      <w:rPr>
        <w:rFonts w:hint="default"/>
      </w:rPr>
    </w:lvl>
    <w:lvl w:ilvl="4">
      <w:start w:val="1"/>
      <w:numFmt w:val="decimal"/>
      <w:isLgl/>
      <w:lvlText w:val="%1.%2.%3.%4.%5"/>
      <w:lvlJc w:val="left"/>
      <w:pPr>
        <w:ind w:left="2846" w:hanging="1080"/>
      </w:pPr>
      <w:rPr>
        <w:rFonts w:hint="default"/>
      </w:rPr>
    </w:lvl>
    <w:lvl w:ilvl="5">
      <w:start w:val="1"/>
      <w:numFmt w:val="decimal"/>
      <w:isLgl/>
      <w:lvlText w:val="%1.%2.%3.%4.%5.%6"/>
      <w:lvlJc w:val="left"/>
      <w:pPr>
        <w:ind w:left="2846" w:hanging="1080"/>
      </w:pPr>
      <w:rPr>
        <w:rFonts w:hint="default"/>
      </w:rPr>
    </w:lvl>
    <w:lvl w:ilvl="6">
      <w:start w:val="1"/>
      <w:numFmt w:val="decimal"/>
      <w:isLgl/>
      <w:lvlText w:val="%1.%2.%3.%4.%5.%6.%7"/>
      <w:lvlJc w:val="left"/>
      <w:pPr>
        <w:ind w:left="3206" w:hanging="1440"/>
      </w:pPr>
      <w:rPr>
        <w:rFonts w:hint="default"/>
      </w:rPr>
    </w:lvl>
    <w:lvl w:ilvl="7">
      <w:start w:val="1"/>
      <w:numFmt w:val="decimal"/>
      <w:isLgl/>
      <w:lvlText w:val="%1.%2.%3.%4.%5.%6.%7.%8"/>
      <w:lvlJc w:val="left"/>
      <w:pPr>
        <w:ind w:left="3206" w:hanging="1440"/>
      </w:pPr>
      <w:rPr>
        <w:rFonts w:hint="default"/>
      </w:rPr>
    </w:lvl>
    <w:lvl w:ilvl="8">
      <w:start w:val="1"/>
      <w:numFmt w:val="decimal"/>
      <w:isLgl/>
      <w:lvlText w:val="%1.%2.%3.%4.%5.%6.%7.%8.%9"/>
      <w:lvlJc w:val="left"/>
      <w:pPr>
        <w:ind w:left="3566" w:hanging="1800"/>
      </w:pPr>
      <w:rPr>
        <w:rFonts w:hint="default"/>
      </w:rPr>
    </w:lvl>
  </w:abstractNum>
  <w:abstractNum w:abstractNumId="36" w15:restartNumberingAfterBreak="0">
    <w:nsid w:val="798411A9"/>
    <w:multiLevelType w:val="hybridMultilevel"/>
    <w:tmpl w:val="63D081DC"/>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15:restartNumberingAfterBreak="0">
    <w:nsid w:val="7A9E52EF"/>
    <w:multiLevelType w:val="hybridMultilevel"/>
    <w:tmpl w:val="A9BC36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313BAD"/>
    <w:multiLevelType w:val="hybridMultilevel"/>
    <w:tmpl w:val="6A3ABECE"/>
    <w:lvl w:ilvl="0" w:tplc="6276CB3C">
      <w:start w:val="1"/>
      <w:numFmt w:val="decimal"/>
      <w:lvlText w:val="%1."/>
      <w:lvlJc w:val="left"/>
      <w:pPr>
        <w:tabs>
          <w:tab w:val="num" w:pos="1799"/>
        </w:tabs>
        <w:ind w:left="1799" w:hanging="360"/>
      </w:pPr>
      <w:rPr>
        <w:rFonts w:hint="default"/>
        <w:b w:val="0"/>
      </w:rPr>
    </w:lvl>
    <w:lvl w:ilvl="1" w:tplc="FFFFFFFF">
      <w:start w:val="1"/>
      <w:numFmt w:val="decimal"/>
      <w:lvlText w:val="%2."/>
      <w:lvlJc w:val="left"/>
      <w:pPr>
        <w:tabs>
          <w:tab w:val="num" w:pos="2519"/>
        </w:tabs>
        <w:ind w:left="2519" w:hanging="360"/>
      </w:pPr>
    </w:lvl>
    <w:lvl w:ilvl="2" w:tplc="FFFFFFFF">
      <w:start w:val="3"/>
      <w:numFmt w:val="decimal"/>
      <w:lvlText w:val="%3"/>
      <w:lvlJc w:val="left"/>
      <w:pPr>
        <w:tabs>
          <w:tab w:val="num" w:pos="3419"/>
        </w:tabs>
        <w:ind w:left="3419" w:hanging="360"/>
      </w:pPr>
      <w:rPr>
        <w:rFonts w:hint="default"/>
      </w:rPr>
    </w:lvl>
    <w:lvl w:ilvl="3" w:tplc="FFFFFFFF" w:tentative="1">
      <w:start w:val="1"/>
      <w:numFmt w:val="decimal"/>
      <w:lvlText w:val="%4."/>
      <w:lvlJc w:val="left"/>
      <w:pPr>
        <w:tabs>
          <w:tab w:val="num" w:pos="3959"/>
        </w:tabs>
        <w:ind w:left="3959" w:hanging="360"/>
      </w:pPr>
    </w:lvl>
    <w:lvl w:ilvl="4" w:tplc="FFFFFFFF" w:tentative="1">
      <w:start w:val="1"/>
      <w:numFmt w:val="lowerLetter"/>
      <w:lvlText w:val="%5."/>
      <w:lvlJc w:val="left"/>
      <w:pPr>
        <w:tabs>
          <w:tab w:val="num" w:pos="4679"/>
        </w:tabs>
        <w:ind w:left="4679" w:hanging="360"/>
      </w:pPr>
    </w:lvl>
    <w:lvl w:ilvl="5" w:tplc="FFFFFFFF" w:tentative="1">
      <w:start w:val="1"/>
      <w:numFmt w:val="lowerRoman"/>
      <w:lvlText w:val="%6."/>
      <w:lvlJc w:val="right"/>
      <w:pPr>
        <w:tabs>
          <w:tab w:val="num" w:pos="5399"/>
        </w:tabs>
        <w:ind w:left="5399" w:hanging="180"/>
      </w:pPr>
    </w:lvl>
    <w:lvl w:ilvl="6" w:tplc="FFFFFFFF" w:tentative="1">
      <w:start w:val="1"/>
      <w:numFmt w:val="decimal"/>
      <w:lvlText w:val="%7."/>
      <w:lvlJc w:val="left"/>
      <w:pPr>
        <w:tabs>
          <w:tab w:val="num" w:pos="6119"/>
        </w:tabs>
        <w:ind w:left="6119" w:hanging="360"/>
      </w:pPr>
    </w:lvl>
    <w:lvl w:ilvl="7" w:tplc="FFFFFFFF" w:tentative="1">
      <w:start w:val="1"/>
      <w:numFmt w:val="lowerLetter"/>
      <w:lvlText w:val="%8."/>
      <w:lvlJc w:val="left"/>
      <w:pPr>
        <w:tabs>
          <w:tab w:val="num" w:pos="6839"/>
        </w:tabs>
        <w:ind w:left="6839" w:hanging="360"/>
      </w:pPr>
    </w:lvl>
    <w:lvl w:ilvl="8" w:tplc="FFFFFFFF" w:tentative="1">
      <w:start w:val="1"/>
      <w:numFmt w:val="lowerRoman"/>
      <w:lvlText w:val="%9."/>
      <w:lvlJc w:val="right"/>
      <w:pPr>
        <w:tabs>
          <w:tab w:val="num" w:pos="7559"/>
        </w:tabs>
        <w:ind w:left="7559" w:hanging="180"/>
      </w:pPr>
    </w:lvl>
  </w:abstractNum>
  <w:abstractNum w:abstractNumId="39" w15:restartNumberingAfterBreak="0">
    <w:nsid w:val="7D2138B3"/>
    <w:multiLevelType w:val="hybridMultilevel"/>
    <w:tmpl w:val="B3E4BD04"/>
    <w:lvl w:ilvl="0" w:tplc="04180003">
      <w:start w:val="1"/>
      <w:numFmt w:val="bullet"/>
      <w:lvlText w:val="o"/>
      <w:lvlJc w:val="left"/>
      <w:pPr>
        <w:ind w:left="1428" w:hanging="360"/>
      </w:pPr>
      <w:rPr>
        <w:rFonts w:ascii="Courier New" w:hAnsi="Courier New" w:cs="Courier New" w:hint="default"/>
      </w:rPr>
    </w:lvl>
    <w:lvl w:ilvl="1" w:tplc="04180003">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0" w15:restartNumberingAfterBreak="0">
    <w:nsid w:val="7E9C70AF"/>
    <w:multiLevelType w:val="hybridMultilevel"/>
    <w:tmpl w:val="FC3043AE"/>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num w:numId="1">
    <w:abstractNumId w:val="37"/>
  </w:num>
  <w:num w:numId="2">
    <w:abstractNumId w:val="35"/>
  </w:num>
  <w:num w:numId="3">
    <w:abstractNumId w:val="38"/>
  </w:num>
  <w:num w:numId="4">
    <w:abstractNumId w:val="16"/>
  </w:num>
  <w:num w:numId="5">
    <w:abstractNumId w:val="6"/>
  </w:num>
  <w:num w:numId="6">
    <w:abstractNumId w:val="29"/>
  </w:num>
  <w:num w:numId="7">
    <w:abstractNumId w:val="11"/>
  </w:num>
  <w:num w:numId="8">
    <w:abstractNumId w:val="30"/>
  </w:num>
  <w:num w:numId="9">
    <w:abstractNumId w:val="3"/>
    <w:lvlOverride w:ilvl="0">
      <w:startOverride w:val="1"/>
    </w:lvlOverride>
  </w:num>
  <w:num w:numId="10">
    <w:abstractNumId w:val="12"/>
  </w:num>
  <w:num w:numId="11">
    <w:abstractNumId w:val="20"/>
  </w:num>
  <w:num w:numId="12">
    <w:abstractNumId w:val="5"/>
  </w:num>
  <w:num w:numId="13">
    <w:abstractNumId w:val="21"/>
  </w:num>
  <w:num w:numId="14">
    <w:abstractNumId w:val="4"/>
  </w:num>
  <w:num w:numId="15">
    <w:abstractNumId w:val="22"/>
  </w:num>
  <w:num w:numId="16">
    <w:abstractNumId w:val="32"/>
  </w:num>
  <w:num w:numId="17">
    <w:abstractNumId w:val="17"/>
  </w:num>
  <w:num w:numId="18">
    <w:abstractNumId w:val="19"/>
  </w:num>
  <w:num w:numId="19">
    <w:abstractNumId w:val="27"/>
  </w:num>
  <w:num w:numId="20">
    <w:abstractNumId w:val="18"/>
  </w:num>
  <w:num w:numId="21">
    <w:abstractNumId w:val="40"/>
  </w:num>
  <w:num w:numId="22">
    <w:abstractNumId w:val="10"/>
  </w:num>
  <w:num w:numId="23">
    <w:abstractNumId w:val="15"/>
  </w:num>
  <w:num w:numId="24">
    <w:abstractNumId w:val="8"/>
  </w:num>
  <w:num w:numId="25">
    <w:abstractNumId w:val="23"/>
  </w:num>
  <w:num w:numId="26">
    <w:abstractNumId w:val="39"/>
  </w:num>
  <w:num w:numId="27">
    <w:abstractNumId w:val="25"/>
  </w:num>
  <w:num w:numId="28">
    <w:abstractNumId w:val="34"/>
  </w:num>
  <w:num w:numId="29">
    <w:abstractNumId w:val="33"/>
  </w:num>
  <w:num w:numId="30">
    <w:abstractNumId w:val="28"/>
  </w:num>
  <w:num w:numId="31">
    <w:abstractNumId w:val="36"/>
  </w:num>
  <w:num w:numId="32">
    <w:abstractNumId w:val="2"/>
  </w:num>
  <w:num w:numId="33">
    <w:abstractNumId w:val="13"/>
  </w:num>
  <w:num w:numId="34">
    <w:abstractNumId w:val="0"/>
  </w:num>
  <w:num w:numId="35">
    <w:abstractNumId w:val="1"/>
  </w:num>
  <w:num w:numId="36">
    <w:abstractNumId w:val="31"/>
  </w:num>
  <w:num w:numId="37">
    <w:abstractNumId w:val="24"/>
  </w:num>
  <w:num w:numId="38">
    <w:abstractNumId w:val="14"/>
  </w:num>
  <w:num w:numId="39">
    <w:abstractNumId w:val="7"/>
  </w:num>
  <w:num w:numId="40">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586"/>
    <w:rsid w:val="00000875"/>
    <w:rsid w:val="00000C52"/>
    <w:rsid w:val="00000C64"/>
    <w:rsid w:val="0000153F"/>
    <w:rsid w:val="000021F7"/>
    <w:rsid w:val="0000223B"/>
    <w:rsid w:val="000023ED"/>
    <w:rsid w:val="00002949"/>
    <w:rsid w:val="0000476D"/>
    <w:rsid w:val="00004ED9"/>
    <w:rsid w:val="00005679"/>
    <w:rsid w:val="00005EA4"/>
    <w:rsid w:val="0000772E"/>
    <w:rsid w:val="00010EC2"/>
    <w:rsid w:val="00011077"/>
    <w:rsid w:val="000123BE"/>
    <w:rsid w:val="0001363A"/>
    <w:rsid w:val="00013656"/>
    <w:rsid w:val="00013D32"/>
    <w:rsid w:val="00014982"/>
    <w:rsid w:val="00016669"/>
    <w:rsid w:val="00020AA1"/>
    <w:rsid w:val="00020DCC"/>
    <w:rsid w:val="00020F8E"/>
    <w:rsid w:val="00021857"/>
    <w:rsid w:val="000221B6"/>
    <w:rsid w:val="00022247"/>
    <w:rsid w:val="00022249"/>
    <w:rsid w:val="0002361C"/>
    <w:rsid w:val="000278E0"/>
    <w:rsid w:val="00027959"/>
    <w:rsid w:val="00027A00"/>
    <w:rsid w:val="000318D0"/>
    <w:rsid w:val="000320ED"/>
    <w:rsid w:val="00032DE3"/>
    <w:rsid w:val="00033542"/>
    <w:rsid w:val="000336B5"/>
    <w:rsid w:val="00034B56"/>
    <w:rsid w:val="00034C1A"/>
    <w:rsid w:val="000356F6"/>
    <w:rsid w:val="00035928"/>
    <w:rsid w:val="0003691F"/>
    <w:rsid w:val="00036BD7"/>
    <w:rsid w:val="00036CBA"/>
    <w:rsid w:val="00037FA9"/>
    <w:rsid w:val="00040509"/>
    <w:rsid w:val="0004052E"/>
    <w:rsid w:val="00040755"/>
    <w:rsid w:val="000413A5"/>
    <w:rsid w:val="00041D93"/>
    <w:rsid w:val="00043C76"/>
    <w:rsid w:val="0004482C"/>
    <w:rsid w:val="00044983"/>
    <w:rsid w:val="00045BC8"/>
    <w:rsid w:val="000510E7"/>
    <w:rsid w:val="000514C9"/>
    <w:rsid w:val="00051689"/>
    <w:rsid w:val="00052D8C"/>
    <w:rsid w:val="000552EA"/>
    <w:rsid w:val="00056CD9"/>
    <w:rsid w:val="00057779"/>
    <w:rsid w:val="0006136E"/>
    <w:rsid w:val="000619BE"/>
    <w:rsid w:val="0006211B"/>
    <w:rsid w:val="00063298"/>
    <w:rsid w:val="0006368D"/>
    <w:rsid w:val="00063A30"/>
    <w:rsid w:val="00063B15"/>
    <w:rsid w:val="0006640E"/>
    <w:rsid w:val="000678A7"/>
    <w:rsid w:val="00071291"/>
    <w:rsid w:val="00071E38"/>
    <w:rsid w:val="00071FFB"/>
    <w:rsid w:val="000724C9"/>
    <w:rsid w:val="00074B70"/>
    <w:rsid w:val="0007521E"/>
    <w:rsid w:val="00075919"/>
    <w:rsid w:val="00077C34"/>
    <w:rsid w:val="000814E7"/>
    <w:rsid w:val="00081A29"/>
    <w:rsid w:val="00082E72"/>
    <w:rsid w:val="000833BB"/>
    <w:rsid w:val="00084ACF"/>
    <w:rsid w:val="00085635"/>
    <w:rsid w:val="00092409"/>
    <w:rsid w:val="000928C5"/>
    <w:rsid w:val="00096138"/>
    <w:rsid w:val="000961F7"/>
    <w:rsid w:val="000965F4"/>
    <w:rsid w:val="00096757"/>
    <w:rsid w:val="00096AB3"/>
    <w:rsid w:val="00096D13"/>
    <w:rsid w:val="000A15A1"/>
    <w:rsid w:val="000A4F70"/>
    <w:rsid w:val="000A5208"/>
    <w:rsid w:val="000A66D9"/>
    <w:rsid w:val="000A7105"/>
    <w:rsid w:val="000A76DC"/>
    <w:rsid w:val="000A7951"/>
    <w:rsid w:val="000B1B87"/>
    <w:rsid w:val="000B1C28"/>
    <w:rsid w:val="000B288B"/>
    <w:rsid w:val="000B2A37"/>
    <w:rsid w:val="000B33BE"/>
    <w:rsid w:val="000B3BF9"/>
    <w:rsid w:val="000B4A5B"/>
    <w:rsid w:val="000B6347"/>
    <w:rsid w:val="000B7132"/>
    <w:rsid w:val="000B78C7"/>
    <w:rsid w:val="000C03B1"/>
    <w:rsid w:val="000C0D53"/>
    <w:rsid w:val="000C15AC"/>
    <w:rsid w:val="000C15D8"/>
    <w:rsid w:val="000C176A"/>
    <w:rsid w:val="000C1CC4"/>
    <w:rsid w:val="000C3317"/>
    <w:rsid w:val="000C3B0F"/>
    <w:rsid w:val="000C6197"/>
    <w:rsid w:val="000D4251"/>
    <w:rsid w:val="000D523B"/>
    <w:rsid w:val="000D714B"/>
    <w:rsid w:val="000D7459"/>
    <w:rsid w:val="000D7ADA"/>
    <w:rsid w:val="000E0D65"/>
    <w:rsid w:val="000E0FE6"/>
    <w:rsid w:val="000E18E8"/>
    <w:rsid w:val="000E199E"/>
    <w:rsid w:val="000E1D84"/>
    <w:rsid w:val="000E3CE8"/>
    <w:rsid w:val="000E552B"/>
    <w:rsid w:val="000E5C87"/>
    <w:rsid w:val="000E5DA7"/>
    <w:rsid w:val="000E6660"/>
    <w:rsid w:val="000E6D07"/>
    <w:rsid w:val="000F003E"/>
    <w:rsid w:val="000F0FFD"/>
    <w:rsid w:val="000F11CE"/>
    <w:rsid w:val="000F2168"/>
    <w:rsid w:val="000F23D0"/>
    <w:rsid w:val="000F307A"/>
    <w:rsid w:val="000F3318"/>
    <w:rsid w:val="000F38C1"/>
    <w:rsid w:val="000F3F24"/>
    <w:rsid w:val="000F59B1"/>
    <w:rsid w:val="000F7B8B"/>
    <w:rsid w:val="000F7EFA"/>
    <w:rsid w:val="00100A9E"/>
    <w:rsid w:val="00101778"/>
    <w:rsid w:val="00104B31"/>
    <w:rsid w:val="00105BDC"/>
    <w:rsid w:val="00110A4F"/>
    <w:rsid w:val="00111236"/>
    <w:rsid w:val="0011198D"/>
    <w:rsid w:val="00111DE9"/>
    <w:rsid w:val="00112C78"/>
    <w:rsid w:val="00112EAA"/>
    <w:rsid w:val="0011408A"/>
    <w:rsid w:val="0011409A"/>
    <w:rsid w:val="00114ADE"/>
    <w:rsid w:val="00114CB5"/>
    <w:rsid w:val="00114CE8"/>
    <w:rsid w:val="00115147"/>
    <w:rsid w:val="00116360"/>
    <w:rsid w:val="001167DC"/>
    <w:rsid w:val="00116E42"/>
    <w:rsid w:val="00117637"/>
    <w:rsid w:val="001177A6"/>
    <w:rsid w:val="00117821"/>
    <w:rsid w:val="001179F9"/>
    <w:rsid w:val="001202E6"/>
    <w:rsid w:val="001205BD"/>
    <w:rsid w:val="0012100A"/>
    <w:rsid w:val="001214D5"/>
    <w:rsid w:val="001222D2"/>
    <w:rsid w:val="00122BC7"/>
    <w:rsid w:val="0012356A"/>
    <w:rsid w:val="00124821"/>
    <w:rsid w:val="00125A46"/>
    <w:rsid w:val="0012600B"/>
    <w:rsid w:val="0012782C"/>
    <w:rsid w:val="00130608"/>
    <w:rsid w:val="0013158C"/>
    <w:rsid w:val="00134D79"/>
    <w:rsid w:val="001350AF"/>
    <w:rsid w:val="00140A77"/>
    <w:rsid w:val="00141286"/>
    <w:rsid w:val="00141855"/>
    <w:rsid w:val="0014284E"/>
    <w:rsid w:val="00144F1A"/>
    <w:rsid w:val="00147547"/>
    <w:rsid w:val="00150001"/>
    <w:rsid w:val="0015060D"/>
    <w:rsid w:val="00151738"/>
    <w:rsid w:val="001517C2"/>
    <w:rsid w:val="00153498"/>
    <w:rsid w:val="00153AA6"/>
    <w:rsid w:val="00153CC2"/>
    <w:rsid w:val="00155488"/>
    <w:rsid w:val="00156858"/>
    <w:rsid w:val="001568A3"/>
    <w:rsid w:val="00160D9F"/>
    <w:rsid w:val="00162B38"/>
    <w:rsid w:val="001635BF"/>
    <w:rsid w:val="00163941"/>
    <w:rsid w:val="00163BB6"/>
    <w:rsid w:val="00165146"/>
    <w:rsid w:val="001657E8"/>
    <w:rsid w:val="001659B1"/>
    <w:rsid w:val="00166621"/>
    <w:rsid w:val="00166BCE"/>
    <w:rsid w:val="00167574"/>
    <w:rsid w:val="0017025F"/>
    <w:rsid w:val="00170433"/>
    <w:rsid w:val="0017071C"/>
    <w:rsid w:val="00172F1B"/>
    <w:rsid w:val="00177499"/>
    <w:rsid w:val="001779C8"/>
    <w:rsid w:val="00177D18"/>
    <w:rsid w:val="00177D2F"/>
    <w:rsid w:val="0018067C"/>
    <w:rsid w:val="00181291"/>
    <w:rsid w:val="001829AE"/>
    <w:rsid w:val="00184EAB"/>
    <w:rsid w:val="00185F66"/>
    <w:rsid w:val="00185F72"/>
    <w:rsid w:val="001906A3"/>
    <w:rsid w:val="001906D1"/>
    <w:rsid w:val="00190F2A"/>
    <w:rsid w:val="001928DD"/>
    <w:rsid w:val="00193422"/>
    <w:rsid w:val="00194757"/>
    <w:rsid w:val="001953A6"/>
    <w:rsid w:val="00195CB0"/>
    <w:rsid w:val="001966D0"/>
    <w:rsid w:val="00196C89"/>
    <w:rsid w:val="001A3890"/>
    <w:rsid w:val="001A4E39"/>
    <w:rsid w:val="001A689F"/>
    <w:rsid w:val="001B10BA"/>
    <w:rsid w:val="001B1C65"/>
    <w:rsid w:val="001B51D0"/>
    <w:rsid w:val="001B5272"/>
    <w:rsid w:val="001B5EFA"/>
    <w:rsid w:val="001B66CB"/>
    <w:rsid w:val="001B689B"/>
    <w:rsid w:val="001B6AF7"/>
    <w:rsid w:val="001B6B60"/>
    <w:rsid w:val="001C0652"/>
    <w:rsid w:val="001C1BC3"/>
    <w:rsid w:val="001C21C0"/>
    <w:rsid w:val="001C2535"/>
    <w:rsid w:val="001C2C91"/>
    <w:rsid w:val="001C360C"/>
    <w:rsid w:val="001C380D"/>
    <w:rsid w:val="001C3884"/>
    <w:rsid w:val="001C6E29"/>
    <w:rsid w:val="001D1FAB"/>
    <w:rsid w:val="001D2213"/>
    <w:rsid w:val="001D5295"/>
    <w:rsid w:val="001E018F"/>
    <w:rsid w:val="001E0204"/>
    <w:rsid w:val="001E0626"/>
    <w:rsid w:val="001E2E6D"/>
    <w:rsid w:val="001E3DD0"/>
    <w:rsid w:val="001E50A0"/>
    <w:rsid w:val="001F0AC4"/>
    <w:rsid w:val="001F2E55"/>
    <w:rsid w:val="001F3823"/>
    <w:rsid w:val="001F3E87"/>
    <w:rsid w:val="001F515A"/>
    <w:rsid w:val="002001B3"/>
    <w:rsid w:val="0020034B"/>
    <w:rsid w:val="002030D4"/>
    <w:rsid w:val="00204847"/>
    <w:rsid w:val="00205904"/>
    <w:rsid w:val="002119E5"/>
    <w:rsid w:val="0021268B"/>
    <w:rsid w:val="002137EF"/>
    <w:rsid w:val="002154CF"/>
    <w:rsid w:val="00215919"/>
    <w:rsid w:val="00216A8D"/>
    <w:rsid w:val="0021768C"/>
    <w:rsid w:val="00220FED"/>
    <w:rsid w:val="00221636"/>
    <w:rsid w:val="00221972"/>
    <w:rsid w:val="00222CFB"/>
    <w:rsid w:val="00223AC7"/>
    <w:rsid w:val="0022546E"/>
    <w:rsid w:val="002262E8"/>
    <w:rsid w:val="002272FE"/>
    <w:rsid w:val="0023007C"/>
    <w:rsid w:val="00230265"/>
    <w:rsid w:val="00231E63"/>
    <w:rsid w:val="00234C1C"/>
    <w:rsid w:val="00235EF7"/>
    <w:rsid w:val="002367EA"/>
    <w:rsid w:val="00236DB8"/>
    <w:rsid w:val="002377F9"/>
    <w:rsid w:val="002439D6"/>
    <w:rsid w:val="00244CD5"/>
    <w:rsid w:val="002451C9"/>
    <w:rsid w:val="00245677"/>
    <w:rsid w:val="00246DB4"/>
    <w:rsid w:val="00250A53"/>
    <w:rsid w:val="002518C3"/>
    <w:rsid w:val="00253932"/>
    <w:rsid w:val="0025531A"/>
    <w:rsid w:val="00255937"/>
    <w:rsid w:val="002559E9"/>
    <w:rsid w:val="002603B5"/>
    <w:rsid w:val="00261747"/>
    <w:rsid w:val="002650ED"/>
    <w:rsid w:val="002654D8"/>
    <w:rsid w:val="00266C70"/>
    <w:rsid w:val="002728BC"/>
    <w:rsid w:val="00273C52"/>
    <w:rsid w:val="00274411"/>
    <w:rsid w:val="00275758"/>
    <w:rsid w:val="00276606"/>
    <w:rsid w:val="00280D2F"/>
    <w:rsid w:val="00280EA1"/>
    <w:rsid w:val="002821B0"/>
    <w:rsid w:val="00285242"/>
    <w:rsid w:val="002865A8"/>
    <w:rsid w:val="0029096A"/>
    <w:rsid w:val="00291270"/>
    <w:rsid w:val="00291969"/>
    <w:rsid w:val="00295ADD"/>
    <w:rsid w:val="002972B6"/>
    <w:rsid w:val="002A02F4"/>
    <w:rsid w:val="002A0E48"/>
    <w:rsid w:val="002A1D06"/>
    <w:rsid w:val="002A235A"/>
    <w:rsid w:val="002A2F9D"/>
    <w:rsid w:val="002A3030"/>
    <w:rsid w:val="002A3FBF"/>
    <w:rsid w:val="002A584C"/>
    <w:rsid w:val="002A5C79"/>
    <w:rsid w:val="002B086F"/>
    <w:rsid w:val="002B0B62"/>
    <w:rsid w:val="002B13B4"/>
    <w:rsid w:val="002B30AC"/>
    <w:rsid w:val="002B47C3"/>
    <w:rsid w:val="002B515E"/>
    <w:rsid w:val="002B58D4"/>
    <w:rsid w:val="002B68A7"/>
    <w:rsid w:val="002B6DC5"/>
    <w:rsid w:val="002B758A"/>
    <w:rsid w:val="002C139F"/>
    <w:rsid w:val="002C2C2E"/>
    <w:rsid w:val="002C384B"/>
    <w:rsid w:val="002C3EF3"/>
    <w:rsid w:val="002C3F8F"/>
    <w:rsid w:val="002C42F9"/>
    <w:rsid w:val="002C5156"/>
    <w:rsid w:val="002C6320"/>
    <w:rsid w:val="002C6671"/>
    <w:rsid w:val="002C77AF"/>
    <w:rsid w:val="002D10ED"/>
    <w:rsid w:val="002D152B"/>
    <w:rsid w:val="002D19AA"/>
    <w:rsid w:val="002D2FD5"/>
    <w:rsid w:val="002D358D"/>
    <w:rsid w:val="002D535B"/>
    <w:rsid w:val="002E384F"/>
    <w:rsid w:val="002E53EC"/>
    <w:rsid w:val="002E6895"/>
    <w:rsid w:val="002E73F8"/>
    <w:rsid w:val="002F04FC"/>
    <w:rsid w:val="002F0619"/>
    <w:rsid w:val="002F2DC2"/>
    <w:rsid w:val="002F334C"/>
    <w:rsid w:val="002F48AA"/>
    <w:rsid w:val="002F61DB"/>
    <w:rsid w:val="002F620C"/>
    <w:rsid w:val="002F635B"/>
    <w:rsid w:val="002F6B44"/>
    <w:rsid w:val="0030371E"/>
    <w:rsid w:val="003056C8"/>
    <w:rsid w:val="0030582E"/>
    <w:rsid w:val="00310986"/>
    <w:rsid w:val="0031112A"/>
    <w:rsid w:val="00312184"/>
    <w:rsid w:val="00312586"/>
    <w:rsid w:val="003153EA"/>
    <w:rsid w:val="00316C00"/>
    <w:rsid w:val="0031712B"/>
    <w:rsid w:val="00317616"/>
    <w:rsid w:val="0031775C"/>
    <w:rsid w:val="00320627"/>
    <w:rsid w:val="00321324"/>
    <w:rsid w:val="00321990"/>
    <w:rsid w:val="00321B57"/>
    <w:rsid w:val="00324CBC"/>
    <w:rsid w:val="00324FA0"/>
    <w:rsid w:val="0032573B"/>
    <w:rsid w:val="003260BC"/>
    <w:rsid w:val="003262DE"/>
    <w:rsid w:val="0032639F"/>
    <w:rsid w:val="00333A39"/>
    <w:rsid w:val="0033532C"/>
    <w:rsid w:val="00335488"/>
    <w:rsid w:val="00335BD6"/>
    <w:rsid w:val="00337738"/>
    <w:rsid w:val="00340B81"/>
    <w:rsid w:val="00341CA4"/>
    <w:rsid w:val="00342B99"/>
    <w:rsid w:val="00342ECB"/>
    <w:rsid w:val="00343A30"/>
    <w:rsid w:val="00345EC1"/>
    <w:rsid w:val="0034623A"/>
    <w:rsid w:val="00347FAA"/>
    <w:rsid w:val="00351F9F"/>
    <w:rsid w:val="00353A02"/>
    <w:rsid w:val="003541F6"/>
    <w:rsid w:val="00354D92"/>
    <w:rsid w:val="00355C03"/>
    <w:rsid w:val="003576B8"/>
    <w:rsid w:val="00360306"/>
    <w:rsid w:val="00360548"/>
    <w:rsid w:val="00364FEE"/>
    <w:rsid w:val="00365423"/>
    <w:rsid w:val="00365EDB"/>
    <w:rsid w:val="00366195"/>
    <w:rsid w:val="00366216"/>
    <w:rsid w:val="00366484"/>
    <w:rsid w:val="00366F2A"/>
    <w:rsid w:val="00367797"/>
    <w:rsid w:val="003678CE"/>
    <w:rsid w:val="00371C0A"/>
    <w:rsid w:val="00373C3E"/>
    <w:rsid w:val="00374527"/>
    <w:rsid w:val="00376ED6"/>
    <w:rsid w:val="00377131"/>
    <w:rsid w:val="00377A64"/>
    <w:rsid w:val="00380D42"/>
    <w:rsid w:val="00382584"/>
    <w:rsid w:val="00382824"/>
    <w:rsid w:val="00384CF4"/>
    <w:rsid w:val="00384D9E"/>
    <w:rsid w:val="00385255"/>
    <w:rsid w:val="00390D73"/>
    <w:rsid w:val="003911FE"/>
    <w:rsid w:val="00391BAA"/>
    <w:rsid w:val="003931C9"/>
    <w:rsid w:val="003943AF"/>
    <w:rsid w:val="00395A94"/>
    <w:rsid w:val="00396028"/>
    <w:rsid w:val="00396440"/>
    <w:rsid w:val="0039664D"/>
    <w:rsid w:val="003973C5"/>
    <w:rsid w:val="003A104B"/>
    <w:rsid w:val="003A1C5A"/>
    <w:rsid w:val="003A1F22"/>
    <w:rsid w:val="003A21EF"/>
    <w:rsid w:val="003A3860"/>
    <w:rsid w:val="003A38BB"/>
    <w:rsid w:val="003A3DA8"/>
    <w:rsid w:val="003A4736"/>
    <w:rsid w:val="003A5CF9"/>
    <w:rsid w:val="003A7139"/>
    <w:rsid w:val="003A7CC8"/>
    <w:rsid w:val="003B07A6"/>
    <w:rsid w:val="003B0E76"/>
    <w:rsid w:val="003B16CA"/>
    <w:rsid w:val="003B3E23"/>
    <w:rsid w:val="003B583C"/>
    <w:rsid w:val="003B7003"/>
    <w:rsid w:val="003B7D7A"/>
    <w:rsid w:val="003C0823"/>
    <w:rsid w:val="003C0F3B"/>
    <w:rsid w:val="003C0F79"/>
    <w:rsid w:val="003C12E0"/>
    <w:rsid w:val="003C17B0"/>
    <w:rsid w:val="003C62B2"/>
    <w:rsid w:val="003D0476"/>
    <w:rsid w:val="003D1FCB"/>
    <w:rsid w:val="003D400D"/>
    <w:rsid w:val="003D5003"/>
    <w:rsid w:val="003D5297"/>
    <w:rsid w:val="003D5924"/>
    <w:rsid w:val="003D5D2B"/>
    <w:rsid w:val="003D66BB"/>
    <w:rsid w:val="003D747E"/>
    <w:rsid w:val="003D795F"/>
    <w:rsid w:val="003E0013"/>
    <w:rsid w:val="003E05D0"/>
    <w:rsid w:val="003E20FA"/>
    <w:rsid w:val="003E2815"/>
    <w:rsid w:val="003E2B6A"/>
    <w:rsid w:val="003E4181"/>
    <w:rsid w:val="003E432E"/>
    <w:rsid w:val="003E61D1"/>
    <w:rsid w:val="003E6825"/>
    <w:rsid w:val="003E6C2B"/>
    <w:rsid w:val="003E75D0"/>
    <w:rsid w:val="003E7D57"/>
    <w:rsid w:val="003F1242"/>
    <w:rsid w:val="003F1A6F"/>
    <w:rsid w:val="003F244E"/>
    <w:rsid w:val="003F30F7"/>
    <w:rsid w:val="003F50B6"/>
    <w:rsid w:val="003F5348"/>
    <w:rsid w:val="003F5B7F"/>
    <w:rsid w:val="003F7743"/>
    <w:rsid w:val="003F7DF7"/>
    <w:rsid w:val="004002F0"/>
    <w:rsid w:val="004016E3"/>
    <w:rsid w:val="00404B46"/>
    <w:rsid w:val="004051E8"/>
    <w:rsid w:val="004056AB"/>
    <w:rsid w:val="004057F0"/>
    <w:rsid w:val="00405EF5"/>
    <w:rsid w:val="00406502"/>
    <w:rsid w:val="00406799"/>
    <w:rsid w:val="00407473"/>
    <w:rsid w:val="00407883"/>
    <w:rsid w:val="00410F2C"/>
    <w:rsid w:val="00411BB7"/>
    <w:rsid w:val="0041211D"/>
    <w:rsid w:val="0041327F"/>
    <w:rsid w:val="00413D36"/>
    <w:rsid w:val="00414260"/>
    <w:rsid w:val="0041474C"/>
    <w:rsid w:val="004153EF"/>
    <w:rsid w:val="004178E0"/>
    <w:rsid w:val="00420D04"/>
    <w:rsid w:val="0042221A"/>
    <w:rsid w:val="00424880"/>
    <w:rsid w:val="00425BA7"/>
    <w:rsid w:val="00427A93"/>
    <w:rsid w:val="00430735"/>
    <w:rsid w:val="004311C5"/>
    <w:rsid w:val="00431355"/>
    <w:rsid w:val="00433ADE"/>
    <w:rsid w:val="00440AE9"/>
    <w:rsid w:val="00441849"/>
    <w:rsid w:val="00441E57"/>
    <w:rsid w:val="004420DF"/>
    <w:rsid w:val="0044288E"/>
    <w:rsid w:val="004430E8"/>
    <w:rsid w:val="00443772"/>
    <w:rsid w:val="0044468C"/>
    <w:rsid w:val="00444AAE"/>
    <w:rsid w:val="0044503E"/>
    <w:rsid w:val="00445929"/>
    <w:rsid w:val="0044727D"/>
    <w:rsid w:val="00450E00"/>
    <w:rsid w:val="004526B4"/>
    <w:rsid w:val="00452F94"/>
    <w:rsid w:val="0045300E"/>
    <w:rsid w:val="00453588"/>
    <w:rsid w:val="0045432F"/>
    <w:rsid w:val="004546F6"/>
    <w:rsid w:val="00455759"/>
    <w:rsid w:val="00455C48"/>
    <w:rsid w:val="0045608E"/>
    <w:rsid w:val="00457544"/>
    <w:rsid w:val="0046066F"/>
    <w:rsid w:val="00461160"/>
    <w:rsid w:val="0046153B"/>
    <w:rsid w:val="00463CA5"/>
    <w:rsid w:val="00463D28"/>
    <w:rsid w:val="00463E4A"/>
    <w:rsid w:val="0046401D"/>
    <w:rsid w:val="00464603"/>
    <w:rsid w:val="004652B8"/>
    <w:rsid w:val="00466056"/>
    <w:rsid w:val="00470B68"/>
    <w:rsid w:val="00470F65"/>
    <w:rsid w:val="00472066"/>
    <w:rsid w:val="0047383D"/>
    <w:rsid w:val="00476E09"/>
    <w:rsid w:val="004779AC"/>
    <w:rsid w:val="004844D6"/>
    <w:rsid w:val="00484F83"/>
    <w:rsid w:val="004851F2"/>
    <w:rsid w:val="00486F3F"/>
    <w:rsid w:val="00491B37"/>
    <w:rsid w:val="00492069"/>
    <w:rsid w:val="004923D4"/>
    <w:rsid w:val="004926C2"/>
    <w:rsid w:val="00494B8D"/>
    <w:rsid w:val="00494C9B"/>
    <w:rsid w:val="0049576B"/>
    <w:rsid w:val="00496204"/>
    <w:rsid w:val="0049620E"/>
    <w:rsid w:val="004A1309"/>
    <w:rsid w:val="004A15EC"/>
    <w:rsid w:val="004A2545"/>
    <w:rsid w:val="004A26D4"/>
    <w:rsid w:val="004A4322"/>
    <w:rsid w:val="004A4A01"/>
    <w:rsid w:val="004A52FA"/>
    <w:rsid w:val="004A7F55"/>
    <w:rsid w:val="004B0419"/>
    <w:rsid w:val="004B2AB8"/>
    <w:rsid w:val="004B2DBE"/>
    <w:rsid w:val="004B3E53"/>
    <w:rsid w:val="004B5B49"/>
    <w:rsid w:val="004B5FB6"/>
    <w:rsid w:val="004B72E3"/>
    <w:rsid w:val="004C0561"/>
    <w:rsid w:val="004C23E1"/>
    <w:rsid w:val="004C2B79"/>
    <w:rsid w:val="004C30AF"/>
    <w:rsid w:val="004C3646"/>
    <w:rsid w:val="004C521B"/>
    <w:rsid w:val="004D0300"/>
    <w:rsid w:val="004D0937"/>
    <w:rsid w:val="004D1A0E"/>
    <w:rsid w:val="004D26C1"/>
    <w:rsid w:val="004D3C3A"/>
    <w:rsid w:val="004D4AA3"/>
    <w:rsid w:val="004D4B63"/>
    <w:rsid w:val="004D5BA4"/>
    <w:rsid w:val="004D6C0B"/>
    <w:rsid w:val="004D7F0D"/>
    <w:rsid w:val="004E0463"/>
    <w:rsid w:val="004E0C2B"/>
    <w:rsid w:val="004E1E97"/>
    <w:rsid w:val="004E1FC6"/>
    <w:rsid w:val="004E2232"/>
    <w:rsid w:val="004E2770"/>
    <w:rsid w:val="004E42B8"/>
    <w:rsid w:val="004E4533"/>
    <w:rsid w:val="004E5515"/>
    <w:rsid w:val="004E56F7"/>
    <w:rsid w:val="004E652F"/>
    <w:rsid w:val="004E6D83"/>
    <w:rsid w:val="004F059C"/>
    <w:rsid w:val="004F129B"/>
    <w:rsid w:val="004F136E"/>
    <w:rsid w:val="004F2098"/>
    <w:rsid w:val="004F28FB"/>
    <w:rsid w:val="004F2E78"/>
    <w:rsid w:val="004F2F45"/>
    <w:rsid w:val="004F327E"/>
    <w:rsid w:val="004F33E3"/>
    <w:rsid w:val="004F4B77"/>
    <w:rsid w:val="004F4DF5"/>
    <w:rsid w:val="004F5729"/>
    <w:rsid w:val="004F5E4B"/>
    <w:rsid w:val="004F6D56"/>
    <w:rsid w:val="004F72D6"/>
    <w:rsid w:val="00500124"/>
    <w:rsid w:val="0050089A"/>
    <w:rsid w:val="005037D9"/>
    <w:rsid w:val="005052C4"/>
    <w:rsid w:val="00506872"/>
    <w:rsid w:val="00507095"/>
    <w:rsid w:val="00507A01"/>
    <w:rsid w:val="00507B44"/>
    <w:rsid w:val="00510C4B"/>
    <w:rsid w:val="00511941"/>
    <w:rsid w:val="00514BE5"/>
    <w:rsid w:val="00520D75"/>
    <w:rsid w:val="00520E66"/>
    <w:rsid w:val="005218C1"/>
    <w:rsid w:val="00521C02"/>
    <w:rsid w:val="005302EC"/>
    <w:rsid w:val="00531CB5"/>
    <w:rsid w:val="00532C66"/>
    <w:rsid w:val="005345D9"/>
    <w:rsid w:val="00534D47"/>
    <w:rsid w:val="00534F07"/>
    <w:rsid w:val="00536941"/>
    <w:rsid w:val="00537D4C"/>
    <w:rsid w:val="00540D37"/>
    <w:rsid w:val="00541138"/>
    <w:rsid w:val="00541B5D"/>
    <w:rsid w:val="00541EFD"/>
    <w:rsid w:val="0054241B"/>
    <w:rsid w:val="00543129"/>
    <w:rsid w:val="0054341C"/>
    <w:rsid w:val="00543C64"/>
    <w:rsid w:val="00544AA6"/>
    <w:rsid w:val="005452B6"/>
    <w:rsid w:val="005454ED"/>
    <w:rsid w:val="00545924"/>
    <w:rsid w:val="00553016"/>
    <w:rsid w:val="005542C9"/>
    <w:rsid w:val="00557C0D"/>
    <w:rsid w:val="0056029E"/>
    <w:rsid w:val="00560EA0"/>
    <w:rsid w:val="005614E4"/>
    <w:rsid w:val="00561F67"/>
    <w:rsid w:val="0056487B"/>
    <w:rsid w:val="00564D4F"/>
    <w:rsid w:val="0056733D"/>
    <w:rsid w:val="00570C7A"/>
    <w:rsid w:val="00571F6E"/>
    <w:rsid w:val="00573AED"/>
    <w:rsid w:val="00573C48"/>
    <w:rsid w:val="0057429E"/>
    <w:rsid w:val="00574702"/>
    <w:rsid w:val="00575E13"/>
    <w:rsid w:val="005760F5"/>
    <w:rsid w:val="0057688C"/>
    <w:rsid w:val="00581FCA"/>
    <w:rsid w:val="005829CB"/>
    <w:rsid w:val="00585367"/>
    <w:rsid w:val="00590E24"/>
    <w:rsid w:val="005919F6"/>
    <w:rsid w:val="0059278A"/>
    <w:rsid w:val="00592CD1"/>
    <w:rsid w:val="00594854"/>
    <w:rsid w:val="00594FE9"/>
    <w:rsid w:val="00596B10"/>
    <w:rsid w:val="0059745F"/>
    <w:rsid w:val="005A00F7"/>
    <w:rsid w:val="005A010D"/>
    <w:rsid w:val="005A0EE7"/>
    <w:rsid w:val="005A2535"/>
    <w:rsid w:val="005A3F6B"/>
    <w:rsid w:val="005A56E2"/>
    <w:rsid w:val="005A6870"/>
    <w:rsid w:val="005A6A57"/>
    <w:rsid w:val="005A73A2"/>
    <w:rsid w:val="005A7BCA"/>
    <w:rsid w:val="005B0D29"/>
    <w:rsid w:val="005B2412"/>
    <w:rsid w:val="005B2BBD"/>
    <w:rsid w:val="005B30E1"/>
    <w:rsid w:val="005B3758"/>
    <w:rsid w:val="005B3A7D"/>
    <w:rsid w:val="005B5BDE"/>
    <w:rsid w:val="005B617F"/>
    <w:rsid w:val="005B6473"/>
    <w:rsid w:val="005B73B6"/>
    <w:rsid w:val="005C03D1"/>
    <w:rsid w:val="005C1518"/>
    <w:rsid w:val="005C1976"/>
    <w:rsid w:val="005C1ABD"/>
    <w:rsid w:val="005C3D2D"/>
    <w:rsid w:val="005C665A"/>
    <w:rsid w:val="005C77FB"/>
    <w:rsid w:val="005C7C95"/>
    <w:rsid w:val="005D030D"/>
    <w:rsid w:val="005D1232"/>
    <w:rsid w:val="005D21CC"/>
    <w:rsid w:val="005D27BD"/>
    <w:rsid w:val="005D3DD2"/>
    <w:rsid w:val="005D50A7"/>
    <w:rsid w:val="005D53A0"/>
    <w:rsid w:val="005D7FDA"/>
    <w:rsid w:val="005E015B"/>
    <w:rsid w:val="005E0609"/>
    <w:rsid w:val="005E1CC3"/>
    <w:rsid w:val="005E2B08"/>
    <w:rsid w:val="005E3298"/>
    <w:rsid w:val="005E36F0"/>
    <w:rsid w:val="005E3824"/>
    <w:rsid w:val="005E4C70"/>
    <w:rsid w:val="005E66F0"/>
    <w:rsid w:val="005E75B0"/>
    <w:rsid w:val="005F0091"/>
    <w:rsid w:val="005F1DC6"/>
    <w:rsid w:val="005F2031"/>
    <w:rsid w:val="005F20BB"/>
    <w:rsid w:val="005F28FE"/>
    <w:rsid w:val="005F4B1A"/>
    <w:rsid w:val="005F5724"/>
    <w:rsid w:val="005F63D2"/>
    <w:rsid w:val="005F66FA"/>
    <w:rsid w:val="005F67E3"/>
    <w:rsid w:val="005F6835"/>
    <w:rsid w:val="005F6EDC"/>
    <w:rsid w:val="005F7D16"/>
    <w:rsid w:val="00600E6C"/>
    <w:rsid w:val="00601843"/>
    <w:rsid w:val="0060265F"/>
    <w:rsid w:val="00604265"/>
    <w:rsid w:val="00604D67"/>
    <w:rsid w:val="00605EA2"/>
    <w:rsid w:val="00606C1C"/>
    <w:rsid w:val="00606E4F"/>
    <w:rsid w:val="0060752E"/>
    <w:rsid w:val="00607F75"/>
    <w:rsid w:val="00610022"/>
    <w:rsid w:val="006109F4"/>
    <w:rsid w:val="00611128"/>
    <w:rsid w:val="00612C46"/>
    <w:rsid w:val="006153D6"/>
    <w:rsid w:val="0061598E"/>
    <w:rsid w:val="00616BD6"/>
    <w:rsid w:val="00622A69"/>
    <w:rsid w:val="0062552E"/>
    <w:rsid w:val="00625DF9"/>
    <w:rsid w:val="0062697B"/>
    <w:rsid w:val="00626E1D"/>
    <w:rsid w:val="00630EA3"/>
    <w:rsid w:val="00631D80"/>
    <w:rsid w:val="00633636"/>
    <w:rsid w:val="00634C57"/>
    <w:rsid w:val="00635062"/>
    <w:rsid w:val="00637D03"/>
    <w:rsid w:val="00640F1F"/>
    <w:rsid w:val="00640FBE"/>
    <w:rsid w:val="00641653"/>
    <w:rsid w:val="00641AC8"/>
    <w:rsid w:val="00645E03"/>
    <w:rsid w:val="00650B44"/>
    <w:rsid w:val="006519B2"/>
    <w:rsid w:val="00651E7E"/>
    <w:rsid w:val="00651EA3"/>
    <w:rsid w:val="00652109"/>
    <w:rsid w:val="006533CB"/>
    <w:rsid w:val="0065347A"/>
    <w:rsid w:val="00657B91"/>
    <w:rsid w:val="00660752"/>
    <w:rsid w:val="006630FD"/>
    <w:rsid w:val="00663286"/>
    <w:rsid w:val="00663E87"/>
    <w:rsid w:val="006660AB"/>
    <w:rsid w:val="00667586"/>
    <w:rsid w:val="00667806"/>
    <w:rsid w:val="00667B2D"/>
    <w:rsid w:val="00667BFC"/>
    <w:rsid w:val="00671BC3"/>
    <w:rsid w:val="006730C5"/>
    <w:rsid w:val="00673F55"/>
    <w:rsid w:val="00674991"/>
    <w:rsid w:val="00677E04"/>
    <w:rsid w:val="00680000"/>
    <w:rsid w:val="00680741"/>
    <w:rsid w:val="00680C50"/>
    <w:rsid w:val="0068203E"/>
    <w:rsid w:val="0068209E"/>
    <w:rsid w:val="00682628"/>
    <w:rsid w:val="00682E3D"/>
    <w:rsid w:val="00684F03"/>
    <w:rsid w:val="006873AB"/>
    <w:rsid w:val="0068748F"/>
    <w:rsid w:val="0069266C"/>
    <w:rsid w:val="00693A78"/>
    <w:rsid w:val="006A096F"/>
    <w:rsid w:val="006A0B91"/>
    <w:rsid w:val="006A126F"/>
    <w:rsid w:val="006A286C"/>
    <w:rsid w:val="006A2DF8"/>
    <w:rsid w:val="006A4CB2"/>
    <w:rsid w:val="006A4D4F"/>
    <w:rsid w:val="006A5D4B"/>
    <w:rsid w:val="006A5D8F"/>
    <w:rsid w:val="006A73BB"/>
    <w:rsid w:val="006A73EA"/>
    <w:rsid w:val="006A7E7F"/>
    <w:rsid w:val="006B030D"/>
    <w:rsid w:val="006B145C"/>
    <w:rsid w:val="006B2731"/>
    <w:rsid w:val="006B329D"/>
    <w:rsid w:val="006B3E70"/>
    <w:rsid w:val="006B5559"/>
    <w:rsid w:val="006B5610"/>
    <w:rsid w:val="006B5B3F"/>
    <w:rsid w:val="006B60F6"/>
    <w:rsid w:val="006B7423"/>
    <w:rsid w:val="006B77B2"/>
    <w:rsid w:val="006B7E57"/>
    <w:rsid w:val="006C0D1D"/>
    <w:rsid w:val="006C1C22"/>
    <w:rsid w:val="006C22B6"/>
    <w:rsid w:val="006C3133"/>
    <w:rsid w:val="006C370C"/>
    <w:rsid w:val="006C476B"/>
    <w:rsid w:val="006C4A86"/>
    <w:rsid w:val="006C6375"/>
    <w:rsid w:val="006C6381"/>
    <w:rsid w:val="006C6961"/>
    <w:rsid w:val="006C69F4"/>
    <w:rsid w:val="006D02F9"/>
    <w:rsid w:val="006D0580"/>
    <w:rsid w:val="006D0E04"/>
    <w:rsid w:val="006D2A98"/>
    <w:rsid w:val="006D55E6"/>
    <w:rsid w:val="006D7434"/>
    <w:rsid w:val="006E1D58"/>
    <w:rsid w:val="006E3814"/>
    <w:rsid w:val="006E4834"/>
    <w:rsid w:val="006E4C69"/>
    <w:rsid w:val="006E4FDF"/>
    <w:rsid w:val="006E6ACD"/>
    <w:rsid w:val="006E75EF"/>
    <w:rsid w:val="006F0515"/>
    <w:rsid w:val="006F108C"/>
    <w:rsid w:val="006F1115"/>
    <w:rsid w:val="006F2561"/>
    <w:rsid w:val="006F2AFD"/>
    <w:rsid w:val="006F318B"/>
    <w:rsid w:val="006F3521"/>
    <w:rsid w:val="006F4498"/>
    <w:rsid w:val="006F5BAB"/>
    <w:rsid w:val="006F5BBD"/>
    <w:rsid w:val="006F722D"/>
    <w:rsid w:val="0070098E"/>
    <w:rsid w:val="00701BBD"/>
    <w:rsid w:val="00702E3B"/>
    <w:rsid w:val="00703F51"/>
    <w:rsid w:val="007041A6"/>
    <w:rsid w:val="00706452"/>
    <w:rsid w:val="00706840"/>
    <w:rsid w:val="00706E63"/>
    <w:rsid w:val="00711A91"/>
    <w:rsid w:val="00712C65"/>
    <w:rsid w:val="00712D09"/>
    <w:rsid w:val="00713764"/>
    <w:rsid w:val="00713807"/>
    <w:rsid w:val="007178DF"/>
    <w:rsid w:val="0072128A"/>
    <w:rsid w:val="00722C0B"/>
    <w:rsid w:val="00722E4C"/>
    <w:rsid w:val="00723E98"/>
    <w:rsid w:val="00725E1B"/>
    <w:rsid w:val="0072669B"/>
    <w:rsid w:val="00731DF6"/>
    <w:rsid w:val="00732617"/>
    <w:rsid w:val="00736328"/>
    <w:rsid w:val="00737C3E"/>
    <w:rsid w:val="00737F87"/>
    <w:rsid w:val="00740710"/>
    <w:rsid w:val="00740BB1"/>
    <w:rsid w:val="00742F52"/>
    <w:rsid w:val="00742F89"/>
    <w:rsid w:val="00743661"/>
    <w:rsid w:val="00751522"/>
    <w:rsid w:val="00751AB5"/>
    <w:rsid w:val="00752428"/>
    <w:rsid w:val="007539C2"/>
    <w:rsid w:val="00757D39"/>
    <w:rsid w:val="00761415"/>
    <w:rsid w:val="00762409"/>
    <w:rsid w:val="00764060"/>
    <w:rsid w:val="00764F01"/>
    <w:rsid w:val="007661FC"/>
    <w:rsid w:val="00766BE1"/>
    <w:rsid w:val="00767082"/>
    <w:rsid w:val="0076733E"/>
    <w:rsid w:val="0076760E"/>
    <w:rsid w:val="00770A42"/>
    <w:rsid w:val="00771CDE"/>
    <w:rsid w:val="00772BF9"/>
    <w:rsid w:val="00772F88"/>
    <w:rsid w:val="007749C0"/>
    <w:rsid w:val="00776336"/>
    <w:rsid w:val="00776345"/>
    <w:rsid w:val="0078068A"/>
    <w:rsid w:val="00784726"/>
    <w:rsid w:val="00784F16"/>
    <w:rsid w:val="00785DAE"/>
    <w:rsid w:val="007867EC"/>
    <w:rsid w:val="007873EA"/>
    <w:rsid w:val="00787683"/>
    <w:rsid w:val="00790C02"/>
    <w:rsid w:val="00790F5E"/>
    <w:rsid w:val="007910BB"/>
    <w:rsid w:val="00792888"/>
    <w:rsid w:val="00793FF3"/>
    <w:rsid w:val="007940CE"/>
    <w:rsid w:val="00794A42"/>
    <w:rsid w:val="007956F0"/>
    <w:rsid w:val="00795E3C"/>
    <w:rsid w:val="007962B4"/>
    <w:rsid w:val="00796AE7"/>
    <w:rsid w:val="00796B84"/>
    <w:rsid w:val="00796D20"/>
    <w:rsid w:val="00796E4F"/>
    <w:rsid w:val="00797465"/>
    <w:rsid w:val="00797763"/>
    <w:rsid w:val="007A015B"/>
    <w:rsid w:val="007A376C"/>
    <w:rsid w:val="007A4F59"/>
    <w:rsid w:val="007A5EB5"/>
    <w:rsid w:val="007A5F83"/>
    <w:rsid w:val="007B0148"/>
    <w:rsid w:val="007B112E"/>
    <w:rsid w:val="007B15D6"/>
    <w:rsid w:val="007B2AB3"/>
    <w:rsid w:val="007B473F"/>
    <w:rsid w:val="007B5852"/>
    <w:rsid w:val="007B68E0"/>
    <w:rsid w:val="007B6C4B"/>
    <w:rsid w:val="007B6FD7"/>
    <w:rsid w:val="007B751A"/>
    <w:rsid w:val="007C16EA"/>
    <w:rsid w:val="007C1AF4"/>
    <w:rsid w:val="007C29E3"/>
    <w:rsid w:val="007C35D5"/>
    <w:rsid w:val="007C5029"/>
    <w:rsid w:val="007C56AB"/>
    <w:rsid w:val="007C5722"/>
    <w:rsid w:val="007C5C52"/>
    <w:rsid w:val="007C6463"/>
    <w:rsid w:val="007C6A98"/>
    <w:rsid w:val="007C7EC7"/>
    <w:rsid w:val="007D1733"/>
    <w:rsid w:val="007D1EC9"/>
    <w:rsid w:val="007D2147"/>
    <w:rsid w:val="007D302B"/>
    <w:rsid w:val="007D309C"/>
    <w:rsid w:val="007D32FC"/>
    <w:rsid w:val="007D3FC6"/>
    <w:rsid w:val="007D5320"/>
    <w:rsid w:val="007D5F03"/>
    <w:rsid w:val="007D6905"/>
    <w:rsid w:val="007E02F4"/>
    <w:rsid w:val="007E083D"/>
    <w:rsid w:val="007E09F8"/>
    <w:rsid w:val="007E11AE"/>
    <w:rsid w:val="007E1734"/>
    <w:rsid w:val="007E1D99"/>
    <w:rsid w:val="007E1DB2"/>
    <w:rsid w:val="007E2837"/>
    <w:rsid w:val="007E3BFE"/>
    <w:rsid w:val="007E3D36"/>
    <w:rsid w:val="007E4514"/>
    <w:rsid w:val="007E5822"/>
    <w:rsid w:val="007E5C35"/>
    <w:rsid w:val="007E6D12"/>
    <w:rsid w:val="007E6F10"/>
    <w:rsid w:val="007F0244"/>
    <w:rsid w:val="007F08B1"/>
    <w:rsid w:val="007F16AC"/>
    <w:rsid w:val="007F1BE8"/>
    <w:rsid w:val="007F3ADA"/>
    <w:rsid w:val="007F47C0"/>
    <w:rsid w:val="007F4DE7"/>
    <w:rsid w:val="007F536E"/>
    <w:rsid w:val="007F53D2"/>
    <w:rsid w:val="007F5E69"/>
    <w:rsid w:val="007F6604"/>
    <w:rsid w:val="007F6A12"/>
    <w:rsid w:val="008015E8"/>
    <w:rsid w:val="00801AAE"/>
    <w:rsid w:val="00802EA5"/>
    <w:rsid w:val="008050EE"/>
    <w:rsid w:val="00805A07"/>
    <w:rsid w:val="008112FB"/>
    <w:rsid w:val="0081189C"/>
    <w:rsid w:val="0081223D"/>
    <w:rsid w:val="008122F7"/>
    <w:rsid w:val="0081291C"/>
    <w:rsid w:val="008129FB"/>
    <w:rsid w:val="008134A8"/>
    <w:rsid w:val="00813B4A"/>
    <w:rsid w:val="00813F65"/>
    <w:rsid w:val="008148E4"/>
    <w:rsid w:val="00814A02"/>
    <w:rsid w:val="008158FC"/>
    <w:rsid w:val="00815BDC"/>
    <w:rsid w:val="00816298"/>
    <w:rsid w:val="00817963"/>
    <w:rsid w:val="00817ADF"/>
    <w:rsid w:val="00817E13"/>
    <w:rsid w:val="00817EC3"/>
    <w:rsid w:val="008207D7"/>
    <w:rsid w:val="00820B67"/>
    <w:rsid w:val="00820E5C"/>
    <w:rsid w:val="00824F1A"/>
    <w:rsid w:val="008261E5"/>
    <w:rsid w:val="0082645B"/>
    <w:rsid w:val="008266B0"/>
    <w:rsid w:val="0082731A"/>
    <w:rsid w:val="00827D15"/>
    <w:rsid w:val="00830D7C"/>
    <w:rsid w:val="00830E1A"/>
    <w:rsid w:val="00831624"/>
    <w:rsid w:val="0083380D"/>
    <w:rsid w:val="00834203"/>
    <w:rsid w:val="008344E6"/>
    <w:rsid w:val="00835059"/>
    <w:rsid w:val="008351AE"/>
    <w:rsid w:val="0083602C"/>
    <w:rsid w:val="00836C28"/>
    <w:rsid w:val="00837864"/>
    <w:rsid w:val="00837C71"/>
    <w:rsid w:val="00840127"/>
    <w:rsid w:val="00841722"/>
    <w:rsid w:val="00842DF2"/>
    <w:rsid w:val="00842F23"/>
    <w:rsid w:val="00845CE2"/>
    <w:rsid w:val="00850F44"/>
    <w:rsid w:val="00852CC7"/>
    <w:rsid w:val="00852FB8"/>
    <w:rsid w:val="0085434B"/>
    <w:rsid w:val="00854F4B"/>
    <w:rsid w:val="00855709"/>
    <w:rsid w:val="00856344"/>
    <w:rsid w:val="00862FB6"/>
    <w:rsid w:val="0086390C"/>
    <w:rsid w:val="00865F55"/>
    <w:rsid w:val="00866262"/>
    <w:rsid w:val="0086645C"/>
    <w:rsid w:val="00866EA5"/>
    <w:rsid w:val="0086725B"/>
    <w:rsid w:val="0086784C"/>
    <w:rsid w:val="00867B84"/>
    <w:rsid w:val="00870D07"/>
    <w:rsid w:val="00871C83"/>
    <w:rsid w:val="00871D52"/>
    <w:rsid w:val="00871FE5"/>
    <w:rsid w:val="00872C12"/>
    <w:rsid w:val="00873775"/>
    <w:rsid w:val="00874352"/>
    <w:rsid w:val="00877880"/>
    <w:rsid w:val="00881BE4"/>
    <w:rsid w:val="0088225A"/>
    <w:rsid w:val="008822A0"/>
    <w:rsid w:val="00882B19"/>
    <w:rsid w:val="008853A8"/>
    <w:rsid w:val="00885F61"/>
    <w:rsid w:val="00887362"/>
    <w:rsid w:val="00887C22"/>
    <w:rsid w:val="00887F86"/>
    <w:rsid w:val="00891288"/>
    <w:rsid w:val="008915BC"/>
    <w:rsid w:val="00891931"/>
    <w:rsid w:val="00891AE1"/>
    <w:rsid w:val="0089205A"/>
    <w:rsid w:val="008920B1"/>
    <w:rsid w:val="00892F8F"/>
    <w:rsid w:val="0089450E"/>
    <w:rsid w:val="008945EA"/>
    <w:rsid w:val="00894ABB"/>
    <w:rsid w:val="0089781B"/>
    <w:rsid w:val="008A08D2"/>
    <w:rsid w:val="008A09E8"/>
    <w:rsid w:val="008A0D91"/>
    <w:rsid w:val="008A1FB9"/>
    <w:rsid w:val="008A2F14"/>
    <w:rsid w:val="008A45D1"/>
    <w:rsid w:val="008A521D"/>
    <w:rsid w:val="008A54A1"/>
    <w:rsid w:val="008A5D2F"/>
    <w:rsid w:val="008A6E84"/>
    <w:rsid w:val="008A7BC4"/>
    <w:rsid w:val="008B0745"/>
    <w:rsid w:val="008B1811"/>
    <w:rsid w:val="008B3664"/>
    <w:rsid w:val="008B3FED"/>
    <w:rsid w:val="008B6486"/>
    <w:rsid w:val="008C31AA"/>
    <w:rsid w:val="008C5D3A"/>
    <w:rsid w:val="008C6AEF"/>
    <w:rsid w:val="008D1961"/>
    <w:rsid w:val="008D3C76"/>
    <w:rsid w:val="008D616E"/>
    <w:rsid w:val="008D671F"/>
    <w:rsid w:val="008D7044"/>
    <w:rsid w:val="008E0169"/>
    <w:rsid w:val="008E07DB"/>
    <w:rsid w:val="008E0815"/>
    <w:rsid w:val="008E116D"/>
    <w:rsid w:val="008E1456"/>
    <w:rsid w:val="008E1862"/>
    <w:rsid w:val="008E231A"/>
    <w:rsid w:val="008E2C95"/>
    <w:rsid w:val="008E7A9A"/>
    <w:rsid w:val="008F0217"/>
    <w:rsid w:val="008F389E"/>
    <w:rsid w:val="008F4D37"/>
    <w:rsid w:val="008F6BCA"/>
    <w:rsid w:val="008F6C32"/>
    <w:rsid w:val="008F79B9"/>
    <w:rsid w:val="00900445"/>
    <w:rsid w:val="00900C0D"/>
    <w:rsid w:val="00901E9F"/>
    <w:rsid w:val="00903236"/>
    <w:rsid w:val="009036E8"/>
    <w:rsid w:val="00903B05"/>
    <w:rsid w:val="00903FA7"/>
    <w:rsid w:val="00904268"/>
    <w:rsid w:val="00906970"/>
    <w:rsid w:val="00910189"/>
    <w:rsid w:val="00910657"/>
    <w:rsid w:val="00910696"/>
    <w:rsid w:val="00914771"/>
    <w:rsid w:val="00915AFB"/>
    <w:rsid w:val="00915DE1"/>
    <w:rsid w:val="00920857"/>
    <w:rsid w:val="009208F6"/>
    <w:rsid w:val="00920D04"/>
    <w:rsid w:val="0092179E"/>
    <w:rsid w:val="00921B71"/>
    <w:rsid w:val="00922D5F"/>
    <w:rsid w:val="00923E12"/>
    <w:rsid w:val="00924CAD"/>
    <w:rsid w:val="00924D6E"/>
    <w:rsid w:val="00927FD1"/>
    <w:rsid w:val="00931516"/>
    <w:rsid w:val="00932100"/>
    <w:rsid w:val="0093302B"/>
    <w:rsid w:val="00933F64"/>
    <w:rsid w:val="009373F8"/>
    <w:rsid w:val="00937F22"/>
    <w:rsid w:val="00942B61"/>
    <w:rsid w:val="0094488F"/>
    <w:rsid w:val="0094490E"/>
    <w:rsid w:val="009450F8"/>
    <w:rsid w:val="00947638"/>
    <w:rsid w:val="00947D87"/>
    <w:rsid w:val="00950871"/>
    <w:rsid w:val="00952267"/>
    <w:rsid w:val="00953DB2"/>
    <w:rsid w:val="00954431"/>
    <w:rsid w:val="00954AE9"/>
    <w:rsid w:val="00954B81"/>
    <w:rsid w:val="00956557"/>
    <w:rsid w:val="00960838"/>
    <w:rsid w:val="00960F19"/>
    <w:rsid w:val="00961133"/>
    <w:rsid w:val="009649CC"/>
    <w:rsid w:val="00964FD6"/>
    <w:rsid w:val="00965551"/>
    <w:rsid w:val="00967CB9"/>
    <w:rsid w:val="009718BB"/>
    <w:rsid w:val="00975898"/>
    <w:rsid w:val="009768BA"/>
    <w:rsid w:val="00977A2F"/>
    <w:rsid w:val="0098002F"/>
    <w:rsid w:val="00981A88"/>
    <w:rsid w:val="00982872"/>
    <w:rsid w:val="00983D93"/>
    <w:rsid w:val="0098506F"/>
    <w:rsid w:val="0098716B"/>
    <w:rsid w:val="00987338"/>
    <w:rsid w:val="00990214"/>
    <w:rsid w:val="0099139B"/>
    <w:rsid w:val="00991C11"/>
    <w:rsid w:val="00991E9C"/>
    <w:rsid w:val="00991FFF"/>
    <w:rsid w:val="009928AD"/>
    <w:rsid w:val="0099311A"/>
    <w:rsid w:val="0099329B"/>
    <w:rsid w:val="00993F0A"/>
    <w:rsid w:val="009954B3"/>
    <w:rsid w:val="009A2B7C"/>
    <w:rsid w:val="009A3D48"/>
    <w:rsid w:val="009A41D7"/>
    <w:rsid w:val="009A567D"/>
    <w:rsid w:val="009A5ED2"/>
    <w:rsid w:val="009A7D88"/>
    <w:rsid w:val="009B017B"/>
    <w:rsid w:val="009B01F2"/>
    <w:rsid w:val="009B23E8"/>
    <w:rsid w:val="009B34B1"/>
    <w:rsid w:val="009B42BF"/>
    <w:rsid w:val="009B43E0"/>
    <w:rsid w:val="009B5EB6"/>
    <w:rsid w:val="009B71BF"/>
    <w:rsid w:val="009B7913"/>
    <w:rsid w:val="009C09EA"/>
    <w:rsid w:val="009C237E"/>
    <w:rsid w:val="009C2998"/>
    <w:rsid w:val="009C39BF"/>
    <w:rsid w:val="009C5037"/>
    <w:rsid w:val="009C656F"/>
    <w:rsid w:val="009C65E7"/>
    <w:rsid w:val="009C76E3"/>
    <w:rsid w:val="009D123C"/>
    <w:rsid w:val="009D144F"/>
    <w:rsid w:val="009D1A3F"/>
    <w:rsid w:val="009D2180"/>
    <w:rsid w:val="009D44BC"/>
    <w:rsid w:val="009D4734"/>
    <w:rsid w:val="009D5E3A"/>
    <w:rsid w:val="009D6312"/>
    <w:rsid w:val="009E14C5"/>
    <w:rsid w:val="009E19B4"/>
    <w:rsid w:val="009E20AA"/>
    <w:rsid w:val="009E4601"/>
    <w:rsid w:val="009E493C"/>
    <w:rsid w:val="009E6DFD"/>
    <w:rsid w:val="009F0BA1"/>
    <w:rsid w:val="009F1525"/>
    <w:rsid w:val="009F1960"/>
    <w:rsid w:val="009F1A6C"/>
    <w:rsid w:val="009F1E2C"/>
    <w:rsid w:val="009F1E41"/>
    <w:rsid w:val="009F25E1"/>
    <w:rsid w:val="009F2D91"/>
    <w:rsid w:val="009F30CC"/>
    <w:rsid w:val="009F3213"/>
    <w:rsid w:val="009F349E"/>
    <w:rsid w:val="009F3502"/>
    <w:rsid w:val="009F6ADD"/>
    <w:rsid w:val="009F6AF3"/>
    <w:rsid w:val="009F7337"/>
    <w:rsid w:val="00A00231"/>
    <w:rsid w:val="00A0086A"/>
    <w:rsid w:val="00A01A07"/>
    <w:rsid w:val="00A01E46"/>
    <w:rsid w:val="00A03161"/>
    <w:rsid w:val="00A034AF"/>
    <w:rsid w:val="00A03BA4"/>
    <w:rsid w:val="00A041B7"/>
    <w:rsid w:val="00A04ECC"/>
    <w:rsid w:val="00A054CD"/>
    <w:rsid w:val="00A06BBB"/>
    <w:rsid w:val="00A073C0"/>
    <w:rsid w:val="00A132D7"/>
    <w:rsid w:val="00A13BAC"/>
    <w:rsid w:val="00A1487B"/>
    <w:rsid w:val="00A14F11"/>
    <w:rsid w:val="00A14F75"/>
    <w:rsid w:val="00A15602"/>
    <w:rsid w:val="00A163BD"/>
    <w:rsid w:val="00A167DA"/>
    <w:rsid w:val="00A17E63"/>
    <w:rsid w:val="00A20D60"/>
    <w:rsid w:val="00A20E8F"/>
    <w:rsid w:val="00A217BF"/>
    <w:rsid w:val="00A2346C"/>
    <w:rsid w:val="00A236AC"/>
    <w:rsid w:val="00A2418B"/>
    <w:rsid w:val="00A25660"/>
    <w:rsid w:val="00A27D48"/>
    <w:rsid w:val="00A35892"/>
    <w:rsid w:val="00A36783"/>
    <w:rsid w:val="00A36C01"/>
    <w:rsid w:val="00A36E87"/>
    <w:rsid w:val="00A36FE7"/>
    <w:rsid w:val="00A378E3"/>
    <w:rsid w:val="00A435C8"/>
    <w:rsid w:val="00A43752"/>
    <w:rsid w:val="00A44215"/>
    <w:rsid w:val="00A46DAF"/>
    <w:rsid w:val="00A47308"/>
    <w:rsid w:val="00A47433"/>
    <w:rsid w:val="00A535F5"/>
    <w:rsid w:val="00A5449B"/>
    <w:rsid w:val="00A5482C"/>
    <w:rsid w:val="00A54E47"/>
    <w:rsid w:val="00A54F93"/>
    <w:rsid w:val="00A5585C"/>
    <w:rsid w:val="00A55F8C"/>
    <w:rsid w:val="00A56E09"/>
    <w:rsid w:val="00A60868"/>
    <w:rsid w:val="00A60CA3"/>
    <w:rsid w:val="00A61875"/>
    <w:rsid w:val="00A62216"/>
    <w:rsid w:val="00A62227"/>
    <w:rsid w:val="00A622BA"/>
    <w:rsid w:val="00A62AB0"/>
    <w:rsid w:val="00A62F5B"/>
    <w:rsid w:val="00A63090"/>
    <w:rsid w:val="00A63331"/>
    <w:rsid w:val="00A63F47"/>
    <w:rsid w:val="00A65BAE"/>
    <w:rsid w:val="00A65F98"/>
    <w:rsid w:val="00A65FB0"/>
    <w:rsid w:val="00A70B63"/>
    <w:rsid w:val="00A71CCF"/>
    <w:rsid w:val="00A72E02"/>
    <w:rsid w:val="00A74A75"/>
    <w:rsid w:val="00A74D4A"/>
    <w:rsid w:val="00A760FC"/>
    <w:rsid w:val="00A766B1"/>
    <w:rsid w:val="00A8234A"/>
    <w:rsid w:val="00A83EC9"/>
    <w:rsid w:val="00A844ED"/>
    <w:rsid w:val="00A850CB"/>
    <w:rsid w:val="00A873F3"/>
    <w:rsid w:val="00A910E0"/>
    <w:rsid w:val="00A93AC8"/>
    <w:rsid w:val="00A940F9"/>
    <w:rsid w:val="00A96B96"/>
    <w:rsid w:val="00A9781C"/>
    <w:rsid w:val="00A97E21"/>
    <w:rsid w:val="00AA0246"/>
    <w:rsid w:val="00AA0933"/>
    <w:rsid w:val="00AA113E"/>
    <w:rsid w:val="00AA29D6"/>
    <w:rsid w:val="00AA438D"/>
    <w:rsid w:val="00AA692A"/>
    <w:rsid w:val="00AB086C"/>
    <w:rsid w:val="00AB55F9"/>
    <w:rsid w:val="00AB560B"/>
    <w:rsid w:val="00AB5B6A"/>
    <w:rsid w:val="00AB714C"/>
    <w:rsid w:val="00AB73BE"/>
    <w:rsid w:val="00AB7C63"/>
    <w:rsid w:val="00AC0066"/>
    <w:rsid w:val="00AC1AB7"/>
    <w:rsid w:val="00AC2907"/>
    <w:rsid w:val="00AC29E7"/>
    <w:rsid w:val="00AC3ACB"/>
    <w:rsid w:val="00AC3BFB"/>
    <w:rsid w:val="00AC63FF"/>
    <w:rsid w:val="00AD0F3B"/>
    <w:rsid w:val="00AD1085"/>
    <w:rsid w:val="00AD296F"/>
    <w:rsid w:val="00AD2E99"/>
    <w:rsid w:val="00AD46C3"/>
    <w:rsid w:val="00AD7999"/>
    <w:rsid w:val="00AF0502"/>
    <w:rsid w:val="00AF165D"/>
    <w:rsid w:val="00AF166A"/>
    <w:rsid w:val="00AF1BA6"/>
    <w:rsid w:val="00AF4471"/>
    <w:rsid w:val="00AF485D"/>
    <w:rsid w:val="00AF4B4C"/>
    <w:rsid w:val="00AF4EB3"/>
    <w:rsid w:val="00AF4F86"/>
    <w:rsid w:val="00AF55BC"/>
    <w:rsid w:val="00AF55E0"/>
    <w:rsid w:val="00AF6161"/>
    <w:rsid w:val="00AF6203"/>
    <w:rsid w:val="00AF64F3"/>
    <w:rsid w:val="00B0041F"/>
    <w:rsid w:val="00B0459C"/>
    <w:rsid w:val="00B06218"/>
    <w:rsid w:val="00B06492"/>
    <w:rsid w:val="00B07609"/>
    <w:rsid w:val="00B07CE2"/>
    <w:rsid w:val="00B10BD3"/>
    <w:rsid w:val="00B110F3"/>
    <w:rsid w:val="00B11BD2"/>
    <w:rsid w:val="00B163A2"/>
    <w:rsid w:val="00B206E8"/>
    <w:rsid w:val="00B20CD8"/>
    <w:rsid w:val="00B22DC0"/>
    <w:rsid w:val="00B25367"/>
    <w:rsid w:val="00B2652B"/>
    <w:rsid w:val="00B27F2A"/>
    <w:rsid w:val="00B30FE1"/>
    <w:rsid w:val="00B32050"/>
    <w:rsid w:val="00B32555"/>
    <w:rsid w:val="00B32646"/>
    <w:rsid w:val="00B33977"/>
    <w:rsid w:val="00B33BC9"/>
    <w:rsid w:val="00B34978"/>
    <w:rsid w:val="00B35681"/>
    <w:rsid w:val="00B35E5E"/>
    <w:rsid w:val="00B360CA"/>
    <w:rsid w:val="00B36B29"/>
    <w:rsid w:val="00B41889"/>
    <w:rsid w:val="00B4435C"/>
    <w:rsid w:val="00B44E72"/>
    <w:rsid w:val="00B4540A"/>
    <w:rsid w:val="00B50185"/>
    <w:rsid w:val="00B50295"/>
    <w:rsid w:val="00B50AD7"/>
    <w:rsid w:val="00B50C60"/>
    <w:rsid w:val="00B52364"/>
    <w:rsid w:val="00B52DFE"/>
    <w:rsid w:val="00B55AA1"/>
    <w:rsid w:val="00B55D2B"/>
    <w:rsid w:val="00B62205"/>
    <w:rsid w:val="00B631BC"/>
    <w:rsid w:val="00B6410B"/>
    <w:rsid w:val="00B64898"/>
    <w:rsid w:val="00B64A3F"/>
    <w:rsid w:val="00B64AA8"/>
    <w:rsid w:val="00B65312"/>
    <w:rsid w:val="00B6618F"/>
    <w:rsid w:val="00B73C99"/>
    <w:rsid w:val="00B74112"/>
    <w:rsid w:val="00B7490B"/>
    <w:rsid w:val="00B74E0C"/>
    <w:rsid w:val="00B75B80"/>
    <w:rsid w:val="00B75D6C"/>
    <w:rsid w:val="00B765D2"/>
    <w:rsid w:val="00B8165F"/>
    <w:rsid w:val="00B83AB4"/>
    <w:rsid w:val="00B844D2"/>
    <w:rsid w:val="00B850D3"/>
    <w:rsid w:val="00B86360"/>
    <w:rsid w:val="00B86EF2"/>
    <w:rsid w:val="00B87611"/>
    <w:rsid w:val="00B9245C"/>
    <w:rsid w:val="00B92F32"/>
    <w:rsid w:val="00B945A1"/>
    <w:rsid w:val="00B9617A"/>
    <w:rsid w:val="00BA07DC"/>
    <w:rsid w:val="00BA3B75"/>
    <w:rsid w:val="00BA5C93"/>
    <w:rsid w:val="00BA7341"/>
    <w:rsid w:val="00BA7C33"/>
    <w:rsid w:val="00BA7D18"/>
    <w:rsid w:val="00BB01C7"/>
    <w:rsid w:val="00BB0D46"/>
    <w:rsid w:val="00BB17D1"/>
    <w:rsid w:val="00BB2823"/>
    <w:rsid w:val="00BB52FF"/>
    <w:rsid w:val="00BB5412"/>
    <w:rsid w:val="00BB7BDA"/>
    <w:rsid w:val="00BB7E43"/>
    <w:rsid w:val="00BC14BE"/>
    <w:rsid w:val="00BC338D"/>
    <w:rsid w:val="00BC33E5"/>
    <w:rsid w:val="00BC39C6"/>
    <w:rsid w:val="00BC5682"/>
    <w:rsid w:val="00BC74AA"/>
    <w:rsid w:val="00BC7591"/>
    <w:rsid w:val="00BD09D0"/>
    <w:rsid w:val="00BD11A8"/>
    <w:rsid w:val="00BD21EA"/>
    <w:rsid w:val="00BD4012"/>
    <w:rsid w:val="00BD576A"/>
    <w:rsid w:val="00BE078F"/>
    <w:rsid w:val="00BE0A78"/>
    <w:rsid w:val="00BE3340"/>
    <w:rsid w:val="00BE3D5A"/>
    <w:rsid w:val="00BE4454"/>
    <w:rsid w:val="00BE5193"/>
    <w:rsid w:val="00BF0579"/>
    <w:rsid w:val="00BF1970"/>
    <w:rsid w:val="00BF37F9"/>
    <w:rsid w:val="00BF4909"/>
    <w:rsid w:val="00BF50D8"/>
    <w:rsid w:val="00BF51E9"/>
    <w:rsid w:val="00BF623E"/>
    <w:rsid w:val="00BF6405"/>
    <w:rsid w:val="00C00C79"/>
    <w:rsid w:val="00C0190F"/>
    <w:rsid w:val="00C031EA"/>
    <w:rsid w:val="00C03BA8"/>
    <w:rsid w:val="00C041C9"/>
    <w:rsid w:val="00C0441A"/>
    <w:rsid w:val="00C05BF3"/>
    <w:rsid w:val="00C06C03"/>
    <w:rsid w:val="00C06F70"/>
    <w:rsid w:val="00C11BEB"/>
    <w:rsid w:val="00C12CE8"/>
    <w:rsid w:val="00C14E93"/>
    <w:rsid w:val="00C152C2"/>
    <w:rsid w:val="00C158C7"/>
    <w:rsid w:val="00C15E66"/>
    <w:rsid w:val="00C15FA4"/>
    <w:rsid w:val="00C16714"/>
    <w:rsid w:val="00C170F4"/>
    <w:rsid w:val="00C17AF0"/>
    <w:rsid w:val="00C2028E"/>
    <w:rsid w:val="00C2119D"/>
    <w:rsid w:val="00C21A41"/>
    <w:rsid w:val="00C23C56"/>
    <w:rsid w:val="00C23E11"/>
    <w:rsid w:val="00C240F8"/>
    <w:rsid w:val="00C2453B"/>
    <w:rsid w:val="00C24F37"/>
    <w:rsid w:val="00C25D81"/>
    <w:rsid w:val="00C272E3"/>
    <w:rsid w:val="00C275AC"/>
    <w:rsid w:val="00C27F1B"/>
    <w:rsid w:val="00C3125E"/>
    <w:rsid w:val="00C32445"/>
    <w:rsid w:val="00C32D2A"/>
    <w:rsid w:val="00C33575"/>
    <w:rsid w:val="00C335DE"/>
    <w:rsid w:val="00C33BE9"/>
    <w:rsid w:val="00C344AD"/>
    <w:rsid w:val="00C35147"/>
    <w:rsid w:val="00C352EE"/>
    <w:rsid w:val="00C375E9"/>
    <w:rsid w:val="00C400F1"/>
    <w:rsid w:val="00C40959"/>
    <w:rsid w:val="00C40CB9"/>
    <w:rsid w:val="00C41E46"/>
    <w:rsid w:val="00C4234D"/>
    <w:rsid w:val="00C42DC1"/>
    <w:rsid w:val="00C435CE"/>
    <w:rsid w:val="00C43E34"/>
    <w:rsid w:val="00C44985"/>
    <w:rsid w:val="00C44C49"/>
    <w:rsid w:val="00C44C65"/>
    <w:rsid w:val="00C4613E"/>
    <w:rsid w:val="00C50B61"/>
    <w:rsid w:val="00C50D02"/>
    <w:rsid w:val="00C50D34"/>
    <w:rsid w:val="00C510C8"/>
    <w:rsid w:val="00C513BD"/>
    <w:rsid w:val="00C528C4"/>
    <w:rsid w:val="00C52D1C"/>
    <w:rsid w:val="00C5385E"/>
    <w:rsid w:val="00C565F1"/>
    <w:rsid w:val="00C56ADB"/>
    <w:rsid w:val="00C61057"/>
    <w:rsid w:val="00C61829"/>
    <w:rsid w:val="00C61883"/>
    <w:rsid w:val="00C633BE"/>
    <w:rsid w:val="00C63681"/>
    <w:rsid w:val="00C649AE"/>
    <w:rsid w:val="00C663E5"/>
    <w:rsid w:val="00C6683F"/>
    <w:rsid w:val="00C677D6"/>
    <w:rsid w:val="00C70589"/>
    <w:rsid w:val="00C71E84"/>
    <w:rsid w:val="00C72F6A"/>
    <w:rsid w:val="00C740A3"/>
    <w:rsid w:val="00C74112"/>
    <w:rsid w:val="00C75D40"/>
    <w:rsid w:val="00C7707E"/>
    <w:rsid w:val="00C8035B"/>
    <w:rsid w:val="00C80C39"/>
    <w:rsid w:val="00C819A9"/>
    <w:rsid w:val="00C81DA7"/>
    <w:rsid w:val="00C83009"/>
    <w:rsid w:val="00C83ADC"/>
    <w:rsid w:val="00C84676"/>
    <w:rsid w:val="00C85038"/>
    <w:rsid w:val="00C905ED"/>
    <w:rsid w:val="00C91176"/>
    <w:rsid w:val="00C92343"/>
    <w:rsid w:val="00C9268A"/>
    <w:rsid w:val="00C92940"/>
    <w:rsid w:val="00C9426E"/>
    <w:rsid w:val="00C9465B"/>
    <w:rsid w:val="00C947FA"/>
    <w:rsid w:val="00C962D4"/>
    <w:rsid w:val="00C97E3D"/>
    <w:rsid w:val="00CA0059"/>
    <w:rsid w:val="00CA0712"/>
    <w:rsid w:val="00CA1C63"/>
    <w:rsid w:val="00CA2911"/>
    <w:rsid w:val="00CA5F9E"/>
    <w:rsid w:val="00CA7E38"/>
    <w:rsid w:val="00CB04ED"/>
    <w:rsid w:val="00CB0C0D"/>
    <w:rsid w:val="00CB1BA7"/>
    <w:rsid w:val="00CB2871"/>
    <w:rsid w:val="00CB3C4C"/>
    <w:rsid w:val="00CB4361"/>
    <w:rsid w:val="00CB49DF"/>
    <w:rsid w:val="00CB6B55"/>
    <w:rsid w:val="00CC0C70"/>
    <w:rsid w:val="00CC2D2E"/>
    <w:rsid w:val="00CC33A3"/>
    <w:rsid w:val="00CC53E5"/>
    <w:rsid w:val="00CD0E0C"/>
    <w:rsid w:val="00CD0E6D"/>
    <w:rsid w:val="00CD1DEB"/>
    <w:rsid w:val="00CD2C3B"/>
    <w:rsid w:val="00CD4FBC"/>
    <w:rsid w:val="00CD54F6"/>
    <w:rsid w:val="00CE1320"/>
    <w:rsid w:val="00CE1EAA"/>
    <w:rsid w:val="00CE23C6"/>
    <w:rsid w:val="00CE46E3"/>
    <w:rsid w:val="00CE4D2B"/>
    <w:rsid w:val="00CE68F1"/>
    <w:rsid w:val="00CE7960"/>
    <w:rsid w:val="00CF07AF"/>
    <w:rsid w:val="00CF2213"/>
    <w:rsid w:val="00CF248D"/>
    <w:rsid w:val="00CF5E75"/>
    <w:rsid w:val="00CF7E12"/>
    <w:rsid w:val="00D00CB3"/>
    <w:rsid w:val="00D04816"/>
    <w:rsid w:val="00D04E67"/>
    <w:rsid w:val="00D104C1"/>
    <w:rsid w:val="00D1178D"/>
    <w:rsid w:val="00D1250F"/>
    <w:rsid w:val="00D12AB8"/>
    <w:rsid w:val="00D15050"/>
    <w:rsid w:val="00D2024C"/>
    <w:rsid w:val="00D22011"/>
    <w:rsid w:val="00D264B1"/>
    <w:rsid w:val="00D26DCE"/>
    <w:rsid w:val="00D276CC"/>
    <w:rsid w:val="00D3064F"/>
    <w:rsid w:val="00D3086A"/>
    <w:rsid w:val="00D31CAF"/>
    <w:rsid w:val="00D320E0"/>
    <w:rsid w:val="00D32F29"/>
    <w:rsid w:val="00D3405E"/>
    <w:rsid w:val="00D34337"/>
    <w:rsid w:val="00D360CB"/>
    <w:rsid w:val="00D36C84"/>
    <w:rsid w:val="00D373B7"/>
    <w:rsid w:val="00D4111F"/>
    <w:rsid w:val="00D41346"/>
    <w:rsid w:val="00D41E62"/>
    <w:rsid w:val="00D42C49"/>
    <w:rsid w:val="00D42DF9"/>
    <w:rsid w:val="00D44772"/>
    <w:rsid w:val="00D449D3"/>
    <w:rsid w:val="00D45BB2"/>
    <w:rsid w:val="00D50503"/>
    <w:rsid w:val="00D51611"/>
    <w:rsid w:val="00D51901"/>
    <w:rsid w:val="00D52B38"/>
    <w:rsid w:val="00D5333B"/>
    <w:rsid w:val="00D53ECB"/>
    <w:rsid w:val="00D55589"/>
    <w:rsid w:val="00D55BA7"/>
    <w:rsid w:val="00D55EED"/>
    <w:rsid w:val="00D572E1"/>
    <w:rsid w:val="00D574D7"/>
    <w:rsid w:val="00D5782D"/>
    <w:rsid w:val="00D62014"/>
    <w:rsid w:val="00D63A02"/>
    <w:rsid w:val="00D64945"/>
    <w:rsid w:val="00D651A2"/>
    <w:rsid w:val="00D65895"/>
    <w:rsid w:val="00D65BAC"/>
    <w:rsid w:val="00D6697A"/>
    <w:rsid w:val="00D677A0"/>
    <w:rsid w:val="00D70DF5"/>
    <w:rsid w:val="00D7147B"/>
    <w:rsid w:val="00D7151A"/>
    <w:rsid w:val="00D715C6"/>
    <w:rsid w:val="00D719F9"/>
    <w:rsid w:val="00D73391"/>
    <w:rsid w:val="00D738EB"/>
    <w:rsid w:val="00D742CB"/>
    <w:rsid w:val="00D7545F"/>
    <w:rsid w:val="00D7578B"/>
    <w:rsid w:val="00D766F3"/>
    <w:rsid w:val="00D77C69"/>
    <w:rsid w:val="00D80695"/>
    <w:rsid w:val="00D80F2B"/>
    <w:rsid w:val="00D81C5B"/>
    <w:rsid w:val="00D82C4A"/>
    <w:rsid w:val="00D83550"/>
    <w:rsid w:val="00D83A60"/>
    <w:rsid w:val="00D83CCA"/>
    <w:rsid w:val="00D855CF"/>
    <w:rsid w:val="00D8735A"/>
    <w:rsid w:val="00D9035C"/>
    <w:rsid w:val="00D90360"/>
    <w:rsid w:val="00D91740"/>
    <w:rsid w:val="00D91E49"/>
    <w:rsid w:val="00D9323C"/>
    <w:rsid w:val="00D934A9"/>
    <w:rsid w:val="00D979B8"/>
    <w:rsid w:val="00DA0703"/>
    <w:rsid w:val="00DA140B"/>
    <w:rsid w:val="00DA18B2"/>
    <w:rsid w:val="00DA4C9A"/>
    <w:rsid w:val="00DA4F3E"/>
    <w:rsid w:val="00DA557F"/>
    <w:rsid w:val="00DA616D"/>
    <w:rsid w:val="00DA6337"/>
    <w:rsid w:val="00DB1F18"/>
    <w:rsid w:val="00DB2106"/>
    <w:rsid w:val="00DB2374"/>
    <w:rsid w:val="00DB27BE"/>
    <w:rsid w:val="00DB4392"/>
    <w:rsid w:val="00DB6408"/>
    <w:rsid w:val="00DB7003"/>
    <w:rsid w:val="00DB71C2"/>
    <w:rsid w:val="00DC1238"/>
    <w:rsid w:val="00DC16C0"/>
    <w:rsid w:val="00DC223A"/>
    <w:rsid w:val="00DC551B"/>
    <w:rsid w:val="00DC6033"/>
    <w:rsid w:val="00DC6D81"/>
    <w:rsid w:val="00DC6E4D"/>
    <w:rsid w:val="00DC72EB"/>
    <w:rsid w:val="00DD26E1"/>
    <w:rsid w:val="00DD2C6C"/>
    <w:rsid w:val="00DD31E3"/>
    <w:rsid w:val="00DD3E7A"/>
    <w:rsid w:val="00DD4065"/>
    <w:rsid w:val="00DD5472"/>
    <w:rsid w:val="00DD573F"/>
    <w:rsid w:val="00DD6C54"/>
    <w:rsid w:val="00DD6CD4"/>
    <w:rsid w:val="00DD741D"/>
    <w:rsid w:val="00DE2FEF"/>
    <w:rsid w:val="00DE3447"/>
    <w:rsid w:val="00DE43B3"/>
    <w:rsid w:val="00DE4A01"/>
    <w:rsid w:val="00DE4F76"/>
    <w:rsid w:val="00DE5CCE"/>
    <w:rsid w:val="00DE65B7"/>
    <w:rsid w:val="00DE74E3"/>
    <w:rsid w:val="00DE793F"/>
    <w:rsid w:val="00DE7ED0"/>
    <w:rsid w:val="00DF0EE6"/>
    <w:rsid w:val="00DF2B81"/>
    <w:rsid w:val="00DF370E"/>
    <w:rsid w:val="00DF3875"/>
    <w:rsid w:val="00DF3988"/>
    <w:rsid w:val="00DF3B1C"/>
    <w:rsid w:val="00DF4B10"/>
    <w:rsid w:val="00DF5165"/>
    <w:rsid w:val="00DF6F8D"/>
    <w:rsid w:val="00DF7084"/>
    <w:rsid w:val="00E0067E"/>
    <w:rsid w:val="00E014C7"/>
    <w:rsid w:val="00E02922"/>
    <w:rsid w:val="00E02D7F"/>
    <w:rsid w:val="00E02E27"/>
    <w:rsid w:val="00E03666"/>
    <w:rsid w:val="00E03DD1"/>
    <w:rsid w:val="00E04FC8"/>
    <w:rsid w:val="00E0591F"/>
    <w:rsid w:val="00E06905"/>
    <w:rsid w:val="00E10232"/>
    <w:rsid w:val="00E11187"/>
    <w:rsid w:val="00E1240F"/>
    <w:rsid w:val="00E12E0B"/>
    <w:rsid w:val="00E13735"/>
    <w:rsid w:val="00E13BE9"/>
    <w:rsid w:val="00E15AF2"/>
    <w:rsid w:val="00E16B82"/>
    <w:rsid w:val="00E17F3C"/>
    <w:rsid w:val="00E2082A"/>
    <w:rsid w:val="00E2231F"/>
    <w:rsid w:val="00E22A93"/>
    <w:rsid w:val="00E22EEF"/>
    <w:rsid w:val="00E23894"/>
    <w:rsid w:val="00E23AB6"/>
    <w:rsid w:val="00E24331"/>
    <w:rsid w:val="00E2486F"/>
    <w:rsid w:val="00E25305"/>
    <w:rsid w:val="00E25495"/>
    <w:rsid w:val="00E25EAE"/>
    <w:rsid w:val="00E26FC1"/>
    <w:rsid w:val="00E30F6C"/>
    <w:rsid w:val="00E317A9"/>
    <w:rsid w:val="00E31F59"/>
    <w:rsid w:val="00E32DCA"/>
    <w:rsid w:val="00E332B5"/>
    <w:rsid w:val="00E3493C"/>
    <w:rsid w:val="00E34DA1"/>
    <w:rsid w:val="00E369CE"/>
    <w:rsid w:val="00E36A86"/>
    <w:rsid w:val="00E3735C"/>
    <w:rsid w:val="00E37471"/>
    <w:rsid w:val="00E37692"/>
    <w:rsid w:val="00E37D7F"/>
    <w:rsid w:val="00E404BE"/>
    <w:rsid w:val="00E45ACB"/>
    <w:rsid w:val="00E4645C"/>
    <w:rsid w:val="00E4676F"/>
    <w:rsid w:val="00E4688B"/>
    <w:rsid w:val="00E55DAD"/>
    <w:rsid w:val="00E60449"/>
    <w:rsid w:val="00E60D2E"/>
    <w:rsid w:val="00E63C80"/>
    <w:rsid w:val="00E66DEA"/>
    <w:rsid w:val="00E67008"/>
    <w:rsid w:val="00E67DE3"/>
    <w:rsid w:val="00E70AE7"/>
    <w:rsid w:val="00E718BB"/>
    <w:rsid w:val="00E7278F"/>
    <w:rsid w:val="00E73D68"/>
    <w:rsid w:val="00E744AF"/>
    <w:rsid w:val="00E760B5"/>
    <w:rsid w:val="00E765D2"/>
    <w:rsid w:val="00E767D0"/>
    <w:rsid w:val="00E76B3A"/>
    <w:rsid w:val="00E8000C"/>
    <w:rsid w:val="00E8027F"/>
    <w:rsid w:val="00E81449"/>
    <w:rsid w:val="00E817CB"/>
    <w:rsid w:val="00E82149"/>
    <w:rsid w:val="00E82851"/>
    <w:rsid w:val="00E83222"/>
    <w:rsid w:val="00E83A10"/>
    <w:rsid w:val="00E851EF"/>
    <w:rsid w:val="00E852DD"/>
    <w:rsid w:val="00E85684"/>
    <w:rsid w:val="00E85BC3"/>
    <w:rsid w:val="00E85C97"/>
    <w:rsid w:val="00E91161"/>
    <w:rsid w:val="00E9156E"/>
    <w:rsid w:val="00E91C53"/>
    <w:rsid w:val="00E92391"/>
    <w:rsid w:val="00E92480"/>
    <w:rsid w:val="00EA0115"/>
    <w:rsid w:val="00EA033C"/>
    <w:rsid w:val="00EA1A6C"/>
    <w:rsid w:val="00EA1B90"/>
    <w:rsid w:val="00EA2D18"/>
    <w:rsid w:val="00EA31FB"/>
    <w:rsid w:val="00EA438D"/>
    <w:rsid w:val="00EA5494"/>
    <w:rsid w:val="00EA5D2A"/>
    <w:rsid w:val="00EB1B60"/>
    <w:rsid w:val="00EB1CC0"/>
    <w:rsid w:val="00EB3F02"/>
    <w:rsid w:val="00EB421B"/>
    <w:rsid w:val="00EB6744"/>
    <w:rsid w:val="00EB76C1"/>
    <w:rsid w:val="00EB77E3"/>
    <w:rsid w:val="00EC3E9B"/>
    <w:rsid w:val="00EC4F13"/>
    <w:rsid w:val="00EC4F62"/>
    <w:rsid w:val="00EC573F"/>
    <w:rsid w:val="00EC595F"/>
    <w:rsid w:val="00EC6917"/>
    <w:rsid w:val="00EC6964"/>
    <w:rsid w:val="00ED2005"/>
    <w:rsid w:val="00ED2935"/>
    <w:rsid w:val="00ED2BE7"/>
    <w:rsid w:val="00ED30D2"/>
    <w:rsid w:val="00ED38F2"/>
    <w:rsid w:val="00ED48B2"/>
    <w:rsid w:val="00EE02A5"/>
    <w:rsid w:val="00EE03AD"/>
    <w:rsid w:val="00EE03FA"/>
    <w:rsid w:val="00EE1AC0"/>
    <w:rsid w:val="00EE1E7F"/>
    <w:rsid w:val="00EE3408"/>
    <w:rsid w:val="00EE3D90"/>
    <w:rsid w:val="00EE4453"/>
    <w:rsid w:val="00EE4498"/>
    <w:rsid w:val="00EE5E90"/>
    <w:rsid w:val="00EE6CD5"/>
    <w:rsid w:val="00EE7344"/>
    <w:rsid w:val="00EE76AC"/>
    <w:rsid w:val="00EF2D22"/>
    <w:rsid w:val="00EF34BC"/>
    <w:rsid w:val="00EF5DDC"/>
    <w:rsid w:val="00EF744B"/>
    <w:rsid w:val="00F0130A"/>
    <w:rsid w:val="00F020F7"/>
    <w:rsid w:val="00F02643"/>
    <w:rsid w:val="00F02FC9"/>
    <w:rsid w:val="00F033D6"/>
    <w:rsid w:val="00F03602"/>
    <w:rsid w:val="00F0393D"/>
    <w:rsid w:val="00F04734"/>
    <w:rsid w:val="00F05847"/>
    <w:rsid w:val="00F05E18"/>
    <w:rsid w:val="00F05E3A"/>
    <w:rsid w:val="00F06CEB"/>
    <w:rsid w:val="00F07C65"/>
    <w:rsid w:val="00F1001F"/>
    <w:rsid w:val="00F111A2"/>
    <w:rsid w:val="00F13A1F"/>
    <w:rsid w:val="00F155FC"/>
    <w:rsid w:val="00F15B55"/>
    <w:rsid w:val="00F15BC1"/>
    <w:rsid w:val="00F16D41"/>
    <w:rsid w:val="00F2055F"/>
    <w:rsid w:val="00F21271"/>
    <w:rsid w:val="00F21AE6"/>
    <w:rsid w:val="00F22CDB"/>
    <w:rsid w:val="00F22CE1"/>
    <w:rsid w:val="00F24840"/>
    <w:rsid w:val="00F2499F"/>
    <w:rsid w:val="00F3070D"/>
    <w:rsid w:val="00F30A47"/>
    <w:rsid w:val="00F31B81"/>
    <w:rsid w:val="00F32575"/>
    <w:rsid w:val="00F3265A"/>
    <w:rsid w:val="00F343C9"/>
    <w:rsid w:val="00F349C0"/>
    <w:rsid w:val="00F354DC"/>
    <w:rsid w:val="00F35C6F"/>
    <w:rsid w:val="00F400E0"/>
    <w:rsid w:val="00F40FD1"/>
    <w:rsid w:val="00F411C7"/>
    <w:rsid w:val="00F42590"/>
    <w:rsid w:val="00F43BCC"/>
    <w:rsid w:val="00F43D9F"/>
    <w:rsid w:val="00F44131"/>
    <w:rsid w:val="00F4512E"/>
    <w:rsid w:val="00F456BF"/>
    <w:rsid w:val="00F46708"/>
    <w:rsid w:val="00F4735B"/>
    <w:rsid w:val="00F47924"/>
    <w:rsid w:val="00F50BB0"/>
    <w:rsid w:val="00F514A9"/>
    <w:rsid w:val="00F51961"/>
    <w:rsid w:val="00F54192"/>
    <w:rsid w:val="00F54CE8"/>
    <w:rsid w:val="00F56407"/>
    <w:rsid w:val="00F56FB0"/>
    <w:rsid w:val="00F577E0"/>
    <w:rsid w:val="00F62B25"/>
    <w:rsid w:val="00F630CB"/>
    <w:rsid w:val="00F632EA"/>
    <w:rsid w:val="00F6351E"/>
    <w:rsid w:val="00F63EE4"/>
    <w:rsid w:val="00F64501"/>
    <w:rsid w:val="00F646A4"/>
    <w:rsid w:val="00F654BC"/>
    <w:rsid w:val="00F65B50"/>
    <w:rsid w:val="00F67654"/>
    <w:rsid w:val="00F7096F"/>
    <w:rsid w:val="00F72ECD"/>
    <w:rsid w:val="00F73AA0"/>
    <w:rsid w:val="00F73EC1"/>
    <w:rsid w:val="00F75C50"/>
    <w:rsid w:val="00F763DA"/>
    <w:rsid w:val="00F80249"/>
    <w:rsid w:val="00F8032E"/>
    <w:rsid w:val="00F803C9"/>
    <w:rsid w:val="00F80750"/>
    <w:rsid w:val="00F80849"/>
    <w:rsid w:val="00F818C0"/>
    <w:rsid w:val="00F82070"/>
    <w:rsid w:val="00F8322D"/>
    <w:rsid w:val="00F83DB5"/>
    <w:rsid w:val="00F8440A"/>
    <w:rsid w:val="00F844AE"/>
    <w:rsid w:val="00F84BC6"/>
    <w:rsid w:val="00F862CC"/>
    <w:rsid w:val="00F86632"/>
    <w:rsid w:val="00F86C1F"/>
    <w:rsid w:val="00F9127E"/>
    <w:rsid w:val="00F924DB"/>
    <w:rsid w:val="00F93917"/>
    <w:rsid w:val="00F93B46"/>
    <w:rsid w:val="00F93DFA"/>
    <w:rsid w:val="00F95329"/>
    <w:rsid w:val="00F95A6F"/>
    <w:rsid w:val="00F9658D"/>
    <w:rsid w:val="00FA0F9A"/>
    <w:rsid w:val="00FA225C"/>
    <w:rsid w:val="00FA27F1"/>
    <w:rsid w:val="00FA4D4B"/>
    <w:rsid w:val="00FA6AAF"/>
    <w:rsid w:val="00FB0370"/>
    <w:rsid w:val="00FB1087"/>
    <w:rsid w:val="00FB29F1"/>
    <w:rsid w:val="00FB3830"/>
    <w:rsid w:val="00FB4190"/>
    <w:rsid w:val="00FB6D60"/>
    <w:rsid w:val="00FB7C01"/>
    <w:rsid w:val="00FB7ED9"/>
    <w:rsid w:val="00FC07A4"/>
    <w:rsid w:val="00FC2C15"/>
    <w:rsid w:val="00FC4C35"/>
    <w:rsid w:val="00FC5755"/>
    <w:rsid w:val="00FC7586"/>
    <w:rsid w:val="00FD0013"/>
    <w:rsid w:val="00FD0FBA"/>
    <w:rsid w:val="00FD1687"/>
    <w:rsid w:val="00FD1F92"/>
    <w:rsid w:val="00FD2EED"/>
    <w:rsid w:val="00FD36CE"/>
    <w:rsid w:val="00FD3C24"/>
    <w:rsid w:val="00FD3C63"/>
    <w:rsid w:val="00FD41C2"/>
    <w:rsid w:val="00FE05DD"/>
    <w:rsid w:val="00FE0882"/>
    <w:rsid w:val="00FE1B00"/>
    <w:rsid w:val="00FE5167"/>
    <w:rsid w:val="00FE5874"/>
    <w:rsid w:val="00FE622D"/>
    <w:rsid w:val="00FE63A5"/>
    <w:rsid w:val="00FE6890"/>
    <w:rsid w:val="00FE7CDC"/>
    <w:rsid w:val="00FE7FB5"/>
    <w:rsid w:val="00FF04D2"/>
    <w:rsid w:val="00FF0CCD"/>
    <w:rsid w:val="00FF12AA"/>
    <w:rsid w:val="00FF2EA2"/>
    <w:rsid w:val="00FF3975"/>
    <w:rsid w:val="00FF453E"/>
    <w:rsid w:val="00FF5013"/>
    <w:rsid w:val="00FF50FC"/>
    <w:rsid w:val="00FF5F2C"/>
    <w:rsid w:val="00FF6AB5"/>
    <w:rsid w:val="00FF6C92"/>
    <w:rsid w:val="00FF6F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FAC95"/>
  <w15:docId w15:val="{A3973A56-F9CE-4E10-AE15-5381C76C7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BC6"/>
  </w:style>
  <w:style w:type="paragraph" w:styleId="Heading1">
    <w:name w:val="heading 1"/>
    <w:basedOn w:val="Normal"/>
    <w:next w:val="Normal"/>
    <w:link w:val="Heading1Char"/>
    <w:qFormat/>
    <w:rsid w:val="002272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eading 2 Char Char,subcapitol,subcap1,TITLE 2"/>
    <w:basedOn w:val="Normal"/>
    <w:next w:val="Normal"/>
    <w:link w:val="Heading2Char"/>
    <w:unhideWhenUsed/>
    <w:qFormat/>
    <w:rsid w:val="00EB1C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eading 3 Char Char,subcap2"/>
    <w:basedOn w:val="Normal"/>
    <w:next w:val="Normal"/>
    <w:link w:val="Heading3Char"/>
    <w:unhideWhenUsed/>
    <w:qFormat/>
    <w:rsid w:val="00C905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2272FE"/>
    <w:pPr>
      <w:keepNext/>
      <w:spacing w:before="240" w:after="60" w:line="360" w:lineRule="auto"/>
      <w:ind w:firstLine="720"/>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2272FE"/>
    <w:pPr>
      <w:keepNext/>
      <w:spacing w:after="0" w:line="240" w:lineRule="auto"/>
      <w:jc w:val="both"/>
      <w:outlineLvl w:val="4"/>
    </w:pPr>
    <w:rPr>
      <w:rFonts w:ascii="Arial Black" w:eastAsia="Times New Roman" w:hAnsi="Arial Black" w:cs="Times New Roman"/>
      <w:sz w:val="28"/>
      <w:szCs w:val="20"/>
    </w:rPr>
  </w:style>
  <w:style w:type="paragraph" w:styleId="Heading6">
    <w:name w:val="heading 6"/>
    <w:basedOn w:val="Normal"/>
    <w:next w:val="Normal"/>
    <w:link w:val="Heading6Char"/>
    <w:qFormat/>
    <w:rsid w:val="002272FE"/>
    <w:pPr>
      <w:keepNext/>
      <w:spacing w:after="0" w:line="240" w:lineRule="auto"/>
      <w:jc w:val="both"/>
      <w:outlineLvl w:val="5"/>
    </w:pPr>
    <w:rPr>
      <w:rFonts w:ascii="Arial Narrow" w:eastAsia="Times New Roman" w:hAnsi="Arial Narrow" w:cs="Times New Roman"/>
      <w:i/>
      <w:sz w:val="24"/>
      <w:szCs w:val="20"/>
    </w:rPr>
  </w:style>
  <w:style w:type="paragraph" w:styleId="Heading7">
    <w:name w:val="heading 7"/>
    <w:basedOn w:val="Normal"/>
    <w:next w:val="Normal"/>
    <w:link w:val="Heading7Char"/>
    <w:qFormat/>
    <w:rsid w:val="002272FE"/>
    <w:pPr>
      <w:keepNext/>
      <w:widowControl w:val="0"/>
      <w:tabs>
        <w:tab w:val="left" w:pos="720"/>
      </w:tabs>
      <w:spacing w:after="0" w:line="360" w:lineRule="auto"/>
      <w:jc w:val="center"/>
      <w:outlineLvl w:val="6"/>
    </w:pPr>
    <w:rPr>
      <w:rFonts w:ascii="Times New Roman" w:eastAsia="Times New Roman" w:hAnsi="Times New Roman" w:cs="Times New Roman"/>
      <w:b/>
      <w:sz w:val="24"/>
      <w:szCs w:val="20"/>
      <w:lang w:eastAsia="ro-RO"/>
    </w:rPr>
  </w:style>
  <w:style w:type="paragraph" w:styleId="Heading8">
    <w:name w:val="heading 8"/>
    <w:aliases w:val="VIÑETA 1"/>
    <w:basedOn w:val="Normal"/>
    <w:next w:val="Normal"/>
    <w:link w:val="Heading8Char"/>
    <w:qFormat/>
    <w:rsid w:val="002272FE"/>
    <w:pPr>
      <w:keepNext/>
      <w:spacing w:after="0" w:line="240" w:lineRule="auto"/>
      <w:ind w:left="7200" w:firstLine="720"/>
      <w:jc w:val="both"/>
      <w:outlineLvl w:val="7"/>
    </w:pPr>
    <w:rPr>
      <w:rFonts w:ascii="Arial Narrow" w:eastAsia="Times New Roman" w:hAnsi="Arial Narrow" w:cs="Times New Roman"/>
      <w:b/>
      <w:sz w:val="24"/>
      <w:szCs w:val="20"/>
    </w:rPr>
  </w:style>
  <w:style w:type="paragraph" w:styleId="Heading9">
    <w:name w:val="heading 9"/>
    <w:aliases w:val="VIÑETA 2"/>
    <w:basedOn w:val="Normal"/>
    <w:next w:val="Normal"/>
    <w:link w:val="Heading9Char"/>
    <w:qFormat/>
    <w:rsid w:val="002272FE"/>
    <w:pPr>
      <w:keepNext/>
      <w:spacing w:after="0" w:line="240" w:lineRule="auto"/>
      <w:jc w:val="center"/>
      <w:outlineLvl w:val="8"/>
    </w:pPr>
    <w:rPr>
      <w:rFonts w:ascii="Times New Roman" w:eastAsia="Times New Roman" w:hAnsi="Times New Roman" w:cs="Times New Roman"/>
      <w:b/>
      <w:spacing w:val="-6"/>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ejléc4,Char2 Char Char,Char2,Char,Mediu,Header Char Char,Header1, Char2 Char Char, Char2,Header Char Char Char"/>
    <w:basedOn w:val="Normal"/>
    <w:link w:val="HeaderChar"/>
    <w:uiPriority w:val="99"/>
    <w:unhideWhenUsed/>
    <w:rsid w:val="002C139F"/>
    <w:pPr>
      <w:tabs>
        <w:tab w:val="center" w:pos="4536"/>
        <w:tab w:val="right" w:pos="9072"/>
      </w:tabs>
      <w:spacing w:after="0" w:line="240" w:lineRule="auto"/>
    </w:pPr>
  </w:style>
  <w:style w:type="character" w:customStyle="1" w:styleId="HeaderChar">
    <w:name w:val="Header Char"/>
    <w:aliases w:val="Fejléc4 Char,Char2 Char Char Char,Char2 Char,Char Char,Mediu Char,Header Char Char Char1,Header1 Char, Char2 Char Char Char, Char2 Char,Header Char Char Char Char"/>
    <w:basedOn w:val="DefaultParagraphFont"/>
    <w:link w:val="Header"/>
    <w:rsid w:val="002C139F"/>
  </w:style>
  <w:style w:type="paragraph" w:styleId="Footer">
    <w:name w:val="footer"/>
    <w:aliases w:val=" Char Char Char Char"/>
    <w:basedOn w:val="Normal"/>
    <w:link w:val="FooterChar"/>
    <w:uiPriority w:val="99"/>
    <w:unhideWhenUsed/>
    <w:rsid w:val="002C139F"/>
    <w:pPr>
      <w:tabs>
        <w:tab w:val="center" w:pos="4536"/>
        <w:tab w:val="right" w:pos="9072"/>
      </w:tabs>
      <w:spacing w:after="0" w:line="240" w:lineRule="auto"/>
    </w:pPr>
  </w:style>
  <w:style w:type="character" w:customStyle="1" w:styleId="FooterChar">
    <w:name w:val="Footer Char"/>
    <w:aliases w:val=" Char Char Char Char Char"/>
    <w:basedOn w:val="DefaultParagraphFont"/>
    <w:link w:val="Footer"/>
    <w:uiPriority w:val="99"/>
    <w:rsid w:val="002C139F"/>
  </w:style>
  <w:style w:type="table" w:styleId="TableGrid">
    <w:name w:val="Table Grid"/>
    <w:basedOn w:val="TableNormal"/>
    <w:rsid w:val="00507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1">
    <w:name w:val="sp1"/>
    <w:basedOn w:val="DefaultParagraphFont"/>
    <w:rsid w:val="00891931"/>
    <w:rPr>
      <w:b/>
      <w:bCs/>
      <w:color w:val="8F0000"/>
    </w:rPr>
  </w:style>
  <w:style w:type="character" w:customStyle="1" w:styleId="tsp1">
    <w:name w:val="tsp1"/>
    <w:basedOn w:val="DefaultParagraphFont"/>
    <w:rsid w:val="00891931"/>
  </w:style>
  <w:style w:type="character" w:customStyle="1" w:styleId="pt1">
    <w:name w:val="pt1"/>
    <w:basedOn w:val="DefaultParagraphFont"/>
    <w:rsid w:val="00891931"/>
    <w:rPr>
      <w:b/>
      <w:bCs/>
      <w:color w:val="8F0000"/>
    </w:rPr>
  </w:style>
  <w:style w:type="character" w:customStyle="1" w:styleId="tpt1">
    <w:name w:val="tpt1"/>
    <w:basedOn w:val="DefaultParagraphFont"/>
    <w:rsid w:val="00891931"/>
  </w:style>
  <w:style w:type="character" w:styleId="Hyperlink">
    <w:name w:val="Hyperlink"/>
    <w:basedOn w:val="DefaultParagraphFont"/>
    <w:uiPriority w:val="99"/>
    <w:unhideWhenUsed/>
    <w:rsid w:val="00D34337"/>
    <w:rPr>
      <w:color w:val="0563C1" w:themeColor="hyperlink"/>
      <w:u w:val="single"/>
    </w:rPr>
  </w:style>
  <w:style w:type="paragraph" w:styleId="ListParagraph">
    <w:name w:val="List Paragraph"/>
    <w:basedOn w:val="Normal"/>
    <w:uiPriority w:val="34"/>
    <w:qFormat/>
    <w:rsid w:val="005B5BDE"/>
    <w:pPr>
      <w:ind w:left="720"/>
      <w:contextualSpacing/>
    </w:pPr>
  </w:style>
  <w:style w:type="paragraph" w:customStyle="1" w:styleId="BodyText">
    <w:name w:val="BodyText"/>
    <w:basedOn w:val="Normal"/>
    <w:rsid w:val="00BD576A"/>
    <w:pPr>
      <w:spacing w:after="0" w:line="240" w:lineRule="auto"/>
    </w:pPr>
    <w:rPr>
      <w:rFonts w:ascii="Times New Roman" w:eastAsia="Times New Roman" w:hAnsi="Times New Roman" w:cs="Times New Roman"/>
      <w:snapToGrid w:val="0"/>
      <w:sz w:val="24"/>
      <w:szCs w:val="20"/>
    </w:rPr>
  </w:style>
  <w:style w:type="paragraph" w:customStyle="1" w:styleId="Indent">
    <w:name w:val="Indent"/>
    <w:basedOn w:val="Normal"/>
    <w:rsid w:val="00BD576A"/>
    <w:pPr>
      <w:tabs>
        <w:tab w:val="num" w:pos="360"/>
      </w:tabs>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rsid w:val="00892F8F"/>
    <w:pPr>
      <w:spacing w:before="100" w:beforeAutospacing="1" w:after="119"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92F8F"/>
    <w:rPr>
      <w:b/>
      <w:bCs/>
    </w:rPr>
  </w:style>
  <w:style w:type="character" w:customStyle="1" w:styleId="skimlinks-unlinked">
    <w:name w:val="skimlinks-unlinked"/>
    <w:basedOn w:val="DefaultParagraphFont"/>
    <w:rsid w:val="00892F8F"/>
  </w:style>
  <w:style w:type="character" w:customStyle="1" w:styleId="Heading3Char">
    <w:name w:val="Heading 3 Char"/>
    <w:aliases w:val="Heading 3 Char Char Char,subcap2 Char"/>
    <w:basedOn w:val="DefaultParagraphFont"/>
    <w:link w:val="Heading3"/>
    <w:rsid w:val="00C905ED"/>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59"/>
    <w:rsid w:val="00C90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aliases w:val="Body Text Char1,Body Text Char Char,Body Text Char2 Char1 Char,Body Text Char1 Char Char1 Char,Body Text Char Char Char Char1 Char,Body Text Char Char1 Char1 Char,Body Text Char2 Char Char Char,Body Text Char1 Char Char Char Char,bt Char Char"/>
    <w:basedOn w:val="Normal"/>
    <w:link w:val="BodyTextChar"/>
    <w:unhideWhenUsed/>
    <w:qFormat/>
    <w:rsid w:val="00B33977"/>
    <w:pPr>
      <w:spacing w:after="120"/>
    </w:pPr>
  </w:style>
  <w:style w:type="character" w:customStyle="1" w:styleId="BodyTextChar">
    <w:name w:val="Body Text Char"/>
    <w:aliases w:val="Body Text Char1 Char,Body Text Char Char Char,Body Text Char2 Char1 Char Char,Body Text Char1 Char Char1 Char Char,Body Text Char Char Char Char1 Char Char,Body Text Char Char1 Char1 Char Char,Body Text Char2 Char Char Char Char"/>
    <w:basedOn w:val="DefaultParagraphFont"/>
    <w:link w:val="BodyText0"/>
    <w:rsid w:val="00B33977"/>
  </w:style>
  <w:style w:type="paragraph" w:customStyle="1" w:styleId="Default">
    <w:name w:val="Default"/>
    <w:rsid w:val="00F033D6"/>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paragraph" w:customStyle="1" w:styleId="Cap">
    <w:name w:val="Cap."/>
    <w:basedOn w:val="Heading2"/>
    <w:rsid w:val="00EB1CC0"/>
    <w:pPr>
      <w:keepLines w:val="0"/>
      <w:tabs>
        <w:tab w:val="num" w:pos="360"/>
      </w:tabs>
      <w:spacing w:before="0" w:line="240" w:lineRule="auto"/>
    </w:pPr>
    <w:rPr>
      <w:rFonts w:ascii="Arial" w:eastAsia="Times New Roman" w:hAnsi="Arial" w:cs="Arial"/>
      <w:b/>
      <w:snapToGrid w:val="0"/>
      <w:color w:val="auto"/>
      <w:sz w:val="28"/>
      <w:szCs w:val="20"/>
    </w:rPr>
  </w:style>
  <w:style w:type="paragraph" w:customStyle="1" w:styleId="Indentpct">
    <w:name w:val="Indent pct."/>
    <w:basedOn w:val="Normal"/>
    <w:rsid w:val="00EB1CC0"/>
    <w:pPr>
      <w:tabs>
        <w:tab w:val="num" w:pos="644"/>
      </w:tabs>
      <w:spacing w:after="0" w:line="240" w:lineRule="auto"/>
      <w:ind w:left="644" w:right="141"/>
      <w:jc w:val="both"/>
    </w:pPr>
    <w:rPr>
      <w:rFonts w:ascii="Times New Roman" w:eastAsia="Times New Roman" w:hAnsi="Times New Roman" w:cs="Times New Roman"/>
      <w:snapToGrid w:val="0"/>
      <w:sz w:val="24"/>
      <w:szCs w:val="20"/>
    </w:rPr>
  </w:style>
  <w:style w:type="paragraph" w:customStyle="1" w:styleId="Subcap1">
    <w:name w:val="Subcap1."/>
    <w:basedOn w:val="Normal"/>
    <w:rsid w:val="00EB1CC0"/>
    <w:pPr>
      <w:spacing w:after="0" w:line="240" w:lineRule="auto"/>
      <w:ind w:left="284"/>
    </w:pPr>
    <w:rPr>
      <w:rFonts w:ascii="Arial" w:eastAsia="Times New Roman" w:hAnsi="Arial" w:cs="Arial"/>
      <w:b/>
      <w:sz w:val="26"/>
      <w:szCs w:val="20"/>
      <w:lang w:eastAsia="ro-RO"/>
    </w:rPr>
  </w:style>
  <w:style w:type="paragraph" w:customStyle="1" w:styleId="Subcap2">
    <w:name w:val="Subcap2."/>
    <w:basedOn w:val="Normal"/>
    <w:rsid w:val="00EB1CC0"/>
    <w:pPr>
      <w:spacing w:after="0" w:line="240" w:lineRule="auto"/>
      <w:ind w:left="284"/>
    </w:pPr>
    <w:rPr>
      <w:rFonts w:ascii="Arial" w:eastAsia="Times New Roman" w:hAnsi="Arial" w:cs="Arial"/>
      <w:b/>
      <w:snapToGrid w:val="0"/>
      <w:sz w:val="24"/>
      <w:szCs w:val="20"/>
    </w:rPr>
  </w:style>
  <w:style w:type="character" w:customStyle="1" w:styleId="Heading2Char">
    <w:name w:val="Heading 2 Char"/>
    <w:aliases w:val="Heading 2 Char Char Char,subcapitol Char,subcap1 Char,TITLE 2 Char"/>
    <w:basedOn w:val="DefaultParagraphFont"/>
    <w:link w:val="Heading2"/>
    <w:rsid w:val="00EB1CC0"/>
    <w:rPr>
      <w:rFonts w:asciiTheme="majorHAnsi" w:eastAsiaTheme="majorEastAsia" w:hAnsiTheme="majorHAnsi" w:cstheme="majorBidi"/>
      <w:color w:val="2E74B5" w:themeColor="accent1" w:themeShade="BF"/>
      <w:sz w:val="26"/>
      <w:szCs w:val="26"/>
    </w:rPr>
  </w:style>
  <w:style w:type="paragraph" w:styleId="BodyTextIndent2">
    <w:name w:val="Body Text Indent 2"/>
    <w:basedOn w:val="Normal"/>
    <w:link w:val="BodyTextIndent2Char"/>
    <w:unhideWhenUsed/>
    <w:rsid w:val="002272FE"/>
    <w:pPr>
      <w:spacing w:after="120" w:line="480" w:lineRule="auto"/>
      <w:ind w:left="283"/>
    </w:pPr>
  </w:style>
  <w:style w:type="character" w:customStyle="1" w:styleId="BodyTextIndent2Char">
    <w:name w:val="Body Text Indent 2 Char"/>
    <w:basedOn w:val="DefaultParagraphFont"/>
    <w:link w:val="BodyTextIndent2"/>
    <w:rsid w:val="002272FE"/>
  </w:style>
  <w:style w:type="paragraph" w:styleId="BodyTextIndent3">
    <w:name w:val="Body Text Indent 3"/>
    <w:basedOn w:val="Normal"/>
    <w:link w:val="BodyTextIndent3Char"/>
    <w:unhideWhenUsed/>
    <w:rsid w:val="002272FE"/>
    <w:pPr>
      <w:spacing w:after="120"/>
      <w:ind w:left="283"/>
    </w:pPr>
    <w:rPr>
      <w:sz w:val="16"/>
      <w:szCs w:val="16"/>
    </w:rPr>
  </w:style>
  <w:style w:type="character" w:customStyle="1" w:styleId="BodyTextIndent3Char">
    <w:name w:val="Body Text Indent 3 Char"/>
    <w:basedOn w:val="DefaultParagraphFont"/>
    <w:link w:val="BodyTextIndent3"/>
    <w:rsid w:val="002272FE"/>
    <w:rPr>
      <w:sz w:val="16"/>
      <w:szCs w:val="16"/>
    </w:rPr>
  </w:style>
  <w:style w:type="paragraph" w:styleId="BodyTextIndent">
    <w:name w:val="Body Text Indent"/>
    <w:aliases w:val="Char1"/>
    <w:basedOn w:val="Normal"/>
    <w:link w:val="BodyTextIndentChar"/>
    <w:unhideWhenUsed/>
    <w:rsid w:val="002272FE"/>
    <w:pPr>
      <w:spacing w:after="120"/>
      <w:ind w:left="283"/>
    </w:pPr>
  </w:style>
  <w:style w:type="character" w:customStyle="1" w:styleId="BodyTextIndentChar">
    <w:name w:val="Body Text Indent Char"/>
    <w:aliases w:val="Char1 Char"/>
    <w:basedOn w:val="DefaultParagraphFont"/>
    <w:link w:val="BodyTextIndent"/>
    <w:rsid w:val="002272FE"/>
  </w:style>
  <w:style w:type="character" w:customStyle="1" w:styleId="Heading1Char">
    <w:name w:val="Heading 1 Char"/>
    <w:basedOn w:val="DefaultParagraphFont"/>
    <w:link w:val="Heading1"/>
    <w:rsid w:val="002272FE"/>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rsid w:val="002272F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272FE"/>
    <w:rPr>
      <w:rFonts w:ascii="Arial Black" w:eastAsia="Times New Roman" w:hAnsi="Arial Black" w:cs="Times New Roman"/>
      <w:sz w:val="28"/>
      <w:szCs w:val="20"/>
    </w:rPr>
  </w:style>
  <w:style w:type="character" w:customStyle="1" w:styleId="Heading6Char">
    <w:name w:val="Heading 6 Char"/>
    <w:basedOn w:val="DefaultParagraphFont"/>
    <w:link w:val="Heading6"/>
    <w:rsid w:val="002272FE"/>
    <w:rPr>
      <w:rFonts w:ascii="Arial Narrow" w:eastAsia="Times New Roman" w:hAnsi="Arial Narrow" w:cs="Times New Roman"/>
      <w:i/>
      <w:sz w:val="24"/>
      <w:szCs w:val="20"/>
    </w:rPr>
  </w:style>
  <w:style w:type="character" w:customStyle="1" w:styleId="Heading7Char">
    <w:name w:val="Heading 7 Char"/>
    <w:basedOn w:val="DefaultParagraphFont"/>
    <w:link w:val="Heading7"/>
    <w:rsid w:val="002272FE"/>
    <w:rPr>
      <w:rFonts w:ascii="Times New Roman" w:eastAsia="Times New Roman" w:hAnsi="Times New Roman" w:cs="Times New Roman"/>
      <w:b/>
      <w:sz w:val="24"/>
      <w:szCs w:val="20"/>
      <w:lang w:eastAsia="ro-RO"/>
    </w:rPr>
  </w:style>
  <w:style w:type="character" w:customStyle="1" w:styleId="Heading8Char">
    <w:name w:val="Heading 8 Char"/>
    <w:aliases w:val="VIÑETA 1 Char"/>
    <w:basedOn w:val="DefaultParagraphFont"/>
    <w:link w:val="Heading8"/>
    <w:rsid w:val="002272FE"/>
    <w:rPr>
      <w:rFonts w:ascii="Arial Narrow" w:eastAsia="Times New Roman" w:hAnsi="Arial Narrow" w:cs="Times New Roman"/>
      <w:b/>
      <w:sz w:val="24"/>
      <w:szCs w:val="20"/>
    </w:rPr>
  </w:style>
  <w:style w:type="character" w:customStyle="1" w:styleId="Heading9Char">
    <w:name w:val="Heading 9 Char"/>
    <w:aliases w:val="VIÑETA 2 Char"/>
    <w:basedOn w:val="DefaultParagraphFont"/>
    <w:link w:val="Heading9"/>
    <w:rsid w:val="002272FE"/>
    <w:rPr>
      <w:rFonts w:ascii="Times New Roman" w:eastAsia="Times New Roman" w:hAnsi="Times New Roman" w:cs="Times New Roman"/>
      <w:b/>
      <w:spacing w:val="-6"/>
      <w:sz w:val="28"/>
      <w:szCs w:val="20"/>
    </w:rPr>
  </w:style>
  <w:style w:type="paragraph" w:customStyle="1" w:styleId="western">
    <w:name w:val="western"/>
    <w:basedOn w:val="Normal"/>
    <w:rsid w:val="002272FE"/>
    <w:pPr>
      <w:spacing w:before="100" w:beforeAutospacing="1" w:after="119" w:line="240" w:lineRule="auto"/>
    </w:pPr>
    <w:rPr>
      <w:rFonts w:ascii="Times New Roman" w:eastAsia="Times New Roman" w:hAnsi="Times New Roman" w:cs="Times New Roman"/>
      <w:sz w:val="24"/>
      <w:szCs w:val="24"/>
      <w:lang w:val="en-US"/>
    </w:rPr>
  </w:style>
  <w:style w:type="paragraph" w:styleId="Title">
    <w:name w:val="Title"/>
    <w:aliases w:val="Char Char Char,Char Char Char Char Char"/>
    <w:basedOn w:val="Normal"/>
    <w:link w:val="TitleChar"/>
    <w:qFormat/>
    <w:rsid w:val="002272FE"/>
    <w:pPr>
      <w:tabs>
        <w:tab w:val="left" w:pos="720"/>
      </w:tabs>
      <w:spacing w:after="0" w:line="360" w:lineRule="auto"/>
      <w:jc w:val="center"/>
    </w:pPr>
    <w:rPr>
      <w:rFonts w:ascii="Arial" w:eastAsia="Times New Roman" w:hAnsi="Arial" w:cs="Times New Roman"/>
      <w:b/>
      <w:sz w:val="28"/>
      <w:szCs w:val="20"/>
      <w:lang w:eastAsia="ro-RO"/>
    </w:rPr>
  </w:style>
  <w:style w:type="character" w:customStyle="1" w:styleId="TitleChar">
    <w:name w:val="Title Char"/>
    <w:aliases w:val="Char Char Char Char,Char Char Char Char Char Char"/>
    <w:basedOn w:val="DefaultParagraphFont"/>
    <w:link w:val="Title"/>
    <w:rsid w:val="002272FE"/>
    <w:rPr>
      <w:rFonts w:ascii="Arial" w:eastAsia="Times New Roman" w:hAnsi="Arial" w:cs="Times New Roman"/>
      <w:b/>
      <w:sz w:val="28"/>
      <w:szCs w:val="20"/>
      <w:lang w:eastAsia="ro-RO"/>
    </w:rPr>
  </w:style>
  <w:style w:type="paragraph" w:customStyle="1" w:styleId="manana12">
    <w:name w:val="manana12"/>
    <w:basedOn w:val="Normal"/>
    <w:link w:val="manana12Char"/>
    <w:rsid w:val="002272FE"/>
    <w:pPr>
      <w:tabs>
        <w:tab w:val="left" w:pos="720"/>
      </w:tabs>
      <w:spacing w:after="0" w:line="360" w:lineRule="auto"/>
      <w:ind w:firstLine="720"/>
      <w:jc w:val="both"/>
    </w:pPr>
    <w:rPr>
      <w:rFonts w:ascii="Arial" w:eastAsia="Times New Roman" w:hAnsi="Arial" w:cs="Times New Roman"/>
      <w:sz w:val="24"/>
      <w:szCs w:val="20"/>
      <w:lang w:eastAsia="ro-RO"/>
    </w:rPr>
  </w:style>
  <w:style w:type="character" w:customStyle="1" w:styleId="FontStyle231">
    <w:name w:val="Font Style231"/>
    <w:basedOn w:val="DefaultParagraphFont"/>
    <w:rsid w:val="002272FE"/>
    <w:rPr>
      <w:rFonts w:ascii="Times New Roman" w:hAnsi="Times New Roman" w:cs="Times New Roman"/>
      <w:sz w:val="20"/>
      <w:szCs w:val="20"/>
    </w:rPr>
  </w:style>
  <w:style w:type="paragraph" w:customStyle="1" w:styleId="Semnat">
    <w:name w:val="Semnat"/>
    <w:basedOn w:val="Normal"/>
    <w:next w:val="Normal"/>
    <w:rsid w:val="002272FE"/>
    <w:pPr>
      <w:tabs>
        <w:tab w:val="center" w:pos="6804"/>
      </w:tabs>
      <w:spacing w:after="0" w:line="240" w:lineRule="auto"/>
      <w:jc w:val="both"/>
    </w:pPr>
    <w:rPr>
      <w:rFonts w:ascii="Times New Roman" w:eastAsia="Times New Roman" w:hAnsi="Times New Roman" w:cs="Times New Roman"/>
      <w:sz w:val="28"/>
      <w:szCs w:val="20"/>
      <w:lang w:eastAsia="ro-RO"/>
    </w:rPr>
  </w:style>
  <w:style w:type="character" w:customStyle="1" w:styleId="do1">
    <w:name w:val="do1"/>
    <w:rsid w:val="002272FE"/>
    <w:rPr>
      <w:b/>
      <w:bCs/>
      <w:sz w:val="26"/>
      <w:szCs w:val="26"/>
    </w:rPr>
  </w:style>
  <w:style w:type="paragraph" w:customStyle="1" w:styleId="Stilnainte6pctDup12pctSpaierernduriCelpui">
    <w:name w:val="Stil Înainte:  6 pct. După:  12 pct. Spaţiere rânduri:  Cel puţi..."/>
    <w:basedOn w:val="Normal"/>
    <w:rsid w:val="002272FE"/>
    <w:pPr>
      <w:widowControl w:val="0"/>
      <w:adjustRightInd w:val="0"/>
      <w:spacing w:before="120" w:after="240" w:line="240" w:lineRule="atLeast"/>
      <w:jc w:val="both"/>
      <w:textAlignment w:val="baseline"/>
    </w:pPr>
    <w:rPr>
      <w:rFonts w:ascii="Times New Roman" w:eastAsia="Times New Roman" w:hAnsi="Times New Roman" w:cs="Times New Roman"/>
      <w:sz w:val="24"/>
      <w:szCs w:val="24"/>
      <w:lang w:eastAsia="ro-RO"/>
    </w:rPr>
  </w:style>
  <w:style w:type="paragraph" w:customStyle="1" w:styleId="TableHeading">
    <w:name w:val="Table Heading"/>
    <w:basedOn w:val="Normal"/>
    <w:rsid w:val="002272FE"/>
    <w:pPr>
      <w:suppressLineNumbers/>
      <w:suppressAutoHyphens/>
      <w:spacing w:after="0" w:line="240" w:lineRule="auto"/>
      <w:jc w:val="center"/>
    </w:pPr>
    <w:rPr>
      <w:rFonts w:ascii="Times New Roman" w:eastAsia="Times New Roman" w:hAnsi="Times New Roman" w:cs="Times New Roman"/>
      <w:b/>
      <w:bCs/>
      <w:sz w:val="24"/>
      <w:szCs w:val="20"/>
      <w:lang w:eastAsia="ar-SA"/>
    </w:rPr>
  </w:style>
  <w:style w:type="paragraph" w:styleId="BalloonText">
    <w:name w:val="Balloon Text"/>
    <w:basedOn w:val="Normal"/>
    <w:link w:val="BalloonTextChar"/>
    <w:unhideWhenUsed/>
    <w:rsid w:val="00227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272FE"/>
    <w:rPr>
      <w:rFonts w:ascii="Tahoma" w:hAnsi="Tahoma" w:cs="Tahoma"/>
      <w:sz w:val="16"/>
      <w:szCs w:val="16"/>
    </w:rPr>
  </w:style>
  <w:style w:type="character" w:customStyle="1" w:styleId="tpa1">
    <w:name w:val="tpa1"/>
    <w:basedOn w:val="DefaultParagraphFont"/>
    <w:rsid w:val="002272FE"/>
  </w:style>
  <w:style w:type="paragraph" w:customStyle="1" w:styleId="Style8">
    <w:name w:val="Style8"/>
    <w:basedOn w:val="Normal"/>
    <w:rsid w:val="002272FE"/>
    <w:pPr>
      <w:widowControl w:val="0"/>
      <w:autoSpaceDE w:val="0"/>
      <w:autoSpaceDN w:val="0"/>
      <w:adjustRightInd w:val="0"/>
      <w:spacing w:after="0" w:line="388" w:lineRule="exact"/>
      <w:ind w:firstLine="672"/>
      <w:jc w:val="both"/>
    </w:pPr>
    <w:rPr>
      <w:rFonts w:ascii="Arial Unicode MS" w:eastAsia="Arial Unicode MS" w:hAnsi="Times New Roman" w:cs="Times New Roman"/>
      <w:sz w:val="24"/>
      <w:szCs w:val="24"/>
      <w:lang w:val="en-US"/>
    </w:rPr>
  </w:style>
  <w:style w:type="paragraph" w:styleId="BodyText2">
    <w:name w:val="Body Text 2"/>
    <w:basedOn w:val="Normal"/>
    <w:link w:val="BodyText2Char"/>
    <w:unhideWhenUsed/>
    <w:rsid w:val="002272FE"/>
    <w:pPr>
      <w:spacing w:after="120" w:line="480" w:lineRule="auto"/>
    </w:pPr>
  </w:style>
  <w:style w:type="character" w:customStyle="1" w:styleId="BodyText2Char">
    <w:name w:val="Body Text 2 Char"/>
    <w:basedOn w:val="DefaultParagraphFont"/>
    <w:link w:val="BodyText2"/>
    <w:rsid w:val="002272FE"/>
  </w:style>
  <w:style w:type="paragraph" w:customStyle="1" w:styleId="Style4">
    <w:name w:val="Style4"/>
    <w:basedOn w:val="Normal"/>
    <w:rsid w:val="002272FE"/>
    <w:pPr>
      <w:widowControl w:val="0"/>
      <w:autoSpaceDE w:val="0"/>
      <w:autoSpaceDN w:val="0"/>
      <w:adjustRightInd w:val="0"/>
      <w:spacing w:after="0" w:line="269" w:lineRule="exact"/>
      <w:jc w:val="center"/>
    </w:pPr>
    <w:rPr>
      <w:rFonts w:ascii="Arial Unicode MS" w:eastAsia="Arial Unicode MS" w:hAnsi="Times New Roman" w:cs="Times New Roman"/>
      <w:sz w:val="24"/>
      <w:szCs w:val="24"/>
      <w:lang w:val="en-US"/>
    </w:rPr>
  </w:style>
  <w:style w:type="paragraph" w:customStyle="1" w:styleId="tabele">
    <w:name w:val="tabele"/>
    <w:basedOn w:val="PlainText"/>
    <w:rsid w:val="002272FE"/>
    <w:pPr>
      <w:ind w:firstLine="0"/>
    </w:pPr>
    <w:rPr>
      <w:rFonts w:ascii="Times New Roman" w:hAnsi="Times New Roman"/>
      <w:sz w:val="26"/>
      <w:szCs w:val="26"/>
    </w:rPr>
  </w:style>
  <w:style w:type="paragraph" w:styleId="TOC1">
    <w:name w:val="toc 1"/>
    <w:aliases w:val="Verzeichnis 1Arial"/>
    <w:basedOn w:val="Normal"/>
    <w:next w:val="Normal"/>
    <w:autoRedefine/>
    <w:uiPriority w:val="39"/>
    <w:qFormat/>
    <w:rsid w:val="002272FE"/>
    <w:pPr>
      <w:tabs>
        <w:tab w:val="right" w:leader="dot" w:pos="9498"/>
      </w:tabs>
      <w:spacing w:after="0" w:line="360" w:lineRule="auto"/>
      <w:ind w:firstLine="720"/>
      <w:jc w:val="both"/>
    </w:pPr>
    <w:rPr>
      <w:rFonts w:ascii="Times New Roman" w:eastAsia="Times New Roman" w:hAnsi="Times New Roman" w:cs="Times New Roman"/>
      <w:sz w:val="24"/>
      <w:szCs w:val="24"/>
    </w:rPr>
  </w:style>
  <w:style w:type="paragraph" w:styleId="TOC2">
    <w:name w:val="toc 2"/>
    <w:basedOn w:val="Normal"/>
    <w:next w:val="Normal"/>
    <w:autoRedefine/>
    <w:uiPriority w:val="39"/>
    <w:qFormat/>
    <w:rsid w:val="002272FE"/>
    <w:pPr>
      <w:tabs>
        <w:tab w:val="right" w:leader="dot" w:pos="9498"/>
      </w:tabs>
      <w:spacing w:after="0" w:line="360" w:lineRule="auto"/>
      <w:ind w:left="260" w:right="424" w:firstLine="720"/>
      <w:jc w:val="both"/>
    </w:pPr>
    <w:rPr>
      <w:rFonts w:ascii="Times New Roman" w:eastAsia="Times New Roman" w:hAnsi="Times New Roman" w:cs="Times New Roman"/>
      <w:sz w:val="24"/>
      <w:szCs w:val="24"/>
    </w:rPr>
  </w:style>
  <w:style w:type="paragraph" w:styleId="PlainText">
    <w:name w:val="Plain Text"/>
    <w:basedOn w:val="Normal"/>
    <w:link w:val="PlainTextChar"/>
    <w:rsid w:val="002272FE"/>
    <w:pPr>
      <w:spacing w:after="0" w:line="360" w:lineRule="auto"/>
      <w:ind w:firstLine="720"/>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272FE"/>
    <w:rPr>
      <w:rFonts w:ascii="Courier New" w:eastAsia="Times New Roman" w:hAnsi="Courier New" w:cs="Times New Roman"/>
      <w:sz w:val="20"/>
      <w:szCs w:val="20"/>
    </w:rPr>
  </w:style>
  <w:style w:type="character" w:styleId="PageNumber">
    <w:name w:val="page number"/>
    <w:basedOn w:val="DefaultParagraphFont"/>
    <w:rsid w:val="002272FE"/>
  </w:style>
  <w:style w:type="paragraph" w:styleId="Caption">
    <w:name w:val="caption"/>
    <w:basedOn w:val="Normal"/>
    <w:next w:val="Normal"/>
    <w:link w:val="CaptionChar"/>
    <w:qFormat/>
    <w:rsid w:val="002272FE"/>
    <w:pPr>
      <w:spacing w:after="0" w:line="360" w:lineRule="auto"/>
      <w:jc w:val="center"/>
    </w:pPr>
    <w:rPr>
      <w:rFonts w:ascii="Hamangia" w:eastAsia="Times New Roman" w:hAnsi="Hamangia" w:cs="Times New Roman"/>
      <w:b/>
      <w:sz w:val="28"/>
      <w:szCs w:val="20"/>
    </w:rPr>
  </w:style>
  <w:style w:type="paragraph" w:customStyle="1" w:styleId="Heding2">
    <w:name w:val="Heding 2"/>
    <w:basedOn w:val="Normal"/>
    <w:rsid w:val="002272FE"/>
    <w:pPr>
      <w:spacing w:after="0" w:line="360" w:lineRule="auto"/>
      <w:ind w:firstLine="720"/>
      <w:jc w:val="both"/>
    </w:pPr>
    <w:rPr>
      <w:rFonts w:ascii="Times New Roman" w:eastAsia="Times New Roman" w:hAnsi="Times New Roman" w:cs="Times New Roman"/>
      <w:sz w:val="24"/>
      <w:szCs w:val="24"/>
    </w:rPr>
  </w:style>
  <w:style w:type="paragraph" w:styleId="TableofFigures">
    <w:name w:val="table of figures"/>
    <w:aliases w:val="Figura nr."/>
    <w:basedOn w:val="Normal"/>
    <w:next w:val="Normal"/>
    <w:uiPriority w:val="99"/>
    <w:rsid w:val="002272FE"/>
    <w:pPr>
      <w:spacing w:after="0" w:line="360" w:lineRule="auto"/>
      <w:ind w:left="520" w:hanging="520"/>
      <w:jc w:val="both"/>
    </w:pPr>
    <w:rPr>
      <w:rFonts w:ascii="Times New Roman" w:eastAsia="Times New Roman" w:hAnsi="Times New Roman" w:cs="Times New Roman"/>
      <w:sz w:val="24"/>
      <w:szCs w:val="24"/>
    </w:rPr>
  </w:style>
  <w:style w:type="paragraph" w:customStyle="1" w:styleId="intrebari">
    <w:name w:val="intrebari"/>
    <w:basedOn w:val="Normal"/>
    <w:link w:val="intrebariChar"/>
    <w:rsid w:val="002272FE"/>
    <w:pPr>
      <w:spacing w:after="0" w:line="360" w:lineRule="auto"/>
      <w:jc w:val="both"/>
    </w:pPr>
    <w:rPr>
      <w:rFonts w:ascii="(Utilizare font pentru text asi" w:eastAsia="Times New Roman" w:hAnsi="(Utilizare font pentru text asi" w:cs="Times New Roman"/>
      <w:color w:val="0000FF"/>
      <w:sz w:val="24"/>
      <w:szCs w:val="24"/>
    </w:rPr>
  </w:style>
  <w:style w:type="paragraph" w:styleId="BodyText3">
    <w:name w:val="Body Text 3"/>
    <w:basedOn w:val="Normal"/>
    <w:link w:val="BodyText3Char"/>
    <w:rsid w:val="002272FE"/>
    <w:pPr>
      <w:spacing w:after="0" w:line="240" w:lineRule="auto"/>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2272FE"/>
    <w:rPr>
      <w:rFonts w:ascii="Times New Roman" w:eastAsia="Times New Roman" w:hAnsi="Times New Roman" w:cs="Times New Roman"/>
      <w:color w:val="FF0000"/>
      <w:sz w:val="24"/>
      <w:szCs w:val="20"/>
    </w:rPr>
  </w:style>
  <w:style w:type="paragraph" w:styleId="TOC3">
    <w:name w:val="toc 3"/>
    <w:basedOn w:val="Normal"/>
    <w:next w:val="Normal"/>
    <w:autoRedefine/>
    <w:qFormat/>
    <w:rsid w:val="002272FE"/>
    <w:pPr>
      <w:numPr>
        <w:ilvl w:val="8"/>
        <w:numId w:val="9"/>
      </w:numPr>
      <w:spacing w:after="0" w:line="240" w:lineRule="auto"/>
      <w:ind w:left="480" w:firstLine="0"/>
    </w:pPr>
    <w:rPr>
      <w:rFonts w:ascii="Times New Roman" w:eastAsia="Times New Roman" w:hAnsi="Times New Roman" w:cs="Times New Roman"/>
      <w:sz w:val="20"/>
      <w:szCs w:val="20"/>
      <w:lang w:eastAsia="ro-RO"/>
    </w:rPr>
  </w:style>
  <w:style w:type="paragraph" w:styleId="TOC4">
    <w:name w:val="toc 4"/>
    <w:basedOn w:val="Normal"/>
    <w:next w:val="Normal"/>
    <w:autoRedefine/>
    <w:qFormat/>
    <w:rsid w:val="002272FE"/>
    <w:pPr>
      <w:spacing w:after="0" w:line="240" w:lineRule="auto"/>
      <w:ind w:left="720"/>
    </w:pPr>
    <w:rPr>
      <w:rFonts w:ascii="Times New Roman" w:eastAsia="Times New Roman" w:hAnsi="Times New Roman" w:cs="Times New Roman"/>
      <w:sz w:val="20"/>
      <w:szCs w:val="20"/>
      <w:lang w:eastAsia="ro-RO"/>
    </w:rPr>
  </w:style>
  <w:style w:type="paragraph" w:styleId="TOC5">
    <w:name w:val="toc 5"/>
    <w:basedOn w:val="Normal"/>
    <w:next w:val="Normal"/>
    <w:autoRedefine/>
    <w:semiHidden/>
    <w:rsid w:val="002272FE"/>
    <w:pPr>
      <w:spacing w:after="0" w:line="240" w:lineRule="auto"/>
      <w:ind w:left="960"/>
    </w:pPr>
    <w:rPr>
      <w:rFonts w:ascii="Times New Roman" w:eastAsia="Times New Roman" w:hAnsi="Times New Roman" w:cs="Times New Roman"/>
      <w:sz w:val="20"/>
      <w:szCs w:val="20"/>
      <w:lang w:eastAsia="ro-RO"/>
    </w:rPr>
  </w:style>
  <w:style w:type="paragraph" w:styleId="TOC6">
    <w:name w:val="toc 6"/>
    <w:basedOn w:val="Normal"/>
    <w:next w:val="Normal"/>
    <w:autoRedefine/>
    <w:semiHidden/>
    <w:rsid w:val="002272FE"/>
    <w:pPr>
      <w:spacing w:after="0" w:line="240" w:lineRule="auto"/>
      <w:ind w:left="1200"/>
    </w:pPr>
    <w:rPr>
      <w:rFonts w:ascii="Times New Roman" w:eastAsia="Times New Roman" w:hAnsi="Times New Roman" w:cs="Times New Roman"/>
      <w:sz w:val="20"/>
      <w:szCs w:val="20"/>
      <w:lang w:eastAsia="ro-RO"/>
    </w:rPr>
  </w:style>
  <w:style w:type="paragraph" w:styleId="TOC7">
    <w:name w:val="toc 7"/>
    <w:basedOn w:val="Normal"/>
    <w:next w:val="Normal"/>
    <w:autoRedefine/>
    <w:semiHidden/>
    <w:rsid w:val="002272FE"/>
    <w:pPr>
      <w:spacing w:after="0" w:line="240" w:lineRule="auto"/>
      <w:ind w:left="1440"/>
    </w:pPr>
    <w:rPr>
      <w:rFonts w:ascii="Times New Roman" w:eastAsia="Times New Roman" w:hAnsi="Times New Roman" w:cs="Times New Roman"/>
      <w:sz w:val="20"/>
      <w:szCs w:val="20"/>
      <w:lang w:eastAsia="ro-RO"/>
    </w:rPr>
  </w:style>
  <w:style w:type="paragraph" w:styleId="TOC8">
    <w:name w:val="toc 8"/>
    <w:basedOn w:val="Normal"/>
    <w:next w:val="Normal"/>
    <w:autoRedefine/>
    <w:semiHidden/>
    <w:rsid w:val="002272FE"/>
    <w:pPr>
      <w:spacing w:after="0" w:line="240" w:lineRule="auto"/>
      <w:ind w:left="1680"/>
    </w:pPr>
    <w:rPr>
      <w:rFonts w:ascii="Times New Roman" w:eastAsia="Times New Roman" w:hAnsi="Times New Roman" w:cs="Times New Roman"/>
      <w:sz w:val="20"/>
      <w:szCs w:val="20"/>
      <w:lang w:eastAsia="ro-RO"/>
    </w:rPr>
  </w:style>
  <w:style w:type="paragraph" w:styleId="TOC9">
    <w:name w:val="toc 9"/>
    <w:basedOn w:val="Normal"/>
    <w:next w:val="Normal"/>
    <w:autoRedefine/>
    <w:semiHidden/>
    <w:rsid w:val="002272FE"/>
    <w:pPr>
      <w:spacing w:after="0" w:line="240" w:lineRule="auto"/>
      <w:ind w:left="1920"/>
    </w:pPr>
    <w:rPr>
      <w:rFonts w:ascii="Times New Roman" w:eastAsia="Times New Roman" w:hAnsi="Times New Roman" w:cs="Times New Roman"/>
      <w:sz w:val="20"/>
      <w:szCs w:val="20"/>
      <w:lang w:eastAsia="ro-RO"/>
    </w:rPr>
  </w:style>
  <w:style w:type="character" w:customStyle="1" w:styleId="fieldlabel1">
    <w:name w:val="fieldlabel1"/>
    <w:rsid w:val="002272FE"/>
    <w:rPr>
      <w:rFonts w:ascii="Verdana" w:hAnsi="Verdana" w:hint="default"/>
      <w:b/>
      <w:bCs/>
      <w:color w:val="000000"/>
      <w:sz w:val="19"/>
      <w:szCs w:val="19"/>
    </w:rPr>
  </w:style>
  <w:style w:type="character" w:customStyle="1" w:styleId="fieldcontents1">
    <w:name w:val="fieldcontents1"/>
    <w:rsid w:val="002272FE"/>
    <w:rPr>
      <w:rFonts w:ascii="Verdana" w:hAnsi="Verdana" w:hint="default"/>
      <w:color w:val="000000"/>
      <w:sz w:val="19"/>
      <w:szCs w:val="19"/>
    </w:rPr>
  </w:style>
  <w:style w:type="paragraph" w:customStyle="1" w:styleId="a">
    <w:name w:val="."/>
    <w:basedOn w:val="Normal"/>
    <w:rsid w:val="002272FE"/>
    <w:pPr>
      <w:spacing w:after="0" w:line="240" w:lineRule="auto"/>
      <w:jc w:val="both"/>
    </w:pPr>
    <w:rPr>
      <w:rFonts w:ascii="Times New Roman" w:eastAsia="Times New Roman" w:hAnsi="Times New Roman" w:cs="Times New Roman"/>
      <w:i/>
      <w:sz w:val="36"/>
      <w:szCs w:val="20"/>
      <w:lang w:val="en-GB" w:eastAsia="ro-RO"/>
    </w:rPr>
  </w:style>
  <w:style w:type="paragraph" w:customStyle="1" w:styleId="TextH3-1gugu">
    <w:name w:val="Text H3-1 gugu"/>
    <w:basedOn w:val="Normal"/>
    <w:rsid w:val="002272FE"/>
    <w:pPr>
      <w:numPr>
        <w:numId w:val="7"/>
      </w:numPr>
      <w:spacing w:after="0" w:line="240" w:lineRule="auto"/>
    </w:pPr>
    <w:rPr>
      <w:rFonts w:ascii="Times New Roman" w:eastAsia="Times New Roman" w:hAnsi="Times New Roman" w:cs="Times New Roman"/>
      <w:sz w:val="20"/>
      <w:szCs w:val="20"/>
      <w:lang w:val="en-US" w:eastAsia="ro-RO"/>
    </w:rPr>
  </w:style>
  <w:style w:type="paragraph" w:customStyle="1" w:styleId="xl31">
    <w:name w:val="xl31"/>
    <w:basedOn w:val="Normal"/>
    <w:rsid w:val="002272FE"/>
    <w:pPr>
      <w:spacing w:before="100" w:after="100" w:line="240" w:lineRule="auto"/>
    </w:pPr>
    <w:rPr>
      <w:rFonts w:ascii="Arial" w:eastAsia="Arial Unicode MS" w:hAnsi="Arial" w:cs="Times New Roman"/>
      <w:sz w:val="24"/>
      <w:szCs w:val="20"/>
      <w:lang w:eastAsia="ro-RO"/>
    </w:rPr>
  </w:style>
  <w:style w:type="paragraph" w:customStyle="1" w:styleId="Superscript">
    <w:name w:val="Superscript"/>
    <w:basedOn w:val="Normal"/>
    <w:rsid w:val="002272FE"/>
    <w:pPr>
      <w:spacing w:after="120" w:line="240" w:lineRule="auto"/>
      <w:ind w:left="284"/>
      <w:jc w:val="both"/>
    </w:pPr>
    <w:rPr>
      <w:rFonts w:ascii="Times New Roman" w:eastAsia="Times New Roman" w:hAnsi="Times New Roman" w:cs="Times New Roman"/>
      <w:sz w:val="20"/>
      <w:szCs w:val="20"/>
      <w:vertAlign w:val="superscript"/>
      <w:lang w:val="en-GB" w:eastAsia="ro-RO"/>
    </w:rPr>
  </w:style>
  <w:style w:type="character" w:customStyle="1" w:styleId="FontStyle103">
    <w:name w:val="Font Style103"/>
    <w:rsid w:val="002272FE"/>
    <w:rPr>
      <w:rFonts w:ascii="Arial" w:hAnsi="Arial" w:cs="Arial"/>
      <w:sz w:val="20"/>
      <w:szCs w:val="20"/>
    </w:rPr>
  </w:style>
  <w:style w:type="paragraph" w:customStyle="1" w:styleId="Listparagraf1">
    <w:name w:val="Listă paragraf1"/>
    <w:basedOn w:val="Normal"/>
    <w:qFormat/>
    <w:rsid w:val="002272FE"/>
    <w:pPr>
      <w:spacing w:after="200" w:line="276" w:lineRule="auto"/>
      <w:ind w:left="720"/>
    </w:pPr>
    <w:rPr>
      <w:rFonts w:ascii="Calibri" w:eastAsia="Calibri" w:hAnsi="Calibri" w:cs="Times New Roman"/>
      <w:lang w:val="en-US"/>
    </w:rPr>
  </w:style>
  <w:style w:type="paragraph" w:customStyle="1" w:styleId="xl29">
    <w:name w:val="xl29"/>
    <w:basedOn w:val="Normal"/>
    <w:rsid w:val="002272FE"/>
    <w:pPr>
      <w:spacing w:before="100" w:beforeAutospacing="1" w:after="100" w:afterAutospacing="1" w:line="240" w:lineRule="auto"/>
    </w:pPr>
    <w:rPr>
      <w:rFonts w:ascii="Arial" w:eastAsia="Times New Roman" w:hAnsi="Arial" w:cs="Arial"/>
      <w:b/>
      <w:bCs/>
      <w:sz w:val="24"/>
      <w:szCs w:val="24"/>
      <w:lang w:val="en-US"/>
    </w:rPr>
  </w:style>
  <w:style w:type="paragraph" w:styleId="Index1">
    <w:name w:val="index 1"/>
    <w:basedOn w:val="Normal"/>
    <w:next w:val="Normal"/>
    <w:autoRedefine/>
    <w:semiHidden/>
    <w:rsid w:val="002272FE"/>
    <w:pPr>
      <w:numPr>
        <w:numId w:val="8"/>
      </w:numPr>
      <w:tabs>
        <w:tab w:val="clear" w:pos="1287"/>
        <w:tab w:val="num" w:pos="1560"/>
      </w:tabs>
      <w:spacing w:after="0" w:line="360" w:lineRule="auto"/>
      <w:ind w:left="1701" w:hanging="425"/>
      <w:jc w:val="both"/>
    </w:pPr>
    <w:rPr>
      <w:rFonts w:ascii="Times New Roman" w:eastAsia="Times New Roman" w:hAnsi="Times New Roman" w:cs="Times New Roman"/>
      <w:sz w:val="24"/>
      <w:szCs w:val="24"/>
      <w:lang w:val="es-ES" w:eastAsia="ro-RO"/>
    </w:rPr>
  </w:style>
  <w:style w:type="paragraph" w:styleId="IndexHeading">
    <w:name w:val="index heading"/>
    <w:basedOn w:val="Normal"/>
    <w:next w:val="Index1"/>
    <w:semiHidden/>
    <w:rsid w:val="002272FE"/>
    <w:pPr>
      <w:spacing w:after="0" w:line="240" w:lineRule="auto"/>
      <w:jc w:val="both"/>
    </w:pPr>
    <w:rPr>
      <w:rFonts w:ascii="Times New Roman" w:eastAsia="Times New Roman" w:hAnsi="Times New Roman" w:cs="Times New Roman"/>
      <w:sz w:val="24"/>
      <w:szCs w:val="20"/>
      <w:lang w:eastAsia="ro-RO"/>
    </w:rPr>
  </w:style>
  <w:style w:type="paragraph" w:customStyle="1" w:styleId="table">
    <w:name w:val="table"/>
    <w:basedOn w:val="Normal"/>
    <w:rsid w:val="002272FE"/>
    <w:pPr>
      <w:spacing w:after="120" w:line="240" w:lineRule="auto"/>
    </w:pPr>
    <w:rPr>
      <w:rFonts w:ascii="Times New Roman" w:eastAsia="Times New Roman" w:hAnsi="Times New Roman" w:cs="Times New Roman"/>
      <w:sz w:val="20"/>
      <w:szCs w:val="20"/>
      <w:lang w:val="en-GB"/>
    </w:rPr>
  </w:style>
  <w:style w:type="paragraph" w:styleId="BlockText">
    <w:name w:val="Block Text"/>
    <w:basedOn w:val="Normal"/>
    <w:rsid w:val="002272FE"/>
    <w:pPr>
      <w:spacing w:after="0" w:line="240" w:lineRule="auto"/>
      <w:ind w:left="-142" w:right="-53"/>
      <w:jc w:val="center"/>
    </w:pPr>
    <w:rPr>
      <w:rFonts w:ascii="Arial" w:eastAsia="Times New Roman" w:hAnsi="Arial" w:cs="Arial"/>
      <w:sz w:val="16"/>
      <w:szCs w:val="16"/>
    </w:rPr>
  </w:style>
  <w:style w:type="character" w:customStyle="1" w:styleId="tli1">
    <w:name w:val="tli1"/>
    <w:rsid w:val="002272FE"/>
  </w:style>
  <w:style w:type="table" w:customStyle="1" w:styleId="TableNormal1">
    <w:name w:val="Table Normal1"/>
    <w:uiPriority w:val="2"/>
    <w:semiHidden/>
    <w:unhideWhenUsed/>
    <w:qFormat/>
    <w:rsid w:val="002272F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2272FE"/>
    <w:pPr>
      <w:widowControl w:val="0"/>
      <w:spacing w:after="0" w:line="240" w:lineRule="auto"/>
    </w:pPr>
    <w:rPr>
      <w:rFonts w:ascii="Calibri" w:eastAsia="Calibri" w:hAnsi="Calibri" w:cs="Times New Roman"/>
      <w:lang w:val="en-US"/>
    </w:rPr>
  </w:style>
  <w:style w:type="character" w:customStyle="1" w:styleId="highlight">
    <w:name w:val="highlight"/>
    <w:rsid w:val="002272FE"/>
  </w:style>
  <w:style w:type="character" w:customStyle="1" w:styleId="Char2Caracter">
    <w:name w:val="Char2 Caracter"/>
    <w:rsid w:val="002272FE"/>
    <w:rPr>
      <w:sz w:val="24"/>
      <w:lang w:val="ro-RO" w:eastAsia="ro-RO" w:bidi="ar-SA"/>
    </w:rPr>
  </w:style>
  <w:style w:type="paragraph" w:styleId="FootnoteText">
    <w:name w:val="footnote text"/>
    <w:basedOn w:val="Normal"/>
    <w:link w:val="FootnoteTextChar"/>
    <w:semiHidden/>
    <w:rsid w:val="002272FE"/>
    <w:pPr>
      <w:spacing w:after="0" w:line="240" w:lineRule="auto"/>
    </w:pPr>
    <w:rPr>
      <w:rFonts w:ascii="Arial" w:eastAsia="Times New Roman" w:hAnsi="Arial" w:cs="Times New Roman"/>
      <w:sz w:val="24"/>
      <w:szCs w:val="24"/>
      <w:lang w:eastAsia="zh-CN"/>
    </w:rPr>
  </w:style>
  <w:style w:type="character" w:customStyle="1" w:styleId="FootnoteTextChar">
    <w:name w:val="Footnote Text Char"/>
    <w:basedOn w:val="DefaultParagraphFont"/>
    <w:link w:val="FootnoteText"/>
    <w:semiHidden/>
    <w:rsid w:val="002272FE"/>
    <w:rPr>
      <w:rFonts w:ascii="Arial" w:eastAsia="Times New Roman" w:hAnsi="Arial" w:cs="Times New Roman"/>
      <w:sz w:val="24"/>
      <w:szCs w:val="24"/>
      <w:lang w:eastAsia="zh-CN"/>
    </w:rPr>
  </w:style>
  <w:style w:type="character" w:customStyle="1" w:styleId="textm1">
    <w:name w:val="textm1"/>
    <w:rsid w:val="002272FE"/>
    <w:rPr>
      <w:rFonts w:ascii="Verdana" w:hAnsi="Verdana" w:hint="default"/>
      <w:b w:val="0"/>
      <w:bCs w:val="0"/>
      <w:color w:val="333333"/>
      <w:sz w:val="20"/>
      <w:szCs w:val="20"/>
    </w:rPr>
  </w:style>
  <w:style w:type="paragraph" w:styleId="HTMLPreformatted">
    <w:name w:val="HTML Preformatted"/>
    <w:basedOn w:val="Normal"/>
    <w:link w:val="HTMLPreformattedChar"/>
    <w:uiPriority w:val="99"/>
    <w:rsid w:val="00227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Times New Roman"/>
      <w:sz w:val="20"/>
      <w:szCs w:val="20"/>
      <w:lang w:eastAsia="zh-CN"/>
    </w:rPr>
  </w:style>
  <w:style w:type="character" w:customStyle="1" w:styleId="HTMLPreformattedChar">
    <w:name w:val="HTML Preformatted Char"/>
    <w:basedOn w:val="DefaultParagraphFont"/>
    <w:link w:val="HTMLPreformatted"/>
    <w:uiPriority w:val="99"/>
    <w:rsid w:val="002272FE"/>
    <w:rPr>
      <w:rFonts w:ascii="Courier New" w:eastAsia="SimSun" w:hAnsi="Courier New" w:cs="Times New Roman"/>
      <w:sz w:val="20"/>
      <w:szCs w:val="20"/>
      <w:lang w:eastAsia="zh-CN"/>
    </w:rPr>
  </w:style>
  <w:style w:type="paragraph" w:customStyle="1" w:styleId="Bullet2">
    <w:name w:val="Bullet 2"/>
    <w:basedOn w:val="Normal"/>
    <w:rsid w:val="002272FE"/>
    <w:pPr>
      <w:numPr>
        <w:ilvl w:val="1"/>
        <w:numId w:val="10"/>
      </w:numPr>
      <w:spacing w:after="0" w:line="240" w:lineRule="auto"/>
    </w:pPr>
    <w:rPr>
      <w:rFonts w:ascii="Times New Roman" w:eastAsia="Times New Roman" w:hAnsi="Times New Roman" w:cs="Times New Roman"/>
      <w:sz w:val="20"/>
      <w:szCs w:val="20"/>
    </w:rPr>
  </w:style>
  <w:style w:type="character" w:customStyle="1" w:styleId="style51">
    <w:name w:val="style51"/>
    <w:rsid w:val="002272FE"/>
    <w:rPr>
      <w:color w:val="000000"/>
    </w:rPr>
  </w:style>
  <w:style w:type="character" w:styleId="Emphasis">
    <w:name w:val="Emphasis"/>
    <w:qFormat/>
    <w:rsid w:val="002272FE"/>
    <w:rPr>
      <w:b/>
      <w:bCs/>
      <w:i w:val="0"/>
      <w:iCs w:val="0"/>
    </w:rPr>
  </w:style>
  <w:style w:type="paragraph" w:customStyle="1" w:styleId="nolink3">
    <w:name w:val="nolink3"/>
    <w:basedOn w:val="Normal"/>
    <w:rsid w:val="002272FE"/>
    <w:pPr>
      <w:spacing w:before="100" w:beforeAutospacing="1" w:after="100" w:afterAutospacing="1" w:line="240" w:lineRule="auto"/>
    </w:pPr>
    <w:rPr>
      <w:rFonts w:ascii="Arial" w:eastAsia="Times New Roman" w:hAnsi="Arial" w:cs="Arial"/>
      <w:color w:val="000099"/>
      <w:sz w:val="18"/>
      <w:szCs w:val="18"/>
      <w:lang w:eastAsia="ro-RO"/>
    </w:rPr>
  </w:style>
  <w:style w:type="paragraph" w:styleId="List">
    <w:name w:val="List"/>
    <w:basedOn w:val="BodyText0"/>
    <w:rsid w:val="002272FE"/>
    <w:pPr>
      <w:suppressAutoHyphens/>
      <w:spacing w:line="240" w:lineRule="auto"/>
    </w:pPr>
    <w:rPr>
      <w:rFonts w:ascii="Times New Roman" w:eastAsia="Times New Roman" w:hAnsi="Times New Roman" w:cs="Times New Roman"/>
      <w:sz w:val="24"/>
      <w:szCs w:val="24"/>
      <w:lang w:val="en-US" w:eastAsia="ar-SA"/>
    </w:rPr>
  </w:style>
  <w:style w:type="character" w:styleId="FollowedHyperlink">
    <w:name w:val="FollowedHyperlink"/>
    <w:uiPriority w:val="99"/>
    <w:unhideWhenUsed/>
    <w:rsid w:val="002272FE"/>
    <w:rPr>
      <w:color w:val="800080"/>
      <w:u w:val="single"/>
    </w:rPr>
  </w:style>
  <w:style w:type="paragraph" w:customStyle="1" w:styleId="Style164">
    <w:name w:val="Style164"/>
    <w:basedOn w:val="Normal"/>
    <w:rsid w:val="002272FE"/>
    <w:pPr>
      <w:widowControl w:val="0"/>
      <w:autoSpaceDE w:val="0"/>
      <w:autoSpaceDN w:val="0"/>
      <w:adjustRightInd w:val="0"/>
      <w:spacing w:after="0" w:line="230" w:lineRule="exact"/>
      <w:jc w:val="both"/>
    </w:pPr>
    <w:rPr>
      <w:rFonts w:ascii="Times New Roman" w:eastAsia="Times New Roman" w:hAnsi="Times New Roman" w:cs="Times New Roman"/>
      <w:sz w:val="24"/>
      <w:szCs w:val="24"/>
      <w:lang w:val="en-US"/>
    </w:rPr>
  </w:style>
  <w:style w:type="paragraph" w:customStyle="1" w:styleId="CM4">
    <w:name w:val="CM4"/>
    <w:basedOn w:val="Default"/>
    <w:next w:val="Default"/>
    <w:uiPriority w:val="99"/>
    <w:rsid w:val="002272FE"/>
    <w:rPr>
      <w:rFonts w:ascii="Times New Roman" w:hAnsi="Times New Roman" w:cs="Times New Roman"/>
      <w:color w:val="auto"/>
    </w:rPr>
  </w:style>
  <w:style w:type="numbering" w:customStyle="1" w:styleId="NoList1">
    <w:name w:val="No List1"/>
    <w:next w:val="NoList"/>
    <w:uiPriority w:val="99"/>
    <w:semiHidden/>
    <w:unhideWhenUsed/>
    <w:rsid w:val="002272FE"/>
  </w:style>
  <w:style w:type="paragraph" w:styleId="DocumentMap">
    <w:name w:val="Document Map"/>
    <w:basedOn w:val="Normal"/>
    <w:link w:val="DocumentMapChar"/>
    <w:rsid w:val="002272FE"/>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rsid w:val="002272FE"/>
    <w:rPr>
      <w:rFonts w:ascii="Tahoma" w:eastAsia="Times New Roman" w:hAnsi="Tahoma" w:cs="Times New Roman"/>
      <w:sz w:val="20"/>
      <w:szCs w:val="20"/>
      <w:shd w:val="clear" w:color="auto" w:fill="000080"/>
    </w:rPr>
  </w:style>
  <w:style w:type="character" w:customStyle="1" w:styleId="SubsolCaracter">
    <w:name w:val="Subsol Caracter"/>
    <w:rsid w:val="002272FE"/>
    <w:rPr>
      <w:sz w:val="24"/>
      <w:szCs w:val="24"/>
      <w:lang w:val="ro-RO"/>
    </w:rPr>
  </w:style>
  <w:style w:type="character" w:customStyle="1" w:styleId="IndentcorptextCaracter">
    <w:name w:val="Indent corp text Caracter"/>
    <w:rsid w:val="002272FE"/>
    <w:rPr>
      <w:sz w:val="24"/>
      <w:szCs w:val="24"/>
    </w:rPr>
  </w:style>
  <w:style w:type="character" w:customStyle="1" w:styleId="Titlu4Caracter">
    <w:name w:val="Titlu 4 Caracter"/>
    <w:semiHidden/>
    <w:rsid w:val="002272FE"/>
    <w:rPr>
      <w:rFonts w:ascii="Calibri" w:eastAsia="Times New Roman" w:hAnsi="Calibri" w:cs="Times New Roman"/>
      <w:b/>
      <w:bCs/>
      <w:sz w:val="28"/>
      <w:szCs w:val="28"/>
      <w:lang w:val="ro-RO"/>
    </w:rPr>
  </w:style>
  <w:style w:type="character" w:customStyle="1" w:styleId="Indentcorptext2Caracter">
    <w:name w:val="Indent corp text 2 Caracter"/>
    <w:rsid w:val="002272FE"/>
    <w:rPr>
      <w:sz w:val="24"/>
      <w:szCs w:val="24"/>
      <w:lang w:val="ro-RO"/>
    </w:rPr>
  </w:style>
  <w:style w:type="character" w:customStyle="1" w:styleId="Titlu5Caracter">
    <w:name w:val="Titlu 5 Caracter"/>
    <w:semiHidden/>
    <w:rsid w:val="002272FE"/>
    <w:rPr>
      <w:rFonts w:ascii="Calibri" w:eastAsia="Times New Roman" w:hAnsi="Calibri" w:cs="Times New Roman"/>
      <w:b/>
      <w:bCs/>
      <w:i/>
      <w:iCs/>
      <w:sz w:val="26"/>
      <w:szCs w:val="26"/>
      <w:lang w:val="ro-RO"/>
    </w:rPr>
  </w:style>
  <w:style w:type="character" w:customStyle="1" w:styleId="CorptextCaracter">
    <w:name w:val="Corp text Caracter"/>
    <w:rsid w:val="002272FE"/>
    <w:rPr>
      <w:sz w:val="24"/>
      <w:szCs w:val="24"/>
      <w:lang w:val="ro-RO"/>
    </w:rPr>
  </w:style>
  <w:style w:type="character" w:customStyle="1" w:styleId="leftframetextblack">
    <w:name w:val="leftframetextblack"/>
    <w:rsid w:val="002272FE"/>
  </w:style>
  <w:style w:type="paragraph" w:styleId="Subtitle">
    <w:name w:val="Subtitle"/>
    <w:basedOn w:val="Normal"/>
    <w:link w:val="SubtitleChar"/>
    <w:qFormat/>
    <w:rsid w:val="002272FE"/>
    <w:pPr>
      <w:spacing w:after="60" w:line="240" w:lineRule="auto"/>
      <w:jc w:val="center"/>
      <w:outlineLvl w:val="1"/>
    </w:pPr>
    <w:rPr>
      <w:rFonts w:ascii="Arial" w:eastAsia="Times New Roman" w:hAnsi="Arial" w:cs="Times New Roman"/>
      <w:sz w:val="24"/>
      <w:szCs w:val="24"/>
    </w:rPr>
  </w:style>
  <w:style w:type="character" w:customStyle="1" w:styleId="SubtitleChar">
    <w:name w:val="Subtitle Char"/>
    <w:basedOn w:val="DefaultParagraphFont"/>
    <w:link w:val="Subtitle"/>
    <w:rsid w:val="002272FE"/>
    <w:rPr>
      <w:rFonts w:ascii="Arial" w:eastAsia="Times New Roman" w:hAnsi="Arial" w:cs="Times New Roman"/>
      <w:sz w:val="24"/>
      <w:szCs w:val="24"/>
    </w:rPr>
  </w:style>
  <w:style w:type="character" w:customStyle="1" w:styleId="tal1">
    <w:name w:val="tal1"/>
    <w:rsid w:val="002272FE"/>
  </w:style>
  <w:style w:type="paragraph" w:customStyle="1" w:styleId="BodyText22">
    <w:name w:val="Body Text 22"/>
    <w:basedOn w:val="Normal"/>
    <w:rsid w:val="002272FE"/>
    <w:pPr>
      <w:spacing w:after="0" w:line="240" w:lineRule="auto"/>
      <w:ind w:firstLine="720"/>
      <w:jc w:val="both"/>
    </w:pPr>
    <w:rPr>
      <w:rFonts w:ascii="Arial" w:eastAsia="Times New Roman" w:hAnsi="Arial" w:cs="Times New Roman"/>
      <w:snapToGrid w:val="0"/>
      <w:sz w:val="24"/>
      <w:szCs w:val="20"/>
      <w:lang w:val="fr-FR"/>
    </w:rPr>
  </w:style>
  <w:style w:type="paragraph" w:customStyle="1" w:styleId="CaracterCaracter1CharCharCharCharCharChar">
    <w:name w:val="Caracter Caracter1 Char Char Char Char Char Char"/>
    <w:basedOn w:val="Normal"/>
    <w:rsid w:val="002272FE"/>
    <w:pPr>
      <w:spacing w:after="0" w:line="240" w:lineRule="auto"/>
      <w:jc w:val="both"/>
    </w:pPr>
    <w:rPr>
      <w:rFonts w:ascii="Arial" w:eastAsia="Times New Roman" w:hAnsi="Arial" w:cs="Arial"/>
      <w:sz w:val="24"/>
      <w:szCs w:val="24"/>
      <w:lang w:val="pl-PL" w:eastAsia="pl-PL"/>
    </w:rPr>
  </w:style>
  <w:style w:type="paragraph" w:customStyle="1" w:styleId="Index">
    <w:name w:val="Index"/>
    <w:basedOn w:val="Normal"/>
    <w:rsid w:val="002272FE"/>
    <w:pPr>
      <w:suppressLineNumbers/>
      <w:suppressAutoHyphens/>
      <w:spacing w:after="0" w:line="240" w:lineRule="auto"/>
      <w:jc w:val="both"/>
    </w:pPr>
    <w:rPr>
      <w:rFonts w:ascii="Arial" w:eastAsia="Times New Roman" w:hAnsi="Arial" w:cs="Tahoma"/>
      <w:sz w:val="24"/>
      <w:szCs w:val="20"/>
      <w:lang w:eastAsia="ar-SA"/>
    </w:rPr>
  </w:style>
  <w:style w:type="paragraph" w:customStyle="1" w:styleId="CaracterCaracterCharCharChar">
    <w:name w:val="Caracter Caracter Char Char Char"/>
    <w:basedOn w:val="Normal"/>
    <w:rsid w:val="002272FE"/>
    <w:pPr>
      <w:spacing w:after="0" w:line="240" w:lineRule="auto"/>
      <w:jc w:val="both"/>
    </w:pPr>
    <w:rPr>
      <w:rFonts w:ascii="Arial" w:eastAsia="Times New Roman" w:hAnsi="Arial" w:cs="Times New Roman"/>
      <w:sz w:val="24"/>
      <w:szCs w:val="24"/>
      <w:lang w:val="pl-PL" w:eastAsia="pl-PL"/>
    </w:rPr>
  </w:style>
  <w:style w:type="paragraph" w:styleId="NoSpacing">
    <w:name w:val="No Spacing"/>
    <w:qFormat/>
    <w:rsid w:val="002272FE"/>
    <w:pPr>
      <w:spacing w:after="0" w:line="240" w:lineRule="auto"/>
    </w:pPr>
    <w:rPr>
      <w:rFonts w:ascii="Times New Roman" w:eastAsia="Times New Roman" w:hAnsi="Times New Roman" w:cs="Times New Roman"/>
      <w:sz w:val="28"/>
      <w:szCs w:val="20"/>
      <w:lang w:val="en-US"/>
    </w:rPr>
  </w:style>
  <w:style w:type="paragraph" w:styleId="CommentText">
    <w:name w:val="annotation text"/>
    <w:basedOn w:val="Normal"/>
    <w:link w:val="CommentTextChar"/>
    <w:rsid w:val="002272FE"/>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rsid w:val="002272FE"/>
    <w:rPr>
      <w:rFonts w:ascii="Arial" w:eastAsia="Times New Roman" w:hAnsi="Arial" w:cs="Times New Roman"/>
      <w:sz w:val="20"/>
      <w:szCs w:val="20"/>
    </w:rPr>
  </w:style>
  <w:style w:type="character" w:customStyle="1" w:styleId="apple-converted-space">
    <w:name w:val="apple-converted-space"/>
    <w:rsid w:val="002272FE"/>
  </w:style>
  <w:style w:type="paragraph" w:customStyle="1" w:styleId="Heading4subcap3">
    <w:name w:val="Heading 4.subcap3"/>
    <w:basedOn w:val="Normal"/>
    <w:next w:val="Normal"/>
    <w:rsid w:val="002272FE"/>
    <w:pPr>
      <w:keepNext/>
      <w:spacing w:after="0" w:line="240" w:lineRule="auto"/>
      <w:jc w:val="both"/>
      <w:outlineLvl w:val="3"/>
    </w:pPr>
    <w:rPr>
      <w:rFonts w:ascii="Arial" w:eastAsia="Times New Roman" w:hAnsi="Arial" w:cs="Times New Roman"/>
      <w:spacing w:val="-20"/>
      <w:sz w:val="28"/>
      <w:szCs w:val="20"/>
      <w:lang w:val="en-US"/>
    </w:rPr>
  </w:style>
  <w:style w:type="paragraph" w:customStyle="1" w:styleId="TableContents">
    <w:name w:val="Table Contents"/>
    <w:basedOn w:val="Normal"/>
    <w:rsid w:val="002272FE"/>
    <w:pPr>
      <w:widowControl w:val="0"/>
      <w:suppressLineNumbers/>
      <w:suppressAutoHyphens/>
      <w:spacing w:after="0" w:line="240" w:lineRule="auto"/>
      <w:jc w:val="both"/>
    </w:pPr>
    <w:rPr>
      <w:rFonts w:ascii="Arial" w:eastAsia="Times New Roman" w:hAnsi="Arial" w:cs="Times New Roman"/>
      <w:sz w:val="24"/>
      <w:szCs w:val="20"/>
      <w:lang w:eastAsia="ro-RO"/>
    </w:rPr>
  </w:style>
  <w:style w:type="paragraph" w:customStyle="1" w:styleId="CharCharChar1CharCaracterCharCharCharCharChar1CharCharCharCaracterCaracter">
    <w:name w:val="Char Char Char1 Char Caracter Char Char Char Char Char1 Char Char Char Caracter Caracter"/>
    <w:basedOn w:val="Normal"/>
    <w:rsid w:val="002272FE"/>
    <w:pPr>
      <w:spacing w:after="0" w:line="240" w:lineRule="auto"/>
    </w:pPr>
    <w:rPr>
      <w:rFonts w:ascii="Times New Roman" w:eastAsia="Times New Roman" w:hAnsi="Times New Roman" w:cs="Times New Roman"/>
      <w:sz w:val="24"/>
      <w:szCs w:val="24"/>
      <w:lang w:val="pl-PL" w:eastAsia="pl-PL"/>
    </w:rPr>
  </w:style>
  <w:style w:type="character" w:customStyle="1" w:styleId="sttpar">
    <w:name w:val="st_tpar"/>
    <w:rsid w:val="002272FE"/>
  </w:style>
  <w:style w:type="character" w:customStyle="1" w:styleId="sttlitera">
    <w:name w:val="st_tlitera"/>
    <w:rsid w:val="002272FE"/>
  </w:style>
  <w:style w:type="paragraph" w:customStyle="1" w:styleId="NormalWeb1">
    <w:name w:val="Normal (Web)1"/>
    <w:basedOn w:val="Normal"/>
    <w:rsid w:val="002272FE"/>
    <w:pPr>
      <w:spacing w:after="0" w:line="240" w:lineRule="auto"/>
    </w:pPr>
    <w:rPr>
      <w:rFonts w:ascii="Times New Roman" w:eastAsia="Times New Roman" w:hAnsi="Times New Roman" w:cs="Times New Roman"/>
      <w:color w:val="000000"/>
      <w:sz w:val="24"/>
      <w:szCs w:val="24"/>
      <w:lang w:eastAsia="ro-RO"/>
    </w:rPr>
  </w:style>
  <w:style w:type="paragraph" w:customStyle="1" w:styleId="StyleBefore6ptAfter12ptLinespacingAtleast12pt">
    <w:name w:val="Style Before:  6 pt After:  12 pt Line spacing:  At least 12 pt"/>
    <w:basedOn w:val="Normal"/>
    <w:autoRedefine/>
    <w:rsid w:val="002272FE"/>
    <w:pPr>
      <w:widowControl w:val="0"/>
      <w:adjustRightInd w:val="0"/>
      <w:spacing w:after="0" w:line="240" w:lineRule="auto"/>
      <w:jc w:val="both"/>
    </w:pPr>
    <w:rPr>
      <w:rFonts w:ascii="Arial" w:eastAsia="Times New Roman" w:hAnsi="Arial" w:cs="Arial"/>
      <w:bCs/>
      <w:sz w:val="24"/>
      <w:szCs w:val="24"/>
      <w:lang w:eastAsia="ro-RO"/>
    </w:rPr>
  </w:style>
  <w:style w:type="character" w:customStyle="1" w:styleId="Bodytext1">
    <w:name w:val="Body text_"/>
    <w:link w:val="BodyText9"/>
    <w:rsid w:val="002272FE"/>
    <w:rPr>
      <w:rFonts w:ascii="Arial" w:hAnsi="Arial"/>
      <w:spacing w:val="6"/>
      <w:sz w:val="19"/>
      <w:szCs w:val="19"/>
      <w:lang w:bidi="ar-SA"/>
    </w:rPr>
  </w:style>
  <w:style w:type="paragraph" w:customStyle="1" w:styleId="Bodytext10">
    <w:name w:val="Body text1"/>
    <w:basedOn w:val="Normal"/>
    <w:rsid w:val="002272FE"/>
    <w:pPr>
      <w:widowControl w:val="0"/>
      <w:shd w:val="clear" w:color="auto" w:fill="FFFFFF"/>
      <w:spacing w:before="240" w:after="240" w:line="418" w:lineRule="exact"/>
      <w:ind w:hanging="420"/>
      <w:jc w:val="both"/>
    </w:pPr>
    <w:rPr>
      <w:rFonts w:ascii="Arial" w:eastAsia="Times New Roman" w:hAnsi="Arial" w:cs="Times New Roman"/>
      <w:spacing w:val="6"/>
      <w:sz w:val="19"/>
      <w:szCs w:val="19"/>
      <w:lang w:val="en-GB" w:eastAsia="en-GB"/>
    </w:rPr>
  </w:style>
  <w:style w:type="paragraph" w:customStyle="1" w:styleId="Bodytext20">
    <w:name w:val="Body text (2)"/>
    <w:basedOn w:val="Normal"/>
    <w:rsid w:val="002272FE"/>
    <w:pPr>
      <w:widowControl w:val="0"/>
      <w:shd w:val="clear" w:color="auto" w:fill="FFFFFF"/>
      <w:suppressAutoHyphens/>
      <w:spacing w:before="480" w:after="720" w:line="240" w:lineRule="atLeast"/>
    </w:pPr>
    <w:rPr>
      <w:rFonts w:ascii="Arial" w:eastAsia="Times New Roman" w:hAnsi="Arial" w:cs="Times New Roman"/>
      <w:b/>
      <w:bCs/>
      <w:spacing w:val="6"/>
      <w:sz w:val="20"/>
      <w:szCs w:val="20"/>
      <w:lang w:val="en-GB" w:eastAsia="ar-SA"/>
    </w:rPr>
  </w:style>
  <w:style w:type="paragraph" w:customStyle="1" w:styleId="Bodytext191">
    <w:name w:val="Body text (19)1"/>
    <w:basedOn w:val="Normal"/>
    <w:rsid w:val="002272FE"/>
    <w:pPr>
      <w:shd w:val="clear" w:color="auto" w:fill="FFFFFF"/>
      <w:suppressAutoHyphens/>
      <w:spacing w:after="300" w:line="240" w:lineRule="atLeast"/>
      <w:ind w:hanging="400"/>
    </w:pPr>
    <w:rPr>
      <w:rFonts w:ascii="Arial" w:eastAsia="Times New Roman" w:hAnsi="Arial" w:cs="Times New Roman"/>
      <w:sz w:val="23"/>
      <w:szCs w:val="23"/>
      <w:shd w:val="clear" w:color="auto" w:fill="FFFFFF"/>
      <w:lang w:val="en-GB" w:eastAsia="ar-SA"/>
    </w:rPr>
  </w:style>
  <w:style w:type="character" w:customStyle="1" w:styleId="BodytextBold">
    <w:name w:val="Body text + Bold"/>
    <w:aliases w:val="Spacing 0 pt13"/>
    <w:rsid w:val="002272FE"/>
    <w:rPr>
      <w:rFonts w:ascii="Times New Roman" w:hAnsi="Times New Roman" w:cs="Times New Roman"/>
      <w:b/>
      <w:bCs/>
      <w:sz w:val="25"/>
      <w:szCs w:val="25"/>
      <w:u w:val="none"/>
      <w:shd w:val="clear" w:color="auto" w:fill="FFFFFF"/>
      <w:lang w:eastAsia="ar-SA" w:bidi="ar-SA"/>
    </w:rPr>
  </w:style>
  <w:style w:type="character" w:customStyle="1" w:styleId="Heading10">
    <w:name w:val="Heading #1_"/>
    <w:rsid w:val="002272FE"/>
    <w:rPr>
      <w:rFonts w:ascii="Arial" w:hAnsi="Arial"/>
      <w:b/>
      <w:bCs/>
      <w:spacing w:val="5"/>
      <w:sz w:val="19"/>
      <w:szCs w:val="19"/>
      <w:lang w:eastAsia="ar-SA" w:bidi="ar-SA"/>
    </w:rPr>
  </w:style>
  <w:style w:type="paragraph" w:customStyle="1" w:styleId="Heading11">
    <w:name w:val="Heading #1"/>
    <w:basedOn w:val="Normal"/>
    <w:rsid w:val="002272FE"/>
    <w:pPr>
      <w:widowControl w:val="0"/>
      <w:shd w:val="clear" w:color="auto" w:fill="FFFFFF"/>
      <w:spacing w:after="0" w:line="408" w:lineRule="exact"/>
      <w:jc w:val="both"/>
    </w:pPr>
    <w:rPr>
      <w:rFonts w:ascii="Arial" w:eastAsia="Times New Roman" w:hAnsi="Arial" w:cs="Times New Roman"/>
      <w:b/>
      <w:bCs/>
      <w:spacing w:val="5"/>
      <w:sz w:val="19"/>
      <w:szCs w:val="19"/>
      <w:lang w:val="en-GB" w:eastAsia="ar-SA"/>
    </w:rPr>
  </w:style>
  <w:style w:type="paragraph" w:customStyle="1" w:styleId="Bodytext71">
    <w:name w:val="Body text (7)1"/>
    <w:basedOn w:val="Normal"/>
    <w:rsid w:val="002272FE"/>
    <w:pPr>
      <w:widowControl w:val="0"/>
      <w:shd w:val="clear" w:color="auto" w:fill="FFFFFF"/>
      <w:spacing w:before="300" w:after="0" w:line="274" w:lineRule="exact"/>
      <w:ind w:firstLine="1440"/>
      <w:jc w:val="both"/>
    </w:pPr>
    <w:rPr>
      <w:rFonts w:ascii="Arial" w:eastAsia="Times New Roman" w:hAnsi="Arial" w:cs="Times New Roman"/>
      <w:spacing w:val="7"/>
      <w:sz w:val="20"/>
      <w:szCs w:val="20"/>
      <w:lang w:val="en-GB" w:eastAsia="ar-SA"/>
    </w:rPr>
  </w:style>
  <w:style w:type="character" w:customStyle="1" w:styleId="Bodytext21">
    <w:name w:val="Body text (2)_"/>
    <w:rsid w:val="002272FE"/>
    <w:rPr>
      <w:b/>
      <w:bCs/>
      <w:spacing w:val="3"/>
      <w:sz w:val="19"/>
      <w:szCs w:val="19"/>
      <w:lang w:eastAsia="ar-SA" w:bidi="ar-SA"/>
    </w:rPr>
  </w:style>
  <w:style w:type="character" w:customStyle="1" w:styleId="BodytextItalic2">
    <w:name w:val="Body text + Italic2"/>
    <w:rsid w:val="002272FE"/>
    <w:rPr>
      <w:rFonts w:ascii="Arial" w:hAnsi="Arial" w:cs="Arial"/>
      <w:i/>
      <w:iCs/>
      <w:spacing w:val="5"/>
      <w:sz w:val="20"/>
      <w:szCs w:val="20"/>
      <w:u w:val="none"/>
      <w:lang w:eastAsia="ar-SA" w:bidi="ar-SA"/>
    </w:rPr>
  </w:style>
  <w:style w:type="paragraph" w:styleId="NormalIndent">
    <w:name w:val="Normal Indent"/>
    <w:basedOn w:val="Normal"/>
    <w:rsid w:val="002272FE"/>
    <w:pPr>
      <w:tabs>
        <w:tab w:val="left" w:pos="1134"/>
      </w:tabs>
      <w:spacing w:before="120" w:after="120" w:line="240" w:lineRule="auto"/>
      <w:ind w:left="1134"/>
      <w:jc w:val="both"/>
    </w:pPr>
    <w:rPr>
      <w:rFonts w:ascii="Times New Roman" w:eastAsia="Times New Roman" w:hAnsi="Times New Roman" w:cs="Times New Roman"/>
      <w:sz w:val="24"/>
      <w:szCs w:val="20"/>
      <w:lang w:val="en-US"/>
    </w:rPr>
  </w:style>
  <w:style w:type="paragraph" w:styleId="List2">
    <w:name w:val="List 2"/>
    <w:basedOn w:val="Normal"/>
    <w:rsid w:val="002272FE"/>
    <w:pPr>
      <w:spacing w:after="0" w:line="240" w:lineRule="auto"/>
      <w:ind w:left="720" w:hanging="360"/>
    </w:pPr>
    <w:rPr>
      <w:rFonts w:ascii="Times New Roman" w:eastAsia="Times New Roman" w:hAnsi="Times New Roman" w:cs="Times New Roman"/>
      <w:sz w:val="20"/>
      <w:szCs w:val="20"/>
      <w:lang w:val="en-US"/>
    </w:rPr>
  </w:style>
  <w:style w:type="paragraph" w:styleId="List3">
    <w:name w:val="List 3"/>
    <w:basedOn w:val="Normal"/>
    <w:rsid w:val="002272FE"/>
    <w:pPr>
      <w:spacing w:after="0" w:line="240" w:lineRule="auto"/>
      <w:ind w:left="1080" w:hanging="360"/>
    </w:pPr>
    <w:rPr>
      <w:rFonts w:ascii="Times New Roman" w:eastAsia="Times New Roman" w:hAnsi="Times New Roman" w:cs="Times New Roman"/>
      <w:sz w:val="20"/>
      <w:szCs w:val="20"/>
      <w:lang w:val="en-US"/>
    </w:rPr>
  </w:style>
  <w:style w:type="paragraph" w:styleId="ListBullet">
    <w:name w:val="List Bullet"/>
    <w:basedOn w:val="Normal"/>
    <w:autoRedefine/>
    <w:rsid w:val="002272FE"/>
    <w:pPr>
      <w:tabs>
        <w:tab w:val="num" w:pos="360"/>
      </w:tabs>
      <w:spacing w:after="0" w:line="240" w:lineRule="auto"/>
      <w:ind w:left="360" w:hanging="360"/>
    </w:pPr>
    <w:rPr>
      <w:rFonts w:ascii="Times New Roman" w:eastAsia="Times New Roman" w:hAnsi="Times New Roman" w:cs="Times New Roman"/>
      <w:sz w:val="20"/>
      <w:szCs w:val="20"/>
      <w:lang w:val="en-US"/>
    </w:rPr>
  </w:style>
  <w:style w:type="paragraph" w:styleId="ListBullet2">
    <w:name w:val="List Bullet 2"/>
    <w:basedOn w:val="Normal"/>
    <w:autoRedefine/>
    <w:rsid w:val="002272FE"/>
    <w:pPr>
      <w:tabs>
        <w:tab w:val="num" w:pos="720"/>
      </w:tabs>
      <w:spacing w:after="0" w:line="240" w:lineRule="auto"/>
      <w:ind w:left="720" w:hanging="360"/>
    </w:pPr>
    <w:rPr>
      <w:rFonts w:ascii="Times New Roman" w:eastAsia="Times New Roman" w:hAnsi="Times New Roman" w:cs="Times New Roman"/>
      <w:sz w:val="20"/>
      <w:szCs w:val="20"/>
      <w:lang w:val="en-US"/>
    </w:rPr>
  </w:style>
  <w:style w:type="paragraph" w:styleId="ListBullet3">
    <w:name w:val="List Bullet 3"/>
    <w:basedOn w:val="Normal"/>
    <w:autoRedefine/>
    <w:rsid w:val="002272FE"/>
    <w:pPr>
      <w:tabs>
        <w:tab w:val="num" w:pos="1080"/>
      </w:tabs>
      <w:spacing w:after="0" w:line="240" w:lineRule="auto"/>
      <w:ind w:left="1080" w:hanging="360"/>
    </w:pPr>
    <w:rPr>
      <w:rFonts w:ascii="Times New Roman" w:eastAsia="Times New Roman" w:hAnsi="Times New Roman" w:cs="Times New Roman"/>
      <w:sz w:val="20"/>
      <w:szCs w:val="20"/>
      <w:lang w:val="en-US"/>
    </w:rPr>
  </w:style>
  <w:style w:type="paragraph" w:styleId="ListContinue">
    <w:name w:val="List Continue"/>
    <w:basedOn w:val="Normal"/>
    <w:rsid w:val="002272FE"/>
    <w:pPr>
      <w:spacing w:after="120" w:line="240" w:lineRule="auto"/>
      <w:ind w:left="360"/>
    </w:pPr>
    <w:rPr>
      <w:rFonts w:ascii="Times New Roman" w:eastAsia="Times New Roman" w:hAnsi="Times New Roman" w:cs="Times New Roman"/>
      <w:sz w:val="20"/>
      <w:szCs w:val="20"/>
      <w:lang w:val="en-US"/>
    </w:rPr>
  </w:style>
  <w:style w:type="paragraph" w:customStyle="1" w:styleId="TableText">
    <w:name w:val="Table Text"/>
    <w:basedOn w:val="Normal"/>
    <w:rsid w:val="002272FE"/>
    <w:pPr>
      <w:spacing w:before="80" w:after="80" w:line="240" w:lineRule="auto"/>
    </w:pPr>
    <w:rPr>
      <w:rFonts w:ascii="Garamond" w:eastAsia="Times New Roman" w:hAnsi="Garamond" w:cs="Times New Roman"/>
      <w:sz w:val="20"/>
      <w:szCs w:val="20"/>
      <w:lang w:val="en-GB"/>
    </w:rPr>
  </w:style>
  <w:style w:type="paragraph" w:styleId="MacroText">
    <w:name w:val="macro"/>
    <w:link w:val="MacroTextChar"/>
    <w:rsid w:val="002272FE"/>
    <w:pPr>
      <w:tabs>
        <w:tab w:val="left" w:pos="480"/>
        <w:tab w:val="left" w:pos="960"/>
        <w:tab w:val="left" w:pos="1440"/>
        <w:tab w:val="left" w:pos="1920"/>
        <w:tab w:val="left" w:pos="2400"/>
        <w:tab w:val="left" w:pos="2880"/>
        <w:tab w:val="left" w:pos="3360"/>
        <w:tab w:val="left" w:pos="3840"/>
        <w:tab w:val="left" w:pos="4320"/>
      </w:tabs>
      <w:spacing w:after="20" w:line="240" w:lineRule="auto"/>
    </w:pPr>
    <w:rPr>
      <w:rFonts w:ascii="Courier New" w:eastAsia="Times New Roman" w:hAnsi="Courier New" w:cs="Times New Roman"/>
      <w:sz w:val="16"/>
      <w:szCs w:val="20"/>
      <w:lang w:val="en-GB"/>
    </w:rPr>
  </w:style>
  <w:style w:type="character" w:customStyle="1" w:styleId="MacroTextChar">
    <w:name w:val="Macro Text Char"/>
    <w:basedOn w:val="DefaultParagraphFont"/>
    <w:link w:val="MacroText"/>
    <w:rsid w:val="002272FE"/>
    <w:rPr>
      <w:rFonts w:ascii="Courier New" w:eastAsia="Times New Roman" w:hAnsi="Courier New" w:cs="Times New Roman"/>
      <w:sz w:val="16"/>
      <w:szCs w:val="20"/>
      <w:lang w:val="en-GB"/>
    </w:rPr>
  </w:style>
  <w:style w:type="paragraph" w:customStyle="1" w:styleId="Style">
    <w:name w:val="Style"/>
    <w:rsid w:val="002272FE"/>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tab">
    <w:name w:val="ptab"/>
    <w:basedOn w:val="Normal"/>
    <w:rsid w:val="002272FE"/>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superscript0">
    <w:name w:val="superscript"/>
    <w:rsid w:val="002272FE"/>
  </w:style>
  <w:style w:type="paragraph" w:customStyle="1" w:styleId="CharCaracterCaracter2CharCharChar1CharCaracterCharCaracter">
    <w:name w:val="Char Caracter Caracter2 Char Char Char1 Char Caracter Char Caracter"/>
    <w:basedOn w:val="Normal"/>
    <w:rsid w:val="002272FE"/>
    <w:pPr>
      <w:spacing w:after="0" w:line="240" w:lineRule="auto"/>
    </w:pPr>
    <w:rPr>
      <w:rFonts w:ascii="Times New Roman" w:eastAsia="Times New Roman" w:hAnsi="Times New Roman" w:cs="Times New Roman"/>
      <w:sz w:val="24"/>
      <w:szCs w:val="24"/>
      <w:lang w:val="pl-PL" w:eastAsia="pl-PL"/>
    </w:rPr>
  </w:style>
  <w:style w:type="paragraph" w:customStyle="1" w:styleId="font17">
    <w:name w:val="font17"/>
    <w:basedOn w:val="Normal"/>
    <w:rsid w:val="002272FE"/>
    <w:pPr>
      <w:spacing w:before="100" w:beforeAutospacing="1" w:after="100" w:afterAutospacing="1" w:line="240" w:lineRule="auto"/>
    </w:pPr>
    <w:rPr>
      <w:rFonts w:ascii="Arial" w:eastAsia="Times New Roman" w:hAnsi="Arial" w:cs="Arial"/>
      <w:color w:val="FF0000"/>
      <w:sz w:val="20"/>
      <w:szCs w:val="20"/>
      <w:lang w:val="en-US"/>
    </w:rPr>
  </w:style>
  <w:style w:type="paragraph" w:customStyle="1" w:styleId="CaracterCaracter">
    <w:name w:val="Caracter Caracter"/>
    <w:basedOn w:val="Normal"/>
    <w:rsid w:val="002272FE"/>
    <w:pPr>
      <w:spacing w:after="0" w:line="240" w:lineRule="auto"/>
    </w:pPr>
    <w:rPr>
      <w:rFonts w:ascii="Times New Roman" w:eastAsia="Times New Roman" w:hAnsi="Times New Roman" w:cs="Times New Roman"/>
      <w:sz w:val="24"/>
      <w:szCs w:val="24"/>
      <w:lang w:val="pl-PL" w:eastAsia="pl-PL"/>
    </w:rPr>
  </w:style>
  <w:style w:type="numbering" w:customStyle="1" w:styleId="NoList11">
    <w:name w:val="No List11"/>
    <w:next w:val="NoList"/>
    <w:uiPriority w:val="99"/>
    <w:semiHidden/>
    <w:unhideWhenUsed/>
    <w:rsid w:val="002272FE"/>
  </w:style>
  <w:style w:type="paragraph" w:customStyle="1" w:styleId="Stilnainte6pctDup12pctSpaierernduriCelpui0">
    <w:name w:val="Stil Înainte:  6 pct.După:  12 pct.Spaţiere rânduri:  Cel puţi"/>
    <w:basedOn w:val="Normal"/>
    <w:rsid w:val="002272FE"/>
    <w:pPr>
      <w:widowControl w:val="0"/>
      <w:adjustRightInd w:val="0"/>
      <w:spacing w:before="120" w:after="240" w:line="240" w:lineRule="atLeast"/>
      <w:jc w:val="both"/>
      <w:textAlignment w:val="baseline"/>
    </w:pPr>
    <w:rPr>
      <w:rFonts w:ascii="Times New Roman" w:eastAsia="Times New Roman" w:hAnsi="Times New Roman" w:cs="Times New Roman"/>
      <w:sz w:val="24"/>
      <w:szCs w:val="24"/>
      <w:lang w:eastAsia="ro-RO"/>
    </w:rPr>
  </w:style>
  <w:style w:type="numbering" w:customStyle="1" w:styleId="NoList2">
    <w:name w:val="No List2"/>
    <w:next w:val="NoList"/>
    <w:uiPriority w:val="99"/>
    <w:semiHidden/>
    <w:unhideWhenUsed/>
    <w:rsid w:val="002272FE"/>
  </w:style>
  <w:style w:type="numbering" w:customStyle="1" w:styleId="NoList3">
    <w:name w:val="No List3"/>
    <w:next w:val="NoList"/>
    <w:uiPriority w:val="99"/>
    <w:semiHidden/>
    <w:unhideWhenUsed/>
    <w:rsid w:val="002272FE"/>
  </w:style>
  <w:style w:type="table" w:customStyle="1" w:styleId="TableGrid2">
    <w:name w:val="Table Grid2"/>
    <w:basedOn w:val="TableNormal"/>
    <w:next w:val="TableGrid"/>
    <w:uiPriority w:val="59"/>
    <w:rsid w:val="002272FE"/>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2272FE"/>
  </w:style>
  <w:style w:type="character" w:customStyle="1" w:styleId="gt-icon-text1">
    <w:name w:val="gt-icon-text1"/>
    <w:rsid w:val="002272FE"/>
  </w:style>
  <w:style w:type="character" w:customStyle="1" w:styleId="apple-style-span">
    <w:name w:val="apple-style-span"/>
    <w:rsid w:val="002272FE"/>
  </w:style>
  <w:style w:type="character" w:customStyle="1" w:styleId="hps">
    <w:name w:val="hps"/>
    <w:rsid w:val="002272FE"/>
  </w:style>
  <w:style w:type="character" w:customStyle="1" w:styleId="longtext">
    <w:name w:val="long_text"/>
    <w:rsid w:val="002272FE"/>
  </w:style>
  <w:style w:type="character" w:customStyle="1" w:styleId="shorttext">
    <w:name w:val="short_text"/>
    <w:rsid w:val="002272FE"/>
  </w:style>
  <w:style w:type="paragraph" w:customStyle="1" w:styleId="Titlu11">
    <w:name w:val="Titlu 11"/>
    <w:basedOn w:val="Normal"/>
    <w:rsid w:val="002272FE"/>
    <w:pPr>
      <w:spacing w:before="60" w:after="60" w:line="240" w:lineRule="auto"/>
      <w:outlineLvl w:val="1"/>
    </w:pPr>
    <w:rPr>
      <w:rFonts w:ascii="Arial Unicode MS" w:eastAsia="Arial Unicode MS" w:hAnsi="Arial Unicode MS" w:cs="Arial Unicode MS"/>
      <w:b/>
      <w:bCs/>
      <w:kern w:val="36"/>
      <w:sz w:val="24"/>
      <w:szCs w:val="24"/>
      <w:lang w:eastAsia="ro-RO"/>
    </w:rPr>
  </w:style>
  <w:style w:type="character" w:customStyle="1" w:styleId="hpsatn">
    <w:name w:val="hps atn"/>
    <w:rsid w:val="002272FE"/>
  </w:style>
  <w:style w:type="character" w:customStyle="1" w:styleId="atn">
    <w:name w:val="atn"/>
    <w:rsid w:val="002272FE"/>
  </w:style>
  <w:style w:type="paragraph" w:customStyle="1" w:styleId="HeadingUnderline">
    <w:name w:val="Heading Underline"/>
    <w:basedOn w:val="Normal"/>
    <w:rsid w:val="002272FE"/>
    <w:pPr>
      <w:keepNext/>
      <w:autoSpaceDE w:val="0"/>
      <w:autoSpaceDN w:val="0"/>
      <w:adjustRightInd w:val="0"/>
      <w:spacing w:before="120" w:after="0" w:line="240" w:lineRule="auto"/>
      <w:jc w:val="both"/>
    </w:pPr>
    <w:rPr>
      <w:rFonts w:ascii="Times" w:eastAsia="Times New Roman" w:hAnsi="Times" w:cs="Times New Roman"/>
      <w:bCs/>
      <w:sz w:val="20"/>
      <w:szCs w:val="20"/>
      <w:u w:val="single"/>
      <w:lang w:val="en-GB" w:eastAsia="de-DE"/>
    </w:rPr>
  </w:style>
  <w:style w:type="paragraph" w:customStyle="1" w:styleId="headingItalic">
    <w:name w:val="heading Italic"/>
    <w:basedOn w:val="Normal"/>
    <w:next w:val="Normal"/>
    <w:rsid w:val="002272FE"/>
    <w:pPr>
      <w:keepNext/>
      <w:numPr>
        <w:numId w:val="11"/>
      </w:numPr>
      <w:tabs>
        <w:tab w:val="clear" w:pos="357"/>
      </w:tabs>
      <w:autoSpaceDE w:val="0"/>
      <w:autoSpaceDN w:val="0"/>
      <w:adjustRightInd w:val="0"/>
      <w:spacing w:before="120" w:after="0" w:line="240" w:lineRule="auto"/>
      <w:ind w:left="0" w:firstLine="0"/>
      <w:jc w:val="both"/>
    </w:pPr>
    <w:rPr>
      <w:rFonts w:ascii="Times" w:eastAsia="Times New Roman" w:hAnsi="Times" w:cs="Times"/>
      <w:bCs/>
      <w:i/>
      <w:sz w:val="20"/>
      <w:szCs w:val="20"/>
      <w:lang w:val="en-GB" w:eastAsia="de-DE"/>
    </w:rPr>
  </w:style>
  <w:style w:type="character" w:customStyle="1" w:styleId="ft">
    <w:name w:val="ft"/>
    <w:rsid w:val="002272FE"/>
  </w:style>
  <w:style w:type="paragraph" w:customStyle="1" w:styleId="Text1">
    <w:name w:val="Text 1"/>
    <w:basedOn w:val="Normal"/>
    <w:rsid w:val="002272FE"/>
    <w:pPr>
      <w:spacing w:before="120" w:after="120" w:line="360" w:lineRule="auto"/>
      <w:ind w:left="850"/>
    </w:pPr>
    <w:rPr>
      <w:rFonts w:ascii="Times New Roman" w:eastAsia="Times New Roman" w:hAnsi="Times New Roman" w:cs="Times New Roman"/>
      <w:sz w:val="24"/>
      <w:szCs w:val="20"/>
      <w:lang w:val="en-GB"/>
    </w:rPr>
  </w:style>
  <w:style w:type="paragraph" w:customStyle="1" w:styleId="NormalCentered">
    <w:name w:val="Normal Centered"/>
    <w:basedOn w:val="Normal"/>
    <w:rsid w:val="002272FE"/>
    <w:pPr>
      <w:spacing w:before="120" w:after="120" w:line="360" w:lineRule="auto"/>
      <w:jc w:val="center"/>
    </w:pPr>
    <w:rPr>
      <w:rFonts w:ascii="Times New Roman" w:eastAsia="Times New Roman" w:hAnsi="Times New Roman" w:cs="Times New Roman"/>
      <w:sz w:val="24"/>
      <w:szCs w:val="20"/>
      <w:lang w:val="en-GB"/>
    </w:rPr>
  </w:style>
  <w:style w:type="paragraph" w:customStyle="1" w:styleId="Point0">
    <w:name w:val="Point 0"/>
    <w:basedOn w:val="Normal"/>
    <w:rsid w:val="002272FE"/>
    <w:pPr>
      <w:spacing w:before="120" w:after="120" w:line="360" w:lineRule="auto"/>
      <w:ind w:left="850" w:hanging="850"/>
    </w:pPr>
    <w:rPr>
      <w:rFonts w:ascii="Times New Roman" w:eastAsia="Times New Roman" w:hAnsi="Times New Roman" w:cs="Times New Roman"/>
      <w:sz w:val="24"/>
      <w:szCs w:val="20"/>
      <w:lang w:val="en-GB"/>
    </w:rPr>
  </w:style>
  <w:style w:type="paragraph" w:customStyle="1" w:styleId="ManualHeading2">
    <w:name w:val="Manual Heading 2"/>
    <w:basedOn w:val="Normal"/>
    <w:next w:val="Normal"/>
    <w:rsid w:val="002272FE"/>
    <w:pPr>
      <w:keepNext/>
      <w:tabs>
        <w:tab w:val="left" w:pos="850"/>
      </w:tabs>
      <w:spacing w:before="120" w:after="120" w:line="360" w:lineRule="auto"/>
      <w:ind w:left="850" w:hanging="850"/>
      <w:outlineLvl w:val="1"/>
    </w:pPr>
    <w:rPr>
      <w:rFonts w:ascii="Times New Roman" w:eastAsia="Times New Roman" w:hAnsi="Times New Roman" w:cs="Times New Roman"/>
      <w:b/>
      <w:sz w:val="24"/>
      <w:szCs w:val="20"/>
      <w:lang w:val="en-GB"/>
    </w:rPr>
  </w:style>
  <w:style w:type="paragraph" w:customStyle="1" w:styleId="CarCarCharCharCarCarCharCharCharCharCharChar">
    <w:name w:val="Car Car Char Char Car Car Char Char Char Char Char Char"/>
    <w:basedOn w:val="Normal"/>
    <w:rsid w:val="002272FE"/>
    <w:pPr>
      <w:spacing w:after="0" w:line="240" w:lineRule="auto"/>
    </w:pPr>
    <w:rPr>
      <w:rFonts w:ascii="Times New Roman" w:eastAsia="Times New Roman" w:hAnsi="Times New Roman" w:cs="Times New Roman"/>
      <w:sz w:val="24"/>
      <w:szCs w:val="24"/>
      <w:lang w:val="pl-PL" w:eastAsia="pl-PL"/>
    </w:rPr>
  </w:style>
  <w:style w:type="paragraph" w:customStyle="1" w:styleId="Titlu32">
    <w:name w:val="Titlu 32"/>
    <w:basedOn w:val="Normal"/>
    <w:rsid w:val="002272FE"/>
    <w:pPr>
      <w:spacing w:after="150" w:line="240" w:lineRule="atLeast"/>
      <w:outlineLvl w:val="3"/>
    </w:pPr>
    <w:rPr>
      <w:rFonts w:ascii="Arial Unicode MS" w:eastAsia="Arial Unicode MS" w:hAnsi="Arial Unicode MS" w:cs="Arial Unicode MS"/>
      <w:b/>
      <w:bCs/>
      <w:sz w:val="20"/>
      <w:szCs w:val="20"/>
      <w:lang w:eastAsia="ro-RO"/>
    </w:rPr>
  </w:style>
  <w:style w:type="numbering" w:customStyle="1" w:styleId="NoList5">
    <w:name w:val="No List5"/>
    <w:next w:val="NoList"/>
    <w:uiPriority w:val="99"/>
    <w:semiHidden/>
    <w:rsid w:val="002272FE"/>
  </w:style>
  <w:style w:type="table" w:customStyle="1" w:styleId="TableGrid3">
    <w:name w:val="Table Grid3"/>
    <w:basedOn w:val="TableNormal"/>
    <w:next w:val="TableGrid"/>
    <w:uiPriority w:val="59"/>
    <w:rsid w:val="002272FE"/>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272FE"/>
  </w:style>
  <w:style w:type="paragraph" w:customStyle="1" w:styleId="Bullet1">
    <w:name w:val="Bullet1"/>
    <w:basedOn w:val="BodyText0"/>
    <w:rsid w:val="002272FE"/>
    <w:pPr>
      <w:numPr>
        <w:numId w:val="12"/>
      </w:numPr>
      <w:tabs>
        <w:tab w:val="clear" w:pos="360"/>
        <w:tab w:val="num" w:pos="1040"/>
      </w:tabs>
      <w:spacing w:after="0" w:line="260" w:lineRule="atLeast"/>
      <w:ind w:left="1021" w:hanging="341"/>
    </w:pPr>
    <w:rPr>
      <w:rFonts w:ascii="Arial" w:eastAsia="Times New Roman" w:hAnsi="Arial" w:cs="Times New Roman"/>
      <w:sz w:val="21"/>
      <w:szCs w:val="20"/>
      <w:lang w:val="en-GB"/>
    </w:rPr>
  </w:style>
  <w:style w:type="paragraph" w:customStyle="1" w:styleId="Bullet20">
    <w:name w:val="Bullet2"/>
    <w:basedOn w:val="BodyText0"/>
    <w:rsid w:val="002272FE"/>
    <w:pPr>
      <w:numPr>
        <w:numId w:val="13"/>
      </w:numPr>
      <w:tabs>
        <w:tab w:val="clear" w:pos="700"/>
        <w:tab w:val="num" w:pos="360"/>
      </w:tabs>
      <w:spacing w:after="0" w:line="260" w:lineRule="atLeast"/>
      <w:ind w:left="0" w:firstLine="0"/>
    </w:pPr>
    <w:rPr>
      <w:rFonts w:ascii="Arial" w:eastAsia="Times New Roman" w:hAnsi="Arial" w:cs="Times New Roman"/>
      <w:sz w:val="21"/>
      <w:szCs w:val="20"/>
      <w:lang w:val="en-GB"/>
    </w:rPr>
  </w:style>
  <w:style w:type="paragraph" w:customStyle="1" w:styleId="Bullet3">
    <w:name w:val="Bullet3"/>
    <w:basedOn w:val="BodyText0"/>
    <w:rsid w:val="002272FE"/>
    <w:pPr>
      <w:numPr>
        <w:numId w:val="14"/>
      </w:numPr>
      <w:tabs>
        <w:tab w:val="clear" w:pos="1040"/>
        <w:tab w:val="num" w:pos="360"/>
      </w:tabs>
      <w:spacing w:after="0" w:line="260" w:lineRule="atLeast"/>
      <w:ind w:left="0" w:firstLine="0"/>
    </w:pPr>
    <w:rPr>
      <w:rFonts w:ascii="Arial" w:eastAsia="Times New Roman" w:hAnsi="Arial" w:cs="Times New Roman"/>
      <w:sz w:val="21"/>
      <w:szCs w:val="20"/>
      <w:lang w:val="en-GB"/>
    </w:rPr>
  </w:style>
  <w:style w:type="character" w:customStyle="1" w:styleId="stylearial11pt">
    <w:name w:val="stylearial11pt"/>
    <w:rsid w:val="002272FE"/>
  </w:style>
  <w:style w:type="paragraph" w:customStyle="1" w:styleId="bullett1indent">
    <w:name w:val="bullett1 indent"/>
    <w:basedOn w:val="Normal"/>
    <w:rsid w:val="002272FE"/>
    <w:pPr>
      <w:numPr>
        <w:numId w:val="15"/>
      </w:numPr>
      <w:tabs>
        <w:tab w:val="clear" w:pos="360"/>
        <w:tab w:val="num" w:pos="709"/>
      </w:tabs>
      <w:spacing w:before="60" w:after="0" w:line="240" w:lineRule="auto"/>
      <w:ind w:left="709"/>
    </w:pPr>
    <w:rPr>
      <w:rFonts w:ascii="Arial" w:eastAsia="Times New Roman" w:hAnsi="Arial" w:cs="Times New Roman"/>
      <w:sz w:val="18"/>
      <w:szCs w:val="20"/>
      <w:lang w:val="en-GB"/>
    </w:rPr>
  </w:style>
  <w:style w:type="paragraph" w:customStyle="1" w:styleId="CaracterCaracter6">
    <w:name w:val="Caracter Caracter6"/>
    <w:basedOn w:val="Normal"/>
    <w:rsid w:val="002272FE"/>
    <w:pPr>
      <w:widowControl w:val="0"/>
      <w:adjustRightInd w:val="0"/>
      <w:spacing w:line="240" w:lineRule="exact"/>
      <w:jc w:val="both"/>
      <w:textAlignment w:val="baseline"/>
    </w:pPr>
    <w:rPr>
      <w:rFonts w:ascii="Verdana" w:eastAsia="Times New Roman" w:hAnsi="Verdana" w:cs="Times New Roman"/>
      <w:sz w:val="20"/>
      <w:szCs w:val="20"/>
      <w:lang w:val="en-US"/>
    </w:rPr>
  </w:style>
  <w:style w:type="paragraph" w:customStyle="1" w:styleId="BodyTextAriel">
    <w:name w:val="Body Text Ariel"/>
    <w:basedOn w:val="Normal"/>
    <w:rsid w:val="002272FE"/>
    <w:pPr>
      <w:numPr>
        <w:ilvl w:val="12"/>
      </w:numPr>
      <w:tabs>
        <w:tab w:val="left" w:pos="425"/>
        <w:tab w:val="left" w:pos="567"/>
        <w:tab w:val="left" w:pos="709"/>
      </w:tabs>
      <w:spacing w:after="0" w:line="240" w:lineRule="auto"/>
      <w:jc w:val="both"/>
    </w:pPr>
    <w:rPr>
      <w:rFonts w:ascii="Arial" w:eastAsia="Times New Roman" w:hAnsi="Arial" w:cs="Times New Roman"/>
      <w:szCs w:val="24"/>
      <w:lang w:val="en-GB" w:eastAsia="nl-NL"/>
    </w:rPr>
  </w:style>
  <w:style w:type="character" w:customStyle="1" w:styleId="CaptionChar">
    <w:name w:val="Caption Char"/>
    <w:link w:val="Caption"/>
    <w:rsid w:val="002272FE"/>
    <w:rPr>
      <w:rFonts w:ascii="Hamangia" w:eastAsia="Times New Roman" w:hAnsi="Hamangia" w:cs="Times New Roman"/>
      <w:b/>
      <w:sz w:val="28"/>
      <w:szCs w:val="20"/>
    </w:rPr>
  </w:style>
  <w:style w:type="character" w:customStyle="1" w:styleId="tlid-translation">
    <w:name w:val="tlid-translation"/>
    <w:basedOn w:val="DefaultParagraphFont"/>
    <w:rsid w:val="002272FE"/>
  </w:style>
  <w:style w:type="character" w:customStyle="1" w:styleId="lrzxr">
    <w:name w:val="lrzxr"/>
    <w:rsid w:val="002272FE"/>
  </w:style>
  <w:style w:type="paragraph" w:customStyle="1" w:styleId="mananaChar">
    <w:name w:val="manana Char"/>
    <w:basedOn w:val="Normal"/>
    <w:rsid w:val="002272FE"/>
    <w:pPr>
      <w:spacing w:after="0" w:line="360" w:lineRule="auto"/>
      <w:ind w:firstLine="720"/>
      <w:jc w:val="both"/>
    </w:pPr>
    <w:rPr>
      <w:rFonts w:ascii="Arial" w:eastAsia="Times New Roman" w:hAnsi="Arial" w:cs="Times New Roman"/>
      <w:sz w:val="24"/>
      <w:szCs w:val="24"/>
    </w:rPr>
  </w:style>
  <w:style w:type="character" w:customStyle="1" w:styleId="manana12Char">
    <w:name w:val="manana12 Char"/>
    <w:link w:val="manana12"/>
    <w:rsid w:val="002272FE"/>
    <w:rPr>
      <w:rFonts w:ascii="Arial" w:eastAsia="Times New Roman" w:hAnsi="Arial" w:cs="Times New Roman"/>
      <w:sz w:val="24"/>
      <w:szCs w:val="20"/>
      <w:lang w:eastAsia="ro-RO"/>
    </w:rPr>
  </w:style>
  <w:style w:type="character" w:customStyle="1" w:styleId="Heading2Char1">
    <w:name w:val="Heading 2 Char1"/>
    <w:aliases w:val="Heading 2 Char Char Char1,subcapitol Char1,subcap1 Char1,TITLE 2 Char1"/>
    <w:basedOn w:val="DefaultParagraphFont"/>
    <w:semiHidden/>
    <w:rsid w:val="00F40FD1"/>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eading 3 Char Char Char1,subcap2 Char1"/>
    <w:basedOn w:val="DefaultParagraphFont"/>
    <w:semiHidden/>
    <w:rsid w:val="00F40FD1"/>
    <w:rPr>
      <w:rFonts w:asciiTheme="majorHAnsi" w:eastAsiaTheme="majorEastAsia" w:hAnsiTheme="majorHAnsi" w:cstheme="majorBidi"/>
      <w:color w:val="1F4D78" w:themeColor="accent1" w:themeShade="7F"/>
      <w:sz w:val="24"/>
      <w:szCs w:val="24"/>
    </w:rPr>
  </w:style>
  <w:style w:type="character" w:customStyle="1" w:styleId="Heading8Char1">
    <w:name w:val="Heading 8 Char1"/>
    <w:aliases w:val="VIÑETA 1 Char1"/>
    <w:basedOn w:val="DefaultParagraphFont"/>
    <w:semiHidden/>
    <w:rsid w:val="00F40FD1"/>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VIÑETA 2 Char1"/>
    <w:basedOn w:val="DefaultParagraphFont"/>
    <w:semiHidden/>
    <w:rsid w:val="00F40FD1"/>
    <w:rPr>
      <w:rFonts w:asciiTheme="majorHAnsi" w:eastAsiaTheme="majorEastAsia" w:hAnsiTheme="majorHAnsi" w:cstheme="majorBidi"/>
      <w:i/>
      <w:iCs/>
      <w:color w:val="272727" w:themeColor="text1" w:themeTint="D8"/>
      <w:sz w:val="21"/>
      <w:szCs w:val="21"/>
    </w:rPr>
  </w:style>
  <w:style w:type="character" w:customStyle="1" w:styleId="HeaderChar1">
    <w:name w:val="Header Char1"/>
    <w:aliases w:val="Fejléc4 Char1,Char2 Char Char Char1,Char2 Char1,Char Char1,Mediu Char1,Header Char Char Char2,Header1 Char1,Header Char Char Char Char1"/>
    <w:basedOn w:val="DefaultParagraphFont"/>
    <w:uiPriority w:val="99"/>
    <w:semiHidden/>
    <w:rsid w:val="00F40FD1"/>
  </w:style>
  <w:style w:type="character" w:customStyle="1" w:styleId="FooterChar1">
    <w:name w:val="Footer Char1"/>
    <w:aliases w:val="Char Char Char Char Char1"/>
    <w:basedOn w:val="DefaultParagraphFont"/>
    <w:uiPriority w:val="99"/>
    <w:semiHidden/>
    <w:rsid w:val="00F40FD1"/>
  </w:style>
  <w:style w:type="character" w:customStyle="1" w:styleId="BodyTextIndentChar1">
    <w:name w:val="Body Text Indent Char1"/>
    <w:aliases w:val="Char1 Char1"/>
    <w:basedOn w:val="DefaultParagraphFont"/>
    <w:semiHidden/>
    <w:rsid w:val="00F40FD1"/>
  </w:style>
  <w:style w:type="character" w:customStyle="1" w:styleId="TitleChar1">
    <w:name w:val="Title Char1"/>
    <w:aliases w:val="Char Char Char Char1,Char Char Char Char Char Char1"/>
    <w:basedOn w:val="DefaultParagraphFont"/>
    <w:locked/>
    <w:rsid w:val="00F40FD1"/>
    <w:rPr>
      <w:rFonts w:ascii="Arial" w:eastAsia="Times New Roman" w:hAnsi="Arial" w:cs="Times New Roman"/>
      <w:b/>
      <w:sz w:val="28"/>
      <w:szCs w:val="20"/>
      <w:lang w:eastAsia="ro-RO"/>
    </w:rPr>
  </w:style>
  <w:style w:type="character" w:customStyle="1" w:styleId="intrebariChar">
    <w:name w:val="intrebari Char"/>
    <w:link w:val="intrebari"/>
    <w:rsid w:val="000E552B"/>
    <w:rPr>
      <w:rFonts w:ascii="(Utilizare font pentru text asi" w:eastAsia="Times New Roman" w:hAnsi="(Utilizare font pentru text asi" w:cs="Times New Roman"/>
      <w:color w:val="0000FF"/>
      <w:sz w:val="24"/>
      <w:szCs w:val="24"/>
    </w:rPr>
  </w:style>
  <w:style w:type="paragraph" w:customStyle="1" w:styleId="Caracter">
    <w:name w:val="Caracter"/>
    <w:basedOn w:val="Normal"/>
    <w:rsid w:val="00A622BA"/>
    <w:pPr>
      <w:spacing w:after="0" w:line="240" w:lineRule="auto"/>
    </w:pPr>
    <w:rPr>
      <w:rFonts w:ascii="Times New Roman" w:eastAsia="Times New Roman" w:hAnsi="Times New Roman" w:cs="Times New Roman"/>
      <w:sz w:val="26"/>
      <w:szCs w:val="24"/>
      <w:lang w:val="pl-PL" w:eastAsia="pl-PL"/>
    </w:rPr>
  </w:style>
  <w:style w:type="character" w:customStyle="1" w:styleId="tax1">
    <w:name w:val="tax1"/>
    <w:rsid w:val="00A622BA"/>
    <w:rPr>
      <w:b/>
      <w:bCs/>
      <w:sz w:val="26"/>
      <w:szCs w:val="26"/>
    </w:rPr>
  </w:style>
  <w:style w:type="character" w:styleId="CommentReference">
    <w:name w:val="annotation reference"/>
    <w:uiPriority w:val="99"/>
    <w:semiHidden/>
    <w:unhideWhenUsed/>
    <w:rsid w:val="00A622BA"/>
    <w:rPr>
      <w:sz w:val="16"/>
      <w:szCs w:val="16"/>
    </w:rPr>
  </w:style>
  <w:style w:type="paragraph" w:styleId="CommentSubject">
    <w:name w:val="annotation subject"/>
    <w:basedOn w:val="CommentText"/>
    <w:next w:val="CommentText"/>
    <w:link w:val="CommentSubjectChar"/>
    <w:uiPriority w:val="99"/>
    <w:semiHidden/>
    <w:unhideWhenUsed/>
    <w:rsid w:val="00A622BA"/>
    <w:pPr>
      <w:spacing w:line="360" w:lineRule="auto"/>
      <w:ind w:firstLine="720"/>
    </w:pPr>
    <w:rPr>
      <w:b/>
      <w:bCs/>
      <w:lang w:val="x-none"/>
    </w:rPr>
  </w:style>
  <w:style w:type="character" w:customStyle="1" w:styleId="CommentSubjectChar">
    <w:name w:val="Comment Subject Char"/>
    <w:basedOn w:val="CommentTextChar"/>
    <w:link w:val="CommentSubject"/>
    <w:uiPriority w:val="99"/>
    <w:semiHidden/>
    <w:rsid w:val="00A622BA"/>
    <w:rPr>
      <w:rFonts w:ascii="Arial" w:eastAsia="Times New Roman" w:hAnsi="Arial" w:cs="Times New Roman"/>
      <w:b/>
      <w:bCs/>
      <w:sz w:val="20"/>
      <w:szCs w:val="20"/>
      <w:lang w:val="x-none"/>
    </w:rPr>
  </w:style>
  <w:style w:type="paragraph" w:styleId="Revision">
    <w:name w:val="Revision"/>
    <w:hidden/>
    <w:uiPriority w:val="99"/>
    <w:semiHidden/>
    <w:rsid w:val="00A622BA"/>
    <w:pPr>
      <w:spacing w:after="0" w:line="240" w:lineRule="auto"/>
    </w:pPr>
    <w:rPr>
      <w:rFonts w:ascii="Times New Roman" w:eastAsia="Times New Roman" w:hAnsi="Times New Roman" w:cs="Times New Roman"/>
      <w:sz w:val="24"/>
      <w:szCs w:val="24"/>
    </w:rPr>
  </w:style>
  <w:style w:type="paragraph" w:customStyle="1" w:styleId="CharChar1Caracter">
    <w:name w:val="Char Char1 Caracter"/>
    <w:basedOn w:val="Normal"/>
    <w:rsid w:val="00A622BA"/>
    <w:pPr>
      <w:spacing w:after="0" w:line="240" w:lineRule="auto"/>
    </w:pPr>
    <w:rPr>
      <w:rFonts w:ascii="Times New Roman" w:eastAsia="Times New Roman" w:hAnsi="Times New Roman" w:cs="Times New Roman"/>
      <w:sz w:val="26"/>
      <w:szCs w:val="24"/>
      <w:lang w:val="pl-PL" w:eastAsia="pl-PL"/>
    </w:rPr>
  </w:style>
  <w:style w:type="character" w:styleId="PlaceholderText">
    <w:name w:val="Placeholder Text"/>
    <w:uiPriority w:val="99"/>
    <w:semiHidden/>
    <w:rsid w:val="00A622BA"/>
    <w:rPr>
      <w:color w:val="808080"/>
    </w:rPr>
  </w:style>
  <w:style w:type="paragraph" w:customStyle="1" w:styleId="Intrebari0">
    <w:name w:val="Intrebari"/>
    <w:basedOn w:val="intrebari"/>
    <w:link w:val="IntrebariChar0"/>
    <w:qFormat/>
    <w:rsid w:val="00A622BA"/>
    <w:pPr>
      <w:ind w:left="720"/>
    </w:pPr>
    <w:rPr>
      <w:rFonts w:ascii="Times New Roman" w:hAnsi="Times New Roman"/>
      <w:color w:val="auto"/>
      <w:sz w:val="26"/>
    </w:rPr>
  </w:style>
  <w:style w:type="character" w:customStyle="1" w:styleId="BodyText11">
    <w:name w:val="Body Text1"/>
    <w:rsid w:val="00A622BA"/>
    <w:rPr>
      <w:rFonts w:ascii="Arial" w:eastAsia="Arial" w:hAnsi="Arial" w:cs="Arial"/>
      <w:b w:val="0"/>
      <w:bCs w:val="0"/>
      <w:i w:val="0"/>
      <w:iCs w:val="0"/>
      <w:smallCaps w:val="0"/>
      <w:strike w:val="0"/>
      <w:color w:val="000000"/>
      <w:spacing w:val="3"/>
      <w:w w:val="100"/>
      <w:position w:val="0"/>
      <w:sz w:val="19"/>
      <w:szCs w:val="19"/>
      <w:u w:val="none"/>
      <w:lang w:val="ro-RO" w:bidi="ar-SA"/>
    </w:rPr>
  </w:style>
  <w:style w:type="character" w:customStyle="1" w:styleId="IntrebariChar0">
    <w:name w:val="Intrebari Char"/>
    <w:link w:val="Intrebari0"/>
    <w:rsid w:val="00A622BA"/>
    <w:rPr>
      <w:rFonts w:ascii="Times New Roman" w:eastAsia="Times New Roman" w:hAnsi="Times New Roman" w:cs="Times New Roman"/>
      <w:sz w:val="26"/>
      <w:szCs w:val="24"/>
    </w:rPr>
  </w:style>
  <w:style w:type="paragraph" w:customStyle="1" w:styleId="BodyText9">
    <w:name w:val="Body Text9"/>
    <w:basedOn w:val="Normal"/>
    <w:link w:val="Bodytext1"/>
    <w:rsid w:val="00A622BA"/>
    <w:pPr>
      <w:widowControl w:val="0"/>
      <w:shd w:val="clear" w:color="auto" w:fill="FFFFFF"/>
      <w:spacing w:after="120" w:line="254" w:lineRule="exact"/>
      <w:ind w:hanging="1040"/>
    </w:pPr>
    <w:rPr>
      <w:rFonts w:ascii="Arial" w:hAnsi="Arial"/>
      <w:spacing w:val="6"/>
      <w:sz w:val="19"/>
      <w:szCs w:val="19"/>
    </w:rPr>
  </w:style>
  <w:style w:type="character" w:customStyle="1" w:styleId="Bodytext5">
    <w:name w:val="Body text (5)_"/>
    <w:rsid w:val="00A622BA"/>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Bodytext50">
    <w:name w:val="Body text (5)"/>
    <w:rsid w:val="00A622B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o-RO"/>
    </w:rPr>
  </w:style>
  <w:style w:type="character" w:customStyle="1" w:styleId="Bodytext5ItalicSpacing0pt">
    <w:name w:val="Body text (5) + Italic;Spacing 0 pt"/>
    <w:rsid w:val="00A622BA"/>
    <w:rPr>
      <w:rFonts w:ascii="Times New Roman" w:eastAsia="Times New Roman" w:hAnsi="Times New Roman" w:cs="Times New Roman"/>
      <w:b w:val="0"/>
      <w:bCs w:val="0"/>
      <w:i/>
      <w:iCs/>
      <w:smallCaps w:val="0"/>
      <w:strike w:val="0"/>
      <w:color w:val="000000"/>
      <w:spacing w:val="-6"/>
      <w:w w:val="100"/>
      <w:position w:val="0"/>
      <w:sz w:val="20"/>
      <w:szCs w:val="20"/>
      <w:u w:val="single"/>
      <w:lang w:val="ro-RO"/>
    </w:rPr>
  </w:style>
  <w:style w:type="character" w:customStyle="1" w:styleId="Bodytext5Spacing2pt">
    <w:name w:val="Body text (5) + Spacing 2 pt"/>
    <w:rsid w:val="00A622BA"/>
    <w:rPr>
      <w:rFonts w:ascii="Times New Roman" w:eastAsia="Times New Roman" w:hAnsi="Times New Roman" w:cs="Times New Roman"/>
      <w:b w:val="0"/>
      <w:bCs w:val="0"/>
      <w:i w:val="0"/>
      <w:iCs w:val="0"/>
      <w:smallCaps w:val="0"/>
      <w:strike w:val="0"/>
      <w:color w:val="000000"/>
      <w:spacing w:val="44"/>
      <w:w w:val="100"/>
      <w:position w:val="0"/>
      <w:sz w:val="20"/>
      <w:szCs w:val="20"/>
      <w:u w:val="none"/>
      <w:lang w:val="ro-RO"/>
    </w:rPr>
  </w:style>
  <w:style w:type="paragraph" w:customStyle="1" w:styleId="msonormal0">
    <w:name w:val="msonormal"/>
    <w:basedOn w:val="Normal"/>
    <w:rsid w:val="00A622B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3">
    <w:name w:val="xl63"/>
    <w:basedOn w:val="Normal"/>
    <w:rsid w:val="00A622BA"/>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64">
    <w:name w:val="xl64"/>
    <w:basedOn w:val="Normal"/>
    <w:rsid w:val="00A622BA"/>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65">
    <w:name w:val="xl65"/>
    <w:basedOn w:val="Normal"/>
    <w:rsid w:val="00A622BA"/>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66">
    <w:name w:val="xl66"/>
    <w:basedOn w:val="Normal"/>
    <w:rsid w:val="00A622BA"/>
    <w:pP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67">
    <w:name w:val="xl67"/>
    <w:basedOn w:val="Normal"/>
    <w:rsid w:val="00A622BA"/>
    <w:pP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val="en-GB" w:eastAsia="en-GB"/>
    </w:rPr>
  </w:style>
  <w:style w:type="paragraph" w:customStyle="1" w:styleId="xl68">
    <w:name w:val="xl68"/>
    <w:basedOn w:val="Normal"/>
    <w:rsid w:val="00A622BA"/>
    <w:pP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69">
    <w:name w:val="xl69"/>
    <w:basedOn w:val="Normal"/>
    <w:rsid w:val="00A622BA"/>
    <w:pP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70">
    <w:name w:val="xl70"/>
    <w:basedOn w:val="Normal"/>
    <w:rsid w:val="00A622BA"/>
    <w:pP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val="en-GB" w:eastAsia="en-GB"/>
    </w:rPr>
  </w:style>
  <w:style w:type="paragraph" w:customStyle="1" w:styleId="xl71">
    <w:name w:val="xl71"/>
    <w:basedOn w:val="Normal"/>
    <w:rsid w:val="00A622BA"/>
    <w:pPr>
      <w:pBdr>
        <w:top w:val="single" w:sz="4" w:space="0" w:color="8EA9DB"/>
      </w:pBdr>
      <w:shd w:val="clear" w:color="000000" w:fill="FFFFFF"/>
      <w:spacing w:before="100" w:beforeAutospacing="1" w:after="100" w:afterAutospacing="1" w:line="240" w:lineRule="auto"/>
      <w:jc w:val="center"/>
    </w:pPr>
    <w:rPr>
      <w:rFonts w:ascii="Calibri" w:eastAsia="Times New Roman" w:hAnsi="Calibri" w:cs="Calibri"/>
      <w:color w:val="000000"/>
      <w:sz w:val="16"/>
      <w:szCs w:val="16"/>
      <w:lang w:val="en-GB" w:eastAsia="en-GB"/>
    </w:rPr>
  </w:style>
  <w:style w:type="paragraph" w:customStyle="1" w:styleId="xl72">
    <w:name w:val="xl72"/>
    <w:basedOn w:val="Normal"/>
    <w:rsid w:val="00A622BA"/>
    <w:pPr>
      <w:pBdr>
        <w:top w:val="single" w:sz="4" w:space="0" w:color="8EA9DB"/>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73">
    <w:name w:val="xl73"/>
    <w:basedOn w:val="Normal"/>
    <w:rsid w:val="00A622BA"/>
    <w:pPr>
      <w:pBdr>
        <w:top w:val="single" w:sz="4" w:space="0" w:color="8EA9DB"/>
      </w:pBdr>
      <w:shd w:val="clear" w:color="000000" w:fill="FFFFFF"/>
      <w:spacing w:before="100" w:beforeAutospacing="1" w:after="100" w:afterAutospacing="1" w:line="240" w:lineRule="auto"/>
      <w:jc w:val="right"/>
      <w:textAlignment w:val="center"/>
    </w:pPr>
    <w:rPr>
      <w:rFonts w:ascii="Calibri" w:eastAsia="Times New Roman" w:hAnsi="Calibri" w:cs="Calibri"/>
      <w:color w:val="000000"/>
      <w:sz w:val="16"/>
      <w:szCs w:val="16"/>
      <w:lang w:val="en-GB" w:eastAsia="en-GB"/>
    </w:rPr>
  </w:style>
  <w:style w:type="paragraph" w:customStyle="1" w:styleId="xl74">
    <w:name w:val="xl74"/>
    <w:basedOn w:val="Normal"/>
    <w:rsid w:val="00A622BA"/>
    <w:pPr>
      <w:pBdr>
        <w:top w:val="single" w:sz="4" w:space="0" w:color="8EA9DB"/>
      </w:pBdr>
      <w:shd w:val="clear" w:color="000000" w:fill="FFFFFF"/>
      <w:spacing w:before="100" w:beforeAutospacing="1" w:after="100" w:afterAutospacing="1" w:line="240" w:lineRule="auto"/>
      <w:jc w:val="center"/>
    </w:pPr>
    <w:rPr>
      <w:rFonts w:ascii="Calibri" w:eastAsia="Times New Roman" w:hAnsi="Calibri" w:cs="Calibri"/>
      <w:color w:val="000000"/>
      <w:sz w:val="16"/>
      <w:szCs w:val="16"/>
      <w:lang w:val="en-GB" w:eastAsia="en-GB"/>
    </w:rPr>
  </w:style>
  <w:style w:type="paragraph" w:customStyle="1" w:styleId="xl75">
    <w:name w:val="xl75"/>
    <w:basedOn w:val="Normal"/>
    <w:rsid w:val="00A622BA"/>
    <w:pPr>
      <w:pBdr>
        <w:top w:val="single" w:sz="4" w:space="0" w:color="8EA9DB"/>
      </w:pBdr>
      <w:shd w:val="clear" w:color="000000" w:fill="FFFFFF"/>
      <w:spacing w:before="100" w:beforeAutospacing="1" w:after="100" w:afterAutospacing="1" w:line="240" w:lineRule="auto"/>
      <w:textAlignment w:val="center"/>
    </w:pPr>
    <w:rPr>
      <w:rFonts w:ascii="Calibri" w:eastAsia="Times New Roman" w:hAnsi="Calibri" w:cs="Calibri"/>
      <w:color w:val="FF0000"/>
      <w:sz w:val="16"/>
      <w:szCs w:val="16"/>
      <w:lang w:val="en-GB" w:eastAsia="en-GB"/>
    </w:rPr>
  </w:style>
  <w:style w:type="paragraph" w:customStyle="1" w:styleId="xl76">
    <w:name w:val="xl76"/>
    <w:basedOn w:val="Normal"/>
    <w:rsid w:val="00A622BA"/>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77">
    <w:name w:val="xl77"/>
    <w:basedOn w:val="Normal"/>
    <w:rsid w:val="00A622BA"/>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78">
    <w:name w:val="xl78"/>
    <w:basedOn w:val="Normal"/>
    <w:rsid w:val="00A622B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16"/>
      <w:szCs w:val="16"/>
      <w:lang w:val="en-GB" w:eastAsia="en-GB"/>
    </w:rPr>
  </w:style>
  <w:style w:type="paragraph" w:customStyle="1" w:styleId="xl79">
    <w:name w:val="xl79"/>
    <w:basedOn w:val="Normal"/>
    <w:rsid w:val="00A622BA"/>
    <w:pPr>
      <w:pBdr>
        <w:top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Calibri" w:eastAsia="Times New Roman" w:hAnsi="Calibri" w:cs="Calibri"/>
      <w:b/>
      <w:bCs/>
      <w:sz w:val="16"/>
      <w:szCs w:val="16"/>
      <w:lang w:val="en-GB" w:eastAsia="en-GB"/>
    </w:rPr>
  </w:style>
  <w:style w:type="paragraph" w:customStyle="1" w:styleId="xl80">
    <w:name w:val="xl80"/>
    <w:basedOn w:val="Normal"/>
    <w:rsid w:val="00A622BA"/>
    <w:pPr>
      <w:pBdr>
        <w:top w:val="single" w:sz="4" w:space="0" w:color="8EA9DB"/>
      </w:pBdr>
      <w:shd w:val="clear" w:color="000000" w:fill="FFFFFF"/>
      <w:spacing w:before="100" w:beforeAutospacing="1" w:after="100" w:afterAutospacing="1" w:line="240" w:lineRule="auto"/>
    </w:pPr>
    <w:rPr>
      <w:rFonts w:ascii="Calibri" w:eastAsia="Times New Roman" w:hAnsi="Calibri" w:cs="Calibri"/>
      <w:color w:val="000000"/>
      <w:sz w:val="16"/>
      <w:szCs w:val="16"/>
      <w:lang w:val="en-GB" w:eastAsia="en-GB"/>
    </w:rPr>
  </w:style>
  <w:style w:type="paragraph" w:customStyle="1" w:styleId="xl81">
    <w:name w:val="xl81"/>
    <w:basedOn w:val="Normal"/>
    <w:rsid w:val="00A622BA"/>
    <w:pPr>
      <w:shd w:val="clear" w:color="000000" w:fill="FFFFFF"/>
      <w:spacing w:before="100" w:beforeAutospacing="1" w:after="100" w:afterAutospacing="1" w:line="240" w:lineRule="auto"/>
    </w:pPr>
    <w:rPr>
      <w:rFonts w:ascii="Calibri" w:eastAsia="Times New Roman" w:hAnsi="Calibri" w:cs="Calibri"/>
      <w:sz w:val="24"/>
      <w:szCs w:val="24"/>
      <w:lang w:val="en-GB" w:eastAsia="en-GB"/>
    </w:rPr>
  </w:style>
  <w:style w:type="paragraph" w:customStyle="1" w:styleId="xl82">
    <w:name w:val="xl82"/>
    <w:basedOn w:val="Normal"/>
    <w:rsid w:val="00A622BA"/>
    <w:pPr>
      <w:pBdr>
        <w:top w:val="single" w:sz="4" w:space="0" w:color="8EA9DB"/>
      </w:pBdr>
      <w:shd w:val="clear" w:color="000000" w:fill="FFFFFF"/>
      <w:spacing w:before="100" w:beforeAutospacing="1" w:after="100" w:afterAutospacing="1" w:line="240" w:lineRule="auto"/>
    </w:pPr>
    <w:rPr>
      <w:rFonts w:ascii="Calibri" w:eastAsia="Times New Roman" w:hAnsi="Calibri" w:cs="Calibri"/>
      <w:color w:val="FF0000"/>
      <w:sz w:val="16"/>
      <w:szCs w:val="16"/>
      <w:lang w:val="en-GB" w:eastAsia="en-GB"/>
    </w:rPr>
  </w:style>
  <w:style w:type="paragraph" w:customStyle="1" w:styleId="xl83">
    <w:name w:val="xl83"/>
    <w:basedOn w:val="Normal"/>
    <w:rsid w:val="00A622BA"/>
    <w:pP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84">
    <w:name w:val="xl84"/>
    <w:basedOn w:val="Normal"/>
    <w:rsid w:val="00A622BA"/>
    <w:pPr>
      <w:pBdr>
        <w:top w:val="single" w:sz="4" w:space="0" w:color="auto"/>
      </w:pBdr>
      <w:shd w:val="clear" w:color="000000" w:fill="00B0F0"/>
      <w:spacing w:before="100" w:beforeAutospacing="1" w:after="100" w:afterAutospacing="1" w:line="240" w:lineRule="auto"/>
      <w:jc w:val="center"/>
      <w:textAlignment w:val="center"/>
    </w:pPr>
    <w:rPr>
      <w:rFonts w:ascii="Calibri" w:eastAsia="Times New Roman" w:hAnsi="Calibri" w:cs="Calibri"/>
      <w:b/>
      <w:bCs/>
      <w:color w:val="FFFFFF"/>
      <w:sz w:val="16"/>
      <w:szCs w:val="16"/>
      <w:lang w:val="en-GB" w:eastAsia="en-GB"/>
    </w:rPr>
  </w:style>
  <w:style w:type="paragraph" w:customStyle="1" w:styleId="xl85">
    <w:name w:val="xl85"/>
    <w:basedOn w:val="Normal"/>
    <w:rsid w:val="00A622BA"/>
    <w:pPr>
      <w:pBdr>
        <w:top w:val="single" w:sz="4" w:space="0" w:color="auto"/>
      </w:pBdr>
      <w:shd w:val="clear" w:color="000000" w:fill="00B0F0"/>
      <w:spacing w:before="100" w:beforeAutospacing="1" w:after="100" w:afterAutospacing="1" w:line="240" w:lineRule="auto"/>
      <w:jc w:val="center"/>
      <w:textAlignment w:val="center"/>
    </w:pPr>
    <w:rPr>
      <w:rFonts w:ascii="Calibri" w:eastAsia="Times New Roman" w:hAnsi="Calibri" w:cs="Calibri"/>
      <w:b/>
      <w:bCs/>
      <w:color w:val="FFFFFF"/>
      <w:sz w:val="16"/>
      <w:szCs w:val="16"/>
      <w:lang w:val="en-GB" w:eastAsia="en-GB"/>
    </w:rPr>
  </w:style>
  <w:style w:type="paragraph" w:customStyle="1" w:styleId="xl86">
    <w:name w:val="xl86"/>
    <w:basedOn w:val="Normal"/>
    <w:rsid w:val="00A622BA"/>
    <w:pPr>
      <w:pBdr>
        <w:top w:val="single" w:sz="4" w:space="0" w:color="auto"/>
      </w:pBdr>
      <w:shd w:val="clear" w:color="000000" w:fill="00B0F0"/>
      <w:spacing w:before="100" w:beforeAutospacing="1" w:after="100" w:afterAutospacing="1" w:line="240" w:lineRule="auto"/>
      <w:jc w:val="center"/>
      <w:textAlignment w:val="center"/>
    </w:pPr>
    <w:rPr>
      <w:rFonts w:ascii="Calibri" w:eastAsia="Times New Roman" w:hAnsi="Calibri" w:cs="Calibri"/>
      <w:b/>
      <w:bCs/>
      <w:color w:val="FFFFFF"/>
      <w:sz w:val="16"/>
      <w:szCs w:val="16"/>
      <w:lang w:val="en-GB" w:eastAsia="en-GB"/>
    </w:rPr>
  </w:style>
  <w:style w:type="paragraph" w:customStyle="1" w:styleId="xl87">
    <w:name w:val="xl87"/>
    <w:basedOn w:val="Normal"/>
    <w:rsid w:val="00A622BA"/>
    <w:pPr>
      <w:pBdr>
        <w:top w:val="single" w:sz="4" w:space="0" w:color="auto"/>
      </w:pBdr>
      <w:shd w:val="clear" w:color="000000" w:fill="00B0F0"/>
      <w:spacing w:before="100" w:beforeAutospacing="1" w:after="100" w:afterAutospacing="1" w:line="240" w:lineRule="auto"/>
      <w:jc w:val="center"/>
      <w:textAlignment w:val="center"/>
    </w:pPr>
    <w:rPr>
      <w:rFonts w:ascii="Calibri" w:eastAsia="Times New Roman" w:hAnsi="Calibri" w:cs="Calibri"/>
      <w:b/>
      <w:bCs/>
      <w:color w:val="FFFFFF"/>
      <w:sz w:val="16"/>
      <w:szCs w:val="16"/>
      <w:lang w:val="en-GB" w:eastAsia="en-GB"/>
    </w:rPr>
  </w:style>
  <w:style w:type="paragraph" w:customStyle="1" w:styleId="xl88">
    <w:name w:val="xl88"/>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89">
    <w:name w:val="xl89"/>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val="en-GB" w:eastAsia="en-GB"/>
    </w:rPr>
  </w:style>
  <w:style w:type="paragraph" w:customStyle="1" w:styleId="xl90">
    <w:name w:val="xl90"/>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91">
    <w:name w:val="xl91"/>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92">
    <w:name w:val="xl92"/>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val="en-GB" w:eastAsia="en-GB"/>
    </w:rPr>
  </w:style>
  <w:style w:type="paragraph" w:customStyle="1" w:styleId="xl93">
    <w:name w:val="xl93"/>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94">
    <w:name w:val="xl94"/>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95">
    <w:name w:val="xl95"/>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val="en-GB" w:eastAsia="en-GB"/>
    </w:rPr>
  </w:style>
  <w:style w:type="paragraph" w:customStyle="1" w:styleId="xl96">
    <w:name w:val="xl96"/>
    <w:basedOn w:val="Normal"/>
    <w:rsid w:val="00A622BA"/>
    <w:pPr>
      <w:pBdr>
        <w:top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16"/>
      <w:szCs w:val="16"/>
      <w:lang w:val="en-GB" w:eastAsia="en-GB"/>
    </w:rPr>
  </w:style>
  <w:style w:type="paragraph" w:customStyle="1" w:styleId="xl97">
    <w:name w:val="xl97"/>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FF0000"/>
      <w:sz w:val="16"/>
      <w:szCs w:val="16"/>
      <w:lang w:val="en-GB" w:eastAsia="en-GB"/>
    </w:rPr>
  </w:style>
  <w:style w:type="paragraph" w:customStyle="1" w:styleId="xl98">
    <w:name w:val="xl98"/>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FF0000"/>
      <w:sz w:val="16"/>
      <w:szCs w:val="16"/>
      <w:lang w:val="en-GB" w:eastAsia="en-GB"/>
    </w:rPr>
  </w:style>
  <w:style w:type="paragraph" w:customStyle="1" w:styleId="xl99">
    <w:name w:val="xl99"/>
    <w:basedOn w:val="Normal"/>
    <w:rsid w:val="00A622BA"/>
    <w:pPr>
      <w:pBdr>
        <w:top w:val="single" w:sz="4" w:space="0" w:color="auto"/>
      </w:pBdr>
      <w:shd w:val="clear" w:color="000000" w:fill="FFFFFF"/>
      <w:spacing w:before="100" w:beforeAutospacing="1" w:after="100" w:afterAutospacing="1" w:line="240" w:lineRule="auto"/>
    </w:pPr>
    <w:rPr>
      <w:rFonts w:ascii="Calibri" w:eastAsia="Times New Roman" w:hAnsi="Calibri" w:cs="Calibri"/>
      <w:color w:val="000000"/>
      <w:sz w:val="16"/>
      <w:szCs w:val="16"/>
      <w:lang w:val="en-GB" w:eastAsia="en-GB"/>
    </w:rPr>
  </w:style>
  <w:style w:type="paragraph" w:customStyle="1" w:styleId="xl100">
    <w:name w:val="xl100"/>
    <w:basedOn w:val="Normal"/>
    <w:rsid w:val="00A622BA"/>
    <w:pPr>
      <w:pBdr>
        <w:top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FF0000"/>
      <w:sz w:val="16"/>
      <w:szCs w:val="16"/>
      <w:lang w:val="en-GB" w:eastAsia="en-GB"/>
    </w:rPr>
  </w:style>
  <w:style w:type="paragraph" w:customStyle="1" w:styleId="xl101">
    <w:name w:val="xl101"/>
    <w:basedOn w:val="Normal"/>
    <w:rsid w:val="00A622BA"/>
    <w:pPr>
      <w:pBdr>
        <w:top w:val="single" w:sz="4" w:space="0" w:color="auto"/>
      </w:pBdr>
      <w:shd w:val="clear" w:color="000000" w:fill="FFFFFF"/>
      <w:spacing w:before="100" w:beforeAutospacing="1" w:after="100" w:afterAutospacing="1" w:line="240" w:lineRule="auto"/>
    </w:pPr>
    <w:rPr>
      <w:rFonts w:ascii="Calibri" w:eastAsia="Times New Roman" w:hAnsi="Calibri" w:cs="Calibri"/>
      <w:color w:val="FF0000"/>
      <w:sz w:val="16"/>
      <w:szCs w:val="16"/>
      <w:lang w:val="en-GB" w:eastAsia="en-GB"/>
    </w:rPr>
  </w:style>
  <w:style w:type="paragraph" w:customStyle="1" w:styleId="xl102">
    <w:name w:val="xl102"/>
    <w:basedOn w:val="Normal"/>
    <w:rsid w:val="00A622BA"/>
    <w:pPr>
      <w:pBdr>
        <w:top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color w:val="000000"/>
      <w:sz w:val="16"/>
      <w:szCs w:val="16"/>
      <w:lang w:val="en-GB" w:eastAsia="en-GB"/>
    </w:rPr>
  </w:style>
  <w:style w:type="paragraph" w:customStyle="1" w:styleId="xl103">
    <w:name w:val="xl103"/>
    <w:basedOn w:val="Normal"/>
    <w:rsid w:val="00A622BA"/>
    <w:pPr>
      <w:pBdr>
        <w:top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16"/>
      <w:szCs w:val="16"/>
      <w:lang w:val="en-GB" w:eastAsia="en-GB"/>
    </w:rPr>
  </w:style>
  <w:style w:type="paragraph" w:customStyle="1" w:styleId="xl104">
    <w:name w:val="xl104"/>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05">
    <w:name w:val="xl105"/>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val="en-GB" w:eastAsia="en-GB"/>
    </w:rPr>
  </w:style>
  <w:style w:type="paragraph" w:customStyle="1" w:styleId="xl106">
    <w:name w:val="xl106"/>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val="en-GB" w:eastAsia="en-GB"/>
    </w:rPr>
  </w:style>
  <w:style w:type="paragraph" w:customStyle="1" w:styleId="xl107">
    <w:name w:val="xl107"/>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08">
    <w:name w:val="xl108"/>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09">
    <w:name w:val="xl109"/>
    <w:basedOn w:val="Normal"/>
    <w:rsid w:val="00A622BA"/>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16"/>
      <w:szCs w:val="16"/>
      <w:lang w:val="en-GB" w:eastAsia="en-GB"/>
    </w:rPr>
  </w:style>
  <w:style w:type="paragraph" w:customStyle="1" w:styleId="xl110">
    <w:name w:val="xl110"/>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11">
    <w:name w:val="xl111"/>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val="en-GB" w:eastAsia="en-GB"/>
    </w:rPr>
  </w:style>
  <w:style w:type="paragraph" w:customStyle="1" w:styleId="xl112">
    <w:name w:val="xl112"/>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FF0000"/>
      <w:sz w:val="16"/>
      <w:szCs w:val="16"/>
      <w:lang w:val="en-GB" w:eastAsia="en-GB"/>
    </w:rPr>
  </w:style>
  <w:style w:type="paragraph" w:customStyle="1" w:styleId="xl113">
    <w:name w:val="xl113"/>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14">
    <w:name w:val="xl114"/>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val="en-GB" w:eastAsia="en-GB"/>
    </w:rPr>
  </w:style>
  <w:style w:type="paragraph" w:customStyle="1" w:styleId="xl115">
    <w:name w:val="xl115"/>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16">
    <w:name w:val="xl116"/>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17">
    <w:name w:val="xl117"/>
    <w:basedOn w:val="Normal"/>
    <w:rsid w:val="00A622BA"/>
    <w:pPr>
      <w:pBdr>
        <w:top w:val="single" w:sz="4" w:space="0" w:color="8EA9DB"/>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val="en-GB" w:eastAsia="en-GB"/>
    </w:rPr>
  </w:style>
  <w:style w:type="paragraph" w:customStyle="1" w:styleId="xl118">
    <w:name w:val="xl118"/>
    <w:basedOn w:val="Normal"/>
    <w:rsid w:val="00A622BA"/>
    <w:pPr>
      <w:pBdr>
        <w:top w:val="single" w:sz="4" w:space="0" w:color="auto"/>
      </w:pBdr>
      <w:shd w:val="clear" w:color="000000" w:fill="FFFFFF"/>
      <w:spacing w:before="100" w:beforeAutospacing="1" w:after="100" w:afterAutospacing="1" w:line="240" w:lineRule="auto"/>
    </w:pPr>
    <w:rPr>
      <w:rFonts w:ascii="Calibri" w:eastAsia="Times New Roman" w:hAnsi="Calibri" w:cs="Calibri"/>
      <w:color w:val="000000"/>
      <w:sz w:val="24"/>
      <w:szCs w:val="24"/>
      <w:lang w:val="en-GB" w:eastAsia="en-GB"/>
    </w:rPr>
  </w:style>
  <w:style w:type="paragraph" w:customStyle="1" w:styleId="xl119">
    <w:name w:val="xl119"/>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20">
    <w:name w:val="xl120"/>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21">
    <w:name w:val="xl121"/>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val="en-GB" w:eastAsia="en-GB"/>
    </w:rPr>
  </w:style>
  <w:style w:type="paragraph" w:customStyle="1" w:styleId="xl122">
    <w:name w:val="xl122"/>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23">
    <w:name w:val="xl123"/>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val="en-GB" w:eastAsia="en-GB"/>
    </w:rPr>
  </w:style>
  <w:style w:type="paragraph" w:customStyle="1" w:styleId="xl124">
    <w:name w:val="xl124"/>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25">
    <w:name w:val="xl125"/>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26">
    <w:name w:val="xl126"/>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27">
    <w:name w:val="xl127"/>
    <w:basedOn w:val="Normal"/>
    <w:rsid w:val="00A622BA"/>
    <w:pPr>
      <w:pBdr>
        <w:top w:val="single" w:sz="4" w:space="0" w:color="auto"/>
        <w:left w:val="single" w:sz="4" w:space="0" w:color="BFBFBF"/>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28">
    <w:name w:val="xl128"/>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29">
    <w:name w:val="xl129"/>
    <w:basedOn w:val="Normal"/>
    <w:rsid w:val="00A622BA"/>
    <w:pPr>
      <w:pBdr>
        <w:top w:val="single" w:sz="4" w:space="0" w:color="auto"/>
        <w:left w:val="single" w:sz="4" w:space="0" w:color="BFBFBF"/>
      </w:pBdr>
      <w:shd w:val="clear" w:color="000000" w:fill="FFFFFF"/>
      <w:spacing w:before="100" w:beforeAutospacing="1" w:after="100" w:afterAutospacing="1" w:line="240" w:lineRule="auto"/>
      <w:textAlignment w:val="center"/>
    </w:pPr>
    <w:rPr>
      <w:rFonts w:ascii="Calibri" w:eastAsia="Times New Roman" w:hAnsi="Calibri" w:cs="Calibri"/>
      <w:sz w:val="16"/>
      <w:szCs w:val="16"/>
      <w:lang w:val="en-GB" w:eastAsia="en-GB"/>
    </w:rPr>
  </w:style>
  <w:style w:type="paragraph" w:customStyle="1" w:styleId="xl130">
    <w:name w:val="xl130"/>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31">
    <w:name w:val="xl131"/>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32">
    <w:name w:val="xl132"/>
    <w:basedOn w:val="Normal"/>
    <w:rsid w:val="00A622BA"/>
    <w:pPr>
      <w:pBdr>
        <w:top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color w:val="FF0000"/>
      <w:sz w:val="16"/>
      <w:szCs w:val="16"/>
      <w:lang w:val="en-GB" w:eastAsia="en-GB"/>
    </w:rPr>
  </w:style>
  <w:style w:type="paragraph" w:customStyle="1" w:styleId="xl133">
    <w:name w:val="xl133"/>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val="en-GB" w:eastAsia="en-GB"/>
    </w:rPr>
  </w:style>
  <w:style w:type="paragraph" w:customStyle="1" w:styleId="xl134">
    <w:name w:val="xl134"/>
    <w:basedOn w:val="Normal"/>
    <w:rsid w:val="00A622BA"/>
    <w:pPr>
      <w:pBdr>
        <w:top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color w:val="000000"/>
      <w:sz w:val="16"/>
      <w:szCs w:val="16"/>
      <w:lang w:val="en-GB" w:eastAsia="en-GB"/>
    </w:rPr>
  </w:style>
  <w:style w:type="paragraph" w:customStyle="1" w:styleId="xl135">
    <w:name w:val="xl135"/>
    <w:basedOn w:val="Normal"/>
    <w:rsid w:val="00A622BA"/>
    <w:pPr>
      <w:pBdr>
        <w:top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color w:val="000000"/>
      <w:sz w:val="16"/>
      <w:szCs w:val="16"/>
      <w:lang w:val="en-GB" w:eastAsia="en-GB"/>
    </w:rPr>
  </w:style>
  <w:style w:type="paragraph" w:customStyle="1" w:styleId="xl136">
    <w:name w:val="xl136"/>
    <w:basedOn w:val="Normal"/>
    <w:rsid w:val="00A622BA"/>
    <w:pPr>
      <w:pBdr>
        <w:top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color w:val="000000"/>
      <w:sz w:val="16"/>
      <w:szCs w:val="16"/>
      <w:lang w:val="en-GB" w:eastAsia="en-GB"/>
    </w:rPr>
  </w:style>
  <w:style w:type="paragraph" w:customStyle="1" w:styleId="xl137">
    <w:name w:val="xl137"/>
    <w:basedOn w:val="Normal"/>
    <w:rsid w:val="00A622BA"/>
    <w:pPr>
      <w:pBdr>
        <w:top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color w:val="FF0000"/>
      <w:sz w:val="16"/>
      <w:szCs w:val="16"/>
      <w:lang w:val="en-GB" w:eastAsia="en-GB"/>
    </w:rPr>
  </w:style>
  <w:style w:type="paragraph" w:customStyle="1" w:styleId="xl138">
    <w:name w:val="xl138"/>
    <w:basedOn w:val="Normal"/>
    <w:rsid w:val="00A622BA"/>
    <w:pPr>
      <w:pBdr>
        <w:top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color w:val="000000"/>
      <w:sz w:val="16"/>
      <w:szCs w:val="16"/>
      <w:lang w:val="en-GB" w:eastAsia="en-GB"/>
    </w:rPr>
  </w:style>
  <w:style w:type="paragraph" w:customStyle="1" w:styleId="xl139">
    <w:name w:val="xl139"/>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40">
    <w:name w:val="xl140"/>
    <w:basedOn w:val="Normal"/>
    <w:rsid w:val="00A622BA"/>
    <w:pPr>
      <w:pBdr>
        <w:top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16"/>
      <w:szCs w:val="16"/>
      <w:lang w:val="en-GB" w:eastAsia="en-GB"/>
    </w:rPr>
  </w:style>
  <w:style w:type="paragraph" w:customStyle="1" w:styleId="xl141">
    <w:name w:val="xl141"/>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42">
    <w:name w:val="xl142"/>
    <w:basedOn w:val="Normal"/>
    <w:rsid w:val="00A622BA"/>
    <w:pPr>
      <w:pBdr>
        <w:top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FF0000"/>
      <w:sz w:val="16"/>
      <w:szCs w:val="16"/>
      <w:lang w:val="en-GB" w:eastAsia="en-GB"/>
    </w:rPr>
  </w:style>
  <w:style w:type="paragraph" w:customStyle="1" w:styleId="xl143">
    <w:name w:val="xl143"/>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val="en-GB" w:eastAsia="en-GB"/>
    </w:rPr>
  </w:style>
  <w:style w:type="paragraph" w:customStyle="1" w:styleId="xl144">
    <w:name w:val="xl144"/>
    <w:basedOn w:val="Normal"/>
    <w:rsid w:val="00A622BA"/>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FF0000"/>
      <w:sz w:val="16"/>
      <w:szCs w:val="16"/>
      <w:lang w:val="en-GB" w:eastAsia="en-GB"/>
    </w:rPr>
  </w:style>
  <w:style w:type="paragraph" w:customStyle="1" w:styleId="xl145">
    <w:name w:val="xl145"/>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val="en-GB" w:eastAsia="en-GB"/>
    </w:rPr>
  </w:style>
  <w:style w:type="paragraph" w:customStyle="1" w:styleId="xl146">
    <w:name w:val="xl146"/>
    <w:basedOn w:val="Normal"/>
    <w:rsid w:val="00A622BA"/>
    <w:pPr>
      <w:pBdr>
        <w:top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val="en-GB" w:eastAsia="en-GB"/>
    </w:rPr>
  </w:style>
  <w:style w:type="paragraph" w:customStyle="1" w:styleId="xl147">
    <w:name w:val="xl147"/>
    <w:basedOn w:val="Normal"/>
    <w:rsid w:val="00A622BA"/>
    <w:pPr>
      <w:pBdr>
        <w:top w:val="single" w:sz="4" w:space="0" w:color="8EA9DB"/>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48">
    <w:name w:val="xl148"/>
    <w:basedOn w:val="Normal"/>
    <w:rsid w:val="00A622BA"/>
    <w:pPr>
      <w:pBdr>
        <w:top w:val="single" w:sz="4" w:space="0" w:color="8EA9DB"/>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 w:type="paragraph" w:customStyle="1" w:styleId="xl149">
    <w:name w:val="xl149"/>
    <w:basedOn w:val="Normal"/>
    <w:rsid w:val="00A622BA"/>
    <w:pPr>
      <w:pBdr>
        <w:top w:val="single" w:sz="4" w:space="0" w:color="8EA9DB"/>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val="en-GB" w:eastAsia="en-GB"/>
    </w:rPr>
  </w:style>
  <w:style w:type="paragraph" w:customStyle="1" w:styleId="xl150">
    <w:name w:val="xl150"/>
    <w:basedOn w:val="Normal"/>
    <w:rsid w:val="00A622BA"/>
    <w:pPr>
      <w:pBdr>
        <w:top w:val="single" w:sz="4" w:space="0" w:color="8EA9DB"/>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89103">
      <w:bodyDiv w:val="1"/>
      <w:marLeft w:val="0"/>
      <w:marRight w:val="0"/>
      <w:marTop w:val="0"/>
      <w:marBottom w:val="0"/>
      <w:divBdr>
        <w:top w:val="none" w:sz="0" w:space="0" w:color="auto"/>
        <w:left w:val="none" w:sz="0" w:space="0" w:color="auto"/>
        <w:bottom w:val="none" w:sz="0" w:space="0" w:color="auto"/>
        <w:right w:val="none" w:sz="0" w:space="0" w:color="auto"/>
      </w:divBdr>
      <w:divsChild>
        <w:div w:id="862937415">
          <w:marLeft w:val="0"/>
          <w:marRight w:val="0"/>
          <w:marTop w:val="0"/>
          <w:marBottom w:val="0"/>
          <w:divBdr>
            <w:top w:val="none" w:sz="0" w:space="0" w:color="auto"/>
            <w:left w:val="none" w:sz="0" w:space="0" w:color="auto"/>
            <w:bottom w:val="none" w:sz="0" w:space="0" w:color="auto"/>
            <w:right w:val="none" w:sz="0" w:space="0" w:color="auto"/>
          </w:divBdr>
          <w:divsChild>
            <w:div w:id="1718892005">
              <w:marLeft w:val="0"/>
              <w:marRight w:val="0"/>
              <w:marTop w:val="0"/>
              <w:marBottom w:val="0"/>
              <w:divBdr>
                <w:top w:val="dashed" w:sz="2" w:space="0" w:color="FFFFFF"/>
                <w:left w:val="dashed" w:sz="2" w:space="0" w:color="FFFFFF"/>
                <w:bottom w:val="dashed" w:sz="2" w:space="0" w:color="FFFFFF"/>
                <w:right w:val="dashed" w:sz="2" w:space="0" w:color="FFFFFF"/>
              </w:divBdr>
              <w:divsChild>
                <w:div w:id="221790765">
                  <w:marLeft w:val="0"/>
                  <w:marRight w:val="0"/>
                  <w:marTop w:val="0"/>
                  <w:marBottom w:val="0"/>
                  <w:divBdr>
                    <w:top w:val="dashed" w:sz="2" w:space="0" w:color="FFFFFF"/>
                    <w:left w:val="dashed" w:sz="2" w:space="0" w:color="FFFFFF"/>
                    <w:bottom w:val="dashed" w:sz="2" w:space="0" w:color="FFFFFF"/>
                    <w:right w:val="dashed" w:sz="2" w:space="0" w:color="FFFFFF"/>
                  </w:divBdr>
                  <w:divsChild>
                    <w:div w:id="4369459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 w:id="113255720">
      <w:bodyDiv w:val="1"/>
      <w:marLeft w:val="0"/>
      <w:marRight w:val="0"/>
      <w:marTop w:val="0"/>
      <w:marBottom w:val="0"/>
      <w:divBdr>
        <w:top w:val="none" w:sz="0" w:space="0" w:color="auto"/>
        <w:left w:val="none" w:sz="0" w:space="0" w:color="auto"/>
        <w:bottom w:val="none" w:sz="0" w:space="0" w:color="auto"/>
        <w:right w:val="none" w:sz="0" w:space="0" w:color="auto"/>
      </w:divBdr>
    </w:div>
    <w:div w:id="226188756">
      <w:bodyDiv w:val="1"/>
      <w:marLeft w:val="0"/>
      <w:marRight w:val="0"/>
      <w:marTop w:val="0"/>
      <w:marBottom w:val="0"/>
      <w:divBdr>
        <w:top w:val="none" w:sz="0" w:space="0" w:color="auto"/>
        <w:left w:val="none" w:sz="0" w:space="0" w:color="auto"/>
        <w:bottom w:val="none" w:sz="0" w:space="0" w:color="auto"/>
        <w:right w:val="none" w:sz="0" w:space="0" w:color="auto"/>
      </w:divBdr>
    </w:div>
    <w:div w:id="426578153">
      <w:bodyDiv w:val="1"/>
      <w:marLeft w:val="0"/>
      <w:marRight w:val="0"/>
      <w:marTop w:val="0"/>
      <w:marBottom w:val="0"/>
      <w:divBdr>
        <w:top w:val="none" w:sz="0" w:space="0" w:color="auto"/>
        <w:left w:val="none" w:sz="0" w:space="0" w:color="auto"/>
        <w:bottom w:val="none" w:sz="0" w:space="0" w:color="auto"/>
        <w:right w:val="none" w:sz="0" w:space="0" w:color="auto"/>
      </w:divBdr>
      <w:divsChild>
        <w:div w:id="132412448">
          <w:marLeft w:val="0"/>
          <w:marRight w:val="0"/>
          <w:marTop w:val="0"/>
          <w:marBottom w:val="0"/>
          <w:divBdr>
            <w:top w:val="none" w:sz="0" w:space="0" w:color="auto"/>
            <w:left w:val="none" w:sz="0" w:space="0" w:color="auto"/>
            <w:bottom w:val="none" w:sz="0" w:space="0" w:color="auto"/>
            <w:right w:val="none" w:sz="0" w:space="0" w:color="auto"/>
          </w:divBdr>
        </w:div>
      </w:divsChild>
    </w:div>
    <w:div w:id="560798678">
      <w:bodyDiv w:val="1"/>
      <w:marLeft w:val="0"/>
      <w:marRight w:val="0"/>
      <w:marTop w:val="0"/>
      <w:marBottom w:val="0"/>
      <w:divBdr>
        <w:top w:val="none" w:sz="0" w:space="0" w:color="auto"/>
        <w:left w:val="none" w:sz="0" w:space="0" w:color="auto"/>
        <w:bottom w:val="none" w:sz="0" w:space="0" w:color="auto"/>
        <w:right w:val="none" w:sz="0" w:space="0" w:color="auto"/>
      </w:divBdr>
      <w:divsChild>
        <w:div w:id="1109155063">
          <w:marLeft w:val="0"/>
          <w:marRight w:val="0"/>
          <w:marTop w:val="0"/>
          <w:marBottom w:val="0"/>
          <w:divBdr>
            <w:top w:val="none" w:sz="0" w:space="0" w:color="auto"/>
            <w:left w:val="none" w:sz="0" w:space="0" w:color="auto"/>
            <w:bottom w:val="none" w:sz="0" w:space="0" w:color="auto"/>
            <w:right w:val="none" w:sz="0" w:space="0" w:color="auto"/>
          </w:divBdr>
          <w:divsChild>
            <w:div w:id="1485392052">
              <w:marLeft w:val="0"/>
              <w:marRight w:val="0"/>
              <w:marTop w:val="0"/>
              <w:marBottom w:val="0"/>
              <w:divBdr>
                <w:top w:val="dashed" w:sz="2" w:space="0" w:color="FFFFFF"/>
                <w:left w:val="dashed" w:sz="2" w:space="0" w:color="FFFFFF"/>
                <w:bottom w:val="dashed" w:sz="2" w:space="0" w:color="FFFFFF"/>
                <w:right w:val="dashed" w:sz="2" w:space="0" w:color="FFFFFF"/>
              </w:divBdr>
              <w:divsChild>
                <w:div w:id="1519008911">
                  <w:marLeft w:val="0"/>
                  <w:marRight w:val="0"/>
                  <w:marTop w:val="0"/>
                  <w:marBottom w:val="0"/>
                  <w:divBdr>
                    <w:top w:val="dashed" w:sz="2" w:space="0" w:color="FFFFFF"/>
                    <w:left w:val="dashed" w:sz="2" w:space="0" w:color="FFFFFF"/>
                    <w:bottom w:val="dashed" w:sz="2" w:space="0" w:color="FFFFFF"/>
                    <w:right w:val="dashed" w:sz="2" w:space="0" w:color="FFFFFF"/>
                  </w:divBdr>
                  <w:divsChild>
                    <w:div w:id="16011397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 w:id="655886285">
      <w:bodyDiv w:val="1"/>
      <w:marLeft w:val="0"/>
      <w:marRight w:val="0"/>
      <w:marTop w:val="0"/>
      <w:marBottom w:val="0"/>
      <w:divBdr>
        <w:top w:val="none" w:sz="0" w:space="0" w:color="auto"/>
        <w:left w:val="none" w:sz="0" w:space="0" w:color="auto"/>
        <w:bottom w:val="none" w:sz="0" w:space="0" w:color="auto"/>
        <w:right w:val="none" w:sz="0" w:space="0" w:color="auto"/>
      </w:divBdr>
    </w:div>
    <w:div w:id="709694648">
      <w:bodyDiv w:val="1"/>
      <w:marLeft w:val="0"/>
      <w:marRight w:val="0"/>
      <w:marTop w:val="0"/>
      <w:marBottom w:val="0"/>
      <w:divBdr>
        <w:top w:val="none" w:sz="0" w:space="0" w:color="auto"/>
        <w:left w:val="none" w:sz="0" w:space="0" w:color="auto"/>
        <w:bottom w:val="none" w:sz="0" w:space="0" w:color="auto"/>
        <w:right w:val="none" w:sz="0" w:space="0" w:color="auto"/>
      </w:divBdr>
    </w:div>
    <w:div w:id="738482221">
      <w:bodyDiv w:val="1"/>
      <w:marLeft w:val="0"/>
      <w:marRight w:val="0"/>
      <w:marTop w:val="0"/>
      <w:marBottom w:val="0"/>
      <w:divBdr>
        <w:top w:val="none" w:sz="0" w:space="0" w:color="auto"/>
        <w:left w:val="none" w:sz="0" w:space="0" w:color="auto"/>
        <w:bottom w:val="none" w:sz="0" w:space="0" w:color="auto"/>
        <w:right w:val="none" w:sz="0" w:space="0" w:color="auto"/>
      </w:divBdr>
    </w:div>
    <w:div w:id="878786785">
      <w:bodyDiv w:val="1"/>
      <w:marLeft w:val="0"/>
      <w:marRight w:val="0"/>
      <w:marTop w:val="0"/>
      <w:marBottom w:val="0"/>
      <w:divBdr>
        <w:top w:val="none" w:sz="0" w:space="0" w:color="auto"/>
        <w:left w:val="none" w:sz="0" w:space="0" w:color="auto"/>
        <w:bottom w:val="none" w:sz="0" w:space="0" w:color="auto"/>
        <w:right w:val="none" w:sz="0" w:space="0" w:color="auto"/>
      </w:divBdr>
    </w:div>
    <w:div w:id="911238658">
      <w:bodyDiv w:val="1"/>
      <w:marLeft w:val="0"/>
      <w:marRight w:val="0"/>
      <w:marTop w:val="0"/>
      <w:marBottom w:val="0"/>
      <w:divBdr>
        <w:top w:val="none" w:sz="0" w:space="0" w:color="auto"/>
        <w:left w:val="none" w:sz="0" w:space="0" w:color="auto"/>
        <w:bottom w:val="none" w:sz="0" w:space="0" w:color="auto"/>
        <w:right w:val="none" w:sz="0" w:space="0" w:color="auto"/>
      </w:divBdr>
    </w:div>
    <w:div w:id="911310129">
      <w:bodyDiv w:val="1"/>
      <w:marLeft w:val="0"/>
      <w:marRight w:val="0"/>
      <w:marTop w:val="0"/>
      <w:marBottom w:val="0"/>
      <w:divBdr>
        <w:top w:val="none" w:sz="0" w:space="0" w:color="auto"/>
        <w:left w:val="none" w:sz="0" w:space="0" w:color="auto"/>
        <w:bottom w:val="none" w:sz="0" w:space="0" w:color="auto"/>
        <w:right w:val="none" w:sz="0" w:space="0" w:color="auto"/>
      </w:divBdr>
    </w:div>
    <w:div w:id="993876202">
      <w:bodyDiv w:val="1"/>
      <w:marLeft w:val="0"/>
      <w:marRight w:val="0"/>
      <w:marTop w:val="0"/>
      <w:marBottom w:val="0"/>
      <w:divBdr>
        <w:top w:val="none" w:sz="0" w:space="0" w:color="auto"/>
        <w:left w:val="none" w:sz="0" w:space="0" w:color="auto"/>
        <w:bottom w:val="none" w:sz="0" w:space="0" w:color="auto"/>
        <w:right w:val="none" w:sz="0" w:space="0" w:color="auto"/>
      </w:divBdr>
    </w:div>
    <w:div w:id="1009716762">
      <w:bodyDiv w:val="1"/>
      <w:marLeft w:val="0"/>
      <w:marRight w:val="0"/>
      <w:marTop w:val="0"/>
      <w:marBottom w:val="0"/>
      <w:divBdr>
        <w:top w:val="none" w:sz="0" w:space="0" w:color="auto"/>
        <w:left w:val="none" w:sz="0" w:space="0" w:color="auto"/>
        <w:bottom w:val="none" w:sz="0" w:space="0" w:color="auto"/>
        <w:right w:val="none" w:sz="0" w:space="0" w:color="auto"/>
      </w:divBdr>
    </w:div>
    <w:div w:id="1057127316">
      <w:bodyDiv w:val="1"/>
      <w:marLeft w:val="0"/>
      <w:marRight w:val="0"/>
      <w:marTop w:val="0"/>
      <w:marBottom w:val="0"/>
      <w:divBdr>
        <w:top w:val="none" w:sz="0" w:space="0" w:color="auto"/>
        <w:left w:val="none" w:sz="0" w:space="0" w:color="auto"/>
        <w:bottom w:val="none" w:sz="0" w:space="0" w:color="auto"/>
        <w:right w:val="none" w:sz="0" w:space="0" w:color="auto"/>
      </w:divBdr>
    </w:div>
    <w:div w:id="1135372701">
      <w:bodyDiv w:val="1"/>
      <w:marLeft w:val="0"/>
      <w:marRight w:val="0"/>
      <w:marTop w:val="0"/>
      <w:marBottom w:val="0"/>
      <w:divBdr>
        <w:top w:val="none" w:sz="0" w:space="0" w:color="auto"/>
        <w:left w:val="none" w:sz="0" w:space="0" w:color="auto"/>
        <w:bottom w:val="none" w:sz="0" w:space="0" w:color="auto"/>
        <w:right w:val="none" w:sz="0" w:space="0" w:color="auto"/>
      </w:divBdr>
      <w:divsChild>
        <w:div w:id="452600679">
          <w:marLeft w:val="0"/>
          <w:marRight w:val="0"/>
          <w:marTop w:val="0"/>
          <w:marBottom w:val="0"/>
          <w:divBdr>
            <w:top w:val="none" w:sz="0" w:space="0" w:color="auto"/>
            <w:left w:val="none" w:sz="0" w:space="0" w:color="auto"/>
            <w:bottom w:val="none" w:sz="0" w:space="0" w:color="auto"/>
            <w:right w:val="none" w:sz="0" w:space="0" w:color="auto"/>
          </w:divBdr>
          <w:divsChild>
            <w:div w:id="1024089022">
              <w:marLeft w:val="0"/>
              <w:marRight w:val="0"/>
              <w:marTop w:val="0"/>
              <w:marBottom w:val="0"/>
              <w:divBdr>
                <w:top w:val="dashed" w:sz="2" w:space="0" w:color="FFFFFF"/>
                <w:left w:val="dashed" w:sz="2" w:space="0" w:color="FFFFFF"/>
                <w:bottom w:val="dashed" w:sz="2" w:space="0" w:color="FFFFFF"/>
                <w:right w:val="dashed" w:sz="2" w:space="0" w:color="FFFFFF"/>
              </w:divBdr>
              <w:divsChild>
                <w:div w:id="1288052216">
                  <w:marLeft w:val="0"/>
                  <w:marRight w:val="0"/>
                  <w:marTop w:val="0"/>
                  <w:marBottom w:val="0"/>
                  <w:divBdr>
                    <w:top w:val="dashed" w:sz="2" w:space="0" w:color="FFFFFF"/>
                    <w:left w:val="dashed" w:sz="2" w:space="0" w:color="FFFFFF"/>
                    <w:bottom w:val="dashed" w:sz="2" w:space="0" w:color="FFFFFF"/>
                    <w:right w:val="dashed" w:sz="2" w:space="0" w:color="FFFFFF"/>
                  </w:divBdr>
                  <w:divsChild>
                    <w:div w:id="617025712">
                      <w:marLeft w:val="0"/>
                      <w:marRight w:val="0"/>
                      <w:marTop w:val="0"/>
                      <w:marBottom w:val="0"/>
                      <w:divBdr>
                        <w:top w:val="dashed" w:sz="2" w:space="0" w:color="FFFFFF"/>
                        <w:left w:val="dashed" w:sz="2" w:space="0" w:color="FFFFFF"/>
                        <w:bottom w:val="dashed" w:sz="2" w:space="0" w:color="FFFFFF"/>
                        <w:right w:val="dashed" w:sz="2" w:space="0" w:color="FFFFFF"/>
                      </w:divBdr>
                      <w:divsChild>
                        <w:div w:id="1065026214">
                          <w:marLeft w:val="0"/>
                          <w:marRight w:val="0"/>
                          <w:marTop w:val="0"/>
                          <w:marBottom w:val="0"/>
                          <w:divBdr>
                            <w:top w:val="dashed" w:sz="2" w:space="0" w:color="FFFFFF"/>
                            <w:left w:val="dashed" w:sz="2" w:space="0" w:color="FFFFFF"/>
                            <w:bottom w:val="dashed" w:sz="2" w:space="0" w:color="FFFFFF"/>
                            <w:right w:val="dashed" w:sz="2" w:space="0" w:color="FFFFFF"/>
                          </w:divBdr>
                          <w:divsChild>
                            <w:div w:id="8726198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 w:id="1213732820">
      <w:bodyDiv w:val="1"/>
      <w:marLeft w:val="0"/>
      <w:marRight w:val="0"/>
      <w:marTop w:val="0"/>
      <w:marBottom w:val="0"/>
      <w:divBdr>
        <w:top w:val="none" w:sz="0" w:space="0" w:color="auto"/>
        <w:left w:val="none" w:sz="0" w:space="0" w:color="auto"/>
        <w:bottom w:val="none" w:sz="0" w:space="0" w:color="auto"/>
        <w:right w:val="none" w:sz="0" w:space="0" w:color="auto"/>
      </w:divBdr>
      <w:divsChild>
        <w:div w:id="196280565">
          <w:marLeft w:val="0"/>
          <w:marRight w:val="0"/>
          <w:marTop w:val="0"/>
          <w:marBottom w:val="0"/>
          <w:divBdr>
            <w:top w:val="none" w:sz="0" w:space="0" w:color="auto"/>
            <w:left w:val="none" w:sz="0" w:space="0" w:color="auto"/>
            <w:bottom w:val="none" w:sz="0" w:space="0" w:color="auto"/>
            <w:right w:val="none" w:sz="0" w:space="0" w:color="auto"/>
          </w:divBdr>
          <w:divsChild>
            <w:div w:id="333068315">
              <w:marLeft w:val="0"/>
              <w:marRight w:val="0"/>
              <w:marTop w:val="0"/>
              <w:marBottom w:val="0"/>
              <w:divBdr>
                <w:top w:val="dashed" w:sz="2" w:space="0" w:color="FFFFFF"/>
                <w:left w:val="dashed" w:sz="2" w:space="0" w:color="FFFFFF"/>
                <w:bottom w:val="dashed" w:sz="2" w:space="0" w:color="FFFFFF"/>
                <w:right w:val="dashed" w:sz="2" w:space="0" w:color="FFFFFF"/>
              </w:divBdr>
              <w:divsChild>
                <w:div w:id="1299458935">
                  <w:marLeft w:val="0"/>
                  <w:marRight w:val="0"/>
                  <w:marTop w:val="0"/>
                  <w:marBottom w:val="0"/>
                  <w:divBdr>
                    <w:top w:val="dashed" w:sz="2" w:space="0" w:color="FFFFFF"/>
                    <w:left w:val="dashed" w:sz="2" w:space="0" w:color="FFFFFF"/>
                    <w:bottom w:val="dashed" w:sz="2" w:space="0" w:color="FFFFFF"/>
                    <w:right w:val="dashed" w:sz="2" w:space="0" w:color="FFFFFF"/>
                  </w:divBdr>
                  <w:divsChild>
                    <w:div w:id="16638531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 w:id="1936329121">
      <w:bodyDiv w:val="1"/>
      <w:marLeft w:val="0"/>
      <w:marRight w:val="0"/>
      <w:marTop w:val="0"/>
      <w:marBottom w:val="0"/>
      <w:divBdr>
        <w:top w:val="none" w:sz="0" w:space="0" w:color="auto"/>
        <w:left w:val="none" w:sz="0" w:space="0" w:color="auto"/>
        <w:bottom w:val="none" w:sz="0" w:space="0" w:color="auto"/>
        <w:right w:val="none" w:sz="0" w:space="0" w:color="auto"/>
      </w:divBdr>
      <w:divsChild>
        <w:div w:id="698235497">
          <w:marLeft w:val="0"/>
          <w:marRight w:val="0"/>
          <w:marTop w:val="0"/>
          <w:marBottom w:val="0"/>
          <w:divBdr>
            <w:top w:val="none" w:sz="0" w:space="0" w:color="auto"/>
            <w:left w:val="none" w:sz="0" w:space="0" w:color="auto"/>
            <w:bottom w:val="none" w:sz="0" w:space="0" w:color="auto"/>
            <w:right w:val="none" w:sz="0" w:space="0" w:color="auto"/>
          </w:divBdr>
        </w:div>
      </w:divsChild>
    </w:div>
    <w:div w:id="1995526769">
      <w:bodyDiv w:val="1"/>
      <w:marLeft w:val="0"/>
      <w:marRight w:val="0"/>
      <w:marTop w:val="0"/>
      <w:marBottom w:val="0"/>
      <w:divBdr>
        <w:top w:val="none" w:sz="0" w:space="0" w:color="auto"/>
        <w:left w:val="none" w:sz="0" w:space="0" w:color="auto"/>
        <w:bottom w:val="none" w:sz="0" w:space="0" w:color="auto"/>
        <w:right w:val="none" w:sz="0" w:space="0" w:color="auto"/>
      </w:divBdr>
      <w:divsChild>
        <w:div w:id="1466393870">
          <w:marLeft w:val="0"/>
          <w:marRight w:val="0"/>
          <w:marTop w:val="0"/>
          <w:marBottom w:val="0"/>
          <w:divBdr>
            <w:top w:val="none" w:sz="0" w:space="0" w:color="auto"/>
            <w:left w:val="none" w:sz="0" w:space="0" w:color="auto"/>
            <w:bottom w:val="none" w:sz="0" w:space="0" w:color="auto"/>
            <w:right w:val="none" w:sz="0" w:space="0" w:color="auto"/>
          </w:divBdr>
          <w:divsChild>
            <w:div w:id="1775205180">
              <w:marLeft w:val="0"/>
              <w:marRight w:val="0"/>
              <w:marTop w:val="0"/>
              <w:marBottom w:val="0"/>
              <w:divBdr>
                <w:top w:val="dashed" w:sz="2" w:space="0" w:color="FFFFFF"/>
                <w:left w:val="dashed" w:sz="2" w:space="0" w:color="FFFFFF"/>
                <w:bottom w:val="dashed" w:sz="2" w:space="0" w:color="FFFFFF"/>
                <w:right w:val="dashed" w:sz="2" w:space="0" w:color="FFFFFF"/>
              </w:divBdr>
              <w:divsChild>
                <w:div w:id="1056315256">
                  <w:marLeft w:val="0"/>
                  <w:marRight w:val="0"/>
                  <w:marTop w:val="0"/>
                  <w:marBottom w:val="0"/>
                  <w:divBdr>
                    <w:top w:val="dashed" w:sz="2" w:space="0" w:color="FFFFFF"/>
                    <w:left w:val="dashed" w:sz="2" w:space="0" w:color="FFFFFF"/>
                    <w:bottom w:val="dashed" w:sz="2" w:space="0" w:color="FFFFFF"/>
                    <w:right w:val="dashed" w:sz="2" w:space="0" w:color="FFFFFF"/>
                  </w:divBdr>
                  <w:divsChild>
                    <w:div w:id="278336848">
                      <w:marLeft w:val="0"/>
                      <w:marRight w:val="0"/>
                      <w:marTop w:val="0"/>
                      <w:marBottom w:val="0"/>
                      <w:divBdr>
                        <w:top w:val="dashed" w:sz="2" w:space="0" w:color="FFFFFF"/>
                        <w:left w:val="dashed" w:sz="2" w:space="0" w:color="FFFFFF"/>
                        <w:bottom w:val="dashed" w:sz="2" w:space="0" w:color="FFFFFF"/>
                        <w:right w:val="dashed" w:sz="2" w:space="0" w:color="FFFFFF"/>
                      </w:divBdr>
                      <w:divsChild>
                        <w:div w:id="255140386">
                          <w:marLeft w:val="0"/>
                          <w:marRight w:val="0"/>
                          <w:marTop w:val="0"/>
                          <w:marBottom w:val="0"/>
                          <w:divBdr>
                            <w:top w:val="dashed" w:sz="2" w:space="0" w:color="FFFFFF"/>
                            <w:left w:val="dashed" w:sz="2" w:space="0" w:color="FFFFFF"/>
                            <w:bottom w:val="dashed" w:sz="2" w:space="0" w:color="FFFFFF"/>
                            <w:right w:val="dashed" w:sz="2" w:space="0" w:color="FFFFFF"/>
                          </w:divBdr>
                          <w:divsChild>
                            <w:div w:id="10331158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DB5D5-3AF1-40A9-9C05-59FC5E3E1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4418</TotalTime>
  <Pages>162</Pages>
  <Words>65059</Words>
  <Characters>377345</Characters>
  <Application>Microsoft Office Word</Application>
  <DocSecurity>0</DocSecurity>
  <Lines>3144</Lines>
  <Paragraphs>883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Lorand</dc:creator>
  <cp:keywords/>
  <dc:description/>
  <cp:lastModifiedBy>Marius Kovacs</cp:lastModifiedBy>
  <cp:revision>509</cp:revision>
  <cp:lastPrinted>2021-10-31T16:53:00Z</cp:lastPrinted>
  <dcterms:created xsi:type="dcterms:W3CDTF">2021-10-31T16:51:00Z</dcterms:created>
  <dcterms:modified xsi:type="dcterms:W3CDTF">2023-08-29T09:36:00Z</dcterms:modified>
</cp:coreProperties>
</file>