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00" w:rsidRPr="0089756E" w:rsidRDefault="006C1200" w:rsidP="00966600">
      <w:pPr>
        <w:jc w:val="center"/>
        <w:rPr>
          <w:rFonts w:ascii="Times New Roman" w:hAnsi="Times New Roman" w:cs="Times New Roman"/>
          <w:sz w:val="24"/>
          <w:szCs w:val="24"/>
        </w:rPr>
      </w:pPr>
      <w:r w:rsidRPr="0089756E">
        <w:rPr>
          <w:rFonts w:ascii="Times New Roman" w:hAnsi="Times New Roman" w:cs="Times New Roman"/>
          <w:sz w:val="24"/>
          <w:szCs w:val="24"/>
        </w:rPr>
        <w:t xml:space="preserve">S.C. </w:t>
      </w:r>
      <w:r w:rsidR="00351235" w:rsidRPr="0089756E">
        <w:rPr>
          <w:rFonts w:ascii="Times New Roman" w:hAnsi="Times New Roman" w:cs="Times New Roman"/>
          <w:sz w:val="24"/>
          <w:szCs w:val="24"/>
        </w:rPr>
        <w:t xml:space="preserve">VIVA CONSTRUCT </w:t>
      </w:r>
      <w:r w:rsidRPr="0089756E">
        <w:rPr>
          <w:rFonts w:ascii="Times New Roman" w:hAnsi="Times New Roman" w:cs="Times New Roman"/>
          <w:sz w:val="24"/>
          <w:szCs w:val="24"/>
        </w:rPr>
        <w:t>SRL</w:t>
      </w:r>
    </w:p>
    <w:p w:rsidR="006C1200" w:rsidRPr="0089756E" w:rsidRDefault="006C1200" w:rsidP="00966600">
      <w:pPr>
        <w:jc w:val="center"/>
        <w:rPr>
          <w:rFonts w:ascii="Times New Roman" w:hAnsi="Times New Roman" w:cs="Times New Roman"/>
          <w:sz w:val="24"/>
          <w:szCs w:val="24"/>
        </w:rPr>
      </w:pPr>
    </w:p>
    <w:p w:rsidR="006C1200" w:rsidRPr="0089756E" w:rsidRDefault="006C1200" w:rsidP="00966600">
      <w:pPr>
        <w:jc w:val="center"/>
        <w:rPr>
          <w:rFonts w:ascii="Times New Roman" w:hAnsi="Times New Roman" w:cs="Times New Roman"/>
          <w:sz w:val="24"/>
          <w:szCs w:val="24"/>
        </w:rPr>
      </w:pPr>
    </w:p>
    <w:p w:rsidR="006C1200" w:rsidRPr="0089756E" w:rsidRDefault="006C1200" w:rsidP="00966600">
      <w:pPr>
        <w:jc w:val="center"/>
        <w:rPr>
          <w:rFonts w:ascii="Times New Roman" w:hAnsi="Times New Roman" w:cs="Times New Roman"/>
          <w:sz w:val="24"/>
          <w:szCs w:val="24"/>
        </w:rPr>
      </w:pPr>
    </w:p>
    <w:p w:rsidR="006C1200" w:rsidRPr="0089756E" w:rsidRDefault="006C1200" w:rsidP="00966600">
      <w:pPr>
        <w:jc w:val="center"/>
        <w:rPr>
          <w:rFonts w:ascii="Times New Roman" w:hAnsi="Times New Roman" w:cs="Times New Roman"/>
          <w:sz w:val="24"/>
          <w:szCs w:val="24"/>
        </w:rPr>
      </w:pPr>
    </w:p>
    <w:p w:rsidR="006C1200" w:rsidRPr="0089756E" w:rsidRDefault="006C1200" w:rsidP="00966600">
      <w:pPr>
        <w:jc w:val="center"/>
        <w:rPr>
          <w:rFonts w:ascii="Times New Roman" w:hAnsi="Times New Roman" w:cs="Times New Roman"/>
          <w:sz w:val="24"/>
          <w:szCs w:val="24"/>
        </w:rPr>
      </w:pPr>
    </w:p>
    <w:p w:rsidR="00DA185F" w:rsidRPr="0089756E" w:rsidRDefault="00DA185F" w:rsidP="00966600">
      <w:pPr>
        <w:jc w:val="center"/>
        <w:rPr>
          <w:rFonts w:ascii="Times New Roman" w:hAnsi="Times New Roman" w:cs="Times New Roman"/>
          <w:sz w:val="24"/>
          <w:szCs w:val="24"/>
        </w:rPr>
      </w:pPr>
    </w:p>
    <w:p w:rsidR="00DA185F" w:rsidRPr="0089756E" w:rsidRDefault="00DA185F" w:rsidP="00966600">
      <w:pPr>
        <w:jc w:val="center"/>
        <w:rPr>
          <w:rFonts w:ascii="Times New Roman" w:hAnsi="Times New Roman" w:cs="Times New Roman"/>
          <w:sz w:val="24"/>
          <w:szCs w:val="24"/>
        </w:rPr>
      </w:pPr>
    </w:p>
    <w:p w:rsidR="00DA185F" w:rsidRPr="0089756E" w:rsidRDefault="00DA185F" w:rsidP="00966600">
      <w:pPr>
        <w:jc w:val="center"/>
        <w:rPr>
          <w:rFonts w:ascii="Times New Roman" w:hAnsi="Times New Roman" w:cs="Times New Roman"/>
          <w:sz w:val="24"/>
          <w:szCs w:val="24"/>
        </w:rPr>
      </w:pPr>
    </w:p>
    <w:p w:rsidR="006C1200" w:rsidRPr="0089756E" w:rsidRDefault="006C1200" w:rsidP="00966600">
      <w:pPr>
        <w:spacing w:after="0"/>
        <w:jc w:val="center"/>
        <w:rPr>
          <w:rFonts w:ascii="Times New Roman" w:hAnsi="Times New Roman" w:cs="Times New Roman"/>
          <w:b/>
          <w:sz w:val="24"/>
          <w:szCs w:val="24"/>
        </w:rPr>
      </w:pPr>
      <w:r w:rsidRPr="0089756E">
        <w:rPr>
          <w:rFonts w:ascii="Times New Roman" w:hAnsi="Times New Roman" w:cs="Times New Roman"/>
          <w:b/>
          <w:sz w:val="24"/>
          <w:szCs w:val="24"/>
        </w:rPr>
        <w:t>RAPORT</w:t>
      </w:r>
    </w:p>
    <w:p w:rsidR="006C1200" w:rsidRPr="0089756E" w:rsidRDefault="006C1200" w:rsidP="00966600">
      <w:pPr>
        <w:spacing w:after="0"/>
        <w:jc w:val="center"/>
        <w:rPr>
          <w:rFonts w:ascii="Times New Roman" w:hAnsi="Times New Roman" w:cs="Times New Roman"/>
          <w:b/>
          <w:sz w:val="24"/>
          <w:szCs w:val="24"/>
        </w:rPr>
      </w:pPr>
      <w:r w:rsidRPr="0089756E">
        <w:rPr>
          <w:rFonts w:ascii="Times New Roman" w:hAnsi="Times New Roman" w:cs="Times New Roman"/>
          <w:b/>
          <w:sz w:val="24"/>
          <w:szCs w:val="24"/>
        </w:rPr>
        <w:t>privind</w:t>
      </w:r>
    </w:p>
    <w:p w:rsidR="006C1200" w:rsidRPr="0089756E" w:rsidRDefault="002A56D7" w:rsidP="00966600">
      <w:pPr>
        <w:spacing w:after="0"/>
        <w:jc w:val="center"/>
        <w:rPr>
          <w:rFonts w:ascii="Times New Roman" w:hAnsi="Times New Roman" w:cs="Times New Roman"/>
          <w:b/>
          <w:sz w:val="24"/>
          <w:szCs w:val="24"/>
        </w:rPr>
      </w:pPr>
      <w:r w:rsidRPr="0089756E">
        <w:rPr>
          <w:rFonts w:ascii="Times New Roman" w:hAnsi="Times New Roman" w:cs="Times New Roman"/>
          <w:b/>
          <w:sz w:val="24"/>
          <w:szCs w:val="24"/>
        </w:rPr>
        <w:t xml:space="preserve">EVALUAREA </w:t>
      </w:r>
      <w:r w:rsidR="006C1200" w:rsidRPr="0089756E">
        <w:rPr>
          <w:rFonts w:ascii="Times New Roman" w:hAnsi="Times New Roman" w:cs="Times New Roman"/>
          <w:b/>
          <w:sz w:val="24"/>
          <w:szCs w:val="24"/>
        </w:rPr>
        <w:t>IMPACTUL</w:t>
      </w:r>
      <w:r w:rsidRPr="0089756E">
        <w:rPr>
          <w:rFonts w:ascii="Times New Roman" w:hAnsi="Times New Roman" w:cs="Times New Roman"/>
          <w:b/>
          <w:sz w:val="24"/>
          <w:szCs w:val="24"/>
        </w:rPr>
        <w:t xml:space="preserve">UI </w:t>
      </w:r>
      <w:r w:rsidR="006C1200" w:rsidRPr="0089756E">
        <w:rPr>
          <w:rFonts w:ascii="Times New Roman" w:hAnsi="Times New Roman" w:cs="Times New Roman"/>
          <w:b/>
          <w:sz w:val="24"/>
          <w:szCs w:val="24"/>
        </w:rPr>
        <w:t xml:space="preserve">ASUPRA MEDIULUI </w:t>
      </w:r>
      <w:r w:rsidRPr="0089756E">
        <w:rPr>
          <w:rFonts w:ascii="Times New Roman" w:hAnsi="Times New Roman" w:cs="Times New Roman"/>
          <w:b/>
          <w:sz w:val="24"/>
          <w:szCs w:val="24"/>
        </w:rPr>
        <w:t>PENTRU PROIECTUL</w:t>
      </w:r>
    </w:p>
    <w:p w:rsidR="006C1200" w:rsidRPr="0089756E" w:rsidRDefault="006C1200" w:rsidP="00966600">
      <w:pPr>
        <w:spacing w:after="0"/>
        <w:jc w:val="center"/>
        <w:rPr>
          <w:rFonts w:ascii="Times New Roman" w:hAnsi="Times New Roman" w:cs="Times New Roman"/>
          <w:b/>
          <w:sz w:val="24"/>
          <w:szCs w:val="24"/>
        </w:rPr>
      </w:pPr>
      <w:r w:rsidRPr="0089756E">
        <w:rPr>
          <w:rFonts w:ascii="Times New Roman" w:hAnsi="Times New Roman" w:cs="Times New Roman"/>
          <w:b/>
          <w:sz w:val="24"/>
          <w:szCs w:val="24"/>
        </w:rPr>
        <w:t>”</w:t>
      </w:r>
      <w:bookmarkStart w:id="0" w:name="_Hlk36202590"/>
      <w:r w:rsidRPr="0089756E">
        <w:rPr>
          <w:rFonts w:ascii="Times New Roman" w:hAnsi="Times New Roman" w:cs="Times New Roman"/>
          <w:b/>
          <w:sz w:val="24"/>
          <w:szCs w:val="24"/>
        </w:rPr>
        <w:t>EX</w:t>
      </w:r>
      <w:r w:rsidR="002A56D7" w:rsidRPr="0089756E">
        <w:rPr>
          <w:rFonts w:ascii="Times New Roman" w:hAnsi="Times New Roman" w:cs="Times New Roman"/>
          <w:b/>
          <w:sz w:val="24"/>
          <w:szCs w:val="24"/>
        </w:rPr>
        <w:t xml:space="preserve">PLOATARE </w:t>
      </w:r>
      <w:r w:rsidR="00213530" w:rsidRPr="0089756E">
        <w:rPr>
          <w:rFonts w:ascii="Times New Roman" w:hAnsi="Times New Roman" w:cs="Times New Roman"/>
          <w:b/>
          <w:sz w:val="24"/>
          <w:szCs w:val="24"/>
        </w:rPr>
        <w:t>NISIP ȘI PIETRIȘ</w:t>
      </w:r>
      <w:r w:rsidR="003B5DF2" w:rsidRPr="0089756E">
        <w:rPr>
          <w:rFonts w:ascii="Times New Roman" w:hAnsi="Times New Roman" w:cs="Times New Roman"/>
          <w:b/>
          <w:sz w:val="24"/>
          <w:szCs w:val="24"/>
        </w:rPr>
        <w:t xml:space="preserve"> </w:t>
      </w:r>
      <w:r w:rsidR="002A56D7" w:rsidRPr="0089756E">
        <w:rPr>
          <w:rFonts w:ascii="Times New Roman" w:hAnsi="Times New Roman" w:cs="Times New Roman"/>
          <w:b/>
          <w:sz w:val="24"/>
          <w:szCs w:val="24"/>
        </w:rPr>
        <w:t xml:space="preserve">CU AMENAJARE IAZ PISCICOL </w:t>
      </w:r>
      <w:r w:rsidR="00351235" w:rsidRPr="0089756E">
        <w:rPr>
          <w:rFonts w:ascii="Times New Roman" w:hAnsi="Times New Roman" w:cs="Times New Roman"/>
          <w:b/>
          <w:sz w:val="24"/>
          <w:szCs w:val="24"/>
        </w:rPr>
        <w:t>SĂULEȘTI</w:t>
      </w:r>
      <w:bookmarkStart w:id="1" w:name="_Hlk36202453"/>
      <w:bookmarkEnd w:id="0"/>
      <w:r w:rsidRPr="0089756E">
        <w:rPr>
          <w:rFonts w:ascii="Times New Roman" w:hAnsi="Times New Roman" w:cs="Times New Roman"/>
          <w:b/>
          <w:sz w:val="24"/>
          <w:szCs w:val="24"/>
        </w:rPr>
        <w:t>”</w:t>
      </w:r>
      <w:bookmarkEnd w:id="1"/>
      <w:r w:rsidRPr="0089756E">
        <w:rPr>
          <w:rFonts w:ascii="Times New Roman" w:hAnsi="Times New Roman" w:cs="Times New Roman"/>
          <w:b/>
          <w:sz w:val="24"/>
          <w:szCs w:val="24"/>
        </w:rPr>
        <w:t>,</w:t>
      </w:r>
      <w:r w:rsidR="00DA185F" w:rsidRPr="0089756E">
        <w:rPr>
          <w:rFonts w:ascii="Times New Roman" w:hAnsi="Times New Roman" w:cs="Times New Roman"/>
          <w:b/>
          <w:sz w:val="24"/>
          <w:szCs w:val="24"/>
        </w:rPr>
        <w:t xml:space="preserve"> </w:t>
      </w:r>
      <w:r w:rsidRPr="0089756E">
        <w:rPr>
          <w:rFonts w:ascii="Times New Roman" w:hAnsi="Times New Roman" w:cs="Times New Roman"/>
          <w:b/>
          <w:sz w:val="24"/>
          <w:szCs w:val="24"/>
        </w:rPr>
        <w:t xml:space="preserve">LOCALITATEA </w:t>
      </w:r>
      <w:r w:rsidR="00351235" w:rsidRPr="0089756E">
        <w:rPr>
          <w:rFonts w:ascii="Times New Roman" w:hAnsi="Times New Roman" w:cs="Times New Roman"/>
          <w:b/>
          <w:sz w:val="24"/>
          <w:szCs w:val="24"/>
        </w:rPr>
        <w:t>SIMERIA</w:t>
      </w:r>
      <w:r w:rsidRPr="0089756E">
        <w:rPr>
          <w:rFonts w:ascii="Times New Roman" w:hAnsi="Times New Roman" w:cs="Times New Roman"/>
          <w:b/>
          <w:sz w:val="24"/>
          <w:szCs w:val="24"/>
        </w:rPr>
        <w:t xml:space="preserve">, JUDEȚUL </w:t>
      </w:r>
      <w:r w:rsidR="00351235" w:rsidRPr="0089756E">
        <w:rPr>
          <w:rFonts w:ascii="Times New Roman" w:hAnsi="Times New Roman" w:cs="Times New Roman"/>
          <w:b/>
          <w:sz w:val="24"/>
          <w:szCs w:val="24"/>
        </w:rPr>
        <w:t>HUNEDOARA</w:t>
      </w:r>
    </w:p>
    <w:p w:rsidR="006C1200" w:rsidRPr="0089756E" w:rsidRDefault="006C1200" w:rsidP="00966600">
      <w:pPr>
        <w:spacing w:after="0"/>
        <w:jc w:val="both"/>
        <w:rPr>
          <w:rFonts w:ascii="Times New Roman" w:hAnsi="Times New Roman" w:cs="Times New Roman"/>
          <w:sz w:val="24"/>
          <w:szCs w:val="24"/>
        </w:rPr>
      </w:pPr>
    </w:p>
    <w:p w:rsidR="006C1200" w:rsidRPr="0089756E" w:rsidRDefault="003B5DF2"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351235" w:rsidRPr="0089756E">
        <w:rPr>
          <w:rFonts w:ascii="Times New Roman" w:hAnsi="Times New Roman" w:cs="Times New Roman"/>
          <w:sz w:val="24"/>
          <w:szCs w:val="24"/>
        </w:rPr>
        <w:t>ADMINISTRATOR</w:t>
      </w:r>
    </w:p>
    <w:p w:rsidR="006C1200" w:rsidRPr="0089756E" w:rsidRDefault="003B5DF2"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351235" w:rsidRPr="0089756E">
        <w:rPr>
          <w:rFonts w:ascii="Times New Roman" w:hAnsi="Times New Roman" w:cs="Times New Roman"/>
          <w:sz w:val="24"/>
          <w:szCs w:val="24"/>
        </w:rPr>
        <w:t>PITEA NICOLAE VIOREL</w:t>
      </w:r>
    </w:p>
    <w:p w:rsidR="00DA185F" w:rsidRPr="0089756E" w:rsidRDefault="003B5DF2"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p>
    <w:p w:rsidR="00DA185F" w:rsidRPr="0089756E" w:rsidRDefault="00DA185F" w:rsidP="00966600">
      <w:pPr>
        <w:spacing w:after="0"/>
        <w:jc w:val="both"/>
        <w:rPr>
          <w:rFonts w:ascii="Times New Roman" w:hAnsi="Times New Roman" w:cs="Times New Roman"/>
          <w:sz w:val="24"/>
          <w:szCs w:val="24"/>
        </w:rPr>
      </w:pPr>
    </w:p>
    <w:p w:rsidR="006C1200" w:rsidRPr="0089756E" w:rsidRDefault="00DA185F"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t xml:space="preserve">    </w:t>
      </w:r>
      <w:r w:rsidR="006C1200" w:rsidRPr="0089756E">
        <w:rPr>
          <w:rFonts w:ascii="Times New Roman" w:hAnsi="Times New Roman" w:cs="Times New Roman"/>
          <w:sz w:val="24"/>
          <w:szCs w:val="24"/>
        </w:rPr>
        <w:t>Întocmit</w:t>
      </w:r>
    </w:p>
    <w:p w:rsidR="003B5DF2" w:rsidRPr="0089756E" w:rsidRDefault="003B5DF2" w:rsidP="00966600">
      <w:pPr>
        <w:spacing w:after="0"/>
        <w:jc w:val="both"/>
        <w:rPr>
          <w:rFonts w:ascii="Times New Roman" w:hAnsi="Times New Roman" w:cs="Times New Roman"/>
          <w:sz w:val="24"/>
          <w:szCs w:val="24"/>
        </w:rPr>
      </w:pPr>
    </w:p>
    <w:p w:rsidR="006C1200" w:rsidRPr="0089756E" w:rsidRDefault="003B5DF2"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006C1200" w:rsidRPr="0089756E">
        <w:rPr>
          <w:rFonts w:ascii="Times New Roman" w:hAnsi="Times New Roman" w:cs="Times New Roman"/>
          <w:sz w:val="24"/>
          <w:szCs w:val="24"/>
        </w:rPr>
        <w:t>IOAN REFEC</w:t>
      </w:r>
    </w:p>
    <w:p w:rsidR="00DA185F" w:rsidRPr="0089756E" w:rsidRDefault="00DA185F"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t xml:space="preserve">    Persoană fizică autorizată</w:t>
      </w:r>
    </w:p>
    <w:p w:rsidR="006C1200" w:rsidRPr="0089756E" w:rsidRDefault="00DA185F"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t xml:space="preserve">seia RGX nr. 322/21.07.2022 </w:t>
      </w:r>
    </w:p>
    <w:p w:rsidR="00E96226" w:rsidRPr="0089756E" w:rsidRDefault="00E96226" w:rsidP="00966600">
      <w:pPr>
        <w:spacing w:after="0"/>
        <w:jc w:val="both"/>
        <w:rPr>
          <w:rFonts w:ascii="Times New Roman" w:hAnsi="Times New Roman" w:cs="Times New Roman"/>
          <w:sz w:val="24"/>
          <w:szCs w:val="24"/>
        </w:rPr>
      </w:pPr>
    </w:p>
    <w:p w:rsidR="002344A0" w:rsidRPr="0089756E" w:rsidRDefault="002344A0" w:rsidP="00966600">
      <w:pPr>
        <w:spacing w:after="0"/>
        <w:jc w:val="both"/>
        <w:rPr>
          <w:rFonts w:ascii="Times New Roman" w:hAnsi="Times New Roman" w:cs="Times New Roman"/>
          <w:sz w:val="24"/>
          <w:szCs w:val="24"/>
        </w:rPr>
      </w:pPr>
    </w:p>
    <w:p w:rsidR="002344A0" w:rsidRPr="0089756E" w:rsidRDefault="002344A0" w:rsidP="00966600">
      <w:pPr>
        <w:spacing w:after="0"/>
        <w:jc w:val="both"/>
        <w:rPr>
          <w:rFonts w:ascii="Times New Roman" w:hAnsi="Times New Roman" w:cs="Times New Roman"/>
          <w:sz w:val="24"/>
          <w:szCs w:val="24"/>
        </w:rPr>
      </w:pPr>
    </w:p>
    <w:p w:rsidR="002344A0" w:rsidRPr="0089756E" w:rsidRDefault="002344A0" w:rsidP="00966600">
      <w:pPr>
        <w:spacing w:after="0"/>
        <w:jc w:val="both"/>
        <w:rPr>
          <w:rFonts w:ascii="Times New Roman" w:hAnsi="Times New Roman" w:cs="Times New Roman"/>
          <w:sz w:val="24"/>
          <w:szCs w:val="24"/>
        </w:rPr>
      </w:pPr>
    </w:p>
    <w:p w:rsidR="008E5997" w:rsidRPr="0089756E" w:rsidRDefault="008E5997" w:rsidP="00966600">
      <w:pPr>
        <w:spacing w:after="0"/>
        <w:jc w:val="center"/>
        <w:rPr>
          <w:rFonts w:ascii="Times New Roman" w:hAnsi="Times New Roman" w:cs="Times New Roman"/>
          <w:sz w:val="24"/>
          <w:szCs w:val="24"/>
        </w:rPr>
      </w:pPr>
    </w:p>
    <w:p w:rsidR="008E5997" w:rsidRPr="0089756E" w:rsidRDefault="008E5997" w:rsidP="00966600">
      <w:pPr>
        <w:spacing w:after="0"/>
        <w:jc w:val="center"/>
        <w:rPr>
          <w:rFonts w:ascii="Times New Roman" w:hAnsi="Times New Roman" w:cs="Times New Roman"/>
          <w:sz w:val="24"/>
          <w:szCs w:val="24"/>
        </w:rPr>
      </w:pPr>
    </w:p>
    <w:p w:rsidR="008E5997" w:rsidRPr="0089756E" w:rsidRDefault="008E5997" w:rsidP="00966600">
      <w:pPr>
        <w:spacing w:after="0"/>
        <w:jc w:val="center"/>
        <w:rPr>
          <w:rFonts w:ascii="Times New Roman" w:hAnsi="Times New Roman" w:cs="Times New Roman"/>
          <w:sz w:val="24"/>
          <w:szCs w:val="24"/>
        </w:rPr>
      </w:pPr>
    </w:p>
    <w:p w:rsidR="008E5997" w:rsidRPr="0089756E" w:rsidRDefault="008E5997" w:rsidP="00966600">
      <w:pPr>
        <w:spacing w:after="0"/>
        <w:jc w:val="center"/>
        <w:rPr>
          <w:rFonts w:ascii="Times New Roman" w:hAnsi="Times New Roman" w:cs="Times New Roman"/>
          <w:sz w:val="24"/>
          <w:szCs w:val="24"/>
        </w:rPr>
      </w:pPr>
    </w:p>
    <w:p w:rsidR="008E5997" w:rsidRPr="0089756E" w:rsidRDefault="008E5997" w:rsidP="00966600">
      <w:pPr>
        <w:spacing w:after="0"/>
        <w:jc w:val="center"/>
        <w:rPr>
          <w:rFonts w:ascii="Times New Roman" w:hAnsi="Times New Roman" w:cs="Times New Roman"/>
          <w:sz w:val="24"/>
          <w:szCs w:val="24"/>
        </w:rPr>
      </w:pPr>
    </w:p>
    <w:p w:rsidR="006C1200" w:rsidRPr="0089756E" w:rsidRDefault="006C1200"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202</w:t>
      </w:r>
      <w:r w:rsidR="00351235" w:rsidRPr="0089756E">
        <w:rPr>
          <w:rFonts w:ascii="Times New Roman" w:hAnsi="Times New Roman" w:cs="Times New Roman"/>
          <w:sz w:val="24"/>
          <w:szCs w:val="24"/>
        </w:rPr>
        <w:t>3</w:t>
      </w:r>
    </w:p>
    <w:tbl>
      <w:tblPr>
        <w:tblStyle w:val="TableGrid"/>
        <w:tblW w:w="10031" w:type="dxa"/>
        <w:tblLook w:val="04A0"/>
      </w:tblPr>
      <w:tblGrid>
        <w:gridCol w:w="652"/>
        <w:gridCol w:w="8670"/>
        <w:gridCol w:w="709"/>
      </w:tblGrid>
      <w:tr w:rsidR="004A559B" w:rsidRPr="0089756E" w:rsidTr="006426D3">
        <w:tc>
          <w:tcPr>
            <w:tcW w:w="652" w:type="dxa"/>
          </w:tcPr>
          <w:p w:rsidR="008C77B7" w:rsidRPr="0089756E" w:rsidRDefault="008C77B7"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lastRenderedPageBreak/>
              <w:t>1.</w:t>
            </w:r>
          </w:p>
        </w:tc>
        <w:tc>
          <w:tcPr>
            <w:tcW w:w="8670" w:type="dxa"/>
          </w:tcPr>
          <w:p w:rsidR="008C77B7" w:rsidRPr="0089756E" w:rsidRDefault="008C77B7"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Informații Generale........................................................................................</w:t>
            </w:r>
            <w:r w:rsidR="008E5997" w:rsidRPr="0089756E">
              <w:rPr>
                <w:rFonts w:ascii="Times New Roman" w:hAnsi="Times New Roman" w:cs="Times New Roman"/>
                <w:sz w:val="24"/>
                <w:szCs w:val="24"/>
              </w:rPr>
              <w:t>...................</w:t>
            </w:r>
          </w:p>
        </w:tc>
        <w:tc>
          <w:tcPr>
            <w:tcW w:w="709" w:type="dxa"/>
          </w:tcPr>
          <w:p w:rsidR="008C77B7" w:rsidRPr="0089756E" w:rsidRDefault="00434F7F" w:rsidP="00434F7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4500E" w:rsidRPr="0089756E" w:rsidTr="006426D3">
        <w:tc>
          <w:tcPr>
            <w:tcW w:w="652" w:type="dxa"/>
          </w:tcPr>
          <w:p w:rsidR="00D4500E" w:rsidRPr="0089756E" w:rsidRDefault="00D4500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1.1.</w:t>
            </w:r>
          </w:p>
        </w:tc>
        <w:tc>
          <w:tcPr>
            <w:tcW w:w="8670" w:type="dxa"/>
          </w:tcPr>
          <w:p w:rsidR="00D4500E" w:rsidRPr="0089756E" w:rsidRDefault="00D4500E"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Titularul proiectului………………………………………………………</w:t>
            </w:r>
            <w:r w:rsidR="008E5997" w:rsidRPr="0089756E">
              <w:rPr>
                <w:rFonts w:ascii="Times New Roman" w:hAnsi="Times New Roman" w:cs="Times New Roman"/>
                <w:sz w:val="24"/>
                <w:szCs w:val="24"/>
              </w:rPr>
              <w:t>………………</w:t>
            </w:r>
          </w:p>
        </w:tc>
        <w:tc>
          <w:tcPr>
            <w:tcW w:w="709" w:type="dxa"/>
          </w:tcPr>
          <w:p w:rsidR="00D4500E" w:rsidRPr="0089756E" w:rsidRDefault="00434F7F" w:rsidP="00434F7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4500E" w:rsidRPr="0089756E" w:rsidTr="006426D3">
        <w:tc>
          <w:tcPr>
            <w:tcW w:w="652" w:type="dxa"/>
          </w:tcPr>
          <w:p w:rsidR="00D4500E" w:rsidRPr="0089756E" w:rsidRDefault="00D4500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1.2.</w:t>
            </w:r>
          </w:p>
        </w:tc>
        <w:tc>
          <w:tcPr>
            <w:tcW w:w="8670" w:type="dxa"/>
          </w:tcPr>
          <w:p w:rsidR="00D4500E" w:rsidRPr="0089756E" w:rsidRDefault="00D4500E"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Elaboratorul documentației………………………………………………</w:t>
            </w:r>
            <w:r w:rsidR="008E5997" w:rsidRPr="0089756E">
              <w:rPr>
                <w:rFonts w:ascii="Times New Roman" w:hAnsi="Times New Roman" w:cs="Times New Roman"/>
                <w:sz w:val="24"/>
                <w:szCs w:val="24"/>
              </w:rPr>
              <w:t>……………….</w:t>
            </w:r>
          </w:p>
        </w:tc>
        <w:tc>
          <w:tcPr>
            <w:tcW w:w="709" w:type="dxa"/>
          </w:tcPr>
          <w:p w:rsidR="00D4500E" w:rsidRPr="0089756E" w:rsidRDefault="00434F7F" w:rsidP="00434F7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4500E" w:rsidRPr="0089756E" w:rsidTr="006426D3">
        <w:tc>
          <w:tcPr>
            <w:tcW w:w="652" w:type="dxa"/>
          </w:tcPr>
          <w:p w:rsidR="00D4500E" w:rsidRPr="0089756E" w:rsidRDefault="00D4500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1.3.</w:t>
            </w:r>
          </w:p>
        </w:tc>
        <w:tc>
          <w:tcPr>
            <w:tcW w:w="8670" w:type="dxa"/>
          </w:tcPr>
          <w:p w:rsidR="00D4500E" w:rsidRPr="0089756E" w:rsidRDefault="00D4500E"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Denumirea proiectului……………………………………………………</w:t>
            </w:r>
            <w:r w:rsidR="008E5997" w:rsidRPr="0089756E">
              <w:rPr>
                <w:rFonts w:ascii="Times New Roman" w:hAnsi="Times New Roman" w:cs="Times New Roman"/>
                <w:sz w:val="24"/>
                <w:szCs w:val="24"/>
              </w:rPr>
              <w:t>………………</w:t>
            </w:r>
          </w:p>
        </w:tc>
        <w:tc>
          <w:tcPr>
            <w:tcW w:w="709" w:type="dxa"/>
          </w:tcPr>
          <w:p w:rsidR="00D4500E" w:rsidRPr="0089756E" w:rsidRDefault="00434F7F" w:rsidP="00434F7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A559B" w:rsidRPr="0089756E" w:rsidTr="006426D3">
        <w:tc>
          <w:tcPr>
            <w:tcW w:w="652" w:type="dxa"/>
          </w:tcPr>
          <w:p w:rsidR="008C77B7" w:rsidRPr="0089756E" w:rsidRDefault="00D67E72" w:rsidP="000B54C3">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w:t>
            </w:r>
          </w:p>
        </w:tc>
        <w:tc>
          <w:tcPr>
            <w:tcW w:w="8670" w:type="dxa"/>
          </w:tcPr>
          <w:p w:rsidR="008C77B7" w:rsidRPr="0089756E" w:rsidRDefault="008C77B7"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Descrierea proiectului..............................................................................</w:t>
            </w:r>
            <w:r w:rsidR="00501600" w:rsidRPr="0089756E">
              <w:rPr>
                <w:rFonts w:ascii="Times New Roman" w:hAnsi="Times New Roman" w:cs="Times New Roman"/>
                <w:sz w:val="24"/>
                <w:szCs w:val="24"/>
              </w:rPr>
              <w:t>.</w:t>
            </w:r>
            <w:r w:rsidR="008E5997" w:rsidRPr="0089756E">
              <w:rPr>
                <w:rFonts w:ascii="Times New Roman" w:hAnsi="Times New Roman" w:cs="Times New Roman"/>
                <w:sz w:val="24"/>
                <w:szCs w:val="24"/>
              </w:rPr>
              <w:t>.........................</w:t>
            </w:r>
          </w:p>
        </w:tc>
        <w:tc>
          <w:tcPr>
            <w:tcW w:w="709" w:type="dxa"/>
          </w:tcPr>
          <w:p w:rsidR="008C77B7" w:rsidRPr="0089756E" w:rsidRDefault="004B6C24"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5</w:t>
            </w:r>
          </w:p>
        </w:tc>
      </w:tr>
      <w:tr w:rsidR="004A559B" w:rsidRPr="0089756E" w:rsidTr="006426D3">
        <w:tc>
          <w:tcPr>
            <w:tcW w:w="652" w:type="dxa"/>
          </w:tcPr>
          <w:p w:rsidR="00D67E72" w:rsidRPr="0089756E" w:rsidRDefault="000B54C3" w:rsidP="000B54C3">
            <w:pPr>
              <w:spacing w:line="276" w:lineRule="auto"/>
              <w:jc w:val="center"/>
              <w:rPr>
                <w:rFonts w:ascii="Times New Roman" w:hAnsi="Times New Roman" w:cs="Times New Roman"/>
                <w:sz w:val="24"/>
                <w:szCs w:val="24"/>
              </w:rPr>
            </w:pPr>
            <w:r>
              <w:rPr>
                <w:rFonts w:ascii="Times New Roman" w:hAnsi="Times New Roman" w:cs="Times New Roman"/>
                <w:sz w:val="24"/>
                <w:szCs w:val="24"/>
              </w:rPr>
              <w:t>a).</w:t>
            </w:r>
            <w:r w:rsidR="00D67E72" w:rsidRPr="0089756E">
              <w:rPr>
                <w:rFonts w:ascii="Times New Roman" w:hAnsi="Times New Roman" w:cs="Times New Roman"/>
                <w:sz w:val="24"/>
                <w:szCs w:val="24"/>
              </w:rPr>
              <w:t>.</w:t>
            </w:r>
          </w:p>
        </w:tc>
        <w:tc>
          <w:tcPr>
            <w:tcW w:w="8670" w:type="dxa"/>
          </w:tcPr>
          <w:p w:rsidR="00D67E72" w:rsidRPr="0089756E" w:rsidRDefault="000B54C3" w:rsidP="000B54C3">
            <w:pPr>
              <w:spacing w:line="276" w:lineRule="auto"/>
              <w:jc w:val="both"/>
              <w:rPr>
                <w:rFonts w:ascii="Times New Roman" w:hAnsi="Times New Roman" w:cs="Times New Roman"/>
                <w:sz w:val="24"/>
                <w:szCs w:val="24"/>
              </w:rPr>
            </w:pPr>
            <w:r>
              <w:rPr>
                <w:rFonts w:ascii="Times New Roman" w:hAnsi="Times New Roman" w:cs="Times New Roman"/>
                <w:sz w:val="24"/>
                <w:szCs w:val="24"/>
              </w:rPr>
              <w:t>Amplasamentul proiectului</w:t>
            </w:r>
            <w:r w:rsidR="00D67E72" w:rsidRPr="0089756E">
              <w:rPr>
                <w:rFonts w:ascii="Times New Roman" w:hAnsi="Times New Roman" w:cs="Times New Roman"/>
                <w:sz w:val="24"/>
                <w:szCs w:val="24"/>
              </w:rPr>
              <w:t>………………………………………………</w:t>
            </w:r>
            <w:r w:rsidR="008E5997" w:rsidRPr="0089756E">
              <w:rPr>
                <w:rFonts w:ascii="Times New Roman" w:hAnsi="Times New Roman" w:cs="Times New Roman"/>
                <w:sz w:val="24"/>
                <w:szCs w:val="24"/>
              </w:rPr>
              <w:t>…………….</w:t>
            </w:r>
          </w:p>
        </w:tc>
        <w:tc>
          <w:tcPr>
            <w:tcW w:w="709" w:type="dxa"/>
          </w:tcPr>
          <w:p w:rsidR="00D67E72" w:rsidRPr="0089756E" w:rsidRDefault="00CA60D5" w:rsidP="00CA60D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4500E" w:rsidRPr="0089756E" w:rsidTr="006426D3">
        <w:tc>
          <w:tcPr>
            <w:tcW w:w="652" w:type="dxa"/>
          </w:tcPr>
          <w:p w:rsidR="00D67E72" w:rsidRPr="0089756E" w:rsidRDefault="000B54C3" w:rsidP="000B54C3">
            <w:pPr>
              <w:spacing w:line="276" w:lineRule="auto"/>
              <w:jc w:val="center"/>
              <w:rPr>
                <w:rFonts w:ascii="Times New Roman" w:hAnsi="Times New Roman" w:cs="Times New Roman"/>
                <w:sz w:val="24"/>
                <w:szCs w:val="24"/>
              </w:rPr>
            </w:pPr>
            <w:r>
              <w:rPr>
                <w:rFonts w:ascii="Times New Roman" w:hAnsi="Times New Roman" w:cs="Times New Roman"/>
                <w:sz w:val="24"/>
                <w:szCs w:val="24"/>
              </w:rPr>
              <w:t>b)</w:t>
            </w:r>
            <w:r w:rsidR="00D67E72" w:rsidRPr="0089756E">
              <w:rPr>
                <w:rFonts w:ascii="Times New Roman" w:hAnsi="Times New Roman" w:cs="Times New Roman"/>
                <w:sz w:val="24"/>
                <w:szCs w:val="24"/>
              </w:rPr>
              <w:t>.</w:t>
            </w:r>
          </w:p>
        </w:tc>
        <w:tc>
          <w:tcPr>
            <w:tcW w:w="8670" w:type="dxa"/>
          </w:tcPr>
          <w:p w:rsidR="00D67E72" w:rsidRPr="0089756E" w:rsidRDefault="000B54C3" w:rsidP="000B54C3">
            <w:pPr>
              <w:spacing w:line="276" w:lineRule="auto"/>
              <w:jc w:val="both"/>
              <w:rPr>
                <w:rFonts w:ascii="Times New Roman" w:hAnsi="Times New Roman" w:cs="Times New Roman"/>
                <w:sz w:val="24"/>
                <w:szCs w:val="24"/>
              </w:rPr>
            </w:pPr>
            <w:r>
              <w:rPr>
                <w:rFonts w:ascii="Times New Roman" w:hAnsi="Times New Roman" w:cs="Times New Roman"/>
                <w:sz w:val="24"/>
                <w:szCs w:val="24"/>
              </w:rPr>
              <w:t>Caracteristicile fizice ale întregului proiect, inclusive, cerințele privind utilizarea terenurilor în cursul fazelor de construire și funcționare;…………</w:t>
            </w:r>
            <w:r w:rsidR="00D67E72" w:rsidRPr="0089756E">
              <w:rPr>
                <w:rFonts w:ascii="Times New Roman" w:hAnsi="Times New Roman" w:cs="Times New Roman"/>
                <w:sz w:val="24"/>
                <w:szCs w:val="24"/>
              </w:rPr>
              <w:t>……</w:t>
            </w:r>
            <w:r w:rsidR="008E5997" w:rsidRPr="0089756E">
              <w:rPr>
                <w:rFonts w:ascii="Times New Roman" w:hAnsi="Times New Roman" w:cs="Times New Roman"/>
                <w:sz w:val="24"/>
                <w:szCs w:val="24"/>
              </w:rPr>
              <w:t>………………</w:t>
            </w:r>
          </w:p>
        </w:tc>
        <w:tc>
          <w:tcPr>
            <w:tcW w:w="709" w:type="dxa"/>
          </w:tcPr>
          <w:p w:rsidR="00D67E72" w:rsidRPr="0089756E" w:rsidRDefault="00434F7F" w:rsidP="00434F7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4500E" w:rsidRPr="0089756E" w:rsidTr="006426D3">
        <w:tc>
          <w:tcPr>
            <w:tcW w:w="652" w:type="dxa"/>
          </w:tcPr>
          <w:p w:rsidR="00D67E72" w:rsidRPr="0089756E" w:rsidRDefault="000B54C3" w:rsidP="000B54C3">
            <w:pPr>
              <w:spacing w:line="276"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8670" w:type="dxa"/>
          </w:tcPr>
          <w:p w:rsidR="00D67E72" w:rsidRPr="0089756E" w:rsidRDefault="000B54C3" w:rsidP="000B54C3">
            <w:pPr>
              <w:spacing w:line="276" w:lineRule="auto"/>
              <w:jc w:val="both"/>
              <w:rPr>
                <w:rFonts w:ascii="Times New Roman" w:hAnsi="Times New Roman" w:cs="Times New Roman"/>
                <w:sz w:val="24"/>
                <w:szCs w:val="24"/>
              </w:rPr>
            </w:pPr>
            <w:r>
              <w:rPr>
                <w:rFonts w:ascii="Times New Roman" w:hAnsi="Times New Roman" w:cs="Times New Roman"/>
                <w:sz w:val="24"/>
                <w:szCs w:val="24"/>
              </w:rPr>
              <w:t>Principalele caracteristici ale etapei de funcționare a proiectului, natura și cantitatea materialelor și resurselor natural utilizate, inclusive apa, terenuri,.solul și biodiversitate</w:t>
            </w:r>
          </w:p>
        </w:tc>
        <w:tc>
          <w:tcPr>
            <w:tcW w:w="709" w:type="dxa"/>
          </w:tcPr>
          <w:p w:rsidR="00D67E72" w:rsidRPr="0089756E" w:rsidRDefault="00D67E72" w:rsidP="00434F7F">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w:t>
            </w:r>
            <w:r w:rsidR="00434F7F">
              <w:rPr>
                <w:rFonts w:ascii="Times New Roman" w:hAnsi="Times New Roman" w:cs="Times New Roman"/>
                <w:sz w:val="24"/>
                <w:szCs w:val="24"/>
              </w:rPr>
              <w:t>2</w:t>
            </w:r>
          </w:p>
        </w:tc>
      </w:tr>
      <w:tr w:rsidR="00D4500E" w:rsidRPr="0089756E" w:rsidTr="006426D3">
        <w:tc>
          <w:tcPr>
            <w:tcW w:w="652" w:type="dxa"/>
          </w:tcPr>
          <w:p w:rsidR="00D67E72" w:rsidRPr="0089756E" w:rsidRDefault="000B54C3" w:rsidP="000B54C3">
            <w:pPr>
              <w:spacing w:line="276" w:lineRule="auto"/>
              <w:jc w:val="center"/>
              <w:rPr>
                <w:rFonts w:ascii="Times New Roman" w:hAnsi="Times New Roman" w:cs="Times New Roman"/>
                <w:sz w:val="24"/>
                <w:szCs w:val="24"/>
              </w:rPr>
            </w:pPr>
            <w:r>
              <w:rPr>
                <w:rFonts w:ascii="Times New Roman" w:hAnsi="Times New Roman" w:cs="Times New Roman"/>
                <w:sz w:val="24"/>
                <w:szCs w:val="24"/>
              </w:rPr>
              <w:t>d).</w:t>
            </w:r>
            <w:r w:rsidR="00D67E72" w:rsidRPr="0089756E">
              <w:rPr>
                <w:rFonts w:ascii="Times New Roman" w:hAnsi="Times New Roman" w:cs="Times New Roman"/>
                <w:sz w:val="24"/>
                <w:szCs w:val="24"/>
              </w:rPr>
              <w:t>.</w:t>
            </w:r>
          </w:p>
        </w:tc>
        <w:tc>
          <w:tcPr>
            <w:tcW w:w="8670" w:type="dxa"/>
          </w:tcPr>
          <w:p w:rsidR="00D67E72" w:rsidRPr="0089756E" w:rsidRDefault="000B54C3" w:rsidP="00CA60D5">
            <w:pPr>
              <w:spacing w:line="276" w:lineRule="auto"/>
              <w:jc w:val="both"/>
              <w:rPr>
                <w:rFonts w:ascii="Times New Roman" w:hAnsi="Times New Roman" w:cs="Times New Roman"/>
                <w:sz w:val="24"/>
                <w:szCs w:val="24"/>
              </w:rPr>
            </w:pPr>
            <w:r>
              <w:rPr>
                <w:rFonts w:ascii="Times New Roman" w:hAnsi="Times New Roman" w:cs="Times New Roman"/>
                <w:sz w:val="24"/>
                <w:szCs w:val="24"/>
              </w:rPr>
              <w:t>O estimare, în funcție de tip și cantitate, a deșeurilor</w:t>
            </w:r>
            <w:r w:rsidR="00CA60D5">
              <w:rPr>
                <w:rFonts w:ascii="Times New Roman" w:hAnsi="Times New Roman" w:cs="Times New Roman"/>
                <w:sz w:val="24"/>
                <w:szCs w:val="24"/>
              </w:rPr>
              <w:t xml:space="preserve"> și</w:t>
            </w:r>
            <w:r>
              <w:rPr>
                <w:rFonts w:ascii="Times New Roman" w:hAnsi="Times New Roman" w:cs="Times New Roman"/>
                <w:sz w:val="24"/>
                <w:szCs w:val="24"/>
              </w:rPr>
              <w:t xml:space="preserve"> emisiilor preconizate – de exemplu, poluarea apei, aerului, solului și subsolului, zgomot, vibrații, lumină, căldură, radiații </w:t>
            </w:r>
            <w:r w:rsidR="00CA60D5">
              <w:rPr>
                <w:rFonts w:ascii="Times New Roman" w:hAnsi="Times New Roman" w:cs="Times New Roman"/>
                <w:sz w:val="24"/>
                <w:szCs w:val="24"/>
              </w:rPr>
              <w:t>precum și cantitățile și tip.de reziduuri produse pe parcursul etapelor de construire și funcționare………………………………………………………………..</w:t>
            </w:r>
          </w:p>
        </w:tc>
        <w:tc>
          <w:tcPr>
            <w:tcW w:w="709" w:type="dxa"/>
          </w:tcPr>
          <w:p w:rsidR="00D67E72" w:rsidRPr="0089756E" w:rsidRDefault="00434F7F" w:rsidP="00434F7F">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D4500E" w:rsidRPr="0089756E" w:rsidTr="006426D3">
        <w:tc>
          <w:tcPr>
            <w:tcW w:w="652" w:type="dxa"/>
          </w:tcPr>
          <w:p w:rsidR="00D67E72" w:rsidRPr="0089756E" w:rsidRDefault="00D67E72" w:rsidP="00CA60D5">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2..</w:t>
            </w:r>
          </w:p>
        </w:tc>
        <w:tc>
          <w:tcPr>
            <w:tcW w:w="8670" w:type="dxa"/>
          </w:tcPr>
          <w:p w:rsidR="00D67E72" w:rsidRPr="0089756E" w:rsidRDefault="00CA60D5" w:rsidP="00966600">
            <w:pPr>
              <w:spacing w:line="276" w:lineRule="auto"/>
              <w:jc w:val="both"/>
              <w:rPr>
                <w:rFonts w:ascii="Times New Roman" w:hAnsi="Times New Roman" w:cs="Times New Roman"/>
                <w:sz w:val="24"/>
                <w:szCs w:val="24"/>
              </w:rPr>
            </w:pPr>
            <w:r>
              <w:rPr>
                <w:rFonts w:ascii="Times New Roman" w:hAnsi="Times New Roman" w:cs="Times New Roman"/>
                <w:sz w:val="24"/>
                <w:szCs w:val="24"/>
              </w:rPr>
              <w:t>O descriere a alternativelor realizabile – de exemplu, în termini de concepție, tehnologie, amplasare, dimensiune și anvergură a proiectului și indic. Princip. Motive care stau la baza alegerii făcute, inclusive compararea efectelor asupra mediului</w:t>
            </w:r>
            <w:r w:rsidRPr="0089756E">
              <w:rPr>
                <w:rFonts w:ascii="Times New Roman" w:hAnsi="Times New Roman" w:cs="Times New Roman"/>
                <w:sz w:val="24"/>
                <w:szCs w:val="24"/>
              </w:rPr>
              <w:t>.</w:t>
            </w:r>
          </w:p>
        </w:tc>
        <w:tc>
          <w:tcPr>
            <w:tcW w:w="709" w:type="dxa"/>
          </w:tcPr>
          <w:p w:rsidR="00D67E72" w:rsidRPr="0089756E" w:rsidRDefault="00434F7F" w:rsidP="00434F7F">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4A559B" w:rsidRPr="0089756E" w:rsidTr="006426D3">
        <w:tc>
          <w:tcPr>
            <w:tcW w:w="652" w:type="dxa"/>
          </w:tcPr>
          <w:p w:rsidR="008C77B7" w:rsidRPr="0089756E" w:rsidRDefault="00054230" w:rsidP="0005423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8C77B7" w:rsidRPr="0089756E">
              <w:rPr>
                <w:rFonts w:ascii="Times New Roman" w:hAnsi="Times New Roman" w:cs="Times New Roman"/>
                <w:sz w:val="24"/>
                <w:szCs w:val="24"/>
              </w:rPr>
              <w:t>.</w:t>
            </w:r>
          </w:p>
        </w:tc>
        <w:tc>
          <w:tcPr>
            <w:tcW w:w="8670" w:type="dxa"/>
          </w:tcPr>
          <w:p w:rsidR="005021A3" w:rsidRPr="0089756E" w:rsidRDefault="00054230" w:rsidP="00054230">
            <w:pPr>
              <w:spacing w:line="276" w:lineRule="auto"/>
              <w:jc w:val="both"/>
              <w:rPr>
                <w:rFonts w:ascii="Times New Roman" w:hAnsi="Times New Roman" w:cs="Times New Roman"/>
                <w:sz w:val="24"/>
                <w:szCs w:val="24"/>
              </w:rPr>
            </w:pPr>
            <w:r>
              <w:rPr>
                <w:rFonts w:ascii="Times New Roman" w:hAnsi="Times New Roman" w:cs="Times New Roman"/>
                <w:sz w:val="24"/>
                <w:szCs w:val="24"/>
              </w:rPr>
              <w:t>O descriere a aspectelor relevante ale stării actuale a mediului  și o descriere a evoluției sale probavbile în cazul în care proiectul nu este implementat</w:t>
            </w:r>
            <w:r w:rsidR="00501600" w:rsidRPr="0089756E">
              <w:rPr>
                <w:rFonts w:ascii="Times New Roman" w:hAnsi="Times New Roman" w:cs="Times New Roman"/>
                <w:sz w:val="24"/>
                <w:szCs w:val="24"/>
              </w:rPr>
              <w:t>.</w:t>
            </w:r>
          </w:p>
        </w:tc>
        <w:tc>
          <w:tcPr>
            <w:tcW w:w="709" w:type="dxa"/>
          </w:tcPr>
          <w:p w:rsidR="008C77B7" w:rsidRPr="0089756E" w:rsidRDefault="00434F7F" w:rsidP="00434F7F">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4A559B" w:rsidRPr="0089756E" w:rsidTr="006426D3">
        <w:tc>
          <w:tcPr>
            <w:tcW w:w="652" w:type="dxa"/>
          </w:tcPr>
          <w:p w:rsidR="008C77B7" w:rsidRPr="0089756E" w:rsidRDefault="00317152" w:rsidP="0031715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70" w:type="dxa"/>
          </w:tcPr>
          <w:p w:rsidR="008C77B7" w:rsidRPr="0089756E" w:rsidRDefault="00054230" w:rsidP="00054230">
            <w:pPr>
              <w:spacing w:line="276" w:lineRule="auto"/>
              <w:jc w:val="both"/>
              <w:rPr>
                <w:rFonts w:ascii="Times New Roman" w:hAnsi="Times New Roman" w:cs="Times New Roman"/>
                <w:sz w:val="24"/>
                <w:szCs w:val="24"/>
              </w:rPr>
            </w:pPr>
            <w:r>
              <w:rPr>
                <w:rFonts w:ascii="Times New Roman" w:hAnsi="Times New Roman" w:cs="Times New Roman"/>
                <w:sz w:val="24"/>
                <w:szCs w:val="24"/>
              </w:rPr>
              <w:t>O descriere a factorilor de mediu susceptibili de a fi afectași de proiect: populația, sănătatea umană, biodiversitatea – de exemplu fauna și flora, terenurile</w:t>
            </w:r>
          </w:p>
        </w:tc>
        <w:tc>
          <w:tcPr>
            <w:tcW w:w="709" w:type="dxa"/>
          </w:tcPr>
          <w:p w:rsidR="008C77B7" w:rsidRPr="0089756E" w:rsidRDefault="00434F7F" w:rsidP="00434F7F">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317152" w:rsidRPr="0089756E" w:rsidTr="006426D3">
        <w:tc>
          <w:tcPr>
            <w:tcW w:w="652" w:type="dxa"/>
          </w:tcPr>
          <w:p w:rsidR="00317152" w:rsidRDefault="00317152" w:rsidP="00317152">
            <w:pPr>
              <w:jc w:val="center"/>
              <w:rPr>
                <w:rFonts w:ascii="Times New Roman" w:hAnsi="Times New Roman" w:cs="Times New Roman"/>
                <w:sz w:val="24"/>
                <w:szCs w:val="24"/>
              </w:rPr>
            </w:pPr>
            <w:r>
              <w:rPr>
                <w:rFonts w:ascii="Times New Roman" w:hAnsi="Times New Roman" w:cs="Times New Roman"/>
                <w:sz w:val="24"/>
                <w:szCs w:val="24"/>
              </w:rPr>
              <w:t>5.</w:t>
            </w:r>
          </w:p>
        </w:tc>
        <w:tc>
          <w:tcPr>
            <w:tcW w:w="8670" w:type="dxa"/>
          </w:tcPr>
          <w:p w:rsidR="00317152" w:rsidRPr="0089756E" w:rsidRDefault="00317152" w:rsidP="00966600">
            <w:pPr>
              <w:jc w:val="both"/>
              <w:rPr>
                <w:rFonts w:ascii="Times New Roman" w:hAnsi="Times New Roman" w:cs="Times New Roman"/>
                <w:sz w:val="24"/>
                <w:szCs w:val="24"/>
              </w:rPr>
            </w:pPr>
            <w:r>
              <w:rPr>
                <w:rFonts w:ascii="Times New Roman" w:hAnsi="Times New Roman" w:cs="Times New Roman"/>
                <w:sz w:val="24"/>
                <w:szCs w:val="24"/>
              </w:rPr>
              <w:t xml:space="preserve">O descriere a efectelor semnificative pe care proiectul le poate avea asupra mediului </w:t>
            </w:r>
          </w:p>
        </w:tc>
        <w:tc>
          <w:tcPr>
            <w:tcW w:w="709" w:type="dxa"/>
          </w:tcPr>
          <w:p w:rsidR="00317152" w:rsidRPr="0089756E" w:rsidRDefault="00434F7F" w:rsidP="00F83BCE">
            <w:pPr>
              <w:jc w:val="center"/>
              <w:rPr>
                <w:rFonts w:ascii="Times New Roman" w:hAnsi="Times New Roman" w:cs="Times New Roman"/>
                <w:sz w:val="24"/>
                <w:szCs w:val="24"/>
              </w:rPr>
            </w:pPr>
            <w:r>
              <w:rPr>
                <w:rFonts w:ascii="Times New Roman" w:hAnsi="Times New Roman" w:cs="Times New Roman"/>
                <w:sz w:val="24"/>
                <w:szCs w:val="24"/>
              </w:rPr>
              <w:t>56</w:t>
            </w:r>
          </w:p>
        </w:tc>
      </w:tr>
      <w:tr w:rsidR="004A559B" w:rsidRPr="0089756E" w:rsidTr="006426D3">
        <w:tc>
          <w:tcPr>
            <w:tcW w:w="652" w:type="dxa"/>
          </w:tcPr>
          <w:p w:rsidR="008C77B7" w:rsidRPr="0089756E" w:rsidRDefault="00317152" w:rsidP="00317152">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670" w:type="dxa"/>
          </w:tcPr>
          <w:p w:rsidR="008C77B7" w:rsidRPr="0089756E" w:rsidRDefault="00317152" w:rsidP="00317152">
            <w:pPr>
              <w:spacing w:line="276" w:lineRule="auto"/>
              <w:jc w:val="both"/>
              <w:rPr>
                <w:rFonts w:ascii="Times New Roman" w:hAnsi="Times New Roman" w:cs="Times New Roman"/>
                <w:sz w:val="24"/>
                <w:szCs w:val="24"/>
              </w:rPr>
            </w:pPr>
            <w:r>
              <w:rPr>
                <w:rFonts w:ascii="Times New Roman" w:hAnsi="Times New Roman" w:cs="Times New Roman"/>
                <w:sz w:val="24"/>
                <w:szCs w:val="24"/>
              </w:rPr>
              <w:t>O descriere sau dovezi ale metodelor de prognoză utilizate pentru identificarea și evaluarea efectelor semnificative asupra mediului, inclusive detalii privind. dificultățile</w:t>
            </w:r>
          </w:p>
        </w:tc>
        <w:tc>
          <w:tcPr>
            <w:tcW w:w="709" w:type="dxa"/>
          </w:tcPr>
          <w:p w:rsidR="008C77B7" w:rsidRPr="0089756E" w:rsidRDefault="00434F7F" w:rsidP="00434F7F">
            <w:pPr>
              <w:spacing w:line="276"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4A559B" w:rsidRPr="0089756E" w:rsidTr="006426D3">
        <w:tc>
          <w:tcPr>
            <w:tcW w:w="652" w:type="dxa"/>
          </w:tcPr>
          <w:p w:rsidR="008C77B7" w:rsidRPr="0089756E" w:rsidRDefault="00317152" w:rsidP="00317152">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8C77B7" w:rsidRPr="0089756E">
              <w:rPr>
                <w:rFonts w:ascii="Times New Roman" w:hAnsi="Times New Roman" w:cs="Times New Roman"/>
                <w:sz w:val="24"/>
                <w:szCs w:val="24"/>
              </w:rPr>
              <w:t>.</w:t>
            </w:r>
          </w:p>
        </w:tc>
        <w:tc>
          <w:tcPr>
            <w:tcW w:w="8670" w:type="dxa"/>
          </w:tcPr>
          <w:p w:rsidR="008C77B7" w:rsidRPr="0089756E" w:rsidRDefault="00317152" w:rsidP="00317152">
            <w:pPr>
              <w:spacing w:line="276" w:lineRule="auto"/>
              <w:jc w:val="both"/>
              <w:rPr>
                <w:rFonts w:ascii="Times New Roman" w:hAnsi="Times New Roman" w:cs="Times New Roman"/>
                <w:sz w:val="24"/>
                <w:szCs w:val="24"/>
              </w:rPr>
            </w:pPr>
            <w:r>
              <w:rPr>
                <w:rFonts w:ascii="Times New Roman" w:hAnsi="Times New Roman" w:cs="Times New Roman"/>
                <w:sz w:val="24"/>
                <w:szCs w:val="24"/>
              </w:rPr>
              <w:t>O descriere a măsurilor avute în vedere pentru evitarea, prevenirea, reducerea sau, dacă este posibil, compens. oricăror efecte negative semnific. asupra mediului identificate</w:t>
            </w:r>
          </w:p>
        </w:tc>
        <w:tc>
          <w:tcPr>
            <w:tcW w:w="709" w:type="dxa"/>
          </w:tcPr>
          <w:p w:rsidR="008C77B7" w:rsidRPr="0089756E" w:rsidRDefault="00434F7F" w:rsidP="00434F7F">
            <w:pPr>
              <w:spacing w:line="276"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857AA4" w:rsidRPr="0089756E" w:rsidTr="006426D3">
        <w:tc>
          <w:tcPr>
            <w:tcW w:w="652" w:type="dxa"/>
          </w:tcPr>
          <w:p w:rsidR="00857AA4" w:rsidRPr="0089756E" w:rsidRDefault="00317152" w:rsidP="00317152">
            <w:pPr>
              <w:jc w:val="center"/>
              <w:rPr>
                <w:rFonts w:ascii="Times New Roman" w:hAnsi="Times New Roman" w:cs="Times New Roman"/>
                <w:sz w:val="24"/>
                <w:szCs w:val="24"/>
              </w:rPr>
            </w:pPr>
            <w:r>
              <w:rPr>
                <w:rFonts w:ascii="Times New Roman" w:hAnsi="Times New Roman" w:cs="Times New Roman"/>
                <w:sz w:val="24"/>
                <w:szCs w:val="24"/>
              </w:rPr>
              <w:t>8</w:t>
            </w:r>
            <w:r w:rsidR="00857AA4" w:rsidRPr="0089756E">
              <w:rPr>
                <w:rFonts w:ascii="Times New Roman" w:hAnsi="Times New Roman" w:cs="Times New Roman"/>
                <w:sz w:val="24"/>
                <w:szCs w:val="24"/>
              </w:rPr>
              <w:t>.</w:t>
            </w:r>
          </w:p>
        </w:tc>
        <w:tc>
          <w:tcPr>
            <w:tcW w:w="8670" w:type="dxa"/>
          </w:tcPr>
          <w:p w:rsidR="00857AA4" w:rsidRPr="0089756E" w:rsidRDefault="00857AA4" w:rsidP="00857AA4">
            <w:pPr>
              <w:jc w:val="both"/>
              <w:rPr>
                <w:rFonts w:ascii="Times New Roman" w:hAnsi="Times New Roman" w:cs="Times New Roman"/>
                <w:sz w:val="24"/>
                <w:szCs w:val="24"/>
              </w:rPr>
            </w:pPr>
            <w:r w:rsidRPr="0089756E">
              <w:rPr>
                <w:rFonts w:ascii="Times New Roman" w:hAnsi="Times New Roman" w:cs="Times New Roman"/>
                <w:sz w:val="24"/>
                <w:szCs w:val="24"/>
              </w:rPr>
              <w:t>Descrierea efectelor negative și semnificative preconizate ale proiectului asupra mediului determinate de vulnerabilitățole proiectului în fața riscurilor de accidente majore și/sau negative relevante pentru proiectul în cauză………………………………</w:t>
            </w:r>
          </w:p>
        </w:tc>
        <w:tc>
          <w:tcPr>
            <w:tcW w:w="709" w:type="dxa"/>
          </w:tcPr>
          <w:p w:rsidR="00857AA4" w:rsidRPr="0089756E" w:rsidRDefault="00F83BCE" w:rsidP="00545CC8">
            <w:pPr>
              <w:jc w:val="center"/>
              <w:rPr>
                <w:rFonts w:ascii="Times New Roman" w:hAnsi="Times New Roman" w:cs="Times New Roman"/>
                <w:sz w:val="24"/>
                <w:szCs w:val="24"/>
              </w:rPr>
            </w:pPr>
            <w:r w:rsidRPr="0089756E">
              <w:rPr>
                <w:rFonts w:ascii="Times New Roman" w:hAnsi="Times New Roman" w:cs="Times New Roman"/>
                <w:sz w:val="24"/>
                <w:szCs w:val="24"/>
              </w:rPr>
              <w:t>83</w:t>
            </w:r>
          </w:p>
        </w:tc>
      </w:tr>
      <w:tr w:rsidR="004A559B" w:rsidRPr="0089756E" w:rsidTr="006426D3">
        <w:tc>
          <w:tcPr>
            <w:tcW w:w="652" w:type="dxa"/>
          </w:tcPr>
          <w:p w:rsidR="008C77B7" w:rsidRPr="0089756E" w:rsidRDefault="00317152" w:rsidP="00317152">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8C77B7" w:rsidRPr="0089756E">
              <w:rPr>
                <w:rFonts w:ascii="Times New Roman" w:hAnsi="Times New Roman" w:cs="Times New Roman"/>
                <w:sz w:val="24"/>
                <w:szCs w:val="24"/>
              </w:rPr>
              <w:t>.</w:t>
            </w:r>
          </w:p>
        </w:tc>
        <w:tc>
          <w:tcPr>
            <w:tcW w:w="8670" w:type="dxa"/>
          </w:tcPr>
          <w:p w:rsidR="008C77B7" w:rsidRPr="0089756E" w:rsidRDefault="008C77B7"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Un rezumat netehnic al informațiilor furnizate în cadrul raportului privind impactul asupra mediului și concluziile studiului </w:t>
            </w:r>
            <w:r w:rsidR="004B6C24" w:rsidRPr="0089756E">
              <w:rPr>
                <w:rFonts w:ascii="Times New Roman" w:hAnsi="Times New Roman" w:cs="Times New Roman"/>
                <w:sz w:val="24"/>
                <w:szCs w:val="24"/>
              </w:rPr>
              <w:t>SEICA………………</w:t>
            </w:r>
            <w:r w:rsidR="005E481C" w:rsidRPr="0089756E">
              <w:rPr>
                <w:rFonts w:ascii="Times New Roman" w:hAnsi="Times New Roman" w:cs="Times New Roman"/>
                <w:sz w:val="24"/>
                <w:szCs w:val="24"/>
              </w:rPr>
              <w:t>…………………………</w:t>
            </w:r>
          </w:p>
        </w:tc>
        <w:tc>
          <w:tcPr>
            <w:tcW w:w="709" w:type="dxa"/>
          </w:tcPr>
          <w:p w:rsidR="008C77B7" w:rsidRPr="0089756E" w:rsidRDefault="00545CC8" w:rsidP="00545CC8">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88</w:t>
            </w:r>
          </w:p>
        </w:tc>
      </w:tr>
      <w:tr w:rsidR="004A559B" w:rsidRPr="0089756E" w:rsidTr="006426D3">
        <w:tc>
          <w:tcPr>
            <w:tcW w:w="652" w:type="dxa"/>
          </w:tcPr>
          <w:p w:rsidR="008C77B7" w:rsidRPr="0089756E" w:rsidRDefault="008C77B7" w:rsidP="00CA60D5">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w:t>
            </w:r>
            <w:r w:rsidR="00CA60D5">
              <w:rPr>
                <w:rFonts w:ascii="Times New Roman" w:hAnsi="Times New Roman" w:cs="Times New Roman"/>
                <w:sz w:val="24"/>
                <w:szCs w:val="24"/>
              </w:rPr>
              <w:t>0</w:t>
            </w:r>
            <w:r w:rsidRPr="0089756E">
              <w:rPr>
                <w:rFonts w:ascii="Times New Roman" w:hAnsi="Times New Roman" w:cs="Times New Roman"/>
                <w:sz w:val="24"/>
                <w:szCs w:val="24"/>
              </w:rPr>
              <w:t>.</w:t>
            </w:r>
          </w:p>
        </w:tc>
        <w:tc>
          <w:tcPr>
            <w:tcW w:w="8670" w:type="dxa"/>
          </w:tcPr>
          <w:p w:rsidR="008C77B7" w:rsidRPr="0089756E" w:rsidRDefault="008C77B7"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Lista de referință care să detalieze sursele utilizate pentru</w:t>
            </w:r>
            <w:r w:rsidR="002344A0" w:rsidRPr="0089756E">
              <w:rPr>
                <w:rFonts w:ascii="Times New Roman" w:hAnsi="Times New Roman" w:cs="Times New Roman"/>
                <w:sz w:val="24"/>
                <w:szCs w:val="24"/>
              </w:rPr>
              <w:t xml:space="preserve"> </w:t>
            </w:r>
            <w:r w:rsidRPr="0089756E">
              <w:rPr>
                <w:rFonts w:ascii="Times New Roman" w:hAnsi="Times New Roman" w:cs="Times New Roman"/>
                <w:sz w:val="24"/>
                <w:szCs w:val="24"/>
              </w:rPr>
              <w:t>descrierile și evaluările incluse</w:t>
            </w:r>
            <w:r w:rsidR="002344A0" w:rsidRPr="0089756E">
              <w:rPr>
                <w:rFonts w:ascii="Times New Roman" w:hAnsi="Times New Roman" w:cs="Times New Roman"/>
                <w:sz w:val="24"/>
                <w:szCs w:val="24"/>
              </w:rPr>
              <w:t>…………………………………………………………</w:t>
            </w:r>
            <w:r w:rsidR="005E481C" w:rsidRPr="0089756E">
              <w:rPr>
                <w:rFonts w:ascii="Times New Roman" w:hAnsi="Times New Roman" w:cs="Times New Roman"/>
                <w:sz w:val="24"/>
                <w:szCs w:val="24"/>
              </w:rPr>
              <w:t>………………………….</w:t>
            </w:r>
          </w:p>
        </w:tc>
        <w:tc>
          <w:tcPr>
            <w:tcW w:w="709" w:type="dxa"/>
          </w:tcPr>
          <w:p w:rsidR="008C77B7" w:rsidRPr="0089756E" w:rsidRDefault="00545CC8" w:rsidP="00545CC8">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96</w:t>
            </w:r>
          </w:p>
        </w:tc>
      </w:tr>
      <w:tr w:rsidR="004A559B" w:rsidRPr="0089756E" w:rsidTr="006426D3">
        <w:tc>
          <w:tcPr>
            <w:tcW w:w="652" w:type="dxa"/>
          </w:tcPr>
          <w:p w:rsidR="008C77B7" w:rsidRPr="0089756E" w:rsidRDefault="008C77B7" w:rsidP="00966600">
            <w:pPr>
              <w:spacing w:line="276" w:lineRule="auto"/>
              <w:jc w:val="center"/>
              <w:rPr>
                <w:rFonts w:ascii="Times New Roman" w:hAnsi="Times New Roman" w:cs="Times New Roman"/>
                <w:sz w:val="24"/>
                <w:szCs w:val="24"/>
              </w:rPr>
            </w:pPr>
          </w:p>
        </w:tc>
        <w:tc>
          <w:tcPr>
            <w:tcW w:w="8670" w:type="dxa"/>
          </w:tcPr>
          <w:p w:rsidR="008C77B7" w:rsidRPr="0089756E" w:rsidRDefault="008C77B7"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ANEXE LA TEXT</w:t>
            </w:r>
          </w:p>
        </w:tc>
        <w:tc>
          <w:tcPr>
            <w:tcW w:w="709" w:type="dxa"/>
          </w:tcPr>
          <w:p w:rsidR="008C77B7" w:rsidRPr="0089756E" w:rsidRDefault="008C77B7" w:rsidP="00966600">
            <w:pPr>
              <w:spacing w:line="276" w:lineRule="auto"/>
              <w:jc w:val="center"/>
              <w:rPr>
                <w:rFonts w:ascii="Times New Roman" w:hAnsi="Times New Roman" w:cs="Times New Roman"/>
                <w:sz w:val="24"/>
                <w:szCs w:val="24"/>
              </w:rPr>
            </w:pPr>
          </w:p>
        </w:tc>
      </w:tr>
      <w:tr w:rsidR="004A559B" w:rsidRPr="0089756E" w:rsidTr="006426D3">
        <w:tc>
          <w:tcPr>
            <w:tcW w:w="652" w:type="dxa"/>
          </w:tcPr>
          <w:p w:rsidR="00FE126B" w:rsidRPr="0089756E" w:rsidRDefault="00FE126B"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w:t>
            </w:r>
          </w:p>
        </w:tc>
        <w:tc>
          <w:tcPr>
            <w:tcW w:w="8670" w:type="dxa"/>
          </w:tcPr>
          <w:p w:rsidR="00FE126B" w:rsidRPr="0089756E" w:rsidRDefault="008C412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Certificat de atestare seia RGX nr. 322/21.07.2022 </w:t>
            </w:r>
            <w:r w:rsidR="00FE126B" w:rsidRPr="0089756E">
              <w:rPr>
                <w:rFonts w:ascii="Times New Roman" w:hAnsi="Times New Roman" w:cs="Times New Roman"/>
                <w:sz w:val="24"/>
                <w:szCs w:val="24"/>
              </w:rPr>
              <w:t>persoană fizică Refec I</w:t>
            </w:r>
            <w:r w:rsidR="005E481C" w:rsidRPr="0089756E">
              <w:rPr>
                <w:rFonts w:ascii="Times New Roman" w:hAnsi="Times New Roman" w:cs="Times New Roman"/>
                <w:sz w:val="24"/>
                <w:szCs w:val="24"/>
              </w:rPr>
              <w:t>…………...</w:t>
            </w:r>
          </w:p>
        </w:tc>
        <w:tc>
          <w:tcPr>
            <w:tcW w:w="709" w:type="dxa"/>
          </w:tcPr>
          <w:p w:rsidR="00FE126B" w:rsidRPr="0089756E" w:rsidRDefault="0079347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w:t>
            </w:r>
          </w:p>
        </w:tc>
      </w:tr>
      <w:tr w:rsidR="004A559B" w:rsidRPr="0089756E" w:rsidTr="006426D3">
        <w:tc>
          <w:tcPr>
            <w:tcW w:w="652" w:type="dxa"/>
          </w:tcPr>
          <w:p w:rsidR="008C77B7" w:rsidRPr="0089756E" w:rsidRDefault="00886AA8"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2</w:t>
            </w:r>
            <w:r w:rsidR="00FF33CC" w:rsidRPr="0089756E">
              <w:rPr>
                <w:rFonts w:ascii="Times New Roman" w:hAnsi="Times New Roman" w:cs="Times New Roman"/>
                <w:sz w:val="24"/>
                <w:szCs w:val="24"/>
              </w:rPr>
              <w:t>.</w:t>
            </w:r>
          </w:p>
        </w:tc>
        <w:tc>
          <w:tcPr>
            <w:tcW w:w="8670" w:type="dxa"/>
          </w:tcPr>
          <w:p w:rsidR="008C77B7" w:rsidRPr="0089756E" w:rsidRDefault="008C77B7"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Certificat de înregistrare </w:t>
            </w:r>
            <w:r w:rsidR="00351235" w:rsidRPr="0089756E">
              <w:rPr>
                <w:rFonts w:ascii="Times New Roman" w:hAnsi="Times New Roman" w:cs="Times New Roman"/>
                <w:sz w:val="24"/>
                <w:szCs w:val="24"/>
              </w:rPr>
              <w:t>VIVA CONSTRUCT..........</w:t>
            </w:r>
            <w:r w:rsidRPr="0089756E">
              <w:rPr>
                <w:rFonts w:ascii="Times New Roman" w:hAnsi="Times New Roman" w:cs="Times New Roman"/>
                <w:sz w:val="24"/>
                <w:szCs w:val="24"/>
              </w:rPr>
              <w:t>........................</w:t>
            </w:r>
            <w:r w:rsidR="006E2F2B" w:rsidRPr="0089756E">
              <w:rPr>
                <w:rFonts w:ascii="Times New Roman" w:hAnsi="Times New Roman" w:cs="Times New Roman"/>
                <w:sz w:val="24"/>
                <w:szCs w:val="24"/>
              </w:rPr>
              <w:t>......</w:t>
            </w:r>
            <w:r w:rsidR="005E481C" w:rsidRPr="0089756E">
              <w:rPr>
                <w:rFonts w:ascii="Times New Roman" w:hAnsi="Times New Roman" w:cs="Times New Roman"/>
                <w:sz w:val="24"/>
                <w:szCs w:val="24"/>
              </w:rPr>
              <w:t>.......................</w:t>
            </w:r>
          </w:p>
        </w:tc>
        <w:tc>
          <w:tcPr>
            <w:tcW w:w="709" w:type="dxa"/>
          </w:tcPr>
          <w:p w:rsidR="008C77B7" w:rsidRPr="0089756E" w:rsidRDefault="0079347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2</w:t>
            </w:r>
          </w:p>
        </w:tc>
      </w:tr>
      <w:tr w:rsidR="004A559B" w:rsidRPr="0089756E" w:rsidTr="006426D3">
        <w:tc>
          <w:tcPr>
            <w:tcW w:w="652" w:type="dxa"/>
          </w:tcPr>
          <w:p w:rsidR="00FF33CC" w:rsidRPr="0089756E" w:rsidRDefault="00886AA8"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3</w:t>
            </w:r>
            <w:r w:rsidR="00FF33CC" w:rsidRPr="0089756E">
              <w:rPr>
                <w:rFonts w:ascii="Times New Roman" w:hAnsi="Times New Roman" w:cs="Times New Roman"/>
                <w:sz w:val="24"/>
                <w:szCs w:val="24"/>
              </w:rPr>
              <w:t>.</w:t>
            </w:r>
          </w:p>
        </w:tc>
        <w:tc>
          <w:tcPr>
            <w:tcW w:w="8670" w:type="dxa"/>
          </w:tcPr>
          <w:p w:rsidR="00FF33CC" w:rsidRPr="0089756E" w:rsidRDefault="00FF33CC"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Certificat de Urbanism nr. </w:t>
            </w:r>
            <w:r w:rsidR="00FE126B" w:rsidRPr="0089756E">
              <w:rPr>
                <w:rFonts w:ascii="Times New Roman" w:hAnsi="Times New Roman" w:cs="Times New Roman"/>
                <w:sz w:val="24"/>
                <w:szCs w:val="24"/>
              </w:rPr>
              <w:t>107 din 04.08.2022</w:t>
            </w:r>
            <w:r w:rsidRPr="0089756E">
              <w:rPr>
                <w:rFonts w:ascii="Times New Roman" w:hAnsi="Times New Roman" w:cs="Times New Roman"/>
                <w:sz w:val="24"/>
                <w:szCs w:val="24"/>
              </w:rPr>
              <w:t>.......................................</w:t>
            </w:r>
            <w:r w:rsidR="005E481C" w:rsidRPr="0089756E">
              <w:rPr>
                <w:rFonts w:ascii="Times New Roman" w:hAnsi="Times New Roman" w:cs="Times New Roman"/>
                <w:sz w:val="24"/>
                <w:szCs w:val="24"/>
              </w:rPr>
              <w:t>.........................</w:t>
            </w:r>
          </w:p>
        </w:tc>
        <w:tc>
          <w:tcPr>
            <w:tcW w:w="709" w:type="dxa"/>
          </w:tcPr>
          <w:p w:rsidR="00FF33CC" w:rsidRPr="0089756E" w:rsidRDefault="0079347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3</w:t>
            </w:r>
          </w:p>
        </w:tc>
      </w:tr>
      <w:tr w:rsidR="004A559B" w:rsidRPr="0089756E" w:rsidTr="006426D3">
        <w:tc>
          <w:tcPr>
            <w:tcW w:w="652" w:type="dxa"/>
          </w:tcPr>
          <w:p w:rsidR="008C77B7" w:rsidRPr="0089756E" w:rsidRDefault="00886AA8"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4.</w:t>
            </w:r>
          </w:p>
        </w:tc>
        <w:tc>
          <w:tcPr>
            <w:tcW w:w="8670" w:type="dxa"/>
          </w:tcPr>
          <w:p w:rsidR="008C77B7" w:rsidRPr="0089756E" w:rsidRDefault="00FF33CC"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Decizia etapei de evaluare inițială nr</w:t>
            </w:r>
            <w:r w:rsidR="00FE126B" w:rsidRPr="0089756E">
              <w:rPr>
                <w:rFonts w:ascii="Times New Roman" w:hAnsi="Times New Roman" w:cs="Times New Roman"/>
                <w:sz w:val="24"/>
                <w:szCs w:val="24"/>
              </w:rPr>
              <w:t xml:space="preserve"> 3427/27.04.2023</w:t>
            </w:r>
            <w:r w:rsidR="006E2F2B" w:rsidRPr="0089756E">
              <w:rPr>
                <w:rFonts w:ascii="Times New Roman" w:hAnsi="Times New Roman" w:cs="Times New Roman"/>
                <w:sz w:val="24"/>
                <w:szCs w:val="24"/>
              </w:rPr>
              <w:t>...............</w:t>
            </w:r>
            <w:r w:rsidR="000A0605" w:rsidRPr="0089756E">
              <w:rPr>
                <w:rFonts w:ascii="Times New Roman" w:hAnsi="Times New Roman" w:cs="Times New Roman"/>
                <w:sz w:val="24"/>
                <w:szCs w:val="24"/>
              </w:rPr>
              <w:t>..</w:t>
            </w:r>
            <w:r w:rsidR="004E4C8D" w:rsidRPr="0089756E">
              <w:rPr>
                <w:rFonts w:ascii="Times New Roman" w:hAnsi="Times New Roman" w:cs="Times New Roman"/>
                <w:sz w:val="24"/>
                <w:szCs w:val="24"/>
              </w:rPr>
              <w:t>..</w:t>
            </w:r>
            <w:r w:rsidR="00351235" w:rsidRPr="0089756E">
              <w:rPr>
                <w:rFonts w:ascii="Times New Roman" w:hAnsi="Times New Roman" w:cs="Times New Roman"/>
                <w:sz w:val="24"/>
                <w:szCs w:val="24"/>
              </w:rPr>
              <w:t>.........</w:t>
            </w:r>
            <w:r w:rsidR="005E481C" w:rsidRPr="0089756E">
              <w:rPr>
                <w:rFonts w:ascii="Times New Roman" w:hAnsi="Times New Roman" w:cs="Times New Roman"/>
                <w:sz w:val="24"/>
                <w:szCs w:val="24"/>
              </w:rPr>
              <w:t>.........................</w:t>
            </w:r>
          </w:p>
        </w:tc>
        <w:tc>
          <w:tcPr>
            <w:tcW w:w="709" w:type="dxa"/>
          </w:tcPr>
          <w:p w:rsidR="008C77B7" w:rsidRPr="0089756E" w:rsidRDefault="0079347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8</w:t>
            </w:r>
          </w:p>
        </w:tc>
      </w:tr>
      <w:tr w:rsidR="004A559B" w:rsidRPr="0089756E" w:rsidTr="006426D3">
        <w:tc>
          <w:tcPr>
            <w:tcW w:w="652" w:type="dxa"/>
          </w:tcPr>
          <w:p w:rsidR="00FE126B" w:rsidRPr="0089756E" w:rsidRDefault="00886AA8"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5.</w:t>
            </w:r>
          </w:p>
        </w:tc>
        <w:tc>
          <w:tcPr>
            <w:tcW w:w="8670" w:type="dxa"/>
          </w:tcPr>
          <w:p w:rsidR="00FE126B" w:rsidRPr="0089756E" w:rsidRDefault="00FE126B"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Decizia etapei de încadrare nr. 3427 din 08.09.2023……………………</w:t>
            </w:r>
            <w:r w:rsidR="005E481C" w:rsidRPr="0089756E">
              <w:rPr>
                <w:rFonts w:ascii="Times New Roman" w:hAnsi="Times New Roman" w:cs="Times New Roman"/>
                <w:sz w:val="24"/>
                <w:szCs w:val="24"/>
              </w:rPr>
              <w:t>……………….</w:t>
            </w:r>
          </w:p>
        </w:tc>
        <w:tc>
          <w:tcPr>
            <w:tcW w:w="709" w:type="dxa"/>
          </w:tcPr>
          <w:p w:rsidR="00FE126B" w:rsidRPr="0089756E" w:rsidRDefault="0079347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9</w:t>
            </w:r>
          </w:p>
        </w:tc>
      </w:tr>
      <w:tr w:rsidR="004A559B" w:rsidRPr="0089756E" w:rsidTr="006426D3">
        <w:tc>
          <w:tcPr>
            <w:tcW w:w="652" w:type="dxa"/>
          </w:tcPr>
          <w:p w:rsidR="00A728E3" w:rsidRPr="0089756E" w:rsidRDefault="00A728E3"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6.</w:t>
            </w:r>
          </w:p>
        </w:tc>
        <w:tc>
          <w:tcPr>
            <w:tcW w:w="8670" w:type="dxa"/>
          </w:tcPr>
          <w:p w:rsidR="00A728E3" w:rsidRPr="0089756E" w:rsidRDefault="00A728E3"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Aviz de gospodărire a apelor nr. 245 din 08.12.2021…………………</w:t>
            </w:r>
            <w:r w:rsidR="00501600" w:rsidRPr="0089756E">
              <w:rPr>
                <w:rFonts w:ascii="Times New Roman" w:hAnsi="Times New Roman" w:cs="Times New Roman"/>
                <w:sz w:val="24"/>
                <w:szCs w:val="24"/>
              </w:rPr>
              <w:t>…</w:t>
            </w:r>
            <w:r w:rsidR="005E481C" w:rsidRPr="0089756E">
              <w:rPr>
                <w:rFonts w:ascii="Times New Roman" w:hAnsi="Times New Roman" w:cs="Times New Roman"/>
                <w:sz w:val="24"/>
                <w:szCs w:val="24"/>
              </w:rPr>
              <w:t>………………</w:t>
            </w:r>
          </w:p>
        </w:tc>
        <w:tc>
          <w:tcPr>
            <w:tcW w:w="709" w:type="dxa"/>
          </w:tcPr>
          <w:p w:rsidR="00A728E3" w:rsidRPr="0089756E" w:rsidRDefault="0079347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15</w:t>
            </w:r>
          </w:p>
        </w:tc>
      </w:tr>
      <w:tr w:rsidR="0079347E" w:rsidRPr="0089756E" w:rsidTr="006426D3">
        <w:tc>
          <w:tcPr>
            <w:tcW w:w="652" w:type="dxa"/>
          </w:tcPr>
          <w:p w:rsidR="0079347E" w:rsidRPr="0089756E" w:rsidRDefault="0079347E" w:rsidP="00966600">
            <w:pPr>
              <w:jc w:val="center"/>
              <w:rPr>
                <w:rFonts w:ascii="Times New Roman" w:hAnsi="Times New Roman" w:cs="Times New Roman"/>
                <w:b/>
                <w:sz w:val="24"/>
                <w:szCs w:val="24"/>
              </w:rPr>
            </w:pPr>
            <w:r w:rsidRPr="0089756E">
              <w:rPr>
                <w:rFonts w:ascii="Times New Roman" w:hAnsi="Times New Roman" w:cs="Times New Roman"/>
                <w:b/>
                <w:sz w:val="24"/>
                <w:szCs w:val="24"/>
              </w:rPr>
              <w:lastRenderedPageBreak/>
              <w:t>7.</w:t>
            </w:r>
          </w:p>
        </w:tc>
        <w:tc>
          <w:tcPr>
            <w:tcW w:w="8670" w:type="dxa"/>
          </w:tcPr>
          <w:p w:rsidR="0079347E" w:rsidRPr="0089756E" w:rsidRDefault="0079347E" w:rsidP="00966600">
            <w:pPr>
              <w:jc w:val="both"/>
              <w:rPr>
                <w:rFonts w:ascii="Times New Roman" w:hAnsi="Times New Roman" w:cs="Times New Roman"/>
                <w:sz w:val="24"/>
                <w:szCs w:val="24"/>
              </w:rPr>
            </w:pPr>
            <w:r w:rsidRPr="0089756E">
              <w:rPr>
                <w:rFonts w:ascii="Times New Roman" w:hAnsi="Times New Roman" w:cs="Times New Roman"/>
                <w:sz w:val="24"/>
                <w:szCs w:val="24"/>
              </w:rPr>
              <w:t>Autorizație de gospodărire a apelor nr.300 din 02.08.2022……………………………..</w:t>
            </w:r>
          </w:p>
        </w:tc>
        <w:tc>
          <w:tcPr>
            <w:tcW w:w="709" w:type="dxa"/>
          </w:tcPr>
          <w:p w:rsidR="0079347E" w:rsidRPr="0089756E" w:rsidRDefault="0079347E" w:rsidP="00966600">
            <w:pPr>
              <w:jc w:val="center"/>
              <w:rPr>
                <w:rFonts w:ascii="Times New Roman" w:hAnsi="Times New Roman" w:cs="Times New Roman"/>
                <w:sz w:val="24"/>
                <w:szCs w:val="24"/>
              </w:rPr>
            </w:pPr>
            <w:r w:rsidRPr="0089756E">
              <w:rPr>
                <w:rFonts w:ascii="Times New Roman" w:hAnsi="Times New Roman" w:cs="Times New Roman"/>
                <w:sz w:val="24"/>
                <w:szCs w:val="24"/>
              </w:rPr>
              <w:t>19</w:t>
            </w:r>
          </w:p>
        </w:tc>
      </w:tr>
      <w:tr w:rsidR="004A559B" w:rsidRPr="0089756E" w:rsidTr="006426D3">
        <w:tc>
          <w:tcPr>
            <w:tcW w:w="652" w:type="dxa"/>
          </w:tcPr>
          <w:p w:rsidR="00FE126B" w:rsidRPr="0089756E" w:rsidRDefault="0079347E" w:rsidP="0079347E">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8</w:t>
            </w:r>
            <w:r w:rsidR="00886AA8" w:rsidRPr="0089756E">
              <w:rPr>
                <w:rFonts w:ascii="Times New Roman" w:hAnsi="Times New Roman" w:cs="Times New Roman"/>
                <w:sz w:val="24"/>
                <w:szCs w:val="24"/>
              </w:rPr>
              <w:t>.</w:t>
            </w:r>
          </w:p>
        </w:tc>
        <w:tc>
          <w:tcPr>
            <w:tcW w:w="8670" w:type="dxa"/>
          </w:tcPr>
          <w:p w:rsidR="00FE126B" w:rsidRPr="0089756E" w:rsidRDefault="00FE126B"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Autorizația de mediu </w:t>
            </w:r>
            <w:r w:rsidR="00886AA8" w:rsidRPr="0089756E">
              <w:rPr>
                <w:rFonts w:ascii="Times New Roman" w:hAnsi="Times New Roman" w:cs="Times New Roman"/>
                <w:sz w:val="24"/>
                <w:szCs w:val="24"/>
              </w:rPr>
              <w:t>nr. HD – 28 din 22.02.2023……………………</w:t>
            </w:r>
            <w:r w:rsidR="00501600" w:rsidRPr="0089756E">
              <w:rPr>
                <w:rFonts w:ascii="Times New Roman" w:hAnsi="Times New Roman" w:cs="Times New Roman"/>
                <w:sz w:val="24"/>
                <w:szCs w:val="24"/>
              </w:rPr>
              <w:t>…</w:t>
            </w:r>
            <w:r w:rsidR="005E481C" w:rsidRPr="0089756E">
              <w:rPr>
                <w:rFonts w:ascii="Times New Roman" w:hAnsi="Times New Roman" w:cs="Times New Roman"/>
                <w:sz w:val="24"/>
                <w:szCs w:val="24"/>
              </w:rPr>
              <w:t>………………</w:t>
            </w:r>
          </w:p>
        </w:tc>
        <w:tc>
          <w:tcPr>
            <w:tcW w:w="709" w:type="dxa"/>
          </w:tcPr>
          <w:p w:rsidR="00FE126B" w:rsidRPr="0089756E" w:rsidRDefault="0079347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27</w:t>
            </w:r>
          </w:p>
        </w:tc>
      </w:tr>
      <w:tr w:rsidR="0079347E" w:rsidRPr="0089756E" w:rsidTr="006426D3">
        <w:tc>
          <w:tcPr>
            <w:tcW w:w="652" w:type="dxa"/>
          </w:tcPr>
          <w:p w:rsidR="0079347E" w:rsidRPr="0089756E" w:rsidRDefault="0079347E" w:rsidP="0079347E">
            <w:pPr>
              <w:jc w:val="center"/>
              <w:rPr>
                <w:rFonts w:ascii="Times New Roman" w:hAnsi="Times New Roman" w:cs="Times New Roman"/>
                <w:sz w:val="24"/>
                <w:szCs w:val="24"/>
              </w:rPr>
            </w:pPr>
            <w:r w:rsidRPr="0089756E">
              <w:rPr>
                <w:rFonts w:ascii="Times New Roman" w:hAnsi="Times New Roman" w:cs="Times New Roman"/>
                <w:sz w:val="24"/>
                <w:szCs w:val="24"/>
              </w:rPr>
              <w:t>9</w:t>
            </w:r>
          </w:p>
        </w:tc>
        <w:tc>
          <w:tcPr>
            <w:tcW w:w="8670" w:type="dxa"/>
          </w:tcPr>
          <w:p w:rsidR="0079347E" w:rsidRPr="0089756E" w:rsidRDefault="0079347E" w:rsidP="00966600">
            <w:pPr>
              <w:jc w:val="both"/>
              <w:rPr>
                <w:rFonts w:ascii="Times New Roman" w:hAnsi="Times New Roman" w:cs="Times New Roman"/>
                <w:sz w:val="24"/>
                <w:szCs w:val="24"/>
              </w:rPr>
            </w:pPr>
            <w:r w:rsidRPr="0089756E">
              <w:rPr>
                <w:rFonts w:ascii="Times New Roman" w:hAnsi="Times New Roman" w:cs="Times New Roman"/>
                <w:sz w:val="24"/>
                <w:szCs w:val="24"/>
              </w:rPr>
              <w:t>Proiect al avizului de gospodărire a apelor privind investiția”Exploatare de aggregate minerale și realizare iaz piscicol, perim. SĂULEȘTI, loc. Simeria, jud. Hunedoara…..</w:t>
            </w:r>
          </w:p>
        </w:tc>
        <w:tc>
          <w:tcPr>
            <w:tcW w:w="709" w:type="dxa"/>
          </w:tcPr>
          <w:p w:rsidR="0079347E" w:rsidRPr="0089756E" w:rsidRDefault="0079347E" w:rsidP="00966600">
            <w:pPr>
              <w:jc w:val="center"/>
              <w:rPr>
                <w:rFonts w:ascii="Times New Roman" w:hAnsi="Times New Roman" w:cs="Times New Roman"/>
                <w:sz w:val="24"/>
                <w:szCs w:val="24"/>
              </w:rPr>
            </w:pPr>
          </w:p>
        </w:tc>
      </w:tr>
      <w:tr w:rsidR="004A559B" w:rsidRPr="0089756E" w:rsidTr="006426D3">
        <w:tc>
          <w:tcPr>
            <w:tcW w:w="652" w:type="dxa"/>
          </w:tcPr>
          <w:p w:rsidR="00886AA8" w:rsidRPr="0089756E" w:rsidRDefault="008E5997" w:rsidP="008E5997">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10</w:t>
            </w:r>
            <w:r w:rsidR="00886AA8" w:rsidRPr="0089756E">
              <w:rPr>
                <w:rFonts w:ascii="Times New Roman" w:hAnsi="Times New Roman" w:cs="Times New Roman"/>
                <w:sz w:val="24"/>
                <w:szCs w:val="24"/>
              </w:rPr>
              <w:t>.</w:t>
            </w:r>
          </w:p>
        </w:tc>
        <w:tc>
          <w:tcPr>
            <w:tcW w:w="8670" w:type="dxa"/>
          </w:tcPr>
          <w:p w:rsidR="00886AA8" w:rsidRPr="0089756E" w:rsidRDefault="00886AA8" w:rsidP="0079347E">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Studiu de evaluare impact asupra corpurilor de apă aferente proiectului: Exploatare de agregate minerale și realizare iaz piscicol – perim</w:t>
            </w:r>
            <w:r w:rsidR="00D67E72" w:rsidRPr="0089756E">
              <w:rPr>
                <w:rFonts w:ascii="Times New Roman" w:hAnsi="Times New Roman" w:cs="Times New Roman"/>
                <w:sz w:val="24"/>
                <w:szCs w:val="24"/>
              </w:rPr>
              <w:t>.</w:t>
            </w:r>
            <w:r w:rsidRPr="0089756E">
              <w:rPr>
                <w:rFonts w:ascii="Times New Roman" w:hAnsi="Times New Roman" w:cs="Times New Roman"/>
                <w:sz w:val="24"/>
                <w:szCs w:val="24"/>
              </w:rPr>
              <w:t xml:space="preserve"> Săulești</w:t>
            </w:r>
            <w:r w:rsidR="0079347E" w:rsidRPr="0089756E">
              <w:rPr>
                <w:rFonts w:ascii="Times New Roman" w:hAnsi="Times New Roman" w:cs="Times New Roman"/>
                <w:sz w:val="24"/>
                <w:szCs w:val="24"/>
              </w:rPr>
              <w:t>……………………………</w:t>
            </w:r>
            <w:r w:rsidRPr="0089756E">
              <w:rPr>
                <w:rFonts w:ascii="Times New Roman" w:hAnsi="Times New Roman" w:cs="Times New Roman"/>
                <w:sz w:val="24"/>
                <w:szCs w:val="24"/>
              </w:rPr>
              <w:t xml:space="preserve"> </w:t>
            </w:r>
          </w:p>
        </w:tc>
        <w:tc>
          <w:tcPr>
            <w:tcW w:w="709" w:type="dxa"/>
          </w:tcPr>
          <w:p w:rsidR="00886AA8" w:rsidRPr="0089756E" w:rsidRDefault="00886AA8" w:rsidP="00966600">
            <w:pPr>
              <w:spacing w:line="276" w:lineRule="auto"/>
              <w:jc w:val="center"/>
              <w:rPr>
                <w:rFonts w:ascii="Times New Roman" w:hAnsi="Times New Roman" w:cs="Times New Roman"/>
                <w:sz w:val="24"/>
                <w:szCs w:val="24"/>
              </w:rPr>
            </w:pPr>
          </w:p>
        </w:tc>
      </w:tr>
      <w:tr w:rsidR="004A559B" w:rsidRPr="0089756E" w:rsidTr="006426D3">
        <w:tc>
          <w:tcPr>
            <w:tcW w:w="652" w:type="dxa"/>
          </w:tcPr>
          <w:p w:rsidR="00E96226" w:rsidRPr="0089756E" w:rsidRDefault="00E96226" w:rsidP="00966600">
            <w:pPr>
              <w:spacing w:line="276" w:lineRule="auto"/>
              <w:jc w:val="center"/>
              <w:rPr>
                <w:rFonts w:ascii="Times New Roman" w:hAnsi="Times New Roman" w:cs="Times New Roman"/>
                <w:sz w:val="24"/>
                <w:szCs w:val="24"/>
              </w:rPr>
            </w:pPr>
          </w:p>
        </w:tc>
        <w:tc>
          <w:tcPr>
            <w:tcW w:w="8670" w:type="dxa"/>
          </w:tcPr>
          <w:p w:rsidR="00E96226" w:rsidRPr="0089756E" w:rsidRDefault="00E96226"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ANEXE GRAFICE</w:t>
            </w:r>
          </w:p>
        </w:tc>
        <w:tc>
          <w:tcPr>
            <w:tcW w:w="709" w:type="dxa"/>
          </w:tcPr>
          <w:p w:rsidR="00E96226" w:rsidRPr="0089756E" w:rsidRDefault="00E96226" w:rsidP="00966600">
            <w:pPr>
              <w:spacing w:line="276" w:lineRule="auto"/>
              <w:jc w:val="center"/>
              <w:rPr>
                <w:rFonts w:ascii="Times New Roman" w:hAnsi="Times New Roman" w:cs="Times New Roman"/>
                <w:sz w:val="24"/>
                <w:szCs w:val="24"/>
              </w:rPr>
            </w:pPr>
          </w:p>
        </w:tc>
      </w:tr>
      <w:tr w:rsidR="004A559B" w:rsidRPr="0089756E" w:rsidTr="006426D3">
        <w:tc>
          <w:tcPr>
            <w:tcW w:w="652" w:type="dxa"/>
          </w:tcPr>
          <w:p w:rsidR="00E96226" w:rsidRPr="0089756E" w:rsidRDefault="00895B33"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w:t>
            </w:r>
            <w:r w:rsidR="008C4120" w:rsidRPr="0089756E">
              <w:rPr>
                <w:rFonts w:ascii="Times New Roman" w:hAnsi="Times New Roman" w:cs="Times New Roman"/>
                <w:sz w:val="24"/>
                <w:szCs w:val="24"/>
              </w:rPr>
              <w:t>.</w:t>
            </w:r>
          </w:p>
        </w:tc>
        <w:tc>
          <w:tcPr>
            <w:tcW w:w="8670" w:type="dxa"/>
          </w:tcPr>
          <w:p w:rsidR="00E96226" w:rsidRPr="0089756E" w:rsidRDefault="00E96226"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F</w:t>
            </w:r>
            <w:r w:rsidR="00D05134" w:rsidRPr="0089756E">
              <w:rPr>
                <w:rFonts w:ascii="Times New Roman" w:hAnsi="Times New Roman" w:cs="Times New Roman"/>
                <w:sz w:val="24"/>
                <w:szCs w:val="24"/>
              </w:rPr>
              <w:t>iș</w:t>
            </w:r>
            <w:r w:rsidRPr="0089756E">
              <w:rPr>
                <w:rFonts w:ascii="Times New Roman" w:hAnsi="Times New Roman" w:cs="Times New Roman"/>
                <w:sz w:val="24"/>
                <w:szCs w:val="24"/>
              </w:rPr>
              <w:t xml:space="preserve">a perimetrului </w:t>
            </w:r>
            <w:r w:rsidR="00351235" w:rsidRPr="0089756E">
              <w:rPr>
                <w:rFonts w:ascii="Times New Roman" w:hAnsi="Times New Roman" w:cs="Times New Roman"/>
                <w:sz w:val="24"/>
                <w:szCs w:val="24"/>
              </w:rPr>
              <w:t>Săulești.</w:t>
            </w:r>
            <w:r w:rsidRPr="0089756E">
              <w:rPr>
                <w:rFonts w:ascii="Times New Roman" w:hAnsi="Times New Roman" w:cs="Times New Roman"/>
                <w:sz w:val="24"/>
                <w:szCs w:val="24"/>
              </w:rPr>
              <w:t>................................................................</w:t>
            </w:r>
            <w:r w:rsidR="00501600" w:rsidRPr="0089756E">
              <w:rPr>
                <w:rFonts w:ascii="Times New Roman" w:hAnsi="Times New Roman" w:cs="Times New Roman"/>
                <w:sz w:val="24"/>
                <w:szCs w:val="24"/>
              </w:rPr>
              <w:t>........</w:t>
            </w:r>
            <w:r w:rsidR="005E481C" w:rsidRPr="0089756E">
              <w:rPr>
                <w:rFonts w:ascii="Times New Roman" w:hAnsi="Times New Roman" w:cs="Times New Roman"/>
                <w:sz w:val="24"/>
                <w:szCs w:val="24"/>
              </w:rPr>
              <w:t>.........................</w:t>
            </w:r>
          </w:p>
        </w:tc>
        <w:tc>
          <w:tcPr>
            <w:tcW w:w="709" w:type="dxa"/>
          </w:tcPr>
          <w:p w:rsidR="00E96226" w:rsidRPr="0089756E" w:rsidRDefault="00E96226" w:rsidP="00966600">
            <w:pPr>
              <w:spacing w:line="276" w:lineRule="auto"/>
              <w:jc w:val="center"/>
              <w:rPr>
                <w:rFonts w:ascii="Times New Roman" w:hAnsi="Times New Roman" w:cs="Times New Roman"/>
                <w:sz w:val="24"/>
                <w:szCs w:val="24"/>
              </w:rPr>
            </w:pPr>
          </w:p>
        </w:tc>
      </w:tr>
      <w:tr w:rsidR="004A559B" w:rsidRPr="0089756E" w:rsidTr="006426D3">
        <w:tc>
          <w:tcPr>
            <w:tcW w:w="652" w:type="dxa"/>
          </w:tcPr>
          <w:p w:rsidR="00CD26C4" w:rsidRPr="0089756E" w:rsidRDefault="00895B33"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2</w:t>
            </w:r>
            <w:r w:rsidR="008C4120" w:rsidRPr="0089756E">
              <w:rPr>
                <w:rFonts w:ascii="Times New Roman" w:hAnsi="Times New Roman" w:cs="Times New Roman"/>
                <w:sz w:val="24"/>
                <w:szCs w:val="24"/>
              </w:rPr>
              <w:t>.</w:t>
            </w:r>
          </w:p>
        </w:tc>
        <w:tc>
          <w:tcPr>
            <w:tcW w:w="8670" w:type="dxa"/>
          </w:tcPr>
          <w:p w:rsidR="00CD26C4" w:rsidRPr="0089756E" w:rsidRDefault="00CD26C4" w:rsidP="0079347E">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Plan de </w:t>
            </w:r>
            <w:r w:rsidR="0079347E" w:rsidRPr="0089756E">
              <w:rPr>
                <w:rFonts w:ascii="Times New Roman" w:hAnsi="Times New Roman" w:cs="Times New Roman"/>
                <w:sz w:val="24"/>
                <w:szCs w:val="24"/>
              </w:rPr>
              <w:t>localizare</w:t>
            </w:r>
            <w:r w:rsidRPr="0089756E">
              <w:rPr>
                <w:rFonts w:ascii="Times New Roman" w:hAnsi="Times New Roman" w:cs="Times New Roman"/>
                <w:sz w:val="24"/>
                <w:szCs w:val="24"/>
              </w:rPr>
              <w:t xml:space="preserve"> în teritoriu....................................................................</w:t>
            </w:r>
            <w:r w:rsidR="005E481C" w:rsidRPr="0089756E">
              <w:rPr>
                <w:rFonts w:ascii="Times New Roman" w:hAnsi="Times New Roman" w:cs="Times New Roman"/>
                <w:sz w:val="24"/>
                <w:szCs w:val="24"/>
              </w:rPr>
              <w:t>.........................</w:t>
            </w:r>
          </w:p>
        </w:tc>
        <w:tc>
          <w:tcPr>
            <w:tcW w:w="709" w:type="dxa"/>
          </w:tcPr>
          <w:p w:rsidR="00CD26C4" w:rsidRPr="0089756E" w:rsidRDefault="00CD26C4" w:rsidP="00966600">
            <w:pPr>
              <w:spacing w:line="276" w:lineRule="auto"/>
              <w:jc w:val="center"/>
              <w:rPr>
                <w:rFonts w:ascii="Times New Roman" w:hAnsi="Times New Roman" w:cs="Times New Roman"/>
                <w:sz w:val="24"/>
                <w:szCs w:val="24"/>
              </w:rPr>
            </w:pPr>
          </w:p>
        </w:tc>
      </w:tr>
      <w:tr w:rsidR="0079347E" w:rsidRPr="0089756E" w:rsidTr="006426D3">
        <w:tc>
          <w:tcPr>
            <w:tcW w:w="652" w:type="dxa"/>
          </w:tcPr>
          <w:p w:rsidR="0079347E" w:rsidRPr="0089756E" w:rsidRDefault="0079347E" w:rsidP="00966600">
            <w:pPr>
              <w:jc w:val="center"/>
              <w:rPr>
                <w:rFonts w:ascii="Times New Roman" w:hAnsi="Times New Roman" w:cs="Times New Roman"/>
                <w:sz w:val="24"/>
                <w:szCs w:val="24"/>
              </w:rPr>
            </w:pPr>
            <w:r w:rsidRPr="0089756E">
              <w:rPr>
                <w:rFonts w:ascii="Times New Roman" w:hAnsi="Times New Roman" w:cs="Times New Roman"/>
                <w:sz w:val="24"/>
                <w:szCs w:val="24"/>
              </w:rPr>
              <w:t>3.</w:t>
            </w:r>
          </w:p>
        </w:tc>
        <w:tc>
          <w:tcPr>
            <w:tcW w:w="8670" w:type="dxa"/>
          </w:tcPr>
          <w:p w:rsidR="0079347E" w:rsidRPr="0089756E" w:rsidRDefault="0079347E" w:rsidP="0079347E">
            <w:pPr>
              <w:jc w:val="both"/>
              <w:rPr>
                <w:rFonts w:ascii="Times New Roman" w:hAnsi="Times New Roman" w:cs="Times New Roman"/>
                <w:sz w:val="24"/>
                <w:szCs w:val="24"/>
              </w:rPr>
            </w:pPr>
            <w:r w:rsidRPr="0089756E">
              <w:rPr>
                <w:rFonts w:ascii="Times New Roman" w:hAnsi="Times New Roman" w:cs="Times New Roman"/>
                <w:sz w:val="24"/>
                <w:szCs w:val="24"/>
              </w:rPr>
              <w:t>Extras Hartă Google……………………………………………………………………..</w:t>
            </w:r>
          </w:p>
        </w:tc>
        <w:tc>
          <w:tcPr>
            <w:tcW w:w="709" w:type="dxa"/>
          </w:tcPr>
          <w:p w:rsidR="0079347E" w:rsidRPr="0089756E" w:rsidRDefault="0079347E" w:rsidP="00966600">
            <w:pPr>
              <w:jc w:val="center"/>
              <w:rPr>
                <w:rFonts w:ascii="Times New Roman" w:hAnsi="Times New Roman" w:cs="Times New Roman"/>
                <w:sz w:val="24"/>
                <w:szCs w:val="24"/>
              </w:rPr>
            </w:pPr>
          </w:p>
        </w:tc>
      </w:tr>
      <w:tr w:rsidR="004A559B" w:rsidRPr="0089756E" w:rsidTr="006426D3">
        <w:tc>
          <w:tcPr>
            <w:tcW w:w="652" w:type="dxa"/>
          </w:tcPr>
          <w:p w:rsidR="008C4120" w:rsidRPr="0089756E" w:rsidRDefault="008E5997" w:rsidP="008E5997">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4</w:t>
            </w:r>
            <w:r w:rsidR="008C4120" w:rsidRPr="0089756E">
              <w:rPr>
                <w:rFonts w:ascii="Times New Roman" w:hAnsi="Times New Roman" w:cs="Times New Roman"/>
                <w:sz w:val="24"/>
                <w:szCs w:val="24"/>
              </w:rPr>
              <w:t>.</w:t>
            </w:r>
          </w:p>
        </w:tc>
        <w:tc>
          <w:tcPr>
            <w:tcW w:w="8670" w:type="dxa"/>
          </w:tcPr>
          <w:p w:rsidR="008C4120" w:rsidRPr="0089756E" w:rsidRDefault="008C4120" w:rsidP="0079347E">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Plan </w:t>
            </w:r>
            <w:r w:rsidR="0079347E" w:rsidRPr="0089756E">
              <w:rPr>
                <w:rFonts w:ascii="Times New Roman" w:hAnsi="Times New Roman" w:cs="Times New Roman"/>
                <w:sz w:val="24"/>
                <w:szCs w:val="24"/>
              </w:rPr>
              <w:t xml:space="preserve">de situație perimetrul </w:t>
            </w:r>
            <w:r w:rsidRPr="0089756E">
              <w:rPr>
                <w:rFonts w:ascii="Times New Roman" w:hAnsi="Times New Roman" w:cs="Times New Roman"/>
                <w:sz w:val="24"/>
                <w:szCs w:val="24"/>
              </w:rPr>
              <w:t>Săulești………………</w:t>
            </w:r>
            <w:r w:rsidR="00501600" w:rsidRPr="0089756E">
              <w:rPr>
                <w:rFonts w:ascii="Times New Roman" w:hAnsi="Times New Roman" w:cs="Times New Roman"/>
                <w:sz w:val="24"/>
                <w:szCs w:val="24"/>
              </w:rPr>
              <w:t>…</w:t>
            </w:r>
            <w:r w:rsidR="005E481C" w:rsidRPr="0089756E">
              <w:rPr>
                <w:rFonts w:ascii="Times New Roman" w:hAnsi="Times New Roman" w:cs="Times New Roman"/>
                <w:sz w:val="24"/>
                <w:szCs w:val="24"/>
              </w:rPr>
              <w:t>……………………………………</w:t>
            </w:r>
          </w:p>
        </w:tc>
        <w:tc>
          <w:tcPr>
            <w:tcW w:w="709" w:type="dxa"/>
          </w:tcPr>
          <w:p w:rsidR="008C4120" w:rsidRPr="0089756E" w:rsidRDefault="008C4120" w:rsidP="00966600">
            <w:pPr>
              <w:spacing w:line="276" w:lineRule="auto"/>
              <w:jc w:val="center"/>
              <w:rPr>
                <w:rFonts w:ascii="Times New Roman" w:hAnsi="Times New Roman" w:cs="Times New Roman"/>
                <w:sz w:val="24"/>
                <w:szCs w:val="24"/>
              </w:rPr>
            </w:pPr>
          </w:p>
        </w:tc>
      </w:tr>
      <w:tr w:rsidR="0079347E" w:rsidRPr="0089756E" w:rsidTr="006426D3">
        <w:tc>
          <w:tcPr>
            <w:tcW w:w="652" w:type="dxa"/>
          </w:tcPr>
          <w:p w:rsidR="0079347E" w:rsidRPr="0089756E" w:rsidRDefault="008E5997" w:rsidP="00966600">
            <w:pPr>
              <w:jc w:val="center"/>
              <w:rPr>
                <w:rFonts w:ascii="Times New Roman" w:hAnsi="Times New Roman" w:cs="Times New Roman"/>
                <w:sz w:val="24"/>
                <w:szCs w:val="24"/>
              </w:rPr>
            </w:pPr>
            <w:r w:rsidRPr="0089756E">
              <w:rPr>
                <w:rFonts w:ascii="Times New Roman" w:hAnsi="Times New Roman" w:cs="Times New Roman"/>
                <w:sz w:val="24"/>
                <w:szCs w:val="24"/>
              </w:rPr>
              <w:t>5.</w:t>
            </w:r>
          </w:p>
        </w:tc>
        <w:tc>
          <w:tcPr>
            <w:tcW w:w="8670" w:type="dxa"/>
          </w:tcPr>
          <w:p w:rsidR="0079347E" w:rsidRPr="0089756E" w:rsidRDefault="0079347E" w:rsidP="008E5997">
            <w:pPr>
              <w:jc w:val="both"/>
              <w:rPr>
                <w:rFonts w:ascii="Times New Roman" w:hAnsi="Times New Roman" w:cs="Times New Roman"/>
                <w:sz w:val="24"/>
                <w:szCs w:val="24"/>
              </w:rPr>
            </w:pPr>
            <w:r w:rsidRPr="0089756E">
              <w:rPr>
                <w:rFonts w:ascii="Times New Roman" w:hAnsi="Times New Roman" w:cs="Times New Roman"/>
                <w:sz w:val="24"/>
                <w:szCs w:val="24"/>
              </w:rPr>
              <w:t>Plan de situație exploatare de agregate minerale și realizare iaz piscicol……………</w:t>
            </w:r>
            <w:r w:rsidR="008E5997" w:rsidRPr="0089756E">
              <w:rPr>
                <w:rFonts w:ascii="Times New Roman" w:hAnsi="Times New Roman" w:cs="Times New Roman"/>
                <w:sz w:val="24"/>
                <w:szCs w:val="24"/>
              </w:rPr>
              <w:t>….</w:t>
            </w:r>
          </w:p>
        </w:tc>
        <w:tc>
          <w:tcPr>
            <w:tcW w:w="709" w:type="dxa"/>
          </w:tcPr>
          <w:p w:rsidR="0079347E" w:rsidRPr="0089756E" w:rsidRDefault="0079347E" w:rsidP="00966600">
            <w:pPr>
              <w:jc w:val="center"/>
              <w:rPr>
                <w:rFonts w:ascii="Times New Roman" w:hAnsi="Times New Roman" w:cs="Times New Roman"/>
                <w:sz w:val="24"/>
                <w:szCs w:val="24"/>
              </w:rPr>
            </w:pPr>
          </w:p>
        </w:tc>
      </w:tr>
      <w:tr w:rsidR="004A559B" w:rsidRPr="0089756E" w:rsidTr="006426D3">
        <w:tc>
          <w:tcPr>
            <w:tcW w:w="652" w:type="dxa"/>
          </w:tcPr>
          <w:p w:rsidR="00CD26C4" w:rsidRPr="0089756E" w:rsidRDefault="008E5997" w:rsidP="008E5997">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6</w:t>
            </w:r>
            <w:r w:rsidR="008C4120" w:rsidRPr="0089756E">
              <w:rPr>
                <w:rFonts w:ascii="Times New Roman" w:hAnsi="Times New Roman" w:cs="Times New Roman"/>
                <w:sz w:val="24"/>
                <w:szCs w:val="24"/>
              </w:rPr>
              <w:t>.</w:t>
            </w:r>
          </w:p>
        </w:tc>
        <w:tc>
          <w:tcPr>
            <w:tcW w:w="8670" w:type="dxa"/>
          </w:tcPr>
          <w:p w:rsidR="00CD26C4" w:rsidRPr="0089756E" w:rsidRDefault="008E5997" w:rsidP="008E5997">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Secțiuni transversale 1 1, 2 – 2; 3 – 3 prin perimetrul de exploatare Săulești</w:t>
            </w:r>
            <w:r w:rsidR="00CD26C4" w:rsidRPr="0089756E">
              <w:rPr>
                <w:rFonts w:ascii="Times New Roman" w:hAnsi="Times New Roman" w:cs="Times New Roman"/>
                <w:sz w:val="24"/>
                <w:szCs w:val="24"/>
              </w:rPr>
              <w:t>..................</w:t>
            </w:r>
          </w:p>
        </w:tc>
        <w:tc>
          <w:tcPr>
            <w:tcW w:w="709" w:type="dxa"/>
          </w:tcPr>
          <w:p w:rsidR="00CD26C4" w:rsidRPr="0089756E" w:rsidRDefault="00CD26C4" w:rsidP="00966600">
            <w:pPr>
              <w:spacing w:line="276" w:lineRule="auto"/>
              <w:jc w:val="center"/>
              <w:rPr>
                <w:rFonts w:ascii="Times New Roman" w:hAnsi="Times New Roman" w:cs="Times New Roman"/>
                <w:sz w:val="24"/>
                <w:szCs w:val="24"/>
              </w:rPr>
            </w:pPr>
          </w:p>
        </w:tc>
      </w:tr>
      <w:tr w:rsidR="004A559B" w:rsidRPr="0089756E" w:rsidTr="006426D3">
        <w:tc>
          <w:tcPr>
            <w:tcW w:w="652" w:type="dxa"/>
          </w:tcPr>
          <w:p w:rsidR="00E96226" w:rsidRPr="0089756E" w:rsidRDefault="008E5997" w:rsidP="008E5997">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7</w:t>
            </w:r>
            <w:r w:rsidR="008C4120" w:rsidRPr="0089756E">
              <w:rPr>
                <w:rFonts w:ascii="Times New Roman" w:hAnsi="Times New Roman" w:cs="Times New Roman"/>
                <w:sz w:val="24"/>
                <w:szCs w:val="24"/>
              </w:rPr>
              <w:t>.</w:t>
            </w:r>
          </w:p>
        </w:tc>
        <w:tc>
          <w:tcPr>
            <w:tcW w:w="8670" w:type="dxa"/>
          </w:tcPr>
          <w:p w:rsidR="00E96226" w:rsidRPr="0089756E" w:rsidRDefault="008E5997" w:rsidP="008E5997">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Plan de situație – realizare heleșteu prin extracția de agregate minerale, Săulești, oraș Simeria…………………………………………………………………….</w:t>
            </w:r>
            <w:r w:rsidR="008C4120" w:rsidRPr="0089756E">
              <w:rPr>
                <w:rFonts w:ascii="Times New Roman" w:hAnsi="Times New Roman" w:cs="Times New Roman"/>
                <w:sz w:val="24"/>
                <w:szCs w:val="24"/>
              </w:rPr>
              <w:t>…..</w:t>
            </w:r>
            <w:r w:rsidR="005A2A7D" w:rsidRPr="0089756E">
              <w:rPr>
                <w:rFonts w:ascii="Times New Roman" w:hAnsi="Times New Roman" w:cs="Times New Roman"/>
                <w:sz w:val="24"/>
                <w:szCs w:val="24"/>
              </w:rPr>
              <w:t>...</w:t>
            </w:r>
            <w:r w:rsidR="00E96226" w:rsidRPr="0089756E">
              <w:rPr>
                <w:rFonts w:ascii="Times New Roman" w:hAnsi="Times New Roman" w:cs="Times New Roman"/>
                <w:sz w:val="24"/>
                <w:szCs w:val="24"/>
              </w:rPr>
              <w:t>.............</w:t>
            </w:r>
          </w:p>
        </w:tc>
        <w:tc>
          <w:tcPr>
            <w:tcW w:w="709" w:type="dxa"/>
          </w:tcPr>
          <w:p w:rsidR="00E96226" w:rsidRPr="0089756E" w:rsidRDefault="00E96226" w:rsidP="00966600">
            <w:pPr>
              <w:spacing w:line="276" w:lineRule="auto"/>
              <w:jc w:val="center"/>
              <w:rPr>
                <w:rFonts w:ascii="Times New Roman" w:hAnsi="Times New Roman" w:cs="Times New Roman"/>
                <w:sz w:val="24"/>
                <w:szCs w:val="24"/>
              </w:rPr>
            </w:pPr>
          </w:p>
        </w:tc>
      </w:tr>
    </w:tbl>
    <w:p w:rsidR="003B5DF2" w:rsidRPr="0089756E" w:rsidRDefault="003B5DF2" w:rsidP="00966600">
      <w:pPr>
        <w:spacing w:after="0"/>
        <w:jc w:val="both"/>
        <w:rPr>
          <w:rFonts w:ascii="Times New Roman" w:hAnsi="Times New Roman" w:cs="Times New Roman"/>
          <w:sz w:val="24"/>
          <w:szCs w:val="24"/>
        </w:rPr>
      </w:pPr>
    </w:p>
    <w:p w:rsidR="003B5DF2" w:rsidRPr="0089756E" w:rsidRDefault="003B5DF2" w:rsidP="00966600">
      <w:pPr>
        <w:spacing w:after="0"/>
        <w:jc w:val="both"/>
        <w:rPr>
          <w:rFonts w:ascii="Times New Roman" w:hAnsi="Times New Roman" w:cs="Times New Roman"/>
          <w:sz w:val="24"/>
          <w:szCs w:val="24"/>
        </w:rPr>
      </w:pPr>
    </w:p>
    <w:p w:rsidR="005E481C" w:rsidRPr="0089756E" w:rsidRDefault="005E481C" w:rsidP="00966600">
      <w:pPr>
        <w:spacing w:after="0"/>
        <w:jc w:val="both"/>
        <w:rPr>
          <w:rFonts w:ascii="Times New Roman" w:hAnsi="Times New Roman" w:cs="Times New Roman"/>
          <w:sz w:val="24"/>
          <w:szCs w:val="24"/>
        </w:rPr>
      </w:pPr>
    </w:p>
    <w:p w:rsidR="005E481C" w:rsidRPr="0089756E" w:rsidRDefault="005E481C" w:rsidP="00966600">
      <w:pPr>
        <w:spacing w:after="0"/>
        <w:jc w:val="both"/>
        <w:rPr>
          <w:rFonts w:ascii="Times New Roman" w:hAnsi="Times New Roman" w:cs="Times New Roman"/>
          <w:sz w:val="24"/>
          <w:szCs w:val="24"/>
        </w:rPr>
      </w:pPr>
    </w:p>
    <w:p w:rsidR="005E481C" w:rsidRPr="0089756E" w:rsidRDefault="005E481C" w:rsidP="00966600">
      <w:pPr>
        <w:spacing w:after="0"/>
        <w:jc w:val="both"/>
        <w:rPr>
          <w:rFonts w:ascii="Times New Roman" w:hAnsi="Times New Roman" w:cs="Times New Roman"/>
          <w:sz w:val="24"/>
          <w:szCs w:val="24"/>
        </w:rPr>
      </w:pPr>
    </w:p>
    <w:p w:rsidR="005021A3" w:rsidRPr="0089756E" w:rsidRDefault="005021A3" w:rsidP="00966600">
      <w:pPr>
        <w:spacing w:after="0"/>
        <w:jc w:val="both"/>
        <w:rPr>
          <w:rFonts w:ascii="Times New Roman" w:hAnsi="Times New Roman" w:cs="Times New Roman"/>
          <w:sz w:val="24"/>
          <w:szCs w:val="24"/>
        </w:rPr>
      </w:pPr>
    </w:p>
    <w:p w:rsidR="005021A3" w:rsidRPr="0089756E" w:rsidRDefault="005021A3" w:rsidP="00966600">
      <w:pPr>
        <w:spacing w:after="0"/>
        <w:jc w:val="both"/>
        <w:rPr>
          <w:rFonts w:ascii="Times New Roman" w:hAnsi="Times New Roman" w:cs="Times New Roman"/>
          <w:sz w:val="24"/>
          <w:szCs w:val="24"/>
        </w:rPr>
      </w:pPr>
    </w:p>
    <w:p w:rsidR="005021A3" w:rsidRPr="0089756E" w:rsidRDefault="005021A3" w:rsidP="00966600">
      <w:pPr>
        <w:spacing w:after="0"/>
        <w:jc w:val="both"/>
        <w:rPr>
          <w:rFonts w:ascii="Times New Roman" w:hAnsi="Times New Roman" w:cs="Times New Roman"/>
          <w:sz w:val="24"/>
          <w:szCs w:val="24"/>
        </w:rPr>
      </w:pPr>
    </w:p>
    <w:p w:rsidR="005021A3" w:rsidRPr="0089756E" w:rsidRDefault="005021A3" w:rsidP="00966600">
      <w:pPr>
        <w:spacing w:after="0"/>
        <w:jc w:val="both"/>
        <w:rPr>
          <w:rFonts w:ascii="Times New Roman" w:hAnsi="Times New Roman" w:cs="Times New Roman"/>
          <w:sz w:val="24"/>
          <w:szCs w:val="24"/>
        </w:rPr>
      </w:pPr>
    </w:p>
    <w:p w:rsidR="005021A3" w:rsidRDefault="005021A3"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Default="00CA60D5" w:rsidP="00966600">
      <w:pPr>
        <w:spacing w:after="0"/>
        <w:jc w:val="both"/>
        <w:rPr>
          <w:rFonts w:ascii="Times New Roman" w:hAnsi="Times New Roman" w:cs="Times New Roman"/>
          <w:sz w:val="24"/>
          <w:szCs w:val="24"/>
        </w:rPr>
      </w:pPr>
    </w:p>
    <w:p w:rsidR="00CA60D5" w:rsidRPr="0089756E" w:rsidRDefault="00CA60D5" w:rsidP="00966600">
      <w:pPr>
        <w:spacing w:after="0"/>
        <w:jc w:val="both"/>
        <w:rPr>
          <w:rFonts w:ascii="Times New Roman" w:hAnsi="Times New Roman" w:cs="Times New Roman"/>
          <w:sz w:val="24"/>
          <w:szCs w:val="24"/>
        </w:rPr>
      </w:pPr>
    </w:p>
    <w:p w:rsidR="00485C4C" w:rsidRPr="0089756E" w:rsidRDefault="00B40037" w:rsidP="00966600">
      <w:pPr>
        <w:spacing w:after="0"/>
        <w:jc w:val="center"/>
        <w:rPr>
          <w:rFonts w:ascii="Times New Roman" w:hAnsi="Times New Roman" w:cs="Times New Roman"/>
          <w:b/>
          <w:sz w:val="24"/>
          <w:szCs w:val="24"/>
        </w:rPr>
      </w:pPr>
      <w:r w:rsidRPr="0089756E">
        <w:rPr>
          <w:rFonts w:ascii="Times New Roman" w:hAnsi="Times New Roman" w:cs="Times New Roman"/>
          <w:b/>
          <w:sz w:val="24"/>
          <w:szCs w:val="24"/>
        </w:rPr>
        <w:lastRenderedPageBreak/>
        <w:t>RAPORT PRIVIND EVALUAREA IMPACTULUI ASUPRA MEDIULUI PENTRU PROIECTUL ”EXPLOATARE NISIP ȘI PIETRIȘ</w:t>
      </w:r>
      <w:r w:rsidR="00A100DE" w:rsidRPr="0089756E">
        <w:rPr>
          <w:rFonts w:ascii="Times New Roman" w:hAnsi="Times New Roman" w:cs="Times New Roman"/>
          <w:b/>
          <w:sz w:val="24"/>
          <w:szCs w:val="24"/>
        </w:rPr>
        <w:t xml:space="preserve"> </w:t>
      </w:r>
      <w:r w:rsidRPr="0089756E">
        <w:rPr>
          <w:rFonts w:ascii="Times New Roman" w:hAnsi="Times New Roman" w:cs="Times New Roman"/>
          <w:b/>
          <w:sz w:val="24"/>
          <w:szCs w:val="24"/>
        </w:rPr>
        <w:t xml:space="preserve">CU AMENAJARE IAZ PISCICOL </w:t>
      </w:r>
      <w:r w:rsidR="00351235" w:rsidRPr="0089756E">
        <w:rPr>
          <w:rFonts w:ascii="Times New Roman" w:hAnsi="Times New Roman" w:cs="Times New Roman"/>
          <w:b/>
          <w:sz w:val="24"/>
          <w:szCs w:val="24"/>
        </w:rPr>
        <w:t>SĂULEȘTI</w:t>
      </w:r>
      <w:r w:rsidRPr="0089756E">
        <w:rPr>
          <w:rFonts w:ascii="Times New Roman" w:hAnsi="Times New Roman" w:cs="Times New Roman"/>
          <w:b/>
          <w:sz w:val="24"/>
          <w:szCs w:val="24"/>
        </w:rPr>
        <w:t>”,</w:t>
      </w:r>
      <w:r w:rsidR="00B76932" w:rsidRPr="0089756E">
        <w:rPr>
          <w:rFonts w:ascii="Times New Roman" w:hAnsi="Times New Roman" w:cs="Times New Roman"/>
          <w:b/>
          <w:sz w:val="24"/>
          <w:szCs w:val="24"/>
        </w:rPr>
        <w:t xml:space="preserve"> </w:t>
      </w:r>
      <w:r w:rsidRPr="0089756E">
        <w:rPr>
          <w:rFonts w:ascii="Times New Roman" w:hAnsi="Times New Roman" w:cs="Times New Roman"/>
          <w:b/>
          <w:sz w:val="24"/>
          <w:szCs w:val="24"/>
        </w:rPr>
        <w:t xml:space="preserve">LOCALITATEA </w:t>
      </w:r>
      <w:r w:rsidR="00351235" w:rsidRPr="0089756E">
        <w:rPr>
          <w:rFonts w:ascii="Times New Roman" w:hAnsi="Times New Roman" w:cs="Times New Roman"/>
          <w:b/>
          <w:sz w:val="24"/>
          <w:szCs w:val="24"/>
        </w:rPr>
        <w:t>SIMERIA</w:t>
      </w:r>
      <w:r w:rsidRPr="0089756E">
        <w:rPr>
          <w:rFonts w:ascii="Times New Roman" w:hAnsi="Times New Roman" w:cs="Times New Roman"/>
          <w:b/>
          <w:sz w:val="24"/>
          <w:szCs w:val="24"/>
        </w:rPr>
        <w:t xml:space="preserve">, JUDEȚUL </w:t>
      </w:r>
      <w:r w:rsidR="00351235" w:rsidRPr="0089756E">
        <w:rPr>
          <w:rFonts w:ascii="Times New Roman" w:hAnsi="Times New Roman" w:cs="Times New Roman"/>
          <w:b/>
          <w:sz w:val="24"/>
          <w:szCs w:val="24"/>
        </w:rPr>
        <w:t>HUNEDOARA</w:t>
      </w:r>
    </w:p>
    <w:p w:rsidR="00351235" w:rsidRPr="0089756E" w:rsidRDefault="00351235" w:rsidP="00966600">
      <w:pPr>
        <w:spacing w:after="0"/>
        <w:jc w:val="both"/>
        <w:rPr>
          <w:rFonts w:ascii="Times New Roman" w:hAnsi="Times New Roman" w:cs="Times New Roman"/>
          <w:b/>
          <w:sz w:val="24"/>
          <w:szCs w:val="24"/>
        </w:rPr>
      </w:pPr>
    </w:p>
    <w:p w:rsidR="00E26469" w:rsidRPr="0089756E" w:rsidRDefault="00E26469" w:rsidP="00966600">
      <w:pPr>
        <w:pStyle w:val="ListParagraph"/>
        <w:numPr>
          <w:ilvl w:val="0"/>
          <w:numId w:val="4"/>
        </w:numPr>
        <w:ind w:left="0" w:firstLine="0"/>
        <w:jc w:val="both"/>
        <w:rPr>
          <w:rFonts w:ascii="Times New Roman" w:hAnsi="Times New Roman" w:cs="Times New Roman"/>
          <w:b/>
          <w:sz w:val="24"/>
          <w:szCs w:val="24"/>
        </w:rPr>
      </w:pPr>
      <w:r w:rsidRPr="0089756E">
        <w:rPr>
          <w:rFonts w:ascii="Times New Roman" w:hAnsi="Times New Roman" w:cs="Times New Roman"/>
          <w:b/>
          <w:sz w:val="24"/>
          <w:szCs w:val="24"/>
        </w:rPr>
        <w:t>INFORMAȚII GENERALE</w:t>
      </w:r>
    </w:p>
    <w:p w:rsidR="004955F2" w:rsidRPr="0089756E" w:rsidRDefault="004955F2" w:rsidP="00966600">
      <w:pPr>
        <w:pStyle w:val="ListParagraph"/>
        <w:ind w:left="0"/>
        <w:jc w:val="both"/>
        <w:rPr>
          <w:rFonts w:ascii="Times New Roman" w:hAnsi="Times New Roman" w:cs="Times New Roman"/>
          <w:sz w:val="24"/>
          <w:szCs w:val="24"/>
        </w:rPr>
      </w:pPr>
    </w:p>
    <w:p w:rsidR="00E26469" w:rsidRPr="0089756E" w:rsidRDefault="00E26469" w:rsidP="00966600">
      <w:pPr>
        <w:pStyle w:val="ListParagraph"/>
        <w:numPr>
          <w:ilvl w:val="1"/>
          <w:numId w:val="4"/>
        </w:numPr>
        <w:jc w:val="both"/>
        <w:rPr>
          <w:rFonts w:ascii="Times New Roman" w:hAnsi="Times New Roman" w:cs="Times New Roman"/>
          <w:b/>
          <w:sz w:val="24"/>
          <w:szCs w:val="24"/>
        </w:rPr>
      </w:pPr>
      <w:r w:rsidRPr="0089756E">
        <w:rPr>
          <w:rFonts w:ascii="Times New Roman" w:hAnsi="Times New Roman" w:cs="Times New Roman"/>
          <w:b/>
          <w:sz w:val="24"/>
          <w:szCs w:val="24"/>
        </w:rPr>
        <w:t>Titularul proiectului</w:t>
      </w:r>
    </w:p>
    <w:p w:rsidR="00537F28" w:rsidRPr="0089756E" w:rsidRDefault="00725A97" w:rsidP="00966600">
      <w:pPr>
        <w:jc w:val="both"/>
        <w:rPr>
          <w:rFonts w:ascii="Times New Roman" w:hAnsi="Times New Roman" w:cs="Times New Roman"/>
          <w:sz w:val="24"/>
          <w:szCs w:val="24"/>
        </w:rPr>
      </w:pPr>
      <w:r w:rsidRPr="0089756E">
        <w:rPr>
          <w:rFonts w:ascii="Times New Roman" w:hAnsi="Times New Roman" w:cs="Times New Roman"/>
          <w:sz w:val="24"/>
          <w:szCs w:val="24"/>
        </w:rPr>
        <w:tab/>
      </w:r>
      <w:r w:rsidR="00E26469" w:rsidRPr="0089756E">
        <w:rPr>
          <w:rFonts w:ascii="Times New Roman" w:hAnsi="Times New Roman" w:cs="Times New Roman"/>
          <w:sz w:val="24"/>
          <w:szCs w:val="24"/>
        </w:rPr>
        <w:t xml:space="preserve">Titularul și beneficiarul proiectului este </w:t>
      </w:r>
      <w:r w:rsidR="00537F28" w:rsidRPr="0089756E">
        <w:rPr>
          <w:rFonts w:ascii="Times New Roman" w:hAnsi="Times New Roman" w:cs="Times New Roman"/>
          <w:sz w:val="24"/>
          <w:szCs w:val="24"/>
        </w:rPr>
        <w:t>S.C. VIVA CONSTRUCT SRL persoană juridică română, cu statut de societate cu răspundere limitată, având sediul în localitatea Deva, str. Depozitelor nr.6, jud. Hunedoara, cod fiscal RO16034220, înregistrată la Oficiul Registrului Comerțului cu nr. J20/29/2004, tel: 0764 269172, e – mail: calitateviva@gmail cont curent nr.RO65BRDE220SV62489332200, deschis la BRD Deva, reprezentată de administrator. Pitea Nicolae Viorel.</w:t>
      </w:r>
    </w:p>
    <w:p w:rsidR="00F66E89" w:rsidRPr="0089756E" w:rsidRDefault="00F66E89" w:rsidP="008A7150">
      <w:pPr>
        <w:numPr>
          <w:ilvl w:val="0"/>
          <w:numId w:val="75"/>
        </w:numPr>
        <w:spacing w:after="0"/>
        <w:jc w:val="both"/>
        <w:rPr>
          <w:rFonts w:ascii="Times New Roman" w:hAnsi="Times New Roman" w:cs="Times New Roman"/>
          <w:sz w:val="24"/>
          <w:szCs w:val="24"/>
          <w:lang w:val="it-IT"/>
        </w:rPr>
      </w:pPr>
      <w:r w:rsidRPr="0089756E">
        <w:rPr>
          <w:rFonts w:ascii="Times New Roman" w:hAnsi="Times New Roman" w:cs="Times New Roman"/>
          <w:sz w:val="24"/>
          <w:szCs w:val="24"/>
          <w:lang w:val="ro-RO"/>
        </w:rPr>
        <w:t xml:space="preserve">Activitatea principală a societății: </w:t>
      </w:r>
      <w:r w:rsidRPr="0089756E">
        <w:rPr>
          <w:rFonts w:ascii="Times New Roman" w:hAnsi="Times New Roman" w:cs="Times New Roman"/>
          <w:sz w:val="24"/>
          <w:szCs w:val="24"/>
          <w:lang w:val="it-IT"/>
        </w:rPr>
        <w:t>Cod CAEN 0812 – extracţia pietrişului şi nisipului; extracţia argilei şi caolinului.</w:t>
      </w:r>
    </w:p>
    <w:p w:rsidR="00F66E89" w:rsidRPr="0089756E" w:rsidRDefault="00F66E89" w:rsidP="00966600">
      <w:pPr>
        <w:shd w:val="clear" w:color="auto" w:fill="FFFFFF"/>
        <w:spacing w:after="0"/>
        <w:ind w:firstLine="72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 Numele persoanelor de contact: </w:t>
      </w:r>
    </w:p>
    <w:p w:rsidR="00F66E89" w:rsidRPr="0089756E" w:rsidRDefault="00F66E89" w:rsidP="00966600">
      <w:pPr>
        <w:shd w:val="clear" w:color="auto" w:fill="FFFFFF"/>
        <w:spacing w:after="0"/>
        <w:ind w:firstLine="39"/>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 responsabil pentru protecţia mediului: </w:t>
      </w:r>
      <w:r w:rsidR="00526BF2" w:rsidRPr="0089756E">
        <w:rPr>
          <w:rFonts w:ascii="Times New Roman" w:hAnsi="Times New Roman" w:cs="Times New Roman"/>
          <w:sz w:val="24"/>
          <w:szCs w:val="24"/>
          <w:lang w:val="ro-RO"/>
        </w:rPr>
        <w:t>Dipl. Ing. Mihaela Ungurianu</w:t>
      </w:r>
      <w:r w:rsidRPr="0089756E">
        <w:rPr>
          <w:rFonts w:ascii="Times New Roman" w:hAnsi="Times New Roman" w:cs="Times New Roman"/>
          <w:sz w:val="24"/>
          <w:szCs w:val="24"/>
          <w:lang w:val="ro-RO"/>
        </w:rPr>
        <w:t xml:space="preserve">: mobil </w:t>
      </w:r>
      <w:r w:rsidR="00526BF2" w:rsidRPr="0089756E">
        <w:rPr>
          <w:rFonts w:ascii="Times New Roman" w:hAnsi="Times New Roman" w:cs="Times New Roman"/>
          <w:sz w:val="24"/>
          <w:szCs w:val="24"/>
          <w:lang w:val="ro-RO"/>
        </w:rPr>
        <w:t>–</w:t>
      </w:r>
      <w:r w:rsidRPr="0089756E">
        <w:rPr>
          <w:rFonts w:ascii="Times New Roman" w:hAnsi="Times New Roman" w:cs="Times New Roman"/>
          <w:sz w:val="24"/>
          <w:szCs w:val="24"/>
          <w:lang w:val="ro-RO"/>
        </w:rPr>
        <w:t xml:space="preserve"> 07</w:t>
      </w:r>
      <w:r w:rsidR="00526BF2" w:rsidRPr="0089756E">
        <w:rPr>
          <w:rFonts w:ascii="Times New Roman" w:hAnsi="Times New Roman" w:cs="Times New Roman"/>
          <w:sz w:val="24"/>
          <w:szCs w:val="24"/>
          <w:lang w:val="ro-RO"/>
        </w:rPr>
        <w:t>64 - 269172</w:t>
      </w:r>
    </w:p>
    <w:p w:rsidR="00D07FD9" w:rsidRPr="0089756E" w:rsidRDefault="00D07FD9" w:rsidP="00D07FD9">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Agenția pentru Protecția Mediului Hunedoara a emis Decizia etapei de evaluare inițială nr.3427/27.04.2023 pentru proiectul ”Exploatare nisip și pietriș cu amenajare iaz piscicol Săulești”, propus a fi amplasat în extravilanul localității Simeria, extravilan, FN, prin care se decide necesitatea declanșării procedurii de evaluare a impactului asupra mediului.</w:t>
      </w:r>
    </w:p>
    <w:p w:rsidR="00D07FD9" w:rsidRPr="0089756E" w:rsidRDefault="00D07FD9" w:rsidP="00D07FD9">
      <w:pPr>
        <w:pStyle w:val="ListParagraph"/>
        <w:spacing w:after="0"/>
        <w:ind w:left="0"/>
        <w:jc w:val="both"/>
        <w:rPr>
          <w:rFonts w:ascii="Times New Roman" w:hAnsi="Times New Roman" w:cs="Times New Roman"/>
          <w:b/>
          <w:sz w:val="24"/>
          <w:szCs w:val="24"/>
          <w:lang w:val="pt-BR"/>
        </w:rPr>
      </w:pPr>
      <w:r w:rsidRPr="0089756E">
        <w:rPr>
          <w:rFonts w:ascii="Times New Roman" w:hAnsi="Times New Roman" w:cs="Times New Roman"/>
          <w:sz w:val="24"/>
          <w:szCs w:val="24"/>
        </w:rPr>
        <w:tab/>
        <w:t>Prin decizia etapei de încadrare nr. 3427/08.09.2023</w:t>
      </w:r>
      <w:r w:rsidRPr="0089756E">
        <w:rPr>
          <w:rFonts w:ascii="Times New Roman" w:hAnsi="Times New Roman" w:cs="Times New Roman"/>
          <w:sz w:val="24"/>
          <w:szCs w:val="24"/>
          <w:lang w:val="pt-BR"/>
        </w:rPr>
        <w:t xml:space="preserve"> </w:t>
      </w:r>
      <w:r w:rsidRPr="0089756E">
        <w:rPr>
          <w:rFonts w:ascii="Times New Roman" w:hAnsi="Times New Roman" w:cs="Times New Roman"/>
          <w:sz w:val="24"/>
          <w:szCs w:val="24"/>
        </w:rPr>
        <w:t xml:space="preserve">Agenția pentru Protecția Mediului Hunedoara decide, că proiectul </w:t>
      </w:r>
      <w:r w:rsidRPr="0089756E">
        <w:rPr>
          <w:rFonts w:ascii="Times New Roman" w:hAnsi="Times New Roman" w:cs="Times New Roman"/>
          <w:b/>
          <w:sz w:val="24"/>
          <w:szCs w:val="24"/>
        </w:rPr>
        <w:t xml:space="preserve">”Exploatare de agregate minerale și realizare iaz piscicol” </w:t>
      </w:r>
      <w:r w:rsidRPr="0089756E">
        <w:rPr>
          <w:rFonts w:ascii="Times New Roman" w:hAnsi="Times New Roman" w:cs="Times New Roman"/>
          <w:sz w:val="24"/>
          <w:szCs w:val="24"/>
        </w:rPr>
        <w:t xml:space="preserve">amplasat în extravilanul localității Săulești, județul Hunedoara, se supune evaluării impactului asupra mediului și solicită trecerea la următoarea etapă din cadrul procedurii privind evaluarea impactului asupra mediului – etapa de definire a domeniului evaluării și de realizare a raportului privind impactul asupra mediului și a studiului de </w:t>
      </w:r>
      <w:r w:rsidRPr="0089756E">
        <w:rPr>
          <w:rFonts w:ascii="Times New Roman" w:hAnsi="Times New Roman" w:cs="Times New Roman"/>
          <w:sz w:val="24"/>
          <w:szCs w:val="24"/>
          <w:lang w:val="ro-RO"/>
        </w:rPr>
        <w:t>evaluare a impactului</w:t>
      </w:r>
      <w:r w:rsidRPr="0089756E">
        <w:rPr>
          <w:rFonts w:ascii="Times New Roman" w:hAnsi="Times New Roman" w:cs="Times New Roman"/>
          <w:sz w:val="24"/>
          <w:szCs w:val="24"/>
        </w:rPr>
        <w:t xml:space="preserve"> asupra corpurilor de apă, conform prevederilor Legii nr. 292 din 2018 privind evaluarea impactului anumitor proiecte publice și private asupra mediului.</w:t>
      </w:r>
    </w:p>
    <w:p w:rsidR="00F66E89" w:rsidRPr="0089756E" w:rsidRDefault="00F66E89" w:rsidP="00966600">
      <w:pPr>
        <w:jc w:val="both"/>
        <w:rPr>
          <w:rFonts w:ascii="Times New Roman" w:hAnsi="Times New Roman" w:cs="Times New Roman"/>
          <w:sz w:val="24"/>
          <w:szCs w:val="24"/>
        </w:rPr>
      </w:pPr>
    </w:p>
    <w:p w:rsidR="00537F28" w:rsidRPr="0089756E" w:rsidRDefault="00725A97" w:rsidP="00966600">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537F28" w:rsidRPr="0089756E">
        <w:rPr>
          <w:rFonts w:ascii="Times New Roman" w:hAnsi="Times New Roman" w:cs="Times New Roman"/>
          <w:sz w:val="24"/>
          <w:szCs w:val="24"/>
        </w:rPr>
        <w:t>1.</w:t>
      </w:r>
      <w:r w:rsidR="006A1842" w:rsidRPr="0089756E">
        <w:rPr>
          <w:rFonts w:ascii="Times New Roman" w:hAnsi="Times New Roman" w:cs="Times New Roman"/>
          <w:sz w:val="24"/>
          <w:szCs w:val="24"/>
        </w:rPr>
        <w:t>2</w:t>
      </w:r>
      <w:r w:rsidR="00537F28" w:rsidRPr="0089756E">
        <w:rPr>
          <w:rFonts w:ascii="Times New Roman" w:hAnsi="Times New Roman" w:cs="Times New Roman"/>
          <w:sz w:val="24"/>
          <w:szCs w:val="24"/>
        </w:rPr>
        <w:t xml:space="preserve">. </w:t>
      </w:r>
      <w:r w:rsidR="00537F28" w:rsidRPr="0089756E">
        <w:rPr>
          <w:rFonts w:ascii="Times New Roman" w:hAnsi="Times New Roman" w:cs="Times New Roman"/>
          <w:b/>
          <w:sz w:val="24"/>
          <w:szCs w:val="24"/>
        </w:rPr>
        <w:t>Elaboratorul documentației</w:t>
      </w:r>
    </w:p>
    <w:p w:rsidR="00537F28" w:rsidRPr="0089756E" w:rsidRDefault="00725A97" w:rsidP="00966600">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537F28" w:rsidRPr="0089756E">
        <w:rPr>
          <w:rFonts w:ascii="Times New Roman" w:hAnsi="Times New Roman" w:cs="Times New Roman"/>
          <w:sz w:val="24"/>
          <w:szCs w:val="24"/>
        </w:rPr>
        <w:t xml:space="preserve">Autorul Raportul privind evaluarea impactului asupra mediului privind proiectul ”Exploatarea nisip și pietriș cu amenajare iaz piscicol Săulești”,este Refec Ioan în calitate de expert atestat – nivel principal având Certificat de atestare seia RGX nr. 322/21.07.2022 pentru următoarele studii de mediu în domeniile de atestare acordate de Comisia de atestare conform Procesului verbal nr.27 din data 21.07.2022: RIM – 2; RIM – 11b; RA-2; RA – 6; BM – 2; BM – 11b; prin S.C.TERRA-EXIM S.R.L. cu sediul în Brad, str. Republicii nr.7, tel: 0722-299810, fax: 0254-610984; e-mail </w:t>
      </w:r>
      <w:hyperlink r:id="rId8" w:history="1">
        <w:r w:rsidR="00537F28" w:rsidRPr="0089756E">
          <w:rPr>
            <w:rFonts w:ascii="Times New Roman" w:hAnsi="Times New Roman" w:cs="Times New Roman"/>
            <w:sz w:val="24"/>
            <w:szCs w:val="24"/>
          </w:rPr>
          <w:t>refecioan@yahoo.com</w:t>
        </w:r>
      </w:hyperlink>
      <w:r w:rsidR="00537F28" w:rsidRPr="0089756E">
        <w:rPr>
          <w:rFonts w:ascii="Times New Roman" w:hAnsi="Times New Roman" w:cs="Times New Roman"/>
          <w:sz w:val="24"/>
          <w:szCs w:val="24"/>
        </w:rPr>
        <w:t xml:space="preserve">, înmatriculată la Registrul Comerţului din oraşul Deva sub nr. J20/2032/1992, </w:t>
      </w:r>
      <w:r w:rsidR="00537F28" w:rsidRPr="0089756E">
        <w:rPr>
          <w:rFonts w:ascii="Times New Roman" w:hAnsi="Times New Roman" w:cs="Times New Roman"/>
          <w:sz w:val="24"/>
          <w:szCs w:val="24"/>
        </w:rPr>
        <w:lastRenderedPageBreak/>
        <w:t>CUI: 2670945, Cont: RO32RNCB0161017657070001 BCR Sucursala Brad, reprezentată de ing. Refec Ioan, în calitate de administrator.</w:t>
      </w:r>
    </w:p>
    <w:p w:rsidR="009A20B8" w:rsidRPr="0089756E" w:rsidRDefault="00D07FD9"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9A20B8" w:rsidRPr="0089756E">
        <w:rPr>
          <w:rFonts w:ascii="Times New Roman" w:hAnsi="Times New Roman" w:cs="Times New Roman"/>
          <w:sz w:val="24"/>
          <w:szCs w:val="24"/>
        </w:rPr>
        <w:t>Societatea are ca obiect principal de activitate Cod CAEN 7112 – activități de iginerie și consultanță tehnică legate de acestea</w:t>
      </w:r>
    </w:p>
    <w:p w:rsidR="005E481C" w:rsidRPr="0089756E" w:rsidRDefault="005E481C" w:rsidP="00966600">
      <w:pPr>
        <w:spacing w:after="0"/>
        <w:jc w:val="both"/>
        <w:rPr>
          <w:rFonts w:ascii="Times New Roman" w:hAnsi="Times New Roman" w:cs="Times New Roman"/>
          <w:sz w:val="24"/>
          <w:szCs w:val="24"/>
        </w:rPr>
      </w:pPr>
    </w:p>
    <w:p w:rsidR="006A1842" w:rsidRPr="0089756E" w:rsidRDefault="006A1842" w:rsidP="008A7150">
      <w:pPr>
        <w:pStyle w:val="ListParagraph"/>
        <w:numPr>
          <w:ilvl w:val="1"/>
          <w:numId w:val="58"/>
        </w:numPr>
        <w:jc w:val="both"/>
        <w:rPr>
          <w:rFonts w:ascii="Times New Roman" w:hAnsi="Times New Roman" w:cs="Times New Roman"/>
          <w:b/>
          <w:sz w:val="24"/>
          <w:szCs w:val="24"/>
        </w:rPr>
      </w:pPr>
      <w:r w:rsidRPr="0089756E">
        <w:rPr>
          <w:rFonts w:ascii="Times New Roman" w:hAnsi="Times New Roman" w:cs="Times New Roman"/>
          <w:b/>
          <w:sz w:val="24"/>
          <w:szCs w:val="24"/>
        </w:rPr>
        <w:t>Denumirea proiectului</w:t>
      </w:r>
    </w:p>
    <w:p w:rsidR="006A1842" w:rsidRPr="0089756E" w:rsidRDefault="006A1842" w:rsidP="00966600">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ab/>
        <w:t xml:space="preserve">Raportul privind evaluarea impactului asupra mediului se referă la proiectul </w:t>
      </w:r>
      <w:r w:rsidRPr="0089756E">
        <w:rPr>
          <w:rFonts w:ascii="Times New Roman" w:hAnsi="Times New Roman" w:cs="Times New Roman"/>
          <w:b/>
          <w:sz w:val="24"/>
          <w:szCs w:val="24"/>
        </w:rPr>
        <w:t>”Exploatare</w:t>
      </w:r>
      <w:r w:rsidR="00526BF2" w:rsidRPr="0089756E">
        <w:rPr>
          <w:rFonts w:ascii="Times New Roman" w:hAnsi="Times New Roman" w:cs="Times New Roman"/>
          <w:b/>
          <w:sz w:val="24"/>
          <w:szCs w:val="24"/>
        </w:rPr>
        <w:t xml:space="preserve"> </w:t>
      </w:r>
      <w:r w:rsidRPr="0089756E">
        <w:rPr>
          <w:rFonts w:ascii="Times New Roman" w:hAnsi="Times New Roman" w:cs="Times New Roman"/>
          <w:b/>
          <w:sz w:val="24"/>
          <w:szCs w:val="24"/>
        </w:rPr>
        <w:t>nisip și pietriș cu amenajare iaz piscicol Săulești</w:t>
      </w:r>
      <w:r w:rsidRPr="0089756E">
        <w:rPr>
          <w:rFonts w:ascii="Times New Roman" w:hAnsi="Times New Roman" w:cs="Times New Roman"/>
          <w:sz w:val="24"/>
          <w:szCs w:val="24"/>
        </w:rPr>
        <w:t>”, amplasat pe malul stâng în lunca râului Mureș, în extravilanul orașului Simeria la 0,3 km N de localitatea Săulești și la 2,0 km NV de localitatea Simeria.județul Hunedoara.</w:t>
      </w:r>
    </w:p>
    <w:p w:rsidR="006A1842" w:rsidRPr="0089756E" w:rsidRDefault="006A1842" w:rsidP="00966600">
      <w:pPr>
        <w:spacing w:after="0"/>
        <w:jc w:val="both"/>
        <w:rPr>
          <w:rFonts w:ascii="Times New Roman" w:hAnsi="Times New Roman" w:cs="Times New Roman"/>
          <w:sz w:val="24"/>
          <w:szCs w:val="24"/>
        </w:rPr>
      </w:pPr>
    </w:p>
    <w:p w:rsidR="00CF016B" w:rsidRPr="0089756E" w:rsidRDefault="00CF016B" w:rsidP="008A7150">
      <w:pPr>
        <w:pStyle w:val="ListParagraph"/>
        <w:numPr>
          <w:ilvl w:val="0"/>
          <w:numId w:val="95"/>
        </w:numPr>
        <w:spacing w:after="0"/>
        <w:rPr>
          <w:rFonts w:ascii="Times New Roman" w:hAnsi="Times New Roman" w:cs="Times New Roman"/>
          <w:b/>
          <w:sz w:val="24"/>
          <w:szCs w:val="24"/>
          <w:lang w:val="pt-BR"/>
        </w:rPr>
      </w:pPr>
      <w:r w:rsidRPr="0089756E">
        <w:rPr>
          <w:rFonts w:ascii="Times New Roman" w:hAnsi="Times New Roman" w:cs="Times New Roman"/>
          <w:b/>
          <w:sz w:val="24"/>
          <w:szCs w:val="24"/>
          <w:lang w:val="ro-RO"/>
        </w:rPr>
        <w:t>DESCRIEREA PROIECTULUI</w:t>
      </w:r>
    </w:p>
    <w:p w:rsidR="00CF016B" w:rsidRPr="0089756E" w:rsidRDefault="00CF016B" w:rsidP="008A7150">
      <w:pPr>
        <w:pStyle w:val="ListParagraph"/>
        <w:numPr>
          <w:ilvl w:val="0"/>
          <w:numId w:val="96"/>
        </w:numPr>
        <w:spacing w:after="0"/>
        <w:rPr>
          <w:rFonts w:ascii="Times New Roman" w:hAnsi="Times New Roman" w:cs="Times New Roman"/>
          <w:b/>
          <w:sz w:val="24"/>
          <w:szCs w:val="24"/>
          <w:lang w:val="pt-BR"/>
        </w:rPr>
      </w:pPr>
      <w:r w:rsidRPr="0089756E">
        <w:rPr>
          <w:rFonts w:ascii="Times New Roman" w:hAnsi="Times New Roman" w:cs="Times New Roman"/>
          <w:b/>
          <w:sz w:val="24"/>
          <w:szCs w:val="24"/>
          <w:lang w:val="ro-RO"/>
        </w:rPr>
        <w:t>Amplasamentul proiectului</w:t>
      </w:r>
    </w:p>
    <w:p w:rsidR="00CF016B" w:rsidRPr="0089756E" w:rsidRDefault="00CF016B" w:rsidP="001F03F6">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b/>
          <w:sz w:val="24"/>
          <w:szCs w:val="24"/>
          <w:lang w:val="ro-RO"/>
        </w:rPr>
        <w:tab/>
      </w:r>
      <w:r w:rsidRPr="0089756E">
        <w:rPr>
          <w:rFonts w:ascii="Times New Roman" w:hAnsi="Times New Roman" w:cs="Times New Roman"/>
          <w:sz w:val="24"/>
          <w:szCs w:val="24"/>
          <w:lang w:val="ro-RO"/>
        </w:rPr>
        <w:t xml:space="preserve">Terenul </w:t>
      </w:r>
      <w:r w:rsidR="001F03F6" w:rsidRPr="0089756E">
        <w:rPr>
          <w:rFonts w:ascii="Times New Roman" w:hAnsi="Times New Roman" w:cs="Times New Roman"/>
          <w:sz w:val="24"/>
          <w:szCs w:val="24"/>
          <w:lang w:val="ro-RO"/>
        </w:rPr>
        <w:t>în suprafață de 33600 m</w:t>
      </w:r>
      <w:r w:rsidR="001F03F6" w:rsidRPr="0089756E">
        <w:rPr>
          <w:rFonts w:ascii="Times New Roman" w:hAnsi="Times New Roman" w:cs="Times New Roman"/>
          <w:sz w:val="24"/>
          <w:szCs w:val="24"/>
          <w:vertAlign w:val="superscript"/>
          <w:lang w:val="ro-RO"/>
        </w:rPr>
        <w:t xml:space="preserve">2 </w:t>
      </w:r>
      <w:r w:rsidR="001F03F6" w:rsidRPr="0089756E">
        <w:rPr>
          <w:rFonts w:ascii="Times New Roman" w:hAnsi="Times New Roman" w:cs="Times New Roman"/>
          <w:sz w:val="24"/>
          <w:szCs w:val="24"/>
          <w:lang w:val="ro-RO"/>
        </w:rPr>
        <w:t xml:space="preserve"> </w:t>
      </w:r>
      <w:r w:rsidRPr="0089756E">
        <w:rPr>
          <w:rFonts w:ascii="Times New Roman" w:hAnsi="Times New Roman" w:cs="Times New Roman"/>
          <w:sz w:val="24"/>
          <w:szCs w:val="24"/>
          <w:lang w:val="ro-RO"/>
        </w:rPr>
        <w:t xml:space="preserve">pe care va fi amplasat proiectul este situat la cca. 220 – 230 m de malul stâng al râului Mureș, pe teritoriul cadastral al satului Săulești, la 0,3 km nord de </w:t>
      </w:r>
      <w:r w:rsidR="0077134B" w:rsidRPr="0089756E">
        <w:rPr>
          <w:rFonts w:ascii="Times New Roman" w:hAnsi="Times New Roman" w:cs="Times New Roman"/>
          <w:sz w:val="24"/>
          <w:szCs w:val="24"/>
          <w:lang w:val="ro-RO"/>
        </w:rPr>
        <w:t>intravilanul</w:t>
      </w:r>
      <w:r w:rsidRPr="0089756E">
        <w:rPr>
          <w:rFonts w:ascii="Times New Roman" w:hAnsi="Times New Roman" w:cs="Times New Roman"/>
          <w:sz w:val="24"/>
          <w:szCs w:val="24"/>
          <w:lang w:val="ro-RO"/>
        </w:rPr>
        <w:t xml:space="preserve"> acestuia și la cca. 2,0 km N</w:t>
      </w:r>
      <w:r w:rsidR="0077134B" w:rsidRPr="0089756E">
        <w:rPr>
          <w:rFonts w:ascii="Times New Roman" w:hAnsi="Times New Roman" w:cs="Times New Roman"/>
          <w:sz w:val="24"/>
          <w:szCs w:val="24"/>
          <w:lang w:val="ro-RO"/>
        </w:rPr>
        <w:t xml:space="preserve">V </w:t>
      </w:r>
      <w:r w:rsidRPr="0089756E">
        <w:rPr>
          <w:rFonts w:ascii="Times New Roman" w:hAnsi="Times New Roman" w:cs="Times New Roman"/>
          <w:sz w:val="24"/>
          <w:szCs w:val="24"/>
          <w:lang w:val="ro-RO"/>
        </w:rPr>
        <w:t>de localitatea Simeria.</w:t>
      </w:r>
    </w:p>
    <w:p w:rsidR="00B32513" w:rsidRPr="0089756E" w:rsidRDefault="00CF016B" w:rsidP="00B32513">
      <w:pPr>
        <w:pStyle w:val="ListParagraph"/>
        <w:spacing w:after="0"/>
        <w:ind w:left="-142"/>
        <w:jc w:val="both"/>
        <w:rPr>
          <w:rFonts w:ascii="Times New Roman" w:hAnsi="Times New Roman" w:cs="Times New Roman"/>
          <w:sz w:val="24"/>
          <w:szCs w:val="24"/>
        </w:rPr>
      </w:pPr>
      <w:r w:rsidRPr="0089756E">
        <w:rPr>
          <w:rFonts w:ascii="Times New Roman" w:hAnsi="Times New Roman" w:cs="Times New Roman"/>
          <w:sz w:val="24"/>
          <w:szCs w:val="24"/>
        </w:rPr>
        <w:tab/>
      </w:r>
      <w:r w:rsidRPr="0089756E">
        <w:rPr>
          <w:rFonts w:ascii="Times New Roman" w:hAnsi="Times New Roman" w:cs="Times New Roman"/>
          <w:sz w:val="24"/>
          <w:szCs w:val="24"/>
        </w:rPr>
        <w:tab/>
      </w:r>
      <w:r w:rsidR="00B32513" w:rsidRPr="0089756E">
        <w:rPr>
          <w:rFonts w:ascii="Times New Roman" w:hAnsi="Times New Roman" w:cs="Times New Roman"/>
          <w:sz w:val="24"/>
          <w:szCs w:val="24"/>
        </w:rPr>
        <w:t xml:space="preserve">Amenajarea piscicolă se va realiza în bazinul hidrografic a râului Mureș, cod cadastral IV-1.000.00.00.00.00. Perimetrul se află în lunca râului Mureș pe malul stâng la circa 210 - 230 m. Administrativ amplasamentul se află în extravilanul localităților Săulești și Simeria județul Hunedoara, accesul se va face pe un drum de exploatare amenajat, ce pleacă din DN 7 Deva - Simeria de la ieșirea din localitatea Sânandrei. </w:t>
      </w:r>
    </w:p>
    <w:p w:rsidR="00B32513" w:rsidRPr="0089756E" w:rsidRDefault="00B32513" w:rsidP="00B32513">
      <w:pPr>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t xml:space="preserve">Amplasamentul amenajării piscicole este situat la: </w:t>
      </w:r>
    </w:p>
    <w:p w:rsidR="00B32513" w:rsidRPr="0089756E" w:rsidRDefault="00B32513" w:rsidP="00B32513">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w:t>
      </w:r>
      <w:r w:rsidRPr="0089756E">
        <w:rPr>
          <w:rFonts w:ascii="Times New Roman" w:hAnsi="Times New Roman" w:cs="Times New Roman"/>
          <w:sz w:val="24"/>
          <w:szCs w:val="24"/>
        </w:rPr>
        <w:tab/>
        <w:t>0,3 Km N de localitatea Săulești;</w:t>
      </w:r>
    </w:p>
    <w:p w:rsidR="00B32513" w:rsidRPr="0089756E" w:rsidRDefault="00B32513" w:rsidP="00B32513">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w:t>
      </w:r>
      <w:r w:rsidRPr="0089756E">
        <w:rPr>
          <w:rFonts w:ascii="Times New Roman" w:hAnsi="Times New Roman" w:cs="Times New Roman"/>
          <w:sz w:val="24"/>
          <w:szCs w:val="24"/>
        </w:rPr>
        <w:tab/>
        <w:t>2 Km NV de localitatea Simeria;</w:t>
      </w:r>
    </w:p>
    <w:p w:rsidR="00CF016B" w:rsidRPr="0089756E" w:rsidRDefault="00CF016B" w:rsidP="00CF016B">
      <w:pPr>
        <w:pStyle w:val="ListParagraph"/>
        <w:spacing w:after="0"/>
        <w:ind w:left="-142"/>
        <w:jc w:val="both"/>
        <w:rPr>
          <w:rFonts w:ascii="Times New Roman" w:hAnsi="Times New Roman" w:cs="Times New Roman"/>
          <w:sz w:val="24"/>
          <w:szCs w:val="24"/>
          <w:lang w:val="pt-BR"/>
        </w:rPr>
      </w:pPr>
    </w:p>
    <w:p w:rsidR="00CF016B" w:rsidRPr="00F83092" w:rsidRDefault="00CF016B" w:rsidP="00CF016B">
      <w:pPr>
        <w:pStyle w:val="ListParagraph"/>
        <w:spacing w:after="0"/>
        <w:ind w:left="0"/>
        <w:rPr>
          <w:rFonts w:ascii="Times New Roman" w:hAnsi="Times New Roman" w:cs="Times New Roman"/>
          <w:b/>
          <w:sz w:val="24"/>
          <w:szCs w:val="24"/>
          <w:lang w:val="pt-BR"/>
        </w:rPr>
      </w:pPr>
      <w:r w:rsidRPr="0089756E">
        <w:rPr>
          <w:rFonts w:ascii="Times New Roman" w:hAnsi="Times New Roman" w:cs="Times New Roman"/>
          <w:b/>
          <w:sz w:val="24"/>
          <w:szCs w:val="24"/>
          <w:lang w:val="pt-BR"/>
        </w:rPr>
        <w:tab/>
        <w:t xml:space="preserve">b). </w:t>
      </w:r>
      <w:r w:rsidRPr="00F83092">
        <w:rPr>
          <w:rFonts w:ascii="Times New Roman" w:hAnsi="Times New Roman" w:cs="Times New Roman"/>
          <w:b/>
          <w:sz w:val="24"/>
          <w:szCs w:val="24"/>
          <w:lang w:val="pt-BR"/>
        </w:rPr>
        <w:t>Caracteristicile fizice ale întregului proiect, inclusiv, cerințele privind utilizarea terenurilor în cursul fazelor de construire și funcționare;</w:t>
      </w:r>
    </w:p>
    <w:p w:rsidR="00B55A19" w:rsidRPr="0089756E" w:rsidRDefault="00B55A19" w:rsidP="00CF016B">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CF016B" w:rsidRPr="0089756E">
        <w:rPr>
          <w:rFonts w:ascii="Times New Roman" w:hAnsi="Times New Roman" w:cs="Times New Roman"/>
          <w:sz w:val="24"/>
          <w:szCs w:val="24"/>
        </w:rPr>
        <w:t xml:space="preserve">Investiția propusă constă din realizarea unui heleșteu, </w:t>
      </w:r>
      <w:r w:rsidRPr="0089756E">
        <w:rPr>
          <w:rFonts w:ascii="Times New Roman" w:hAnsi="Times New Roman" w:cs="Times New Roman"/>
          <w:sz w:val="24"/>
          <w:szCs w:val="24"/>
        </w:rPr>
        <w:t xml:space="preserve">prin extracția agregatelor minerale </w:t>
      </w:r>
      <w:r w:rsidR="001F03F6" w:rsidRPr="0089756E">
        <w:rPr>
          <w:rFonts w:ascii="Times New Roman" w:hAnsi="Times New Roman" w:cs="Times New Roman"/>
          <w:sz w:val="24"/>
          <w:szCs w:val="24"/>
        </w:rPr>
        <w:t xml:space="preserve">într – un perimetru </w:t>
      </w:r>
      <w:r w:rsidRPr="0089756E">
        <w:rPr>
          <w:rFonts w:ascii="Times New Roman" w:hAnsi="Times New Roman" w:cs="Times New Roman"/>
          <w:sz w:val="24"/>
          <w:szCs w:val="24"/>
        </w:rPr>
        <w:t>minier cu o suprafața de 336</w:t>
      </w:r>
      <w:r w:rsidR="008E7468">
        <w:rPr>
          <w:rFonts w:ascii="Times New Roman" w:hAnsi="Times New Roman" w:cs="Times New Roman"/>
          <w:sz w:val="24"/>
          <w:szCs w:val="24"/>
        </w:rPr>
        <w:t>00</w:t>
      </w:r>
      <w:r w:rsidRPr="0089756E">
        <w:rPr>
          <w:rFonts w:ascii="Times New Roman" w:hAnsi="Times New Roman" w:cs="Times New Roman"/>
          <w:sz w:val="24"/>
          <w:szCs w:val="24"/>
        </w:rPr>
        <w:t xml:space="preserve">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xml:space="preserve">. Heleșteul va avea </w:t>
      </w:r>
      <w:r w:rsidR="001F03F6" w:rsidRPr="0089756E">
        <w:rPr>
          <w:rFonts w:ascii="Times New Roman" w:hAnsi="Times New Roman" w:cs="Times New Roman"/>
          <w:sz w:val="24"/>
          <w:szCs w:val="24"/>
        </w:rPr>
        <w:t>o suprafață</w:t>
      </w:r>
      <w:r w:rsidR="0077134B" w:rsidRPr="0089756E">
        <w:rPr>
          <w:rFonts w:ascii="Times New Roman" w:hAnsi="Times New Roman" w:cs="Times New Roman"/>
          <w:sz w:val="24"/>
          <w:szCs w:val="24"/>
        </w:rPr>
        <w:t xml:space="preserve"> a luciului de ape</w:t>
      </w:r>
      <w:r w:rsidR="001F03F6" w:rsidRPr="0089756E">
        <w:rPr>
          <w:rFonts w:ascii="Times New Roman" w:hAnsi="Times New Roman" w:cs="Times New Roman"/>
          <w:sz w:val="24"/>
          <w:szCs w:val="24"/>
        </w:rPr>
        <w:t xml:space="preserve"> de 27600 m</w:t>
      </w:r>
      <w:r w:rsidR="001F03F6"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w:t>
      </w:r>
      <w:r w:rsidR="008E7468">
        <w:rPr>
          <w:rFonts w:ascii="Times New Roman" w:hAnsi="Times New Roman" w:cs="Times New Roman"/>
          <w:sz w:val="24"/>
          <w:szCs w:val="24"/>
        </w:rPr>
        <w:t xml:space="preserve"> </w:t>
      </w:r>
      <w:r w:rsidR="001F03F6" w:rsidRPr="0089756E">
        <w:rPr>
          <w:rFonts w:ascii="Times New Roman" w:hAnsi="Times New Roman" w:cs="Times New Roman"/>
          <w:sz w:val="24"/>
          <w:szCs w:val="24"/>
        </w:rPr>
        <w:t xml:space="preserve">adâncimea de 9,0 m, din care sub nivelul </w:t>
      </w:r>
      <w:r w:rsidR="0077134B" w:rsidRPr="0089756E">
        <w:rPr>
          <w:rFonts w:ascii="Times New Roman" w:hAnsi="Times New Roman" w:cs="Times New Roman"/>
          <w:sz w:val="24"/>
          <w:szCs w:val="24"/>
        </w:rPr>
        <w:t>hidrostatic</w:t>
      </w:r>
      <w:r w:rsidR="001F03F6" w:rsidRPr="0089756E">
        <w:rPr>
          <w:rFonts w:ascii="Times New Roman" w:hAnsi="Times New Roman" w:cs="Times New Roman"/>
          <w:sz w:val="24"/>
          <w:szCs w:val="24"/>
        </w:rPr>
        <w:t xml:space="preserve"> 2,0 m</w:t>
      </w:r>
      <w:r w:rsidRPr="0089756E">
        <w:rPr>
          <w:rFonts w:ascii="Times New Roman" w:hAnsi="Times New Roman" w:cs="Times New Roman"/>
          <w:sz w:val="24"/>
          <w:szCs w:val="24"/>
        </w:rPr>
        <w:t xml:space="preserve"> și un volum mediu de apă de 55.000 mc. </w:t>
      </w:r>
    </w:p>
    <w:p w:rsidR="002813C6" w:rsidRPr="0089756E" w:rsidRDefault="002813C6" w:rsidP="00CF016B">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B55A19" w:rsidRPr="0089756E">
        <w:rPr>
          <w:rFonts w:ascii="Times New Roman" w:hAnsi="Times New Roman" w:cs="Times New Roman"/>
          <w:sz w:val="24"/>
          <w:szCs w:val="24"/>
        </w:rPr>
        <w:t>Lucrările de deschidere sunt executate în totalitate</w:t>
      </w:r>
      <w:r w:rsidR="00082B21" w:rsidRPr="0089756E">
        <w:rPr>
          <w:rFonts w:ascii="Times New Roman" w:hAnsi="Times New Roman" w:cs="Times New Roman"/>
          <w:sz w:val="24"/>
          <w:szCs w:val="24"/>
        </w:rPr>
        <w:t>,</w:t>
      </w:r>
      <w:r w:rsidR="00B55A19" w:rsidRPr="0089756E">
        <w:rPr>
          <w:rFonts w:ascii="Times New Roman" w:hAnsi="Times New Roman" w:cs="Times New Roman"/>
          <w:sz w:val="24"/>
          <w:szCs w:val="24"/>
        </w:rPr>
        <w:t xml:space="preserve"> prin </w:t>
      </w:r>
      <w:r w:rsidRPr="0089756E">
        <w:rPr>
          <w:rFonts w:ascii="Times New Roman" w:hAnsi="Times New Roman" w:cs="Times New Roman"/>
          <w:sz w:val="24"/>
          <w:szCs w:val="24"/>
        </w:rPr>
        <w:t xml:space="preserve">realizarea anterioară a drumurilor de acces. </w:t>
      </w:r>
    </w:p>
    <w:p w:rsidR="00B55A19" w:rsidRPr="0089756E" w:rsidRDefault="002813C6" w:rsidP="00CF016B">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În prima fază a lucrărilor de pregătire s- a îndepărtat un volum de decopertă de 21600 mc de pe o suprafață de 33.600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care este depozitată temporar la cca. 100 - 150 m.</w:t>
      </w:r>
      <w:r w:rsidR="00B55A19" w:rsidRPr="0089756E">
        <w:rPr>
          <w:rFonts w:ascii="Times New Roman" w:hAnsi="Times New Roman" w:cs="Times New Roman"/>
          <w:sz w:val="24"/>
          <w:szCs w:val="24"/>
        </w:rPr>
        <w:t xml:space="preserve"> </w:t>
      </w:r>
      <w:r w:rsidRPr="0089756E">
        <w:rPr>
          <w:rFonts w:ascii="Times New Roman" w:hAnsi="Times New Roman" w:cs="Times New Roman"/>
          <w:sz w:val="24"/>
          <w:szCs w:val="24"/>
        </w:rPr>
        <w:t>NV de perimetrul iazului piscicol.</w:t>
      </w:r>
    </w:p>
    <w:p w:rsidR="002813C6" w:rsidRPr="0089756E" w:rsidRDefault="002813C6" w:rsidP="002813C6">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B55A19" w:rsidRPr="0089756E">
        <w:rPr>
          <w:rFonts w:ascii="Times New Roman" w:hAnsi="Times New Roman" w:cs="Times New Roman"/>
          <w:sz w:val="24"/>
          <w:szCs w:val="24"/>
        </w:rPr>
        <w:t xml:space="preserve">Extracția </w:t>
      </w:r>
      <w:r w:rsidRPr="0089756E">
        <w:rPr>
          <w:rFonts w:ascii="Times New Roman" w:hAnsi="Times New Roman" w:cs="Times New Roman"/>
          <w:sz w:val="24"/>
          <w:szCs w:val="24"/>
        </w:rPr>
        <w:t>agregatelor minerale se vor realiza</w:t>
      </w:r>
      <w:r w:rsidR="00B55A19" w:rsidRPr="0089756E">
        <w:rPr>
          <w:rFonts w:ascii="Times New Roman" w:hAnsi="Times New Roman" w:cs="Times New Roman"/>
          <w:sz w:val="24"/>
          <w:szCs w:val="24"/>
        </w:rPr>
        <w:t xml:space="preserve"> etapizat, în baza unor premise de exploatare succesive. În prima etapă </w:t>
      </w:r>
      <w:r w:rsidR="0077134B" w:rsidRPr="0089756E">
        <w:rPr>
          <w:rFonts w:ascii="Times New Roman" w:hAnsi="Times New Roman" w:cs="Times New Roman"/>
          <w:sz w:val="24"/>
          <w:szCs w:val="24"/>
        </w:rPr>
        <w:t xml:space="preserve">exploatarea se va face </w:t>
      </w:r>
      <w:r w:rsidR="00B55A19" w:rsidRPr="0089756E">
        <w:rPr>
          <w:rFonts w:ascii="Times New Roman" w:hAnsi="Times New Roman" w:cs="Times New Roman"/>
          <w:sz w:val="24"/>
          <w:szCs w:val="24"/>
        </w:rPr>
        <w:t xml:space="preserve">până la pilierul nivelului hidrostatic (cota + 181,80 m) </w:t>
      </w:r>
      <w:r w:rsidR="00B55A19" w:rsidRPr="0089756E">
        <w:rPr>
          <w:rFonts w:ascii="Times New Roman" w:hAnsi="Times New Roman" w:cs="Times New Roman"/>
          <w:sz w:val="24"/>
          <w:szCs w:val="24"/>
        </w:rPr>
        <w:lastRenderedPageBreak/>
        <w:t>pe o adâncime de 6,00 m</w:t>
      </w:r>
      <w:r w:rsidRPr="0089756E">
        <w:rPr>
          <w:rFonts w:ascii="Times New Roman" w:hAnsi="Times New Roman" w:cs="Times New Roman"/>
          <w:sz w:val="24"/>
          <w:szCs w:val="24"/>
        </w:rPr>
        <w:t>,</w:t>
      </w:r>
      <w:r w:rsidR="00B55A19" w:rsidRPr="0089756E">
        <w:rPr>
          <w:rFonts w:ascii="Times New Roman" w:hAnsi="Times New Roman" w:cs="Times New Roman"/>
          <w:sz w:val="24"/>
          <w:szCs w:val="24"/>
        </w:rPr>
        <w:t xml:space="preserve"> excavându – se cca. </w:t>
      </w:r>
      <w:r w:rsidRPr="0089756E">
        <w:rPr>
          <w:rFonts w:ascii="Times New Roman" w:hAnsi="Times New Roman" w:cs="Times New Roman"/>
          <w:sz w:val="24"/>
          <w:szCs w:val="24"/>
        </w:rPr>
        <w:t>2</w:t>
      </w:r>
      <w:r w:rsidR="00D07FD9" w:rsidRPr="0089756E">
        <w:rPr>
          <w:rFonts w:ascii="Times New Roman" w:hAnsi="Times New Roman" w:cs="Times New Roman"/>
          <w:sz w:val="24"/>
          <w:szCs w:val="24"/>
        </w:rPr>
        <w:t>18.814</w:t>
      </w:r>
      <w:r w:rsidRPr="0089756E">
        <w:rPr>
          <w:rFonts w:ascii="Times New Roman" w:hAnsi="Times New Roman" w:cs="Times New Roman"/>
          <w:sz w:val="24"/>
          <w:szCs w:val="24"/>
        </w:rPr>
        <w:t xml:space="preserve"> mc</w:t>
      </w:r>
      <w:r w:rsidR="00B55A19" w:rsidRPr="0089756E">
        <w:rPr>
          <w:rFonts w:ascii="Times New Roman" w:hAnsi="Times New Roman" w:cs="Times New Roman"/>
          <w:sz w:val="24"/>
          <w:szCs w:val="24"/>
        </w:rPr>
        <w:t xml:space="preserve"> de nisipuri și pietr</w:t>
      </w:r>
      <w:r w:rsidRPr="0089756E">
        <w:rPr>
          <w:rFonts w:ascii="Times New Roman" w:hAnsi="Times New Roman" w:cs="Times New Roman"/>
          <w:sz w:val="24"/>
          <w:szCs w:val="24"/>
        </w:rPr>
        <w:t>ișuri, urmată de etapa II – a prin continuarea exploatării</w:t>
      </w:r>
      <w:r w:rsidR="0077134B" w:rsidRPr="0089756E">
        <w:rPr>
          <w:rFonts w:ascii="Times New Roman" w:hAnsi="Times New Roman" w:cs="Times New Roman"/>
          <w:sz w:val="24"/>
          <w:szCs w:val="24"/>
        </w:rPr>
        <w:t xml:space="preserve"> pe o adâncime de 3 m,</w:t>
      </w:r>
      <w:r w:rsidRPr="0089756E">
        <w:rPr>
          <w:rFonts w:ascii="Times New Roman" w:hAnsi="Times New Roman" w:cs="Times New Roman"/>
          <w:sz w:val="24"/>
          <w:szCs w:val="24"/>
        </w:rPr>
        <w:t xml:space="preserve"> în intervalul + 181,80 m – 178,80 m prin extracția unei cantități de 199.000 mc de nisip și pietriș.</w:t>
      </w:r>
    </w:p>
    <w:p w:rsidR="00D07FD9" w:rsidRPr="0089756E" w:rsidRDefault="00D07FD9" w:rsidP="002813C6">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 xml:space="preserve">Pentru realizarea heleșteului </w:t>
      </w:r>
      <w:r w:rsidR="0077134B" w:rsidRPr="0089756E">
        <w:rPr>
          <w:rFonts w:ascii="Times New Roman" w:hAnsi="Times New Roman" w:cs="Times New Roman"/>
          <w:sz w:val="24"/>
          <w:szCs w:val="24"/>
        </w:rPr>
        <w:t>se v</w:t>
      </w:r>
      <w:r w:rsidR="008E7468">
        <w:rPr>
          <w:rFonts w:ascii="Times New Roman" w:hAnsi="Times New Roman" w:cs="Times New Roman"/>
          <w:sz w:val="24"/>
          <w:szCs w:val="24"/>
        </w:rPr>
        <w:t>or</w:t>
      </w:r>
      <w:r w:rsidR="0077134B" w:rsidRPr="0089756E">
        <w:rPr>
          <w:rFonts w:ascii="Times New Roman" w:hAnsi="Times New Roman" w:cs="Times New Roman"/>
          <w:sz w:val="24"/>
          <w:szCs w:val="24"/>
        </w:rPr>
        <w:t xml:space="preserve"> extrage o cantitate</w:t>
      </w:r>
      <w:r w:rsidRPr="0089756E">
        <w:rPr>
          <w:rFonts w:ascii="Times New Roman" w:hAnsi="Times New Roman" w:cs="Times New Roman"/>
          <w:sz w:val="24"/>
          <w:szCs w:val="24"/>
        </w:rPr>
        <w:t xml:space="preserve"> totală de agregate minerale </w:t>
      </w:r>
      <w:r w:rsidR="0077134B" w:rsidRPr="0089756E">
        <w:rPr>
          <w:rFonts w:ascii="Times New Roman" w:hAnsi="Times New Roman" w:cs="Times New Roman"/>
          <w:sz w:val="24"/>
          <w:szCs w:val="24"/>
        </w:rPr>
        <w:t xml:space="preserve">de cca. </w:t>
      </w:r>
      <w:r w:rsidRPr="0089756E">
        <w:rPr>
          <w:rFonts w:ascii="Times New Roman" w:hAnsi="Times New Roman" w:cs="Times New Roman"/>
          <w:sz w:val="24"/>
          <w:szCs w:val="24"/>
        </w:rPr>
        <w:t>417.814 m</w:t>
      </w:r>
      <w:r w:rsidRPr="0089756E">
        <w:rPr>
          <w:rFonts w:ascii="Times New Roman" w:hAnsi="Times New Roman" w:cs="Times New Roman"/>
          <w:sz w:val="24"/>
          <w:szCs w:val="24"/>
          <w:vertAlign w:val="superscript"/>
        </w:rPr>
        <w:t>3</w:t>
      </w:r>
      <w:r w:rsidRPr="0089756E">
        <w:rPr>
          <w:rFonts w:ascii="Times New Roman" w:hAnsi="Times New Roman" w:cs="Times New Roman"/>
          <w:sz w:val="24"/>
          <w:szCs w:val="24"/>
        </w:rPr>
        <w:t>.</w:t>
      </w:r>
    </w:p>
    <w:p w:rsidR="00082B21" w:rsidRPr="0089756E" w:rsidRDefault="00082B21" w:rsidP="002813C6">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În faza de construire se vor utiliza toată suprafața terenului instituită pentru realizarea proiectului de 336</w:t>
      </w:r>
      <w:r w:rsidR="00D07FD9" w:rsidRPr="0089756E">
        <w:rPr>
          <w:rFonts w:ascii="Times New Roman" w:hAnsi="Times New Roman" w:cs="Times New Roman"/>
          <w:sz w:val="24"/>
          <w:szCs w:val="24"/>
        </w:rPr>
        <w:t>00</w:t>
      </w:r>
      <w:r w:rsidRPr="0089756E">
        <w:rPr>
          <w:rFonts w:ascii="Times New Roman" w:hAnsi="Times New Roman" w:cs="Times New Roman"/>
          <w:sz w:val="24"/>
          <w:szCs w:val="24"/>
        </w:rPr>
        <w:t xml:space="preserve">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iar în faza de funcționare suprafața iazului piscicol va fi de 27.</w:t>
      </w:r>
      <w:r w:rsidR="0077134B" w:rsidRPr="0089756E">
        <w:rPr>
          <w:rFonts w:ascii="Times New Roman" w:hAnsi="Times New Roman" w:cs="Times New Roman"/>
          <w:sz w:val="24"/>
          <w:szCs w:val="24"/>
        </w:rPr>
        <w:t>6</w:t>
      </w:r>
      <w:r w:rsidRPr="0089756E">
        <w:rPr>
          <w:rFonts w:ascii="Times New Roman" w:hAnsi="Times New Roman" w:cs="Times New Roman"/>
          <w:sz w:val="24"/>
          <w:szCs w:val="24"/>
        </w:rPr>
        <w:t>00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xml:space="preserve">. Diferența de </w:t>
      </w:r>
      <w:r w:rsidR="0077134B" w:rsidRPr="0089756E">
        <w:rPr>
          <w:rFonts w:ascii="Times New Roman" w:hAnsi="Times New Roman" w:cs="Times New Roman"/>
          <w:sz w:val="24"/>
          <w:szCs w:val="24"/>
        </w:rPr>
        <w:t>6.000</w:t>
      </w:r>
      <w:r w:rsidRPr="0089756E">
        <w:rPr>
          <w:rFonts w:ascii="Times New Roman" w:hAnsi="Times New Roman" w:cs="Times New Roman"/>
          <w:sz w:val="24"/>
          <w:szCs w:val="24"/>
        </w:rPr>
        <w:t xml:space="preserve">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xml:space="preserve"> este reprezentată de pilierii de protecție ai taluzurilor care vor fi stabilizați și înierbați.</w:t>
      </w:r>
    </w:p>
    <w:p w:rsidR="00CF016B" w:rsidRPr="0089756E" w:rsidRDefault="00CF016B" w:rsidP="00CF016B">
      <w:pPr>
        <w:pStyle w:val="ListParagraph"/>
        <w:spacing w:after="0"/>
        <w:ind w:left="0"/>
        <w:rPr>
          <w:rFonts w:ascii="Times New Roman" w:hAnsi="Times New Roman" w:cs="Times New Roman"/>
          <w:b/>
          <w:sz w:val="24"/>
          <w:szCs w:val="24"/>
          <w:lang w:val="pt-BR"/>
        </w:rPr>
      </w:pPr>
    </w:p>
    <w:p w:rsidR="00CF016B" w:rsidRPr="0089756E" w:rsidRDefault="00CF016B" w:rsidP="00CF016B">
      <w:pPr>
        <w:pStyle w:val="ListParagraph"/>
        <w:spacing w:after="0"/>
        <w:ind w:left="0"/>
        <w:jc w:val="both"/>
        <w:rPr>
          <w:rFonts w:ascii="Times New Roman" w:hAnsi="Times New Roman" w:cs="Times New Roman"/>
          <w:b/>
          <w:sz w:val="24"/>
          <w:szCs w:val="24"/>
        </w:rPr>
      </w:pPr>
      <w:r w:rsidRPr="0089756E">
        <w:rPr>
          <w:rFonts w:ascii="Times New Roman" w:hAnsi="Times New Roman" w:cs="Times New Roman"/>
          <w:b/>
          <w:sz w:val="24"/>
          <w:szCs w:val="24"/>
        </w:rPr>
        <w:t>Dimensiunile</w:t>
      </w:r>
    </w:p>
    <w:p w:rsidR="00CF016B" w:rsidRPr="0089756E" w:rsidRDefault="00CF016B" w:rsidP="00CF016B">
      <w:pPr>
        <w:tabs>
          <w:tab w:val="left" w:pos="360"/>
        </w:tabs>
        <w:suppressAutoHyphens/>
        <w:jc w:val="both"/>
        <w:rPr>
          <w:rFonts w:ascii="Times New Roman" w:hAnsi="Times New Roman" w:cs="Times New Roman"/>
          <w:sz w:val="24"/>
          <w:szCs w:val="24"/>
        </w:rPr>
      </w:pPr>
      <w:r w:rsidRPr="0089756E">
        <w:rPr>
          <w:rFonts w:ascii="Times New Roman" w:hAnsi="Times New Roman" w:cs="Times New Roman"/>
          <w:sz w:val="24"/>
          <w:szCs w:val="24"/>
        </w:rPr>
        <w:t>Amenajarea iazului piscicol ”Săulești” va avea următoarele caracteristici:</w:t>
      </w:r>
    </w:p>
    <w:tbl>
      <w:tblPr>
        <w:tblpPr w:leftFromText="180" w:rightFromText="180" w:vertAnchor="text" w:horzAnchor="margin" w:tblpY="7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119"/>
      </w:tblGrid>
      <w:tr w:rsidR="00CF016B" w:rsidRPr="0089756E" w:rsidTr="00CF016B">
        <w:tc>
          <w:tcPr>
            <w:tcW w:w="7054"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Specificaţie</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IAZ PISCICOL SĂULEȘTI</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Suprafața perimetrului minier</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33.646 m</w:t>
            </w:r>
            <w:r w:rsidRPr="0089756E">
              <w:rPr>
                <w:rFonts w:ascii="Times New Roman" w:hAnsi="Times New Roman" w:cs="Times New Roman"/>
                <w:sz w:val="24"/>
                <w:szCs w:val="24"/>
                <w:vertAlign w:val="superscript"/>
              </w:rPr>
              <w:t>2</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Suprafața afectată de excavare</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33.600  m</w:t>
            </w:r>
            <w:r w:rsidRPr="0089756E">
              <w:rPr>
                <w:rFonts w:ascii="Times New Roman" w:hAnsi="Times New Roman" w:cs="Times New Roman"/>
                <w:sz w:val="24"/>
                <w:szCs w:val="24"/>
                <w:vertAlign w:val="superscript"/>
              </w:rPr>
              <w:t>2</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Pilieri de protecție la drum de exploatare și terenurile vecine</w:t>
            </w:r>
          </w:p>
        </w:tc>
        <w:tc>
          <w:tcPr>
            <w:tcW w:w="3119" w:type="dxa"/>
            <w:vAlign w:val="center"/>
          </w:tcPr>
          <w:p w:rsidR="00CF016B" w:rsidRPr="0089756E" w:rsidRDefault="0077134B" w:rsidP="0077134B">
            <w:pPr>
              <w:spacing w:after="0"/>
              <w:jc w:val="both"/>
              <w:rPr>
                <w:rFonts w:ascii="Times New Roman" w:hAnsi="Times New Roman" w:cs="Times New Roman"/>
                <w:sz w:val="24"/>
                <w:szCs w:val="24"/>
              </w:rPr>
            </w:pPr>
            <w:r w:rsidRPr="0089756E">
              <w:rPr>
                <w:rFonts w:ascii="Times New Roman" w:hAnsi="Times New Roman" w:cs="Times New Roman"/>
                <w:sz w:val="24"/>
                <w:szCs w:val="24"/>
              </w:rPr>
              <w:t>6</w:t>
            </w:r>
            <w:r w:rsidR="00CF016B" w:rsidRPr="0089756E">
              <w:rPr>
                <w:rFonts w:ascii="Times New Roman" w:hAnsi="Times New Roman" w:cs="Times New Roman"/>
                <w:sz w:val="24"/>
                <w:szCs w:val="24"/>
              </w:rPr>
              <w:t>000 m</w:t>
            </w:r>
            <w:r w:rsidR="00CF016B" w:rsidRPr="0089756E">
              <w:rPr>
                <w:rFonts w:ascii="Times New Roman" w:hAnsi="Times New Roman" w:cs="Times New Roman"/>
                <w:sz w:val="24"/>
                <w:szCs w:val="24"/>
                <w:vertAlign w:val="superscript"/>
              </w:rPr>
              <w:t>2</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Suprafața luciului de apă</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27.600 m</w:t>
            </w:r>
            <w:r w:rsidRPr="0089756E">
              <w:rPr>
                <w:rFonts w:ascii="Times New Roman" w:hAnsi="Times New Roman" w:cs="Times New Roman"/>
                <w:sz w:val="24"/>
                <w:szCs w:val="24"/>
                <w:vertAlign w:val="superscript"/>
              </w:rPr>
              <w:t>2</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Volumul total de apă din lac</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55.000 m</w:t>
            </w:r>
            <w:r w:rsidRPr="0089756E">
              <w:rPr>
                <w:rFonts w:ascii="Times New Roman" w:hAnsi="Times New Roman" w:cs="Times New Roman"/>
                <w:sz w:val="24"/>
                <w:szCs w:val="24"/>
                <w:vertAlign w:val="superscript"/>
              </w:rPr>
              <w:t>3</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Lungimea medie a lacului</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190 m</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Lățimea medie a luciului de apă</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172 m în zona sudică și 114 m în jumătatea nordică m</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Adancimea medie a stratului vegetal si de argila nisipoasă</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1,30 m</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Adâncimea medie a  excavației</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9,0 m</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Adâncimea apei în lac</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2,0 m</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Înclinare taluzuri in exploatare</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1:1,5 </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Cota medie a suprafetei terenului</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187,8 m</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Cota  fund excavatie</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178,8 m</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Cota medie nivel hidrostatic</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180,8 m</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Decopertă (strat vegetal + argilă nisipoasă)</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21.600 m</w:t>
            </w:r>
            <w:r w:rsidRPr="0089756E">
              <w:rPr>
                <w:rFonts w:ascii="Times New Roman" w:hAnsi="Times New Roman" w:cs="Times New Roman"/>
                <w:sz w:val="24"/>
                <w:szCs w:val="24"/>
                <w:vertAlign w:val="superscript"/>
              </w:rPr>
              <w:t>3</w:t>
            </w:r>
            <w:r w:rsidRPr="0089756E">
              <w:rPr>
                <w:rFonts w:ascii="Times New Roman" w:hAnsi="Times New Roman" w:cs="Times New Roman"/>
                <w:sz w:val="24"/>
                <w:szCs w:val="24"/>
              </w:rPr>
              <w:t xml:space="preserve"> din care:</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Sol vegetal</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10.000 m3</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Steril (argilă nisipoasă</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11.600 m3</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Extras geologic util</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199000 m3</w:t>
            </w:r>
          </w:p>
        </w:tc>
      </w:tr>
      <w:tr w:rsidR="00CF016B" w:rsidRPr="0089756E" w:rsidTr="00CF016B">
        <w:tc>
          <w:tcPr>
            <w:tcW w:w="7054" w:type="dxa"/>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Total volum excavație</w:t>
            </w:r>
          </w:p>
        </w:tc>
        <w:tc>
          <w:tcPr>
            <w:tcW w:w="3119" w:type="dxa"/>
            <w:vAlign w:val="center"/>
          </w:tcPr>
          <w:p w:rsidR="00CF016B" w:rsidRPr="0089756E" w:rsidRDefault="00CF016B" w:rsidP="00CF016B">
            <w:pPr>
              <w:spacing w:after="0"/>
              <w:jc w:val="both"/>
              <w:rPr>
                <w:rFonts w:ascii="Times New Roman" w:hAnsi="Times New Roman" w:cs="Times New Roman"/>
                <w:sz w:val="24"/>
                <w:szCs w:val="24"/>
              </w:rPr>
            </w:pPr>
            <w:r w:rsidRPr="0089756E">
              <w:rPr>
                <w:rFonts w:ascii="Times New Roman" w:hAnsi="Times New Roman" w:cs="Times New Roman"/>
                <w:sz w:val="24"/>
                <w:szCs w:val="24"/>
              </w:rPr>
              <w:t>220.600 m3</w:t>
            </w:r>
          </w:p>
        </w:tc>
      </w:tr>
    </w:tbl>
    <w:p w:rsidR="0089756E" w:rsidRPr="0089756E" w:rsidRDefault="001A5284" w:rsidP="0089756E">
      <w:pPr>
        <w:tabs>
          <w:tab w:val="left" w:pos="360"/>
        </w:tabs>
        <w:suppressAutoHyphens/>
        <w:jc w:val="both"/>
        <w:rPr>
          <w:rFonts w:ascii="Times New Roman" w:hAnsi="Times New Roman" w:cs="Times New Roman"/>
          <w:sz w:val="24"/>
          <w:szCs w:val="24"/>
        </w:rPr>
      </w:pPr>
      <w:r w:rsidRPr="0089756E">
        <w:rPr>
          <w:rFonts w:ascii="Times New Roman" w:hAnsi="Times New Roman" w:cs="Times New Roman"/>
          <w:sz w:val="24"/>
          <w:szCs w:val="24"/>
        </w:rPr>
        <w:tab/>
      </w:r>
      <w:r w:rsidR="0089756E" w:rsidRPr="0089756E">
        <w:rPr>
          <w:rFonts w:ascii="Times New Roman" w:hAnsi="Times New Roman" w:cs="Times New Roman"/>
          <w:sz w:val="24"/>
          <w:szCs w:val="24"/>
        </w:rPr>
        <w:t>Caracteristicile tehnice ale lucrărilor care se vor executa în perimetru sunt:</w:t>
      </w:r>
    </w:p>
    <w:p w:rsidR="0089756E" w:rsidRPr="0089756E" w:rsidRDefault="0089756E" w:rsidP="0089756E">
      <w:pPr>
        <w:tabs>
          <w:tab w:val="left" w:pos="360"/>
        </w:tabs>
        <w:suppressAutoHyphens/>
        <w:jc w:val="both"/>
        <w:rPr>
          <w:rFonts w:ascii="Times New Roman" w:hAnsi="Times New Roman" w:cs="Times New Roman"/>
          <w:sz w:val="24"/>
          <w:szCs w:val="24"/>
        </w:rPr>
      </w:pPr>
      <w:r w:rsidRPr="0089756E">
        <w:rPr>
          <w:rFonts w:ascii="Times New Roman" w:hAnsi="Times New Roman" w:cs="Times New Roman"/>
          <w:sz w:val="24"/>
          <w:szCs w:val="24"/>
        </w:rPr>
        <w:t>AMENAJAREA PISCICOLĂ IAZ PISCICOL ”SĂULEȘTI”</w:t>
      </w:r>
    </w:p>
    <w:p w:rsidR="0089756E" w:rsidRPr="0089756E" w:rsidRDefault="0089756E" w:rsidP="0089756E">
      <w:pPr>
        <w:numPr>
          <w:ilvl w:val="0"/>
          <w:numId w:val="3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Adancimea medie a apei circa - 2,0 m;</w:t>
      </w:r>
    </w:p>
    <w:p w:rsidR="0089756E" w:rsidRPr="0089756E" w:rsidRDefault="0089756E" w:rsidP="0089756E">
      <w:pPr>
        <w:numPr>
          <w:ilvl w:val="0"/>
          <w:numId w:val="3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Suprafata medie a luciului de apa – 27.600 mp;</w:t>
      </w:r>
    </w:p>
    <w:p w:rsidR="0089756E" w:rsidRPr="0089756E" w:rsidRDefault="0089756E" w:rsidP="0089756E">
      <w:pPr>
        <w:numPr>
          <w:ilvl w:val="0"/>
          <w:numId w:val="3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lastRenderedPageBreak/>
        <w:t>Volumul mediu al apei acumulate – 55.000 mc;</w:t>
      </w:r>
    </w:p>
    <w:p w:rsidR="0089756E" w:rsidRPr="0089756E" w:rsidRDefault="0089756E" w:rsidP="0089756E">
      <w:pPr>
        <w:numPr>
          <w:ilvl w:val="0"/>
          <w:numId w:val="3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Suprafata luciului de ape, volumul de apa si adancimea vor fi determinate de regimul hidrologic.</w:t>
      </w:r>
    </w:p>
    <w:p w:rsidR="0089756E" w:rsidRPr="0089756E" w:rsidRDefault="0089756E" w:rsidP="0089756E">
      <w:pPr>
        <w:jc w:val="both"/>
        <w:rPr>
          <w:rFonts w:ascii="Times New Roman" w:hAnsi="Times New Roman" w:cs="Times New Roman"/>
          <w:sz w:val="24"/>
          <w:szCs w:val="24"/>
        </w:rPr>
      </w:pPr>
      <w:r w:rsidRPr="0089756E">
        <w:rPr>
          <w:rFonts w:ascii="Times New Roman" w:hAnsi="Times New Roman" w:cs="Times New Roman"/>
          <w:sz w:val="24"/>
          <w:szCs w:val="24"/>
        </w:rPr>
        <w:t>Elementele care vor sta la baza executiei amenajarii piscicole Săulești sunt urmatoarele:</w:t>
      </w:r>
    </w:p>
    <w:p w:rsidR="0089756E" w:rsidRPr="0089756E" w:rsidRDefault="0089756E" w:rsidP="0089756E">
      <w:pPr>
        <w:numPr>
          <w:ilvl w:val="0"/>
          <w:numId w:val="3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Suprafata totala a terenurilor deținute  –33646 mp;</w:t>
      </w:r>
    </w:p>
    <w:p w:rsidR="0089756E" w:rsidRPr="0089756E" w:rsidRDefault="0089756E" w:rsidP="0089756E">
      <w:pPr>
        <w:numPr>
          <w:ilvl w:val="0"/>
          <w:numId w:val="3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Suprafata  terenului care se va excava</w:t>
      </w:r>
      <w:r w:rsidRPr="0089756E">
        <w:rPr>
          <w:rFonts w:ascii="Times New Roman" w:hAnsi="Times New Roman" w:cs="Times New Roman"/>
          <w:sz w:val="24"/>
          <w:szCs w:val="24"/>
        </w:rPr>
        <w:tab/>
        <w:t xml:space="preserve"> –33.600 mp;</w:t>
      </w:r>
    </w:p>
    <w:p w:rsidR="0089756E" w:rsidRPr="0089756E" w:rsidRDefault="0089756E" w:rsidP="0089756E">
      <w:pPr>
        <w:numPr>
          <w:ilvl w:val="0"/>
          <w:numId w:val="3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Volum strat decopertat – 21.600 mc (strat vegetal şi argilă nisipoasă);</w:t>
      </w:r>
    </w:p>
    <w:p w:rsidR="0089756E" w:rsidRPr="0089756E" w:rsidRDefault="0089756E" w:rsidP="0089756E">
      <w:pPr>
        <w:numPr>
          <w:ilvl w:val="0"/>
          <w:numId w:val="3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Adancimea medie a stratului vegetal si de argila nisipoasă 1,30 m;</w:t>
      </w:r>
    </w:p>
    <w:p w:rsidR="0089756E" w:rsidRPr="0089756E" w:rsidRDefault="0089756E" w:rsidP="0089756E">
      <w:pPr>
        <w:numPr>
          <w:ilvl w:val="0"/>
          <w:numId w:val="3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Suprafata exploatabila la nivelul terenului 336</w:t>
      </w:r>
      <w:r w:rsidR="008E7468">
        <w:rPr>
          <w:rFonts w:ascii="Times New Roman" w:hAnsi="Times New Roman" w:cs="Times New Roman"/>
          <w:sz w:val="24"/>
          <w:szCs w:val="24"/>
        </w:rPr>
        <w:t>00</w:t>
      </w:r>
      <w:r w:rsidRPr="0089756E">
        <w:rPr>
          <w:rFonts w:ascii="Times New Roman" w:hAnsi="Times New Roman" w:cs="Times New Roman"/>
          <w:sz w:val="24"/>
          <w:szCs w:val="24"/>
        </w:rPr>
        <w:t xml:space="preserve"> mp;</w:t>
      </w:r>
    </w:p>
    <w:p w:rsidR="0089756E" w:rsidRPr="0089756E" w:rsidRDefault="0089756E" w:rsidP="0089756E">
      <w:pPr>
        <w:numPr>
          <w:ilvl w:val="0"/>
          <w:numId w:val="3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Grosimea stratului de exploatare – 9,00  m;</w:t>
      </w:r>
    </w:p>
    <w:p w:rsidR="0089756E" w:rsidRPr="0089756E" w:rsidRDefault="0089756E" w:rsidP="0089756E">
      <w:pPr>
        <w:numPr>
          <w:ilvl w:val="0"/>
          <w:numId w:val="3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Cota vetrei excavaţiei va fi la + 178,80 mdMN.</w:t>
      </w:r>
    </w:p>
    <w:p w:rsidR="0089756E" w:rsidRPr="0089756E" w:rsidRDefault="0089756E" w:rsidP="0089756E">
      <w:pPr>
        <w:jc w:val="both"/>
        <w:rPr>
          <w:rFonts w:ascii="Times New Roman" w:hAnsi="Times New Roman" w:cs="Times New Roman"/>
          <w:sz w:val="24"/>
          <w:szCs w:val="24"/>
        </w:rPr>
      </w:pPr>
      <w:r w:rsidRPr="0089756E">
        <w:rPr>
          <w:rFonts w:ascii="Times New Roman" w:hAnsi="Times New Roman" w:cs="Times New Roman"/>
          <w:sz w:val="24"/>
          <w:szCs w:val="24"/>
        </w:rPr>
        <w:t>Total volum excavatie  220600 mc, din care:</w:t>
      </w:r>
    </w:p>
    <w:p w:rsidR="0089756E" w:rsidRPr="0089756E" w:rsidRDefault="0089756E" w:rsidP="0089756E">
      <w:pPr>
        <w:spacing w:after="0"/>
        <w:jc w:val="both"/>
        <w:rPr>
          <w:rFonts w:ascii="Times New Roman" w:hAnsi="Times New Roman" w:cs="Times New Roman"/>
          <w:sz w:val="24"/>
          <w:szCs w:val="24"/>
        </w:rPr>
      </w:pPr>
      <w:r w:rsidRPr="0089756E">
        <w:rPr>
          <w:rFonts w:ascii="Times New Roman" w:hAnsi="Times New Roman" w:cs="Times New Roman"/>
          <w:sz w:val="24"/>
          <w:szCs w:val="24"/>
        </w:rPr>
        <w:t>-   21600 mc strat vegetal + argilă nisipoasă (decopertă)</w:t>
      </w:r>
    </w:p>
    <w:p w:rsidR="0089756E" w:rsidRPr="0089756E" w:rsidRDefault="0089756E" w:rsidP="0089756E">
      <w:pPr>
        <w:tabs>
          <w:tab w:val="left" w:pos="5447"/>
        </w:tabs>
        <w:spacing w:after="0"/>
        <w:jc w:val="both"/>
        <w:rPr>
          <w:rFonts w:ascii="Times New Roman" w:hAnsi="Times New Roman" w:cs="Times New Roman"/>
          <w:sz w:val="24"/>
          <w:szCs w:val="24"/>
        </w:rPr>
      </w:pPr>
      <w:r w:rsidRPr="0089756E">
        <w:rPr>
          <w:rFonts w:ascii="Times New Roman" w:hAnsi="Times New Roman" w:cs="Times New Roman"/>
          <w:sz w:val="24"/>
          <w:szCs w:val="24"/>
        </w:rPr>
        <w:t>- 199000 mc extras geologic util</w:t>
      </w:r>
    </w:p>
    <w:p w:rsidR="0089756E" w:rsidRPr="0089756E" w:rsidRDefault="0089756E" w:rsidP="0089756E">
      <w:pPr>
        <w:tabs>
          <w:tab w:val="left" w:pos="360"/>
        </w:tabs>
        <w:suppressAutoHyphens/>
        <w:spacing w:after="0"/>
        <w:jc w:val="both"/>
        <w:rPr>
          <w:rFonts w:ascii="Times New Roman" w:hAnsi="Times New Roman" w:cs="Times New Roman"/>
          <w:sz w:val="24"/>
          <w:szCs w:val="24"/>
        </w:rPr>
      </w:pPr>
      <w:r w:rsidRPr="0089756E">
        <w:rPr>
          <w:rFonts w:ascii="Times New Roman" w:hAnsi="Times New Roman" w:cs="Times New Roman"/>
          <w:sz w:val="24"/>
          <w:szCs w:val="24"/>
        </w:rPr>
        <w:t>Amenajarea piscicolă ”Săulești”, va avea următoarele date constructive:</w:t>
      </w:r>
    </w:p>
    <w:p w:rsidR="0089756E" w:rsidRPr="0089756E" w:rsidRDefault="0089756E" w:rsidP="0089756E">
      <w:pPr>
        <w:numPr>
          <w:ilvl w:val="0"/>
          <w:numId w:val="33"/>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Suprafaţa luciului de apă va fi de 27600 mp, iar volumul total de apă în lac va fi de 55.000 m</w:t>
      </w:r>
      <w:r w:rsidRPr="0089756E">
        <w:rPr>
          <w:rFonts w:ascii="Times New Roman" w:hAnsi="Times New Roman" w:cs="Times New Roman"/>
          <w:sz w:val="24"/>
          <w:szCs w:val="24"/>
          <w:vertAlign w:val="superscript"/>
        </w:rPr>
        <w:t>3</w:t>
      </w:r>
      <w:r w:rsidRPr="0089756E">
        <w:rPr>
          <w:rFonts w:ascii="Times New Roman" w:hAnsi="Times New Roman" w:cs="Times New Roman"/>
          <w:sz w:val="24"/>
          <w:szCs w:val="24"/>
        </w:rPr>
        <w:t xml:space="preserve">  (adâncime de la nivelul pânzei freatice la cota de fund a iazului aproximativ 2,0 m);</w:t>
      </w:r>
    </w:p>
    <w:p w:rsidR="0089756E" w:rsidRPr="0089756E" w:rsidRDefault="0089756E" w:rsidP="0089756E">
      <w:pPr>
        <w:numPr>
          <w:ilvl w:val="0"/>
          <w:numId w:val="33"/>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Lungimea medie a iazului este de 190 m, lăţimea medie este de 180 m,</w:t>
      </w:r>
    </w:p>
    <w:p w:rsidR="0089756E" w:rsidRPr="0089756E" w:rsidRDefault="0089756E" w:rsidP="0089756E">
      <w:pPr>
        <w:numPr>
          <w:ilvl w:val="0"/>
          <w:numId w:val="33"/>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Cota medie teren = 187,80 m;</w:t>
      </w:r>
    </w:p>
    <w:p w:rsidR="0089756E" w:rsidRPr="0089756E" w:rsidRDefault="0089756E" w:rsidP="0089756E">
      <w:pPr>
        <w:numPr>
          <w:ilvl w:val="0"/>
          <w:numId w:val="33"/>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Cota NH acvifer = 180,80 m;</w:t>
      </w:r>
    </w:p>
    <w:p w:rsidR="0089756E" w:rsidRPr="0089756E" w:rsidRDefault="0089756E" w:rsidP="0089756E">
      <w:pPr>
        <w:numPr>
          <w:ilvl w:val="0"/>
          <w:numId w:val="33"/>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Cota de fund a iazului + 178,80 mdMN;</w:t>
      </w:r>
    </w:p>
    <w:p w:rsidR="0089756E" w:rsidRPr="0089756E" w:rsidRDefault="0089756E" w:rsidP="0089756E">
      <w:pPr>
        <w:numPr>
          <w:ilvl w:val="0"/>
          <w:numId w:val="33"/>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Taluzul cuvetei va fi realizat cu o înclinare cu valoarea de 1:1 fără pantă de scurgere (45</w:t>
      </w:r>
      <w:r w:rsidRPr="0089756E">
        <w:rPr>
          <w:rFonts w:ascii="Times New Roman" w:hAnsi="Times New Roman" w:cs="Times New Roman"/>
          <w:sz w:val="24"/>
          <w:szCs w:val="24"/>
          <w:vertAlign w:val="superscript"/>
        </w:rPr>
        <w:t>0</w:t>
      </w:r>
      <w:r w:rsidRPr="0089756E">
        <w:rPr>
          <w:rFonts w:ascii="Times New Roman" w:hAnsi="Times New Roman" w:cs="Times New Roman"/>
          <w:sz w:val="24"/>
          <w:szCs w:val="24"/>
        </w:rPr>
        <w:t>).</w:t>
      </w:r>
    </w:p>
    <w:p w:rsidR="0089756E" w:rsidRPr="0089756E" w:rsidRDefault="0089756E" w:rsidP="0089756E">
      <w:pPr>
        <w:tabs>
          <w:tab w:val="left" w:pos="360"/>
        </w:tabs>
        <w:suppressAutoHyphens/>
        <w:spacing w:after="0"/>
        <w:jc w:val="both"/>
        <w:rPr>
          <w:rFonts w:ascii="Times New Roman" w:hAnsi="Times New Roman" w:cs="Times New Roman"/>
          <w:sz w:val="24"/>
          <w:szCs w:val="24"/>
        </w:rPr>
      </w:pPr>
    </w:p>
    <w:p w:rsidR="0089756E" w:rsidRPr="0089756E" w:rsidRDefault="0089756E" w:rsidP="0089756E">
      <w:pPr>
        <w:tabs>
          <w:tab w:val="left" w:pos="360"/>
        </w:tabs>
        <w:suppressAutoHyphens/>
        <w:spacing w:after="0"/>
        <w:jc w:val="both"/>
        <w:rPr>
          <w:rFonts w:ascii="Times New Roman" w:hAnsi="Times New Roman" w:cs="Times New Roman"/>
          <w:b/>
          <w:sz w:val="24"/>
          <w:szCs w:val="24"/>
        </w:rPr>
      </w:pPr>
      <w:r w:rsidRPr="0089756E">
        <w:rPr>
          <w:rFonts w:ascii="Times New Roman" w:hAnsi="Times New Roman" w:cs="Times New Roman"/>
          <w:b/>
          <w:sz w:val="24"/>
          <w:szCs w:val="24"/>
        </w:rPr>
        <w:t>Folosința terenurilor în zona lucrărilor propuse prin proiect și vecinătățile amplasamentelor lucrărilor propuse</w:t>
      </w:r>
    </w:p>
    <w:p w:rsidR="0089756E" w:rsidRPr="0089756E" w:rsidRDefault="0089756E" w:rsidP="0089756E">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Zona de amplasare este o zonă agricolă intens fertilizată de deținători, cu influențe asupra calității apelor subterane.</w:t>
      </w:r>
    </w:p>
    <w:p w:rsidR="0089756E" w:rsidRPr="0089756E" w:rsidRDefault="0089756E" w:rsidP="0089756E">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Municipiul Simeria și satul Săulești sunt poziționate pe râul Mureș, perimetrul administrativ fiind delimitat spre nord de râul Mureș și Cristalinul de Rapolt, iar la sud de Culoarul Mureșului, care este un culoar de sedimentare tectonică. Formele de relief dominante sunt câmpiile plate, terasele și lunca râului Mureș.</w:t>
      </w:r>
    </w:p>
    <w:p w:rsidR="0089756E" w:rsidRPr="0089756E" w:rsidRDefault="0089756E" w:rsidP="0089756E">
      <w:pPr>
        <w:shd w:val="clear" w:color="auto" w:fill="FFFFFF"/>
        <w:jc w:val="both"/>
        <w:rPr>
          <w:rFonts w:ascii="Times New Roman" w:hAnsi="Times New Roman" w:cs="Times New Roman"/>
          <w:sz w:val="24"/>
          <w:szCs w:val="24"/>
        </w:rPr>
      </w:pPr>
      <w:r w:rsidRPr="0089756E">
        <w:rPr>
          <w:rFonts w:ascii="Times New Roman" w:hAnsi="Times New Roman" w:cs="Times New Roman"/>
          <w:sz w:val="24"/>
          <w:szCs w:val="24"/>
        </w:rPr>
        <w:tab/>
        <w:t>Perimetrul propus pentru realizarea exploatării de nisip si pietriș cu amenajare iaz piscicol Săulești este delimitat de următoarele puncte în coordonate STEREO 70 sistem de referință Marea Neagră:</w:t>
      </w:r>
    </w:p>
    <w:tbl>
      <w:tblPr>
        <w:tblStyle w:val="TableGrid"/>
        <w:tblW w:w="0" w:type="auto"/>
        <w:tblLook w:val="04A0"/>
      </w:tblPr>
      <w:tblGrid>
        <w:gridCol w:w="959"/>
        <w:gridCol w:w="2268"/>
        <w:gridCol w:w="1843"/>
        <w:gridCol w:w="738"/>
        <w:gridCol w:w="1104"/>
        <w:gridCol w:w="1800"/>
        <w:gridCol w:w="1453"/>
      </w:tblGrid>
      <w:tr w:rsidR="0089756E" w:rsidRPr="0089756E" w:rsidTr="00F43F58">
        <w:tc>
          <w:tcPr>
            <w:tcW w:w="959"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Nr. punct</w:t>
            </w:r>
          </w:p>
        </w:tc>
        <w:tc>
          <w:tcPr>
            <w:tcW w:w="2268"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X</w:t>
            </w:r>
          </w:p>
        </w:tc>
        <w:tc>
          <w:tcPr>
            <w:tcW w:w="184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Y</w:t>
            </w:r>
          </w:p>
        </w:tc>
        <w:tc>
          <w:tcPr>
            <w:tcW w:w="738" w:type="dxa"/>
            <w:vMerge w:val="restart"/>
            <w:tcBorders>
              <w:top w:val="nil"/>
            </w:tcBorders>
          </w:tcPr>
          <w:p w:rsidR="0089756E" w:rsidRPr="0089756E" w:rsidRDefault="0089756E" w:rsidP="00F43F58">
            <w:pPr>
              <w:spacing w:line="276" w:lineRule="auto"/>
              <w:jc w:val="both"/>
              <w:rPr>
                <w:rFonts w:ascii="Times New Roman" w:hAnsi="Times New Roman" w:cs="Times New Roman"/>
                <w:sz w:val="24"/>
                <w:szCs w:val="24"/>
              </w:rPr>
            </w:pPr>
          </w:p>
        </w:tc>
        <w:tc>
          <w:tcPr>
            <w:tcW w:w="1104"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Nr. punct</w:t>
            </w:r>
          </w:p>
        </w:tc>
        <w:tc>
          <w:tcPr>
            <w:tcW w:w="1800"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X</w:t>
            </w:r>
          </w:p>
        </w:tc>
        <w:tc>
          <w:tcPr>
            <w:tcW w:w="145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Y</w:t>
            </w:r>
          </w:p>
        </w:tc>
      </w:tr>
      <w:tr w:rsidR="0089756E" w:rsidRPr="0089756E" w:rsidTr="00F43F58">
        <w:tc>
          <w:tcPr>
            <w:tcW w:w="959"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1</w:t>
            </w:r>
          </w:p>
        </w:tc>
        <w:tc>
          <w:tcPr>
            <w:tcW w:w="2268"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487551</w:t>
            </w:r>
          </w:p>
        </w:tc>
        <w:tc>
          <w:tcPr>
            <w:tcW w:w="184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344198</w:t>
            </w:r>
          </w:p>
        </w:tc>
        <w:tc>
          <w:tcPr>
            <w:tcW w:w="738" w:type="dxa"/>
            <w:vMerge/>
          </w:tcPr>
          <w:p w:rsidR="0089756E" w:rsidRPr="0089756E" w:rsidRDefault="0089756E" w:rsidP="00F43F58">
            <w:pPr>
              <w:spacing w:line="276" w:lineRule="auto"/>
              <w:jc w:val="both"/>
              <w:rPr>
                <w:rFonts w:ascii="Times New Roman" w:hAnsi="Times New Roman" w:cs="Times New Roman"/>
                <w:sz w:val="24"/>
                <w:szCs w:val="24"/>
              </w:rPr>
            </w:pPr>
          </w:p>
        </w:tc>
        <w:tc>
          <w:tcPr>
            <w:tcW w:w="1104"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10</w:t>
            </w:r>
          </w:p>
        </w:tc>
        <w:tc>
          <w:tcPr>
            <w:tcW w:w="1800"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487519</w:t>
            </w:r>
          </w:p>
        </w:tc>
        <w:tc>
          <w:tcPr>
            <w:tcW w:w="145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343995</w:t>
            </w:r>
          </w:p>
        </w:tc>
      </w:tr>
      <w:tr w:rsidR="0089756E" w:rsidRPr="0089756E" w:rsidTr="00F43F58">
        <w:tc>
          <w:tcPr>
            <w:tcW w:w="959"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2</w:t>
            </w:r>
          </w:p>
        </w:tc>
        <w:tc>
          <w:tcPr>
            <w:tcW w:w="2268"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487564</w:t>
            </w:r>
          </w:p>
        </w:tc>
        <w:tc>
          <w:tcPr>
            <w:tcW w:w="184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344191</w:t>
            </w:r>
          </w:p>
        </w:tc>
        <w:tc>
          <w:tcPr>
            <w:tcW w:w="738" w:type="dxa"/>
            <w:vMerge/>
          </w:tcPr>
          <w:p w:rsidR="0089756E" w:rsidRPr="0089756E" w:rsidRDefault="0089756E" w:rsidP="00F43F58">
            <w:pPr>
              <w:spacing w:line="276" w:lineRule="auto"/>
              <w:jc w:val="both"/>
              <w:rPr>
                <w:rFonts w:ascii="Times New Roman" w:hAnsi="Times New Roman" w:cs="Times New Roman"/>
                <w:sz w:val="24"/>
                <w:szCs w:val="24"/>
              </w:rPr>
            </w:pPr>
          </w:p>
        </w:tc>
        <w:tc>
          <w:tcPr>
            <w:tcW w:w="1104"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11</w:t>
            </w:r>
          </w:p>
        </w:tc>
        <w:tc>
          <w:tcPr>
            <w:tcW w:w="1800"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487517</w:t>
            </w:r>
          </w:p>
        </w:tc>
        <w:tc>
          <w:tcPr>
            <w:tcW w:w="145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343996</w:t>
            </w:r>
          </w:p>
        </w:tc>
      </w:tr>
      <w:tr w:rsidR="0089756E" w:rsidRPr="0089756E" w:rsidTr="00F43F58">
        <w:tc>
          <w:tcPr>
            <w:tcW w:w="959"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lastRenderedPageBreak/>
              <w:t>3</w:t>
            </w:r>
          </w:p>
        </w:tc>
        <w:tc>
          <w:tcPr>
            <w:tcW w:w="2268"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487590</w:t>
            </w:r>
          </w:p>
        </w:tc>
        <w:tc>
          <w:tcPr>
            <w:tcW w:w="184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344176</w:t>
            </w:r>
          </w:p>
        </w:tc>
        <w:tc>
          <w:tcPr>
            <w:tcW w:w="738" w:type="dxa"/>
            <w:vMerge/>
          </w:tcPr>
          <w:p w:rsidR="0089756E" w:rsidRPr="0089756E" w:rsidRDefault="0089756E" w:rsidP="00F43F58">
            <w:pPr>
              <w:spacing w:line="276" w:lineRule="auto"/>
              <w:jc w:val="both"/>
              <w:rPr>
                <w:rFonts w:ascii="Times New Roman" w:hAnsi="Times New Roman" w:cs="Times New Roman"/>
                <w:sz w:val="24"/>
                <w:szCs w:val="24"/>
              </w:rPr>
            </w:pPr>
          </w:p>
        </w:tc>
        <w:tc>
          <w:tcPr>
            <w:tcW w:w="1104"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12</w:t>
            </w:r>
          </w:p>
        </w:tc>
        <w:tc>
          <w:tcPr>
            <w:tcW w:w="1800"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487491</w:t>
            </w:r>
          </w:p>
        </w:tc>
        <w:tc>
          <w:tcPr>
            <w:tcW w:w="145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344014</w:t>
            </w:r>
          </w:p>
        </w:tc>
      </w:tr>
      <w:tr w:rsidR="0089756E" w:rsidRPr="0089756E" w:rsidTr="00F43F58">
        <w:tc>
          <w:tcPr>
            <w:tcW w:w="959"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w:t>
            </w:r>
          </w:p>
        </w:tc>
        <w:tc>
          <w:tcPr>
            <w:tcW w:w="2268"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487591</w:t>
            </w:r>
          </w:p>
        </w:tc>
        <w:tc>
          <w:tcPr>
            <w:tcW w:w="184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344175</w:t>
            </w:r>
          </w:p>
        </w:tc>
        <w:tc>
          <w:tcPr>
            <w:tcW w:w="738" w:type="dxa"/>
            <w:vMerge/>
          </w:tcPr>
          <w:p w:rsidR="0089756E" w:rsidRPr="0089756E" w:rsidRDefault="0089756E" w:rsidP="00F43F58">
            <w:pPr>
              <w:spacing w:line="276" w:lineRule="auto"/>
              <w:jc w:val="both"/>
              <w:rPr>
                <w:rFonts w:ascii="Times New Roman" w:hAnsi="Times New Roman" w:cs="Times New Roman"/>
                <w:sz w:val="24"/>
                <w:szCs w:val="24"/>
              </w:rPr>
            </w:pPr>
          </w:p>
        </w:tc>
        <w:tc>
          <w:tcPr>
            <w:tcW w:w="1104"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13</w:t>
            </w:r>
          </w:p>
        </w:tc>
        <w:tc>
          <w:tcPr>
            <w:tcW w:w="1800"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487490</w:t>
            </w:r>
          </w:p>
        </w:tc>
        <w:tc>
          <w:tcPr>
            <w:tcW w:w="145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344014</w:t>
            </w:r>
          </w:p>
        </w:tc>
      </w:tr>
      <w:tr w:rsidR="0089756E" w:rsidRPr="0089756E" w:rsidTr="00F43F58">
        <w:tc>
          <w:tcPr>
            <w:tcW w:w="959"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5</w:t>
            </w:r>
          </w:p>
        </w:tc>
        <w:tc>
          <w:tcPr>
            <w:tcW w:w="2268"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487598</w:t>
            </w:r>
          </w:p>
        </w:tc>
        <w:tc>
          <w:tcPr>
            <w:tcW w:w="184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344168</w:t>
            </w:r>
          </w:p>
        </w:tc>
        <w:tc>
          <w:tcPr>
            <w:tcW w:w="738" w:type="dxa"/>
            <w:vMerge/>
          </w:tcPr>
          <w:p w:rsidR="0089756E" w:rsidRPr="0089756E" w:rsidRDefault="0089756E" w:rsidP="00F43F58">
            <w:pPr>
              <w:spacing w:line="276" w:lineRule="auto"/>
              <w:jc w:val="both"/>
              <w:rPr>
                <w:rFonts w:ascii="Times New Roman" w:hAnsi="Times New Roman" w:cs="Times New Roman"/>
                <w:sz w:val="24"/>
                <w:szCs w:val="24"/>
              </w:rPr>
            </w:pPr>
          </w:p>
        </w:tc>
        <w:tc>
          <w:tcPr>
            <w:tcW w:w="1104"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14</w:t>
            </w:r>
          </w:p>
        </w:tc>
        <w:tc>
          <w:tcPr>
            <w:tcW w:w="1800"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487479</w:t>
            </w:r>
          </w:p>
        </w:tc>
        <w:tc>
          <w:tcPr>
            <w:tcW w:w="145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344023</w:t>
            </w:r>
          </w:p>
        </w:tc>
      </w:tr>
      <w:tr w:rsidR="0089756E" w:rsidRPr="0089756E" w:rsidTr="00F43F58">
        <w:tc>
          <w:tcPr>
            <w:tcW w:w="959"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6</w:t>
            </w:r>
          </w:p>
        </w:tc>
        <w:tc>
          <w:tcPr>
            <w:tcW w:w="2268"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487623</w:t>
            </w:r>
          </w:p>
        </w:tc>
        <w:tc>
          <w:tcPr>
            <w:tcW w:w="184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344144</w:t>
            </w:r>
          </w:p>
        </w:tc>
        <w:tc>
          <w:tcPr>
            <w:tcW w:w="738" w:type="dxa"/>
            <w:vMerge/>
          </w:tcPr>
          <w:p w:rsidR="0089756E" w:rsidRPr="0089756E" w:rsidRDefault="0089756E" w:rsidP="00F43F58">
            <w:pPr>
              <w:spacing w:line="276" w:lineRule="auto"/>
              <w:jc w:val="both"/>
              <w:rPr>
                <w:rFonts w:ascii="Times New Roman" w:hAnsi="Times New Roman" w:cs="Times New Roman"/>
                <w:sz w:val="24"/>
                <w:szCs w:val="24"/>
              </w:rPr>
            </w:pPr>
          </w:p>
        </w:tc>
        <w:tc>
          <w:tcPr>
            <w:tcW w:w="1104"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15</w:t>
            </w:r>
          </w:p>
        </w:tc>
        <w:tc>
          <w:tcPr>
            <w:tcW w:w="1800"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487432</w:t>
            </w:r>
          </w:p>
        </w:tc>
        <w:tc>
          <w:tcPr>
            <w:tcW w:w="145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344057</w:t>
            </w:r>
          </w:p>
        </w:tc>
      </w:tr>
      <w:tr w:rsidR="0089756E" w:rsidRPr="0089756E" w:rsidTr="00F43F58">
        <w:tc>
          <w:tcPr>
            <w:tcW w:w="959"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7</w:t>
            </w:r>
          </w:p>
        </w:tc>
        <w:tc>
          <w:tcPr>
            <w:tcW w:w="2268"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487646</w:t>
            </w:r>
          </w:p>
        </w:tc>
        <w:tc>
          <w:tcPr>
            <w:tcW w:w="184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344124</w:t>
            </w:r>
          </w:p>
        </w:tc>
        <w:tc>
          <w:tcPr>
            <w:tcW w:w="738" w:type="dxa"/>
            <w:vMerge/>
          </w:tcPr>
          <w:p w:rsidR="0089756E" w:rsidRPr="0089756E" w:rsidRDefault="0089756E" w:rsidP="00F43F58">
            <w:pPr>
              <w:spacing w:line="276" w:lineRule="auto"/>
              <w:jc w:val="both"/>
              <w:rPr>
                <w:rFonts w:ascii="Times New Roman" w:hAnsi="Times New Roman" w:cs="Times New Roman"/>
                <w:sz w:val="24"/>
                <w:szCs w:val="24"/>
              </w:rPr>
            </w:pPr>
          </w:p>
        </w:tc>
        <w:tc>
          <w:tcPr>
            <w:tcW w:w="1104"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16</w:t>
            </w:r>
          </w:p>
        </w:tc>
        <w:tc>
          <w:tcPr>
            <w:tcW w:w="1800"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487427</w:t>
            </w:r>
          </w:p>
        </w:tc>
        <w:tc>
          <w:tcPr>
            <w:tcW w:w="145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344060</w:t>
            </w:r>
          </w:p>
        </w:tc>
      </w:tr>
      <w:tr w:rsidR="0089756E" w:rsidRPr="0089756E" w:rsidTr="00F43F58">
        <w:tc>
          <w:tcPr>
            <w:tcW w:w="959"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8</w:t>
            </w:r>
          </w:p>
        </w:tc>
        <w:tc>
          <w:tcPr>
            <w:tcW w:w="2268"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487576</w:t>
            </w:r>
          </w:p>
        </w:tc>
        <w:tc>
          <w:tcPr>
            <w:tcW w:w="184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343954</w:t>
            </w:r>
          </w:p>
        </w:tc>
        <w:tc>
          <w:tcPr>
            <w:tcW w:w="738" w:type="dxa"/>
            <w:vMerge/>
          </w:tcPr>
          <w:p w:rsidR="0089756E" w:rsidRPr="0089756E" w:rsidRDefault="0089756E" w:rsidP="00F43F58">
            <w:pPr>
              <w:spacing w:line="276" w:lineRule="auto"/>
              <w:jc w:val="both"/>
              <w:rPr>
                <w:rFonts w:ascii="Times New Roman" w:hAnsi="Times New Roman" w:cs="Times New Roman"/>
                <w:sz w:val="24"/>
                <w:szCs w:val="24"/>
              </w:rPr>
            </w:pPr>
          </w:p>
        </w:tc>
        <w:tc>
          <w:tcPr>
            <w:tcW w:w="1104"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17</w:t>
            </w:r>
          </w:p>
        </w:tc>
        <w:tc>
          <w:tcPr>
            <w:tcW w:w="1800"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487498</w:t>
            </w:r>
          </w:p>
        </w:tc>
        <w:tc>
          <w:tcPr>
            <w:tcW w:w="145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344232</w:t>
            </w:r>
          </w:p>
        </w:tc>
      </w:tr>
      <w:tr w:rsidR="0089756E" w:rsidRPr="0089756E" w:rsidTr="00F43F58">
        <w:tc>
          <w:tcPr>
            <w:tcW w:w="959"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9</w:t>
            </w:r>
          </w:p>
        </w:tc>
        <w:tc>
          <w:tcPr>
            <w:tcW w:w="2268"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487525</w:t>
            </w:r>
          </w:p>
        </w:tc>
        <w:tc>
          <w:tcPr>
            <w:tcW w:w="184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343990</w:t>
            </w:r>
          </w:p>
        </w:tc>
        <w:tc>
          <w:tcPr>
            <w:tcW w:w="738" w:type="dxa"/>
            <w:vMerge/>
            <w:tcBorders>
              <w:bottom w:val="nil"/>
            </w:tcBorders>
          </w:tcPr>
          <w:p w:rsidR="0089756E" w:rsidRPr="0089756E" w:rsidRDefault="0089756E" w:rsidP="00F43F58">
            <w:pPr>
              <w:spacing w:line="276" w:lineRule="auto"/>
              <w:jc w:val="both"/>
              <w:rPr>
                <w:rFonts w:ascii="Times New Roman" w:hAnsi="Times New Roman" w:cs="Times New Roman"/>
                <w:sz w:val="24"/>
                <w:szCs w:val="24"/>
              </w:rPr>
            </w:pPr>
          </w:p>
        </w:tc>
        <w:tc>
          <w:tcPr>
            <w:tcW w:w="1104"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18</w:t>
            </w:r>
          </w:p>
        </w:tc>
        <w:tc>
          <w:tcPr>
            <w:tcW w:w="1800"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487521</w:t>
            </w:r>
          </w:p>
        </w:tc>
        <w:tc>
          <w:tcPr>
            <w:tcW w:w="1453"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344216</w:t>
            </w:r>
          </w:p>
        </w:tc>
      </w:tr>
    </w:tbl>
    <w:p w:rsidR="0089756E" w:rsidRPr="0089756E" w:rsidRDefault="0089756E" w:rsidP="0089756E">
      <w:pPr>
        <w:spacing w:after="0"/>
        <w:jc w:val="both"/>
        <w:rPr>
          <w:rFonts w:ascii="Times New Roman" w:hAnsi="Times New Roman" w:cs="Times New Roman"/>
          <w:sz w:val="24"/>
          <w:szCs w:val="24"/>
        </w:rPr>
      </w:pPr>
      <w:r w:rsidRPr="0089756E">
        <w:rPr>
          <w:rFonts w:ascii="Times New Roman" w:hAnsi="Times New Roman" w:cs="Times New Roman"/>
          <w:sz w:val="24"/>
          <w:szCs w:val="24"/>
        </w:rPr>
        <w:t>Pentru executarea iazului piscicol Săulești, au fost achiziționate următoarele suprafețe de teren, identificate prin:</w:t>
      </w:r>
    </w:p>
    <w:p w:rsidR="0089756E" w:rsidRPr="0089756E" w:rsidRDefault="0089756E" w:rsidP="0089756E">
      <w:pPr>
        <w:pStyle w:val="ListParagraph"/>
        <w:numPr>
          <w:ilvl w:val="0"/>
          <w:numId w:val="57"/>
        </w:numPr>
        <w:spacing w:after="0"/>
        <w:jc w:val="both"/>
        <w:rPr>
          <w:rFonts w:ascii="Times New Roman" w:hAnsi="Times New Roman" w:cs="Times New Roman"/>
          <w:sz w:val="24"/>
          <w:szCs w:val="24"/>
        </w:rPr>
      </w:pPr>
      <w:r w:rsidRPr="0089756E">
        <w:rPr>
          <w:rFonts w:ascii="Times New Roman" w:hAnsi="Times New Roman" w:cs="Times New Roman"/>
          <w:sz w:val="24"/>
          <w:szCs w:val="24"/>
        </w:rPr>
        <w:t>teren în suprafață de 11349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xml:space="preserve"> C.F nr. 201187 tarlaua 10/1, parcela 125/8 este proprietatea VIVA CONSTRUCT SRL de 1/1 parte;</w:t>
      </w:r>
    </w:p>
    <w:p w:rsidR="0089756E" w:rsidRPr="0089756E" w:rsidRDefault="0089756E" w:rsidP="0089756E">
      <w:pPr>
        <w:pStyle w:val="ListParagraph"/>
        <w:numPr>
          <w:ilvl w:val="0"/>
          <w:numId w:val="57"/>
        </w:numPr>
        <w:spacing w:after="0"/>
        <w:jc w:val="both"/>
        <w:rPr>
          <w:rFonts w:ascii="Times New Roman" w:hAnsi="Times New Roman" w:cs="Times New Roman"/>
          <w:sz w:val="24"/>
          <w:szCs w:val="24"/>
        </w:rPr>
      </w:pPr>
      <w:r w:rsidRPr="0089756E">
        <w:rPr>
          <w:rFonts w:ascii="Times New Roman" w:hAnsi="Times New Roman" w:cs="Times New Roman"/>
          <w:sz w:val="24"/>
          <w:szCs w:val="24"/>
        </w:rPr>
        <w:t>teren în suprafață de 1.794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xml:space="preserve"> C.F nr. 201188 tarlaua 10/1, parcela 125/9 nr. este proprietatea VIVA CONSTRUCT SRL în cotă de 1/1 parte;</w:t>
      </w:r>
    </w:p>
    <w:p w:rsidR="0089756E" w:rsidRPr="0089756E" w:rsidRDefault="0089756E" w:rsidP="0089756E">
      <w:pPr>
        <w:pStyle w:val="ListParagraph"/>
        <w:numPr>
          <w:ilvl w:val="0"/>
          <w:numId w:val="57"/>
        </w:numPr>
        <w:spacing w:after="0"/>
        <w:jc w:val="both"/>
        <w:rPr>
          <w:rFonts w:ascii="Times New Roman" w:hAnsi="Times New Roman" w:cs="Times New Roman"/>
          <w:sz w:val="24"/>
          <w:szCs w:val="24"/>
        </w:rPr>
      </w:pPr>
      <w:r w:rsidRPr="0089756E">
        <w:rPr>
          <w:rFonts w:ascii="Times New Roman" w:hAnsi="Times New Roman" w:cs="Times New Roman"/>
          <w:sz w:val="24"/>
          <w:szCs w:val="24"/>
        </w:rPr>
        <w:t>teren în suprafață de 6.103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xml:space="preserve"> C.F nr. 201189 tarlaua 10/1, parcela 125/10 nr. este proprietatea VIVA CONSTRUCT SRL în cotă de 1/1 parte;</w:t>
      </w:r>
    </w:p>
    <w:p w:rsidR="0089756E" w:rsidRPr="0089756E" w:rsidRDefault="0089756E" w:rsidP="0089756E">
      <w:pPr>
        <w:pStyle w:val="ListParagraph"/>
        <w:numPr>
          <w:ilvl w:val="0"/>
          <w:numId w:val="57"/>
        </w:numPr>
        <w:spacing w:after="0"/>
        <w:jc w:val="both"/>
        <w:rPr>
          <w:rFonts w:ascii="Times New Roman" w:hAnsi="Times New Roman" w:cs="Times New Roman"/>
          <w:sz w:val="24"/>
          <w:szCs w:val="24"/>
        </w:rPr>
      </w:pPr>
      <w:r w:rsidRPr="0089756E">
        <w:rPr>
          <w:rFonts w:ascii="Times New Roman" w:hAnsi="Times New Roman" w:cs="Times New Roman"/>
          <w:sz w:val="24"/>
          <w:szCs w:val="24"/>
        </w:rPr>
        <w:t>teren în suprafață de 2.800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xml:space="preserve"> C.F. nr. 201190 tarlaua 10/1, parcela 125/11 este proprietatea VIVA CONSTRUCT SRL în cotă de 1/1 parte;</w:t>
      </w:r>
    </w:p>
    <w:p w:rsidR="0089756E" w:rsidRPr="0089756E" w:rsidRDefault="0089756E" w:rsidP="0089756E">
      <w:pPr>
        <w:pStyle w:val="ListParagraph"/>
        <w:numPr>
          <w:ilvl w:val="0"/>
          <w:numId w:val="57"/>
        </w:numPr>
        <w:spacing w:after="0"/>
        <w:jc w:val="both"/>
        <w:rPr>
          <w:rFonts w:ascii="Times New Roman" w:hAnsi="Times New Roman" w:cs="Times New Roman"/>
          <w:sz w:val="24"/>
          <w:szCs w:val="24"/>
        </w:rPr>
      </w:pPr>
      <w:r w:rsidRPr="0089756E">
        <w:rPr>
          <w:rFonts w:ascii="Times New Roman" w:hAnsi="Times New Roman" w:cs="Times New Roman"/>
          <w:sz w:val="24"/>
          <w:szCs w:val="24"/>
        </w:rPr>
        <w:t>teren în suprafață de 11.600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xml:space="preserve"> C.F. nr. 201191, tarlaua 10/1, parcela 125/12 este proprietatea VIVA CONSTRUCT SRL în cotă de 1/1 parte;</w:t>
      </w:r>
    </w:p>
    <w:p w:rsidR="0089756E" w:rsidRPr="0089756E" w:rsidRDefault="0089756E" w:rsidP="0089756E">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 </w:t>
      </w:r>
      <w:r w:rsidRPr="0089756E">
        <w:rPr>
          <w:rFonts w:ascii="Times New Roman" w:hAnsi="Times New Roman" w:cs="Times New Roman"/>
          <w:sz w:val="24"/>
          <w:szCs w:val="24"/>
        </w:rPr>
        <w:tab/>
        <w:t>Destinația stabilită prin PUG: Imobilul – terenul este situate în ”Extravilanul”, municipiul Simeria, conform reglementărilor documentației de urbanism nr. 7549 din 1998, faza PUG aprobată prin Hotărârea Consiliului Județean/localitatea Simeria nr. 45 din 1999, prelungit prin HCL nr. 169/2018. Acestea sunt terenuri agricole (neproductive), iar după exploatarea nisipurilor și pietrișurilor va rezulta un iaz de 2,76 ha, iar restul terenurilor vor constitui pilierii de protecție a iazului piscicol. Suprafaţa totală a terenului aferent implementării proiectului = 33.646 mp</w:t>
      </w:r>
    </w:p>
    <w:p w:rsidR="0089756E" w:rsidRPr="0089756E" w:rsidRDefault="0089756E" w:rsidP="0089756E">
      <w:pPr>
        <w:spacing w:after="0"/>
        <w:jc w:val="both"/>
        <w:rPr>
          <w:rFonts w:ascii="Times New Roman" w:hAnsi="Times New Roman" w:cs="Times New Roman"/>
          <w:sz w:val="24"/>
          <w:szCs w:val="24"/>
        </w:rPr>
      </w:pPr>
    </w:p>
    <w:p w:rsidR="0089756E" w:rsidRPr="0089756E" w:rsidRDefault="0089756E" w:rsidP="0089756E">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Tabelul nr. </w:t>
      </w:r>
      <w:r w:rsidR="00F83092">
        <w:rPr>
          <w:rFonts w:ascii="Times New Roman" w:hAnsi="Times New Roman" w:cs="Times New Roman"/>
          <w:sz w:val="24"/>
          <w:szCs w:val="24"/>
        </w:rPr>
        <w:t>2</w:t>
      </w:r>
      <w:r w:rsidRPr="0089756E">
        <w:rPr>
          <w:rFonts w:ascii="Times New Roman" w:hAnsi="Times New Roman" w:cs="Times New Roman"/>
          <w:sz w:val="24"/>
          <w:szCs w:val="24"/>
        </w:rPr>
        <w:t>.1.</w:t>
      </w:r>
    </w:p>
    <w:p w:rsidR="0089756E" w:rsidRPr="0089756E" w:rsidRDefault="0089756E" w:rsidP="0089756E">
      <w:pPr>
        <w:spacing w:after="0"/>
        <w:jc w:val="both"/>
        <w:rPr>
          <w:rFonts w:ascii="Times New Roman" w:hAnsi="Times New Roman" w:cs="Times New Roman"/>
          <w:sz w:val="24"/>
          <w:szCs w:val="24"/>
        </w:rPr>
      </w:pPr>
      <w:r w:rsidRPr="0089756E">
        <w:rPr>
          <w:rFonts w:ascii="Times New Roman" w:hAnsi="Times New Roman" w:cs="Times New Roman"/>
          <w:sz w:val="24"/>
          <w:szCs w:val="24"/>
        </w:rPr>
        <w:t>Utilizarea terenurilor pe amplasamentul ales</w:t>
      </w:r>
    </w:p>
    <w:p w:rsidR="0089756E" w:rsidRPr="0089756E" w:rsidRDefault="0089756E" w:rsidP="0089756E">
      <w:pPr>
        <w:spacing w:after="0"/>
        <w:jc w:val="both"/>
        <w:rPr>
          <w:rFonts w:ascii="Times New Roman" w:hAnsi="Times New Roman" w:cs="Times New Roman"/>
          <w:sz w:val="24"/>
          <w:szCs w:val="24"/>
        </w:rPr>
      </w:pPr>
    </w:p>
    <w:tbl>
      <w:tblPr>
        <w:tblStyle w:val="TableGrid"/>
        <w:tblW w:w="0" w:type="auto"/>
        <w:tblLook w:val="04A0"/>
      </w:tblPr>
      <w:tblGrid>
        <w:gridCol w:w="2541"/>
        <w:gridCol w:w="2541"/>
        <w:gridCol w:w="2541"/>
        <w:gridCol w:w="2542"/>
      </w:tblGrid>
      <w:tr w:rsidR="0089756E" w:rsidRPr="0089756E" w:rsidTr="00F43F58">
        <w:tc>
          <w:tcPr>
            <w:tcW w:w="2541"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Utilizarea terenului</w:t>
            </w:r>
          </w:p>
        </w:tc>
        <w:tc>
          <w:tcPr>
            <w:tcW w:w="7624" w:type="dxa"/>
            <w:gridSpan w:val="3"/>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Suprafața (ha)</w:t>
            </w:r>
          </w:p>
        </w:tc>
      </w:tr>
      <w:tr w:rsidR="0089756E" w:rsidRPr="0089756E" w:rsidTr="00F43F58">
        <w:tc>
          <w:tcPr>
            <w:tcW w:w="2541"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Total perim. permis de exploatare</w:t>
            </w:r>
          </w:p>
        </w:tc>
        <w:tc>
          <w:tcPr>
            <w:tcW w:w="2541"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Înainte de punerea în aplicare a proiectului</w:t>
            </w:r>
          </w:p>
        </w:tc>
        <w:tc>
          <w:tcPr>
            <w:tcW w:w="2541"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După punerea în aplicare a proiectului</w:t>
            </w:r>
          </w:p>
        </w:tc>
        <w:tc>
          <w:tcPr>
            <w:tcW w:w="2542"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Recultivată</w:t>
            </w:r>
          </w:p>
        </w:tc>
      </w:tr>
      <w:tr w:rsidR="0089756E" w:rsidRPr="0089756E" w:rsidTr="00F43F58">
        <w:tc>
          <w:tcPr>
            <w:tcW w:w="2541"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Teren arabil</w:t>
            </w:r>
          </w:p>
        </w:tc>
        <w:tc>
          <w:tcPr>
            <w:tcW w:w="2541"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Teren arabil</w:t>
            </w:r>
          </w:p>
        </w:tc>
        <w:tc>
          <w:tcPr>
            <w:tcW w:w="2541"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Luciu de apă</w:t>
            </w:r>
          </w:p>
        </w:tc>
        <w:tc>
          <w:tcPr>
            <w:tcW w:w="2542"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Teren readus la cota inițială</w:t>
            </w:r>
          </w:p>
        </w:tc>
      </w:tr>
      <w:tr w:rsidR="0089756E" w:rsidRPr="0089756E" w:rsidTr="00F43F58">
        <w:tc>
          <w:tcPr>
            <w:tcW w:w="2541"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3,36</w:t>
            </w:r>
          </w:p>
        </w:tc>
        <w:tc>
          <w:tcPr>
            <w:tcW w:w="2541"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3,36</w:t>
            </w:r>
          </w:p>
        </w:tc>
        <w:tc>
          <w:tcPr>
            <w:tcW w:w="2541"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2,76</w:t>
            </w:r>
          </w:p>
        </w:tc>
        <w:tc>
          <w:tcPr>
            <w:tcW w:w="2542" w:type="dxa"/>
          </w:tcPr>
          <w:p w:rsidR="0089756E" w:rsidRPr="0089756E" w:rsidRDefault="0089756E" w:rsidP="00F43F58">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0</w:t>
            </w:r>
          </w:p>
        </w:tc>
      </w:tr>
    </w:tbl>
    <w:p w:rsidR="0089756E" w:rsidRPr="0089756E" w:rsidRDefault="0089756E" w:rsidP="0089756E">
      <w:pPr>
        <w:pStyle w:val="ListParagraph"/>
        <w:spacing w:after="0"/>
        <w:ind w:left="0"/>
        <w:jc w:val="both"/>
        <w:rPr>
          <w:rFonts w:ascii="Times New Roman" w:hAnsi="Times New Roman" w:cs="Times New Roman"/>
          <w:sz w:val="24"/>
          <w:szCs w:val="24"/>
        </w:rPr>
      </w:pPr>
    </w:p>
    <w:p w:rsidR="00721A64" w:rsidRPr="0089756E" w:rsidRDefault="009667DD"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061CA0" w:rsidRPr="0089756E">
        <w:rPr>
          <w:rFonts w:ascii="Times New Roman" w:hAnsi="Times New Roman" w:cs="Times New Roman"/>
          <w:sz w:val="24"/>
          <w:szCs w:val="24"/>
        </w:rPr>
        <w:t>Proiectul prevede exploatarea re</w:t>
      </w:r>
      <w:r w:rsidR="00725A97" w:rsidRPr="0089756E">
        <w:rPr>
          <w:rFonts w:ascii="Times New Roman" w:hAnsi="Times New Roman" w:cs="Times New Roman"/>
          <w:sz w:val="24"/>
          <w:szCs w:val="24"/>
        </w:rPr>
        <w:t>surselor</w:t>
      </w:r>
      <w:r w:rsidR="00061CA0" w:rsidRPr="0089756E">
        <w:rPr>
          <w:rFonts w:ascii="Times New Roman" w:hAnsi="Times New Roman" w:cs="Times New Roman"/>
          <w:sz w:val="24"/>
          <w:szCs w:val="24"/>
        </w:rPr>
        <w:t xml:space="preserve"> de nisip și pietriș din perimetr</w:t>
      </w:r>
      <w:r w:rsidR="008B1434" w:rsidRPr="0089756E">
        <w:rPr>
          <w:rFonts w:ascii="Times New Roman" w:hAnsi="Times New Roman" w:cs="Times New Roman"/>
          <w:sz w:val="24"/>
          <w:szCs w:val="24"/>
        </w:rPr>
        <w:t xml:space="preserve">ul </w:t>
      </w:r>
      <w:r w:rsidR="00061CA0" w:rsidRPr="0089756E">
        <w:rPr>
          <w:rFonts w:ascii="Times New Roman" w:hAnsi="Times New Roman" w:cs="Times New Roman"/>
          <w:sz w:val="24"/>
          <w:szCs w:val="24"/>
        </w:rPr>
        <w:t>minier</w:t>
      </w:r>
      <w:r w:rsidR="008B1434" w:rsidRPr="0089756E">
        <w:rPr>
          <w:rFonts w:ascii="Times New Roman" w:hAnsi="Times New Roman" w:cs="Times New Roman"/>
          <w:sz w:val="24"/>
          <w:szCs w:val="24"/>
        </w:rPr>
        <w:t xml:space="preserve"> „</w:t>
      </w:r>
      <w:r w:rsidR="00537F28" w:rsidRPr="0089756E">
        <w:rPr>
          <w:rFonts w:ascii="Times New Roman" w:hAnsi="Times New Roman" w:cs="Times New Roman"/>
          <w:sz w:val="24"/>
          <w:szCs w:val="24"/>
        </w:rPr>
        <w:t>Săulești</w:t>
      </w:r>
      <w:r w:rsidR="008B1434" w:rsidRPr="0089756E">
        <w:rPr>
          <w:rFonts w:ascii="Times New Roman" w:hAnsi="Times New Roman" w:cs="Times New Roman"/>
          <w:sz w:val="24"/>
          <w:szCs w:val="24"/>
        </w:rPr>
        <w:t>”</w:t>
      </w:r>
      <w:r w:rsidR="00061CA0" w:rsidRPr="0089756E">
        <w:rPr>
          <w:rFonts w:ascii="Times New Roman" w:hAnsi="Times New Roman" w:cs="Times New Roman"/>
          <w:sz w:val="24"/>
          <w:szCs w:val="24"/>
        </w:rPr>
        <w:t xml:space="preserve"> </w:t>
      </w:r>
      <w:r w:rsidR="009C4680" w:rsidRPr="0089756E">
        <w:rPr>
          <w:rFonts w:ascii="Times New Roman" w:hAnsi="Times New Roman" w:cs="Times New Roman"/>
          <w:sz w:val="24"/>
          <w:szCs w:val="24"/>
        </w:rPr>
        <w:t xml:space="preserve">cu </w:t>
      </w:r>
      <w:r w:rsidR="00061CA0" w:rsidRPr="0089756E">
        <w:rPr>
          <w:rFonts w:ascii="Times New Roman" w:hAnsi="Times New Roman" w:cs="Times New Roman"/>
          <w:sz w:val="24"/>
          <w:szCs w:val="24"/>
        </w:rPr>
        <w:t xml:space="preserve">amenajare </w:t>
      </w:r>
      <w:r w:rsidR="004440BF" w:rsidRPr="0089756E">
        <w:rPr>
          <w:rFonts w:ascii="Times New Roman" w:hAnsi="Times New Roman" w:cs="Times New Roman"/>
          <w:sz w:val="24"/>
          <w:szCs w:val="24"/>
        </w:rPr>
        <w:t xml:space="preserve">iaz </w:t>
      </w:r>
      <w:r w:rsidR="00B040CC" w:rsidRPr="0089756E">
        <w:rPr>
          <w:rFonts w:ascii="Times New Roman" w:hAnsi="Times New Roman" w:cs="Times New Roman"/>
          <w:sz w:val="24"/>
          <w:szCs w:val="24"/>
        </w:rPr>
        <w:t>piscicol</w:t>
      </w:r>
      <w:r w:rsidR="000C4E81" w:rsidRPr="0089756E">
        <w:rPr>
          <w:rFonts w:ascii="Times New Roman" w:hAnsi="Times New Roman" w:cs="Times New Roman"/>
          <w:sz w:val="24"/>
          <w:szCs w:val="24"/>
        </w:rPr>
        <w:t xml:space="preserve"> prin execuția </w:t>
      </w:r>
      <w:r w:rsidR="00B040CC" w:rsidRPr="0089756E">
        <w:rPr>
          <w:rFonts w:ascii="Times New Roman" w:hAnsi="Times New Roman" w:cs="Times New Roman"/>
          <w:sz w:val="24"/>
          <w:szCs w:val="24"/>
        </w:rPr>
        <w:t xml:space="preserve">următoarelor faze de lucrării, descrise în </w:t>
      </w:r>
      <w:r w:rsidR="0039020F" w:rsidRPr="0089756E">
        <w:rPr>
          <w:rFonts w:ascii="Times New Roman" w:hAnsi="Times New Roman" w:cs="Times New Roman"/>
          <w:sz w:val="24"/>
          <w:szCs w:val="24"/>
        </w:rPr>
        <w:t>continuare</w:t>
      </w:r>
      <w:r w:rsidR="00B040CC" w:rsidRPr="0089756E">
        <w:rPr>
          <w:rFonts w:ascii="Times New Roman" w:hAnsi="Times New Roman" w:cs="Times New Roman"/>
          <w:sz w:val="24"/>
          <w:szCs w:val="24"/>
        </w:rPr>
        <w:t>:</w:t>
      </w:r>
    </w:p>
    <w:p w:rsidR="00061CA0" w:rsidRPr="0089756E" w:rsidRDefault="00061CA0" w:rsidP="00966600">
      <w:pPr>
        <w:pStyle w:val="ListParagraph"/>
        <w:spacing w:after="0"/>
        <w:ind w:left="0"/>
        <w:jc w:val="both"/>
        <w:rPr>
          <w:rFonts w:ascii="Times New Roman" w:hAnsi="Times New Roman" w:cs="Times New Roman"/>
          <w:sz w:val="24"/>
          <w:szCs w:val="24"/>
        </w:rPr>
      </w:pPr>
    </w:p>
    <w:p w:rsidR="008F0110" w:rsidRPr="0089756E" w:rsidRDefault="008F0110" w:rsidP="00966600">
      <w:pPr>
        <w:pStyle w:val="Heading3"/>
        <w:keepLines/>
        <w:numPr>
          <w:ilvl w:val="0"/>
          <w:numId w:val="5"/>
        </w:numPr>
        <w:spacing w:line="276" w:lineRule="auto"/>
        <w:ind w:left="0" w:right="0" w:firstLine="0"/>
        <w:jc w:val="both"/>
      </w:pPr>
      <w:bookmarkStart w:id="2" w:name="_Toc10532701"/>
      <w:bookmarkStart w:id="3" w:name="_Toc19476732"/>
      <w:r w:rsidRPr="0089756E">
        <w:lastRenderedPageBreak/>
        <w:t>Lucrari de deschidere :</w:t>
      </w:r>
      <w:bookmarkEnd w:id="2"/>
      <w:bookmarkEnd w:id="3"/>
    </w:p>
    <w:p w:rsidR="008F0110" w:rsidRPr="0089756E" w:rsidRDefault="009667DD"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8F0110" w:rsidRPr="0089756E">
        <w:rPr>
          <w:rFonts w:ascii="Times New Roman" w:hAnsi="Times New Roman" w:cs="Times New Roman"/>
          <w:sz w:val="24"/>
          <w:szCs w:val="24"/>
        </w:rPr>
        <w:t>În perimetrul "</w:t>
      </w:r>
      <w:r w:rsidR="00537F28" w:rsidRPr="0089756E">
        <w:rPr>
          <w:rFonts w:ascii="Times New Roman" w:hAnsi="Times New Roman" w:cs="Times New Roman"/>
          <w:sz w:val="24"/>
          <w:szCs w:val="24"/>
        </w:rPr>
        <w:t>SĂULEȘTI</w:t>
      </w:r>
      <w:r w:rsidR="008F0110" w:rsidRPr="0089756E">
        <w:rPr>
          <w:rFonts w:ascii="Times New Roman" w:hAnsi="Times New Roman" w:cs="Times New Roman"/>
          <w:sz w:val="24"/>
          <w:szCs w:val="24"/>
        </w:rPr>
        <w:t>" re</w:t>
      </w:r>
      <w:r w:rsidR="009A20B8" w:rsidRPr="0089756E">
        <w:rPr>
          <w:rFonts w:ascii="Times New Roman" w:hAnsi="Times New Roman" w:cs="Times New Roman"/>
          <w:sz w:val="24"/>
          <w:szCs w:val="24"/>
        </w:rPr>
        <w:t>sursele</w:t>
      </w:r>
      <w:r w:rsidR="008F0110" w:rsidRPr="0089756E">
        <w:rPr>
          <w:rFonts w:ascii="Times New Roman" w:hAnsi="Times New Roman" w:cs="Times New Roman"/>
          <w:sz w:val="24"/>
          <w:szCs w:val="24"/>
        </w:rPr>
        <w:t xml:space="preserve"> sunt deschise în totalitate, fiind necesară doar întreţinerea regulată a drumurilor, pe care se asigură transportul </w:t>
      </w:r>
      <w:r w:rsidR="0039020F" w:rsidRPr="0089756E">
        <w:rPr>
          <w:rFonts w:ascii="Times New Roman" w:hAnsi="Times New Roman" w:cs="Times New Roman"/>
          <w:sz w:val="24"/>
          <w:szCs w:val="24"/>
        </w:rPr>
        <w:t>agregatelor minerale</w:t>
      </w:r>
      <w:r w:rsidR="008F0110" w:rsidRPr="0089756E">
        <w:rPr>
          <w:rFonts w:ascii="Times New Roman" w:hAnsi="Times New Roman" w:cs="Times New Roman"/>
          <w:sz w:val="24"/>
          <w:szCs w:val="24"/>
        </w:rPr>
        <w:t xml:space="preserve"> extras</w:t>
      </w:r>
      <w:r w:rsidR="0039020F" w:rsidRPr="0089756E">
        <w:rPr>
          <w:rFonts w:ascii="Times New Roman" w:hAnsi="Times New Roman" w:cs="Times New Roman"/>
          <w:sz w:val="24"/>
          <w:szCs w:val="24"/>
        </w:rPr>
        <w:t>e</w:t>
      </w:r>
      <w:r w:rsidR="008F0110" w:rsidRPr="0089756E">
        <w:rPr>
          <w:rFonts w:ascii="Times New Roman" w:hAnsi="Times New Roman" w:cs="Times New Roman"/>
          <w:sz w:val="24"/>
          <w:szCs w:val="24"/>
        </w:rPr>
        <w:t xml:space="preserve"> din iazu</w:t>
      </w:r>
      <w:r w:rsidR="004440BF" w:rsidRPr="0089756E">
        <w:rPr>
          <w:rFonts w:ascii="Times New Roman" w:hAnsi="Times New Roman" w:cs="Times New Roman"/>
          <w:sz w:val="24"/>
          <w:szCs w:val="24"/>
        </w:rPr>
        <w:t>l</w:t>
      </w:r>
      <w:r w:rsidR="008F0110" w:rsidRPr="0089756E">
        <w:rPr>
          <w:rFonts w:ascii="Times New Roman" w:hAnsi="Times New Roman" w:cs="Times New Roman"/>
          <w:sz w:val="24"/>
          <w:szCs w:val="24"/>
        </w:rPr>
        <w:t xml:space="preserve"> piscicol, prin balastare periodică (funcţie de necesităţi), nivelare şi tasare cu buldozerul.</w:t>
      </w:r>
    </w:p>
    <w:p w:rsidR="00076298" w:rsidRPr="0089756E" w:rsidRDefault="009667DD"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A21ECE" w:rsidRPr="0089756E">
        <w:rPr>
          <w:rFonts w:ascii="Times New Roman" w:hAnsi="Times New Roman" w:cs="Times New Roman"/>
          <w:sz w:val="24"/>
          <w:szCs w:val="24"/>
        </w:rPr>
        <w:t>Lucrări de deschidere - alegerea variantei de deschidere a balastierei s-a</w:t>
      </w:r>
      <w:r w:rsidR="00076298" w:rsidRPr="0089756E">
        <w:rPr>
          <w:rFonts w:ascii="Times New Roman" w:hAnsi="Times New Roman" w:cs="Times New Roman"/>
          <w:sz w:val="24"/>
          <w:szCs w:val="24"/>
        </w:rPr>
        <w:t>u făcut anterior în baza permiselor de exploatare aprobate în perimetru.</w:t>
      </w:r>
    </w:p>
    <w:p w:rsidR="00A21ECE" w:rsidRPr="0089756E" w:rsidRDefault="00076298"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A21ECE" w:rsidRPr="0089756E">
        <w:rPr>
          <w:rFonts w:ascii="Times New Roman" w:hAnsi="Times New Roman" w:cs="Times New Roman"/>
          <w:sz w:val="24"/>
          <w:szCs w:val="24"/>
        </w:rPr>
        <w:t xml:space="preserve"> Accesul se face din DN</w:t>
      </w:r>
      <w:r w:rsidR="00532BC4" w:rsidRPr="0089756E">
        <w:rPr>
          <w:rFonts w:ascii="Times New Roman" w:hAnsi="Times New Roman" w:cs="Times New Roman"/>
          <w:sz w:val="24"/>
          <w:szCs w:val="24"/>
        </w:rPr>
        <w:t xml:space="preserve"> 7</w:t>
      </w:r>
      <w:r w:rsidR="00A21ECE" w:rsidRPr="0089756E">
        <w:rPr>
          <w:rFonts w:ascii="Times New Roman" w:hAnsi="Times New Roman" w:cs="Times New Roman"/>
          <w:sz w:val="24"/>
          <w:szCs w:val="24"/>
        </w:rPr>
        <w:t xml:space="preserve"> </w:t>
      </w:r>
      <w:r w:rsidR="00946DA1" w:rsidRPr="0089756E">
        <w:rPr>
          <w:rFonts w:ascii="Times New Roman" w:hAnsi="Times New Roman" w:cs="Times New Roman"/>
          <w:sz w:val="24"/>
          <w:szCs w:val="24"/>
        </w:rPr>
        <w:t>Deva - Simeria</w:t>
      </w:r>
      <w:r w:rsidR="00A21ECE" w:rsidRPr="0089756E">
        <w:rPr>
          <w:rFonts w:ascii="Times New Roman" w:hAnsi="Times New Roman" w:cs="Times New Roman"/>
          <w:sz w:val="24"/>
          <w:szCs w:val="24"/>
        </w:rPr>
        <w:t xml:space="preserve"> pe </w:t>
      </w:r>
      <w:r w:rsidR="009667DD" w:rsidRPr="0089756E">
        <w:rPr>
          <w:rFonts w:ascii="Times New Roman" w:hAnsi="Times New Roman" w:cs="Times New Roman"/>
          <w:sz w:val="24"/>
          <w:szCs w:val="24"/>
        </w:rPr>
        <w:t>un drum de exploatare situat în extremitatea estică a satului Săulești.</w:t>
      </w:r>
      <w:r w:rsidR="00A21ECE" w:rsidRPr="0089756E">
        <w:rPr>
          <w:rFonts w:ascii="Times New Roman" w:hAnsi="Times New Roman" w:cs="Times New Roman"/>
          <w:sz w:val="24"/>
          <w:szCs w:val="24"/>
        </w:rPr>
        <w:t xml:space="preserve"> Datorită accesului existent la perimetrul de exploatare, a caracteristicilor zacământului și a dispunerii acestuia față de suprafață, nu sunt necesare </w:t>
      </w:r>
      <w:r w:rsidR="009667DD" w:rsidRPr="0089756E">
        <w:rPr>
          <w:rFonts w:ascii="Times New Roman" w:hAnsi="Times New Roman" w:cs="Times New Roman"/>
          <w:sz w:val="24"/>
          <w:szCs w:val="24"/>
        </w:rPr>
        <w:t xml:space="preserve">alte </w:t>
      </w:r>
      <w:r w:rsidR="00A21ECE" w:rsidRPr="0089756E">
        <w:rPr>
          <w:rFonts w:ascii="Times New Roman" w:hAnsi="Times New Roman" w:cs="Times New Roman"/>
          <w:sz w:val="24"/>
          <w:szCs w:val="24"/>
        </w:rPr>
        <w:t>lucrări miniere de deschidere</w:t>
      </w:r>
      <w:r w:rsidR="009667DD" w:rsidRPr="0089756E">
        <w:rPr>
          <w:rFonts w:ascii="Times New Roman" w:hAnsi="Times New Roman" w:cs="Times New Roman"/>
          <w:sz w:val="24"/>
          <w:szCs w:val="24"/>
        </w:rPr>
        <w:t>.</w:t>
      </w:r>
    </w:p>
    <w:p w:rsidR="00A21ECE" w:rsidRPr="0089756E" w:rsidRDefault="00A21ECE" w:rsidP="00966600">
      <w:pPr>
        <w:pStyle w:val="ListParagraph"/>
        <w:spacing w:after="0"/>
        <w:ind w:left="0"/>
        <w:jc w:val="both"/>
        <w:rPr>
          <w:rFonts w:ascii="Times New Roman" w:hAnsi="Times New Roman" w:cs="Times New Roman"/>
          <w:sz w:val="24"/>
          <w:szCs w:val="24"/>
        </w:rPr>
      </w:pPr>
    </w:p>
    <w:p w:rsidR="008F0110" w:rsidRPr="0089756E" w:rsidRDefault="008F0110" w:rsidP="00966600">
      <w:pPr>
        <w:pStyle w:val="Heading3"/>
        <w:keepLines/>
        <w:numPr>
          <w:ilvl w:val="0"/>
          <w:numId w:val="5"/>
        </w:numPr>
        <w:spacing w:line="276" w:lineRule="auto"/>
        <w:ind w:left="0" w:right="0" w:firstLine="0"/>
        <w:jc w:val="both"/>
      </w:pPr>
      <w:bookmarkStart w:id="4" w:name="_Toc429659367"/>
      <w:bookmarkStart w:id="5" w:name="_Toc506136563"/>
      <w:bookmarkStart w:id="6" w:name="_Toc10532702"/>
      <w:bookmarkStart w:id="7" w:name="_Toc19476733"/>
      <w:r w:rsidRPr="0089756E">
        <w:t>Lucrarile de pregatire</w:t>
      </w:r>
      <w:bookmarkEnd w:id="4"/>
      <w:bookmarkEnd w:id="5"/>
      <w:bookmarkEnd w:id="6"/>
      <w:bookmarkEnd w:id="7"/>
    </w:p>
    <w:p w:rsidR="008F0110" w:rsidRPr="0089756E" w:rsidRDefault="00316443"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ab/>
        <w:t>Lucrările de pregătire, constând din decopertarea suprafeței viitorului iaz piscicol sunt realizate</w:t>
      </w:r>
      <w:r w:rsidR="001525CB" w:rsidRPr="0089756E">
        <w:rPr>
          <w:rFonts w:ascii="Times New Roman" w:hAnsi="Times New Roman" w:cs="Times New Roman"/>
          <w:sz w:val="24"/>
          <w:szCs w:val="24"/>
        </w:rPr>
        <w:t xml:space="preserve"> parțial</w:t>
      </w:r>
      <w:r w:rsidRPr="0089756E">
        <w:rPr>
          <w:rFonts w:ascii="Times New Roman" w:hAnsi="Times New Roman" w:cs="Times New Roman"/>
          <w:sz w:val="24"/>
          <w:szCs w:val="24"/>
        </w:rPr>
        <w:t>, urmând</w:t>
      </w:r>
      <w:r w:rsidR="00B76932" w:rsidRPr="0089756E">
        <w:rPr>
          <w:rFonts w:ascii="Times New Roman" w:hAnsi="Times New Roman" w:cs="Times New Roman"/>
          <w:sz w:val="24"/>
          <w:szCs w:val="24"/>
        </w:rPr>
        <w:t xml:space="preserve"> ca acestea</w:t>
      </w:r>
      <w:r w:rsidRPr="0089756E">
        <w:rPr>
          <w:rFonts w:ascii="Times New Roman" w:hAnsi="Times New Roman" w:cs="Times New Roman"/>
          <w:sz w:val="24"/>
          <w:szCs w:val="24"/>
        </w:rPr>
        <w:t xml:space="preserve"> să continue</w:t>
      </w:r>
      <w:r w:rsidR="00076298" w:rsidRPr="0089756E">
        <w:rPr>
          <w:rFonts w:ascii="Times New Roman" w:hAnsi="Times New Roman" w:cs="Times New Roman"/>
          <w:sz w:val="24"/>
          <w:szCs w:val="24"/>
        </w:rPr>
        <w:t>, în baza permisului de exploatare nr. 26531/07.07.2023</w:t>
      </w:r>
      <w:r w:rsidR="00B76932" w:rsidRPr="0089756E">
        <w:rPr>
          <w:rFonts w:ascii="Times New Roman" w:hAnsi="Times New Roman" w:cs="Times New Roman"/>
          <w:sz w:val="24"/>
          <w:szCs w:val="24"/>
        </w:rPr>
        <w:t>,</w:t>
      </w:r>
      <w:r w:rsidRPr="0089756E">
        <w:rPr>
          <w:rFonts w:ascii="Times New Roman" w:hAnsi="Times New Roman" w:cs="Times New Roman"/>
          <w:sz w:val="24"/>
          <w:szCs w:val="24"/>
        </w:rPr>
        <w:t xml:space="preserve"> până la decopertarea întregii suprafețe a perimetrului viitorului iaz piscicol.</w:t>
      </w:r>
    </w:p>
    <w:p w:rsidR="00A21ECE" w:rsidRPr="0089756E" w:rsidRDefault="00316443" w:rsidP="00966600">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A21ECE" w:rsidRPr="0089756E">
        <w:rPr>
          <w:rFonts w:ascii="Times New Roman" w:hAnsi="Times New Roman" w:cs="Times New Roman"/>
          <w:sz w:val="24"/>
          <w:szCs w:val="24"/>
        </w:rPr>
        <w:t>Lucrările de pregătire</w:t>
      </w:r>
      <w:r w:rsidR="00B76932" w:rsidRPr="0089756E">
        <w:rPr>
          <w:rFonts w:ascii="Times New Roman" w:hAnsi="Times New Roman" w:cs="Times New Roman"/>
          <w:sz w:val="24"/>
          <w:szCs w:val="24"/>
        </w:rPr>
        <w:t xml:space="preserve"> în continuare vor </w:t>
      </w:r>
      <w:r w:rsidR="00A21ECE" w:rsidRPr="0089756E">
        <w:rPr>
          <w:rFonts w:ascii="Times New Roman" w:hAnsi="Times New Roman" w:cs="Times New Roman"/>
          <w:sz w:val="24"/>
          <w:szCs w:val="24"/>
        </w:rPr>
        <w:t>consta din următoarele</w:t>
      </w:r>
      <w:r w:rsidR="00B76932" w:rsidRPr="0089756E">
        <w:rPr>
          <w:rFonts w:ascii="Times New Roman" w:hAnsi="Times New Roman" w:cs="Times New Roman"/>
          <w:sz w:val="24"/>
          <w:szCs w:val="24"/>
        </w:rPr>
        <w:t xml:space="preserve"> lucrării</w:t>
      </w:r>
      <w:r w:rsidR="00A21ECE" w:rsidRPr="0089756E">
        <w:rPr>
          <w:rFonts w:ascii="Times New Roman" w:hAnsi="Times New Roman" w:cs="Times New Roman"/>
          <w:sz w:val="24"/>
          <w:szCs w:val="24"/>
        </w:rPr>
        <w:t>:</w:t>
      </w:r>
    </w:p>
    <w:p w:rsidR="00076298" w:rsidRPr="0089756E" w:rsidRDefault="00A21ECE" w:rsidP="008A7150">
      <w:pPr>
        <w:pStyle w:val="ListParagraph"/>
        <w:numPr>
          <w:ilvl w:val="0"/>
          <w:numId w:val="45"/>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decopertarea </w:t>
      </w:r>
      <w:r w:rsidR="00316443" w:rsidRPr="0089756E">
        <w:rPr>
          <w:rFonts w:ascii="Times New Roman" w:hAnsi="Times New Roman" w:cs="Times New Roman"/>
          <w:sz w:val="24"/>
          <w:szCs w:val="24"/>
        </w:rPr>
        <w:t>diferenței dintre suprafața actual</w:t>
      </w:r>
      <w:r w:rsidR="00EC0260" w:rsidRPr="0089756E">
        <w:rPr>
          <w:rFonts w:ascii="Times New Roman" w:hAnsi="Times New Roman" w:cs="Times New Roman"/>
          <w:sz w:val="24"/>
          <w:szCs w:val="24"/>
        </w:rPr>
        <w:t>ă</w:t>
      </w:r>
      <w:r w:rsidR="00316443" w:rsidRPr="0089756E">
        <w:rPr>
          <w:rFonts w:ascii="Times New Roman" w:hAnsi="Times New Roman" w:cs="Times New Roman"/>
          <w:sz w:val="24"/>
          <w:szCs w:val="24"/>
        </w:rPr>
        <w:t xml:space="preserve"> decopertată și suprafața totală a perimetrului de exploatare</w:t>
      </w:r>
      <w:r w:rsidR="00EC0260" w:rsidRPr="0089756E">
        <w:rPr>
          <w:rFonts w:ascii="Times New Roman" w:hAnsi="Times New Roman" w:cs="Times New Roman"/>
          <w:sz w:val="24"/>
          <w:szCs w:val="24"/>
        </w:rPr>
        <w:t xml:space="preserve">, respectiv suprafața totală de amenajare a iazului piscicol; </w:t>
      </w:r>
    </w:p>
    <w:p w:rsidR="00A21ECE" w:rsidRPr="0089756E" w:rsidRDefault="00EC0260" w:rsidP="008A7150">
      <w:pPr>
        <w:pStyle w:val="ListParagraph"/>
        <w:numPr>
          <w:ilvl w:val="0"/>
          <w:numId w:val="45"/>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decopertarea se va face cu excavatorul, iar materialul va fi încărcat în autobasculante și transportat la depozitul </w:t>
      </w:r>
      <w:r w:rsidR="001525CB" w:rsidRPr="0089756E">
        <w:rPr>
          <w:rFonts w:ascii="Times New Roman" w:hAnsi="Times New Roman" w:cs="Times New Roman"/>
          <w:sz w:val="24"/>
          <w:szCs w:val="24"/>
        </w:rPr>
        <w:t xml:space="preserve">de roci sterile situate în exteriorul perimetrului de exploatare, la cca. </w:t>
      </w:r>
      <w:r w:rsidR="00556CEC" w:rsidRPr="0089756E">
        <w:rPr>
          <w:rFonts w:ascii="Times New Roman" w:hAnsi="Times New Roman" w:cs="Times New Roman"/>
          <w:sz w:val="24"/>
          <w:szCs w:val="24"/>
        </w:rPr>
        <w:t>300 m NV.</w:t>
      </w:r>
    </w:p>
    <w:p w:rsidR="00A21ECE" w:rsidRPr="0089756E" w:rsidRDefault="00A21ECE" w:rsidP="008A7150">
      <w:pPr>
        <w:pStyle w:val="ListParagraph"/>
        <w:numPr>
          <w:ilvl w:val="0"/>
          <w:numId w:val="45"/>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intretinerea drumului de exploatare existent,de acces la zăcământ;</w:t>
      </w:r>
    </w:p>
    <w:p w:rsidR="00A21ECE" w:rsidRPr="0089756E" w:rsidRDefault="00A21ECE"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Excavarea rocilor sterile se v</w:t>
      </w:r>
      <w:r w:rsidR="00076298" w:rsidRPr="0089756E">
        <w:rPr>
          <w:rFonts w:ascii="Times New Roman" w:hAnsi="Times New Roman" w:cs="Times New Roman"/>
          <w:sz w:val="24"/>
          <w:szCs w:val="24"/>
        </w:rPr>
        <w:t>or</w:t>
      </w:r>
      <w:r w:rsidRPr="0089756E">
        <w:rPr>
          <w:rFonts w:ascii="Times New Roman" w:hAnsi="Times New Roman" w:cs="Times New Roman"/>
          <w:sz w:val="24"/>
          <w:szCs w:val="24"/>
        </w:rPr>
        <w:t xml:space="preserve"> realize în două subtrepte:</w:t>
      </w:r>
    </w:p>
    <w:p w:rsidR="00A21ECE" w:rsidRPr="0089756E" w:rsidRDefault="00A21ECE" w:rsidP="008A7150">
      <w:pPr>
        <w:pStyle w:val="ListParagraph"/>
        <w:numPr>
          <w:ilvl w:val="0"/>
          <w:numId w:val="46"/>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subtreapta superioară va avea o grosime medie de </w:t>
      </w:r>
      <w:r w:rsidR="00EC0260" w:rsidRPr="0089756E">
        <w:rPr>
          <w:rFonts w:ascii="Times New Roman" w:hAnsi="Times New Roman" w:cs="Times New Roman"/>
          <w:sz w:val="24"/>
          <w:szCs w:val="24"/>
        </w:rPr>
        <w:t>1,0</w:t>
      </w:r>
      <w:r w:rsidRPr="0089756E">
        <w:rPr>
          <w:rFonts w:ascii="Times New Roman" w:hAnsi="Times New Roman" w:cs="Times New Roman"/>
          <w:sz w:val="24"/>
          <w:szCs w:val="24"/>
        </w:rPr>
        <w:t xml:space="preserve"> m și va reprezenta excavarea solului vegetal;</w:t>
      </w:r>
    </w:p>
    <w:p w:rsidR="00A21ECE" w:rsidRPr="0089756E" w:rsidRDefault="00A21ECE" w:rsidP="008A7150">
      <w:pPr>
        <w:pStyle w:val="ListParagraph"/>
        <w:numPr>
          <w:ilvl w:val="0"/>
          <w:numId w:val="46"/>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subtreapta a doua va avea o grosime </w:t>
      </w:r>
      <w:r w:rsidR="00EC0260" w:rsidRPr="0089756E">
        <w:rPr>
          <w:rFonts w:ascii="Times New Roman" w:hAnsi="Times New Roman" w:cs="Times New Roman"/>
          <w:sz w:val="24"/>
          <w:szCs w:val="24"/>
        </w:rPr>
        <w:t xml:space="preserve">variabilă cuprinsă între </w:t>
      </w:r>
      <w:r w:rsidRPr="0089756E">
        <w:rPr>
          <w:rFonts w:ascii="Times New Roman" w:hAnsi="Times New Roman" w:cs="Times New Roman"/>
          <w:sz w:val="24"/>
          <w:szCs w:val="24"/>
        </w:rPr>
        <w:t xml:space="preserve">1,0 </w:t>
      </w:r>
      <w:r w:rsidR="00EC0260" w:rsidRPr="0089756E">
        <w:rPr>
          <w:rFonts w:ascii="Times New Roman" w:hAnsi="Times New Roman" w:cs="Times New Roman"/>
          <w:sz w:val="24"/>
          <w:szCs w:val="24"/>
        </w:rPr>
        <w:t xml:space="preserve">– 2,0 </w:t>
      </w:r>
      <w:r w:rsidRPr="0089756E">
        <w:rPr>
          <w:rFonts w:ascii="Times New Roman" w:hAnsi="Times New Roman" w:cs="Times New Roman"/>
          <w:sz w:val="24"/>
          <w:szCs w:val="24"/>
        </w:rPr>
        <w:t>m și va reprezenta excavarea sterilului reprezentat de argile nisipoase;</w:t>
      </w:r>
    </w:p>
    <w:p w:rsidR="00A21ECE" w:rsidRPr="0089756E" w:rsidRDefault="00EC0260" w:rsidP="00966600">
      <w:pPr>
        <w:jc w:val="both"/>
        <w:rPr>
          <w:rFonts w:ascii="Times New Roman" w:hAnsi="Times New Roman" w:cs="Times New Roman"/>
          <w:sz w:val="24"/>
          <w:szCs w:val="24"/>
        </w:rPr>
      </w:pPr>
      <w:r w:rsidRPr="0089756E">
        <w:rPr>
          <w:rFonts w:ascii="Times New Roman" w:hAnsi="Times New Roman" w:cs="Times New Roman"/>
          <w:sz w:val="24"/>
          <w:szCs w:val="24"/>
        </w:rPr>
        <w:tab/>
      </w:r>
      <w:r w:rsidR="00A21ECE" w:rsidRPr="0089756E">
        <w:rPr>
          <w:rFonts w:ascii="Times New Roman" w:hAnsi="Times New Roman" w:cs="Times New Roman"/>
          <w:sz w:val="24"/>
          <w:szCs w:val="24"/>
        </w:rPr>
        <w:t xml:space="preserve">Rocile sterile se vor depozita temporar pe două amplasamente situate în </w:t>
      </w:r>
      <w:r w:rsidRPr="0089756E">
        <w:rPr>
          <w:rFonts w:ascii="Times New Roman" w:hAnsi="Times New Roman" w:cs="Times New Roman"/>
          <w:sz w:val="24"/>
          <w:szCs w:val="24"/>
        </w:rPr>
        <w:t xml:space="preserve">exteriorul </w:t>
      </w:r>
      <w:r w:rsidR="00A21ECE" w:rsidRPr="0089756E">
        <w:rPr>
          <w:rFonts w:ascii="Times New Roman" w:hAnsi="Times New Roman" w:cs="Times New Roman"/>
          <w:sz w:val="24"/>
          <w:szCs w:val="24"/>
        </w:rPr>
        <w:t>perimetrul</w:t>
      </w:r>
      <w:r w:rsidRPr="0089756E">
        <w:rPr>
          <w:rFonts w:ascii="Times New Roman" w:hAnsi="Times New Roman" w:cs="Times New Roman"/>
          <w:sz w:val="24"/>
          <w:szCs w:val="24"/>
        </w:rPr>
        <w:t>ui</w:t>
      </w:r>
      <w:r w:rsidR="00A21ECE" w:rsidRPr="0089756E">
        <w:rPr>
          <w:rFonts w:ascii="Times New Roman" w:hAnsi="Times New Roman" w:cs="Times New Roman"/>
          <w:sz w:val="24"/>
          <w:szCs w:val="24"/>
        </w:rPr>
        <w:t xml:space="preserve"> de exploatare, </w:t>
      </w:r>
      <w:r w:rsidRPr="0089756E">
        <w:rPr>
          <w:rFonts w:ascii="Times New Roman" w:hAnsi="Times New Roman" w:cs="Times New Roman"/>
          <w:sz w:val="24"/>
          <w:szCs w:val="24"/>
        </w:rPr>
        <w:t xml:space="preserve">pe </w:t>
      </w:r>
      <w:r w:rsidR="00A21ECE" w:rsidRPr="0089756E">
        <w:rPr>
          <w:rFonts w:ascii="Times New Roman" w:hAnsi="Times New Roman" w:cs="Times New Roman"/>
          <w:sz w:val="24"/>
          <w:szCs w:val="24"/>
        </w:rPr>
        <w:t>un amplasament pentru solul fertil și un</w:t>
      </w:r>
      <w:r w:rsidR="00FD4711" w:rsidRPr="0089756E">
        <w:rPr>
          <w:rFonts w:ascii="Times New Roman" w:hAnsi="Times New Roman" w:cs="Times New Roman"/>
          <w:sz w:val="24"/>
          <w:szCs w:val="24"/>
        </w:rPr>
        <w:t xml:space="preserve"> alt</w:t>
      </w:r>
      <w:r w:rsidR="00A21ECE" w:rsidRPr="0089756E">
        <w:rPr>
          <w:rFonts w:ascii="Times New Roman" w:hAnsi="Times New Roman" w:cs="Times New Roman"/>
          <w:sz w:val="24"/>
          <w:szCs w:val="24"/>
        </w:rPr>
        <w:t xml:space="preserve"> amplasament pentru argile nisipoase. Lucrările de decopertare se vor executa în avans</w:t>
      </w:r>
      <w:r w:rsidR="00AA43B9" w:rsidRPr="0089756E">
        <w:rPr>
          <w:rFonts w:ascii="Times New Roman" w:hAnsi="Times New Roman" w:cs="Times New Roman"/>
          <w:sz w:val="24"/>
          <w:szCs w:val="24"/>
        </w:rPr>
        <w:t>,</w:t>
      </w:r>
      <w:r w:rsidR="00A21ECE" w:rsidRPr="0089756E">
        <w:rPr>
          <w:rFonts w:ascii="Times New Roman" w:hAnsi="Times New Roman" w:cs="Times New Roman"/>
          <w:sz w:val="24"/>
          <w:szCs w:val="24"/>
        </w:rPr>
        <w:t xml:space="preserve"> față de lucrările de exploatare și vor înclude excavarea și depozitarea selectivă</w:t>
      </w:r>
      <w:r w:rsidR="00FD4711" w:rsidRPr="0089756E">
        <w:rPr>
          <w:rFonts w:ascii="Times New Roman" w:hAnsi="Times New Roman" w:cs="Times New Roman"/>
          <w:sz w:val="24"/>
          <w:szCs w:val="24"/>
        </w:rPr>
        <w:t>,</w:t>
      </w:r>
      <w:r w:rsidR="00A21ECE" w:rsidRPr="0089756E">
        <w:rPr>
          <w:rFonts w:ascii="Times New Roman" w:hAnsi="Times New Roman" w:cs="Times New Roman"/>
          <w:sz w:val="24"/>
          <w:szCs w:val="24"/>
        </w:rPr>
        <w:t xml:space="preserve"> a solului fertil și a sterilului, necesar reconstrucției ecologice.</w:t>
      </w:r>
    </w:p>
    <w:p w:rsidR="008F0110" w:rsidRPr="0089756E" w:rsidRDefault="008F0110" w:rsidP="00966600">
      <w:pPr>
        <w:pStyle w:val="Heading3"/>
        <w:keepLines/>
        <w:numPr>
          <w:ilvl w:val="0"/>
          <w:numId w:val="5"/>
        </w:numPr>
        <w:spacing w:line="276" w:lineRule="auto"/>
        <w:ind w:left="0" w:right="0" w:firstLine="0"/>
        <w:jc w:val="both"/>
      </w:pPr>
      <w:bookmarkStart w:id="8" w:name="_Toc429659368"/>
      <w:bookmarkStart w:id="9" w:name="_Toc506136564"/>
      <w:bookmarkStart w:id="10" w:name="_Toc10532703"/>
      <w:bookmarkStart w:id="11" w:name="_Toc19476734"/>
      <w:r w:rsidRPr="0089756E">
        <w:t>Lucrarile de exploatare</w:t>
      </w:r>
      <w:bookmarkEnd w:id="8"/>
      <w:bookmarkEnd w:id="9"/>
      <w:bookmarkEnd w:id="10"/>
      <w:bookmarkEnd w:id="11"/>
    </w:p>
    <w:p w:rsidR="008F0110" w:rsidRPr="0089756E" w:rsidRDefault="00076298"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8F0110" w:rsidRPr="0089756E">
        <w:rPr>
          <w:rFonts w:ascii="Times New Roman" w:hAnsi="Times New Roman" w:cs="Times New Roman"/>
          <w:sz w:val="24"/>
          <w:szCs w:val="24"/>
        </w:rPr>
        <w:t>Caracteristicile geolog</w:t>
      </w:r>
      <w:r w:rsidR="00932B7A" w:rsidRPr="0089756E">
        <w:rPr>
          <w:rFonts w:ascii="Times New Roman" w:hAnsi="Times New Roman" w:cs="Times New Roman"/>
          <w:sz w:val="24"/>
          <w:szCs w:val="24"/>
        </w:rPr>
        <w:t>ic</w:t>
      </w:r>
      <w:r w:rsidR="008F0110" w:rsidRPr="0089756E">
        <w:rPr>
          <w:rFonts w:ascii="Times New Roman" w:hAnsi="Times New Roman" w:cs="Times New Roman"/>
          <w:sz w:val="24"/>
          <w:szCs w:val="24"/>
        </w:rPr>
        <w:t xml:space="preserve">o-miniere în care se prezintã rezervele de nisip şi pietriş permit aplicarea eficientã a „exploatãrii la zi” prin lucrãri convenţionale, specifice balastierelor amplasate în terasele cursurilor de apã. Metoda de exploatare care se aplică </w:t>
      </w:r>
      <w:r w:rsidR="009A20B8" w:rsidRPr="0089756E">
        <w:rPr>
          <w:rFonts w:ascii="Times New Roman" w:hAnsi="Times New Roman" w:cs="Times New Roman"/>
          <w:sz w:val="24"/>
          <w:szCs w:val="24"/>
        </w:rPr>
        <w:t xml:space="preserve">resurselor </w:t>
      </w:r>
      <w:r w:rsidR="008F0110" w:rsidRPr="0089756E">
        <w:rPr>
          <w:rFonts w:ascii="Times New Roman" w:hAnsi="Times New Roman" w:cs="Times New Roman"/>
          <w:sz w:val="24"/>
          <w:szCs w:val="24"/>
        </w:rPr>
        <w:t xml:space="preserve">de nisip şi pietriş </w:t>
      </w:r>
      <w:r w:rsidR="009A20B8" w:rsidRPr="0089756E">
        <w:rPr>
          <w:rFonts w:ascii="Times New Roman" w:hAnsi="Times New Roman" w:cs="Times New Roman"/>
          <w:sz w:val="24"/>
          <w:szCs w:val="24"/>
        </w:rPr>
        <w:t xml:space="preserve">din perimetrul </w:t>
      </w:r>
      <w:r w:rsidR="008F0110" w:rsidRPr="0089756E">
        <w:rPr>
          <w:rFonts w:ascii="Times New Roman" w:hAnsi="Times New Roman" w:cs="Times New Roman"/>
          <w:sz w:val="24"/>
          <w:szCs w:val="24"/>
        </w:rPr>
        <w:t>„</w:t>
      </w:r>
      <w:r w:rsidR="00946DA1" w:rsidRPr="0089756E">
        <w:rPr>
          <w:rFonts w:ascii="Times New Roman" w:hAnsi="Times New Roman" w:cs="Times New Roman"/>
          <w:sz w:val="24"/>
          <w:szCs w:val="24"/>
        </w:rPr>
        <w:t>SĂULEȘTI</w:t>
      </w:r>
      <w:r w:rsidR="00815D10" w:rsidRPr="0089756E">
        <w:rPr>
          <w:rFonts w:ascii="Times New Roman" w:hAnsi="Times New Roman" w:cs="Times New Roman"/>
          <w:sz w:val="24"/>
          <w:szCs w:val="24"/>
        </w:rPr>
        <w:t xml:space="preserve">" </w:t>
      </w:r>
      <w:r w:rsidR="00932B7A" w:rsidRPr="0089756E">
        <w:rPr>
          <w:rFonts w:ascii="Times New Roman" w:hAnsi="Times New Roman" w:cs="Times New Roman"/>
          <w:sz w:val="24"/>
          <w:szCs w:val="24"/>
        </w:rPr>
        <w:t>este: „</w:t>
      </w:r>
      <w:r w:rsidR="008F0110" w:rsidRPr="0089756E">
        <w:rPr>
          <w:rFonts w:ascii="Times New Roman" w:hAnsi="Times New Roman" w:cs="Times New Roman"/>
          <w:sz w:val="24"/>
          <w:szCs w:val="24"/>
        </w:rPr>
        <w:t xml:space="preserve">Metoda de exploatare mecanică </w:t>
      </w:r>
      <w:r w:rsidR="00AA43B9" w:rsidRPr="0089756E">
        <w:rPr>
          <w:rFonts w:ascii="Times New Roman" w:hAnsi="Times New Roman" w:cs="Times New Roman"/>
          <w:sz w:val="24"/>
          <w:szCs w:val="24"/>
        </w:rPr>
        <w:t>în trepte extrase în ordine descendentă, derocare mecanică și depozitarea sterilului din copertă în depozite amenajate în exteriorul perimetrului de exploatare”.</w:t>
      </w:r>
    </w:p>
    <w:p w:rsidR="008F0110" w:rsidRPr="0089756E" w:rsidRDefault="008F011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Varianta de bază care se aplică zăcământului de nisip şi pietriş </w:t>
      </w:r>
      <w:r w:rsidR="00076298" w:rsidRPr="0089756E">
        <w:rPr>
          <w:rFonts w:ascii="Times New Roman" w:hAnsi="Times New Roman" w:cs="Times New Roman"/>
          <w:sz w:val="24"/>
          <w:szCs w:val="24"/>
        </w:rPr>
        <w:t>va fi</w:t>
      </w:r>
      <w:r w:rsidRPr="0089756E">
        <w:rPr>
          <w:rFonts w:ascii="Times New Roman" w:hAnsi="Times New Roman" w:cs="Times New Roman"/>
          <w:sz w:val="24"/>
          <w:szCs w:val="24"/>
        </w:rPr>
        <w:t>:</w:t>
      </w:r>
    </w:p>
    <w:p w:rsidR="008F0110" w:rsidRPr="0089756E" w:rsidRDefault="008F011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 xml:space="preserve">„BALASTIERĂ CU TREPTE EXTRASE ÎN ORDINE DESCENDENTĂ, DEROCARE MECANICĂ ŞI DEPOZITAREA STERILUI DIN COPERTĂ </w:t>
      </w:r>
      <w:r w:rsidR="00AA43B9" w:rsidRPr="0089756E">
        <w:rPr>
          <w:rFonts w:ascii="Times New Roman" w:hAnsi="Times New Roman" w:cs="Times New Roman"/>
          <w:sz w:val="24"/>
          <w:szCs w:val="24"/>
        </w:rPr>
        <w:t>ÎN DEPOZITE AMENAJATE ÎN EXTERIORUL PERIMETRULUI DE EXPLOATARE”</w:t>
      </w:r>
    </w:p>
    <w:p w:rsidR="0056634B" w:rsidRPr="0089756E" w:rsidRDefault="0056634B"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S.C. VIVA CONSTRUCT SRL intenționează să amenajeze iazul piscicol ”Săulești” prin continuarea exploatării agregatelor minerale, între cotele 181,80 m și 178,80 m. În acest interval de adâncime se preconizează extracția unui volum de 199.000 mc de nisip și pietriș, care se adaugă la volumul extras deja de 69814 mc și la cel preconizat de 149.000 mc, prevăzut a fi extras în perioada 06.07.2023 – 07.07.2024. </w:t>
      </w:r>
    </w:p>
    <w:p w:rsidR="0056634B" w:rsidRPr="0089756E" w:rsidRDefault="0056634B"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Realizarea iazului piscicol prevede o decopertă de 21600 m</w:t>
      </w:r>
      <w:r w:rsidRPr="0089756E">
        <w:rPr>
          <w:rFonts w:ascii="Times New Roman" w:hAnsi="Times New Roman" w:cs="Times New Roman"/>
          <w:sz w:val="24"/>
          <w:szCs w:val="24"/>
          <w:vertAlign w:val="superscript"/>
        </w:rPr>
        <w:t>3</w:t>
      </w:r>
      <w:r w:rsidRPr="0089756E">
        <w:rPr>
          <w:rFonts w:ascii="Times New Roman" w:hAnsi="Times New Roman" w:cs="Times New Roman"/>
          <w:sz w:val="24"/>
          <w:szCs w:val="24"/>
        </w:rPr>
        <w:t>și exploatarea unui volum total de 417.814 m</w:t>
      </w:r>
      <w:r w:rsidRPr="0089756E">
        <w:rPr>
          <w:rFonts w:ascii="Times New Roman" w:hAnsi="Times New Roman" w:cs="Times New Roman"/>
          <w:sz w:val="24"/>
          <w:szCs w:val="24"/>
          <w:vertAlign w:val="superscript"/>
        </w:rPr>
        <w:t>3</w:t>
      </w:r>
      <w:r w:rsidRPr="0089756E">
        <w:rPr>
          <w:rFonts w:ascii="Times New Roman" w:hAnsi="Times New Roman" w:cs="Times New Roman"/>
          <w:sz w:val="24"/>
          <w:szCs w:val="24"/>
        </w:rPr>
        <w:t xml:space="preserve"> de nisip și pietriș. În prezent, în perimetrul ”Săulești se desfășoară lucrări de exploatare a agregatelor minerale până la pilierul nivelului hidrostatic, situat la cota + 181,80 m.</w:t>
      </w:r>
    </w:p>
    <w:p w:rsidR="0056634B" w:rsidRPr="0089756E" w:rsidRDefault="0056634B" w:rsidP="00966600">
      <w:pPr>
        <w:spacing w:after="0"/>
        <w:jc w:val="both"/>
        <w:rPr>
          <w:rFonts w:ascii="Times New Roman" w:hAnsi="Times New Roman" w:cs="Times New Roman"/>
          <w:sz w:val="24"/>
          <w:szCs w:val="24"/>
        </w:rPr>
      </w:pPr>
    </w:p>
    <w:p w:rsidR="0001089B" w:rsidRPr="0089756E" w:rsidRDefault="0001089B" w:rsidP="00966600">
      <w:pPr>
        <w:spacing w:after="0"/>
        <w:ind w:firstLine="360"/>
        <w:jc w:val="both"/>
        <w:rPr>
          <w:rFonts w:ascii="Times New Roman" w:hAnsi="Times New Roman" w:cs="Times New Roman"/>
          <w:sz w:val="24"/>
          <w:szCs w:val="24"/>
        </w:rPr>
      </w:pPr>
      <w:r w:rsidRPr="0089756E">
        <w:rPr>
          <w:rFonts w:ascii="Times New Roman" w:hAnsi="Times New Roman" w:cs="Times New Roman"/>
          <w:sz w:val="24"/>
          <w:szCs w:val="24"/>
        </w:rPr>
        <w:t>Fig. 1 Metoda de exploatare</w:t>
      </w:r>
    </w:p>
    <w:p w:rsidR="0001089B" w:rsidRPr="0089756E" w:rsidRDefault="0001089B" w:rsidP="00966600">
      <w:pPr>
        <w:spacing w:after="0"/>
        <w:ind w:firstLine="360"/>
        <w:jc w:val="both"/>
        <w:rPr>
          <w:rFonts w:ascii="Times New Roman" w:hAnsi="Times New Roman" w:cs="Times New Roman"/>
          <w:sz w:val="24"/>
          <w:szCs w:val="24"/>
        </w:rPr>
      </w:pPr>
      <w:r w:rsidRPr="0089756E">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76035" cy="2211070"/>
            <wp:effectExtent l="0" t="0" r="5715" b="0"/>
            <wp:wrapTight wrapText="bothSides">
              <wp:wrapPolygon edited="0">
                <wp:start x="0" y="0"/>
                <wp:lineTo x="0" y="21401"/>
                <wp:lineTo x="21555" y="21401"/>
                <wp:lineTo x="21555"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6035" cy="2211070"/>
                    </a:xfrm>
                    <a:prstGeom prst="rect">
                      <a:avLst/>
                    </a:prstGeom>
                    <a:noFill/>
                    <a:ln>
                      <a:noFill/>
                    </a:ln>
                  </pic:spPr>
                </pic:pic>
              </a:graphicData>
            </a:graphic>
          </wp:anchor>
        </w:drawing>
      </w:r>
      <w:r w:rsidRPr="0089756E">
        <w:rPr>
          <w:rFonts w:ascii="Times New Roman" w:hAnsi="Times New Roman" w:cs="Times New Roman"/>
          <w:sz w:val="24"/>
          <w:szCs w:val="24"/>
        </w:rPr>
        <w:tab/>
        <w:t xml:space="preserve">Metoda de exploatare: balastiera cu extragerea treptelor În ordine descendenta, cu exploatarea feliilor În fâsii transversale de 8 -10 m lățime cu excavatoare cu lingură inversă si dragline pentru trepta submersă, cu depunerea sterilului și a solului vegetal în depozite separate. </w:t>
      </w:r>
    </w:p>
    <w:p w:rsidR="0001089B" w:rsidRPr="0089756E" w:rsidRDefault="0001089B" w:rsidP="00966600">
      <w:pPr>
        <w:spacing w:after="0"/>
        <w:ind w:firstLine="207"/>
        <w:jc w:val="both"/>
        <w:rPr>
          <w:rFonts w:ascii="Times New Roman" w:hAnsi="Times New Roman" w:cs="Times New Roman"/>
          <w:sz w:val="24"/>
          <w:szCs w:val="24"/>
        </w:rPr>
      </w:pPr>
      <w:r w:rsidRPr="0089756E">
        <w:rPr>
          <w:rFonts w:ascii="Times New Roman" w:hAnsi="Times New Roman" w:cs="Times New Roman"/>
          <w:sz w:val="24"/>
          <w:szCs w:val="24"/>
        </w:rPr>
        <w:tab/>
        <w:t>Pentru excavarea balastului, excavatorul se va poziționa pe platforma de lucru, cu respectarea distantei de siguranță prevazute de NTPMEMZ si va lucra în retragere, luând câte o fâșie de 0.5 - 0.8 m grosime.</w:t>
      </w:r>
    </w:p>
    <w:p w:rsidR="00C079A3" w:rsidRPr="0089756E" w:rsidRDefault="00C079A3" w:rsidP="00966600">
      <w:pPr>
        <w:jc w:val="both"/>
        <w:rPr>
          <w:rFonts w:ascii="Times New Roman" w:hAnsi="Times New Roman" w:cs="Times New Roman"/>
          <w:sz w:val="24"/>
          <w:szCs w:val="24"/>
        </w:rPr>
      </w:pPr>
      <w:r w:rsidRPr="0089756E">
        <w:rPr>
          <w:rFonts w:ascii="Times New Roman" w:hAnsi="Times New Roman" w:cs="Times New Roman"/>
          <w:sz w:val="24"/>
          <w:szCs w:val="24"/>
        </w:rPr>
        <w:tab/>
        <w:t>Exploatarea resurselor de nisip și pietriș din perimetrul – Săulești - se vor face în două trepte, una deasupra nivelului hidrostatic (pe o grosime de cca.1,0 m), urmată de excavarea sub nivelul freatic (pe cca. 2,0 m), utilizându-se excavatoare de mare capacitate. Agregatele minerale excavate vor fi încărcat în autobasculante și transportat la stațiile de sortare - spălare, situate în apropierea perimetrului de exploatare, pentru prelucrare în vederea obținerii sorturilor de balastieră. Cantitatea totala de nisip și pietriș care vor fi exploatate vor fi de circa 195.020 m</w:t>
      </w:r>
      <w:r w:rsidRPr="0089756E">
        <w:rPr>
          <w:rFonts w:ascii="Times New Roman" w:hAnsi="Times New Roman" w:cs="Times New Roman"/>
          <w:sz w:val="24"/>
          <w:szCs w:val="24"/>
          <w:vertAlign w:val="superscript"/>
        </w:rPr>
        <w:t>3</w:t>
      </w:r>
      <w:r w:rsidRPr="0089756E">
        <w:rPr>
          <w:rFonts w:ascii="Times New Roman" w:hAnsi="Times New Roman" w:cs="Times New Roman"/>
          <w:sz w:val="24"/>
          <w:szCs w:val="24"/>
        </w:rPr>
        <w:t>, excluzând pierderile de exploatare de 3980 mc reprezentând 2 % din cantitatea totală de resurse existente în perimetru.</w:t>
      </w:r>
      <w:r w:rsidRPr="0089756E">
        <w:rPr>
          <w:rFonts w:ascii="Times New Roman" w:hAnsi="Times New Roman" w:cs="Times New Roman"/>
          <w:sz w:val="24"/>
          <w:szCs w:val="24"/>
        </w:rPr>
        <w:br/>
      </w:r>
      <w:r w:rsidRPr="0089756E">
        <w:rPr>
          <w:rFonts w:ascii="Times New Roman" w:hAnsi="Times New Roman" w:cs="Times New Roman"/>
          <w:sz w:val="24"/>
          <w:szCs w:val="24"/>
        </w:rPr>
        <w:tab/>
        <w:t xml:space="preserve">Exploatarea se va realize în fâșii paralele de cate 15 – 20 m, respectând profilele transversale din documentatia tehnică de fundamentare a permisului de exploatare și pantele de 1:1 pentru </w:t>
      </w:r>
      <w:r w:rsidRPr="0089756E">
        <w:rPr>
          <w:rFonts w:ascii="Times New Roman" w:hAnsi="Times New Roman" w:cs="Times New Roman"/>
          <w:sz w:val="24"/>
          <w:szCs w:val="24"/>
        </w:rPr>
        <w:lastRenderedPageBreak/>
        <w:t>asigurarea stabilității taluzurilor. Conform forajelor executate, grosimea stratului de nisip și pietriș în perimetru este de 9.0 m. Nivelul hidrostatic mediu conform forajelor este la cota + 180,8 mdM.</w:t>
      </w:r>
    </w:p>
    <w:p w:rsidR="00C079A3" w:rsidRPr="0089756E" w:rsidRDefault="0056634B" w:rsidP="00966600">
      <w:pPr>
        <w:jc w:val="both"/>
        <w:rPr>
          <w:rFonts w:ascii="Times New Roman" w:hAnsi="Times New Roman" w:cs="Times New Roman"/>
          <w:sz w:val="24"/>
          <w:szCs w:val="24"/>
        </w:rPr>
      </w:pPr>
      <w:r w:rsidRPr="0089756E">
        <w:rPr>
          <w:rFonts w:ascii="Times New Roman" w:hAnsi="Times New Roman" w:cs="Times New Roman"/>
          <w:sz w:val="24"/>
          <w:szCs w:val="24"/>
        </w:rPr>
        <w:tab/>
      </w:r>
      <w:r w:rsidR="00C079A3" w:rsidRPr="0089756E">
        <w:rPr>
          <w:rFonts w:ascii="Times New Roman" w:hAnsi="Times New Roman" w:cs="Times New Roman"/>
          <w:sz w:val="24"/>
          <w:szCs w:val="24"/>
        </w:rPr>
        <w:t>În procesul de exploatare se vor respecta față de terenurile riverane un pilier de cel puțin 2 m și de 10 m la drumul de exploatare dinspre NE.</w:t>
      </w:r>
    </w:p>
    <w:p w:rsidR="0001089B" w:rsidRPr="0089756E" w:rsidRDefault="0001089B" w:rsidP="00966600">
      <w:pPr>
        <w:spacing w:after="0"/>
        <w:ind w:firstLine="207"/>
        <w:jc w:val="both"/>
        <w:rPr>
          <w:rFonts w:ascii="Times New Roman" w:hAnsi="Times New Roman" w:cs="Times New Roman"/>
          <w:sz w:val="24"/>
          <w:szCs w:val="24"/>
        </w:rPr>
      </w:pPr>
    </w:p>
    <w:p w:rsidR="0001089B" w:rsidRPr="0089756E" w:rsidRDefault="0001089B" w:rsidP="00F83092">
      <w:pPr>
        <w:pStyle w:val="Heading3"/>
        <w:keepLines/>
        <w:numPr>
          <w:ilvl w:val="0"/>
          <w:numId w:val="0"/>
        </w:numPr>
        <w:spacing w:line="276" w:lineRule="auto"/>
        <w:ind w:right="0"/>
        <w:jc w:val="both"/>
      </w:pPr>
      <w:r w:rsidRPr="0089756E">
        <w:t>Directia si sensul de inaintare a exploatarii</w:t>
      </w:r>
    </w:p>
    <w:p w:rsidR="0001089B" w:rsidRPr="0089756E" w:rsidRDefault="0001089B" w:rsidP="00966600">
      <w:pPr>
        <w:spacing w:after="0"/>
        <w:ind w:firstLine="360"/>
        <w:jc w:val="both"/>
        <w:rPr>
          <w:rFonts w:ascii="Times New Roman" w:hAnsi="Times New Roman" w:cs="Times New Roman"/>
          <w:sz w:val="24"/>
          <w:szCs w:val="24"/>
        </w:rPr>
      </w:pPr>
      <w:r w:rsidRPr="0089756E">
        <w:rPr>
          <w:rFonts w:ascii="Times New Roman" w:hAnsi="Times New Roman" w:cs="Times New Roman"/>
          <w:sz w:val="24"/>
          <w:szCs w:val="24"/>
        </w:rPr>
        <w:tab/>
        <w:t xml:space="preserve">Directia generala de exploatare a nisipului si pietrisului din iazurile piscicole proiectate în perimetrul de exploatare ”Săulești” în cadrul feliei este de la </w:t>
      </w:r>
      <w:r w:rsidRPr="0089756E">
        <w:rPr>
          <w:rFonts w:ascii="Times New Roman" w:hAnsi="Times New Roman" w:cs="Times New Roman"/>
          <w:b/>
          <w:sz w:val="24"/>
          <w:szCs w:val="24"/>
        </w:rPr>
        <w:t xml:space="preserve">S catre N, </w:t>
      </w:r>
      <w:r w:rsidRPr="0089756E">
        <w:rPr>
          <w:rFonts w:ascii="Times New Roman" w:hAnsi="Times New Roman" w:cs="Times New Roman"/>
          <w:sz w:val="24"/>
          <w:szCs w:val="24"/>
        </w:rPr>
        <w:t>iar în cadrul fâșiilor de exploatare trasversale de la E spre V.</w:t>
      </w:r>
    </w:p>
    <w:p w:rsidR="0001089B" w:rsidRPr="0089756E" w:rsidRDefault="0001089B" w:rsidP="00966600">
      <w:pPr>
        <w:spacing w:after="0"/>
        <w:ind w:firstLine="360"/>
        <w:jc w:val="both"/>
        <w:rPr>
          <w:rFonts w:ascii="Times New Roman" w:hAnsi="Times New Roman" w:cs="Times New Roman"/>
          <w:sz w:val="24"/>
          <w:szCs w:val="24"/>
        </w:rPr>
      </w:pPr>
    </w:p>
    <w:p w:rsidR="0001089B" w:rsidRPr="0089756E" w:rsidRDefault="0001089B" w:rsidP="00F83092">
      <w:pPr>
        <w:pStyle w:val="Heading3"/>
        <w:keepLines/>
        <w:numPr>
          <w:ilvl w:val="0"/>
          <w:numId w:val="0"/>
        </w:numPr>
        <w:spacing w:line="276" w:lineRule="auto"/>
        <w:ind w:right="0"/>
        <w:jc w:val="both"/>
      </w:pPr>
      <w:r w:rsidRPr="0089756E">
        <w:t>Incarcarea  materialului  extras:</w:t>
      </w:r>
    </w:p>
    <w:p w:rsidR="0001089B" w:rsidRPr="0089756E" w:rsidRDefault="0001089B" w:rsidP="00966600">
      <w:pPr>
        <w:spacing w:after="0"/>
        <w:ind w:firstLine="360"/>
        <w:jc w:val="both"/>
        <w:rPr>
          <w:rFonts w:ascii="Times New Roman" w:hAnsi="Times New Roman" w:cs="Times New Roman"/>
          <w:sz w:val="24"/>
          <w:szCs w:val="24"/>
        </w:rPr>
      </w:pPr>
      <w:r w:rsidRPr="0089756E">
        <w:rPr>
          <w:rFonts w:ascii="Times New Roman" w:hAnsi="Times New Roman" w:cs="Times New Roman"/>
          <w:sz w:val="24"/>
          <w:szCs w:val="24"/>
        </w:rPr>
        <w:tab/>
        <w:t>Materialul extras va fi încărcat de catre excavator, direct în autobasculante prevăzute cu bene etanse, fiind transportat la punctele de utilizare sau la stația de spălare sortare a societății aflată la sud de perimetrul de exploatare.</w:t>
      </w:r>
    </w:p>
    <w:p w:rsidR="0001089B" w:rsidRPr="0089756E" w:rsidRDefault="0001089B" w:rsidP="00966600">
      <w:pPr>
        <w:spacing w:after="0"/>
        <w:ind w:firstLine="360"/>
        <w:jc w:val="both"/>
        <w:rPr>
          <w:rFonts w:ascii="Times New Roman" w:hAnsi="Times New Roman" w:cs="Times New Roman"/>
          <w:sz w:val="24"/>
          <w:szCs w:val="24"/>
        </w:rPr>
      </w:pPr>
      <w:r w:rsidRPr="0089756E">
        <w:rPr>
          <w:rFonts w:ascii="Times New Roman" w:hAnsi="Times New Roman" w:cs="Times New Roman"/>
          <w:sz w:val="24"/>
          <w:szCs w:val="24"/>
        </w:rPr>
        <w:tab/>
        <w:t>In urma executarii lucrarilor de exploatare va fi amenajat un iaz piscicol cu o adincimi relative de 9,0</w:t>
      </w:r>
      <w:r w:rsidRPr="0089756E">
        <w:rPr>
          <w:rFonts w:ascii="Times New Roman" w:hAnsi="Times New Roman" w:cs="Times New Roman"/>
          <w:color w:val="FF0000"/>
          <w:sz w:val="24"/>
          <w:szCs w:val="24"/>
        </w:rPr>
        <w:t xml:space="preserve"> </w:t>
      </w:r>
      <w:r w:rsidRPr="0089756E">
        <w:rPr>
          <w:rFonts w:ascii="Times New Roman" w:hAnsi="Times New Roman" w:cs="Times New Roman"/>
          <w:sz w:val="24"/>
          <w:szCs w:val="24"/>
        </w:rPr>
        <w:t>m (1,30 m coperta și 7,7 m util);</w:t>
      </w:r>
    </w:p>
    <w:p w:rsidR="0001089B" w:rsidRPr="0089756E" w:rsidRDefault="0001089B" w:rsidP="00966600">
      <w:pPr>
        <w:spacing w:after="0"/>
        <w:ind w:firstLine="360"/>
        <w:jc w:val="both"/>
        <w:rPr>
          <w:rFonts w:ascii="Times New Roman" w:eastAsia="Calibri" w:hAnsi="Times New Roman" w:cs="Times New Roman"/>
          <w:color w:val="FF0000"/>
          <w:sz w:val="24"/>
          <w:szCs w:val="24"/>
        </w:rPr>
      </w:pPr>
    </w:p>
    <w:p w:rsidR="0001089B" w:rsidRPr="0089756E" w:rsidRDefault="0001089B" w:rsidP="00F83092">
      <w:pPr>
        <w:pStyle w:val="Heading3"/>
        <w:keepLines/>
        <w:numPr>
          <w:ilvl w:val="0"/>
          <w:numId w:val="0"/>
        </w:numPr>
        <w:spacing w:line="276" w:lineRule="auto"/>
        <w:ind w:right="0"/>
        <w:jc w:val="both"/>
      </w:pPr>
      <w:bookmarkStart w:id="12" w:name="_Toc422504865"/>
      <w:bookmarkStart w:id="13" w:name="_Toc506143354"/>
      <w:bookmarkStart w:id="14" w:name="_Toc10532706"/>
      <w:bookmarkStart w:id="15" w:name="_Toc19476737"/>
      <w:r w:rsidRPr="0089756E">
        <w:t>Transportul</w:t>
      </w:r>
      <w:bookmarkEnd w:id="12"/>
      <w:bookmarkEnd w:id="13"/>
      <w:bookmarkEnd w:id="14"/>
      <w:bookmarkEnd w:id="15"/>
    </w:p>
    <w:p w:rsidR="0001089B" w:rsidRPr="0089756E" w:rsidRDefault="0001089B" w:rsidP="00966600">
      <w:pPr>
        <w:spacing w:after="0"/>
        <w:ind w:firstLine="720"/>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În balastieră, transportul va avea două componente:</w:t>
      </w:r>
    </w:p>
    <w:p w:rsidR="0001089B" w:rsidRPr="0089756E" w:rsidRDefault="0001089B" w:rsidP="008A7150">
      <w:pPr>
        <w:widowControl w:val="0"/>
        <w:numPr>
          <w:ilvl w:val="0"/>
          <w:numId w:val="60"/>
        </w:numPr>
        <w:tabs>
          <w:tab w:val="left" w:pos="284"/>
        </w:tabs>
        <w:spacing w:after="0"/>
        <w:ind w:left="0" w:hanging="357"/>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 xml:space="preserve">utilul extras se încarcă şi se transportă la beneficiari, sau la statia de spalare sortare a societatii cu mijloacele auto ale firmei; </w:t>
      </w:r>
    </w:p>
    <w:p w:rsidR="0001089B" w:rsidRPr="0089756E" w:rsidRDefault="0001089B" w:rsidP="008A7150">
      <w:pPr>
        <w:widowControl w:val="0"/>
        <w:numPr>
          <w:ilvl w:val="0"/>
          <w:numId w:val="60"/>
        </w:numPr>
        <w:tabs>
          <w:tab w:val="left" w:pos="-142"/>
        </w:tabs>
        <w:spacing w:after="0"/>
        <w:ind w:left="0" w:hanging="368"/>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solul vegetal și sterilul, odata conturate malurile finale, se vor depune pe acestea ca material de rambleu;</w:t>
      </w:r>
    </w:p>
    <w:p w:rsidR="0001089B" w:rsidRPr="0089756E" w:rsidRDefault="0001089B" w:rsidP="00966600">
      <w:pPr>
        <w:tabs>
          <w:tab w:val="left" w:pos="284"/>
        </w:tabs>
        <w:spacing w:after="0"/>
        <w:ind w:firstLine="720"/>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Transportul în balastieră se realizează pe drumuri de acces, care vor fi balastate, nivelate si compactate.</w:t>
      </w:r>
    </w:p>
    <w:p w:rsidR="00E96212" w:rsidRPr="0089756E" w:rsidRDefault="00E96212" w:rsidP="00F83092">
      <w:pPr>
        <w:pStyle w:val="Heading3"/>
        <w:keepLines/>
        <w:numPr>
          <w:ilvl w:val="0"/>
          <w:numId w:val="0"/>
        </w:numPr>
        <w:spacing w:line="276" w:lineRule="auto"/>
        <w:ind w:right="0"/>
        <w:jc w:val="both"/>
      </w:pPr>
      <w:bookmarkStart w:id="16" w:name="_Toc429659370"/>
      <w:bookmarkStart w:id="17" w:name="_Toc506136565"/>
      <w:bookmarkStart w:id="18" w:name="_Toc10532708"/>
      <w:bookmarkStart w:id="19" w:name="_Toc19476739"/>
      <w:r w:rsidRPr="0089756E">
        <w:t>Activitatea de prelucrare</w:t>
      </w:r>
      <w:bookmarkEnd w:id="16"/>
      <w:bookmarkEnd w:id="17"/>
      <w:bookmarkEnd w:id="18"/>
      <w:bookmarkEnd w:id="19"/>
    </w:p>
    <w:p w:rsidR="00E96212" w:rsidRPr="0089756E" w:rsidRDefault="00E96212" w:rsidP="00E96212">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ab/>
        <w:t>Balastul extras va fi utilizat atât în stare brută, pentru diferite lucrări de fundații rutiere conform SR EN 13242 +A1:2008, cât și în stare prelucrată (sorturi spălate și material concasat), care se realizează la cele două stații de sortare spălare existente în apropierea perimetrului de exploatare (la cca. 300 – 400 m spre est)</w:t>
      </w:r>
    </w:p>
    <w:p w:rsidR="00E96212" w:rsidRPr="0089756E" w:rsidRDefault="00E96212" w:rsidP="00E96212">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ab/>
        <w:t>Societatea deține o stație de sortare – spălare agregate minerale tip ”Mecanica Poiana Ruscă” stație mică veche și stație de sortare – spălare agregate minerale tip ”Bayoni” – stație mare nouă.</w:t>
      </w:r>
    </w:p>
    <w:p w:rsidR="00E96212" w:rsidRPr="0089756E" w:rsidRDefault="00E96212" w:rsidP="00E96212">
      <w:pPr>
        <w:spacing w:after="0"/>
        <w:jc w:val="both"/>
        <w:rPr>
          <w:rFonts w:ascii="Times New Roman" w:hAnsi="Times New Roman" w:cs="Times New Roman"/>
          <w:sz w:val="24"/>
          <w:szCs w:val="24"/>
        </w:rPr>
      </w:pPr>
      <w:r w:rsidRPr="0089756E">
        <w:rPr>
          <w:rFonts w:ascii="Times New Roman" w:hAnsi="Times New Roman" w:cs="Times New Roman"/>
          <w:sz w:val="24"/>
          <w:szCs w:val="24"/>
        </w:rPr>
        <w:tab/>
        <w:t>Metoda de sortare este hidrodinamică și mecanică. Balastul este descărcat din basculante în buncărul de alimentare al stației de sortare de tip ”Mecanică Poiana Ruscă” și de acolo este preluat cu banda transportoare până la instalația de sortare și ciurul vibrator, de unde se separă sorturile corespondente fiecărei site: sort I nisip 0 – 4 mm, sort II nisip mare 4 – 8 mm, sort III pietriș mărunt 8 – 16 mm, sort IV pietriș 16 – 25 mm și sort V bolovăniș (refuz de ciur). Fiecărui sort îi corespunde o bandă transportoare în vederea stocării. Din depozitul de produse finite sorturile sunt încărcate, cu ajutorul încărcătorului frontal, în camioane și transportate, după cântărire, la beneficiari.</w:t>
      </w:r>
    </w:p>
    <w:p w:rsidR="0001089B" w:rsidRPr="0089756E" w:rsidRDefault="0001089B" w:rsidP="00F83092">
      <w:pPr>
        <w:pStyle w:val="Heading3"/>
        <w:keepLines/>
        <w:numPr>
          <w:ilvl w:val="0"/>
          <w:numId w:val="0"/>
        </w:numPr>
        <w:spacing w:line="276" w:lineRule="auto"/>
        <w:ind w:right="0"/>
        <w:jc w:val="both"/>
      </w:pPr>
      <w:r w:rsidRPr="0089756E">
        <w:lastRenderedPageBreak/>
        <w:t>Haldarea materialului steril</w:t>
      </w:r>
    </w:p>
    <w:p w:rsidR="0001089B" w:rsidRPr="0089756E" w:rsidRDefault="0001089B" w:rsidP="00966600">
      <w:pPr>
        <w:widowControl w:val="0"/>
        <w:kinsoku w:val="0"/>
        <w:spacing w:after="0"/>
        <w:ind w:firstLine="567"/>
        <w:jc w:val="both"/>
        <w:rPr>
          <w:rFonts w:ascii="Times New Roman" w:hAnsi="Times New Roman" w:cs="Times New Roman"/>
          <w:sz w:val="24"/>
          <w:szCs w:val="24"/>
          <w:lang w:val="ro-RO"/>
        </w:rPr>
      </w:pPr>
      <w:r w:rsidRPr="0089756E">
        <w:rPr>
          <w:rFonts w:ascii="Times New Roman" w:hAnsi="Times New Roman" w:cs="Times New Roman"/>
          <w:sz w:val="24"/>
          <w:szCs w:val="24"/>
        </w:rPr>
        <w:t>Decoperta formată din sol vegetal și steril se va depune pe taluzurile iazului piscicol, pentru consolidarea acestora. Cantitatea totală de sol vegetal și steril rezultată de la decopertarea iazului piscicol este evaluată la 21600</w:t>
      </w:r>
      <w:r w:rsidRPr="0089756E">
        <w:rPr>
          <w:rFonts w:ascii="Times New Roman" w:hAnsi="Times New Roman" w:cs="Times New Roman"/>
          <w:sz w:val="24"/>
          <w:szCs w:val="24"/>
          <w:lang w:val="ro-RO"/>
        </w:rPr>
        <w:t xml:space="preserve"> m</w:t>
      </w:r>
      <w:r w:rsidRPr="0089756E">
        <w:rPr>
          <w:rFonts w:ascii="Times New Roman" w:hAnsi="Times New Roman" w:cs="Times New Roman"/>
          <w:sz w:val="24"/>
          <w:szCs w:val="24"/>
          <w:vertAlign w:val="superscript"/>
          <w:lang w:val="ro-RO"/>
        </w:rPr>
        <w:t>3</w:t>
      </w:r>
      <w:r w:rsidRPr="0089756E">
        <w:rPr>
          <w:rFonts w:ascii="Times New Roman" w:hAnsi="Times New Roman" w:cs="Times New Roman"/>
          <w:sz w:val="24"/>
          <w:szCs w:val="24"/>
          <w:lang w:val="ro-RO"/>
        </w:rPr>
        <w:t>.</w:t>
      </w:r>
    </w:p>
    <w:p w:rsidR="0001089B" w:rsidRPr="0089756E" w:rsidRDefault="0001089B" w:rsidP="00966600">
      <w:pPr>
        <w:widowControl w:val="0"/>
        <w:kinsoku w:val="0"/>
        <w:spacing w:after="0"/>
        <w:ind w:firstLine="567"/>
        <w:jc w:val="both"/>
        <w:rPr>
          <w:rFonts w:ascii="Times New Roman" w:hAnsi="Times New Roman" w:cs="Times New Roman"/>
          <w:sz w:val="24"/>
          <w:szCs w:val="24"/>
        </w:rPr>
      </w:pPr>
      <w:r w:rsidRPr="0089756E">
        <w:rPr>
          <w:rFonts w:ascii="Times New Roman" w:hAnsi="Times New Roman" w:cs="Times New Roman"/>
          <w:sz w:val="24"/>
          <w:szCs w:val="24"/>
        </w:rPr>
        <w:t>Nu sunt prevăzute amenaj</w:t>
      </w:r>
      <w:r w:rsidR="0056634B" w:rsidRPr="0089756E">
        <w:rPr>
          <w:rFonts w:ascii="Times New Roman" w:hAnsi="Times New Roman" w:cs="Times New Roman"/>
          <w:sz w:val="24"/>
          <w:szCs w:val="24"/>
        </w:rPr>
        <w:t>ări</w:t>
      </w:r>
      <w:r w:rsidRPr="0089756E">
        <w:rPr>
          <w:rFonts w:ascii="Times New Roman" w:hAnsi="Times New Roman" w:cs="Times New Roman"/>
          <w:sz w:val="24"/>
          <w:szCs w:val="24"/>
        </w:rPr>
        <w:t xml:space="preserve"> de halde de steril și de sol vegetal.</w:t>
      </w:r>
    </w:p>
    <w:p w:rsidR="0001089B" w:rsidRPr="0089756E" w:rsidRDefault="0001089B" w:rsidP="00966600">
      <w:pPr>
        <w:widowControl w:val="0"/>
        <w:kinsoku w:val="0"/>
        <w:spacing w:after="0"/>
        <w:ind w:firstLine="567"/>
        <w:jc w:val="both"/>
        <w:rPr>
          <w:rFonts w:ascii="Times New Roman" w:hAnsi="Times New Roman" w:cs="Times New Roman"/>
          <w:sz w:val="24"/>
          <w:szCs w:val="24"/>
        </w:rPr>
      </w:pPr>
      <w:r w:rsidRPr="0089756E">
        <w:rPr>
          <w:rFonts w:ascii="Times New Roman" w:hAnsi="Times New Roman" w:cs="Times New Roman"/>
          <w:sz w:val="24"/>
          <w:szCs w:val="24"/>
        </w:rPr>
        <w:t xml:space="preserve"> </w:t>
      </w:r>
    </w:p>
    <w:p w:rsidR="0001089B" w:rsidRPr="0089756E" w:rsidRDefault="0001089B" w:rsidP="00F83092">
      <w:pPr>
        <w:pStyle w:val="Heading3"/>
        <w:keepLines/>
        <w:numPr>
          <w:ilvl w:val="0"/>
          <w:numId w:val="0"/>
        </w:numPr>
        <w:spacing w:line="276" w:lineRule="auto"/>
        <w:ind w:right="0"/>
        <w:jc w:val="both"/>
      </w:pPr>
      <w:r w:rsidRPr="0089756E">
        <w:t>Programul de lucru</w:t>
      </w:r>
    </w:p>
    <w:p w:rsidR="0001089B" w:rsidRPr="0089756E" w:rsidRDefault="0001089B" w:rsidP="00966600">
      <w:pPr>
        <w:autoSpaceDE w:val="0"/>
        <w:autoSpaceDN w:val="0"/>
        <w:adjustRightInd w:val="0"/>
        <w:spacing w:after="0"/>
        <w:ind w:firstLine="720"/>
        <w:jc w:val="both"/>
        <w:rPr>
          <w:rFonts w:ascii="Times New Roman" w:hAnsi="Times New Roman" w:cs="Times New Roman"/>
          <w:sz w:val="24"/>
          <w:szCs w:val="24"/>
        </w:rPr>
      </w:pPr>
      <w:r w:rsidRPr="0089756E">
        <w:rPr>
          <w:rFonts w:ascii="Times New Roman" w:hAnsi="Times New Roman" w:cs="Times New Roman"/>
          <w:sz w:val="24"/>
          <w:szCs w:val="24"/>
        </w:rPr>
        <w:t>Este prevazut lucrul pe un singur schimb de 8 - 10 ore /zi funcție de comenzi), 5 zile pe saptamana cca. 200 zile/an funcție de condițiile meteo și de comenzi, acesta poate fi modificat, prin introducerea unui schimb de noapte. Personalul muncitor în medie vor avea urmatoarele meserii:</w:t>
      </w:r>
    </w:p>
    <w:p w:rsidR="0001089B" w:rsidRPr="0089756E" w:rsidRDefault="0001089B" w:rsidP="008A7150">
      <w:pPr>
        <w:numPr>
          <w:ilvl w:val="0"/>
          <w:numId w:val="59"/>
        </w:numPr>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mecanic utilaje –  în maxim – 2 muncitori ;</w:t>
      </w:r>
    </w:p>
    <w:p w:rsidR="0001089B" w:rsidRPr="0089756E" w:rsidRDefault="0001089B" w:rsidP="008A7150">
      <w:pPr>
        <w:numPr>
          <w:ilvl w:val="0"/>
          <w:numId w:val="59"/>
        </w:numPr>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soferi – în medie 2 muncitori ; </w:t>
      </w:r>
    </w:p>
    <w:p w:rsidR="0001089B" w:rsidRPr="0089756E" w:rsidRDefault="0001089B" w:rsidP="008A7150">
      <w:pPr>
        <w:numPr>
          <w:ilvl w:val="0"/>
          <w:numId w:val="59"/>
        </w:numPr>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sef exploatare/ gestionar 1 muncitor;</w:t>
      </w:r>
    </w:p>
    <w:p w:rsidR="0001089B" w:rsidRPr="0089756E" w:rsidRDefault="0001089B" w:rsidP="008A7150">
      <w:pPr>
        <w:numPr>
          <w:ilvl w:val="0"/>
          <w:numId w:val="59"/>
        </w:numPr>
        <w:spacing w:after="0"/>
        <w:ind w:left="0"/>
        <w:jc w:val="both"/>
        <w:rPr>
          <w:rFonts w:ascii="Times New Roman" w:hAnsi="Times New Roman" w:cs="Times New Roman"/>
          <w:b/>
          <w:sz w:val="24"/>
          <w:szCs w:val="24"/>
        </w:rPr>
      </w:pPr>
      <w:r w:rsidRPr="0089756E">
        <w:rPr>
          <w:rFonts w:ascii="Times New Roman" w:hAnsi="Times New Roman" w:cs="Times New Roman"/>
          <w:b/>
          <w:sz w:val="24"/>
          <w:szCs w:val="24"/>
        </w:rPr>
        <w:t>TOTAL PERSONAL   5 muncitori  în medie.</w:t>
      </w:r>
    </w:p>
    <w:p w:rsidR="0001089B" w:rsidRPr="0089756E" w:rsidRDefault="0001089B" w:rsidP="00966600">
      <w:pPr>
        <w:spacing w:after="0"/>
        <w:ind w:firstLine="708"/>
        <w:jc w:val="both"/>
        <w:rPr>
          <w:rFonts w:ascii="Times New Roman" w:eastAsia="Arial Unicode MS" w:hAnsi="Times New Roman" w:cs="Times New Roman"/>
          <w:sz w:val="24"/>
          <w:szCs w:val="24"/>
        </w:rPr>
      </w:pPr>
      <w:r w:rsidRPr="0089756E">
        <w:rPr>
          <w:rFonts w:ascii="Times New Roman" w:eastAsia="Arial Unicode MS" w:hAnsi="Times New Roman" w:cs="Times New Roman"/>
          <w:sz w:val="24"/>
          <w:szCs w:val="24"/>
        </w:rPr>
        <w:t>Numarul de muncitori si de utilaje poate varia funcție de necesarul beneficiarilor și de programul de exploatare.</w:t>
      </w:r>
    </w:p>
    <w:p w:rsidR="0001089B" w:rsidRPr="0089756E" w:rsidRDefault="0001089B" w:rsidP="00966600">
      <w:pPr>
        <w:spacing w:after="0"/>
        <w:ind w:firstLine="708"/>
        <w:jc w:val="both"/>
        <w:rPr>
          <w:rFonts w:ascii="Times New Roman" w:eastAsia="Arial Unicode MS" w:hAnsi="Times New Roman" w:cs="Times New Roman"/>
          <w:sz w:val="24"/>
          <w:szCs w:val="24"/>
        </w:rPr>
      </w:pPr>
    </w:p>
    <w:p w:rsidR="0001089B" w:rsidRPr="0089756E" w:rsidRDefault="0001089B" w:rsidP="00F83092">
      <w:pPr>
        <w:pStyle w:val="Heading3"/>
        <w:keepLines/>
        <w:numPr>
          <w:ilvl w:val="0"/>
          <w:numId w:val="0"/>
        </w:numPr>
        <w:spacing w:line="276" w:lineRule="auto"/>
        <w:ind w:right="0"/>
        <w:jc w:val="both"/>
      </w:pPr>
      <w:bookmarkStart w:id="20" w:name="_Toc427412"/>
      <w:bookmarkStart w:id="21" w:name="_Toc10532710"/>
      <w:bookmarkStart w:id="22" w:name="_Toc19476741"/>
      <w:r w:rsidRPr="0089756E">
        <w:t>Protecţia zãcãmântului</w:t>
      </w:r>
      <w:bookmarkEnd w:id="20"/>
      <w:bookmarkEnd w:id="21"/>
      <w:bookmarkEnd w:id="22"/>
    </w:p>
    <w:p w:rsidR="0001089B" w:rsidRPr="0089756E" w:rsidRDefault="0001089B" w:rsidP="00966600">
      <w:pPr>
        <w:spacing w:after="0"/>
        <w:ind w:firstLine="720"/>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Măsurile de protecţie a zăcământului se referă la asigurarea conservării rezervelor împotriva alunecărilor de teren, ocupării cu lucrări, construcţii, instalaţii care să blocheze temporar sau definitiv rezervele.</w:t>
      </w:r>
    </w:p>
    <w:p w:rsidR="0001089B" w:rsidRPr="0089756E" w:rsidRDefault="0001089B" w:rsidP="00966600">
      <w:pPr>
        <w:widowControl w:val="0"/>
        <w:spacing w:after="0"/>
        <w:ind w:firstLine="720"/>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Principalele măsuri pentru protecţia zăcământului sunt:</w:t>
      </w:r>
    </w:p>
    <w:p w:rsidR="0001089B" w:rsidRPr="0089756E" w:rsidRDefault="0001089B" w:rsidP="008A7150">
      <w:pPr>
        <w:pStyle w:val="BodyTextIndent"/>
        <w:numPr>
          <w:ilvl w:val="1"/>
          <w:numId w:val="61"/>
        </w:numPr>
        <w:spacing w:after="0"/>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marcarea perimetrului de exploatare;</w:t>
      </w:r>
    </w:p>
    <w:p w:rsidR="0001089B" w:rsidRPr="0089756E" w:rsidRDefault="0001089B" w:rsidP="008A7150">
      <w:pPr>
        <w:pStyle w:val="BodyTextIndent"/>
        <w:numPr>
          <w:ilvl w:val="1"/>
          <w:numId w:val="61"/>
        </w:numPr>
        <w:spacing w:after="0"/>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exploatarea se va realiza conform tehnologiei prezentate anterior;</w:t>
      </w:r>
    </w:p>
    <w:p w:rsidR="0001089B" w:rsidRPr="0089756E" w:rsidRDefault="0001089B" w:rsidP="008A7150">
      <w:pPr>
        <w:pStyle w:val="BodyTextIndent"/>
        <w:numPr>
          <w:ilvl w:val="1"/>
          <w:numId w:val="61"/>
        </w:numPr>
        <w:spacing w:after="0"/>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 xml:space="preserve">excavarea se va realiza succesiv, de pe suprafaţa iazurilor piscicole proiectate </w:t>
      </w:r>
      <w:r w:rsidRPr="0089756E">
        <w:rPr>
          <w:rFonts w:ascii="Times New Roman" w:hAnsi="Times New Roman" w:cs="Times New Roman"/>
          <w:sz w:val="24"/>
          <w:szCs w:val="24"/>
          <w:lang w:val="fr-FR"/>
        </w:rPr>
        <w:tab/>
        <w:t>în perimetrul de exploatare aprobat;</w:t>
      </w:r>
    </w:p>
    <w:p w:rsidR="0001089B" w:rsidRPr="0089756E" w:rsidRDefault="0001089B" w:rsidP="008A7150">
      <w:pPr>
        <w:pStyle w:val="BodyTextIndent"/>
        <w:numPr>
          <w:ilvl w:val="1"/>
          <w:numId w:val="61"/>
        </w:numPr>
        <w:spacing w:after="0"/>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controlul permanent şi respectarea dimensiunilor geometrice ale treptei de exploatare;</w:t>
      </w:r>
    </w:p>
    <w:p w:rsidR="0001089B" w:rsidRPr="0089756E" w:rsidRDefault="0001089B" w:rsidP="008A7150">
      <w:pPr>
        <w:pStyle w:val="BodyTextIndent"/>
        <w:numPr>
          <w:ilvl w:val="1"/>
          <w:numId w:val="61"/>
        </w:numPr>
        <w:spacing w:after="0"/>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 xml:space="preserve">asigurarea unei evidenţe stricte al volumelor de resurse extrase prin masuratori </w:t>
      </w:r>
      <w:r w:rsidRPr="0089756E">
        <w:rPr>
          <w:rFonts w:ascii="Times New Roman" w:hAnsi="Times New Roman" w:cs="Times New Roman"/>
          <w:sz w:val="24"/>
          <w:szCs w:val="24"/>
          <w:lang w:val="fr-FR"/>
        </w:rPr>
        <w:tab/>
        <w:t>topografice trimestriale ;</w:t>
      </w:r>
    </w:p>
    <w:p w:rsidR="008F0110" w:rsidRPr="0089756E" w:rsidRDefault="008F0110" w:rsidP="00966600">
      <w:pPr>
        <w:spacing w:after="0"/>
        <w:jc w:val="both"/>
        <w:rPr>
          <w:rFonts w:ascii="Times New Roman" w:hAnsi="Times New Roman" w:cs="Times New Roman"/>
          <w:sz w:val="24"/>
          <w:szCs w:val="24"/>
        </w:rPr>
      </w:pPr>
    </w:p>
    <w:p w:rsidR="00D3551F" w:rsidRPr="0089756E" w:rsidRDefault="00D3551F" w:rsidP="00966600">
      <w:pPr>
        <w:spacing w:after="0"/>
        <w:jc w:val="both"/>
        <w:rPr>
          <w:rFonts w:ascii="Times New Roman" w:hAnsi="Times New Roman" w:cs="Times New Roman"/>
          <w:b/>
          <w:sz w:val="24"/>
          <w:szCs w:val="24"/>
        </w:rPr>
      </w:pPr>
      <w:r w:rsidRPr="0089756E">
        <w:rPr>
          <w:rFonts w:ascii="Times New Roman" w:hAnsi="Times New Roman" w:cs="Times New Roman"/>
          <w:sz w:val="24"/>
          <w:szCs w:val="24"/>
        </w:rPr>
        <w:t xml:space="preserve">c). </w:t>
      </w:r>
      <w:r w:rsidRPr="0089756E">
        <w:rPr>
          <w:rFonts w:ascii="Times New Roman" w:hAnsi="Times New Roman" w:cs="Times New Roman"/>
          <w:b/>
          <w:sz w:val="24"/>
          <w:szCs w:val="24"/>
        </w:rPr>
        <w:t>Principalele caracteristici ale etapei de funcționare a proiectului, natura și cantitatea materialelor și resurselor natural</w:t>
      </w:r>
      <w:r w:rsidR="00F83092">
        <w:rPr>
          <w:rFonts w:ascii="Times New Roman" w:hAnsi="Times New Roman" w:cs="Times New Roman"/>
          <w:b/>
          <w:sz w:val="24"/>
          <w:szCs w:val="24"/>
        </w:rPr>
        <w:t>e</w:t>
      </w:r>
      <w:r w:rsidRPr="0089756E">
        <w:rPr>
          <w:rFonts w:ascii="Times New Roman" w:hAnsi="Times New Roman" w:cs="Times New Roman"/>
          <w:b/>
          <w:sz w:val="24"/>
          <w:szCs w:val="24"/>
        </w:rPr>
        <w:t xml:space="preserve"> utilizate, inclusiv apa, terenurile, solul și biodiversitatea;</w:t>
      </w:r>
    </w:p>
    <w:p w:rsidR="00CD0FB4" w:rsidRPr="0089756E" w:rsidRDefault="00CD0FB4" w:rsidP="00CD0FB4">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Lucrările de exploatare au ca obiectiv extracția și valorificarea resurselor minerale din perimetru. Solul vegetal și sterilul rezultat din decopertă vor fi depuse pe taluzurile iazurilor piscicole, pentru consolidarea acestora și pentru construirea digurilor de protecție împotriva inundațiilor.</w:t>
      </w:r>
    </w:p>
    <w:p w:rsidR="0089756E" w:rsidRPr="0089756E" w:rsidRDefault="0089756E" w:rsidP="00CD0FB4">
      <w:pPr>
        <w:pStyle w:val="ListParagraph"/>
        <w:spacing w:after="0"/>
        <w:ind w:left="0"/>
        <w:jc w:val="both"/>
        <w:rPr>
          <w:rFonts w:ascii="Times New Roman" w:hAnsi="Times New Roman" w:cs="Times New Roman"/>
          <w:sz w:val="24"/>
          <w:szCs w:val="24"/>
        </w:rPr>
      </w:pPr>
    </w:p>
    <w:p w:rsidR="0089756E" w:rsidRPr="0089756E" w:rsidRDefault="0089756E" w:rsidP="0089756E">
      <w:pPr>
        <w:pStyle w:val="ListParagraph"/>
        <w:spacing w:after="0"/>
        <w:ind w:left="0"/>
        <w:jc w:val="both"/>
        <w:rPr>
          <w:rFonts w:ascii="Times New Roman" w:hAnsi="Times New Roman" w:cs="Times New Roman"/>
          <w:b/>
          <w:sz w:val="24"/>
          <w:szCs w:val="24"/>
        </w:rPr>
      </w:pPr>
      <w:r w:rsidRPr="0089756E">
        <w:rPr>
          <w:rFonts w:ascii="Times New Roman" w:hAnsi="Times New Roman" w:cs="Times New Roman"/>
          <w:b/>
          <w:sz w:val="24"/>
          <w:szCs w:val="24"/>
        </w:rPr>
        <w:t>Descrierea organizării de șantier</w:t>
      </w:r>
    </w:p>
    <w:p w:rsidR="0089756E" w:rsidRPr="0089756E" w:rsidRDefault="0089756E" w:rsidP="0089756E">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(amplasamente propuse, suprafețe estimate, vecinătățile organizărilor de șantier, tipul de folosință a terenurilor ocupate cu organizările de șantier, activitățile desfășurate, modul de asigurare a utilităților, </w:t>
      </w:r>
      <w:r w:rsidRPr="0089756E">
        <w:rPr>
          <w:rFonts w:ascii="Times New Roman" w:hAnsi="Times New Roman" w:cs="Times New Roman"/>
          <w:sz w:val="24"/>
          <w:szCs w:val="24"/>
        </w:rPr>
        <w:lastRenderedPageBreak/>
        <w:t>modul de gestionare a materialelor și substanțelor chimice utilizate, modul de gestionare a deșeurilor generate, amenajarea zonelor de parcare pentru utilaje și autovehicule);</w:t>
      </w:r>
    </w:p>
    <w:p w:rsidR="0089756E" w:rsidRPr="0089756E" w:rsidRDefault="0089756E" w:rsidP="0089756E">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Punctul de lucru de la balastiera Săulești, aparținând societății VIVA CONSTRUCT SRL, dispune de un corp de clădiri din cărămidă în care este amenajată organizarea de șantier. În aceste clădiri au fost amenajate biroul, vestiarul, magazia de piese și materiale, grupurile igienico – sanitare. Organizarea de șantier este amplasată la intrarea în perimetrul de exploatare, având ca vecinățății la est stația de sortare tip ”Mecanica Poiana Ruscă”, la sud - est lacul piscicol amenajat în suprafață de 5</w:t>
      </w:r>
      <w:r w:rsidR="008E7468">
        <w:rPr>
          <w:rFonts w:ascii="Times New Roman" w:hAnsi="Times New Roman" w:cs="Times New Roman"/>
          <w:sz w:val="24"/>
          <w:szCs w:val="24"/>
        </w:rPr>
        <w:t>3</w:t>
      </w:r>
      <w:r w:rsidRPr="0089756E">
        <w:rPr>
          <w:rFonts w:ascii="Times New Roman" w:hAnsi="Times New Roman" w:cs="Times New Roman"/>
          <w:sz w:val="24"/>
          <w:szCs w:val="24"/>
        </w:rPr>
        <w:t>.000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iar la vest stația de sortare de tip ”Bayoni” și perimetrul viitorului iaz piscicol care se va executa.</w:t>
      </w:r>
    </w:p>
    <w:p w:rsidR="0089756E" w:rsidRPr="0089756E" w:rsidRDefault="0089756E" w:rsidP="0089756E">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Pe amplasament se desfășoară următoarele activității:</w:t>
      </w:r>
    </w:p>
    <w:p w:rsidR="0089756E" w:rsidRPr="0089756E" w:rsidRDefault="0089756E" w:rsidP="0089756E">
      <w:pPr>
        <w:pStyle w:val="ListParagraph"/>
        <w:numPr>
          <w:ilvl w:val="0"/>
          <w:numId w:val="51"/>
        </w:numPr>
        <w:spacing w:after="0"/>
        <w:jc w:val="both"/>
        <w:rPr>
          <w:rFonts w:ascii="Times New Roman" w:hAnsi="Times New Roman" w:cs="Times New Roman"/>
          <w:sz w:val="24"/>
          <w:szCs w:val="24"/>
        </w:rPr>
      </w:pPr>
      <w:r w:rsidRPr="0089756E">
        <w:rPr>
          <w:rFonts w:ascii="Times New Roman" w:hAnsi="Times New Roman" w:cs="Times New Roman"/>
          <w:sz w:val="24"/>
          <w:szCs w:val="24"/>
        </w:rPr>
        <w:t>Exploatarea agregatelor minerale;</w:t>
      </w:r>
    </w:p>
    <w:p w:rsidR="0089756E" w:rsidRPr="0089756E" w:rsidRDefault="0089756E" w:rsidP="0089756E">
      <w:pPr>
        <w:pStyle w:val="ListParagraph"/>
        <w:numPr>
          <w:ilvl w:val="0"/>
          <w:numId w:val="51"/>
        </w:numPr>
        <w:spacing w:after="0"/>
        <w:jc w:val="both"/>
        <w:rPr>
          <w:rFonts w:ascii="Times New Roman" w:hAnsi="Times New Roman" w:cs="Times New Roman"/>
          <w:sz w:val="24"/>
          <w:szCs w:val="24"/>
        </w:rPr>
      </w:pPr>
      <w:r w:rsidRPr="0089756E">
        <w:rPr>
          <w:rFonts w:ascii="Times New Roman" w:hAnsi="Times New Roman" w:cs="Times New Roman"/>
          <w:sz w:val="24"/>
          <w:szCs w:val="24"/>
        </w:rPr>
        <w:t>Sortarea - spălarea agregatelor minerale în două stații de prelucrare;</w:t>
      </w:r>
    </w:p>
    <w:p w:rsidR="0089756E" w:rsidRPr="0089756E" w:rsidRDefault="0089756E" w:rsidP="0089756E">
      <w:pPr>
        <w:pStyle w:val="ListParagraph"/>
        <w:numPr>
          <w:ilvl w:val="0"/>
          <w:numId w:val="51"/>
        </w:numPr>
        <w:spacing w:after="0"/>
        <w:jc w:val="both"/>
        <w:rPr>
          <w:rFonts w:ascii="Times New Roman" w:hAnsi="Times New Roman" w:cs="Times New Roman"/>
          <w:sz w:val="24"/>
          <w:szCs w:val="24"/>
        </w:rPr>
      </w:pPr>
      <w:r w:rsidRPr="0089756E">
        <w:rPr>
          <w:rFonts w:ascii="Times New Roman" w:hAnsi="Times New Roman" w:cs="Times New Roman"/>
          <w:sz w:val="24"/>
          <w:szCs w:val="24"/>
        </w:rPr>
        <w:t>Alimentarea cu combustibili a utilajelor din dotare;</w:t>
      </w:r>
    </w:p>
    <w:p w:rsidR="0089756E" w:rsidRPr="0089756E" w:rsidRDefault="0089756E" w:rsidP="0089756E">
      <w:pPr>
        <w:pStyle w:val="ListParagraph"/>
        <w:numPr>
          <w:ilvl w:val="0"/>
          <w:numId w:val="51"/>
        </w:numPr>
        <w:spacing w:after="0"/>
        <w:jc w:val="both"/>
        <w:rPr>
          <w:rFonts w:ascii="Times New Roman" w:hAnsi="Times New Roman" w:cs="Times New Roman"/>
          <w:sz w:val="24"/>
          <w:szCs w:val="24"/>
        </w:rPr>
      </w:pPr>
      <w:r w:rsidRPr="0089756E">
        <w:rPr>
          <w:rFonts w:ascii="Times New Roman" w:hAnsi="Times New Roman" w:cs="Times New Roman"/>
          <w:sz w:val="24"/>
          <w:szCs w:val="24"/>
        </w:rPr>
        <w:t>Creșterea peștilor în lacul piscicol amenajat.</w:t>
      </w:r>
    </w:p>
    <w:p w:rsidR="0089756E" w:rsidRPr="0089756E" w:rsidRDefault="0089756E" w:rsidP="0089756E">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Terenurile ocupate de organizarea de șantier sunt terenuri agricole, neproductive, aparținând titularului de activitate.</w:t>
      </w:r>
    </w:p>
    <w:p w:rsidR="0089756E" w:rsidRPr="0089756E" w:rsidRDefault="0089756E" w:rsidP="0089756E">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Utilitățile care alimentează organizarea de șantier sunt următoarele:</w:t>
      </w:r>
    </w:p>
    <w:p w:rsidR="0089756E" w:rsidRPr="0089756E" w:rsidRDefault="0089756E" w:rsidP="0089756E">
      <w:pPr>
        <w:pStyle w:val="ListParagraph"/>
        <w:numPr>
          <w:ilvl w:val="0"/>
          <w:numId w:val="52"/>
        </w:numPr>
        <w:spacing w:after="0"/>
        <w:jc w:val="both"/>
        <w:rPr>
          <w:rFonts w:ascii="Times New Roman" w:hAnsi="Times New Roman" w:cs="Times New Roman"/>
          <w:sz w:val="24"/>
          <w:szCs w:val="24"/>
        </w:rPr>
      </w:pPr>
      <w:r w:rsidRPr="0089756E">
        <w:rPr>
          <w:rFonts w:ascii="Times New Roman" w:hAnsi="Times New Roman" w:cs="Times New Roman"/>
          <w:sz w:val="24"/>
          <w:szCs w:val="24"/>
        </w:rPr>
        <w:t>Apa pentru nevoi igienico – sanitare provine din pânza freatică dintr – un puț săpat;</w:t>
      </w:r>
    </w:p>
    <w:p w:rsidR="0089756E" w:rsidRPr="0089756E" w:rsidRDefault="0089756E" w:rsidP="0089756E">
      <w:pPr>
        <w:pStyle w:val="ListParagraph"/>
        <w:numPr>
          <w:ilvl w:val="0"/>
          <w:numId w:val="52"/>
        </w:numPr>
        <w:spacing w:after="0"/>
        <w:jc w:val="both"/>
        <w:rPr>
          <w:rFonts w:ascii="Times New Roman" w:hAnsi="Times New Roman" w:cs="Times New Roman"/>
          <w:sz w:val="24"/>
          <w:szCs w:val="24"/>
        </w:rPr>
      </w:pPr>
      <w:r w:rsidRPr="0089756E">
        <w:rPr>
          <w:rFonts w:ascii="Times New Roman" w:hAnsi="Times New Roman" w:cs="Times New Roman"/>
          <w:sz w:val="24"/>
          <w:szCs w:val="24"/>
        </w:rPr>
        <w:t>Apa tehnologică pentru spălarea agregatelor minerale provine din râul Mureș;</w:t>
      </w:r>
    </w:p>
    <w:p w:rsidR="0089756E" w:rsidRPr="0089756E" w:rsidRDefault="0089756E" w:rsidP="0089756E">
      <w:pPr>
        <w:pStyle w:val="ListParagraph"/>
        <w:numPr>
          <w:ilvl w:val="0"/>
          <w:numId w:val="52"/>
        </w:numPr>
        <w:spacing w:after="0"/>
        <w:jc w:val="both"/>
        <w:rPr>
          <w:rFonts w:ascii="Times New Roman" w:hAnsi="Times New Roman" w:cs="Times New Roman"/>
          <w:sz w:val="24"/>
          <w:szCs w:val="24"/>
        </w:rPr>
      </w:pPr>
      <w:r w:rsidRPr="0089756E">
        <w:rPr>
          <w:rFonts w:ascii="Times New Roman" w:hAnsi="Times New Roman" w:cs="Times New Roman"/>
          <w:sz w:val="24"/>
          <w:szCs w:val="24"/>
        </w:rPr>
        <w:t>Alimentarea cu energie electrică se face din rețeaua națională prin intermediul unui post de transformare;</w:t>
      </w:r>
    </w:p>
    <w:p w:rsidR="0089756E" w:rsidRPr="0089756E" w:rsidRDefault="0089756E" w:rsidP="0089756E">
      <w:pPr>
        <w:pStyle w:val="ListParagraph"/>
        <w:numPr>
          <w:ilvl w:val="0"/>
          <w:numId w:val="52"/>
        </w:numPr>
        <w:spacing w:after="0"/>
        <w:jc w:val="both"/>
        <w:rPr>
          <w:rFonts w:ascii="Times New Roman" w:hAnsi="Times New Roman" w:cs="Times New Roman"/>
          <w:sz w:val="24"/>
          <w:szCs w:val="24"/>
        </w:rPr>
      </w:pPr>
      <w:r w:rsidRPr="0089756E">
        <w:rPr>
          <w:rFonts w:ascii="Times New Roman" w:hAnsi="Times New Roman" w:cs="Times New Roman"/>
          <w:sz w:val="24"/>
          <w:szCs w:val="24"/>
        </w:rPr>
        <w:t>Accesul se face pe drumul de exploatare care se ramifică din DN 7, în lungime de 2,0 km;</w:t>
      </w:r>
    </w:p>
    <w:p w:rsidR="0089756E" w:rsidRPr="0089756E" w:rsidRDefault="0089756E" w:rsidP="0089756E">
      <w:pPr>
        <w:pStyle w:val="ListParagraph"/>
        <w:spacing w:after="0"/>
        <w:jc w:val="both"/>
        <w:rPr>
          <w:rFonts w:ascii="Times New Roman" w:hAnsi="Times New Roman" w:cs="Times New Roman"/>
          <w:b/>
          <w:sz w:val="24"/>
          <w:szCs w:val="24"/>
        </w:rPr>
      </w:pPr>
      <w:r w:rsidRPr="0089756E">
        <w:rPr>
          <w:rFonts w:ascii="Times New Roman" w:hAnsi="Times New Roman" w:cs="Times New Roman"/>
          <w:b/>
          <w:sz w:val="24"/>
          <w:szCs w:val="24"/>
        </w:rPr>
        <w:t xml:space="preserve"> Gestionarea materialelor și a substanțelor chimice utilizate</w:t>
      </w:r>
    </w:p>
    <w:p w:rsidR="0089756E" w:rsidRPr="0089756E" w:rsidRDefault="0089756E" w:rsidP="0089756E">
      <w:pPr>
        <w:pStyle w:val="ListParagraph"/>
        <w:numPr>
          <w:ilvl w:val="0"/>
          <w:numId w:val="53"/>
        </w:numPr>
        <w:spacing w:after="0"/>
        <w:jc w:val="both"/>
        <w:rPr>
          <w:rFonts w:ascii="Times New Roman" w:hAnsi="Times New Roman" w:cs="Times New Roman"/>
          <w:sz w:val="24"/>
          <w:szCs w:val="24"/>
        </w:rPr>
      </w:pPr>
      <w:r w:rsidRPr="0089756E">
        <w:rPr>
          <w:rFonts w:ascii="Times New Roman" w:hAnsi="Times New Roman" w:cs="Times New Roman"/>
          <w:sz w:val="24"/>
          <w:szCs w:val="24"/>
        </w:rPr>
        <w:t>Cantitățile de sol și steril vor fi depozitate temporar în halde provizorii urmând a fi utilizate pentru refacerea solului pe taluzurile iazului piscicol;</w:t>
      </w:r>
    </w:p>
    <w:p w:rsidR="0089756E" w:rsidRPr="0089756E" w:rsidRDefault="0089756E" w:rsidP="0089756E">
      <w:pPr>
        <w:pStyle w:val="ListParagraph"/>
        <w:numPr>
          <w:ilvl w:val="0"/>
          <w:numId w:val="53"/>
        </w:num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Sorturile de agregate minerale vor fi expediate, după cântărire, la terți beneficiari; </w:t>
      </w:r>
    </w:p>
    <w:p w:rsidR="0089756E" w:rsidRPr="0089756E" w:rsidRDefault="0089756E" w:rsidP="0089756E">
      <w:pPr>
        <w:pStyle w:val="ListParagraph"/>
        <w:spacing w:after="0"/>
        <w:ind w:left="0" w:firstLine="720"/>
        <w:jc w:val="both"/>
        <w:rPr>
          <w:rFonts w:ascii="Times New Roman" w:hAnsi="Times New Roman" w:cs="Times New Roman"/>
          <w:sz w:val="24"/>
          <w:szCs w:val="24"/>
        </w:rPr>
      </w:pPr>
      <w:r w:rsidRPr="0089756E">
        <w:rPr>
          <w:rFonts w:ascii="Times New Roman" w:hAnsi="Times New Roman" w:cs="Times New Roman"/>
          <w:sz w:val="24"/>
          <w:szCs w:val="24"/>
        </w:rPr>
        <w:t>În cadrul procesului de producție sunt utilizate ca substanțe chimice, motorina și uleiurile minerale. Motorina este depozitată într – un rezervor cu capacitatea de 20.000 l, dotat cu cuvă de retenție și pompă de alimentare a utilajelor de extracție și autobasculantelor. Uleiurile minerale vor fi depozitate în butoaie metalice și recipienți din plastic.</w:t>
      </w:r>
    </w:p>
    <w:p w:rsidR="0089756E" w:rsidRPr="0089756E" w:rsidRDefault="0089756E" w:rsidP="0089756E">
      <w:pPr>
        <w:pStyle w:val="ListParagraph"/>
        <w:spacing w:after="0"/>
        <w:ind w:left="0" w:firstLine="720"/>
        <w:jc w:val="both"/>
        <w:rPr>
          <w:rFonts w:ascii="Times New Roman" w:hAnsi="Times New Roman" w:cs="Times New Roman"/>
          <w:sz w:val="24"/>
          <w:szCs w:val="24"/>
        </w:rPr>
      </w:pPr>
      <w:r w:rsidRPr="0089756E">
        <w:rPr>
          <w:rFonts w:ascii="Times New Roman" w:hAnsi="Times New Roman" w:cs="Times New Roman"/>
          <w:sz w:val="24"/>
          <w:szCs w:val="24"/>
        </w:rPr>
        <w:t>Deșeurile de la utilajele din dotare vor fi depozitate în spații împrejmuite, acoperite, urmând să fie valorificate prin agenți economici autorizați.</w:t>
      </w:r>
    </w:p>
    <w:p w:rsidR="0089756E" w:rsidRPr="0089756E" w:rsidRDefault="0089756E" w:rsidP="0089756E">
      <w:pPr>
        <w:pStyle w:val="ListParagraph"/>
        <w:spacing w:after="0"/>
        <w:ind w:left="0" w:firstLine="720"/>
        <w:jc w:val="both"/>
        <w:rPr>
          <w:rFonts w:ascii="Times New Roman" w:hAnsi="Times New Roman" w:cs="Times New Roman"/>
          <w:sz w:val="24"/>
          <w:szCs w:val="24"/>
        </w:rPr>
      </w:pPr>
      <w:r w:rsidRPr="0089756E">
        <w:rPr>
          <w:rFonts w:ascii="Times New Roman" w:hAnsi="Times New Roman" w:cs="Times New Roman"/>
          <w:sz w:val="24"/>
          <w:szCs w:val="24"/>
        </w:rPr>
        <w:t>Deșeurile menajere vor fi colectate în pubele din plastic și transportate periodic la cel mai apropiat depo</w:t>
      </w:r>
      <w:r w:rsidR="00702076">
        <w:rPr>
          <w:rFonts w:ascii="Times New Roman" w:hAnsi="Times New Roman" w:cs="Times New Roman"/>
          <w:sz w:val="24"/>
          <w:szCs w:val="24"/>
        </w:rPr>
        <w:t>z</w:t>
      </w:r>
      <w:r w:rsidRPr="0089756E">
        <w:rPr>
          <w:rFonts w:ascii="Times New Roman" w:hAnsi="Times New Roman" w:cs="Times New Roman"/>
          <w:sz w:val="24"/>
          <w:szCs w:val="24"/>
        </w:rPr>
        <w:t>it de deșeuri autorizat.</w:t>
      </w:r>
    </w:p>
    <w:p w:rsidR="0089756E" w:rsidRPr="0089756E" w:rsidRDefault="0089756E" w:rsidP="0089756E">
      <w:pPr>
        <w:pStyle w:val="ListParagraph"/>
        <w:spacing w:after="0"/>
        <w:ind w:left="0" w:firstLine="720"/>
        <w:jc w:val="both"/>
        <w:rPr>
          <w:rFonts w:ascii="Times New Roman" w:hAnsi="Times New Roman" w:cs="Times New Roman"/>
          <w:sz w:val="24"/>
          <w:szCs w:val="24"/>
        </w:rPr>
      </w:pPr>
      <w:r w:rsidRPr="0089756E">
        <w:rPr>
          <w:rFonts w:ascii="Times New Roman" w:hAnsi="Times New Roman" w:cs="Times New Roman"/>
          <w:sz w:val="24"/>
          <w:szCs w:val="24"/>
        </w:rPr>
        <w:t xml:space="preserve">Organizarea de șantier dispune de o platformă pentru depozitarea utilajelor de extracție și a autobasculantelor. </w:t>
      </w:r>
    </w:p>
    <w:p w:rsidR="0089756E" w:rsidRPr="0089756E" w:rsidRDefault="0089756E" w:rsidP="0089756E">
      <w:pPr>
        <w:spacing w:after="0"/>
        <w:jc w:val="both"/>
        <w:rPr>
          <w:rFonts w:ascii="Times New Roman" w:hAnsi="Times New Roman" w:cs="Times New Roman"/>
          <w:sz w:val="24"/>
          <w:szCs w:val="24"/>
        </w:rPr>
      </w:pPr>
      <w:r w:rsidRPr="0089756E">
        <w:rPr>
          <w:rFonts w:ascii="Times New Roman" w:hAnsi="Times New Roman" w:cs="Times New Roman"/>
          <w:sz w:val="24"/>
          <w:szCs w:val="24"/>
        </w:rPr>
        <w:tab/>
        <w:t xml:space="preserve">Organizarea de șantier va fi minimă și va funcționa numai pe perioadă de amenajare a iazului piscicol, care se va realiza într – o perioadă de doi ani de zile. </w:t>
      </w:r>
      <w:r w:rsidRPr="0089756E">
        <w:rPr>
          <w:rFonts w:ascii="Times New Roman" w:hAnsi="Times New Roman" w:cs="Times New Roman"/>
          <w:sz w:val="24"/>
          <w:szCs w:val="24"/>
        </w:rPr>
        <w:tab/>
      </w:r>
    </w:p>
    <w:p w:rsidR="0089756E" w:rsidRPr="0089756E" w:rsidRDefault="0089756E" w:rsidP="0089756E">
      <w:pPr>
        <w:autoSpaceDE w:val="0"/>
        <w:autoSpaceDN w:val="0"/>
        <w:adjustRightInd w:val="0"/>
        <w:spacing w:after="0"/>
        <w:jc w:val="both"/>
        <w:rPr>
          <w:rFonts w:ascii="Times New Roman" w:hAnsi="Times New Roman" w:cs="Times New Roman"/>
          <w:b/>
          <w:sz w:val="24"/>
          <w:szCs w:val="24"/>
        </w:rPr>
      </w:pPr>
      <w:r w:rsidRPr="0089756E">
        <w:rPr>
          <w:rFonts w:ascii="Times New Roman" w:hAnsi="Times New Roman" w:cs="Times New Roman"/>
          <w:b/>
          <w:sz w:val="24"/>
          <w:szCs w:val="24"/>
        </w:rPr>
        <w:tab/>
        <w:t>Alimentarea cu ape în scop menajer</w:t>
      </w:r>
    </w:p>
    <w:p w:rsidR="0089756E" w:rsidRPr="0089756E" w:rsidRDefault="0089756E" w:rsidP="0089756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ab/>
        <w:t>Apele menajere pentru nevoi igienico sanitare vor fi prelevate dintr –un puț de alimentare (S1), săpat în incinta de exploatare cu diametrul = 2 m și adâncimea de 5 m. Apa prelevată este utilizată în scop igienico – sanitară în cadrul clădirii administrative. Din sursa subterană S1 apele sunt prelevate prin intermediul unei instalații hidrofor tip DAB. Apele captate sunt refulate direct în rețeaua de distribuție din cadrul clădirii administrative, unde sunt utilizate în scop igienico – sanitar. Apele din sursa subterană S1 (puț săpat) sunt refulate în clădirea administrativă printr – o conducrtă PE Dn 50 mm și L = 150 m.</w:t>
      </w:r>
    </w:p>
    <w:p w:rsidR="0089756E" w:rsidRPr="0089756E" w:rsidRDefault="0089756E" w:rsidP="0089756E">
      <w:pPr>
        <w:autoSpaceDE w:val="0"/>
        <w:autoSpaceDN w:val="0"/>
        <w:adjustRightInd w:val="0"/>
        <w:spacing w:after="0"/>
        <w:jc w:val="both"/>
        <w:rPr>
          <w:rFonts w:ascii="Times New Roman" w:hAnsi="Times New Roman" w:cs="Times New Roman"/>
          <w:sz w:val="24"/>
          <w:szCs w:val="24"/>
        </w:rPr>
      </w:pPr>
    </w:p>
    <w:p w:rsidR="0089756E" w:rsidRPr="0089756E" w:rsidRDefault="0089756E" w:rsidP="0089756E">
      <w:pPr>
        <w:autoSpaceDE w:val="0"/>
        <w:autoSpaceDN w:val="0"/>
        <w:adjustRightInd w:val="0"/>
        <w:spacing w:after="0"/>
        <w:jc w:val="both"/>
        <w:rPr>
          <w:rFonts w:ascii="Times New Roman" w:hAnsi="Times New Roman" w:cs="Times New Roman"/>
          <w:b/>
          <w:sz w:val="24"/>
          <w:szCs w:val="24"/>
        </w:rPr>
      </w:pPr>
      <w:r w:rsidRPr="0089756E">
        <w:rPr>
          <w:rFonts w:ascii="Times New Roman" w:hAnsi="Times New Roman" w:cs="Times New Roman"/>
          <w:b/>
          <w:sz w:val="24"/>
          <w:szCs w:val="24"/>
        </w:rPr>
        <w:t>Evacuarea apelor menajere</w:t>
      </w:r>
    </w:p>
    <w:p w:rsidR="0089756E" w:rsidRPr="0089756E" w:rsidRDefault="0089756E" w:rsidP="0089756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Apele uzate fecaloid – menajere rezultată de pe amplasament este colectată prin rețeaua internă de canalizare și dirijată într – un bazin betonat, vidanjabil, având V</w:t>
      </w:r>
      <w:r w:rsidRPr="0089756E">
        <w:rPr>
          <w:rFonts w:ascii="Times New Roman" w:hAnsi="Times New Roman" w:cs="Times New Roman"/>
          <w:sz w:val="24"/>
          <w:szCs w:val="24"/>
          <w:vertAlign w:val="subscript"/>
        </w:rPr>
        <w:t>1</w:t>
      </w:r>
      <w:r w:rsidRPr="0089756E">
        <w:rPr>
          <w:rFonts w:ascii="Times New Roman" w:hAnsi="Times New Roman" w:cs="Times New Roman"/>
          <w:sz w:val="24"/>
          <w:szCs w:val="24"/>
        </w:rPr>
        <w:t xml:space="preserve"> = 100 mc. Vidanja va fi descărcată obligatoriu în cea mai apropiată stație de epurare mecano – biologic. </w:t>
      </w:r>
    </w:p>
    <w:p w:rsidR="0089756E" w:rsidRPr="0089756E" w:rsidRDefault="0089756E" w:rsidP="0089756E">
      <w:pPr>
        <w:autoSpaceDE w:val="0"/>
        <w:autoSpaceDN w:val="0"/>
        <w:adjustRightInd w:val="0"/>
        <w:spacing w:after="0"/>
        <w:jc w:val="both"/>
        <w:rPr>
          <w:rFonts w:ascii="Times New Roman" w:hAnsi="Times New Roman" w:cs="Times New Roman"/>
          <w:sz w:val="24"/>
          <w:szCs w:val="24"/>
        </w:rPr>
      </w:pPr>
    </w:p>
    <w:p w:rsidR="0089756E" w:rsidRPr="0089756E" w:rsidRDefault="0089756E" w:rsidP="0089756E">
      <w:pPr>
        <w:spacing w:after="0"/>
        <w:jc w:val="both"/>
        <w:rPr>
          <w:rFonts w:ascii="Times New Roman" w:hAnsi="Times New Roman" w:cs="Times New Roman"/>
          <w:b/>
          <w:sz w:val="24"/>
          <w:szCs w:val="24"/>
        </w:rPr>
      </w:pPr>
      <w:r w:rsidRPr="0089756E">
        <w:rPr>
          <w:rFonts w:ascii="Times New Roman" w:hAnsi="Times New Roman" w:cs="Times New Roman"/>
          <w:b/>
          <w:sz w:val="24"/>
          <w:szCs w:val="24"/>
        </w:rPr>
        <w:t>În timpul exploatării iazurilor piscicole</w:t>
      </w:r>
    </w:p>
    <w:p w:rsidR="0089756E" w:rsidRPr="0089756E" w:rsidRDefault="0089756E" w:rsidP="0089756E">
      <w:pPr>
        <w:spacing w:after="0"/>
        <w:jc w:val="both"/>
        <w:rPr>
          <w:rFonts w:ascii="Times New Roman" w:hAnsi="Times New Roman" w:cs="Times New Roman"/>
          <w:sz w:val="24"/>
          <w:szCs w:val="24"/>
        </w:rPr>
      </w:pPr>
      <w:r w:rsidRPr="0089756E">
        <w:rPr>
          <w:rFonts w:ascii="Times New Roman" w:hAnsi="Times New Roman" w:cs="Times New Roman"/>
          <w:sz w:val="24"/>
          <w:szCs w:val="24"/>
        </w:rPr>
        <w:t>Alimentarea iazurilor piscicole se face din pânza freatică a Corpului de apă subterană freatică ROMU07 ”Culoarul râului Mureș”  peste care se suprapune investiția.</w:t>
      </w:r>
    </w:p>
    <w:p w:rsidR="0089756E" w:rsidRDefault="0089756E" w:rsidP="00CD0FB4">
      <w:pPr>
        <w:pStyle w:val="ListParagraph"/>
        <w:spacing w:after="0"/>
        <w:ind w:left="0"/>
        <w:jc w:val="both"/>
        <w:rPr>
          <w:rFonts w:ascii="Times New Roman" w:hAnsi="Times New Roman" w:cs="Times New Roman"/>
          <w:sz w:val="24"/>
          <w:szCs w:val="24"/>
        </w:rPr>
      </w:pPr>
    </w:p>
    <w:p w:rsidR="00433DE6" w:rsidRPr="0089756E" w:rsidRDefault="00433DE6" w:rsidP="00433DE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Resurse natural sau orice alte resurse care sunt neregenerabile, materiile prime și auxiliare necesare realizării proiectului propus, tipuri, cantități, amplasamente și condiții ale depozitării și manipulării acestora</w:t>
      </w:r>
    </w:p>
    <w:p w:rsidR="00CD0FB4" w:rsidRPr="0089756E" w:rsidRDefault="00CD0FB4" w:rsidP="00CD0FB4">
      <w:pPr>
        <w:spacing w:after="0"/>
        <w:jc w:val="both"/>
        <w:rPr>
          <w:rFonts w:ascii="Times New Roman" w:hAnsi="Times New Roman" w:cs="Times New Roman"/>
          <w:sz w:val="24"/>
          <w:szCs w:val="24"/>
        </w:rPr>
      </w:pPr>
      <w:r w:rsidRPr="0089756E">
        <w:rPr>
          <w:rFonts w:ascii="Times New Roman" w:hAnsi="Times New Roman" w:cs="Times New Roman"/>
          <w:sz w:val="24"/>
          <w:szCs w:val="24"/>
        </w:rPr>
        <w:tab/>
        <w:t>Pentru realizarea lucrărilor propuse în proiect, respectiv exploatarea agregatelor minerale din perimetrul minier ”Săulești” cu amenajarea iazului piscicol, nu necesită folosirea de materiale de construcții. Din exploatarea agregatelor minerale și prelucrarea acestora, rezultă sorturi de balastieră care vor fi valorificate în industria materialelor de construcții.</w:t>
      </w:r>
    </w:p>
    <w:p w:rsidR="00CD0FB4" w:rsidRPr="0089756E" w:rsidRDefault="00CD0FB4" w:rsidP="00CD0FB4">
      <w:pPr>
        <w:spacing w:after="0"/>
        <w:jc w:val="both"/>
        <w:rPr>
          <w:rFonts w:ascii="Times New Roman" w:hAnsi="Times New Roman" w:cs="Times New Roman"/>
          <w:sz w:val="24"/>
          <w:szCs w:val="24"/>
        </w:rPr>
      </w:pPr>
      <w:r w:rsidRPr="0089756E">
        <w:rPr>
          <w:rFonts w:ascii="Times New Roman" w:hAnsi="Times New Roman" w:cs="Times New Roman"/>
          <w:sz w:val="24"/>
          <w:szCs w:val="24"/>
        </w:rPr>
        <w:t>Sterilele din decopertă vor fi utilizate pentru realizarea digurilor de protecție împotriva inundațiilor.</w:t>
      </w:r>
    </w:p>
    <w:p w:rsidR="00CD0FB4" w:rsidRPr="0089756E" w:rsidRDefault="00CD0FB4" w:rsidP="00CD0FB4">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Pentru realizarea proiectului de investiții se utilizează cantități importante de combustibili neregenerabili, precum motorină și uleiuri minerale și materiale consumabile (cauciucuri, acumulatori auto, piese de schimb, etc.)</w:t>
      </w:r>
    </w:p>
    <w:p w:rsidR="00CD0FB4" w:rsidRPr="0089756E" w:rsidRDefault="00CD0FB4" w:rsidP="00CD0FB4">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Tabelul nr. 2.</w:t>
      </w:r>
      <w:r w:rsidR="000E07C2">
        <w:rPr>
          <w:rFonts w:ascii="Times New Roman" w:hAnsi="Times New Roman" w:cs="Times New Roman"/>
          <w:sz w:val="24"/>
          <w:szCs w:val="24"/>
        </w:rPr>
        <w:t>2</w:t>
      </w:r>
      <w:r w:rsidRPr="0089756E">
        <w:rPr>
          <w:rFonts w:ascii="Times New Roman" w:hAnsi="Times New Roman" w:cs="Times New Roman"/>
          <w:sz w:val="24"/>
          <w:szCs w:val="24"/>
        </w:rPr>
        <w:t>.</w:t>
      </w:r>
    </w:p>
    <w:p w:rsidR="00CD0FB4" w:rsidRPr="0089756E" w:rsidRDefault="00CD0FB4" w:rsidP="00CD0FB4">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Informații privind producția și necesarul resurselor folosite în scopul asigurării producției</w:t>
      </w:r>
    </w:p>
    <w:p w:rsidR="00CD0FB4" w:rsidRPr="0089756E" w:rsidRDefault="00CD0FB4" w:rsidP="00CD0FB4">
      <w:pPr>
        <w:pStyle w:val="ListParagraph"/>
        <w:ind w:left="0"/>
        <w:jc w:val="both"/>
        <w:rPr>
          <w:rFonts w:ascii="Times New Roman" w:hAnsi="Times New Roman" w:cs="Times New Roman"/>
          <w:sz w:val="24"/>
          <w:szCs w:val="24"/>
        </w:rPr>
      </w:pPr>
    </w:p>
    <w:tbl>
      <w:tblPr>
        <w:tblStyle w:val="TableGrid"/>
        <w:tblW w:w="0" w:type="auto"/>
        <w:tblInd w:w="-318" w:type="dxa"/>
        <w:tblLook w:val="04A0"/>
      </w:tblPr>
      <w:tblGrid>
        <w:gridCol w:w="2127"/>
        <w:gridCol w:w="2257"/>
        <w:gridCol w:w="2421"/>
        <w:gridCol w:w="1985"/>
        <w:gridCol w:w="1693"/>
      </w:tblGrid>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Producția</w:t>
            </w:r>
          </w:p>
        </w:tc>
        <w:tc>
          <w:tcPr>
            <w:tcW w:w="225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Cantitatea anuală</w:t>
            </w:r>
          </w:p>
        </w:tc>
        <w:tc>
          <w:tcPr>
            <w:tcW w:w="6099" w:type="dxa"/>
            <w:gridSpan w:val="3"/>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Resurse folosite În scopul asigurării producției</w:t>
            </w:r>
          </w:p>
        </w:tc>
      </w:tr>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Denumirea</w:t>
            </w:r>
          </w:p>
        </w:tc>
        <w:tc>
          <w:tcPr>
            <w:tcW w:w="225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Cantitatea anuală mc</w:t>
            </w:r>
          </w:p>
        </w:tc>
        <w:tc>
          <w:tcPr>
            <w:tcW w:w="2421"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Denumirea</w:t>
            </w:r>
          </w:p>
        </w:tc>
        <w:tc>
          <w:tcPr>
            <w:tcW w:w="1985"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Cantitatea actuală</w:t>
            </w:r>
          </w:p>
        </w:tc>
        <w:tc>
          <w:tcPr>
            <w:tcW w:w="1693"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Furnizor</w:t>
            </w:r>
          </w:p>
        </w:tc>
      </w:tr>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Agregate minerale</w:t>
            </w:r>
          </w:p>
        </w:tc>
        <w:tc>
          <w:tcPr>
            <w:tcW w:w="225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2024–2025 199000</w:t>
            </w:r>
          </w:p>
        </w:tc>
        <w:tc>
          <w:tcPr>
            <w:tcW w:w="2421"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Motorină</w:t>
            </w:r>
          </w:p>
        </w:tc>
        <w:tc>
          <w:tcPr>
            <w:tcW w:w="1985" w:type="dxa"/>
          </w:tcPr>
          <w:p w:rsidR="00CD0FB4" w:rsidRPr="0089756E" w:rsidRDefault="00F43F58" w:rsidP="00F43F5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106.450</w:t>
            </w:r>
            <w:r w:rsidR="00CD0FB4" w:rsidRPr="0089756E">
              <w:rPr>
                <w:rFonts w:ascii="Times New Roman" w:hAnsi="Times New Roman" w:cs="Times New Roman"/>
                <w:sz w:val="24"/>
                <w:szCs w:val="24"/>
              </w:rPr>
              <w:t xml:space="preserve"> l/an</w:t>
            </w:r>
          </w:p>
        </w:tc>
        <w:tc>
          <w:tcPr>
            <w:tcW w:w="1693"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PECO</w:t>
            </w:r>
          </w:p>
        </w:tc>
      </w:tr>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225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2421"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Uleiuri</w:t>
            </w:r>
          </w:p>
        </w:tc>
        <w:tc>
          <w:tcPr>
            <w:tcW w:w="1985"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150 l/an</w:t>
            </w:r>
          </w:p>
        </w:tc>
        <w:tc>
          <w:tcPr>
            <w:tcW w:w="1693"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w:t>
            </w:r>
          </w:p>
        </w:tc>
      </w:tr>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225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2421"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Anvelope</w:t>
            </w:r>
          </w:p>
        </w:tc>
        <w:tc>
          <w:tcPr>
            <w:tcW w:w="1985"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6 buc/an</w:t>
            </w:r>
          </w:p>
        </w:tc>
        <w:tc>
          <w:tcPr>
            <w:tcW w:w="1693"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Furnizori</w:t>
            </w:r>
          </w:p>
        </w:tc>
      </w:tr>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225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2421"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Acumulatori</w:t>
            </w:r>
          </w:p>
        </w:tc>
        <w:tc>
          <w:tcPr>
            <w:tcW w:w="1985"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2 buc/an</w:t>
            </w:r>
          </w:p>
        </w:tc>
        <w:tc>
          <w:tcPr>
            <w:tcW w:w="1693"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Autorizați</w:t>
            </w:r>
          </w:p>
        </w:tc>
      </w:tr>
    </w:tbl>
    <w:p w:rsidR="00CD0FB4" w:rsidRPr="0089756E" w:rsidRDefault="00CD0FB4" w:rsidP="00CD0FB4">
      <w:pPr>
        <w:pStyle w:val="Heading3"/>
        <w:keepLines/>
        <w:numPr>
          <w:ilvl w:val="0"/>
          <w:numId w:val="5"/>
        </w:numPr>
        <w:spacing w:line="276" w:lineRule="auto"/>
        <w:ind w:left="0" w:right="0" w:firstLine="0"/>
        <w:jc w:val="both"/>
      </w:pPr>
      <w:bookmarkStart w:id="23" w:name="_Toc450488338"/>
      <w:bookmarkStart w:id="24" w:name="_Toc10532711"/>
      <w:bookmarkStart w:id="25" w:name="_Toc19476742"/>
      <w:r w:rsidRPr="0089756E">
        <w:t>Materii prime, energia si combustibili  utilizati si modul de asigurare a acestora:</w:t>
      </w:r>
      <w:bookmarkEnd w:id="23"/>
      <w:bookmarkEnd w:id="24"/>
      <w:bookmarkEnd w:id="25"/>
    </w:p>
    <w:p w:rsidR="00CD0FB4" w:rsidRPr="0089756E" w:rsidRDefault="00CD0FB4" w:rsidP="00CD0FB4">
      <w:pPr>
        <w:spacing w:after="0"/>
        <w:jc w:val="both"/>
        <w:rPr>
          <w:rFonts w:ascii="Times New Roman" w:hAnsi="Times New Roman" w:cs="Times New Roman"/>
          <w:sz w:val="24"/>
          <w:szCs w:val="24"/>
        </w:rPr>
      </w:pPr>
      <w:r w:rsidRPr="0089756E">
        <w:rPr>
          <w:rFonts w:ascii="Times New Roman" w:hAnsi="Times New Roman" w:cs="Times New Roman"/>
          <w:sz w:val="24"/>
          <w:szCs w:val="24"/>
        </w:rPr>
        <w:t>Activitatile desfășurate în cadrul obiectivului presupun un flux semnificativ de combustibili, respectiv motorină. Nu se vor utiliza alte materii prime în exploatare.</w:t>
      </w:r>
    </w:p>
    <w:p w:rsidR="00CD0FB4" w:rsidRPr="0089756E" w:rsidRDefault="00CD0FB4" w:rsidP="00CD0FB4">
      <w:pPr>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Consumurile specifice de materiale sunt:</w:t>
      </w:r>
    </w:p>
    <w:p w:rsidR="00CD0FB4" w:rsidRPr="0089756E" w:rsidRDefault="00CD0FB4" w:rsidP="00CD0FB4">
      <w:pPr>
        <w:numPr>
          <w:ilvl w:val="0"/>
          <w:numId w:val="7"/>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Motorina  532,25 l/zi = 0,4520 t/zi;</w:t>
      </w:r>
    </w:p>
    <w:p w:rsidR="00CD0FB4" w:rsidRPr="0089756E" w:rsidRDefault="00CD0FB4" w:rsidP="00CD0FB4">
      <w:pPr>
        <w:numPr>
          <w:ilvl w:val="0"/>
          <w:numId w:val="7"/>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Uleiuri – </w:t>
      </w:r>
      <w:r w:rsidR="00702076">
        <w:rPr>
          <w:rFonts w:ascii="Times New Roman" w:hAnsi="Times New Roman" w:cs="Times New Roman"/>
          <w:sz w:val="24"/>
          <w:szCs w:val="24"/>
        </w:rPr>
        <w:t>150</w:t>
      </w:r>
      <w:r w:rsidRPr="0089756E">
        <w:rPr>
          <w:rFonts w:ascii="Times New Roman" w:hAnsi="Times New Roman" w:cs="Times New Roman"/>
          <w:sz w:val="24"/>
          <w:szCs w:val="24"/>
        </w:rPr>
        <w:t xml:space="preserve"> l / an;</w:t>
      </w:r>
    </w:p>
    <w:p w:rsidR="00CD0FB4" w:rsidRPr="0089756E" w:rsidRDefault="00CD0FB4" w:rsidP="00CD0FB4">
      <w:pPr>
        <w:numPr>
          <w:ilvl w:val="0"/>
          <w:numId w:val="7"/>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Amvelope –  6 buc / an;</w:t>
      </w:r>
    </w:p>
    <w:p w:rsidR="00CD0FB4" w:rsidRPr="0089756E" w:rsidRDefault="00CD0FB4" w:rsidP="00CD0FB4">
      <w:pPr>
        <w:numPr>
          <w:ilvl w:val="0"/>
          <w:numId w:val="7"/>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Acumulatori auto = 2 buc ;</w:t>
      </w:r>
    </w:p>
    <w:p w:rsidR="00CD0FB4" w:rsidRPr="0089756E" w:rsidRDefault="00CD0FB4" w:rsidP="00CD0FB4">
      <w:pPr>
        <w:spacing w:after="0"/>
        <w:jc w:val="both"/>
        <w:rPr>
          <w:rFonts w:ascii="Times New Roman" w:hAnsi="Times New Roman" w:cs="Times New Roman"/>
          <w:sz w:val="24"/>
          <w:szCs w:val="24"/>
        </w:rPr>
      </w:pPr>
      <w:r w:rsidRPr="0089756E">
        <w:rPr>
          <w:rFonts w:ascii="Times New Roman" w:hAnsi="Times New Roman" w:cs="Times New Roman"/>
          <w:sz w:val="24"/>
          <w:szCs w:val="24"/>
        </w:rPr>
        <w:tab/>
        <w:t>Alimentarea utilajelor de extracție și transport se vor face la unități specializate, sau la pompa de combustibili amplasată în stația de sortare – spălare de la Sâulești. Utilajele netransportabile vor fi alimentate, din recipientul de 20.000 l, pe platforma organizării de șantier din apropierea perimetrului de exploatare, cu luarea unor măsuri corespunzătoare de protecție.</w:t>
      </w:r>
    </w:p>
    <w:p w:rsidR="00CD0FB4" w:rsidRPr="0089756E" w:rsidRDefault="00CD0FB4" w:rsidP="00CD0FB4">
      <w:pPr>
        <w:spacing w:after="0"/>
        <w:jc w:val="both"/>
        <w:rPr>
          <w:rFonts w:ascii="Times New Roman" w:hAnsi="Times New Roman" w:cs="Times New Roman"/>
          <w:sz w:val="24"/>
          <w:szCs w:val="24"/>
        </w:rPr>
      </w:pPr>
      <w:r w:rsidRPr="0089756E">
        <w:rPr>
          <w:rFonts w:ascii="Times New Roman" w:hAnsi="Times New Roman" w:cs="Times New Roman"/>
          <w:sz w:val="24"/>
          <w:szCs w:val="24"/>
        </w:rPr>
        <w:tab/>
        <w:t>Schimburile de ulei la utilajele din dotare se vor face de către firme specializate de mentenanță, care vor executa reviziile si reparațiile utilajelor, în ateliere proprii, urmând ca uleiurile uzate si piesele neconforme să fie preluate și valorificate de aceste firme.</w:t>
      </w:r>
    </w:p>
    <w:p w:rsidR="00CD0FB4" w:rsidRPr="0089756E" w:rsidRDefault="00CD0FB4" w:rsidP="00CD0FB4">
      <w:pPr>
        <w:spacing w:after="0"/>
        <w:jc w:val="both"/>
        <w:rPr>
          <w:rFonts w:ascii="Times New Roman" w:hAnsi="Times New Roman" w:cs="Times New Roman"/>
          <w:sz w:val="24"/>
          <w:szCs w:val="24"/>
        </w:rPr>
      </w:pPr>
      <w:r w:rsidRPr="0089756E">
        <w:rPr>
          <w:rFonts w:ascii="Times New Roman" w:hAnsi="Times New Roman" w:cs="Times New Roman"/>
          <w:sz w:val="24"/>
          <w:szCs w:val="24"/>
        </w:rPr>
        <w:t>Celelalte utilitati sunt asigurate astfel:</w:t>
      </w:r>
    </w:p>
    <w:p w:rsidR="00CD0FB4" w:rsidRPr="0089756E" w:rsidRDefault="00CD0FB4" w:rsidP="00CD0FB4">
      <w:pPr>
        <w:numPr>
          <w:ilvl w:val="0"/>
          <w:numId w:val="6"/>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apa necesară pentru personalului angajat va fi adusă în sticle imbuteliate achizitionate din comert;</w:t>
      </w:r>
    </w:p>
    <w:p w:rsidR="00CD0FB4" w:rsidRPr="0089756E" w:rsidRDefault="00CD0FB4" w:rsidP="00CD0FB4">
      <w:pPr>
        <w:numPr>
          <w:ilvl w:val="0"/>
          <w:numId w:val="6"/>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pentru nevoile igienico sanitare ale personalului se vor utilize toaletele din clădirea din organizarea de șantier;</w:t>
      </w:r>
    </w:p>
    <w:p w:rsidR="00CD0FB4" w:rsidRPr="0089756E" w:rsidRDefault="00CD0FB4" w:rsidP="00CD0FB4">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Tabel nr. 2.</w:t>
      </w:r>
      <w:r w:rsidR="000E07C2">
        <w:rPr>
          <w:rFonts w:ascii="Times New Roman" w:hAnsi="Times New Roman" w:cs="Times New Roman"/>
          <w:sz w:val="24"/>
          <w:szCs w:val="24"/>
        </w:rPr>
        <w:t>3</w:t>
      </w:r>
      <w:r w:rsidRPr="0089756E">
        <w:rPr>
          <w:rFonts w:ascii="Times New Roman" w:hAnsi="Times New Roman" w:cs="Times New Roman"/>
          <w:sz w:val="24"/>
          <w:szCs w:val="24"/>
        </w:rPr>
        <w:t>.</w:t>
      </w:r>
    </w:p>
    <w:p w:rsidR="00CD0FB4" w:rsidRPr="0089756E" w:rsidRDefault="00CD0FB4" w:rsidP="00CD0FB4">
      <w:pPr>
        <w:pStyle w:val="ListParagraph"/>
        <w:ind w:left="0"/>
        <w:jc w:val="both"/>
        <w:rPr>
          <w:rFonts w:ascii="Times New Roman" w:hAnsi="Times New Roman" w:cs="Times New Roman"/>
          <w:b/>
          <w:sz w:val="24"/>
          <w:szCs w:val="24"/>
        </w:rPr>
      </w:pPr>
      <w:r w:rsidRPr="0089756E">
        <w:rPr>
          <w:rFonts w:ascii="Times New Roman" w:hAnsi="Times New Roman" w:cs="Times New Roman"/>
          <w:b/>
          <w:sz w:val="24"/>
          <w:szCs w:val="24"/>
        </w:rPr>
        <w:t>Informații despre materiile prime și despre substanțele sau preparatele chimice</w:t>
      </w:r>
    </w:p>
    <w:p w:rsidR="00CD0FB4" w:rsidRPr="0089756E" w:rsidRDefault="00CD0FB4" w:rsidP="00CD0FB4">
      <w:pPr>
        <w:pStyle w:val="ListParagraph"/>
        <w:ind w:left="0"/>
        <w:jc w:val="both"/>
        <w:rPr>
          <w:rFonts w:ascii="Times New Roman" w:hAnsi="Times New Roman" w:cs="Times New Roman"/>
          <w:b/>
          <w:sz w:val="24"/>
          <w:szCs w:val="24"/>
        </w:rPr>
      </w:pPr>
    </w:p>
    <w:tbl>
      <w:tblPr>
        <w:tblStyle w:val="TableGrid"/>
        <w:tblW w:w="10632" w:type="dxa"/>
        <w:tblInd w:w="-176" w:type="dxa"/>
        <w:tblLayout w:type="fixed"/>
        <w:tblLook w:val="04A0"/>
      </w:tblPr>
      <w:tblGrid>
        <w:gridCol w:w="2127"/>
        <w:gridCol w:w="1418"/>
        <w:gridCol w:w="1701"/>
        <w:gridCol w:w="2835"/>
        <w:gridCol w:w="2551"/>
      </w:tblGrid>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Denumirea materiei prime, a substanței și a preparatului chimic</w:t>
            </w:r>
          </w:p>
        </w:tc>
        <w:tc>
          <w:tcPr>
            <w:tcW w:w="1418"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Cantitatea anuală</w:t>
            </w:r>
          </w:p>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existentă în stoc</w:t>
            </w:r>
          </w:p>
        </w:tc>
        <w:tc>
          <w:tcPr>
            <w:tcW w:w="7087" w:type="dxa"/>
            <w:gridSpan w:val="3"/>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Clasificare și etichetarea substanțelor sau a preparatelor chimice*</w:t>
            </w:r>
          </w:p>
        </w:tc>
      </w:tr>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1418"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1701" w:type="dxa"/>
            <w:tcBorders>
              <w:righ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Categoria- Periculoase/</w:t>
            </w:r>
          </w:p>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Nepericuloase P/N</w:t>
            </w:r>
          </w:p>
        </w:tc>
        <w:tc>
          <w:tcPr>
            <w:tcW w:w="2835" w:type="dxa"/>
            <w:tcBorders>
              <w:left w:val="single" w:sz="4" w:space="0" w:color="auto"/>
              <w:righ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Fraze de risc*</w:t>
            </w:r>
          </w:p>
        </w:tc>
        <w:tc>
          <w:tcPr>
            <w:tcW w:w="2551" w:type="dxa"/>
            <w:tcBorders>
              <w:lef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Fraze de pericol*</w:t>
            </w:r>
          </w:p>
        </w:tc>
      </w:tr>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Motorină</w:t>
            </w:r>
          </w:p>
        </w:tc>
        <w:tc>
          <w:tcPr>
            <w:tcW w:w="1418"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10000</w:t>
            </w:r>
          </w:p>
        </w:tc>
        <w:tc>
          <w:tcPr>
            <w:tcW w:w="1701" w:type="dxa"/>
            <w:tcBorders>
              <w:righ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P Xn, N</w:t>
            </w:r>
          </w:p>
        </w:tc>
        <w:tc>
          <w:tcPr>
            <w:tcW w:w="2835" w:type="dxa"/>
            <w:tcBorders>
              <w:left w:val="single" w:sz="4" w:space="0" w:color="auto"/>
              <w:righ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R20, R38, R40,</w:t>
            </w:r>
          </w:p>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R 51/53, R65,</w:t>
            </w:r>
          </w:p>
        </w:tc>
        <w:tc>
          <w:tcPr>
            <w:tcW w:w="2551" w:type="dxa"/>
            <w:tcBorders>
              <w:lef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H226,H304, H315, H332, H351,H414, H373,</w:t>
            </w:r>
          </w:p>
        </w:tc>
      </w:tr>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Uleiuri</w:t>
            </w:r>
          </w:p>
        </w:tc>
        <w:tc>
          <w:tcPr>
            <w:tcW w:w="1418"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1000</w:t>
            </w:r>
          </w:p>
        </w:tc>
        <w:tc>
          <w:tcPr>
            <w:tcW w:w="1701" w:type="dxa"/>
            <w:tcBorders>
              <w:righ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P</w:t>
            </w:r>
          </w:p>
        </w:tc>
        <w:tc>
          <w:tcPr>
            <w:tcW w:w="2835" w:type="dxa"/>
            <w:tcBorders>
              <w:left w:val="single" w:sz="4" w:space="0" w:color="auto"/>
              <w:righ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2551" w:type="dxa"/>
            <w:tcBorders>
              <w:lef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H315, H318, H411</w:t>
            </w:r>
          </w:p>
        </w:tc>
      </w:tr>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Anvelope</w:t>
            </w:r>
          </w:p>
        </w:tc>
        <w:tc>
          <w:tcPr>
            <w:tcW w:w="1418"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1701" w:type="dxa"/>
            <w:tcBorders>
              <w:righ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w:t>
            </w:r>
          </w:p>
        </w:tc>
        <w:tc>
          <w:tcPr>
            <w:tcW w:w="2835" w:type="dxa"/>
            <w:tcBorders>
              <w:left w:val="single" w:sz="4" w:space="0" w:color="auto"/>
              <w:righ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2551" w:type="dxa"/>
            <w:tcBorders>
              <w:lef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r>
      <w:tr w:rsidR="00CD0FB4" w:rsidRPr="0089756E" w:rsidTr="00F43F58">
        <w:tc>
          <w:tcPr>
            <w:tcW w:w="2127"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Acumulatori</w:t>
            </w:r>
          </w:p>
        </w:tc>
        <w:tc>
          <w:tcPr>
            <w:tcW w:w="1418" w:type="dxa"/>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c>
          <w:tcPr>
            <w:tcW w:w="1701" w:type="dxa"/>
            <w:tcBorders>
              <w:righ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P</w:t>
            </w:r>
          </w:p>
        </w:tc>
        <w:tc>
          <w:tcPr>
            <w:tcW w:w="2835" w:type="dxa"/>
            <w:tcBorders>
              <w:left w:val="single" w:sz="4" w:space="0" w:color="auto"/>
              <w:righ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R61, R20/21, R33, R62, R52/53, R35</w:t>
            </w:r>
          </w:p>
        </w:tc>
        <w:tc>
          <w:tcPr>
            <w:tcW w:w="2551" w:type="dxa"/>
            <w:tcBorders>
              <w:left w:val="single" w:sz="4" w:space="0" w:color="auto"/>
            </w:tcBorders>
          </w:tcPr>
          <w:p w:rsidR="00CD0FB4" w:rsidRPr="0089756E" w:rsidRDefault="00CD0FB4" w:rsidP="00F43F58">
            <w:pPr>
              <w:pStyle w:val="ListParagraph"/>
              <w:spacing w:line="276" w:lineRule="auto"/>
              <w:ind w:left="0"/>
              <w:jc w:val="both"/>
              <w:rPr>
                <w:rFonts w:ascii="Times New Roman" w:hAnsi="Times New Roman" w:cs="Times New Roman"/>
                <w:sz w:val="24"/>
                <w:szCs w:val="24"/>
              </w:rPr>
            </w:pPr>
          </w:p>
        </w:tc>
      </w:tr>
    </w:tbl>
    <w:p w:rsidR="00CD0FB4" w:rsidRPr="0089756E" w:rsidRDefault="00CD0FB4" w:rsidP="00CD0FB4">
      <w:pPr>
        <w:spacing w:after="0"/>
        <w:jc w:val="both"/>
        <w:rPr>
          <w:rFonts w:ascii="Times New Roman" w:hAnsi="Times New Roman" w:cs="Times New Roman"/>
          <w:b/>
          <w:color w:val="FF0000"/>
          <w:sz w:val="24"/>
          <w:szCs w:val="24"/>
        </w:rPr>
      </w:pPr>
    </w:p>
    <w:p w:rsidR="00CD0FB4" w:rsidRPr="0089756E" w:rsidRDefault="00CD0FB4" w:rsidP="00CD0FB4">
      <w:pPr>
        <w:jc w:val="both"/>
        <w:rPr>
          <w:rFonts w:ascii="Times New Roman" w:hAnsi="Times New Roman" w:cs="Times New Roman"/>
          <w:sz w:val="24"/>
          <w:szCs w:val="24"/>
        </w:rPr>
      </w:pPr>
      <w:r w:rsidRPr="0089756E">
        <w:rPr>
          <w:rFonts w:ascii="Times New Roman" w:hAnsi="Times New Roman" w:cs="Times New Roman"/>
          <w:b/>
          <w:sz w:val="24"/>
          <w:szCs w:val="24"/>
        </w:rPr>
        <w:tab/>
      </w:r>
      <w:r w:rsidRPr="0089756E">
        <w:rPr>
          <w:rFonts w:ascii="Times New Roman" w:hAnsi="Times New Roman" w:cs="Times New Roman"/>
          <w:sz w:val="24"/>
          <w:szCs w:val="24"/>
        </w:rPr>
        <w:t xml:space="preserve">În incinta perimetrului minier de exploatare în care se realizează iazul piscicol nu se vor realiza clădiri și alte structuri. </w:t>
      </w:r>
    </w:p>
    <w:p w:rsidR="00CD0FB4" w:rsidRPr="0089756E" w:rsidRDefault="00CD0FB4" w:rsidP="00CD0FB4">
      <w:pPr>
        <w:jc w:val="both"/>
        <w:rPr>
          <w:rFonts w:ascii="Times New Roman" w:hAnsi="Times New Roman" w:cs="Times New Roman"/>
          <w:sz w:val="24"/>
          <w:szCs w:val="24"/>
        </w:rPr>
      </w:pPr>
      <w:r w:rsidRPr="0089756E">
        <w:rPr>
          <w:rFonts w:ascii="Times New Roman" w:hAnsi="Times New Roman" w:cs="Times New Roman"/>
          <w:sz w:val="24"/>
          <w:szCs w:val="24"/>
        </w:rPr>
        <w:lastRenderedPageBreak/>
        <w:tab/>
        <w:t>La realizarea iazului piscicol nu se vor folosi materiale de construcții. Din amenajarea iazului piscicol vor rezulta cca. 417.814 mc agregate minerale</w:t>
      </w:r>
      <w:r w:rsidR="00F43F58">
        <w:rPr>
          <w:rFonts w:ascii="Times New Roman" w:hAnsi="Times New Roman" w:cs="Times New Roman"/>
          <w:sz w:val="24"/>
          <w:szCs w:val="24"/>
        </w:rPr>
        <w:t>,</w:t>
      </w:r>
      <w:r w:rsidRPr="0089756E">
        <w:rPr>
          <w:rFonts w:ascii="Times New Roman" w:hAnsi="Times New Roman" w:cs="Times New Roman"/>
          <w:sz w:val="24"/>
          <w:szCs w:val="24"/>
        </w:rPr>
        <w:t xml:space="preserve"> care vor fi utilizate în construcții, iar solul vegetal și sterilul (21.600 mc) rezultate de la decopertarea suprafeței vor fi utilizate la amenajarea și sistematizarea heleșteului și a zonei adiacente acestuia.</w:t>
      </w:r>
    </w:p>
    <w:p w:rsidR="00CD0FB4" w:rsidRPr="0089756E" w:rsidRDefault="00CD0FB4" w:rsidP="00CD0FB4">
      <w:pPr>
        <w:jc w:val="both"/>
        <w:rPr>
          <w:rFonts w:ascii="Times New Roman" w:hAnsi="Times New Roman" w:cs="Times New Roman"/>
          <w:sz w:val="24"/>
          <w:szCs w:val="24"/>
        </w:rPr>
      </w:pPr>
      <w:r w:rsidRPr="0089756E">
        <w:rPr>
          <w:rFonts w:ascii="Times New Roman" w:hAnsi="Times New Roman" w:cs="Times New Roman"/>
          <w:sz w:val="24"/>
          <w:szCs w:val="24"/>
        </w:rPr>
        <w:tab/>
        <w:t xml:space="preserve">Apele necesare pentru alimentarea iazului piscicol vor proveni din pânza freatică, aceasta primenindu – se continuu și consecvent cu viteza și sensul de circulație al apelor din freatic. Volumul de ape necesar pentru umplerea iazului piscicol va fi de cca. 55.000 mc ape. </w:t>
      </w:r>
    </w:p>
    <w:p w:rsidR="00CD0FB4" w:rsidRPr="0089756E" w:rsidRDefault="00CD0FB4" w:rsidP="00CD0FB4">
      <w:pPr>
        <w:jc w:val="both"/>
        <w:rPr>
          <w:rFonts w:ascii="Times New Roman" w:hAnsi="Times New Roman" w:cs="Times New Roman"/>
          <w:sz w:val="24"/>
          <w:szCs w:val="24"/>
        </w:rPr>
      </w:pPr>
      <w:r w:rsidRPr="0089756E">
        <w:rPr>
          <w:rFonts w:ascii="Times New Roman" w:hAnsi="Times New Roman" w:cs="Times New Roman"/>
          <w:sz w:val="24"/>
          <w:szCs w:val="24"/>
        </w:rPr>
        <w:tab/>
        <w:t>Prin crearea luciului de ape cu o suprafață de 27.600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terenul agricol devine luciu de ape, care permite o dezvoltare a biodiversității în mod continuu.</w:t>
      </w:r>
    </w:p>
    <w:p w:rsidR="00CD0FB4" w:rsidRPr="0089756E" w:rsidRDefault="00CD0FB4" w:rsidP="00CD0FB4">
      <w:pPr>
        <w:jc w:val="both"/>
        <w:rPr>
          <w:rFonts w:ascii="Times New Roman" w:hAnsi="Times New Roman" w:cs="Times New Roman"/>
          <w:sz w:val="24"/>
          <w:szCs w:val="24"/>
        </w:rPr>
      </w:pPr>
      <w:r w:rsidRPr="0089756E">
        <w:rPr>
          <w:rFonts w:ascii="Times New Roman" w:hAnsi="Times New Roman" w:cs="Times New Roman"/>
          <w:sz w:val="24"/>
          <w:szCs w:val="24"/>
        </w:rPr>
        <w:tab/>
        <w:t>Proiectul va funcționa pe o perioadă de cca.30 de ani, fără a aduce prejudicii factorilor de mediu, în principal, biodiversității, unde impactul va fi chiar pozitiv.</w:t>
      </w:r>
    </w:p>
    <w:p w:rsidR="00CD0FB4" w:rsidRPr="0089756E" w:rsidRDefault="00CD0FB4" w:rsidP="00CD0FB4">
      <w:pPr>
        <w:jc w:val="both"/>
        <w:rPr>
          <w:rFonts w:ascii="Times New Roman" w:hAnsi="Times New Roman" w:cs="Times New Roman"/>
          <w:sz w:val="24"/>
          <w:szCs w:val="24"/>
        </w:rPr>
      </w:pPr>
      <w:r w:rsidRPr="0089756E">
        <w:rPr>
          <w:rFonts w:ascii="Times New Roman" w:hAnsi="Times New Roman" w:cs="Times New Roman"/>
          <w:sz w:val="24"/>
          <w:szCs w:val="24"/>
        </w:rPr>
        <w:t xml:space="preserve"> Hrănirea peștilor se va face natural, iar ca supliment de hrană se vor folosi cereale în cantități de circa 1 t/an/ha de iaz piscicol.</w:t>
      </w:r>
    </w:p>
    <w:p w:rsidR="00CD0FB4" w:rsidRPr="0089756E" w:rsidRDefault="00CD0FB4" w:rsidP="00CD0FB4">
      <w:pPr>
        <w:jc w:val="both"/>
        <w:rPr>
          <w:rFonts w:ascii="Times New Roman" w:hAnsi="Times New Roman" w:cs="Times New Roman"/>
          <w:sz w:val="24"/>
          <w:szCs w:val="24"/>
        </w:rPr>
      </w:pPr>
      <w:r w:rsidRPr="0089756E">
        <w:rPr>
          <w:rFonts w:ascii="Times New Roman" w:hAnsi="Times New Roman" w:cs="Times New Roman"/>
          <w:sz w:val="24"/>
          <w:szCs w:val="24"/>
        </w:rPr>
        <w:tab/>
      </w:r>
      <w:hyperlink w:anchor="#" w:history="1"/>
      <w:r w:rsidRPr="0089756E">
        <w:rPr>
          <w:rFonts w:ascii="Times New Roman" w:hAnsi="Times New Roman" w:cs="Times New Roman"/>
          <w:b/>
          <w:sz w:val="24"/>
          <w:szCs w:val="24"/>
        </w:rPr>
        <w:t>Metode folosite în construcție</w:t>
      </w:r>
      <w:r w:rsidRPr="0089756E">
        <w:rPr>
          <w:rFonts w:ascii="Times New Roman" w:hAnsi="Times New Roman" w:cs="Times New Roman"/>
          <w:sz w:val="24"/>
          <w:szCs w:val="24"/>
        </w:rPr>
        <w:t>- Pentru realizarea amenajării se vor excava selectiv solul fertil, urmat de sterilul si balastul situat deasupra și sub nivelul freatic. La terminarea excavării aferente suprafeței obiectivului, se vor proceda la refacerea stratului de sol pe taluzurile iazului puiscicol și plantarea vegetației ierboase. Consolidarea taluzurilor iazului se vor face prin depunerea unui strat de sol vegetal, de circa 0,3 m, nivelarea manuală si înierbarea lui pentru consolidare și evitarea ravenărilor.</w:t>
      </w:r>
    </w:p>
    <w:p w:rsidR="00CD0FB4" w:rsidRPr="0089756E" w:rsidRDefault="00CD0FB4" w:rsidP="00CD0FB4">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Racordarea la rețelele utilitare existente în zonă- nu este necesară.</w:t>
      </w:r>
    </w:p>
    <w:p w:rsidR="00CD0FB4" w:rsidRPr="0089756E" w:rsidRDefault="00CD0FB4" w:rsidP="00CD0FB4">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Descrierea lucrărilor de refacere a amplasamentului în zona afectată de execuția investiției;</w:t>
      </w:r>
    </w:p>
    <w:p w:rsidR="00CD0FB4" w:rsidRPr="0089756E" w:rsidRDefault="00CD0FB4" w:rsidP="00CD0FB4">
      <w:pPr>
        <w:pStyle w:val="ListParagraph"/>
        <w:numPr>
          <w:ilvl w:val="0"/>
          <w:numId w:val="50"/>
        </w:numPr>
        <w:spacing w:after="0" w:line="240" w:lineRule="auto"/>
        <w:jc w:val="both"/>
        <w:rPr>
          <w:rFonts w:ascii="Times New Roman" w:hAnsi="Times New Roman" w:cs="Times New Roman"/>
          <w:sz w:val="24"/>
          <w:szCs w:val="24"/>
        </w:rPr>
      </w:pPr>
      <w:r w:rsidRPr="0089756E">
        <w:rPr>
          <w:rFonts w:ascii="Times New Roman" w:hAnsi="Times New Roman" w:cs="Times New Roman"/>
          <w:sz w:val="24"/>
          <w:szCs w:val="24"/>
        </w:rPr>
        <w:t>refacerea taluzurilor iazului piscicol, rectificarea, consolidarea și stabilizarea acestora prin plantarea vegetației formate din ierburi perene;</w:t>
      </w:r>
    </w:p>
    <w:p w:rsidR="00CD0FB4" w:rsidRPr="0089756E" w:rsidRDefault="00CD0FB4" w:rsidP="00CD0FB4">
      <w:pPr>
        <w:pStyle w:val="ListParagraph"/>
        <w:numPr>
          <w:ilvl w:val="0"/>
          <w:numId w:val="50"/>
        </w:numPr>
        <w:spacing w:after="0" w:line="240" w:lineRule="auto"/>
        <w:jc w:val="both"/>
        <w:rPr>
          <w:rFonts w:ascii="Times New Roman" w:hAnsi="Times New Roman" w:cs="Times New Roman"/>
          <w:sz w:val="24"/>
          <w:szCs w:val="24"/>
        </w:rPr>
      </w:pPr>
      <w:r w:rsidRPr="0089756E">
        <w:rPr>
          <w:rFonts w:ascii="Times New Roman" w:hAnsi="Times New Roman" w:cs="Times New Roman"/>
          <w:sz w:val="24"/>
          <w:szCs w:val="24"/>
        </w:rPr>
        <w:t>îndepărtarea tuturor deșeurilor de pe amplasament;</w:t>
      </w:r>
    </w:p>
    <w:p w:rsidR="00CD0FB4" w:rsidRPr="0089756E" w:rsidRDefault="00CD0FB4" w:rsidP="00CD0FB4">
      <w:pPr>
        <w:spacing w:after="0" w:line="240" w:lineRule="auto"/>
        <w:jc w:val="both"/>
        <w:rPr>
          <w:rFonts w:ascii="Times New Roman" w:hAnsi="Times New Roman" w:cs="Times New Roman"/>
          <w:sz w:val="24"/>
          <w:szCs w:val="24"/>
        </w:rPr>
      </w:pPr>
    </w:p>
    <w:p w:rsidR="00CD0FB4" w:rsidRPr="0089756E" w:rsidRDefault="00CD0FB4" w:rsidP="00CD0FB4">
      <w:pPr>
        <w:spacing w:after="0" w:line="240" w:lineRule="auto"/>
        <w:jc w:val="both"/>
        <w:rPr>
          <w:rFonts w:ascii="Times New Roman" w:hAnsi="Times New Roman" w:cs="Times New Roman"/>
          <w:sz w:val="24"/>
          <w:szCs w:val="24"/>
        </w:rPr>
      </w:pPr>
      <w:r w:rsidRPr="0089756E">
        <w:rPr>
          <w:rFonts w:ascii="Times New Roman" w:hAnsi="Times New Roman" w:cs="Times New Roman"/>
          <w:sz w:val="24"/>
          <w:szCs w:val="24"/>
        </w:rPr>
        <w:tab/>
        <w:t>Căi noi de acces sau schimbări ale celor existente</w:t>
      </w:r>
    </w:p>
    <w:p w:rsidR="00CD0FB4" w:rsidRPr="0089756E" w:rsidRDefault="00CD0FB4" w:rsidP="00CD0FB4">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Amenajarea nu vor cuprinde alei și căi de acces noi, accesul se va face direct din drumurile de exploatare existente.</w:t>
      </w:r>
    </w:p>
    <w:p w:rsidR="00CD0FB4" w:rsidRPr="0089756E" w:rsidRDefault="00CD0FB4" w:rsidP="00CD0FB4">
      <w:pPr>
        <w:spacing w:after="0" w:line="240" w:lineRule="auto"/>
        <w:jc w:val="both"/>
        <w:rPr>
          <w:rFonts w:ascii="Times New Roman" w:hAnsi="Times New Roman" w:cs="Times New Roman"/>
          <w:sz w:val="24"/>
          <w:szCs w:val="24"/>
        </w:rPr>
      </w:pPr>
      <w:r w:rsidRPr="0089756E">
        <w:rPr>
          <w:rFonts w:ascii="Times New Roman" w:hAnsi="Times New Roman" w:cs="Times New Roman"/>
          <w:sz w:val="24"/>
          <w:szCs w:val="24"/>
        </w:rPr>
        <w:tab/>
      </w:r>
      <w:r w:rsidRPr="0089756E">
        <w:rPr>
          <w:rFonts w:ascii="Times New Roman" w:hAnsi="Times New Roman" w:cs="Times New Roman"/>
          <w:b/>
          <w:sz w:val="24"/>
          <w:szCs w:val="24"/>
        </w:rPr>
        <w:t>Profilul și capacitățile de producție</w:t>
      </w:r>
      <w:r w:rsidRPr="0089756E">
        <w:rPr>
          <w:rFonts w:ascii="Times New Roman" w:hAnsi="Times New Roman" w:cs="Times New Roman"/>
          <w:sz w:val="24"/>
          <w:szCs w:val="24"/>
        </w:rPr>
        <w:t xml:space="preserve"> - piscicultură pe o suprafața de luciu de apă de cca 2,76 ha. Capacitatea de producție (tone peste) este de cca. 1,5 t/ha., la finalizarea amenajării piscicole, iazul va fi populat cu o cantitate de crap si caras de circa 4 t.</w:t>
      </w:r>
    </w:p>
    <w:p w:rsidR="00CD0FB4" w:rsidRPr="0089756E" w:rsidRDefault="00CD0FB4" w:rsidP="00CD0FB4">
      <w:pPr>
        <w:spacing w:after="0" w:line="240" w:lineRule="auto"/>
        <w:jc w:val="both"/>
        <w:rPr>
          <w:rFonts w:ascii="Times New Roman" w:hAnsi="Times New Roman" w:cs="Times New Roman"/>
          <w:sz w:val="24"/>
          <w:szCs w:val="24"/>
        </w:rPr>
      </w:pPr>
      <w:r w:rsidRPr="0089756E">
        <w:rPr>
          <w:rFonts w:ascii="Times New Roman" w:hAnsi="Times New Roman" w:cs="Times New Roman"/>
          <w:sz w:val="24"/>
          <w:szCs w:val="24"/>
        </w:rPr>
        <w:t>Necesitățile economice si sociale: care sunt asigurate prin realizarea proiectului</w:t>
      </w:r>
    </w:p>
    <w:p w:rsidR="00CD0FB4" w:rsidRPr="0089756E" w:rsidRDefault="00CD0FB4" w:rsidP="00CD0FB4">
      <w:pPr>
        <w:numPr>
          <w:ilvl w:val="0"/>
          <w:numId w:val="44"/>
        </w:numPr>
        <w:spacing w:after="0" w:line="240" w:lineRule="auto"/>
        <w:ind w:left="0" w:firstLine="0"/>
        <w:jc w:val="both"/>
        <w:rPr>
          <w:rFonts w:ascii="Times New Roman" w:hAnsi="Times New Roman" w:cs="Times New Roman"/>
          <w:sz w:val="24"/>
          <w:szCs w:val="24"/>
        </w:rPr>
      </w:pPr>
      <w:r w:rsidRPr="0089756E">
        <w:rPr>
          <w:rFonts w:ascii="Times New Roman" w:hAnsi="Times New Roman" w:cs="Times New Roman"/>
          <w:sz w:val="24"/>
          <w:szCs w:val="24"/>
        </w:rPr>
        <w:t>resurse de materiale de construcții reprezentate prin nisip și pietriș;</w:t>
      </w:r>
    </w:p>
    <w:p w:rsidR="00CD0FB4" w:rsidRPr="0089756E" w:rsidRDefault="00CD0FB4" w:rsidP="00CD0FB4">
      <w:pPr>
        <w:numPr>
          <w:ilvl w:val="0"/>
          <w:numId w:val="44"/>
        </w:numPr>
        <w:spacing w:after="0" w:line="240" w:lineRule="auto"/>
        <w:ind w:left="0" w:firstLine="0"/>
        <w:jc w:val="both"/>
        <w:rPr>
          <w:rFonts w:ascii="Times New Roman" w:hAnsi="Times New Roman" w:cs="Times New Roman"/>
          <w:sz w:val="24"/>
          <w:szCs w:val="24"/>
        </w:rPr>
      </w:pPr>
      <w:r w:rsidRPr="0089756E">
        <w:rPr>
          <w:rFonts w:ascii="Times New Roman" w:hAnsi="Times New Roman" w:cs="Times New Roman"/>
          <w:sz w:val="24"/>
          <w:szCs w:val="24"/>
        </w:rPr>
        <w:t>producerea și comercializarea de pește de consum crescut în condiții ecologice;</w:t>
      </w:r>
    </w:p>
    <w:p w:rsidR="00CD0FB4" w:rsidRPr="0089756E" w:rsidRDefault="00CD0FB4" w:rsidP="00F83092">
      <w:pPr>
        <w:spacing w:after="0"/>
        <w:jc w:val="both"/>
        <w:rPr>
          <w:rFonts w:ascii="Times New Roman" w:hAnsi="Times New Roman" w:cs="Times New Roman"/>
          <w:sz w:val="24"/>
          <w:szCs w:val="24"/>
        </w:rPr>
      </w:pPr>
      <w:r w:rsidRPr="0089756E">
        <w:rPr>
          <w:rFonts w:ascii="Times New Roman" w:hAnsi="Times New Roman" w:cs="Times New Roman"/>
          <w:sz w:val="24"/>
          <w:szCs w:val="24"/>
        </w:rPr>
        <w:t>Consecințe socio-economice:</w:t>
      </w:r>
    </w:p>
    <w:p w:rsidR="00CD0FB4" w:rsidRPr="0089756E" w:rsidRDefault="00CD0FB4" w:rsidP="00F83092">
      <w:pPr>
        <w:numPr>
          <w:ilvl w:val="0"/>
          <w:numId w:val="4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crearea de noi locuri de muncă;</w:t>
      </w:r>
    </w:p>
    <w:p w:rsidR="00CD0FB4" w:rsidRPr="0089756E" w:rsidRDefault="00CD0FB4" w:rsidP="00F83092">
      <w:pPr>
        <w:pStyle w:val="ListParagraph"/>
        <w:numPr>
          <w:ilvl w:val="0"/>
          <w:numId w:val="4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lastRenderedPageBreak/>
        <w:t>reconstrucția ecologică a zonei, în perimetrul de intervenție, ce are ca efect amenajarea integrată a  exploatărilor de agregate minerale în lunca râului Mureș, pentru conservarea și amplificarea funcțiunii de zonă natural</w:t>
      </w:r>
      <w:r w:rsidR="00DF1839">
        <w:rPr>
          <w:rFonts w:ascii="Times New Roman" w:hAnsi="Times New Roman" w:cs="Times New Roman"/>
          <w:sz w:val="24"/>
          <w:szCs w:val="24"/>
        </w:rPr>
        <w:t>ă</w:t>
      </w:r>
      <w:r w:rsidRPr="0089756E">
        <w:rPr>
          <w:rFonts w:ascii="Times New Roman" w:hAnsi="Times New Roman" w:cs="Times New Roman"/>
          <w:sz w:val="24"/>
          <w:szCs w:val="24"/>
        </w:rPr>
        <w:t xml:space="preserve"> de producție nepoluantă de pește</w:t>
      </w:r>
      <w:r w:rsidR="00DF1839">
        <w:rPr>
          <w:rFonts w:ascii="Times New Roman" w:hAnsi="Times New Roman" w:cs="Times New Roman"/>
          <w:sz w:val="24"/>
          <w:szCs w:val="24"/>
        </w:rPr>
        <w:t>,</w:t>
      </w:r>
      <w:r w:rsidRPr="0089756E">
        <w:rPr>
          <w:rFonts w:ascii="Times New Roman" w:hAnsi="Times New Roman" w:cs="Times New Roman"/>
          <w:sz w:val="24"/>
          <w:szCs w:val="24"/>
        </w:rPr>
        <w:t xml:space="preserve"> în cadrul conceptului de dezvoltare durabilă.</w:t>
      </w:r>
    </w:p>
    <w:p w:rsidR="00CD0FB4" w:rsidRPr="0089756E" w:rsidRDefault="00CD0FB4" w:rsidP="00CD0FB4">
      <w:pPr>
        <w:pStyle w:val="ListParagraph"/>
        <w:spacing w:after="0"/>
        <w:ind w:left="0"/>
        <w:jc w:val="both"/>
        <w:rPr>
          <w:rFonts w:ascii="Times New Roman" w:hAnsi="Times New Roman" w:cs="Times New Roman"/>
          <w:sz w:val="24"/>
          <w:szCs w:val="24"/>
        </w:rPr>
      </w:pPr>
    </w:p>
    <w:p w:rsidR="00CD0FB4" w:rsidRPr="0089756E" w:rsidRDefault="00CD0FB4" w:rsidP="00CD0FB4">
      <w:pPr>
        <w:pStyle w:val="Heading2"/>
        <w:numPr>
          <w:ilvl w:val="0"/>
          <w:numId w:val="0"/>
        </w:numPr>
        <w:spacing w:line="276" w:lineRule="auto"/>
        <w:rPr>
          <w:szCs w:val="24"/>
          <w:lang w:val="ro-RO"/>
        </w:rPr>
      </w:pPr>
      <w:r w:rsidRPr="0089756E">
        <w:rPr>
          <w:szCs w:val="24"/>
          <w:lang w:val="ro-RO"/>
        </w:rPr>
        <w:t>Tehnologiile și substanțele folosite</w:t>
      </w:r>
    </w:p>
    <w:p w:rsidR="00CD0FB4" w:rsidRPr="0089756E" w:rsidRDefault="00CD0FB4" w:rsidP="00CD0FB4">
      <w:pPr>
        <w:spacing w:after="0"/>
        <w:ind w:firstLine="720"/>
        <w:jc w:val="both"/>
        <w:rPr>
          <w:rFonts w:ascii="Times New Roman" w:hAnsi="Times New Roman" w:cs="Times New Roman"/>
          <w:b/>
          <w:sz w:val="24"/>
          <w:szCs w:val="24"/>
          <w:lang w:val="ro-RO"/>
        </w:rPr>
      </w:pPr>
      <w:r w:rsidRPr="0089756E">
        <w:rPr>
          <w:rFonts w:ascii="Times New Roman" w:hAnsi="Times New Roman" w:cs="Times New Roman"/>
          <w:sz w:val="24"/>
          <w:szCs w:val="24"/>
          <w:lang w:val="ro-RO"/>
        </w:rPr>
        <w:t>Se constată că tehnologia de exploatare și de populare cu peste aplicate in cadrul proiectului nu necesită utilizarea substanțelor chimice de proces, iar emisiile de poluanți au un nivel redus, caracter difuz, discontinuu și temporar. Rezultă că prin implementarea proiectului nu se modifică indicatorii chimici cheie de calitate a mediului înconjurător.</w:t>
      </w:r>
    </w:p>
    <w:p w:rsidR="00CD0FB4" w:rsidRPr="0089756E" w:rsidRDefault="00CD0FB4" w:rsidP="00CD0FB4">
      <w:pPr>
        <w:spacing w:after="0"/>
        <w:ind w:firstLine="720"/>
        <w:jc w:val="both"/>
        <w:rPr>
          <w:rFonts w:ascii="Times New Roman" w:eastAsia="Times New Roman" w:hAnsi="Times New Roman" w:cs="Times New Roman"/>
          <w:sz w:val="24"/>
          <w:szCs w:val="24"/>
        </w:rPr>
      </w:pPr>
      <w:r w:rsidRPr="0089756E">
        <w:rPr>
          <w:rFonts w:ascii="Times New Roman" w:eastAsia="Times New Roman" w:hAnsi="Times New Roman" w:cs="Times New Roman"/>
          <w:sz w:val="24"/>
          <w:szCs w:val="24"/>
        </w:rPr>
        <w:t xml:space="preserve">În perioada de iarnă, în funcţie de condiţiile meteorologice, activitatea de extracţie poate fi întreruptă. </w:t>
      </w:r>
    </w:p>
    <w:p w:rsidR="00CD0FB4" w:rsidRPr="0089756E" w:rsidRDefault="00CD0FB4" w:rsidP="00CD0FB4">
      <w:pPr>
        <w:spacing w:after="0"/>
        <w:ind w:firstLine="72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 Combustibilul folosit pentru funcționarea motoarelor termice este motorina, iar ca substanțe de ungere și pentru acționarea sistemelor hidraulice se folosesc uleiuri de motor, ungere și hidraulice. Nu se folosesc substanțe chimice periculoase prevăzute în Anexele nr.1 și nr.2 din HG 351/2000.</w:t>
      </w:r>
    </w:p>
    <w:p w:rsidR="00CD0FB4" w:rsidRPr="0089756E" w:rsidRDefault="00CD0FB4" w:rsidP="00CD0FB4">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Vecinătăți:</w:t>
      </w:r>
    </w:p>
    <w:p w:rsidR="00CD0FB4" w:rsidRPr="0089756E" w:rsidRDefault="00CD0FB4" w:rsidP="00CD0FB4">
      <w:pPr>
        <w:pStyle w:val="ListParagraph"/>
        <w:numPr>
          <w:ilvl w:val="0"/>
          <w:numId w:val="4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la nord, sud și vest; terenurile agricole din zonă;</w:t>
      </w:r>
    </w:p>
    <w:p w:rsidR="00CD0FB4" w:rsidRPr="0089756E" w:rsidRDefault="00CD0FB4" w:rsidP="00CD0FB4">
      <w:pPr>
        <w:pStyle w:val="ListParagraph"/>
        <w:numPr>
          <w:ilvl w:val="0"/>
          <w:numId w:val="4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la est se află baza de producție a S.C. VIVA CONSTRUCT SRL;</w:t>
      </w:r>
    </w:p>
    <w:p w:rsidR="00CD0FB4" w:rsidRPr="0089756E" w:rsidRDefault="00CD0FB4" w:rsidP="00CD0FB4">
      <w:pPr>
        <w:pStyle w:val="ListParagraph"/>
        <w:numPr>
          <w:ilvl w:val="0"/>
          <w:numId w:val="4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la o distanță de cca. 220 – 230 m spre est și nord față de amplasament se află râul Mureș (mal stâng)</w:t>
      </w:r>
    </w:p>
    <w:p w:rsidR="00CD0FB4" w:rsidRPr="0089756E" w:rsidRDefault="00CD0FB4" w:rsidP="00CD0FB4">
      <w:pPr>
        <w:pStyle w:val="ListParagraph"/>
        <w:numPr>
          <w:ilvl w:val="0"/>
          <w:numId w:val="44"/>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la cca 350 m spre sud – est se află un heleșteu cu suprafața luciului de apă de 53000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amenajat anterior de către VIVA CONSTRUCT SRL.</w:t>
      </w:r>
    </w:p>
    <w:p w:rsidR="00CD0FB4" w:rsidRPr="0089756E" w:rsidRDefault="00CD0FB4" w:rsidP="00CD0FB4">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Având în vedere faptul că proiectul propus ”Realizarea unui nou luciu de apă” în prezența unui luciu de apă existent în vecinătate (S = 5,3 ha), vom analiza și efectul cumulat produs de amenajare.</w:t>
      </w:r>
    </w:p>
    <w:p w:rsidR="00CD0FB4" w:rsidRPr="0089756E" w:rsidRDefault="00CD0FB4" w:rsidP="00CD0FB4">
      <w:pPr>
        <w:spacing w:after="0"/>
        <w:jc w:val="both"/>
        <w:rPr>
          <w:rFonts w:ascii="Times New Roman" w:hAnsi="Times New Roman" w:cs="Times New Roman"/>
          <w:sz w:val="24"/>
          <w:szCs w:val="24"/>
        </w:rPr>
      </w:pPr>
      <w:r w:rsidRPr="0089756E">
        <w:rPr>
          <w:rFonts w:ascii="Times New Roman" w:hAnsi="Times New Roman" w:cs="Times New Roman"/>
          <w:sz w:val="24"/>
          <w:szCs w:val="24"/>
        </w:rPr>
        <w:t>Amenajarea zonei pentru folosinţă piscicolă constă în:</w:t>
      </w:r>
    </w:p>
    <w:p w:rsidR="00CD0FB4" w:rsidRPr="0089756E" w:rsidRDefault="00CD0FB4" w:rsidP="00CD0FB4">
      <w:pPr>
        <w:numPr>
          <w:ilvl w:val="0"/>
          <w:numId w:val="32"/>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Excavarea şi extragerea agregatelor minerale (balastului) din perimetrul lucrărilor, realizându-se astfel cuveta iazului piscicol ”Săulești” din cadrul amenajării piscicole SĂULEȘTI:</w:t>
      </w:r>
    </w:p>
    <w:p w:rsidR="00CD0FB4" w:rsidRPr="0089756E" w:rsidRDefault="00CD0FB4" w:rsidP="00CD0FB4">
      <w:pPr>
        <w:numPr>
          <w:ilvl w:val="1"/>
          <w:numId w:val="32"/>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Amenajare piscicolă ”Săulești” propusă a se realiza, va ocupa o suprafaţă totală de teren de 33646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din care iazul ”Săulești” va avea suprafaţa luciului de apă de 27600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w:t>
      </w:r>
    </w:p>
    <w:p w:rsidR="00CD0FB4" w:rsidRPr="0089756E" w:rsidRDefault="00CD0FB4" w:rsidP="00CD0FB4">
      <w:pPr>
        <w:numPr>
          <w:ilvl w:val="1"/>
          <w:numId w:val="32"/>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La suprafața de 2,76 ha iaz proiectat se adaugă 5,3 ha luciu de apă existent în vecinătatea amplasamentului, rezultând în final un luciu de ape de 8,06 ha.</w:t>
      </w:r>
    </w:p>
    <w:p w:rsidR="00CD0FB4" w:rsidRPr="0089756E" w:rsidRDefault="00CD0FB4" w:rsidP="00CD0FB4">
      <w:pPr>
        <w:numPr>
          <w:ilvl w:val="1"/>
          <w:numId w:val="32"/>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Cele două lacuri piscicole nu vor interacționa, în privința variației nivelului piezometric în zonă și nu vor modifica parametrii hidrogeologici ai acviferului;</w:t>
      </w:r>
    </w:p>
    <w:p w:rsidR="00CD0FB4" w:rsidRPr="0089756E" w:rsidRDefault="00CD0FB4" w:rsidP="00CD0FB4">
      <w:pPr>
        <w:numPr>
          <w:ilvl w:val="1"/>
          <w:numId w:val="32"/>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Realizarea obiectivului minier proiectat se va face în 2 ani;</w:t>
      </w:r>
    </w:p>
    <w:p w:rsidR="00CD0FB4" w:rsidRPr="0089756E" w:rsidRDefault="00CD0FB4" w:rsidP="00CD0FB4">
      <w:pPr>
        <w:numPr>
          <w:ilvl w:val="0"/>
          <w:numId w:val="32"/>
        </w:numPr>
        <w:tabs>
          <w:tab w:val="left" w:pos="360"/>
        </w:tabs>
        <w:suppressAutoHyphens/>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Realizarea taluzurilor finale ale cuvetei cu înclinarea de 1:1 (sub un unghi maxim de 45</w:t>
      </w:r>
      <w:r w:rsidRPr="0089756E">
        <w:rPr>
          <w:rFonts w:ascii="Times New Roman" w:hAnsi="Times New Roman" w:cs="Times New Roman"/>
          <w:sz w:val="24"/>
          <w:szCs w:val="24"/>
          <w:vertAlign w:val="superscript"/>
        </w:rPr>
        <w:t>0</w:t>
      </w:r>
      <w:r w:rsidRPr="0089756E">
        <w:rPr>
          <w:rFonts w:ascii="Times New Roman" w:hAnsi="Times New Roman" w:cs="Times New Roman"/>
          <w:sz w:val="24"/>
          <w:szCs w:val="24"/>
        </w:rPr>
        <w:t>);</w:t>
      </w:r>
    </w:p>
    <w:p w:rsidR="00CD0FB4" w:rsidRPr="0089756E" w:rsidRDefault="00CD0FB4" w:rsidP="00CD0FB4">
      <w:pPr>
        <w:tabs>
          <w:tab w:val="left" w:pos="360"/>
        </w:tabs>
        <w:suppressAutoHyphens/>
        <w:spacing w:after="0"/>
        <w:jc w:val="both"/>
        <w:rPr>
          <w:rFonts w:ascii="Times New Roman" w:hAnsi="Times New Roman" w:cs="Times New Roman"/>
          <w:sz w:val="24"/>
          <w:szCs w:val="24"/>
        </w:rPr>
      </w:pPr>
      <w:r w:rsidRPr="0089756E">
        <w:rPr>
          <w:rFonts w:ascii="Times New Roman" w:hAnsi="Times New Roman" w:cs="Times New Roman"/>
          <w:b/>
          <w:sz w:val="24"/>
          <w:szCs w:val="24"/>
        </w:rPr>
        <w:t>Refacerea ecologică</w:t>
      </w:r>
      <w:r w:rsidRPr="0089756E">
        <w:rPr>
          <w:rFonts w:ascii="Times New Roman" w:hAnsi="Times New Roman" w:cs="Times New Roman"/>
          <w:sz w:val="24"/>
          <w:szCs w:val="24"/>
        </w:rPr>
        <w:t xml:space="preserve"> – prin revegetalizarea terenurilor afectate de execuţia lucrărilor.</w:t>
      </w:r>
    </w:p>
    <w:p w:rsidR="00CD0FB4" w:rsidRDefault="00CD0FB4" w:rsidP="00CD0FB4">
      <w:pPr>
        <w:tabs>
          <w:tab w:val="left" w:pos="360"/>
        </w:tabs>
        <w:suppressAutoHyphens/>
        <w:spacing w:after="0"/>
        <w:jc w:val="both"/>
        <w:rPr>
          <w:rFonts w:ascii="Times New Roman" w:hAnsi="Times New Roman" w:cs="Times New Roman"/>
          <w:sz w:val="24"/>
          <w:szCs w:val="24"/>
        </w:rPr>
      </w:pPr>
    </w:p>
    <w:p w:rsidR="00B32513" w:rsidRDefault="00B32513" w:rsidP="00CD0FB4">
      <w:pPr>
        <w:tabs>
          <w:tab w:val="left" w:pos="360"/>
        </w:tabs>
        <w:suppressAutoHyphens/>
        <w:spacing w:after="0"/>
        <w:jc w:val="both"/>
        <w:rPr>
          <w:rFonts w:ascii="Times New Roman" w:hAnsi="Times New Roman" w:cs="Times New Roman"/>
          <w:sz w:val="24"/>
          <w:szCs w:val="24"/>
        </w:rPr>
      </w:pPr>
    </w:p>
    <w:p w:rsidR="00B32513" w:rsidRPr="0089756E" w:rsidRDefault="00B32513" w:rsidP="00CD0FB4">
      <w:pPr>
        <w:tabs>
          <w:tab w:val="left" w:pos="360"/>
        </w:tabs>
        <w:suppressAutoHyphens/>
        <w:spacing w:after="0"/>
        <w:jc w:val="both"/>
        <w:rPr>
          <w:rFonts w:ascii="Times New Roman" w:hAnsi="Times New Roman" w:cs="Times New Roman"/>
          <w:sz w:val="24"/>
          <w:szCs w:val="24"/>
        </w:rPr>
      </w:pPr>
    </w:p>
    <w:p w:rsidR="00A025DF" w:rsidRPr="0089756E" w:rsidRDefault="00CD0FB4" w:rsidP="00CD0FB4">
      <w:pPr>
        <w:pStyle w:val="ListParagraph"/>
        <w:spacing w:after="0"/>
        <w:ind w:left="0"/>
        <w:jc w:val="both"/>
        <w:rPr>
          <w:rFonts w:ascii="Times New Roman" w:hAnsi="Times New Roman" w:cs="Times New Roman"/>
          <w:b/>
          <w:i/>
          <w:sz w:val="24"/>
          <w:szCs w:val="24"/>
          <w:lang w:val="ro-RO"/>
        </w:rPr>
      </w:pPr>
      <w:r w:rsidRPr="0089756E">
        <w:rPr>
          <w:rFonts w:ascii="Times New Roman" w:hAnsi="Times New Roman" w:cs="Times New Roman"/>
          <w:sz w:val="24"/>
          <w:szCs w:val="24"/>
        </w:rPr>
        <w:lastRenderedPageBreak/>
        <w:tab/>
      </w:r>
      <w:r w:rsidR="00A025DF" w:rsidRPr="0089756E">
        <w:rPr>
          <w:rFonts w:ascii="Times New Roman" w:hAnsi="Times New Roman" w:cs="Times New Roman"/>
          <w:b/>
          <w:i/>
          <w:sz w:val="24"/>
          <w:szCs w:val="24"/>
          <w:lang w:val="ro-RO"/>
        </w:rPr>
        <w:t>Durata etapei de funcționare</w:t>
      </w:r>
    </w:p>
    <w:p w:rsidR="00F2070C" w:rsidRPr="0089756E" w:rsidRDefault="00A025DF"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Lucrările prevăzute în permisul de exploatare a nisipului și pietrișului din perimetrul ”Săulești”, în urma cărora va fi amenajat iazul piscicol se va desfășura într – o perioadă de timp de cca. 2 ani, pe o suprafata de: 34600</w:t>
      </w:r>
      <w:r w:rsidRPr="0089756E">
        <w:rPr>
          <w:rFonts w:ascii="Times New Roman" w:hAnsi="Times New Roman" w:cs="Times New Roman"/>
          <w:b/>
          <w:sz w:val="24"/>
          <w:szCs w:val="24"/>
        </w:rPr>
        <w:t xml:space="preserve"> </w:t>
      </w:r>
      <w:r w:rsidRPr="0089756E">
        <w:rPr>
          <w:rFonts w:ascii="Times New Roman" w:hAnsi="Times New Roman" w:cs="Times New Roman"/>
          <w:sz w:val="24"/>
          <w:szCs w:val="24"/>
        </w:rPr>
        <w:t>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având categoria de folosință terenuri arabile.</w:t>
      </w:r>
      <w:r w:rsidR="00F2070C" w:rsidRPr="0089756E">
        <w:rPr>
          <w:rFonts w:ascii="Times New Roman" w:hAnsi="Times New Roman" w:cs="Times New Roman"/>
          <w:sz w:val="24"/>
          <w:szCs w:val="24"/>
        </w:rPr>
        <w:t xml:space="preserve"> Este prevăzut lucrul pe un singur schimb de 8 - 10 ore /zi, funcție de comenzi), 5 zile pe săptămână, cca. 200 zile/an. </w:t>
      </w:r>
    </w:p>
    <w:p w:rsidR="00A025DF" w:rsidRPr="0089756E" w:rsidRDefault="00F2070C" w:rsidP="00966600">
      <w:pPr>
        <w:pStyle w:val="ListParagraph"/>
        <w:spacing w:after="0"/>
        <w:ind w:left="0"/>
        <w:jc w:val="both"/>
        <w:rPr>
          <w:rFonts w:ascii="Times New Roman" w:hAnsi="Times New Roman" w:cs="Times New Roman"/>
          <w:bCs/>
          <w:sz w:val="24"/>
          <w:szCs w:val="24"/>
          <w:lang w:bidi="en-US"/>
        </w:rPr>
      </w:pPr>
      <w:r w:rsidRPr="0089756E">
        <w:rPr>
          <w:rFonts w:ascii="Times New Roman" w:hAnsi="Times New Roman" w:cs="Times New Roman"/>
          <w:sz w:val="24"/>
          <w:szCs w:val="24"/>
        </w:rPr>
        <w:tab/>
      </w:r>
      <w:r w:rsidR="00A025DF" w:rsidRPr="0089756E">
        <w:rPr>
          <w:rFonts w:ascii="Times New Roman" w:hAnsi="Times New Roman" w:cs="Times New Roman"/>
          <w:sz w:val="24"/>
          <w:szCs w:val="24"/>
        </w:rPr>
        <w:t>Terenurile se află în proprietatea VIVA CONSTRUCT SRL.</w:t>
      </w:r>
      <w:r w:rsidR="00A025DF" w:rsidRPr="0089756E">
        <w:rPr>
          <w:rFonts w:ascii="Times New Roman" w:hAnsi="Times New Roman" w:cs="Times New Roman"/>
          <w:bCs/>
          <w:sz w:val="24"/>
          <w:szCs w:val="24"/>
          <w:lang w:bidi="en-US"/>
        </w:rPr>
        <w:t xml:space="preserve"> </w:t>
      </w:r>
    </w:p>
    <w:p w:rsidR="00A025DF" w:rsidRPr="0089756E" w:rsidRDefault="00A025DF" w:rsidP="00966600">
      <w:pPr>
        <w:spacing w:after="0"/>
        <w:ind w:firstLine="360"/>
        <w:jc w:val="both"/>
        <w:rPr>
          <w:rFonts w:ascii="Times New Roman" w:hAnsi="Times New Roman" w:cs="Times New Roman"/>
          <w:sz w:val="24"/>
          <w:szCs w:val="24"/>
        </w:rPr>
      </w:pPr>
      <w:r w:rsidRPr="0089756E">
        <w:rPr>
          <w:rFonts w:ascii="Times New Roman" w:hAnsi="Times New Roman" w:cs="Times New Roman"/>
          <w:sz w:val="24"/>
          <w:szCs w:val="24"/>
          <w:lang w:val="ro-RO"/>
        </w:rPr>
        <w:tab/>
        <w:t xml:space="preserve">Vor fi extrase cca. </w:t>
      </w:r>
      <w:r w:rsidR="008276C0" w:rsidRPr="0089756E">
        <w:rPr>
          <w:rFonts w:ascii="Times New Roman" w:hAnsi="Times New Roman" w:cs="Times New Roman"/>
          <w:sz w:val="24"/>
          <w:szCs w:val="24"/>
          <w:lang w:val="ro-RO"/>
        </w:rPr>
        <w:t>199000</w:t>
      </w:r>
      <w:r w:rsidRPr="0089756E">
        <w:rPr>
          <w:rFonts w:ascii="Times New Roman" w:hAnsi="Times New Roman" w:cs="Times New Roman"/>
          <w:sz w:val="24"/>
          <w:szCs w:val="24"/>
          <w:lang w:val="ro-RO"/>
        </w:rPr>
        <w:t xml:space="preserve"> mc de nisip și pietriș.</w:t>
      </w:r>
      <w:r w:rsidRPr="0089756E">
        <w:rPr>
          <w:rFonts w:ascii="Times New Roman" w:hAnsi="Times New Roman" w:cs="Times New Roman"/>
          <w:sz w:val="24"/>
          <w:szCs w:val="24"/>
        </w:rPr>
        <w:tab/>
      </w:r>
    </w:p>
    <w:p w:rsidR="00A025DF" w:rsidRPr="0089756E" w:rsidRDefault="00A025DF" w:rsidP="00966600">
      <w:pPr>
        <w:pStyle w:val="ListParagraph"/>
        <w:ind w:left="0"/>
        <w:rPr>
          <w:rFonts w:ascii="Times New Roman" w:hAnsi="Times New Roman" w:cs="Times New Roman"/>
          <w:sz w:val="24"/>
          <w:szCs w:val="24"/>
          <w:lang w:val="ro-RO"/>
        </w:rPr>
      </w:pPr>
      <w:r w:rsidRPr="0089756E">
        <w:rPr>
          <w:rFonts w:ascii="Times New Roman" w:hAnsi="Times New Roman" w:cs="Times New Roman"/>
          <w:sz w:val="24"/>
          <w:szCs w:val="24"/>
          <w:lang w:val="ro-RO"/>
        </w:rPr>
        <w:tab/>
        <w:t>Durata de funcționare a iazului piscicol va fi de minim 30 de ani.</w:t>
      </w:r>
    </w:p>
    <w:p w:rsidR="00A025DF" w:rsidRPr="0089756E" w:rsidRDefault="00A025DF"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Tabelul nr. </w:t>
      </w:r>
      <w:r w:rsidR="000E07C2">
        <w:rPr>
          <w:rFonts w:ascii="Times New Roman" w:hAnsi="Times New Roman" w:cs="Times New Roman"/>
          <w:sz w:val="24"/>
          <w:szCs w:val="24"/>
        </w:rPr>
        <w:t>2.5.</w:t>
      </w:r>
    </w:p>
    <w:p w:rsidR="00A025DF" w:rsidRPr="0089756E" w:rsidRDefault="00A025DF"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Informații despre materiile prime și despre substanțele sau preparatele chimice</w:t>
      </w:r>
    </w:p>
    <w:p w:rsidR="00A025DF" w:rsidRPr="0089756E" w:rsidRDefault="00A025DF" w:rsidP="00966600">
      <w:pPr>
        <w:spacing w:after="0"/>
        <w:jc w:val="both"/>
        <w:rPr>
          <w:rFonts w:ascii="Times New Roman" w:hAnsi="Times New Roman" w:cs="Times New Roman"/>
          <w:sz w:val="24"/>
          <w:szCs w:val="24"/>
        </w:rPr>
      </w:pPr>
    </w:p>
    <w:tbl>
      <w:tblPr>
        <w:tblStyle w:val="TableGrid"/>
        <w:tblW w:w="10632" w:type="dxa"/>
        <w:tblInd w:w="-176" w:type="dxa"/>
        <w:tblLayout w:type="fixed"/>
        <w:tblLook w:val="04A0"/>
      </w:tblPr>
      <w:tblGrid>
        <w:gridCol w:w="2127"/>
        <w:gridCol w:w="1418"/>
        <w:gridCol w:w="1701"/>
        <w:gridCol w:w="2835"/>
        <w:gridCol w:w="2551"/>
      </w:tblGrid>
      <w:tr w:rsidR="00A025DF" w:rsidRPr="0089756E" w:rsidTr="00F2070C">
        <w:tc>
          <w:tcPr>
            <w:tcW w:w="2127" w:type="dxa"/>
          </w:tcPr>
          <w:p w:rsidR="00A025DF" w:rsidRPr="0089756E" w:rsidRDefault="00A025DF" w:rsidP="00966600">
            <w:pPr>
              <w:pStyle w:val="ListParagraph"/>
              <w:spacing w:line="276" w:lineRule="auto"/>
              <w:ind w:left="0"/>
              <w:rPr>
                <w:rFonts w:ascii="Times New Roman" w:hAnsi="Times New Roman" w:cs="Times New Roman"/>
                <w:sz w:val="24"/>
                <w:szCs w:val="24"/>
                <w:lang w:val="ro-RO"/>
              </w:rPr>
            </w:pPr>
            <w:r w:rsidRPr="0089756E">
              <w:rPr>
                <w:rFonts w:ascii="Times New Roman" w:hAnsi="Times New Roman" w:cs="Times New Roman"/>
                <w:sz w:val="24"/>
                <w:szCs w:val="24"/>
                <w:lang w:val="ro-RO"/>
              </w:rPr>
              <w:t>Denumirea materiei prime, a substanței și a preparatului chimic</w:t>
            </w:r>
          </w:p>
        </w:tc>
        <w:tc>
          <w:tcPr>
            <w:tcW w:w="1418" w:type="dxa"/>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Cantitatea anuală</w:t>
            </w:r>
          </w:p>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existentă în stoc</w:t>
            </w:r>
          </w:p>
        </w:tc>
        <w:tc>
          <w:tcPr>
            <w:tcW w:w="7087" w:type="dxa"/>
            <w:gridSpan w:val="3"/>
          </w:tcPr>
          <w:p w:rsidR="00A025DF" w:rsidRPr="0089756E" w:rsidRDefault="00A025DF" w:rsidP="00966600">
            <w:pPr>
              <w:pStyle w:val="ListParagraph"/>
              <w:spacing w:line="276" w:lineRule="auto"/>
              <w:ind w:left="0"/>
              <w:jc w:val="center"/>
              <w:rPr>
                <w:rFonts w:ascii="Times New Roman" w:hAnsi="Times New Roman" w:cs="Times New Roman"/>
                <w:sz w:val="24"/>
                <w:szCs w:val="24"/>
                <w:vertAlign w:val="superscript"/>
                <w:lang w:val="ro-RO"/>
              </w:rPr>
            </w:pPr>
            <w:r w:rsidRPr="0089756E">
              <w:rPr>
                <w:rFonts w:ascii="Times New Roman" w:hAnsi="Times New Roman" w:cs="Times New Roman"/>
                <w:sz w:val="24"/>
                <w:szCs w:val="24"/>
                <w:lang w:val="ro-RO"/>
              </w:rPr>
              <w:t>Clasificare și etichetarea substanțelor sau a preparatelor chimice</w:t>
            </w:r>
            <w:r w:rsidRPr="0089756E">
              <w:rPr>
                <w:rFonts w:ascii="Times New Roman" w:hAnsi="Times New Roman" w:cs="Times New Roman"/>
                <w:sz w:val="24"/>
                <w:szCs w:val="24"/>
                <w:vertAlign w:val="superscript"/>
                <w:lang w:val="ro-RO"/>
              </w:rPr>
              <w:t>*</w:t>
            </w:r>
          </w:p>
        </w:tc>
      </w:tr>
      <w:tr w:rsidR="00A025DF" w:rsidRPr="0089756E" w:rsidTr="00F2070C">
        <w:tc>
          <w:tcPr>
            <w:tcW w:w="2127" w:type="dxa"/>
          </w:tcPr>
          <w:p w:rsidR="00A025DF" w:rsidRPr="0089756E" w:rsidRDefault="00A025DF" w:rsidP="00966600">
            <w:pPr>
              <w:pStyle w:val="ListParagraph"/>
              <w:spacing w:line="276" w:lineRule="auto"/>
              <w:ind w:left="0"/>
              <w:rPr>
                <w:rFonts w:ascii="Times New Roman" w:hAnsi="Times New Roman" w:cs="Times New Roman"/>
                <w:sz w:val="24"/>
                <w:szCs w:val="24"/>
                <w:lang w:val="ro-RO"/>
              </w:rPr>
            </w:pPr>
          </w:p>
        </w:tc>
        <w:tc>
          <w:tcPr>
            <w:tcW w:w="1418" w:type="dxa"/>
          </w:tcPr>
          <w:p w:rsidR="00A025DF" w:rsidRPr="0089756E" w:rsidRDefault="00A025DF" w:rsidP="00966600">
            <w:pPr>
              <w:pStyle w:val="ListParagraph"/>
              <w:spacing w:line="276" w:lineRule="auto"/>
              <w:ind w:left="0"/>
              <w:rPr>
                <w:rFonts w:ascii="Times New Roman" w:hAnsi="Times New Roman" w:cs="Times New Roman"/>
                <w:sz w:val="24"/>
                <w:szCs w:val="24"/>
                <w:lang w:val="ro-RO"/>
              </w:rPr>
            </w:pPr>
          </w:p>
        </w:tc>
        <w:tc>
          <w:tcPr>
            <w:tcW w:w="1701" w:type="dxa"/>
            <w:tcBorders>
              <w:righ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Categoria- Periculoase/</w:t>
            </w:r>
          </w:p>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Nepericuloase P/N</w:t>
            </w:r>
          </w:p>
        </w:tc>
        <w:tc>
          <w:tcPr>
            <w:tcW w:w="2835" w:type="dxa"/>
            <w:tcBorders>
              <w:left w:val="single" w:sz="4" w:space="0" w:color="auto"/>
              <w:righ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vertAlign w:val="superscript"/>
                <w:lang w:val="ro-RO"/>
              </w:rPr>
            </w:pPr>
            <w:r w:rsidRPr="0089756E">
              <w:rPr>
                <w:rFonts w:ascii="Times New Roman" w:hAnsi="Times New Roman" w:cs="Times New Roman"/>
                <w:sz w:val="24"/>
                <w:szCs w:val="24"/>
                <w:lang w:val="ro-RO"/>
              </w:rPr>
              <w:t>Fraze de risc</w:t>
            </w:r>
            <w:r w:rsidRPr="0089756E">
              <w:rPr>
                <w:rFonts w:ascii="Times New Roman" w:hAnsi="Times New Roman" w:cs="Times New Roman"/>
                <w:sz w:val="24"/>
                <w:szCs w:val="24"/>
                <w:vertAlign w:val="superscript"/>
                <w:lang w:val="ro-RO"/>
              </w:rPr>
              <w:t>*</w:t>
            </w:r>
          </w:p>
        </w:tc>
        <w:tc>
          <w:tcPr>
            <w:tcW w:w="2551" w:type="dxa"/>
            <w:tcBorders>
              <w:lef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vertAlign w:val="superscript"/>
                <w:lang w:val="ro-RO"/>
              </w:rPr>
            </w:pPr>
            <w:r w:rsidRPr="0089756E">
              <w:rPr>
                <w:rFonts w:ascii="Times New Roman" w:hAnsi="Times New Roman" w:cs="Times New Roman"/>
                <w:sz w:val="24"/>
                <w:szCs w:val="24"/>
                <w:lang w:val="ro-RO"/>
              </w:rPr>
              <w:t>Fraze de pericol</w:t>
            </w:r>
            <w:r w:rsidRPr="0089756E">
              <w:rPr>
                <w:rFonts w:ascii="Times New Roman" w:hAnsi="Times New Roman" w:cs="Times New Roman"/>
                <w:sz w:val="24"/>
                <w:szCs w:val="24"/>
                <w:vertAlign w:val="superscript"/>
                <w:lang w:val="ro-RO"/>
              </w:rPr>
              <w:t>*</w:t>
            </w:r>
          </w:p>
        </w:tc>
      </w:tr>
      <w:tr w:rsidR="00A025DF" w:rsidRPr="0089756E" w:rsidTr="00F2070C">
        <w:tc>
          <w:tcPr>
            <w:tcW w:w="2127" w:type="dxa"/>
          </w:tcPr>
          <w:p w:rsidR="00A025DF" w:rsidRPr="0089756E" w:rsidRDefault="00A025DF" w:rsidP="00966600">
            <w:pPr>
              <w:pStyle w:val="ListParagraph"/>
              <w:spacing w:line="276" w:lineRule="auto"/>
              <w:ind w:left="0"/>
              <w:rPr>
                <w:rFonts w:ascii="Times New Roman" w:hAnsi="Times New Roman" w:cs="Times New Roman"/>
                <w:sz w:val="24"/>
                <w:szCs w:val="24"/>
                <w:lang w:val="ro-RO"/>
              </w:rPr>
            </w:pPr>
            <w:r w:rsidRPr="0089756E">
              <w:rPr>
                <w:rFonts w:ascii="Times New Roman" w:hAnsi="Times New Roman" w:cs="Times New Roman"/>
                <w:sz w:val="24"/>
                <w:szCs w:val="24"/>
                <w:lang w:val="ro-RO"/>
              </w:rPr>
              <w:t>Motorină</w:t>
            </w:r>
          </w:p>
        </w:tc>
        <w:tc>
          <w:tcPr>
            <w:tcW w:w="1418" w:type="dxa"/>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1000</w:t>
            </w:r>
          </w:p>
        </w:tc>
        <w:tc>
          <w:tcPr>
            <w:tcW w:w="1701" w:type="dxa"/>
            <w:tcBorders>
              <w:righ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 Xn, N</w:t>
            </w:r>
          </w:p>
        </w:tc>
        <w:tc>
          <w:tcPr>
            <w:tcW w:w="2835" w:type="dxa"/>
            <w:tcBorders>
              <w:left w:val="single" w:sz="4" w:space="0" w:color="auto"/>
              <w:righ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R20, R38, R40, </w:t>
            </w:r>
          </w:p>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R 51/53, R65,</w:t>
            </w:r>
          </w:p>
        </w:tc>
        <w:tc>
          <w:tcPr>
            <w:tcW w:w="2551" w:type="dxa"/>
            <w:tcBorders>
              <w:lef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H226,H304, H315, H332, H351,H414, H373, </w:t>
            </w:r>
          </w:p>
        </w:tc>
      </w:tr>
      <w:tr w:rsidR="00A025DF" w:rsidRPr="0089756E" w:rsidTr="00F2070C">
        <w:tc>
          <w:tcPr>
            <w:tcW w:w="2127" w:type="dxa"/>
          </w:tcPr>
          <w:p w:rsidR="00A025DF" w:rsidRPr="0089756E" w:rsidRDefault="00A025DF" w:rsidP="00966600">
            <w:pPr>
              <w:pStyle w:val="ListParagraph"/>
              <w:spacing w:line="276" w:lineRule="auto"/>
              <w:ind w:left="0"/>
              <w:rPr>
                <w:rFonts w:ascii="Times New Roman" w:hAnsi="Times New Roman" w:cs="Times New Roman"/>
                <w:sz w:val="24"/>
                <w:szCs w:val="24"/>
                <w:lang w:val="ro-RO"/>
              </w:rPr>
            </w:pPr>
            <w:r w:rsidRPr="0089756E">
              <w:rPr>
                <w:rFonts w:ascii="Times New Roman" w:hAnsi="Times New Roman" w:cs="Times New Roman"/>
                <w:sz w:val="24"/>
                <w:szCs w:val="24"/>
                <w:lang w:val="ro-RO"/>
              </w:rPr>
              <w:t>Uleiuri</w:t>
            </w:r>
          </w:p>
        </w:tc>
        <w:tc>
          <w:tcPr>
            <w:tcW w:w="1418" w:type="dxa"/>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100</w:t>
            </w:r>
          </w:p>
        </w:tc>
        <w:tc>
          <w:tcPr>
            <w:tcW w:w="1701" w:type="dxa"/>
            <w:tcBorders>
              <w:righ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w:t>
            </w:r>
          </w:p>
        </w:tc>
        <w:tc>
          <w:tcPr>
            <w:tcW w:w="2835" w:type="dxa"/>
            <w:tcBorders>
              <w:left w:val="single" w:sz="4" w:space="0" w:color="auto"/>
              <w:righ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p>
        </w:tc>
        <w:tc>
          <w:tcPr>
            <w:tcW w:w="2551" w:type="dxa"/>
            <w:tcBorders>
              <w:lef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H315, H318, H411</w:t>
            </w:r>
          </w:p>
        </w:tc>
      </w:tr>
      <w:tr w:rsidR="00A025DF" w:rsidRPr="0089756E" w:rsidTr="00F2070C">
        <w:tc>
          <w:tcPr>
            <w:tcW w:w="2127" w:type="dxa"/>
          </w:tcPr>
          <w:p w:rsidR="00A025DF" w:rsidRPr="0089756E" w:rsidRDefault="00A025DF" w:rsidP="00966600">
            <w:pPr>
              <w:pStyle w:val="ListParagraph"/>
              <w:spacing w:line="276" w:lineRule="auto"/>
              <w:ind w:left="0"/>
              <w:rPr>
                <w:rFonts w:ascii="Times New Roman" w:hAnsi="Times New Roman" w:cs="Times New Roman"/>
                <w:sz w:val="24"/>
                <w:szCs w:val="24"/>
                <w:lang w:val="ro-RO"/>
              </w:rPr>
            </w:pPr>
            <w:r w:rsidRPr="0089756E">
              <w:rPr>
                <w:rFonts w:ascii="Times New Roman" w:hAnsi="Times New Roman" w:cs="Times New Roman"/>
                <w:sz w:val="24"/>
                <w:szCs w:val="24"/>
                <w:lang w:val="ro-RO"/>
              </w:rPr>
              <w:t>Anvelope</w:t>
            </w:r>
          </w:p>
        </w:tc>
        <w:tc>
          <w:tcPr>
            <w:tcW w:w="1418" w:type="dxa"/>
          </w:tcPr>
          <w:p w:rsidR="00A025DF" w:rsidRPr="0089756E" w:rsidRDefault="00F23E2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2</w:t>
            </w:r>
          </w:p>
        </w:tc>
        <w:tc>
          <w:tcPr>
            <w:tcW w:w="1701" w:type="dxa"/>
            <w:tcBorders>
              <w:righ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N</w:t>
            </w:r>
          </w:p>
        </w:tc>
        <w:tc>
          <w:tcPr>
            <w:tcW w:w="2835" w:type="dxa"/>
            <w:tcBorders>
              <w:left w:val="single" w:sz="4" w:space="0" w:color="auto"/>
              <w:righ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p>
        </w:tc>
        <w:tc>
          <w:tcPr>
            <w:tcW w:w="2551" w:type="dxa"/>
            <w:tcBorders>
              <w:lef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p>
        </w:tc>
      </w:tr>
      <w:tr w:rsidR="00A025DF" w:rsidRPr="0089756E" w:rsidTr="00F2070C">
        <w:tc>
          <w:tcPr>
            <w:tcW w:w="2127" w:type="dxa"/>
          </w:tcPr>
          <w:p w:rsidR="00A025DF" w:rsidRPr="0089756E" w:rsidRDefault="00A025DF" w:rsidP="00966600">
            <w:pPr>
              <w:pStyle w:val="ListParagraph"/>
              <w:spacing w:line="276" w:lineRule="auto"/>
              <w:ind w:left="0"/>
              <w:rPr>
                <w:rFonts w:ascii="Times New Roman" w:hAnsi="Times New Roman" w:cs="Times New Roman"/>
                <w:sz w:val="24"/>
                <w:szCs w:val="24"/>
                <w:lang w:val="ro-RO"/>
              </w:rPr>
            </w:pPr>
            <w:r w:rsidRPr="0089756E">
              <w:rPr>
                <w:rFonts w:ascii="Times New Roman" w:hAnsi="Times New Roman" w:cs="Times New Roman"/>
                <w:sz w:val="24"/>
                <w:szCs w:val="24"/>
                <w:lang w:val="ro-RO"/>
              </w:rPr>
              <w:t>Acumulatori</w:t>
            </w:r>
          </w:p>
        </w:tc>
        <w:tc>
          <w:tcPr>
            <w:tcW w:w="1418" w:type="dxa"/>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p>
        </w:tc>
        <w:tc>
          <w:tcPr>
            <w:tcW w:w="1701" w:type="dxa"/>
            <w:tcBorders>
              <w:righ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w:t>
            </w:r>
          </w:p>
        </w:tc>
        <w:tc>
          <w:tcPr>
            <w:tcW w:w="2835" w:type="dxa"/>
            <w:tcBorders>
              <w:left w:val="single" w:sz="4" w:space="0" w:color="auto"/>
              <w:righ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R61, R20/21, R33, R62, R52/53, R35</w:t>
            </w:r>
          </w:p>
        </w:tc>
        <w:tc>
          <w:tcPr>
            <w:tcW w:w="2551" w:type="dxa"/>
            <w:tcBorders>
              <w:left w:val="single" w:sz="4" w:space="0" w:color="auto"/>
            </w:tcBorders>
          </w:tcPr>
          <w:p w:rsidR="00A025DF" w:rsidRPr="0089756E" w:rsidRDefault="00A025DF" w:rsidP="00966600">
            <w:pPr>
              <w:pStyle w:val="ListParagraph"/>
              <w:spacing w:line="276" w:lineRule="auto"/>
              <w:ind w:left="0"/>
              <w:jc w:val="center"/>
              <w:rPr>
                <w:rFonts w:ascii="Times New Roman" w:hAnsi="Times New Roman" w:cs="Times New Roman"/>
                <w:sz w:val="24"/>
                <w:szCs w:val="24"/>
                <w:lang w:val="ro-RO"/>
              </w:rPr>
            </w:pPr>
          </w:p>
        </w:tc>
      </w:tr>
    </w:tbl>
    <w:p w:rsidR="00A025DF" w:rsidRPr="0089756E" w:rsidRDefault="00A025DF" w:rsidP="00966600">
      <w:pPr>
        <w:spacing w:after="0"/>
        <w:ind w:firstLine="708"/>
        <w:jc w:val="both"/>
        <w:rPr>
          <w:rFonts w:ascii="Times New Roman" w:hAnsi="Times New Roman" w:cs="Times New Roman"/>
          <w:sz w:val="24"/>
          <w:szCs w:val="24"/>
        </w:rPr>
      </w:pPr>
    </w:p>
    <w:p w:rsidR="00A025DF" w:rsidRPr="0089756E" w:rsidRDefault="00A025DF" w:rsidP="00966600">
      <w:pPr>
        <w:spacing w:after="0"/>
        <w:ind w:firstLine="708"/>
        <w:jc w:val="both"/>
        <w:rPr>
          <w:rFonts w:ascii="Times New Roman" w:hAnsi="Times New Roman" w:cs="Times New Roman"/>
          <w:sz w:val="24"/>
          <w:szCs w:val="24"/>
        </w:rPr>
      </w:pPr>
      <w:r w:rsidRPr="0089756E">
        <w:rPr>
          <w:rFonts w:ascii="Times New Roman" w:hAnsi="Times New Roman" w:cs="Times New Roman"/>
          <w:sz w:val="24"/>
          <w:szCs w:val="24"/>
        </w:rPr>
        <w:t xml:space="preserve">Tabelul nr. </w:t>
      </w:r>
      <w:r w:rsidR="000E07C2">
        <w:rPr>
          <w:rFonts w:ascii="Times New Roman" w:hAnsi="Times New Roman" w:cs="Times New Roman"/>
          <w:sz w:val="24"/>
          <w:szCs w:val="24"/>
        </w:rPr>
        <w:t>2.6.</w:t>
      </w:r>
    </w:p>
    <w:p w:rsidR="00A025DF" w:rsidRPr="0089756E" w:rsidRDefault="00A025DF" w:rsidP="00966600">
      <w:pPr>
        <w:spacing w:after="0"/>
        <w:ind w:firstLine="708"/>
        <w:jc w:val="both"/>
        <w:rPr>
          <w:rFonts w:ascii="Times New Roman" w:hAnsi="Times New Roman" w:cs="Times New Roman"/>
          <w:b/>
          <w:sz w:val="24"/>
          <w:szCs w:val="24"/>
        </w:rPr>
      </w:pPr>
      <w:r w:rsidRPr="0089756E">
        <w:rPr>
          <w:rFonts w:ascii="Times New Roman" w:hAnsi="Times New Roman" w:cs="Times New Roman"/>
          <w:b/>
          <w:sz w:val="24"/>
          <w:szCs w:val="24"/>
        </w:rPr>
        <w:t xml:space="preserve">Informații despre poluarea fizică și biologică generată de activitate </w:t>
      </w:r>
    </w:p>
    <w:p w:rsidR="00A025DF" w:rsidRPr="0089756E" w:rsidRDefault="00A025DF" w:rsidP="00966600">
      <w:pPr>
        <w:spacing w:after="0"/>
        <w:ind w:firstLine="708"/>
        <w:jc w:val="both"/>
        <w:rPr>
          <w:rFonts w:ascii="Times New Roman" w:hAnsi="Times New Roman" w:cs="Times New Roman"/>
          <w:sz w:val="24"/>
          <w:szCs w:val="24"/>
        </w:rPr>
      </w:pPr>
      <w:r w:rsidRPr="0089756E">
        <w:rPr>
          <w:rFonts w:ascii="Times New Roman" w:hAnsi="Times New Roman" w:cs="Times New Roman"/>
          <w:sz w:val="24"/>
          <w:szCs w:val="24"/>
        </w:rPr>
        <w:t>Semnificația coloanelor din tabelul de mai jos este următoarea:</w:t>
      </w:r>
    </w:p>
    <w:p w:rsidR="00A025DF" w:rsidRPr="0089756E" w:rsidRDefault="00A025DF" w:rsidP="00966600">
      <w:pPr>
        <w:spacing w:after="0"/>
        <w:ind w:firstLine="708"/>
        <w:jc w:val="both"/>
        <w:rPr>
          <w:rFonts w:ascii="Times New Roman" w:hAnsi="Times New Roman" w:cs="Times New Roman"/>
          <w:sz w:val="24"/>
          <w:szCs w:val="24"/>
        </w:rPr>
      </w:pPr>
      <w:r w:rsidRPr="0089756E">
        <w:rPr>
          <w:rFonts w:ascii="Times New Roman" w:hAnsi="Times New Roman" w:cs="Times New Roman"/>
          <w:sz w:val="24"/>
          <w:szCs w:val="24"/>
        </w:rPr>
        <w:t>O – pe zona obiectivului</w:t>
      </w:r>
    </w:p>
    <w:p w:rsidR="00A025DF" w:rsidRPr="0089756E" w:rsidRDefault="00A025DF" w:rsidP="00966600">
      <w:pPr>
        <w:spacing w:after="0"/>
        <w:ind w:firstLine="708"/>
        <w:jc w:val="both"/>
        <w:rPr>
          <w:rFonts w:ascii="Times New Roman" w:hAnsi="Times New Roman" w:cs="Times New Roman"/>
          <w:sz w:val="24"/>
          <w:szCs w:val="24"/>
        </w:rPr>
      </w:pPr>
      <w:r w:rsidRPr="0089756E">
        <w:rPr>
          <w:rFonts w:ascii="Times New Roman" w:hAnsi="Times New Roman" w:cs="Times New Roman"/>
          <w:sz w:val="24"/>
          <w:szCs w:val="24"/>
        </w:rPr>
        <w:t>P – pe zone de protecție/restricție aferente obiectivului, conform legislației în vigoare</w:t>
      </w:r>
    </w:p>
    <w:p w:rsidR="00A025DF" w:rsidRPr="0089756E" w:rsidRDefault="00A025DF" w:rsidP="00966600">
      <w:pPr>
        <w:spacing w:after="0"/>
        <w:ind w:firstLine="708"/>
        <w:jc w:val="both"/>
        <w:rPr>
          <w:rFonts w:ascii="Times New Roman" w:hAnsi="Times New Roman" w:cs="Times New Roman"/>
          <w:sz w:val="24"/>
          <w:szCs w:val="24"/>
        </w:rPr>
      </w:pPr>
      <w:r w:rsidRPr="0089756E">
        <w:rPr>
          <w:rFonts w:ascii="Times New Roman" w:hAnsi="Times New Roman" w:cs="Times New Roman"/>
          <w:sz w:val="24"/>
          <w:szCs w:val="24"/>
        </w:rPr>
        <w:t>F – fără măsuri de eliminare/reducere a poluării</w:t>
      </w:r>
    </w:p>
    <w:p w:rsidR="00A025DF" w:rsidRPr="0089756E" w:rsidRDefault="00A025DF" w:rsidP="00966600">
      <w:pPr>
        <w:spacing w:after="0"/>
        <w:ind w:firstLine="708"/>
        <w:jc w:val="both"/>
        <w:rPr>
          <w:rFonts w:ascii="Times New Roman" w:hAnsi="Times New Roman" w:cs="Times New Roman"/>
          <w:sz w:val="24"/>
          <w:szCs w:val="24"/>
        </w:rPr>
      </w:pPr>
      <w:r w:rsidRPr="0089756E">
        <w:rPr>
          <w:rFonts w:ascii="Times New Roman" w:hAnsi="Times New Roman" w:cs="Times New Roman"/>
          <w:sz w:val="24"/>
          <w:szCs w:val="24"/>
        </w:rPr>
        <w:t>C – cu implementarea măsurilor de eliminare/reducere a poluării</w:t>
      </w:r>
    </w:p>
    <w:p w:rsidR="00A025DF" w:rsidRDefault="00A025DF" w:rsidP="00966600">
      <w:pPr>
        <w:spacing w:after="0"/>
        <w:ind w:firstLine="708"/>
        <w:jc w:val="both"/>
        <w:rPr>
          <w:rFonts w:ascii="Times New Roman" w:hAnsi="Times New Roman" w:cs="Times New Roman"/>
          <w:sz w:val="24"/>
          <w:szCs w:val="24"/>
        </w:rPr>
      </w:pPr>
    </w:p>
    <w:p w:rsidR="00B32513" w:rsidRPr="0089756E" w:rsidRDefault="00B32513" w:rsidP="00966600">
      <w:pPr>
        <w:spacing w:after="0"/>
        <w:ind w:firstLine="708"/>
        <w:jc w:val="both"/>
        <w:rPr>
          <w:rFonts w:ascii="Times New Roman" w:hAnsi="Times New Roman" w:cs="Times New Roman"/>
          <w:sz w:val="24"/>
          <w:szCs w:val="24"/>
        </w:rPr>
      </w:pPr>
    </w:p>
    <w:tbl>
      <w:tblPr>
        <w:tblStyle w:val="TableGrid"/>
        <w:tblW w:w="10207" w:type="dxa"/>
        <w:tblInd w:w="-176" w:type="dxa"/>
        <w:tblLayout w:type="fixed"/>
        <w:tblLook w:val="04A0"/>
      </w:tblPr>
      <w:tblGrid>
        <w:gridCol w:w="1418"/>
        <w:gridCol w:w="993"/>
        <w:gridCol w:w="992"/>
        <w:gridCol w:w="992"/>
        <w:gridCol w:w="901"/>
        <w:gridCol w:w="560"/>
        <w:gridCol w:w="651"/>
        <w:gridCol w:w="1007"/>
        <w:gridCol w:w="992"/>
        <w:gridCol w:w="1701"/>
      </w:tblGrid>
      <w:tr w:rsidR="00A025DF" w:rsidRPr="0089756E" w:rsidTr="00F2070C">
        <w:trPr>
          <w:trHeight w:val="1379"/>
        </w:trPr>
        <w:tc>
          <w:tcPr>
            <w:tcW w:w="1418" w:type="dxa"/>
            <w:vMerge w:val="restart"/>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lastRenderedPageBreak/>
              <w:t>Tipul poluării</w:t>
            </w:r>
          </w:p>
        </w:tc>
        <w:tc>
          <w:tcPr>
            <w:tcW w:w="993" w:type="dxa"/>
            <w:vMerge w:val="restart"/>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Sursa de poluare</w:t>
            </w:r>
          </w:p>
        </w:tc>
        <w:tc>
          <w:tcPr>
            <w:tcW w:w="992" w:type="dxa"/>
            <w:vMerge w:val="restart"/>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Nr. Surse de poluare</w:t>
            </w:r>
          </w:p>
        </w:tc>
        <w:tc>
          <w:tcPr>
            <w:tcW w:w="992" w:type="dxa"/>
            <w:vMerge w:val="restart"/>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Poluare maximă permisă</w:t>
            </w:r>
          </w:p>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(limită maximă admisă pt. om și mediu</w:t>
            </w:r>
          </w:p>
        </w:tc>
        <w:tc>
          <w:tcPr>
            <w:tcW w:w="901" w:type="dxa"/>
            <w:vMerge w:val="restart"/>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Poluare de fond</w:t>
            </w:r>
          </w:p>
        </w:tc>
        <w:tc>
          <w:tcPr>
            <w:tcW w:w="3210" w:type="dxa"/>
            <w:gridSpan w:val="4"/>
            <w:tcBorders>
              <w:bottom w:val="single" w:sz="4" w:space="0" w:color="auto"/>
            </w:tcBorders>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Poluare calculată produsă de activitate și măsuri de eliminare/reducere</w:t>
            </w:r>
          </w:p>
        </w:tc>
        <w:tc>
          <w:tcPr>
            <w:tcW w:w="1701" w:type="dxa"/>
            <w:vMerge w:val="restart"/>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Măsuri de eliminare/reducer a poluării</w:t>
            </w:r>
          </w:p>
        </w:tc>
      </w:tr>
      <w:tr w:rsidR="00A025DF" w:rsidRPr="0089756E" w:rsidTr="00F2070C">
        <w:trPr>
          <w:trHeight w:val="1521"/>
        </w:trPr>
        <w:tc>
          <w:tcPr>
            <w:tcW w:w="1418" w:type="dxa"/>
            <w:vMerge/>
          </w:tcPr>
          <w:p w:rsidR="00A025DF" w:rsidRPr="0089756E" w:rsidRDefault="00A025DF" w:rsidP="00966600">
            <w:pPr>
              <w:spacing w:line="276" w:lineRule="auto"/>
              <w:jc w:val="both"/>
              <w:rPr>
                <w:rFonts w:ascii="Times New Roman" w:hAnsi="Times New Roman" w:cs="Times New Roman"/>
                <w:sz w:val="24"/>
                <w:szCs w:val="24"/>
              </w:rPr>
            </w:pPr>
          </w:p>
        </w:tc>
        <w:tc>
          <w:tcPr>
            <w:tcW w:w="993" w:type="dxa"/>
            <w:vMerge/>
          </w:tcPr>
          <w:p w:rsidR="00A025DF" w:rsidRPr="0089756E" w:rsidRDefault="00A025DF" w:rsidP="00966600">
            <w:pPr>
              <w:spacing w:line="276" w:lineRule="auto"/>
              <w:jc w:val="both"/>
              <w:rPr>
                <w:rFonts w:ascii="Times New Roman" w:hAnsi="Times New Roman" w:cs="Times New Roman"/>
                <w:sz w:val="24"/>
                <w:szCs w:val="24"/>
              </w:rPr>
            </w:pPr>
          </w:p>
        </w:tc>
        <w:tc>
          <w:tcPr>
            <w:tcW w:w="992" w:type="dxa"/>
            <w:vMerge/>
          </w:tcPr>
          <w:p w:rsidR="00A025DF" w:rsidRPr="0089756E" w:rsidRDefault="00A025DF" w:rsidP="00966600">
            <w:pPr>
              <w:spacing w:line="276" w:lineRule="auto"/>
              <w:jc w:val="both"/>
              <w:rPr>
                <w:rFonts w:ascii="Times New Roman" w:hAnsi="Times New Roman" w:cs="Times New Roman"/>
                <w:sz w:val="24"/>
                <w:szCs w:val="24"/>
              </w:rPr>
            </w:pPr>
          </w:p>
        </w:tc>
        <w:tc>
          <w:tcPr>
            <w:tcW w:w="992" w:type="dxa"/>
            <w:vMerge/>
          </w:tcPr>
          <w:p w:rsidR="00A025DF" w:rsidRPr="0089756E" w:rsidRDefault="00A025DF" w:rsidP="00966600">
            <w:pPr>
              <w:spacing w:line="276" w:lineRule="auto"/>
              <w:jc w:val="both"/>
              <w:rPr>
                <w:rFonts w:ascii="Times New Roman" w:hAnsi="Times New Roman" w:cs="Times New Roman"/>
                <w:sz w:val="24"/>
                <w:szCs w:val="24"/>
              </w:rPr>
            </w:pPr>
          </w:p>
        </w:tc>
        <w:tc>
          <w:tcPr>
            <w:tcW w:w="901" w:type="dxa"/>
            <w:vMerge/>
          </w:tcPr>
          <w:p w:rsidR="00A025DF" w:rsidRPr="0089756E" w:rsidRDefault="00A025DF" w:rsidP="00966600">
            <w:pPr>
              <w:spacing w:line="276" w:lineRule="auto"/>
              <w:jc w:val="both"/>
              <w:rPr>
                <w:rFonts w:ascii="Times New Roman" w:hAnsi="Times New Roman" w:cs="Times New Roman"/>
                <w:sz w:val="24"/>
                <w:szCs w:val="24"/>
              </w:rPr>
            </w:pPr>
          </w:p>
        </w:tc>
        <w:tc>
          <w:tcPr>
            <w:tcW w:w="560" w:type="dxa"/>
            <w:tcBorders>
              <w:top w:val="single" w:sz="4" w:space="0" w:color="auto"/>
            </w:tcBorders>
          </w:tcPr>
          <w:p w:rsidR="00A025DF" w:rsidRPr="0089756E" w:rsidRDefault="00A025D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O</w:t>
            </w:r>
          </w:p>
        </w:tc>
        <w:tc>
          <w:tcPr>
            <w:tcW w:w="651" w:type="dxa"/>
            <w:tcBorders>
              <w:top w:val="single" w:sz="4" w:space="0" w:color="auto"/>
            </w:tcBorders>
          </w:tcPr>
          <w:p w:rsidR="00A025DF" w:rsidRPr="0089756E" w:rsidRDefault="00A025D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P</w:t>
            </w:r>
          </w:p>
        </w:tc>
        <w:tc>
          <w:tcPr>
            <w:tcW w:w="1999" w:type="dxa"/>
            <w:gridSpan w:val="2"/>
            <w:tcBorders>
              <w:top w:val="single" w:sz="4" w:space="0" w:color="auto"/>
            </w:tcBorders>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Pe zone rezidențiale, de recreere sau alte zone protejate cu luare în considerare a poluării de fond</w:t>
            </w:r>
          </w:p>
        </w:tc>
        <w:tc>
          <w:tcPr>
            <w:tcW w:w="1701" w:type="dxa"/>
            <w:vMerge/>
          </w:tcPr>
          <w:p w:rsidR="00A025DF" w:rsidRPr="0089756E" w:rsidRDefault="00A025DF" w:rsidP="00966600">
            <w:pPr>
              <w:spacing w:line="276" w:lineRule="auto"/>
              <w:jc w:val="both"/>
              <w:rPr>
                <w:rFonts w:ascii="Times New Roman" w:hAnsi="Times New Roman" w:cs="Times New Roman"/>
                <w:sz w:val="24"/>
                <w:szCs w:val="24"/>
              </w:rPr>
            </w:pPr>
          </w:p>
        </w:tc>
      </w:tr>
      <w:tr w:rsidR="00A025DF" w:rsidRPr="0089756E" w:rsidTr="00F2070C">
        <w:tc>
          <w:tcPr>
            <w:tcW w:w="1418" w:type="dxa"/>
          </w:tcPr>
          <w:p w:rsidR="00A025DF" w:rsidRPr="0089756E" w:rsidRDefault="00A025DF" w:rsidP="00966600">
            <w:pPr>
              <w:spacing w:line="276" w:lineRule="auto"/>
              <w:jc w:val="both"/>
              <w:rPr>
                <w:rFonts w:ascii="Times New Roman" w:hAnsi="Times New Roman" w:cs="Times New Roman"/>
                <w:sz w:val="24"/>
                <w:szCs w:val="24"/>
              </w:rPr>
            </w:pPr>
          </w:p>
        </w:tc>
        <w:tc>
          <w:tcPr>
            <w:tcW w:w="993" w:type="dxa"/>
          </w:tcPr>
          <w:p w:rsidR="00A025DF" w:rsidRPr="0089756E" w:rsidRDefault="00A025DF" w:rsidP="00966600">
            <w:pPr>
              <w:spacing w:line="276" w:lineRule="auto"/>
              <w:jc w:val="both"/>
              <w:rPr>
                <w:rFonts w:ascii="Times New Roman" w:hAnsi="Times New Roman" w:cs="Times New Roman"/>
                <w:sz w:val="24"/>
                <w:szCs w:val="24"/>
              </w:rPr>
            </w:pPr>
          </w:p>
        </w:tc>
        <w:tc>
          <w:tcPr>
            <w:tcW w:w="992" w:type="dxa"/>
          </w:tcPr>
          <w:p w:rsidR="00A025DF" w:rsidRPr="0089756E" w:rsidRDefault="00A025DF" w:rsidP="00966600">
            <w:pPr>
              <w:spacing w:line="276" w:lineRule="auto"/>
              <w:jc w:val="both"/>
              <w:rPr>
                <w:rFonts w:ascii="Times New Roman" w:hAnsi="Times New Roman" w:cs="Times New Roman"/>
                <w:sz w:val="24"/>
                <w:szCs w:val="24"/>
              </w:rPr>
            </w:pPr>
          </w:p>
        </w:tc>
        <w:tc>
          <w:tcPr>
            <w:tcW w:w="992" w:type="dxa"/>
          </w:tcPr>
          <w:p w:rsidR="00A025DF" w:rsidRPr="0089756E" w:rsidRDefault="00A025DF" w:rsidP="00966600">
            <w:pPr>
              <w:spacing w:line="276" w:lineRule="auto"/>
              <w:jc w:val="both"/>
              <w:rPr>
                <w:rFonts w:ascii="Times New Roman" w:hAnsi="Times New Roman" w:cs="Times New Roman"/>
                <w:sz w:val="24"/>
                <w:szCs w:val="24"/>
              </w:rPr>
            </w:pPr>
          </w:p>
        </w:tc>
        <w:tc>
          <w:tcPr>
            <w:tcW w:w="901" w:type="dxa"/>
          </w:tcPr>
          <w:p w:rsidR="00A025DF" w:rsidRPr="0089756E" w:rsidRDefault="00A025DF" w:rsidP="00966600">
            <w:pPr>
              <w:spacing w:line="276" w:lineRule="auto"/>
              <w:jc w:val="both"/>
              <w:rPr>
                <w:rFonts w:ascii="Times New Roman" w:hAnsi="Times New Roman" w:cs="Times New Roman"/>
                <w:sz w:val="24"/>
                <w:szCs w:val="24"/>
              </w:rPr>
            </w:pPr>
          </w:p>
        </w:tc>
        <w:tc>
          <w:tcPr>
            <w:tcW w:w="560" w:type="dxa"/>
          </w:tcPr>
          <w:p w:rsidR="00A025DF" w:rsidRPr="0089756E" w:rsidRDefault="00A025DF" w:rsidP="00966600">
            <w:pPr>
              <w:spacing w:line="276" w:lineRule="auto"/>
              <w:jc w:val="both"/>
              <w:rPr>
                <w:rFonts w:ascii="Times New Roman" w:hAnsi="Times New Roman" w:cs="Times New Roman"/>
                <w:sz w:val="24"/>
                <w:szCs w:val="24"/>
              </w:rPr>
            </w:pPr>
          </w:p>
        </w:tc>
        <w:tc>
          <w:tcPr>
            <w:tcW w:w="651" w:type="dxa"/>
          </w:tcPr>
          <w:p w:rsidR="00A025DF" w:rsidRPr="0089756E" w:rsidRDefault="00A025DF" w:rsidP="00966600">
            <w:pPr>
              <w:spacing w:line="276" w:lineRule="auto"/>
              <w:jc w:val="both"/>
              <w:rPr>
                <w:rFonts w:ascii="Times New Roman" w:hAnsi="Times New Roman" w:cs="Times New Roman"/>
                <w:sz w:val="24"/>
                <w:szCs w:val="24"/>
              </w:rPr>
            </w:pPr>
          </w:p>
        </w:tc>
        <w:tc>
          <w:tcPr>
            <w:tcW w:w="1007" w:type="dxa"/>
            <w:tcBorders>
              <w:right w:val="single" w:sz="4" w:space="0" w:color="auto"/>
            </w:tcBorders>
          </w:tcPr>
          <w:p w:rsidR="00A025DF" w:rsidRPr="0089756E" w:rsidRDefault="00A025D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F</w:t>
            </w:r>
          </w:p>
        </w:tc>
        <w:tc>
          <w:tcPr>
            <w:tcW w:w="992" w:type="dxa"/>
            <w:tcBorders>
              <w:left w:val="single" w:sz="4" w:space="0" w:color="auto"/>
            </w:tcBorders>
          </w:tcPr>
          <w:p w:rsidR="00A025DF" w:rsidRPr="0089756E" w:rsidRDefault="00A025D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C</w:t>
            </w:r>
          </w:p>
        </w:tc>
        <w:tc>
          <w:tcPr>
            <w:tcW w:w="1701" w:type="dxa"/>
          </w:tcPr>
          <w:p w:rsidR="00A025DF" w:rsidRPr="0089756E" w:rsidRDefault="00A025DF" w:rsidP="00966600">
            <w:pPr>
              <w:spacing w:line="276" w:lineRule="auto"/>
              <w:jc w:val="both"/>
              <w:rPr>
                <w:rFonts w:ascii="Times New Roman" w:hAnsi="Times New Roman" w:cs="Times New Roman"/>
                <w:sz w:val="24"/>
                <w:szCs w:val="24"/>
              </w:rPr>
            </w:pPr>
          </w:p>
        </w:tc>
      </w:tr>
      <w:tr w:rsidR="00A025DF" w:rsidRPr="0089756E" w:rsidTr="00F2070C">
        <w:tc>
          <w:tcPr>
            <w:tcW w:w="1418" w:type="dxa"/>
          </w:tcPr>
          <w:p w:rsidR="00A025DF" w:rsidRPr="0089756E" w:rsidRDefault="005E4A77" w:rsidP="005E4A77">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Z</w:t>
            </w:r>
            <w:r w:rsidR="00A025DF" w:rsidRPr="0089756E">
              <w:rPr>
                <w:rFonts w:ascii="Times New Roman" w:hAnsi="Times New Roman" w:cs="Times New Roman"/>
                <w:sz w:val="24"/>
                <w:szCs w:val="24"/>
              </w:rPr>
              <w:t>gomot</w:t>
            </w:r>
          </w:p>
        </w:tc>
        <w:tc>
          <w:tcPr>
            <w:tcW w:w="993" w:type="dxa"/>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Utilaje  extrac  transpt</w:t>
            </w:r>
          </w:p>
        </w:tc>
        <w:tc>
          <w:tcPr>
            <w:tcW w:w="992" w:type="dxa"/>
          </w:tcPr>
          <w:p w:rsidR="00A025DF" w:rsidRPr="0089756E" w:rsidRDefault="00A025D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3</w:t>
            </w:r>
          </w:p>
        </w:tc>
        <w:tc>
          <w:tcPr>
            <w:tcW w:w="992" w:type="dxa"/>
          </w:tcPr>
          <w:p w:rsidR="00A025DF" w:rsidRPr="0089756E" w:rsidRDefault="00A025D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65 dB</w:t>
            </w:r>
          </w:p>
        </w:tc>
        <w:tc>
          <w:tcPr>
            <w:tcW w:w="901" w:type="dxa"/>
          </w:tcPr>
          <w:p w:rsidR="00A025DF" w:rsidRPr="0089756E" w:rsidRDefault="00A025D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10 dB</w:t>
            </w:r>
          </w:p>
        </w:tc>
        <w:tc>
          <w:tcPr>
            <w:tcW w:w="560" w:type="dxa"/>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w:t>
            </w:r>
          </w:p>
        </w:tc>
        <w:tc>
          <w:tcPr>
            <w:tcW w:w="651" w:type="dxa"/>
          </w:tcPr>
          <w:p w:rsidR="00A025DF" w:rsidRPr="0089756E" w:rsidRDefault="00BB76D3"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0</w:t>
            </w:r>
          </w:p>
        </w:tc>
        <w:tc>
          <w:tcPr>
            <w:tcW w:w="1007" w:type="dxa"/>
            <w:tcBorders>
              <w:right w:val="single" w:sz="4" w:space="0" w:color="auto"/>
            </w:tcBorders>
          </w:tcPr>
          <w:p w:rsidR="00A025DF" w:rsidRPr="0089756E" w:rsidRDefault="00BB76D3"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w:t>
            </w:r>
          </w:p>
        </w:tc>
        <w:tc>
          <w:tcPr>
            <w:tcW w:w="992" w:type="dxa"/>
            <w:tcBorders>
              <w:left w:val="single" w:sz="4" w:space="0" w:color="auto"/>
            </w:tcBorders>
          </w:tcPr>
          <w:p w:rsidR="00A025DF" w:rsidRPr="0089756E" w:rsidRDefault="00BB76D3"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3</w:t>
            </w:r>
          </w:p>
        </w:tc>
        <w:tc>
          <w:tcPr>
            <w:tcW w:w="1701" w:type="dxa"/>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Dotarea utilaje cu tobe de eșapament</w:t>
            </w:r>
          </w:p>
        </w:tc>
      </w:tr>
      <w:tr w:rsidR="00A025DF" w:rsidRPr="0089756E" w:rsidTr="00F2070C">
        <w:tc>
          <w:tcPr>
            <w:tcW w:w="1418" w:type="dxa"/>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Radiație electromag</w:t>
            </w:r>
          </w:p>
        </w:tc>
        <w:tc>
          <w:tcPr>
            <w:tcW w:w="993" w:type="dxa"/>
          </w:tcPr>
          <w:p w:rsidR="00A025DF" w:rsidRPr="0089756E" w:rsidRDefault="00A025D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w:t>
            </w:r>
          </w:p>
        </w:tc>
        <w:tc>
          <w:tcPr>
            <w:tcW w:w="992" w:type="dxa"/>
          </w:tcPr>
          <w:p w:rsidR="00A025DF" w:rsidRPr="0089756E" w:rsidRDefault="00A025D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w:t>
            </w:r>
          </w:p>
        </w:tc>
        <w:tc>
          <w:tcPr>
            <w:tcW w:w="992" w:type="dxa"/>
          </w:tcPr>
          <w:p w:rsidR="00A025DF" w:rsidRPr="0089756E" w:rsidRDefault="00A025DF" w:rsidP="00966600">
            <w:pPr>
              <w:spacing w:line="276" w:lineRule="auto"/>
              <w:jc w:val="center"/>
              <w:rPr>
                <w:rFonts w:ascii="Times New Roman" w:hAnsi="Times New Roman" w:cs="Times New Roman"/>
                <w:sz w:val="24"/>
                <w:szCs w:val="24"/>
              </w:rPr>
            </w:pPr>
          </w:p>
        </w:tc>
        <w:tc>
          <w:tcPr>
            <w:tcW w:w="901" w:type="dxa"/>
          </w:tcPr>
          <w:p w:rsidR="00A025DF" w:rsidRPr="0089756E" w:rsidRDefault="00A025DF" w:rsidP="00966600">
            <w:pPr>
              <w:spacing w:line="276" w:lineRule="auto"/>
              <w:jc w:val="center"/>
              <w:rPr>
                <w:rFonts w:ascii="Times New Roman" w:hAnsi="Times New Roman" w:cs="Times New Roman"/>
                <w:sz w:val="24"/>
                <w:szCs w:val="24"/>
              </w:rPr>
            </w:pPr>
          </w:p>
        </w:tc>
        <w:tc>
          <w:tcPr>
            <w:tcW w:w="560" w:type="dxa"/>
          </w:tcPr>
          <w:p w:rsidR="00A025DF" w:rsidRPr="0089756E" w:rsidRDefault="00A025DF" w:rsidP="00966600">
            <w:pPr>
              <w:spacing w:line="276" w:lineRule="auto"/>
              <w:jc w:val="both"/>
              <w:rPr>
                <w:rFonts w:ascii="Times New Roman" w:hAnsi="Times New Roman" w:cs="Times New Roman"/>
                <w:sz w:val="24"/>
                <w:szCs w:val="24"/>
              </w:rPr>
            </w:pPr>
          </w:p>
        </w:tc>
        <w:tc>
          <w:tcPr>
            <w:tcW w:w="651" w:type="dxa"/>
          </w:tcPr>
          <w:p w:rsidR="00A025DF" w:rsidRPr="0089756E" w:rsidRDefault="00A025DF" w:rsidP="00966600">
            <w:pPr>
              <w:spacing w:line="276" w:lineRule="auto"/>
              <w:jc w:val="both"/>
              <w:rPr>
                <w:rFonts w:ascii="Times New Roman" w:hAnsi="Times New Roman" w:cs="Times New Roman"/>
                <w:sz w:val="24"/>
                <w:szCs w:val="24"/>
              </w:rPr>
            </w:pPr>
          </w:p>
        </w:tc>
        <w:tc>
          <w:tcPr>
            <w:tcW w:w="1007" w:type="dxa"/>
            <w:tcBorders>
              <w:right w:val="single" w:sz="4" w:space="0" w:color="auto"/>
            </w:tcBorders>
          </w:tcPr>
          <w:p w:rsidR="00A025DF" w:rsidRPr="0089756E" w:rsidRDefault="00A025DF" w:rsidP="00966600">
            <w:pPr>
              <w:spacing w:line="276" w:lineRule="auto"/>
              <w:jc w:val="center"/>
              <w:rPr>
                <w:rFonts w:ascii="Times New Roman" w:hAnsi="Times New Roman" w:cs="Times New Roman"/>
                <w:sz w:val="24"/>
                <w:szCs w:val="24"/>
              </w:rPr>
            </w:pPr>
          </w:p>
        </w:tc>
        <w:tc>
          <w:tcPr>
            <w:tcW w:w="992" w:type="dxa"/>
            <w:tcBorders>
              <w:left w:val="single" w:sz="4" w:space="0" w:color="auto"/>
            </w:tcBorders>
          </w:tcPr>
          <w:p w:rsidR="00A025DF" w:rsidRPr="0089756E" w:rsidRDefault="00A025DF" w:rsidP="00966600">
            <w:pPr>
              <w:spacing w:line="276" w:lineRule="auto"/>
              <w:jc w:val="center"/>
              <w:rPr>
                <w:rFonts w:ascii="Times New Roman" w:hAnsi="Times New Roman" w:cs="Times New Roman"/>
                <w:sz w:val="24"/>
                <w:szCs w:val="24"/>
              </w:rPr>
            </w:pPr>
          </w:p>
        </w:tc>
        <w:tc>
          <w:tcPr>
            <w:tcW w:w="1701" w:type="dxa"/>
          </w:tcPr>
          <w:p w:rsidR="00A025DF" w:rsidRPr="0089756E" w:rsidRDefault="00A025DF" w:rsidP="00966600">
            <w:pPr>
              <w:spacing w:line="276" w:lineRule="auto"/>
              <w:jc w:val="both"/>
              <w:rPr>
                <w:rFonts w:ascii="Times New Roman" w:hAnsi="Times New Roman" w:cs="Times New Roman"/>
                <w:sz w:val="24"/>
                <w:szCs w:val="24"/>
              </w:rPr>
            </w:pPr>
          </w:p>
        </w:tc>
      </w:tr>
      <w:tr w:rsidR="00A025DF" w:rsidRPr="0089756E" w:rsidTr="00F2070C">
        <w:tc>
          <w:tcPr>
            <w:tcW w:w="1418" w:type="dxa"/>
          </w:tcPr>
          <w:p w:rsidR="00A025DF" w:rsidRPr="0089756E" w:rsidRDefault="00A025D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Poluare biologică</w:t>
            </w:r>
          </w:p>
        </w:tc>
        <w:tc>
          <w:tcPr>
            <w:tcW w:w="993" w:type="dxa"/>
          </w:tcPr>
          <w:p w:rsidR="00A025DF" w:rsidRPr="0089756E" w:rsidRDefault="00A025D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w:t>
            </w:r>
          </w:p>
        </w:tc>
        <w:tc>
          <w:tcPr>
            <w:tcW w:w="992" w:type="dxa"/>
          </w:tcPr>
          <w:p w:rsidR="00A025DF" w:rsidRPr="0089756E" w:rsidRDefault="00A025D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w:t>
            </w:r>
          </w:p>
        </w:tc>
        <w:tc>
          <w:tcPr>
            <w:tcW w:w="992" w:type="dxa"/>
          </w:tcPr>
          <w:p w:rsidR="00A025DF" w:rsidRPr="0089756E" w:rsidRDefault="00A025DF" w:rsidP="00966600">
            <w:pPr>
              <w:spacing w:line="276" w:lineRule="auto"/>
              <w:jc w:val="center"/>
              <w:rPr>
                <w:rFonts w:ascii="Times New Roman" w:hAnsi="Times New Roman" w:cs="Times New Roman"/>
                <w:sz w:val="24"/>
                <w:szCs w:val="24"/>
              </w:rPr>
            </w:pPr>
          </w:p>
        </w:tc>
        <w:tc>
          <w:tcPr>
            <w:tcW w:w="901" w:type="dxa"/>
          </w:tcPr>
          <w:p w:rsidR="00A025DF" w:rsidRPr="0089756E" w:rsidRDefault="00A025DF" w:rsidP="00966600">
            <w:pPr>
              <w:spacing w:line="276" w:lineRule="auto"/>
              <w:jc w:val="center"/>
              <w:rPr>
                <w:rFonts w:ascii="Times New Roman" w:hAnsi="Times New Roman" w:cs="Times New Roman"/>
                <w:sz w:val="24"/>
                <w:szCs w:val="24"/>
              </w:rPr>
            </w:pPr>
          </w:p>
        </w:tc>
        <w:tc>
          <w:tcPr>
            <w:tcW w:w="560" w:type="dxa"/>
          </w:tcPr>
          <w:p w:rsidR="00A025DF" w:rsidRPr="0089756E" w:rsidRDefault="00A025DF" w:rsidP="00966600">
            <w:pPr>
              <w:spacing w:line="276" w:lineRule="auto"/>
              <w:jc w:val="both"/>
              <w:rPr>
                <w:rFonts w:ascii="Times New Roman" w:hAnsi="Times New Roman" w:cs="Times New Roman"/>
                <w:sz w:val="24"/>
                <w:szCs w:val="24"/>
              </w:rPr>
            </w:pPr>
          </w:p>
        </w:tc>
        <w:tc>
          <w:tcPr>
            <w:tcW w:w="651" w:type="dxa"/>
          </w:tcPr>
          <w:p w:rsidR="00A025DF" w:rsidRPr="0089756E" w:rsidRDefault="00A025DF" w:rsidP="00966600">
            <w:pPr>
              <w:spacing w:line="276" w:lineRule="auto"/>
              <w:jc w:val="both"/>
              <w:rPr>
                <w:rFonts w:ascii="Times New Roman" w:hAnsi="Times New Roman" w:cs="Times New Roman"/>
                <w:sz w:val="24"/>
                <w:szCs w:val="24"/>
              </w:rPr>
            </w:pPr>
          </w:p>
        </w:tc>
        <w:tc>
          <w:tcPr>
            <w:tcW w:w="1007" w:type="dxa"/>
            <w:tcBorders>
              <w:right w:val="single" w:sz="4" w:space="0" w:color="auto"/>
            </w:tcBorders>
          </w:tcPr>
          <w:p w:rsidR="00A025DF" w:rsidRPr="0089756E" w:rsidRDefault="00A025DF" w:rsidP="00966600">
            <w:pPr>
              <w:spacing w:line="276" w:lineRule="auto"/>
              <w:jc w:val="center"/>
              <w:rPr>
                <w:rFonts w:ascii="Times New Roman" w:hAnsi="Times New Roman" w:cs="Times New Roman"/>
                <w:sz w:val="24"/>
                <w:szCs w:val="24"/>
              </w:rPr>
            </w:pPr>
          </w:p>
        </w:tc>
        <w:tc>
          <w:tcPr>
            <w:tcW w:w="992" w:type="dxa"/>
            <w:tcBorders>
              <w:left w:val="single" w:sz="4" w:space="0" w:color="auto"/>
            </w:tcBorders>
          </w:tcPr>
          <w:p w:rsidR="00A025DF" w:rsidRPr="0089756E" w:rsidRDefault="00A025DF" w:rsidP="00966600">
            <w:pPr>
              <w:spacing w:line="276" w:lineRule="auto"/>
              <w:jc w:val="center"/>
              <w:rPr>
                <w:rFonts w:ascii="Times New Roman" w:hAnsi="Times New Roman" w:cs="Times New Roman"/>
                <w:sz w:val="24"/>
                <w:szCs w:val="24"/>
              </w:rPr>
            </w:pPr>
          </w:p>
        </w:tc>
        <w:tc>
          <w:tcPr>
            <w:tcW w:w="1701" w:type="dxa"/>
          </w:tcPr>
          <w:p w:rsidR="00A025DF" w:rsidRPr="0089756E" w:rsidRDefault="00A025DF" w:rsidP="00966600">
            <w:pPr>
              <w:spacing w:line="276" w:lineRule="auto"/>
              <w:jc w:val="both"/>
              <w:rPr>
                <w:rFonts w:ascii="Times New Roman" w:hAnsi="Times New Roman" w:cs="Times New Roman"/>
                <w:sz w:val="24"/>
                <w:szCs w:val="24"/>
              </w:rPr>
            </w:pPr>
          </w:p>
        </w:tc>
      </w:tr>
    </w:tbl>
    <w:p w:rsidR="00A025DF" w:rsidRPr="0089756E" w:rsidRDefault="00A025DF" w:rsidP="00966600">
      <w:pPr>
        <w:spacing w:after="0"/>
        <w:ind w:firstLine="708"/>
        <w:jc w:val="both"/>
        <w:rPr>
          <w:rFonts w:ascii="Times New Roman" w:hAnsi="Times New Roman" w:cs="Times New Roman"/>
          <w:sz w:val="24"/>
          <w:szCs w:val="24"/>
        </w:rPr>
      </w:pPr>
    </w:p>
    <w:p w:rsidR="008C3B08" w:rsidRPr="0089756E" w:rsidRDefault="008C3B08" w:rsidP="00966600">
      <w:pPr>
        <w:pStyle w:val="ListParagraph"/>
        <w:ind w:left="0"/>
        <w:jc w:val="both"/>
        <w:rPr>
          <w:rFonts w:ascii="Times New Roman" w:hAnsi="Times New Roman" w:cs="Times New Roman"/>
          <w:sz w:val="24"/>
          <w:szCs w:val="24"/>
        </w:rPr>
      </w:pPr>
    </w:p>
    <w:p w:rsidR="008C3B08" w:rsidRPr="0089756E" w:rsidRDefault="008C3B08" w:rsidP="008A7150">
      <w:pPr>
        <w:pStyle w:val="ListParagraph"/>
        <w:numPr>
          <w:ilvl w:val="0"/>
          <w:numId w:val="58"/>
        </w:numPr>
        <w:jc w:val="both"/>
        <w:rPr>
          <w:rFonts w:ascii="Times New Roman" w:hAnsi="Times New Roman" w:cs="Times New Roman"/>
          <w:b/>
          <w:sz w:val="24"/>
          <w:szCs w:val="24"/>
        </w:rPr>
      </w:pPr>
      <w:r w:rsidRPr="0089756E">
        <w:rPr>
          <w:rFonts w:ascii="Times New Roman" w:hAnsi="Times New Roman" w:cs="Times New Roman"/>
          <w:b/>
          <w:sz w:val="24"/>
          <w:szCs w:val="24"/>
        </w:rPr>
        <w:t>Procese tehnologice</w:t>
      </w:r>
    </w:p>
    <w:p w:rsidR="008276C0" w:rsidRPr="0089756E" w:rsidRDefault="004E0CAA" w:rsidP="00966600">
      <w:pPr>
        <w:pStyle w:val="Heading2"/>
        <w:numPr>
          <w:ilvl w:val="0"/>
          <w:numId w:val="0"/>
        </w:numPr>
        <w:spacing w:after="200" w:line="276" w:lineRule="auto"/>
        <w:ind w:left="720"/>
        <w:rPr>
          <w:szCs w:val="24"/>
          <w:lang w:val="ro-RO"/>
        </w:rPr>
      </w:pPr>
      <w:bookmarkStart w:id="26" w:name="_Toc19476731"/>
      <w:r w:rsidRPr="0089756E">
        <w:rPr>
          <w:szCs w:val="24"/>
          <w:lang w:val="ro-RO"/>
        </w:rPr>
        <w:t xml:space="preserve">2.1. </w:t>
      </w:r>
      <w:r w:rsidR="008276C0" w:rsidRPr="0089756E">
        <w:rPr>
          <w:szCs w:val="24"/>
          <w:lang w:val="ro-RO"/>
        </w:rPr>
        <w:t>Principalele caracteristici ale etapei de funcționare a proiectului – în special, orice proces de producție – de exemplu natura și cantitatea materialelor și resurselor naturale utilizate, terenurile, solul și biodiversitatea;</w:t>
      </w:r>
      <w:bookmarkEnd w:id="26"/>
    </w:p>
    <w:p w:rsidR="008276C0" w:rsidRPr="0089756E" w:rsidRDefault="008276C0" w:rsidP="00966600">
      <w:pPr>
        <w:pStyle w:val="Style"/>
        <w:spacing w:after="200" w:line="276" w:lineRule="auto"/>
        <w:jc w:val="both"/>
        <w:rPr>
          <w:rFonts w:ascii="Times New Roman" w:hAnsi="Times New Roman" w:cs="Times New Roman"/>
        </w:rPr>
      </w:pPr>
      <w:r w:rsidRPr="0089756E">
        <w:rPr>
          <w:rFonts w:ascii="Times New Roman" w:hAnsi="Times New Roman" w:cs="Times New Roman"/>
          <w:color w:val="000001"/>
          <w:w w:val="106"/>
        </w:rPr>
        <w:tab/>
        <w:t>Capacitatea de productie a balastierei este o mărime variabilă care depinde de foarte multi factori, cum ar fi</w:t>
      </w:r>
      <w:r w:rsidRPr="0089756E">
        <w:rPr>
          <w:rFonts w:ascii="Times New Roman" w:hAnsi="Times New Roman" w:cs="Times New Roman"/>
          <w:color w:val="080808"/>
          <w:w w:val="106"/>
        </w:rPr>
        <w:t>:</w:t>
      </w:r>
    </w:p>
    <w:p w:rsidR="008276C0" w:rsidRPr="0089756E" w:rsidRDefault="008276C0" w:rsidP="00966600">
      <w:pPr>
        <w:pStyle w:val="Style"/>
        <w:numPr>
          <w:ilvl w:val="0"/>
          <w:numId w:val="14"/>
        </w:numPr>
        <w:suppressAutoHyphens/>
        <w:adjustRightInd/>
        <w:spacing w:line="276" w:lineRule="auto"/>
        <w:jc w:val="both"/>
        <w:textAlignment w:val="baseline"/>
        <w:rPr>
          <w:rFonts w:ascii="Times New Roman" w:hAnsi="Times New Roman" w:cs="Times New Roman"/>
        </w:rPr>
      </w:pPr>
      <w:r w:rsidRPr="0089756E">
        <w:rPr>
          <w:rFonts w:ascii="Times New Roman" w:hAnsi="Times New Roman" w:cs="Times New Roman"/>
          <w:color w:val="000001"/>
          <w:w w:val="106"/>
        </w:rPr>
        <w:t>grosimea de exploatare a resursei;</w:t>
      </w:r>
    </w:p>
    <w:p w:rsidR="008276C0" w:rsidRPr="0089756E" w:rsidRDefault="008276C0" w:rsidP="00966600">
      <w:pPr>
        <w:pStyle w:val="Style"/>
        <w:numPr>
          <w:ilvl w:val="0"/>
          <w:numId w:val="14"/>
        </w:numPr>
        <w:suppressAutoHyphens/>
        <w:adjustRightInd/>
        <w:spacing w:line="276" w:lineRule="auto"/>
        <w:jc w:val="both"/>
        <w:textAlignment w:val="baseline"/>
        <w:rPr>
          <w:rFonts w:ascii="Times New Roman" w:hAnsi="Times New Roman" w:cs="Times New Roman"/>
        </w:rPr>
      </w:pPr>
      <w:r w:rsidRPr="0089756E">
        <w:rPr>
          <w:rFonts w:ascii="Times New Roman" w:hAnsi="Times New Roman" w:cs="Times New Roman"/>
          <w:color w:val="000001"/>
          <w:w w:val="106"/>
        </w:rPr>
        <w:t>volumul cererii de produse finite</w:t>
      </w:r>
      <w:r w:rsidRPr="0089756E">
        <w:rPr>
          <w:rFonts w:ascii="Times New Roman" w:hAnsi="Times New Roman" w:cs="Times New Roman"/>
          <w:color w:val="080808"/>
          <w:w w:val="106"/>
        </w:rPr>
        <w:t>;</w:t>
      </w:r>
    </w:p>
    <w:p w:rsidR="008276C0" w:rsidRPr="0089756E" w:rsidRDefault="008276C0" w:rsidP="00966600">
      <w:pPr>
        <w:pStyle w:val="Style"/>
        <w:numPr>
          <w:ilvl w:val="0"/>
          <w:numId w:val="14"/>
        </w:numPr>
        <w:suppressAutoHyphens/>
        <w:adjustRightInd/>
        <w:spacing w:line="276" w:lineRule="auto"/>
        <w:jc w:val="both"/>
        <w:textAlignment w:val="baseline"/>
        <w:rPr>
          <w:rFonts w:ascii="Times New Roman" w:hAnsi="Times New Roman" w:cs="Times New Roman"/>
        </w:rPr>
      </w:pPr>
      <w:r w:rsidRPr="0089756E">
        <w:rPr>
          <w:rFonts w:ascii="Times New Roman" w:hAnsi="Times New Roman" w:cs="Times New Roman"/>
        </w:rPr>
        <w:t>dotarea cu utilaje de balastieră;</w:t>
      </w:r>
    </w:p>
    <w:p w:rsidR="008276C0" w:rsidRPr="0089756E" w:rsidRDefault="008276C0" w:rsidP="00966600">
      <w:pPr>
        <w:pStyle w:val="Style"/>
        <w:numPr>
          <w:ilvl w:val="0"/>
          <w:numId w:val="14"/>
        </w:numPr>
        <w:suppressAutoHyphens/>
        <w:adjustRightInd/>
        <w:spacing w:line="276" w:lineRule="auto"/>
        <w:jc w:val="both"/>
        <w:textAlignment w:val="baseline"/>
        <w:rPr>
          <w:rFonts w:ascii="Times New Roman" w:hAnsi="Times New Roman" w:cs="Times New Roman"/>
        </w:rPr>
      </w:pPr>
      <w:r w:rsidRPr="0089756E">
        <w:rPr>
          <w:rFonts w:ascii="Times New Roman" w:hAnsi="Times New Roman" w:cs="Times New Roman"/>
        </w:rPr>
        <w:t>condiţiile geologice de zăcământ;</w:t>
      </w:r>
    </w:p>
    <w:p w:rsidR="008276C0" w:rsidRPr="0089756E" w:rsidRDefault="008276C0" w:rsidP="00966600">
      <w:pPr>
        <w:pStyle w:val="Style"/>
        <w:spacing w:line="276" w:lineRule="auto"/>
        <w:ind w:firstLine="709"/>
        <w:jc w:val="both"/>
        <w:rPr>
          <w:rFonts w:ascii="Times New Roman" w:hAnsi="Times New Roman" w:cs="Times New Roman"/>
          <w:color w:val="000001"/>
          <w:w w:val="106"/>
        </w:rPr>
      </w:pPr>
      <w:r w:rsidRPr="0089756E">
        <w:rPr>
          <w:rFonts w:ascii="Times New Roman" w:hAnsi="Times New Roman" w:cs="Times New Roman"/>
          <w:b/>
          <w:color w:val="000001"/>
          <w:w w:val="106"/>
        </w:rPr>
        <w:t xml:space="preserve">Capacitatea de productie a agregatelor </w:t>
      </w:r>
      <w:r w:rsidRPr="0089756E">
        <w:rPr>
          <w:rFonts w:ascii="Times New Roman" w:hAnsi="Times New Roman" w:cs="Times New Roman"/>
          <w:color w:val="000001"/>
          <w:w w:val="106"/>
        </w:rPr>
        <w:t>din perimetrul ”</w:t>
      </w:r>
      <w:r w:rsidR="007932D8" w:rsidRPr="0089756E">
        <w:rPr>
          <w:rFonts w:ascii="Times New Roman" w:hAnsi="Times New Roman" w:cs="Times New Roman"/>
          <w:color w:val="000001"/>
          <w:w w:val="106"/>
        </w:rPr>
        <w:t>Săulești</w:t>
      </w:r>
      <w:r w:rsidRPr="0089756E">
        <w:rPr>
          <w:rFonts w:ascii="Times New Roman" w:hAnsi="Times New Roman" w:cs="Times New Roman"/>
          <w:color w:val="000001"/>
          <w:w w:val="106"/>
        </w:rPr>
        <w:t>” a fost stabi</w:t>
      </w:r>
      <w:r w:rsidRPr="0089756E">
        <w:rPr>
          <w:rFonts w:ascii="Times New Roman" w:hAnsi="Times New Roman" w:cs="Times New Roman"/>
          <w:color w:val="080808"/>
          <w:w w:val="106"/>
        </w:rPr>
        <w:t>l</w:t>
      </w:r>
      <w:r w:rsidRPr="0089756E">
        <w:rPr>
          <w:rFonts w:ascii="Times New Roman" w:hAnsi="Times New Roman" w:cs="Times New Roman"/>
          <w:color w:val="000001"/>
          <w:w w:val="106"/>
        </w:rPr>
        <w:t>ită in functie de posibilitaţile oferite de zăcământ, de necesitaţile de utiliza</w:t>
      </w:r>
      <w:r w:rsidRPr="0089756E">
        <w:rPr>
          <w:rFonts w:ascii="Times New Roman" w:hAnsi="Times New Roman" w:cs="Times New Roman"/>
          <w:color w:val="080808"/>
          <w:w w:val="106"/>
        </w:rPr>
        <w:t>r</w:t>
      </w:r>
      <w:r w:rsidRPr="0089756E">
        <w:rPr>
          <w:rFonts w:ascii="Times New Roman" w:hAnsi="Times New Roman" w:cs="Times New Roman"/>
          <w:color w:val="000001"/>
          <w:w w:val="106"/>
        </w:rPr>
        <w:t>e (şi comercializare) a agentului economic pentru produsele rezultate.</w:t>
      </w:r>
    </w:p>
    <w:p w:rsidR="008276C0" w:rsidRPr="0089756E" w:rsidRDefault="008276C0" w:rsidP="00966600">
      <w:pPr>
        <w:spacing w:after="0"/>
        <w:ind w:firstLine="360"/>
        <w:jc w:val="both"/>
        <w:rPr>
          <w:rFonts w:ascii="Times New Roman" w:hAnsi="Times New Roman" w:cs="Times New Roman"/>
          <w:sz w:val="24"/>
          <w:szCs w:val="24"/>
        </w:rPr>
      </w:pPr>
      <w:r w:rsidRPr="0089756E">
        <w:rPr>
          <w:rFonts w:ascii="Times New Roman" w:hAnsi="Times New Roman" w:cs="Times New Roman"/>
          <w:sz w:val="24"/>
          <w:szCs w:val="24"/>
        </w:rPr>
        <w:tab/>
        <w:t>In cadrul perimetrului de exploatare "</w:t>
      </w:r>
      <w:r w:rsidR="007932D8" w:rsidRPr="0089756E">
        <w:rPr>
          <w:rFonts w:ascii="Times New Roman" w:hAnsi="Times New Roman" w:cs="Times New Roman"/>
          <w:sz w:val="24"/>
          <w:szCs w:val="24"/>
        </w:rPr>
        <w:t>Săulești</w:t>
      </w:r>
      <w:r w:rsidRPr="0089756E">
        <w:rPr>
          <w:rFonts w:ascii="Times New Roman" w:hAnsi="Times New Roman" w:cs="Times New Roman"/>
          <w:sz w:val="24"/>
          <w:szCs w:val="24"/>
        </w:rPr>
        <w:t>’' s-au calculat resurse de nisip și pietriș, calculate prin metoda blocurilor geologice delimitate de două suprafețe verticale, prin secțiunile transversale prin perimetru.</w:t>
      </w:r>
    </w:p>
    <w:p w:rsidR="008276C0" w:rsidRPr="0089756E" w:rsidRDefault="008276C0" w:rsidP="00966600">
      <w:pPr>
        <w:spacing w:after="0"/>
        <w:ind w:firstLine="360"/>
        <w:jc w:val="both"/>
        <w:rPr>
          <w:rFonts w:ascii="Times New Roman" w:hAnsi="Times New Roman" w:cs="Times New Roman"/>
          <w:sz w:val="24"/>
          <w:szCs w:val="24"/>
        </w:rPr>
      </w:pPr>
      <w:r w:rsidRPr="0089756E">
        <w:rPr>
          <w:rFonts w:ascii="Times New Roman" w:hAnsi="Times New Roman" w:cs="Times New Roman"/>
          <w:sz w:val="24"/>
          <w:szCs w:val="24"/>
        </w:rPr>
        <w:lastRenderedPageBreak/>
        <w:t xml:space="preserve">Estimarea volumului de resurse identificate categoria posibile (cod 333), s-a facut pe baza urmatoarelor considerente: </w:t>
      </w:r>
    </w:p>
    <w:p w:rsidR="008276C0" w:rsidRPr="0089756E" w:rsidRDefault="008276C0" w:rsidP="008A7150">
      <w:pPr>
        <w:pStyle w:val="ListParagraph"/>
        <w:numPr>
          <w:ilvl w:val="0"/>
          <w:numId w:val="77"/>
        </w:num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caracteristicile calitative ale substantei minerale utile sunt cunoscute din exploatarile anterioare din apropiere; </w:t>
      </w:r>
    </w:p>
    <w:p w:rsidR="008276C0" w:rsidRPr="0089756E" w:rsidRDefault="008276C0" w:rsidP="008A7150">
      <w:pPr>
        <w:pStyle w:val="ListParagraph"/>
        <w:numPr>
          <w:ilvl w:val="0"/>
          <w:numId w:val="77"/>
        </w:num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adâncimea maximă (cota de baza) a resurselor exploatabile propusă, este cota + </w:t>
      </w:r>
      <w:r w:rsidR="007932D8" w:rsidRPr="0089756E">
        <w:rPr>
          <w:rFonts w:ascii="Times New Roman" w:hAnsi="Times New Roman" w:cs="Times New Roman"/>
          <w:sz w:val="24"/>
          <w:szCs w:val="24"/>
        </w:rPr>
        <w:t>178,8</w:t>
      </w:r>
      <w:r w:rsidRPr="0089756E">
        <w:rPr>
          <w:rFonts w:ascii="Times New Roman" w:hAnsi="Times New Roman" w:cs="Times New Roman"/>
          <w:sz w:val="24"/>
          <w:szCs w:val="24"/>
          <w:lang w:val="pt-BR"/>
        </w:rPr>
        <w:t xml:space="preserve"> m</w:t>
      </w:r>
      <w:r w:rsidRPr="0089756E">
        <w:rPr>
          <w:rFonts w:ascii="Times New Roman" w:hAnsi="Times New Roman" w:cs="Times New Roman"/>
          <w:sz w:val="24"/>
          <w:szCs w:val="24"/>
        </w:rPr>
        <w:t xml:space="preserve"> cu 2,</w:t>
      </w:r>
      <w:r w:rsidR="007932D8" w:rsidRPr="0089756E">
        <w:rPr>
          <w:rFonts w:ascii="Times New Roman" w:hAnsi="Times New Roman" w:cs="Times New Roman"/>
          <w:sz w:val="24"/>
          <w:szCs w:val="24"/>
        </w:rPr>
        <w:t>0</w:t>
      </w:r>
      <w:r w:rsidRPr="0089756E">
        <w:rPr>
          <w:rFonts w:ascii="Times New Roman" w:hAnsi="Times New Roman" w:cs="Times New Roman"/>
          <w:sz w:val="24"/>
          <w:szCs w:val="24"/>
        </w:rPr>
        <w:t xml:space="preserve"> m  sub nivelul hidrostatic. </w:t>
      </w:r>
    </w:p>
    <w:p w:rsidR="008276C0" w:rsidRPr="0089756E" w:rsidRDefault="008276C0" w:rsidP="00966600">
      <w:pPr>
        <w:spacing w:after="0"/>
        <w:ind w:firstLine="360"/>
        <w:jc w:val="both"/>
        <w:rPr>
          <w:rFonts w:ascii="Times New Roman" w:hAnsi="Times New Roman" w:cs="Times New Roman"/>
          <w:sz w:val="24"/>
          <w:szCs w:val="24"/>
        </w:rPr>
      </w:pPr>
      <w:r w:rsidRPr="0089756E">
        <w:rPr>
          <w:rFonts w:ascii="Times New Roman" w:hAnsi="Times New Roman" w:cs="Times New Roman"/>
          <w:sz w:val="24"/>
          <w:szCs w:val="24"/>
        </w:rPr>
        <w:t xml:space="preserve">Volumul total de nisipuri si pietrisuri estimat în perimetrul solicitat pentru permis poate fi incadrat in grupa resurse minerale identificate categoria posibile (cod 333), pe baza: </w:t>
      </w:r>
    </w:p>
    <w:p w:rsidR="008276C0" w:rsidRPr="0089756E" w:rsidRDefault="008276C0" w:rsidP="008A7150">
      <w:pPr>
        <w:pStyle w:val="ListParagraph"/>
        <w:numPr>
          <w:ilvl w:val="0"/>
          <w:numId w:val="78"/>
        </w:num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caracteristicilor calitative ale substantei minerale utile; </w:t>
      </w:r>
    </w:p>
    <w:p w:rsidR="008276C0" w:rsidRPr="0089756E" w:rsidRDefault="008276C0" w:rsidP="008A7150">
      <w:pPr>
        <w:pStyle w:val="ListParagraph"/>
        <w:numPr>
          <w:ilvl w:val="0"/>
          <w:numId w:val="78"/>
        </w:num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grosimii medii a utilului; </w:t>
      </w:r>
    </w:p>
    <w:p w:rsidR="008276C0" w:rsidRPr="0089756E" w:rsidRDefault="008276C0" w:rsidP="008A7150">
      <w:pPr>
        <w:pStyle w:val="ListParagraph"/>
        <w:numPr>
          <w:ilvl w:val="0"/>
          <w:numId w:val="78"/>
        </w:num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adancimii maxime (cota de baza) a resurselor pana la care se va efectua exploatarea; </w:t>
      </w:r>
    </w:p>
    <w:p w:rsidR="008276C0" w:rsidRPr="0089756E" w:rsidRDefault="008276C0" w:rsidP="008A7150">
      <w:pPr>
        <w:pStyle w:val="ListParagraph"/>
        <w:numPr>
          <w:ilvl w:val="0"/>
          <w:numId w:val="78"/>
        </w:num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unități de calcul - bloc delimitat de doua sectiuni paralele verticale. </w:t>
      </w:r>
    </w:p>
    <w:p w:rsidR="008276C0" w:rsidRPr="0089756E" w:rsidRDefault="008276C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t>ln condițiile acestea cand exploatarea se realizeaza in cadrul terasei, se apreciază ca formarea taluzului general  la un unghi de 45°, de la limita perimetrului de exploatare catre interiorul acestuia se va face în mod artificial prin panta taluzurilor de 1:1,5.</w:t>
      </w:r>
    </w:p>
    <w:p w:rsidR="008276C0" w:rsidRPr="0089756E" w:rsidRDefault="008276C0" w:rsidP="00966600">
      <w:pPr>
        <w:spacing w:after="0"/>
        <w:ind w:firstLine="720"/>
        <w:jc w:val="both"/>
        <w:rPr>
          <w:rFonts w:ascii="Times New Roman" w:hAnsi="Times New Roman" w:cs="Times New Roman"/>
          <w:sz w:val="24"/>
          <w:szCs w:val="24"/>
        </w:rPr>
      </w:pPr>
      <w:r w:rsidRPr="0089756E">
        <w:rPr>
          <w:rFonts w:ascii="Times New Roman" w:hAnsi="Times New Roman" w:cs="Times New Roman"/>
          <w:sz w:val="24"/>
          <w:szCs w:val="24"/>
        </w:rPr>
        <w:t>Evaluarea resurselor de agregate naturale s-a facut în urmatoarele conditii:</w:t>
      </w:r>
    </w:p>
    <w:p w:rsidR="008276C0" w:rsidRPr="0089756E" w:rsidRDefault="008276C0" w:rsidP="008A7150">
      <w:pPr>
        <w:pStyle w:val="ListParagraph"/>
        <w:numPr>
          <w:ilvl w:val="0"/>
          <w:numId w:val="79"/>
        </w:numPr>
        <w:spacing w:after="0"/>
        <w:jc w:val="both"/>
        <w:rPr>
          <w:rFonts w:ascii="Times New Roman" w:hAnsi="Times New Roman" w:cs="Times New Roman"/>
          <w:sz w:val="24"/>
          <w:szCs w:val="24"/>
        </w:rPr>
      </w:pPr>
      <w:r w:rsidRPr="0089756E">
        <w:rPr>
          <w:rFonts w:ascii="Times New Roman" w:hAnsi="Times New Roman" w:cs="Times New Roman"/>
          <w:sz w:val="24"/>
          <w:szCs w:val="24"/>
        </w:rPr>
        <w:t>Pilier de protectie in interiorul proprietatii de 2 m la terenurile vecine si la drumuri;</w:t>
      </w:r>
    </w:p>
    <w:p w:rsidR="008276C0" w:rsidRPr="0089756E" w:rsidRDefault="008276C0" w:rsidP="008A7150">
      <w:pPr>
        <w:pStyle w:val="ListParagraph"/>
        <w:numPr>
          <w:ilvl w:val="0"/>
          <w:numId w:val="79"/>
        </w:num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Adancime de exploatare maxima de </w:t>
      </w:r>
      <w:r w:rsidR="007932D8" w:rsidRPr="0089756E">
        <w:rPr>
          <w:rFonts w:ascii="Times New Roman" w:hAnsi="Times New Roman" w:cs="Times New Roman"/>
          <w:sz w:val="24"/>
          <w:szCs w:val="24"/>
        </w:rPr>
        <w:t>9,0</w:t>
      </w:r>
      <w:r w:rsidRPr="0089756E">
        <w:rPr>
          <w:rFonts w:ascii="Times New Roman" w:hAnsi="Times New Roman" w:cs="Times New Roman"/>
          <w:sz w:val="24"/>
          <w:szCs w:val="24"/>
        </w:rPr>
        <w:t xml:space="preserve"> m fata de cota medie a suprafetei terenului si cu 2,</w:t>
      </w:r>
      <w:r w:rsidR="007932D8" w:rsidRPr="0089756E">
        <w:rPr>
          <w:rFonts w:ascii="Times New Roman" w:hAnsi="Times New Roman" w:cs="Times New Roman"/>
          <w:sz w:val="24"/>
          <w:szCs w:val="24"/>
        </w:rPr>
        <w:t>0</w:t>
      </w:r>
      <w:r w:rsidRPr="0089756E">
        <w:rPr>
          <w:rFonts w:ascii="Times New Roman" w:hAnsi="Times New Roman" w:cs="Times New Roman"/>
          <w:sz w:val="24"/>
          <w:szCs w:val="24"/>
        </w:rPr>
        <w:t xml:space="preserve"> m sub nivelului hidrostatic;</w:t>
      </w:r>
    </w:p>
    <w:p w:rsidR="008276C0" w:rsidRPr="0089756E" w:rsidRDefault="008276C0" w:rsidP="008A7150">
      <w:pPr>
        <w:pStyle w:val="ListParagraph"/>
        <w:numPr>
          <w:ilvl w:val="0"/>
          <w:numId w:val="79"/>
        </w:numPr>
        <w:spacing w:after="0"/>
        <w:jc w:val="both"/>
        <w:rPr>
          <w:rFonts w:ascii="Times New Roman" w:hAnsi="Times New Roman" w:cs="Times New Roman"/>
          <w:sz w:val="24"/>
          <w:szCs w:val="24"/>
        </w:rPr>
      </w:pPr>
      <w:r w:rsidRPr="0089756E">
        <w:rPr>
          <w:rFonts w:ascii="Times New Roman" w:hAnsi="Times New Roman" w:cs="Times New Roman"/>
          <w:sz w:val="24"/>
          <w:szCs w:val="24"/>
        </w:rPr>
        <w:t>Panta treptei de exploatare de până la 1:1 ( 45</w:t>
      </w:r>
      <w:r w:rsidRPr="0089756E">
        <w:rPr>
          <w:rFonts w:ascii="Times New Roman" w:hAnsi="Times New Roman" w:cs="Times New Roman"/>
          <w:sz w:val="24"/>
          <w:szCs w:val="24"/>
          <w:vertAlign w:val="superscript"/>
        </w:rPr>
        <w:t>0</w:t>
      </w:r>
      <w:r w:rsidRPr="0089756E">
        <w:rPr>
          <w:rFonts w:ascii="Times New Roman" w:hAnsi="Times New Roman" w:cs="Times New Roman"/>
          <w:sz w:val="24"/>
          <w:szCs w:val="24"/>
        </w:rPr>
        <w:t xml:space="preserve"> );</w:t>
      </w:r>
    </w:p>
    <w:p w:rsidR="008276C0" w:rsidRPr="0089756E" w:rsidRDefault="008276C0" w:rsidP="008A7150">
      <w:pPr>
        <w:pStyle w:val="ListParagraph"/>
        <w:numPr>
          <w:ilvl w:val="0"/>
          <w:numId w:val="79"/>
        </w:numPr>
        <w:spacing w:after="0"/>
        <w:jc w:val="both"/>
        <w:rPr>
          <w:rFonts w:ascii="Times New Roman" w:hAnsi="Times New Roman" w:cs="Times New Roman"/>
          <w:sz w:val="24"/>
          <w:szCs w:val="24"/>
        </w:rPr>
      </w:pPr>
      <w:r w:rsidRPr="0089756E">
        <w:rPr>
          <w:rFonts w:ascii="Times New Roman" w:hAnsi="Times New Roman" w:cs="Times New Roman"/>
          <w:sz w:val="24"/>
          <w:szCs w:val="24"/>
        </w:rPr>
        <w:t>Panta taluzului final a iazului 1:1 ( 45</w:t>
      </w:r>
      <w:r w:rsidRPr="0089756E">
        <w:rPr>
          <w:rFonts w:ascii="Times New Roman" w:hAnsi="Times New Roman" w:cs="Times New Roman"/>
          <w:sz w:val="24"/>
          <w:szCs w:val="24"/>
          <w:vertAlign w:val="superscript"/>
        </w:rPr>
        <w:t>0</w:t>
      </w:r>
      <w:r w:rsidRPr="0089756E">
        <w:rPr>
          <w:rFonts w:ascii="Times New Roman" w:hAnsi="Times New Roman" w:cs="Times New Roman"/>
          <w:sz w:val="24"/>
          <w:szCs w:val="24"/>
        </w:rPr>
        <w:t>);</w:t>
      </w:r>
    </w:p>
    <w:p w:rsidR="008276C0" w:rsidRPr="0089756E" w:rsidRDefault="008276C0" w:rsidP="008A7150">
      <w:pPr>
        <w:pStyle w:val="ListParagraph"/>
        <w:numPr>
          <w:ilvl w:val="0"/>
          <w:numId w:val="79"/>
        </w:numPr>
        <w:spacing w:after="0"/>
        <w:jc w:val="both"/>
        <w:rPr>
          <w:rFonts w:ascii="Times New Roman" w:hAnsi="Times New Roman" w:cs="Times New Roman"/>
          <w:sz w:val="24"/>
          <w:szCs w:val="24"/>
        </w:rPr>
      </w:pPr>
      <w:r w:rsidRPr="0089756E">
        <w:rPr>
          <w:rFonts w:ascii="Times New Roman" w:hAnsi="Times New Roman" w:cs="Times New Roman"/>
          <w:sz w:val="24"/>
          <w:szCs w:val="24"/>
        </w:rPr>
        <w:t>Exploatarea agregatelor se face pe doua trepte una emersa si alta submersa;</w:t>
      </w:r>
    </w:p>
    <w:p w:rsidR="008276C0" w:rsidRPr="0089756E" w:rsidRDefault="008276C0" w:rsidP="00966600">
      <w:pPr>
        <w:spacing w:after="0"/>
        <w:ind w:firstLine="72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Lucrările se vor desfășura într – o perioadă de 2 ani, până la epuizarea resurselor și finalizarea lacu</w:t>
      </w:r>
      <w:r w:rsidR="0001089B" w:rsidRPr="0089756E">
        <w:rPr>
          <w:rFonts w:ascii="Times New Roman" w:hAnsi="Times New Roman" w:cs="Times New Roman"/>
          <w:sz w:val="24"/>
          <w:szCs w:val="24"/>
          <w:lang w:val="ro-RO"/>
        </w:rPr>
        <w:t>lui</w:t>
      </w:r>
      <w:r w:rsidRPr="0089756E">
        <w:rPr>
          <w:rFonts w:ascii="Times New Roman" w:hAnsi="Times New Roman" w:cs="Times New Roman"/>
          <w:sz w:val="24"/>
          <w:szCs w:val="24"/>
          <w:lang w:val="ro-RO"/>
        </w:rPr>
        <w:t xml:space="preserve"> piscicol.  </w:t>
      </w:r>
    </w:p>
    <w:p w:rsidR="008276C0" w:rsidRPr="0089756E" w:rsidRDefault="008276C0" w:rsidP="00966600">
      <w:pPr>
        <w:spacing w:after="0"/>
        <w:ind w:firstLine="360"/>
        <w:jc w:val="both"/>
        <w:rPr>
          <w:rFonts w:ascii="Times New Roman" w:hAnsi="Times New Roman" w:cs="Times New Roman"/>
          <w:sz w:val="24"/>
          <w:szCs w:val="24"/>
        </w:rPr>
      </w:pPr>
      <w:r w:rsidRPr="0089756E">
        <w:rPr>
          <w:rFonts w:ascii="Times New Roman" w:hAnsi="Times New Roman" w:cs="Times New Roman"/>
          <w:sz w:val="24"/>
          <w:szCs w:val="24"/>
          <w:lang w:val="ro-RO"/>
        </w:rPr>
        <w:tab/>
        <w:t xml:space="preserve">Vor fi extrase cca. </w:t>
      </w:r>
      <w:r w:rsidR="007932D8" w:rsidRPr="0089756E">
        <w:rPr>
          <w:rFonts w:ascii="Times New Roman" w:hAnsi="Times New Roman" w:cs="Times New Roman"/>
          <w:sz w:val="24"/>
          <w:szCs w:val="24"/>
          <w:lang w:val="ro-RO"/>
        </w:rPr>
        <w:t>199.000</w:t>
      </w:r>
      <w:r w:rsidRPr="0089756E">
        <w:rPr>
          <w:rFonts w:ascii="Times New Roman" w:hAnsi="Times New Roman" w:cs="Times New Roman"/>
          <w:sz w:val="24"/>
          <w:szCs w:val="24"/>
          <w:lang w:val="ro-RO"/>
        </w:rPr>
        <w:t xml:space="preserve"> mc de nisip și pietriș, din care pierderile e</w:t>
      </w:r>
      <w:r w:rsidRPr="0089756E">
        <w:rPr>
          <w:rFonts w:ascii="Times New Roman" w:hAnsi="Times New Roman" w:cs="Times New Roman"/>
          <w:sz w:val="24"/>
          <w:szCs w:val="24"/>
        </w:rPr>
        <w:t>stimate la 2,</w:t>
      </w:r>
      <w:r w:rsidR="007932D8" w:rsidRPr="0089756E">
        <w:rPr>
          <w:rFonts w:ascii="Times New Roman" w:hAnsi="Times New Roman" w:cs="Times New Roman"/>
          <w:sz w:val="24"/>
          <w:szCs w:val="24"/>
        </w:rPr>
        <w:t>0</w:t>
      </w:r>
      <w:r w:rsidRPr="0089756E">
        <w:rPr>
          <w:rFonts w:ascii="Times New Roman" w:hAnsi="Times New Roman" w:cs="Times New Roman"/>
          <w:sz w:val="24"/>
          <w:szCs w:val="24"/>
        </w:rPr>
        <w:t xml:space="preserve"> %, vor fi de cca. </w:t>
      </w:r>
      <w:r w:rsidR="007932D8" w:rsidRPr="0089756E">
        <w:rPr>
          <w:rFonts w:ascii="Times New Roman" w:hAnsi="Times New Roman" w:cs="Times New Roman"/>
          <w:sz w:val="24"/>
          <w:szCs w:val="24"/>
        </w:rPr>
        <w:t>3.980</w:t>
      </w:r>
      <w:r w:rsidRPr="0089756E">
        <w:rPr>
          <w:rFonts w:ascii="Times New Roman" w:hAnsi="Times New Roman" w:cs="Times New Roman"/>
          <w:sz w:val="24"/>
          <w:szCs w:val="24"/>
        </w:rPr>
        <w:t xml:space="preserve"> mc. </w:t>
      </w:r>
    </w:p>
    <w:p w:rsidR="008276C0" w:rsidRPr="0089756E" w:rsidRDefault="008276C0" w:rsidP="00966600">
      <w:pPr>
        <w:spacing w:after="0"/>
        <w:ind w:firstLine="360"/>
        <w:jc w:val="both"/>
        <w:rPr>
          <w:rFonts w:ascii="Times New Roman" w:hAnsi="Times New Roman" w:cs="Times New Roman"/>
          <w:sz w:val="24"/>
          <w:szCs w:val="24"/>
        </w:rPr>
      </w:pPr>
      <w:r w:rsidRPr="0089756E">
        <w:rPr>
          <w:rFonts w:ascii="Times New Roman" w:hAnsi="Times New Roman" w:cs="Times New Roman"/>
          <w:sz w:val="24"/>
          <w:szCs w:val="24"/>
        </w:rPr>
        <w:t>Volumul de reserve exploatabile:</w:t>
      </w:r>
    </w:p>
    <w:tbl>
      <w:tblPr>
        <w:tblStyle w:val="TableGrid"/>
        <w:tblW w:w="0" w:type="auto"/>
        <w:tblLook w:val="04A0"/>
      </w:tblPr>
      <w:tblGrid>
        <w:gridCol w:w="1086"/>
        <w:gridCol w:w="798"/>
        <w:gridCol w:w="1389"/>
        <w:gridCol w:w="1763"/>
        <w:gridCol w:w="1001"/>
        <w:gridCol w:w="11"/>
        <w:gridCol w:w="1093"/>
        <w:gridCol w:w="1346"/>
        <w:gridCol w:w="1345"/>
      </w:tblGrid>
      <w:tr w:rsidR="00824EF0" w:rsidRPr="0089756E" w:rsidTr="00F2070C">
        <w:tc>
          <w:tcPr>
            <w:tcW w:w="1086"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Perioada</w:t>
            </w:r>
          </w:p>
        </w:tc>
        <w:tc>
          <w:tcPr>
            <w:tcW w:w="798"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Anul </w:t>
            </w:r>
          </w:p>
        </w:tc>
        <w:tc>
          <w:tcPr>
            <w:tcW w:w="1389" w:type="dxa"/>
            <w:tcBorders>
              <w:right w:val="single" w:sz="4" w:space="0" w:color="auto"/>
            </w:tcBorders>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Volumul decopertă</w:t>
            </w:r>
          </w:p>
        </w:tc>
        <w:tc>
          <w:tcPr>
            <w:tcW w:w="1763" w:type="dxa"/>
            <w:tcBorders>
              <w:left w:val="single" w:sz="4" w:space="0" w:color="auto"/>
            </w:tcBorders>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Volumul de resurse</w:t>
            </w:r>
          </w:p>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exploatabile</w:t>
            </w:r>
          </w:p>
        </w:tc>
        <w:tc>
          <w:tcPr>
            <w:tcW w:w="2105" w:type="dxa"/>
            <w:gridSpan w:val="3"/>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Pierderi de exploatare și transport</w:t>
            </w:r>
          </w:p>
        </w:tc>
        <w:tc>
          <w:tcPr>
            <w:tcW w:w="1346" w:type="dxa"/>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Volum rezerve industriale</w:t>
            </w:r>
          </w:p>
        </w:tc>
        <w:tc>
          <w:tcPr>
            <w:tcW w:w="1345" w:type="dxa"/>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Grad de recuperare la exploit.</w:t>
            </w:r>
          </w:p>
        </w:tc>
      </w:tr>
      <w:tr w:rsidR="00824EF0" w:rsidRPr="0089756E" w:rsidTr="00F2070C">
        <w:tc>
          <w:tcPr>
            <w:tcW w:w="1086" w:type="dxa"/>
          </w:tcPr>
          <w:p w:rsidR="008276C0" w:rsidRPr="0089756E" w:rsidRDefault="008276C0" w:rsidP="00966600">
            <w:pPr>
              <w:spacing w:line="276" w:lineRule="auto"/>
              <w:jc w:val="both"/>
              <w:rPr>
                <w:rFonts w:ascii="Times New Roman" w:hAnsi="Times New Roman" w:cs="Times New Roman"/>
                <w:sz w:val="24"/>
                <w:szCs w:val="24"/>
              </w:rPr>
            </w:pPr>
          </w:p>
        </w:tc>
        <w:tc>
          <w:tcPr>
            <w:tcW w:w="798" w:type="dxa"/>
          </w:tcPr>
          <w:p w:rsidR="008276C0" w:rsidRPr="0089756E" w:rsidRDefault="008276C0" w:rsidP="00966600">
            <w:pPr>
              <w:spacing w:line="276" w:lineRule="auto"/>
              <w:jc w:val="center"/>
              <w:rPr>
                <w:rFonts w:ascii="Times New Roman" w:hAnsi="Times New Roman" w:cs="Times New Roman"/>
                <w:sz w:val="24"/>
                <w:szCs w:val="24"/>
              </w:rPr>
            </w:pPr>
          </w:p>
        </w:tc>
        <w:tc>
          <w:tcPr>
            <w:tcW w:w="1389" w:type="dxa"/>
            <w:tcBorders>
              <w:right w:val="single" w:sz="4" w:space="0" w:color="auto"/>
            </w:tcBorders>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mc</w:t>
            </w:r>
          </w:p>
        </w:tc>
        <w:tc>
          <w:tcPr>
            <w:tcW w:w="1763" w:type="dxa"/>
            <w:tcBorders>
              <w:left w:val="single" w:sz="4" w:space="0" w:color="auto"/>
            </w:tcBorders>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mc</w:t>
            </w:r>
          </w:p>
        </w:tc>
        <w:tc>
          <w:tcPr>
            <w:tcW w:w="1012" w:type="dxa"/>
            <w:gridSpan w:val="2"/>
            <w:tcBorders>
              <w:right w:val="single" w:sz="4" w:space="0" w:color="auto"/>
            </w:tcBorders>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mc</w:t>
            </w:r>
          </w:p>
        </w:tc>
        <w:tc>
          <w:tcPr>
            <w:tcW w:w="1093" w:type="dxa"/>
            <w:tcBorders>
              <w:left w:val="single" w:sz="4" w:space="0" w:color="auto"/>
            </w:tcBorders>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w:t>
            </w:r>
          </w:p>
        </w:tc>
        <w:tc>
          <w:tcPr>
            <w:tcW w:w="1346" w:type="dxa"/>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mc</w:t>
            </w:r>
          </w:p>
        </w:tc>
        <w:tc>
          <w:tcPr>
            <w:tcW w:w="1345" w:type="dxa"/>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w:t>
            </w:r>
          </w:p>
        </w:tc>
      </w:tr>
      <w:tr w:rsidR="00824EF0" w:rsidRPr="0089756E" w:rsidTr="00F2070C">
        <w:tc>
          <w:tcPr>
            <w:tcW w:w="1086" w:type="dxa"/>
            <w:vMerge w:val="restart"/>
            <w:tcBorders>
              <w:left w:val="single" w:sz="4" w:space="0" w:color="auto"/>
            </w:tcBorders>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2024 - 2025</w:t>
            </w:r>
          </w:p>
        </w:tc>
        <w:tc>
          <w:tcPr>
            <w:tcW w:w="798"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2024</w:t>
            </w:r>
          </w:p>
        </w:tc>
        <w:tc>
          <w:tcPr>
            <w:tcW w:w="1389" w:type="dxa"/>
            <w:tcBorders>
              <w:right w:val="single" w:sz="4" w:space="0" w:color="auto"/>
            </w:tcBorders>
          </w:tcPr>
          <w:p w:rsidR="008276C0" w:rsidRPr="0089756E" w:rsidRDefault="00824EF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10800</w:t>
            </w:r>
          </w:p>
        </w:tc>
        <w:tc>
          <w:tcPr>
            <w:tcW w:w="1763" w:type="dxa"/>
            <w:tcBorders>
              <w:left w:val="single" w:sz="4" w:space="0" w:color="auto"/>
            </w:tcBorders>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99500</w:t>
            </w:r>
          </w:p>
        </w:tc>
        <w:tc>
          <w:tcPr>
            <w:tcW w:w="1001" w:type="dxa"/>
            <w:tcBorders>
              <w:right w:val="single" w:sz="4" w:space="0" w:color="auto"/>
            </w:tcBorders>
          </w:tcPr>
          <w:p w:rsidR="008276C0" w:rsidRPr="0089756E" w:rsidRDefault="00824EF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1.990</w:t>
            </w:r>
          </w:p>
        </w:tc>
        <w:tc>
          <w:tcPr>
            <w:tcW w:w="1104" w:type="dxa"/>
            <w:gridSpan w:val="2"/>
            <w:tcBorders>
              <w:left w:val="single" w:sz="4" w:space="0" w:color="auto"/>
            </w:tcBorders>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2,</w:t>
            </w:r>
            <w:r w:rsidR="00824EF0" w:rsidRPr="0089756E">
              <w:rPr>
                <w:rFonts w:ascii="Times New Roman" w:hAnsi="Times New Roman" w:cs="Times New Roman"/>
                <w:sz w:val="24"/>
                <w:szCs w:val="24"/>
              </w:rPr>
              <w:t>0</w:t>
            </w:r>
          </w:p>
        </w:tc>
        <w:tc>
          <w:tcPr>
            <w:tcW w:w="1346" w:type="dxa"/>
          </w:tcPr>
          <w:p w:rsidR="008276C0" w:rsidRPr="0089756E" w:rsidRDefault="00824EF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97510</w:t>
            </w:r>
          </w:p>
        </w:tc>
        <w:tc>
          <w:tcPr>
            <w:tcW w:w="1345" w:type="dxa"/>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9</w:t>
            </w:r>
            <w:r w:rsidR="00824EF0" w:rsidRPr="0089756E">
              <w:rPr>
                <w:rFonts w:ascii="Times New Roman" w:hAnsi="Times New Roman" w:cs="Times New Roman"/>
                <w:sz w:val="24"/>
                <w:szCs w:val="24"/>
              </w:rPr>
              <w:t>8,0</w:t>
            </w:r>
          </w:p>
        </w:tc>
      </w:tr>
      <w:tr w:rsidR="00824EF0" w:rsidRPr="0089756E" w:rsidTr="00F2070C">
        <w:tc>
          <w:tcPr>
            <w:tcW w:w="1086" w:type="dxa"/>
            <w:vMerge/>
            <w:tcBorders>
              <w:left w:val="single" w:sz="4" w:space="0" w:color="auto"/>
            </w:tcBorders>
          </w:tcPr>
          <w:p w:rsidR="008276C0" w:rsidRPr="0089756E" w:rsidRDefault="008276C0" w:rsidP="00966600">
            <w:pPr>
              <w:spacing w:line="276" w:lineRule="auto"/>
              <w:jc w:val="both"/>
              <w:rPr>
                <w:rFonts w:ascii="Times New Roman" w:hAnsi="Times New Roman" w:cs="Times New Roman"/>
                <w:sz w:val="24"/>
                <w:szCs w:val="24"/>
              </w:rPr>
            </w:pPr>
          </w:p>
        </w:tc>
        <w:tc>
          <w:tcPr>
            <w:tcW w:w="798"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2025</w:t>
            </w:r>
          </w:p>
        </w:tc>
        <w:tc>
          <w:tcPr>
            <w:tcW w:w="1389" w:type="dxa"/>
            <w:tcBorders>
              <w:right w:val="single" w:sz="4" w:space="0" w:color="auto"/>
            </w:tcBorders>
          </w:tcPr>
          <w:p w:rsidR="008276C0" w:rsidRPr="0089756E" w:rsidRDefault="00824EF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10800</w:t>
            </w:r>
          </w:p>
        </w:tc>
        <w:tc>
          <w:tcPr>
            <w:tcW w:w="1763" w:type="dxa"/>
            <w:tcBorders>
              <w:left w:val="single" w:sz="4" w:space="0" w:color="auto"/>
            </w:tcBorders>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99500</w:t>
            </w:r>
          </w:p>
        </w:tc>
        <w:tc>
          <w:tcPr>
            <w:tcW w:w="1001" w:type="dxa"/>
          </w:tcPr>
          <w:p w:rsidR="008276C0" w:rsidRPr="0089756E" w:rsidRDefault="00824EF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1.990</w:t>
            </w:r>
          </w:p>
        </w:tc>
        <w:tc>
          <w:tcPr>
            <w:tcW w:w="1104" w:type="dxa"/>
            <w:gridSpan w:val="2"/>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2,</w:t>
            </w:r>
            <w:r w:rsidR="00824EF0" w:rsidRPr="0089756E">
              <w:rPr>
                <w:rFonts w:ascii="Times New Roman" w:hAnsi="Times New Roman" w:cs="Times New Roman"/>
                <w:sz w:val="24"/>
                <w:szCs w:val="24"/>
              </w:rPr>
              <w:t>0</w:t>
            </w:r>
          </w:p>
        </w:tc>
        <w:tc>
          <w:tcPr>
            <w:tcW w:w="1346" w:type="dxa"/>
          </w:tcPr>
          <w:p w:rsidR="008276C0" w:rsidRPr="0089756E" w:rsidRDefault="00824EF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97510</w:t>
            </w:r>
          </w:p>
        </w:tc>
        <w:tc>
          <w:tcPr>
            <w:tcW w:w="1345" w:type="dxa"/>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9</w:t>
            </w:r>
            <w:r w:rsidR="00824EF0" w:rsidRPr="0089756E">
              <w:rPr>
                <w:rFonts w:ascii="Times New Roman" w:hAnsi="Times New Roman" w:cs="Times New Roman"/>
                <w:sz w:val="24"/>
                <w:szCs w:val="24"/>
              </w:rPr>
              <w:t>8,0</w:t>
            </w:r>
          </w:p>
        </w:tc>
      </w:tr>
    </w:tbl>
    <w:p w:rsidR="005E481C" w:rsidRPr="0089756E" w:rsidRDefault="005E481C" w:rsidP="00966600">
      <w:pPr>
        <w:spacing w:after="0"/>
        <w:ind w:firstLine="360"/>
        <w:jc w:val="both"/>
        <w:rPr>
          <w:rFonts w:ascii="Times New Roman" w:hAnsi="Times New Roman" w:cs="Times New Roman"/>
          <w:sz w:val="24"/>
          <w:szCs w:val="24"/>
        </w:rPr>
      </w:pPr>
    </w:p>
    <w:p w:rsidR="008276C0" w:rsidRPr="0089756E" w:rsidRDefault="008276C0" w:rsidP="00966600">
      <w:pPr>
        <w:spacing w:after="0"/>
        <w:ind w:firstLine="708"/>
        <w:jc w:val="both"/>
        <w:rPr>
          <w:rFonts w:ascii="Times New Roman" w:hAnsi="Times New Roman" w:cs="Times New Roman"/>
          <w:sz w:val="24"/>
          <w:szCs w:val="24"/>
        </w:rPr>
      </w:pPr>
      <w:r w:rsidRPr="0089756E">
        <w:rPr>
          <w:rFonts w:ascii="Times New Roman" w:hAnsi="Times New Roman" w:cs="Times New Roman"/>
          <w:sz w:val="24"/>
          <w:szCs w:val="24"/>
        </w:rPr>
        <w:t xml:space="preserve">Tabelul nr. </w:t>
      </w:r>
      <w:r w:rsidR="000E07C2">
        <w:rPr>
          <w:rFonts w:ascii="Times New Roman" w:hAnsi="Times New Roman" w:cs="Times New Roman"/>
          <w:sz w:val="24"/>
          <w:szCs w:val="24"/>
        </w:rPr>
        <w:t>2.7.</w:t>
      </w:r>
      <w:r w:rsidRPr="0089756E">
        <w:rPr>
          <w:rFonts w:ascii="Times New Roman" w:hAnsi="Times New Roman" w:cs="Times New Roman"/>
          <w:sz w:val="24"/>
          <w:szCs w:val="24"/>
        </w:rPr>
        <w:t xml:space="preserve"> </w:t>
      </w:r>
    </w:p>
    <w:p w:rsidR="008276C0" w:rsidRDefault="008276C0" w:rsidP="00966600">
      <w:pPr>
        <w:spacing w:after="0"/>
        <w:ind w:firstLine="708"/>
        <w:jc w:val="both"/>
        <w:rPr>
          <w:rFonts w:ascii="Times New Roman" w:hAnsi="Times New Roman" w:cs="Times New Roman"/>
          <w:sz w:val="24"/>
          <w:szCs w:val="24"/>
        </w:rPr>
      </w:pPr>
      <w:r w:rsidRPr="0089756E">
        <w:rPr>
          <w:rFonts w:ascii="Times New Roman" w:hAnsi="Times New Roman" w:cs="Times New Roman"/>
          <w:b/>
          <w:sz w:val="24"/>
          <w:szCs w:val="24"/>
        </w:rPr>
        <w:t>Valori limită a parametrilor relevanți</w:t>
      </w:r>
      <w:r w:rsidRPr="0089756E">
        <w:rPr>
          <w:rFonts w:ascii="Times New Roman" w:hAnsi="Times New Roman" w:cs="Times New Roman"/>
          <w:sz w:val="24"/>
          <w:szCs w:val="24"/>
        </w:rPr>
        <w:t xml:space="preserve"> (consum de apă și energie, poluanți în aer și apă, generarea deșeurilor) atinși prin tehnicile propuse și prin cele mai bune tehnici disponibile</w:t>
      </w:r>
    </w:p>
    <w:p w:rsidR="00B32513" w:rsidRDefault="00B32513" w:rsidP="00966600">
      <w:pPr>
        <w:spacing w:after="0"/>
        <w:ind w:firstLine="708"/>
        <w:jc w:val="both"/>
        <w:rPr>
          <w:rFonts w:ascii="Times New Roman" w:hAnsi="Times New Roman" w:cs="Times New Roman"/>
          <w:sz w:val="24"/>
          <w:szCs w:val="24"/>
        </w:rPr>
      </w:pPr>
    </w:p>
    <w:p w:rsidR="00B32513" w:rsidRPr="0089756E" w:rsidRDefault="00B32513" w:rsidP="00966600">
      <w:pPr>
        <w:spacing w:after="0"/>
        <w:ind w:firstLine="708"/>
        <w:jc w:val="both"/>
        <w:rPr>
          <w:rFonts w:ascii="Times New Roman" w:hAnsi="Times New Roman" w:cs="Times New Roman"/>
          <w:sz w:val="24"/>
          <w:szCs w:val="24"/>
        </w:rPr>
      </w:pPr>
    </w:p>
    <w:tbl>
      <w:tblPr>
        <w:tblStyle w:val="TableGrid"/>
        <w:tblW w:w="0" w:type="auto"/>
        <w:tblLook w:val="04A0"/>
      </w:tblPr>
      <w:tblGrid>
        <w:gridCol w:w="2943"/>
        <w:gridCol w:w="1701"/>
        <w:gridCol w:w="2552"/>
        <w:gridCol w:w="2551"/>
      </w:tblGrid>
      <w:tr w:rsidR="008276C0" w:rsidRPr="0089756E" w:rsidTr="00241E45">
        <w:tc>
          <w:tcPr>
            <w:tcW w:w="2943" w:type="dxa"/>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lastRenderedPageBreak/>
              <w:t>Parametru</w:t>
            </w:r>
          </w:p>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(unit. de măsură)</w:t>
            </w:r>
          </w:p>
        </w:tc>
        <w:tc>
          <w:tcPr>
            <w:tcW w:w="6804" w:type="dxa"/>
            <w:gridSpan w:val="3"/>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Valori limită</w:t>
            </w:r>
          </w:p>
        </w:tc>
      </w:tr>
      <w:tr w:rsidR="008276C0" w:rsidRPr="0089756E" w:rsidTr="00241E45">
        <w:tc>
          <w:tcPr>
            <w:tcW w:w="2943" w:type="dxa"/>
          </w:tcPr>
          <w:p w:rsidR="008276C0" w:rsidRPr="0089756E" w:rsidRDefault="008276C0" w:rsidP="00966600">
            <w:pPr>
              <w:spacing w:line="276" w:lineRule="auto"/>
              <w:jc w:val="both"/>
              <w:rPr>
                <w:rFonts w:ascii="Times New Roman" w:hAnsi="Times New Roman" w:cs="Times New Roman"/>
                <w:sz w:val="24"/>
                <w:szCs w:val="24"/>
              </w:rPr>
            </w:pPr>
          </w:p>
        </w:tc>
        <w:tc>
          <w:tcPr>
            <w:tcW w:w="1701"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Tehnici alternative propuse de titular</w:t>
            </w:r>
          </w:p>
        </w:tc>
        <w:tc>
          <w:tcPr>
            <w:tcW w:w="2552"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Prin cele mai bune tehnici disponibile</w:t>
            </w:r>
          </w:p>
        </w:tc>
        <w:tc>
          <w:tcPr>
            <w:tcW w:w="2551"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Conform celor mai bune practice de mediu</w:t>
            </w:r>
          </w:p>
        </w:tc>
      </w:tr>
      <w:tr w:rsidR="008276C0" w:rsidRPr="0089756E" w:rsidTr="00241E45">
        <w:tc>
          <w:tcPr>
            <w:tcW w:w="2943"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Consum de apă mc</w:t>
            </w:r>
          </w:p>
        </w:tc>
        <w:tc>
          <w:tcPr>
            <w:tcW w:w="1701" w:type="dxa"/>
          </w:tcPr>
          <w:p w:rsidR="008276C0" w:rsidRPr="0089756E" w:rsidRDefault="004256FB" w:rsidP="00966600">
            <w:pPr>
              <w:spacing w:line="276" w:lineRule="auto"/>
              <w:ind w:firstLine="34"/>
              <w:jc w:val="center"/>
              <w:rPr>
                <w:rFonts w:ascii="Times New Roman" w:eastAsia="Garamond" w:hAnsi="Times New Roman" w:cs="Times New Roman"/>
                <w:sz w:val="24"/>
                <w:szCs w:val="24"/>
              </w:rPr>
            </w:pPr>
            <w:r w:rsidRPr="0089756E">
              <w:rPr>
                <w:rFonts w:ascii="Times New Roman" w:eastAsia="Garamond" w:hAnsi="Times New Roman" w:cs="Times New Roman"/>
                <w:sz w:val="24"/>
                <w:szCs w:val="24"/>
              </w:rPr>
              <w:t>55.000</w:t>
            </w:r>
          </w:p>
        </w:tc>
        <w:tc>
          <w:tcPr>
            <w:tcW w:w="2552" w:type="dxa"/>
          </w:tcPr>
          <w:p w:rsidR="008276C0" w:rsidRPr="0089756E" w:rsidRDefault="004256FB" w:rsidP="00966600">
            <w:pPr>
              <w:spacing w:line="276" w:lineRule="auto"/>
              <w:ind w:firstLine="34"/>
              <w:jc w:val="center"/>
              <w:rPr>
                <w:rFonts w:ascii="Times New Roman" w:eastAsia="Garamond" w:hAnsi="Times New Roman" w:cs="Times New Roman"/>
                <w:sz w:val="24"/>
                <w:szCs w:val="24"/>
              </w:rPr>
            </w:pPr>
            <w:r w:rsidRPr="0089756E">
              <w:rPr>
                <w:rFonts w:ascii="Times New Roman" w:eastAsia="Garamond" w:hAnsi="Times New Roman" w:cs="Times New Roman"/>
                <w:sz w:val="24"/>
                <w:szCs w:val="24"/>
              </w:rPr>
              <w:t>55.000</w:t>
            </w:r>
          </w:p>
        </w:tc>
        <w:tc>
          <w:tcPr>
            <w:tcW w:w="2551" w:type="dxa"/>
          </w:tcPr>
          <w:p w:rsidR="008276C0" w:rsidRPr="0089756E" w:rsidRDefault="004256FB" w:rsidP="00966600">
            <w:pPr>
              <w:spacing w:line="276" w:lineRule="auto"/>
              <w:ind w:firstLine="34"/>
              <w:jc w:val="center"/>
              <w:rPr>
                <w:rFonts w:ascii="Times New Roman" w:hAnsi="Times New Roman" w:cs="Times New Roman"/>
                <w:sz w:val="24"/>
                <w:szCs w:val="24"/>
              </w:rPr>
            </w:pPr>
            <w:r w:rsidRPr="0089756E">
              <w:rPr>
                <w:rFonts w:ascii="Times New Roman" w:eastAsia="Garamond" w:hAnsi="Times New Roman" w:cs="Times New Roman"/>
                <w:sz w:val="24"/>
                <w:szCs w:val="24"/>
              </w:rPr>
              <w:t>55.000</w:t>
            </w:r>
          </w:p>
        </w:tc>
      </w:tr>
      <w:tr w:rsidR="008276C0" w:rsidRPr="0089756E" w:rsidTr="00241E45">
        <w:tc>
          <w:tcPr>
            <w:tcW w:w="2943"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Consum de energie</w:t>
            </w:r>
          </w:p>
        </w:tc>
        <w:tc>
          <w:tcPr>
            <w:tcW w:w="1701" w:type="dxa"/>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w:t>
            </w:r>
          </w:p>
        </w:tc>
        <w:tc>
          <w:tcPr>
            <w:tcW w:w="2552" w:type="dxa"/>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w:t>
            </w:r>
          </w:p>
        </w:tc>
        <w:tc>
          <w:tcPr>
            <w:tcW w:w="2551" w:type="dxa"/>
          </w:tcPr>
          <w:p w:rsidR="008276C0" w:rsidRPr="0089756E" w:rsidRDefault="008276C0"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w:t>
            </w:r>
          </w:p>
        </w:tc>
      </w:tr>
      <w:tr w:rsidR="008276C0" w:rsidRPr="0089756E" w:rsidTr="00241E45">
        <w:tc>
          <w:tcPr>
            <w:tcW w:w="2943"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Poluanți în aer</w:t>
            </w:r>
          </w:p>
          <w:p w:rsidR="00241E45" w:rsidRPr="0089756E" w:rsidRDefault="00241E45"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NO</w:t>
            </w:r>
            <w:r w:rsidR="00062718" w:rsidRPr="0089756E">
              <w:rPr>
                <w:rFonts w:ascii="Times New Roman" w:hAnsi="Times New Roman" w:cs="Times New Roman"/>
                <w:sz w:val="24"/>
                <w:szCs w:val="24"/>
                <w:vertAlign w:val="subscript"/>
              </w:rPr>
              <w:t xml:space="preserve">2 </w:t>
            </w:r>
            <w:r w:rsidR="00062718" w:rsidRPr="0089756E">
              <w:rPr>
                <w:rFonts w:ascii="Times New Roman" w:hAnsi="Times New Roman" w:cs="Times New Roman"/>
                <w:sz w:val="24"/>
                <w:szCs w:val="24"/>
              </w:rPr>
              <w:t>(µg/mc)</w:t>
            </w:r>
          </w:p>
          <w:p w:rsidR="00241E45" w:rsidRPr="0089756E" w:rsidRDefault="00241E45" w:rsidP="00966600">
            <w:pPr>
              <w:spacing w:line="276" w:lineRule="auto"/>
              <w:jc w:val="both"/>
              <w:rPr>
                <w:rFonts w:ascii="Times New Roman" w:hAnsi="Times New Roman" w:cs="Times New Roman"/>
                <w:sz w:val="24"/>
                <w:szCs w:val="24"/>
                <w:vertAlign w:val="subscript"/>
              </w:rPr>
            </w:pPr>
            <w:r w:rsidRPr="0089756E">
              <w:rPr>
                <w:rFonts w:ascii="Times New Roman" w:hAnsi="Times New Roman" w:cs="Times New Roman"/>
                <w:sz w:val="24"/>
                <w:szCs w:val="24"/>
              </w:rPr>
              <w:t>SO</w:t>
            </w:r>
            <w:r w:rsidRPr="0089756E">
              <w:rPr>
                <w:rFonts w:ascii="Times New Roman" w:hAnsi="Times New Roman" w:cs="Times New Roman"/>
                <w:sz w:val="24"/>
                <w:szCs w:val="24"/>
                <w:vertAlign w:val="subscript"/>
              </w:rPr>
              <w:t>2</w:t>
            </w:r>
            <w:r w:rsidR="00062718" w:rsidRPr="0089756E">
              <w:rPr>
                <w:rFonts w:ascii="Times New Roman" w:hAnsi="Times New Roman" w:cs="Times New Roman"/>
                <w:sz w:val="24"/>
                <w:szCs w:val="24"/>
                <w:vertAlign w:val="subscript"/>
              </w:rPr>
              <w:t xml:space="preserve">  </w:t>
            </w:r>
            <w:r w:rsidR="00062718" w:rsidRPr="0089756E">
              <w:rPr>
                <w:rFonts w:ascii="Times New Roman" w:hAnsi="Times New Roman" w:cs="Times New Roman"/>
                <w:sz w:val="24"/>
                <w:szCs w:val="24"/>
              </w:rPr>
              <w:t>(µg/mc)</w:t>
            </w:r>
          </w:p>
          <w:p w:rsidR="00062718" w:rsidRPr="0089756E" w:rsidRDefault="00062718"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CO (mg/mc)</w:t>
            </w:r>
          </w:p>
          <w:p w:rsidR="00062718" w:rsidRPr="0089756E" w:rsidRDefault="00062718" w:rsidP="00966600">
            <w:pPr>
              <w:spacing w:line="276" w:lineRule="auto"/>
              <w:jc w:val="both"/>
              <w:rPr>
                <w:rFonts w:ascii="Times New Roman" w:hAnsi="Times New Roman" w:cs="Times New Roman"/>
                <w:sz w:val="24"/>
                <w:szCs w:val="24"/>
                <w:vertAlign w:val="subscript"/>
              </w:rPr>
            </w:pPr>
            <w:r w:rsidRPr="0089756E">
              <w:rPr>
                <w:rFonts w:ascii="Times New Roman" w:hAnsi="Times New Roman" w:cs="Times New Roman"/>
                <w:sz w:val="24"/>
                <w:szCs w:val="24"/>
              </w:rPr>
              <w:t>O</w:t>
            </w:r>
            <w:r w:rsidRPr="0089756E">
              <w:rPr>
                <w:rFonts w:ascii="Times New Roman" w:hAnsi="Times New Roman" w:cs="Times New Roman"/>
                <w:sz w:val="24"/>
                <w:szCs w:val="24"/>
                <w:vertAlign w:val="subscript"/>
              </w:rPr>
              <w:t xml:space="preserve">3  </w:t>
            </w:r>
            <w:r w:rsidRPr="0089756E">
              <w:rPr>
                <w:rFonts w:ascii="Times New Roman" w:hAnsi="Times New Roman" w:cs="Times New Roman"/>
                <w:sz w:val="24"/>
                <w:szCs w:val="24"/>
              </w:rPr>
              <w:t>(µg/mc)</w:t>
            </w:r>
          </w:p>
          <w:p w:rsidR="00062718" w:rsidRPr="0089756E" w:rsidRDefault="00062718"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PM</w:t>
            </w:r>
            <w:r w:rsidRPr="0089756E">
              <w:rPr>
                <w:rFonts w:ascii="Times New Roman" w:hAnsi="Times New Roman" w:cs="Times New Roman"/>
                <w:sz w:val="24"/>
                <w:szCs w:val="24"/>
                <w:vertAlign w:val="subscript"/>
              </w:rPr>
              <w:t>10</w:t>
            </w:r>
            <w:r w:rsidRPr="0089756E">
              <w:rPr>
                <w:rFonts w:ascii="Times New Roman" w:hAnsi="Times New Roman" w:cs="Times New Roman"/>
                <w:sz w:val="24"/>
                <w:szCs w:val="24"/>
              </w:rPr>
              <w:t>gravimetric</w:t>
            </w:r>
          </w:p>
          <w:p w:rsidR="00062718" w:rsidRPr="0089756E" w:rsidRDefault="00062718" w:rsidP="00966600">
            <w:pPr>
              <w:spacing w:line="276" w:lineRule="auto"/>
              <w:jc w:val="both"/>
              <w:rPr>
                <w:rFonts w:ascii="Times New Roman" w:hAnsi="Times New Roman" w:cs="Times New Roman"/>
                <w:sz w:val="24"/>
                <w:szCs w:val="24"/>
              </w:rPr>
            </w:pPr>
          </w:p>
        </w:tc>
        <w:tc>
          <w:tcPr>
            <w:tcW w:w="1701" w:type="dxa"/>
          </w:tcPr>
          <w:p w:rsidR="008276C0" w:rsidRPr="0089756E" w:rsidRDefault="008276C0" w:rsidP="00966600">
            <w:pPr>
              <w:spacing w:line="276" w:lineRule="auto"/>
              <w:jc w:val="center"/>
              <w:rPr>
                <w:rFonts w:ascii="Times New Roman" w:hAnsi="Times New Roman" w:cs="Times New Roman"/>
                <w:sz w:val="24"/>
                <w:szCs w:val="24"/>
              </w:rPr>
            </w:pPr>
          </w:p>
          <w:p w:rsidR="00062718" w:rsidRPr="0089756E" w:rsidRDefault="00062718"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16,28</w:t>
            </w:r>
          </w:p>
          <w:p w:rsidR="00062718" w:rsidRPr="0089756E" w:rsidRDefault="00062718"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6,38</w:t>
            </w:r>
          </w:p>
          <w:p w:rsidR="00062718" w:rsidRPr="0089756E" w:rsidRDefault="00062718"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0,13</w:t>
            </w:r>
          </w:p>
          <w:p w:rsidR="00062718" w:rsidRPr="0089756E" w:rsidRDefault="00062718"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30,63</w:t>
            </w:r>
          </w:p>
          <w:p w:rsidR="00062718" w:rsidRPr="0089756E" w:rsidRDefault="00062718"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22,62</w:t>
            </w:r>
          </w:p>
        </w:tc>
        <w:tc>
          <w:tcPr>
            <w:tcW w:w="2552" w:type="dxa"/>
          </w:tcPr>
          <w:p w:rsidR="008276C0" w:rsidRPr="0089756E" w:rsidRDefault="008276C0" w:rsidP="00966600">
            <w:pPr>
              <w:spacing w:line="276" w:lineRule="auto"/>
              <w:jc w:val="center"/>
              <w:rPr>
                <w:rFonts w:ascii="Times New Roman" w:hAnsi="Times New Roman" w:cs="Times New Roman"/>
                <w:sz w:val="24"/>
                <w:szCs w:val="24"/>
              </w:rPr>
            </w:pPr>
          </w:p>
        </w:tc>
        <w:tc>
          <w:tcPr>
            <w:tcW w:w="2551" w:type="dxa"/>
          </w:tcPr>
          <w:p w:rsidR="008276C0" w:rsidRPr="0089756E" w:rsidRDefault="008276C0" w:rsidP="00966600">
            <w:pPr>
              <w:spacing w:line="276" w:lineRule="auto"/>
              <w:jc w:val="center"/>
              <w:rPr>
                <w:rFonts w:ascii="Times New Roman" w:hAnsi="Times New Roman" w:cs="Times New Roman"/>
                <w:sz w:val="24"/>
                <w:szCs w:val="24"/>
              </w:rPr>
            </w:pPr>
          </w:p>
        </w:tc>
      </w:tr>
      <w:tr w:rsidR="008276C0" w:rsidRPr="0089756E" w:rsidTr="00241E45">
        <w:tc>
          <w:tcPr>
            <w:tcW w:w="2943"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Poluanți în apă</w:t>
            </w:r>
            <w:r w:rsidR="00241E45" w:rsidRPr="0089756E">
              <w:rPr>
                <w:rFonts w:ascii="Times New Roman" w:hAnsi="Times New Roman" w:cs="Times New Roman"/>
                <w:sz w:val="24"/>
                <w:szCs w:val="24"/>
              </w:rPr>
              <w:t xml:space="preserve"> (val. prag/val. limită ROMU07 </w:t>
            </w:r>
          </w:p>
          <w:p w:rsidR="000515AB" w:rsidRPr="0089756E" w:rsidRDefault="000515AB" w:rsidP="008A7150">
            <w:pPr>
              <w:pStyle w:val="ListParagraph"/>
              <w:numPr>
                <w:ilvl w:val="0"/>
                <w:numId w:val="94"/>
              </w:numPr>
              <w:jc w:val="both"/>
              <w:rPr>
                <w:rFonts w:ascii="Times New Roman" w:hAnsi="Times New Roman" w:cs="Times New Roman"/>
                <w:sz w:val="24"/>
                <w:szCs w:val="24"/>
              </w:rPr>
            </w:pPr>
            <w:r w:rsidRPr="0089756E">
              <w:rPr>
                <w:rFonts w:ascii="Times New Roman" w:hAnsi="Times New Roman" w:cs="Times New Roman"/>
                <w:sz w:val="24"/>
                <w:szCs w:val="24"/>
              </w:rPr>
              <w:t>Amoniu (mg/l)</w:t>
            </w:r>
          </w:p>
          <w:p w:rsidR="000515AB" w:rsidRPr="0089756E" w:rsidRDefault="000515AB" w:rsidP="008A7150">
            <w:pPr>
              <w:pStyle w:val="ListParagraph"/>
              <w:numPr>
                <w:ilvl w:val="0"/>
                <w:numId w:val="94"/>
              </w:numPr>
              <w:jc w:val="both"/>
              <w:rPr>
                <w:rFonts w:ascii="Times New Roman" w:hAnsi="Times New Roman" w:cs="Times New Roman"/>
                <w:sz w:val="24"/>
                <w:szCs w:val="24"/>
              </w:rPr>
            </w:pPr>
            <w:r w:rsidRPr="0089756E">
              <w:rPr>
                <w:rFonts w:ascii="Times New Roman" w:hAnsi="Times New Roman" w:cs="Times New Roman"/>
                <w:sz w:val="24"/>
                <w:szCs w:val="24"/>
              </w:rPr>
              <w:t>Azotiți (mg/l)</w:t>
            </w:r>
          </w:p>
          <w:p w:rsidR="000515AB" w:rsidRPr="0089756E" w:rsidRDefault="000515AB" w:rsidP="008A7150">
            <w:pPr>
              <w:pStyle w:val="ListParagraph"/>
              <w:numPr>
                <w:ilvl w:val="0"/>
                <w:numId w:val="94"/>
              </w:numPr>
              <w:jc w:val="both"/>
              <w:rPr>
                <w:rFonts w:ascii="Times New Roman" w:hAnsi="Times New Roman" w:cs="Times New Roman"/>
                <w:sz w:val="24"/>
                <w:szCs w:val="24"/>
              </w:rPr>
            </w:pPr>
            <w:r w:rsidRPr="0089756E">
              <w:rPr>
                <w:rFonts w:ascii="Times New Roman" w:hAnsi="Times New Roman" w:cs="Times New Roman"/>
                <w:sz w:val="24"/>
                <w:szCs w:val="24"/>
              </w:rPr>
              <w:t>Azotați (mg/l)</w:t>
            </w:r>
          </w:p>
          <w:p w:rsidR="000515AB" w:rsidRPr="0089756E" w:rsidRDefault="000515AB" w:rsidP="008A7150">
            <w:pPr>
              <w:pStyle w:val="ListParagraph"/>
              <w:numPr>
                <w:ilvl w:val="0"/>
                <w:numId w:val="94"/>
              </w:numPr>
              <w:jc w:val="both"/>
              <w:rPr>
                <w:rFonts w:ascii="Times New Roman" w:hAnsi="Times New Roman" w:cs="Times New Roman"/>
                <w:sz w:val="24"/>
                <w:szCs w:val="24"/>
              </w:rPr>
            </w:pPr>
            <w:r w:rsidRPr="0089756E">
              <w:rPr>
                <w:rFonts w:ascii="Times New Roman" w:hAnsi="Times New Roman" w:cs="Times New Roman"/>
                <w:sz w:val="24"/>
                <w:szCs w:val="24"/>
              </w:rPr>
              <w:t>Fosfați (mg/l)</w:t>
            </w:r>
          </w:p>
          <w:p w:rsidR="005E4A77" w:rsidRPr="0089756E" w:rsidRDefault="005E4A77" w:rsidP="008A7150">
            <w:pPr>
              <w:pStyle w:val="ListParagraph"/>
              <w:numPr>
                <w:ilvl w:val="0"/>
                <w:numId w:val="94"/>
              </w:numPr>
              <w:jc w:val="both"/>
              <w:rPr>
                <w:rFonts w:ascii="Times New Roman" w:hAnsi="Times New Roman" w:cs="Times New Roman"/>
                <w:sz w:val="24"/>
                <w:szCs w:val="24"/>
              </w:rPr>
            </w:pPr>
            <w:r w:rsidRPr="0089756E">
              <w:rPr>
                <w:rFonts w:ascii="Times New Roman" w:hAnsi="Times New Roman" w:cs="Times New Roman"/>
                <w:sz w:val="24"/>
                <w:szCs w:val="24"/>
              </w:rPr>
              <w:t>Det. Oxigen dizolv</w:t>
            </w:r>
          </w:p>
        </w:tc>
        <w:tc>
          <w:tcPr>
            <w:tcW w:w="1701" w:type="dxa"/>
          </w:tcPr>
          <w:p w:rsidR="008276C0" w:rsidRPr="0089756E" w:rsidRDefault="008276C0" w:rsidP="00966600">
            <w:pPr>
              <w:spacing w:line="276" w:lineRule="auto"/>
              <w:jc w:val="center"/>
              <w:rPr>
                <w:rFonts w:ascii="Times New Roman" w:hAnsi="Times New Roman" w:cs="Times New Roman"/>
                <w:sz w:val="24"/>
                <w:szCs w:val="24"/>
              </w:rPr>
            </w:pPr>
          </w:p>
          <w:p w:rsidR="00241E45" w:rsidRPr="0089756E" w:rsidRDefault="00241E45" w:rsidP="00966600">
            <w:pPr>
              <w:spacing w:line="276" w:lineRule="auto"/>
              <w:jc w:val="center"/>
              <w:rPr>
                <w:rFonts w:ascii="Times New Roman" w:hAnsi="Times New Roman" w:cs="Times New Roman"/>
                <w:sz w:val="24"/>
                <w:szCs w:val="24"/>
              </w:rPr>
            </w:pPr>
          </w:p>
          <w:p w:rsidR="000515AB" w:rsidRPr="0089756E" w:rsidRDefault="005E4A77"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0,163</w:t>
            </w:r>
          </w:p>
          <w:p w:rsidR="000515AB" w:rsidRPr="0089756E" w:rsidRDefault="000515AB"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w:t>
            </w:r>
            <w:r w:rsidR="005E4A77" w:rsidRPr="0089756E">
              <w:rPr>
                <w:rFonts w:ascii="Times New Roman" w:hAnsi="Times New Roman" w:cs="Times New Roman"/>
                <w:sz w:val="24"/>
                <w:szCs w:val="24"/>
              </w:rPr>
              <w:t>09</w:t>
            </w:r>
          </w:p>
          <w:p w:rsidR="000515AB" w:rsidRPr="0089756E" w:rsidRDefault="005E4A77"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3,96</w:t>
            </w:r>
          </w:p>
          <w:p w:rsidR="000515AB" w:rsidRPr="0089756E" w:rsidRDefault="000515AB"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w:t>
            </w:r>
            <w:r w:rsidR="005E4A77" w:rsidRPr="0089756E">
              <w:rPr>
                <w:rFonts w:ascii="Times New Roman" w:hAnsi="Times New Roman" w:cs="Times New Roman"/>
                <w:sz w:val="24"/>
                <w:szCs w:val="24"/>
              </w:rPr>
              <w:t>041</w:t>
            </w:r>
          </w:p>
          <w:p w:rsidR="005E4A77" w:rsidRPr="0089756E" w:rsidRDefault="005E4A77"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5,26</w:t>
            </w:r>
          </w:p>
        </w:tc>
        <w:tc>
          <w:tcPr>
            <w:tcW w:w="2552" w:type="dxa"/>
          </w:tcPr>
          <w:p w:rsidR="008276C0" w:rsidRPr="0089756E" w:rsidRDefault="008276C0" w:rsidP="00966600">
            <w:pPr>
              <w:spacing w:line="276" w:lineRule="auto"/>
              <w:jc w:val="center"/>
              <w:rPr>
                <w:rFonts w:ascii="Times New Roman" w:hAnsi="Times New Roman" w:cs="Times New Roman"/>
                <w:sz w:val="24"/>
                <w:szCs w:val="24"/>
              </w:rPr>
            </w:pPr>
          </w:p>
        </w:tc>
        <w:tc>
          <w:tcPr>
            <w:tcW w:w="2551" w:type="dxa"/>
          </w:tcPr>
          <w:p w:rsidR="008276C0" w:rsidRPr="0089756E" w:rsidRDefault="008276C0" w:rsidP="00966600">
            <w:pPr>
              <w:spacing w:line="276" w:lineRule="auto"/>
              <w:jc w:val="center"/>
              <w:rPr>
                <w:rFonts w:ascii="Times New Roman" w:hAnsi="Times New Roman" w:cs="Times New Roman"/>
                <w:sz w:val="24"/>
                <w:szCs w:val="24"/>
              </w:rPr>
            </w:pPr>
          </w:p>
        </w:tc>
      </w:tr>
      <w:tr w:rsidR="008276C0" w:rsidRPr="0089756E" w:rsidTr="00241E45">
        <w:tc>
          <w:tcPr>
            <w:tcW w:w="2943" w:type="dxa"/>
          </w:tcPr>
          <w:p w:rsidR="008276C0" w:rsidRPr="0089756E" w:rsidRDefault="008276C0"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Generarea deșeu menajere (kg)</w:t>
            </w:r>
          </w:p>
        </w:tc>
        <w:tc>
          <w:tcPr>
            <w:tcW w:w="1701" w:type="dxa"/>
          </w:tcPr>
          <w:p w:rsidR="008276C0" w:rsidRPr="0089756E" w:rsidRDefault="00077A1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500</w:t>
            </w:r>
          </w:p>
        </w:tc>
        <w:tc>
          <w:tcPr>
            <w:tcW w:w="2552" w:type="dxa"/>
          </w:tcPr>
          <w:p w:rsidR="008276C0" w:rsidRPr="0089756E" w:rsidRDefault="00077A1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500</w:t>
            </w:r>
          </w:p>
        </w:tc>
        <w:tc>
          <w:tcPr>
            <w:tcW w:w="2551" w:type="dxa"/>
          </w:tcPr>
          <w:p w:rsidR="008276C0" w:rsidRPr="0089756E" w:rsidRDefault="00077A1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500</w:t>
            </w:r>
          </w:p>
        </w:tc>
      </w:tr>
    </w:tbl>
    <w:p w:rsidR="008276C0" w:rsidRPr="0089756E" w:rsidRDefault="008276C0" w:rsidP="00966600">
      <w:pPr>
        <w:spacing w:after="0"/>
        <w:ind w:firstLine="708"/>
        <w:jc w:val="both"/>
        <w:rPr>
          <w:rFonts w:ascii="Times New Roman" w:hAnsi="Times New Roman" w:cs="Times New Roman"/>
          <w:sz w:val="24"/>
          <w:szCs w:val="24"/>
        </w:rPr>
      </w:pPr>
    </w:p>
    <w:p w:rsidR="008276C0" w:rsidRPr="0089756E" w:rsidRDefault="008276C0" w:rsidP="00966600">
      <w:pPr>
        <w:spacing w:after="0"/>
        <w:ind w:firstLine="708"/>
        <w:jc w:val="both"/>
        <w:rPr>
          <w:rFonts w:ascii="Times New Roman" w:hAnsi="Times New Roman" w:cs="Times New Roman"/>
          <w:b/>
          <w:sz w:val="24"/>
          <w:szCs w:val="24"/>
        </w:rPr>
      </w:pPr>
      <w:r w:rsidRPr="0089756E">
        <w:rPr>
          <w:rFonts w:ascii="Times New Roman" w:hAnsi="Times New Roman" w:cs="Times New Roman"/>
          <w:sz w:val="24"/>
          <w:szCs w:val="24"/>
        </w:rPr>
        <w:t>2.2</w:t>
      </w:r>
      <w:r w:rsidRPr="0089756E">
        <w:rPr>
          <w:rFonts w:ascii="Times New Roman" w:hAnsi="Times New Roman" w:cs="Times New Roman"/>
          <w:b/>
          <w:sz w:val="24"/>
          <w:szCs w:val="24"/>
        </w:rPr>
        <w:t>. Activități de dezafectare</w:t>
      </w:r>
    </w:p>
    <w:p w:rsidR="008276C0" w:rsidRPr="0089756E" w:rsidRDefault="008276C0" w:rsidP="00966600">
      <w:pPr>
        <w:spacing w:after="0"/>
        <w:ind w:firstLine="708"/>
        <w:jc w:val="both"/>
        <w:rPr>
          <w:rFonts w:ascii="Times New Roman" w:hAnsi="Times New Roman" w:cs="Times New Roman"/>
          <w:b/>
          <w:sz w:val="24"/>
          <w:szCs w:val="24"/>
        </w:rPr>
      </w:pPr>
    </w:p>
    <w:p w:rsidR="008276C0" w:rsidRPr="0089756E" w:rsidRDefault="008276C0" w:rsidP="00966600">
      <w:pPr>
        <w:spacing w:after="0"/>
        <w:ind w:firstLine="708"/>
        <w:jc w:val="both"/>
        <w:rPr>
          <w:rFonts w:ascii="Times New Roman" w:hAnsi="Times New Roman" w:cs="Times New Roman"/>
          <w:sz w:val="24"/>
          <w:szCs w:val="24"/>
        </w:rPr>
      </w:pPr>
      <w:r w:rsidRPr="0089756E">
        <w:rPr>
          <w:rFonts w:ascii="Times New Roman" w:hAnsi="Times New Roman" w:cs="Times New Roman"/>
          <w:sz w:val="24"/>
          <w:szCs w:val="24"/>
        </w:rPr>
        <w:t xml:space="preserve">Din activitatea de extracție a nisipului și pietrișului va rezulta o excavație în debleu cu suprafața de </w:t>
      </w:r>
      <w:r w:rsidR="00D70827" w:rsidRPr="0089756E">
        <w:rPr>
          <w:rFonts w:ascii="Times New Roman" w:hAnsi="Times New Roman" w:cs="Times New Roman"/>
          <w:sz w:val="24"/>
          <w:szCs w:val="24"/>
        </w:rPr>
        <w:t>27600</w:t>
      </w:r>
      <w:r w:rsidRPr="0089756E">
        <w:rPr>
          <w:rFonts w:ascii="Times New Roman" w:hAnsi="Times New Roman" w:cs="Times New Roman"/>
          <w:b/>
          <w:sz w:val="24"/>
          <w:szCs w:val="24"/>
        </w:rPr>
        <w:t xml:space="preserve"> </w:t>
      </w:r>
      <w:r w:rsidRPr="0089756E">
        <w:rPr>
          <w:rFonts w:ascii="Times New Roman" w:hAnsi="Times New Roman" w:cs="Times New Roman"/>
          <w:sz w:val="24"/>
          <w:szCs w:val="24"/>
        </w:rPr>
        <w:t>m</w:t>
      </w:r>
      <w:r w:rsidRPr="0089756E">
        <w:rPr>
          <w:rFonts w:ascii="Times New Roman" w:hAnsi="Times New Roman" w:cs="Times New Roman"/>
          <w:sz w:val="24"/>
          <w:szCs w:val="24"/>
          <w:vertAlign w:val="superscript"/>
        </w:rPr>
        <w:t xml:space="preserve">2 </w:t>
      </w:r>
      <w:r w:rsidRPr="0089756E">
        <w:rPr>
          <w:rFonts w:ascii="Times New Roman" w:hAnsi="Times New Roman" w:cs="Times New Roman"/>
          <w:sz w:val="24"/>
          <w:szCs w:val="24"/>
        </w:rPr>
        <w:t xml:space="preserve">și adâncimea de </w:t>
      </w:r>
      <w:r w:rsidR="00D70827" w:rsidRPr="0089756E">
        <w:rPr>
          <w:rFonts w:ascii="Times New Roman" w:hAnsi="Times New Roman" w:cs="Times New Roman"/>
          <w:sz w:val="24"/>
          <w:szCs w:val="24"/>
        </w:rPr>
        <w:t>9,00</w:t>
      </w:r>
      <w:r w:rsidRPr="0089756E">
        <w:rPr>
          <w:rFonts w:ascii="Times New Roman" w:hAnsi="Times New Roman" w:cs="Times New Roman"/>
          <w:sz w:val="24"/>
          <w:szCs w:val="24"/>
        </w:rPr>
        <w:t xml:space="preserve"> m, delimitată de taluzuri cu înclinarea de 1:1 (45</w:t>
      </w:r>
      <w:r w:rsidRPr="0089756E">
        <w:rPr>
          <w:rFonts w:ascii="Times New Roman" w:hAnsi="Times New Roman" w:cs="Times New Roman"/>
          <w:sz w:val="24"/>
          <w:szCs w:val="24"/>
          <w:vertAlign w:val="superscript"/>
        </w:rPr>
        <w:t>0</w:t>
      </w:r>
      <w:r w:rsidRPr="0089756E">
        <w:rPr>
          <w:rFonts w:ascii="Times New Roman" w:hAnsi="Times New Roman" w:cs="Times New Roman"/>
          <w:sz w:val="24"/>
          <w:szCs w:val="24"/>
        </w:rPr>
        <w:t xml:space="preserve">). În perioada de amenajare a iazului piscicol </w:t>
      </w:r>
      <w:r w:rsidR="00D70827" w:rsidRPr="0089756E">
        <w:rPr>
          <w:rFonts w:ascii="Times New Roman" w:hAnsi="Times New Roman" w:cs="Times New Roman"/>
          <w:sz w:val="24"/>
          <w:szCs w:val="24"/>
        </w:rPr>
        <w:t>Săulești</w:t>
      </w:r>
      <w:r w:rsidRPr="0089756E">
        <w:rPr>
          <w:rFonts w:ascii="Times New Roman" w:hAnsi="Times New Roman" w:cs="Times New Roman"/>
          <w:sz w:val="24"/>
          <w:szCs w:val="24"/>
        </w:rPr>
        <w:t xml:space="preserve"> nu se vor realiza construcții care să necesite demolarea la finalul realizării proiectului. În cadrul perimetrului și în apropierea acestuia nu vor fi depozitate, sau utilizate materiale care conțin azbest și PCB.</w:t>
      </w:r>
    </w:p>
    <w:p w:rsidR="008276C0" w:rsidRPr="0089756E" w:rsidRDefault="008276C0"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t>Refacerea amplasamentului perimetrului minier</w:t>
      </w:r>
      <w:r w:rsidR="00D70827" w:rsidRPr="0089756E">
        <w:rPr>
          <w:rFonts w:ascii="Times New Roman" w:hAnsi="Times New Roman" w:cs="Times New Roman"/>
          <w:sz w:val="24"/>
          <w:szCs w:val="24"/>
          <w:lang w:val="ro-RO"/>
        </w:rPr>
        <w:t xml:space="preserve"> ”Săulești</w:t>
      </w:r>
      <w:r w:rsidRPr="0089756E">
        <w:rPr>
          <w:rFonts w:ascii="Times New Roman" w:hAnsi="Times New Roman" w:cs="Times New Roman"/>
          <w:sz w:val="24"/>
          <w:szCs w:val="24"/>
          <w:lang w:val="ro-RO"/>
        </w:rPr>
        <w:t>” se va face prin amenajarea iazului piscicol ”</w:t>
      </w:r>
      <w:r w:rsidR="00D70827" w:rsidRPr="0089756E">
        <w:rPr>
          <w:rFonts w:ascii="Times New Roman" w:hAnsi="Times New Roman" w:cs="Times New Roman"/>
          <w:sz w:val="24"/>
          <w:szCs w:val="24"/>
          <w:lang w:val="ro-RO"/>
        </w:rPr>
        <w:t>Săulești</w:t>
      </w:r>
      <w:r w:rsidRPr="0089756E">
        <w:rPr>
          <w:rFonts w:ascii="Times New Roman" w:hAnsi="Times New Roman" w:cs="Times New Roman"/>
          <w:sz w:val="24"/>
          <w:szCs w:val="24"/>
          <w:lang w:val="ro-RO"/>
        </w:rPr>
        <w:t>”. Solul din copertă va fi depus pe taluzurile iazului piscicol, pentru reconstituirea stratului de sol și consolidarea acestora. Taluzurile consolidate și stabilizate vor fi semănate cu ierburi perene pentru protecția acestora împotriva ravenărilor. Suprafețele rezultate din depunerea solului vor fi nivelate pentru a fi aduse la cotele inițiale și însămânțate cu ierburi perene, pentru a preîntâmpina eroziunea și impactul vizual. Această metodologie de lucru are rolul de a stabiliza suprafața taluzurilor iazului piscicol, nu permite formarea de halde de sol și reduce cheltuielile cu lucrările de pregătire ale resurselor pentru exploatare.</w:t>
      </w:r>
    </w:p>
    <w:p w:rsidR="008276C0" w:rsidRPr="0089756E" w:rsidRDefault="008276C0"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lastRenderedPageBreak/>
        <w:tab/>
        <w:t>La finalizarea lucrărilor de exploatare, respectiv încheierea amenajarii iazului piscicol ”</w:t>
      </w:r>
      <w:r w:rsidR="00D70827" w:rsidRPr="0089756E">
        <w:rPr>
          <w:rFonts w:ascii="Times New Roman" w:hAnsi="Times New Roman" w:cs="Times New Roman"/>
          <w:sz w:val="24"/>
          <w:szCs w:val="24"/>
          <w:lang w:val="ro-RO"/>
        </w:rPr>
        <w:t>Săulești</w:t>
      </w:r>
      <w:r w:rsidRPr="0089756E">
        <w:rPr>
          <w:rFonts w:ascii="Times New Roman" w:hAnsi="Times New Roman" w:cs="Times New Roman"/>
          <w:sz w:val="24"/>
          <w:szCs w:val="24"/>
          <w:lang w:val="ro-RO"/>
        </w:rPr>
        <w:t xml:space="preserve">” vor fi dezafectate rampele de acces la iazul piscicol, platformele organizării de șantier și platformele de garare a utilajelor. Suprafețele dezafectate vor fi ecologizate, resolificate și însămânțate cu ierburi perene. </w:t>
      </w:r>
    </w:p>
    <w:p w:rsidR="004E0CAA" w:rsidRPr="0089756E" w:rsidRDefault="004E0CAA" w:rsidP="00966600">
      <w:pPr>
        <w:pStyle w:val="BodyTextIndent"/>
        <w:spacing w:after="0"/>
        <w:ind w:left="0"/>
        <w:jc w:val="both"/>
        <w:rPr>
          <w:rFonts w:ascii="Times New Roman" w:hAnsi="Times New Roman" w:cs="Times New Roman"/>
          <w:sz w:val="24"/>
          <w:szCs w:val="24"/>
        </w:rPr>
      </w:pPr>
    </w:p>
    <w:p w:rsidR="00D70827" w:rsidRPr="0089756E" w:rsidRDefault="00D70827" w:rsidP="008A7150">
      <w:pPr>
        <w:pStyle w:val="ListParagraph"/>
        <w:numPr>
          <w:ilvl w:val="0"/>
          <w:numId w:val="58"/>
        </w:numPr>
        <w:spacing w:after="0"/>
        <w:jc w:val="both"/>
        <w:rPr>
          <w:rFonts w:ascii="Times New Roman" w:hAnsi="Times New Roman" w:cs="Times New Roman"/>
          <w:b/>
          <w:sz w:val="24"/>
          <w:szCs w:val="24"/>
        </w:rPr>
      </w:pPr>
      <w:r w:rsidRPr="0089756E">
        <w:rPr>
          <w:rFonts w:ascii="Times New Roman" w:hAnsi="Times New Roman" w:cs="Times New Roman"/>
          <w:b/>
          <w:sz w:val="24"/>
          <w:szCs w:val="24"/>
        </w:rPr>
        <w:t>DEȘEURI</w:t>
      </w:r>
    </w:p>
    <w:p w:rsidR="004504F7" w:rsidRPr="0089756E" w:rsidRDefault="004504F7" w:rsidP="004504F7">
      <w:pPr>
        <w:pStyle w:val="ListParagraph"/>
        <w:spacing w:after="0"/>
        <w:ind w:left="450"/>
        <w:jc w:val="both"/>
        <w:rPr>
          <w:rFonts w:ascii="Times New Roman" w:hAnsi="Times New Roman" w:cs="Times New Roman"/>
          <w:b/>
          <w:sz w:val="24"/>
          <w:szCs w:val="24"/>
        </w:rPr>
      </w:pPr>
      <w:r w:rsidRPr="0089756E">
        <w:rPr>
          <w:rFonts w:ascii="Times New Roman" w:hAnsi="Times New Roman" w:cs="Times New Roman"/>
          <w:b/>
          <w:sz w:val="24"/>
          <w:szCs w:val="24"/>
        </w:rPr>
        <w:t>d). o estimare, în funcție de tip și cantitate, a deșeurilor și emisiilor preconizate – de exemplu poluarea apei, aerului, solului și subsolului, zgomot, vibrații, lumină, căldură, radiații și altele, precum și cantitățile și tipurile de reziduuri produse pe parcursul etapelor de construire și funcționare.</w:t>
      </w:r>
    </w:p>
    <w:p w:rsidR="00D70827" w:rsidRPr="0089756E" w:rsidRDefault="00D70827" w:rsidP="00966600">
      <w:pPr>
        <w:spacing w:after="0"/>
        <w:jc w:val="both"/>
        <w:rPr>
          <w:rFonts w:ascii="Times New Roman" w:hAnsi="Times New Roman" w:cs="Times New Roman"/>
          <w:b/>
          <w:sz w:val="24"/>
          <w:szCs w:val="24"/>
        </w:rPr>
      </w:pPr>
      <w:r w:rsidRPr="0089756E">
        <w:rPr>
          <w:rFonts w:ascii="Times New Roman" w:hAnsi="Times New Roman" w:cs="Times New Roman"/>
          <w:b/>
          <w:sz w:val="24"/>
          <w:szCs w:val="24"/>
        </w:rPr>
        <w:tab/>
      </w:r>
      <w:r w:rsidR="009D7C3A" w:rsidRPr="0089756E">
        <w:rPr>
          <w:rFonts w:ascii="Times New Roman" w:hAnsi="Times New Roman" w:cs="Times New Roman"/>
          <w:b/>
          <w:sz w:val="24"/>
          <w:szCs w:val="24"/>
        </w:rPr>
        <w:t>3.1.</w:t>
      </w:r>
      <w:r w:rsidRPr="0089756E">
        <w:rPr>
          <w:rFonts w:ascii="Times New Roman" w:hAnsi="Times New Roman" w:cs="Times New Roman"/>
          <w:b/>
          <w:sz w:val="24"/>
          <w:szCs w:val="24"/>
        </w:rPr>
        <w:t xml:space="preserve"> Tipuri de deșeuri rezultate pe faze de activitate</w:t>
      </w:r>
    </w:p>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t>Principalele surse de deșeuri inerte și nepericuloase, rezultate în perioada de execuție a lacului și în cea de funcționare a acestuia sunt reprezentate de:</w:t>
      </w:r>
    </w:p>
    <w:p w:rsidR="00D70827" w:rsidRPr="0089756E" w:rsidRDefault="00D70827" w:rsidP="00966600">
      <w:pPr>
        <w:pStyle w:val="ListParagraph"/>
        <w:numPr>
          <w:ilvl w:val="0"/>
          <w:numId w:val="17"/>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Operații aferente etapei pregătitoare a lucrărilor: curățare vegetație, curățare teren de ierburi și alte materiale, decapare sol vegetal și steril;</w:t>
      </w:r>
    </w:p>
    <w:p w:rsidR="00D70827" w:rsidRPr="0089756E" w:rsidRDefault="00D70827" w:rsidP="00966600">
      <w:pPr>
        <w:pStyle w:val="ListParagraph"/>
        <w:numPr>
          <w:ilvl w:val="0"/>
          <w:numId w:val="17"/>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Operații aferente etapei de extracție material mineral;</w:t>
      </w:r>
    </w:p>
    <w:p w:rsidR="00D70827" w:rsidRPr="0089756E" w:rsidRDefault="00D70827" w:rsidP="00966600">
      <w:pPr>
        <w:pStyle w:val="ListParagraph"/>
        <w:numPr>
          <w:ilvl w:val="0"/>
          <w:numId w:val="17"/>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Activitatea de exploatare (funcționare)  a iazului piscicol;</w:t>
      </w:r>
    </w:p>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În timpul execuției lucrărilor de amenajare a iazului piscicol</w:t>
      </w:r>
    </w:p>
    <w:p w:rsidR="00D70827" w:rsidRPr="0089756E" w:rsidRDefault="00D70827" w:rsidP="00966600">
      <w:pPr>
        <w:pStyle w:val="ListParagraph"/>
        <w:numPr>
          <w:ilvl w:val="0"/>
          <w:numId w:val="18"/>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Deșeuri menajere: 20 03 01</w:t>
      </w:r>
    </w:p>
    <w:p w:rsidR="00D70827" w:rsidRPr="0089756E" w:rsidRDefault="00D70827" w:rsidP="00966600">
      <w:pPr>
        <w:pStyle w:val="ListParagraph"/>
        <w:numPr>
          <w:ilvl w:val="0"/>
          <w:numId w:val="18"/>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Decoperta/sol vegetal rezultat din pregătirea terenului:01 01 02</w:t>
      </w:r>
    </w:p>
    <w:p w:rsidR="00D70827" w:rsidRPr="0089756E" w:rsidRDefault="00D70827" w:rsidP="00966600">
      <w:pPr>
        <w:pStyle w:val="ListParagraph"/>
        <w:numPr>
          <w:ilvl w:val="0"/>
          <w:numId w:val="18"/>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Nisip în matrice argiloasă (material mineral nevandabil): 17 05 04</w:t>
      </w:r>
    </w:p>
    <w:p w:rsidR="00D70827" w:rsidRPr="0089756E" w:rsidRDefault="00D70827"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În timpul exploatării (funcționării) iazului piscicol</w:t>
      </w:r>
    </w:p>
    <w:p w:rsidR="00D70827" w:rsidRPr="0089756E" w:rsidRDefault="00D70827" w:rsidP="00966600">
      <w:pPr>
        <w:pStyle w:val="ListParagraph"/>
        <w:numPr>
          <w:ilvl w:val="0"/>
          <w:numId w:val="18"/>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Deșeuri menajere: 20 03 01;</w:t>
      </w:r>
    </w:p>
    <w:p w:rsidR="00D70827" w:rsidRPr="0089756E" w:rsidRDefault="00D70827" w:rsidP="00966600">
      <w:pPr>
        <w:pStyle w:val="ListParagraph"/>
        <w:numPr>
          <w:ilvl w:val="0"/>
          <w:numId w:val="18"/>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Mortalități piscicole. 02 01 02;</w:t>
      </w:r>
    </w:p>
    <w:p w:rsidR="00D70827" w:rsidRPr="0089756E" w:rsidRDefault="00D70827" w:rsidP="00966600">
      <w:pPr>
        <w:pStyle w:val="ListParagraph"/>
        <w:spacing w:after="0"/>
        <w:ind w:left="0"/>
        <w:jc w:val="both"/>
        <w:rPr>
          <w:rFonts w:ascii="Times New Roman" w:hAnsi="Times New Roman" w:cs="Times New Roman"/>
          <w:sz w:val="24"/>
          <w:szCs w:val="24"/>
        </w:rPr>
      </w:pPr>
    </w:p>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b/>
          <w:sz w:val="24"/>
          <w:szCs w:val="24"/>
        </w:rPr>
        <w:t>Generarea deșeurilor, managementul deșeurilor, eliminarea și reciclarea deșeurilor</w:t>
      </w:r>
      <w:r w:rsidRPr="0089756E">
        <w:rPr>
          <w:rFonts w:ascii="Times New Roman" w:hAnsi="Times New Roman" w:cs="Times New Roman"/>
          <w:sz w:val="24"/>
          <w:szCs w:val="24"/>
        </w:rPr>
        <w:t>.</w:t>
      </w:r>
    </w:p>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Tabel </w:t>
      </w:r>
      <w:r w:rsidR="000E07C2">
        <w:rPr>
          <w:rFonts w:ascii="Times New Roman" w:hAnsi="Times New Roman" w:cs="Times New Roman"/>
          <w:sz w:val="24"/>
          <w:szCs w:val="24"/>
        </w:rPr>
        <w:t>3</w:t>
      </w:r>
      <w:r w:rsidRPr="0089756E">
        <w:rPr>
          <w:rFonts w:ascii="Times New Roman" w:hAnsi="Times New Roman" w:cs="Times New Roman"/>
          <w:sz w:val="24"/>
          <w:szCs w:val="24"/>
        </w:rPr>
        <w:t>.1.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5"/>
        <w:gridCol w:w="851"/>
        <w:gridCol w:w="1417"/>
        <w:gridCol w:w="993"/>
        <w:gridCol w:w="1275"/>
        <w:gridCol w:w="1418"/>
        <w:gridCol w:w="142"/>
        <w:gridCol w:w="1417"/>
      </w:tblGrid>
      <w:tr w:rsidR="00D70827" w:rsidRPr="0089756E" w:rsidTr="00F2070C">
        <w:trPr>
          <w:trHeight w:val="510"/>
        </w:trPr>
        <w:tc>
          <w:tcPr>
            <w:tcW w:w="1560" w:type="dxa"/>
            <w:vMerge w:val="restart"/>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Denumirea deşeurilor</w:t>
            </w:r>
          </w:p>
        </w:tc>
        <w:tc>
          <w:tcPr>
            <w:tcW w:w="1275" w:type="dxa"/>
            <w:vMerge w:val="restart"/>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Cantitatea prevăzută a fi generată</w:t>
            </w:r>
          </w:p>
        </w:tc>
        <w:tc>
          <w:tcPr>
            <w:tcW w:w="851" w:type="dxa"/>
            <w:vMerge w:val="restart"/>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Stare fizică</w:t>
            </w:r>
          </w:p>
        </w:tc>
        <w:tc>
          <w:tcPr>
            <w:tcW w:w="1417" w:type="dxa"/>
            <w:vMerge w:val="restart"/>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Cod deşeu</w:t>
            </w:r>
          </w:p>
        </w:tc>
        <w:tc>
          <w:tcPr>
            <w:tcW w:w="993" w:type="dxa"/>
            <w:vMerge w:val="restart"/>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Codul privind principal proprietate</w:t>
            </w:r>
          </w:p>
        </w:tc>
        <w:tc>
          <w:tcPr>
            <w:tcW w:w="4252" w:type="dxa"/>
            <w:gridSpan w:val="4"/>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Managementul deşeurilor cantitatea prevăzută a fi generată</w:t>
            </w:r>
          </w:p>
        </w:tc>
      </w:tr>
      <w:tr w:rsidR="00D70827" w:rsidRPr="0089756E" w:rsidTr="00F2070C">
        <w:trPr>
          <w:trHeight w:val="592"/>
        </w:trPr>
        <w:tc>
          <w:tcPr>
            <w:tcW w:w="1560" w:type="dxa"/>
            <w:vMerge/>
            <w:vAlign w:val="center"/>
          </w:tcPr>
          <w:p w:rsidR="00D70827" w:rsidRPr="0089756E" w:rsidRDefault="00D70827" w:rsidP="00966600">
            <w:pPr>
              <w:spacing w:after="0"/>
              <w:jc w:val="both"/>
              <w:rPr>
                <w:rFonts w:ascii="Times New Roman" w:hAnsi="Times New Roman" w:cs="Times New Roman"/>
                <w:sz w:val="24"/>
                <w:szCs w:val="24"/>
              </w:rPr>
            </w:pPr>
          </w:p>
        </w:tc>
        <w:tc>
          <w:tcPr>
            <w:tcW w:w="1275" w:type="dxa"/>
            <w:vMerge/>
            <w:vAlign w:val="center"/>
          </w:tcPr>
          <w:p w:rsidR="00D70827" w:rsidRPr="0089756E" w:rsidRDefault="00D70827" w:rsidP="00966600">
            <w:pPr>
              <w:spacing w:after="0"/>
              <w:jc w:val="both"/>
              <w:rPr>
                <w:rFonts w:ascii="Times New Roman" w:hAnsi="Times New Roman" w:cs="Times New Roman"/>
                <w:sz w:val="24"/>
                <w:szCs w:val="24"/>
              </w:rPr>
            </w:pPr>
          </w:p>
        </w:tc>
        <w:tc>
          <w:tcPr>
            <w:tcW w:w="851" w:type="dxa"/>
            <w:vMerge/>
            <w:vAlign w:val="center"/>
          </w:tcPr>
          <w:p w:rsidR="00D70827" w:rsidRPr="0089756E" w:rsidRDefault="00D70827" w:rsidP="00966600">
            <w:pPr>
              <w:spacing w:after="0"/>
              <w:jc w:val="both"/>
              <w:rPr>
                <w:rFonts w:ascii="Times New Roman" w:hAnsi="Times New Roman" w:cs="Times New Roman"/>
                <w:sz w:val="24"/>
                <w:szCs w:val="24"/>
              </w:rPr>
            </w:pPr>
          </w:p>
        </w:tc>
        <w:tc>
          <w:tcPr>
            <w:tcW w:w="1417" w:type="dxa"/>
            <w:vMerge/>
            <w:vAlign w:val="center"/>
          </w:tcPr>
          <w:p w:rsidR="00D70827" w:rsidRPr="0089756E" w:rsidRDefault="00D70827" w:rsidP="00966600">
            <w:pPr>
              <w:spacing w:after="0"/>
              <w:jc w:val="both"/>
              <w:rPr>
                <w:rFonts w:ascii="Times New Roman" w:hAnsi="Times New Roman" w:cs="Times New Roman"/>
                <w:sz w:val="24"/>
                <w:szCs w:val="24"/>
              </w:rPr>
            </w:pPr>
          </w:p>
        </w:tc>
        <w:tc>
          <w:tcPr>
            <w:tcW w:w="993" w:type="dxa"/>
            <w:vMerge/>
            <w:vAlign w:val="center"/>
          </w:tcPr>
          <w:p w:rsidR="00D70827" w:rsidRPr="0089756E" w:rsidRDefault="00D70827" w:rsidP="00966600">
            <w:pPr>
              <w:spacing w:after="0"/>
              <w:jc w:val="both"/>
              <w:rPr>
                <w:rFonts w:ascii="Times New Roman" w:hAnsi="Times New Roman" w:cs="Times New Roman"/>
                <w:sz w:val="24"/>
                <w:szCs w:val="24"/>
              </w:rPr>
            </w:pP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Valorificate</w:t>
            </w:r>
          </w:p>
        </w:tc>
        <w:tc>
          <w:tcPr>
            <w:tcW w:w="1418"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Eliminate</w:t>
            </w:r>
          </w:p>
        </w:tc>
        <w:tc>
          <w:tcPr>
            <w:tcW w:w="1559" w:type="dxa"/>
            <w:gridSpan w:val="2"/>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Rămase în stoc</w:t>
            </w:r>
          </w:p>
        </w:tc>
      </w:tr>
      <w:tr w:rsidR="00D70827" w:rsidRPr="0089756E" w:rsidTr="00F2070C">
        <w:trPr>
          <w:trHeight w:val="378"/>
        </w:trPr>
        <w:tc>
          <w:tcPr>
            <w:tcW w:w="10348" w:type="dxa"/>
            <w:gridSpan w:val="9"/>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În perioada de construcție (exploatare reserve + amenajare iaz piscicol)</w:t>
            </w:r>
          </w:p>
        </w:tc>
      </w:tr>
      <w:tr w:rsidR="00D70827" w:rsidRPr="0089756E" w:rsidTr="00F2070C">
        <w:trPr>
          <w:trHeight w:val="510"/>
        </w:trPr>
        <w:tc>
          <w:tcPr>
            <w:tcW w:w="1560"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Sol vegetal            (din decop)</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10.000 mc</w:t>
            </w:r>
          </w:p>
        </w:tc>
        <w:tc>
          <w:tcPr>
            <w:tcW w:w="851"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01.01.02</w:t>
            </w:r>
          </w:p>
        </w:tc>
        <w:tc>
          <w:tcPr>
            <w:tcW w:w="993"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R10</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p>
        </w:tc>
        <w:tc>
          <w:tcPr>
            <w:tcW w:w="1560" w:type="dxa"/>
            <w:gridSpan w:val="2"/>
            <w:vAlign w:val="center"/>
          </w:tcPr>
          <w:p w:rsidR="00D70827" w:rsidRPr="0089756E" w:rsidRDefault="00D70827" w:rsidP="00966600">
            <w:pPr>
              <w:spacing w:after="0"/>
              <w:jc w:val="both"/>
              <w:rPr>
                <w:rFonts w:ascii="Times New Roman" w:hAnsi="Times New Roman" w:cs="Times New Roman"/>
                <w:sz w:val="24"/>
                <w:szCs w:val="24"/>
              </w:rPr>
            </w:pP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10.000 mc</w:t>
            </w:r>
          </w:p>
        </w:tc>
      </w:tr>
      <w:tr w:rsidR="00D70827" w:rsidRPr="0089756E" w:rsidTr="00F2070C">
        <w:trPr>
          <w:trHeight w:val="510"/>
        </w:trPr>
        <w:tc>
          <w:tcPr>
            <w:tcW w:w="1560"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Steril din decopertă</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11.600</w:t>
            </w:r>
          </w:p>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mc</w:t>
            </w:r>
          </w:p>
        </w:tc>
        <w:tc>
          <w:tcPr>
            <w:tcW w:w="851"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17.05.04</w:t>
            </w:r>
          </w:p>
        </w:tc>
        <w:tc>
          <w:tcPr>
            <w:tcW w:w="993"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R10</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p>
        </w:tc>
        <w:tc>
          <w:tcPr>
            <w:tcW w:w="1560" w:type="dxa"/>
            <w:gridSpan w:val="2"/>
            <w:vAlign w:val="center"/>
          </w:tcPr>
          <w:p w:rsidR="00D70827" w:rsidRPr="0089756E" w:rsidRDefault="00D70827" w:rsidP="00966600">
            <w:pPr>
              <w:spacing w:after="0"/>
              <w:jc w:val="both"/>
              <w:rPr>
                <w:rFonts w:ascii="Times New Roman" w:hAnsi="Times New Roman" w:cs="Times New Roman"/>
                <w:sz w:val="24"/>
                <w:szCs w:val="24"/>
              </w:rPr>
            </w:pP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11.600 mc</w:t>
            </w:r>
          </w:p>
        </w:tc>
      </w:tr>
      <w:tr w:rsidR="00D70827" w:rsidRPr="0089756E" w:rsidTr="00F2070C">
        <w:tc>
          <w:tcPr>
            <w:tcW w:w="1560"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Anvelope scoase din uz</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4 buc/an</w:t>
            </w:r>
          </w:p>
        </w:tc>
        <w:tc>
          <w:tcPr>
            <w:tcW w:w="851"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16.01.03</w:t>
            </w:r>
          </w:p>
        </w:tc>
        <w:tc>
          <w:tcPr>
            <w:tcW w:w="993" w:type="dxa"/>
            <w:vAlign w:val="center"/>
          </w:tcPr>
          <w:p w:rsidR="00D70827" w:rsidRPr="0089756E" w:rsidRDefault="00D70827" w:rsidP="00966600">
            <w:pPr>
              <w:spacing w:after="0"/>
              <w:jc w:val="both"/>
              <w:rPr>
                <w:rFonts w:ascii="Times New Roman" w:hAnsi="Times New Roman" w:cs="Times New Roman"/>
                <w:sz w:val="24"/>
                <w:szCs w:val="24"/>
              </w:rPr>
            </w:pP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p>
        </w:tc>
        <w:tc>
          <w:tcPr>
            <w:tcW w:w="1560" w:type="dxa"/>
            <w:gridSpan w:val="2"/>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4 buc/an</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r>
      <w:tr w:rsidR="00D70827" w:rsidRPr="0089756E" w:rsidTr="00F2070C">
        <w:tc>
          <w:tcPr>
            <w:tcW w:w="1560"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Ulei uzat neclorurate</w:t>
            </w:r>
          </w:p>
        </w:tc>
        <w:tc>
          <w:tcPr>
            <w:tcW w:w="1275" w:type="dxa"/>
            <w:vAlign w:val="center"/>
          </w:tcPr>
          <w:p w:rsidR="00D70827" w:rsidRPr="0089756E" w:rsidRDefault="00D70827" w:rsidP="00DF1839">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cca. </w:t>
            </w:r>
            <w:r w:rsidR="00DF1839">
              <w:rPr>
                <w:rFonts w:ascii="Times New Roman" w:hAnsi="Times New Roman" w:cs="Times New Roman"/>
                <w:sz w:val="24"/>
                <w:szCs w:val="24"/>
              </w:rPr>
              <w:t>150</w:t>
            </w:r>
            <w:r w:rsidRPr="0089756E">
              <w:rPr>
                <w:rFonts w:ascii="Times New Roman" w:hAnsi="Times New Roman" w:cs="Times New Roman"/>
                <w:sz w:val="24"/>
                <w:szCs w:val="24"/>
              </w:rPr>
              <w:t xml:space="preserve"> l/an</w:t>
            </w:r>
          </w:p>
        </w:tc>
        <w:tc>
          <w:tcPr>
            <w:tcW w:w="851"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L</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13.02.05*</w:t>
            </w:r>
          </w:p>
        </w:tc>
        <w:tc>
          <w:tcPr>
            <w:tcW w:w="993"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H3A</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p>
        </w:tc>
        <w:tc>
          <w:tcPr>
            <w:tcW w:w="1560" w:type="dxa"/>
            <w:gridSpan w:val="2"/>
            <w:vAlign w:val="center"/>
          </w:tcPr>
          <w:p w:rsidR="00D70827" w:rsidRPr="0089756E" w:rsidRDefault="00DF1839" w:rsidP="00DF1839">
            <w:pPr>
              <w:spacing w:after="0"/>
              <w:jc w:val="both"/>
              <w:rPr>
                <w:rFonts w:ascii="Times New Roman" w:hAnsi="Times New Roman" w:cs="Times New Roman"/>
                <w:sz w:val="24"/>
                <w:szCs w:val="24"/>
              </w:rPr>
            </w:pPr>
            <w:r>
              <w:rPr>
                <w:rFonts w:ascii="Times New Roman" w:hAnsi="Times New Roman" w:cs="Times New Roman"/>
                <w:sz w:val="24"/>
                <w:szCs w:val="24"/>
              </w:rPr>
              <w:t>150</w:t>
            </w:r>
            <w:r w:rsidR="00D70827" w:rsidRPr="0089756E">
              <w:rPr>
                <w:rFonts w:ascii="Times New Roman" w:hAnsi="Times New Roman" w:cs="Times New Roman"/>
                <w:sz w:val="24"/>
                <w:szCs w:val="24"/>
              </w:rPr>
              <w:t xml:space="preserve"> l/an</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r>
      <w:tr w:rsidR="00D70827" w:rsidRPr="0089756E" w:rsidTr="00F2070C">
        <w:tc>
          <w:tcPr>
            <w:tcW w:w="1560"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Fier vechi</w:t>
            </w:r>
          </w:p>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(piese uzate )</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100 kg/an</w:t>
            </w:r>
          </w:p>
        </w:tc>
        <w:tc>
          <w:tcPr>
            <w:tcW w:w="851"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20 01 40</w:t>
            </w:r>
          </w:p>
        </w:tc>
        <w:tc>
          <w:tcPr>
            <w:tcW w:w="993" w:type="dxa"/>
            <w:vAlign w:val="center"/>
          </w:tcPr>
          <w:p w:rsidR="00D70827" w:rsidRPr="0089756E" w:rsidRDefault="00D70827" w:rsidP="00966600">
            <w:pPr>
              <w:spacing w:after="0"/>
              <w:jc w:val="both"/>
              <w:rPr>
                <w:rFonts w:ascii="Times New Roman" w:hAnsi="Times New Roman" w:cs="Times New Roman"/>
                <w:sz w:val="24"/>
                <w:szCs w:val="24"/>
              </w:rPr>
            </w:pP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p>
        </w:tc>
        <w:tc>
          <w:tcPr>
            <w:tcW w:w="1560" w:type="dxa"/>
            <w:gridSpan w:val="2"/>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100 kg/an</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p>
        </w:tc>
      </w:tr>
      <w:tr w:rsidR="00D70827" w:rsidRPr="0089756E" w:rsidTr="00F2070C">
        <w:tc>
          <w:tcPr>
            <w:tcW w:w="1560"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Baterii cu plumb</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2</w:t>
            </w:r>
          </w:p>
        </w:tc>
        <w:tc>
          <w:tcPr>
            <w:tcW w:w="851"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16 06 01*</w:t>
            </w:r>
          </w:p>
        </w:tc>
        <w:tc>
          <w:tcPr>
            <w:tcW w:w="993" w:type="dxa"/>
            <w:vAlign w:val="center"/>
          </w:tcPr>
          <w:p w:rsidR="00D70827" w:rsidRPr="0089756E" w:rsidRDefault="00D70827" w:rsidP="00966600">
            <w:pPr>
              <w:spacing w:after="0"/>
              <w:jc w:val="both"/>
              <w:rPr>
                <w:rFonts w:ascii="Times New Roman" w:hAnsi="Times New Roman" w:cs="Times New Roman"/>
                <w:sz w:val="24"/>
                <w:szCs w:val="24"/>
              </w:rPr>
            </w:pP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p>
        </w:tc>
        <w:tc>
          <w:tcPr>
            <w:tcW w:w="1560" w:type="dxa"/>
            <w:gridSpan w:val="2"/>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2</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p>
        </w:tc>
      </w:tr>
      <w:tr w:rsidR="00D70827" w:rsidRPr="0089756E" w:rsidTr="00F2070C">
        <w:tc>
          <w:tcPr>
            <w:tcW w:w="1560"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Metale feroase</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100 kg/an</w:t>
            </w:r>
          </w:p>
        </w:tc>
        <w:tc>
          <w:tcPr>
            <w:tcW w:w="851"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16 01 17</w:t>
            </w:r>
          </w:p>
        </w:tc>
        <w:tc>
          <w:tcPr>
            <w:tcW w:w="993" w:type="dxa"/>
            <w:vAlign w:val="center"/>
          </w:tcPr>
          <w:p w:rsidR="00D70827" w:rsidRPr="0089756E" w:rsidRDefault="00D70827" w:rsidP="00966600">
            <w:pPr>
              <w:spacing w:after="0"/>
              <w:jc w:val="both"/>
              <w:rPr>
                <w:rFonts w:ascii="Times New Roman" w:hAnsi="Times New Roman" w:cs="Times New Roman"/>
                <w:sz w:val="24"/>
                <w:szCs w:val="24"/>
              </w:rPr>
            </w:pP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p>
        </w:tc>
        <w:tc>
          <w:tcPr>
            <w:tcW w:w="1560" w:type="dxa"/>
            <w:gridSpan w:val="2"/>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100 kg/an</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p>
        </w:tc>
      </w:tr>
      <w:tr w:rsidR="00D70827" w:rsidRPr="0089756E" w:rsidTr="00F2070C">
        <w:tc>
          <w:tcPr>
            <w:tcW w:w="1560"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Deșeuri municipale</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0,500 t/an</w:t>
            </w:r>
          </w:p>
        </w:tc>
        <w:tc>
          <w:tcPr>
            <w:tcW w:w="851"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20 03 01</w:t>
            </w:r>
          </w:p>
        </w:tc>
        <w:tc>
          <w:tcPr>
            <w:tcW w:w="993"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D1</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p>
        </w:tc>
        <w:tc>
          <w:tcPr>
            <w:tcW w:w="1560" w:type="dxa"/>
            <w:gridSpan w:val="2"/>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0,500 t/an</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p>
        </w:tc>
      </w:tr>
      <w:tr w:rsidR="00D70827" w:rsidRPr="0089756E" w:rsidTr="00F2070C">
        <w:tc>
          <w:tcPr>
            <w:tcW w:w="10348" w:type="dxa"/>
            <w:gridSpan w:val="9"/>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În perioada de exploatare a iazurilor piscicole</w:t>
            </w:r>
          </w:p>
        </w:tc>
      </w:tr>
      <w:tr w:rsidR="00D70827" w:rsidRPr="0089756E" w:rsidTr="00F2070C">
        <w:tc>
          <w:tcPr>
            <w:tcW w:w="1560"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Deșeuri municipale</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0,300 t/an</w:t>
            </w:r>
          </w:p>
        </w:tc>
        <w:tc>
          <w:tcPr>
            <w:tcW w:w="851"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20 03 01</w:t>
            </w:r>
          </w:p>
        </w:tc>
        <w:tc>
          <w:tcPr>
            <w:tcW w:w="993"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D1</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p>
        </w:tc>
        <w:tc>
          <w:tcPr>
            <w:tcW w:w="1560" w:type="dxa"/>
            <w:gridSpan w:val="2"/>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0,300 t/an</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p>
        </w:tc>
      </w:tr>
      <w:tr w:rsidR="00D70827" w:rsidRPr="0089756E" w:rsidTr="00F2070C">
        <w:tc>
          <w:tcPr>
            <w:tcW w:w="1560"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Mortalități piscicole</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0,200 t/an</w:t>
            </w:r>
          </w:p>
        </w:tc>
        <w:tc>
          <w:tcPr>
            <w:tcW w:w="851"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02 01 02</w:t>
            </w:r>
          </w:p>
        </w:tc>
        <w:tc>
          <w:tcPr>
            <w:tcW w:w="993" w:type="dxa"/>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D10</w:t>
            </w:r>
          </w:p>
        </w:tc>
        <w:tc>
          <w:tcPr>
            <w:tcW w:w="1275" w:type="dxa"/>
            <w:vAlign w:val="center"/>
          </w:tcPr>
          <w:p w:rsidR="00D70827" w:rsidRPr="0089756E" w:rsidRDefault="00D70827" w:rsidP="00966600">
            <w:pPr>
              <w:spacing w:after="0"/>
              <w:jc w:val="both"/>
              <w:rPr>
                <w:rFonts w:ascii="Times New Roman" w:hAnsi="Times New Roman" w:cs="Times New Roman"/>
                <w:sz w:val="24"/>
                <w:szCs w:val="24"/>
              </w:rPr>
            </w:pPr>
          </w:p>
        </w:tc>
        <w:tc>
          <w:tcPr>
            <w:tcW w:w="1560" w:type="dxa"/>
            <w:gridSpan w:val="2"/>
            <w:vAlign w:val="center"/>
          </w:tcPr>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0,200 t/an</w:t>
            </w:r>
          </w:p>
        </w:tc>
        <w:tc>
          <w:tcPr>
            <w:tcW w:w="1417" w:type="dxa"/>
            <w:vAlign w:val="center"/>
          </w:tcPr>
          <w:p w:rsidR="00D70827" w:rsidRPr="0089756E" w:rsidRDefault="00D70827" w:rsidP="00966600">
            <w:pPr>
              <w:spacing w:after="0"/>
              <w:jc w:val="both"/>
              <w:rPr>
                <w:rFonts w:ascii="Times New Roman" w:hAnsi="Times New Roman" w:cs="Times New Roman"/>
                <w:sz w:val="24"/>
                <w:szCs w:val="24"/>
              </w:rPr>
            </w:pPr>
          </w:p>
        </w:tc>
      </w:tr>
    </w:tbl>
    <w:p w:rsidR="00D70827" w:rsidRPr="0089756E" w:rsidRDefault="00D70827" w:rsidP="00966600">
      <w:pPr>
        <w:autoSpaceDE w:val="0"/>
        <w:autoSpaceDN w:val="0"/>
        <w:adjustRightInd w:val="0"/>
        <w:spacing w:after="0"/>
        <w:jc w:val="both"/>
        <w:rPr>
          <w:rFonts w:ascii="Times New Roman" w:hAnsi="Times New Roman" w:cs="Times New Roman"/>
          <w:sz w:val="24"/>
          <w:szCs w:val="24"/>
        </w:rPr>
      </w:pPr>
    </w:p>
    <w:p w:rsidR="00D70827" w:rsidRPr="0089756E" w:rsidRDefault="00D70827"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Pentru asigurarea unui nivel de protecție adecvat pentru om și mediu, reviziile tehnice ale utilajelor și mijloacelor de transport utilizate în perioada de construire se vor executa în ateliere service specializate, autorizate (schimburile de ulei de motor, transmisie și de ungere – cod 13 02 04*; 13 02 05*; 13 02 06*; 13 02 07*, înlocuirea filtrelor de ulei – cod 16 01 07*; acumulatorilor uzați – cod 16 06 01; 16 06 05, înlocuirea anvelopelor scoase din uz – cod 16 01 03, lichide de frâna – cod 16 01 13*, fluide antigel – cod 16 01 14*; 16 01 15*).</w:t>
      </w:r>
    </w:p>
    <w:p w:rsidR="0056634B" w:rsidRPr="0089756E" w:rsidRDefault="0056634B" w:rsidP="00966600">
      <w:pPr>
        <w:autoSpaceDE w:val="0"/>
        <w:autoSpaceDN w:val="0"/>
        <w:adjustRightInd w:val="0"/>
        <w:spacing w:after="0"/>
        <w:jc w:val="both"/>
        <w:rPr>
          <w:rFonts w:ascii="Times New Roman" w:hAnsi="Times New Roman" w:cs="Times New Roman"/>
          <w:sz w:val="24"/>
          <w:szCs w:val="24"/>
        </w:rPr>
      </w:pPr>
    </w:p>
    <w:p w:rsidR="0056634B" w:rsidRPr="0089756E" w:rsidRDefault="0056634B" w:rsidP="00966600">
      <w:pPr>
        <w:spacing w:after="0"/>
        <w:jc w:val="both"/>
        <w:rPr>
          <w:rFonts w:ascii="Times New Roman" w:hAnsi="Times New Roman" w:cs="Times New Roman"/>
          <w:b/>
          <w:sz w:val="24"/>
          <w:szCs w:val="24"/>
        </w:rPr>
      </w:pPr>
      <w:r w:rsidRPr="0089756E">
        <w:rPr>
          <w:rFonts w:ascii="Times New Roman" w:hAnsi="Times New Roman" w:cs="Times New Roman"/>
          <w:b/>
          <w:sz w:val="24"/>
          <w:szCs w:val="24"/>
        </w:rPr>
        <w:tab/>
        <w:t>3.2. Managementul deșeurilor.</w:t>
      </w:r>
    </w:p>
    <w:p w:rsidR="00D70827" w:rsidRPr="0089756E" w:rsidRDefault="00D70827"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Cea mai mare parte din aceste deșeuri nu au fost evidențiate ca deșeuri generate pe amplasament, având în vedere că operaţiunile în urma cărora rezultă aceste tipuri de deşeuri nu se vor desfăşura pe amplasamentul proiectului, ci în service – uri autorizate în acest sens.</w:t>
      </w:r>
    </w:p>
    <w:p w:rsidR="00D70827" w:rsidRPr="0089756E" w:rsidRDefault="00D70827" w:rsidP="00966600">
      <w:pPr>
        <w:pStyle w:val="Style"/>
        <w:spacing w:line="276" w:lineRule="auto"/>
        <w:jc w:val="both"/>
        <w:rPr>
          <w:rFonts w:ascii="Times New Roman" w:hAnsi="Times New Roman" w:cs="Times New Roman"/>
        </w:rPr>
      </w:pPr>
      <w:r w:rsidRPr="0089756E">
        <w:rPr>
          <w:rFonts w:ascii="Times New Roman" w:hAnsi="Times New Roman" w:cs="Times New Roman"/>
        </w:rPr>
        <w:tab/>
        <w:t>Cantitatea de deşeuri menajere care vor rezulta în urma desfăşurării actvităţii în perimetrul minier este mică, corespunzătoare numărului de muncitori care îşi vor desfăşura activitatea aici.</w:t>
      </w:r>
    </w:p>
    <w:p w:rsidR="00D70827" w:rsidRPr="0089756E" w:rsidRDefault="00D70827" w:rsidP="00966600">
      <w:pPr>
        <w:pStyle w:val="Style"/>
        <w:spacing w:line="276" w:lineRule="auto"/>
        <w:jc w:val="both"/>
        <w:rPr>
          <w:rFonts w:ascii="Times New Roman" w:hAnsi="Times New Roman" w:cs="Times New Roman"/>
        </w:rPr>
      </w:pPr>
      <w:r w:rsidRPr="0089756E">
        <w:rPr>
          <w:rFonts w:ascii="Times New Roman" w:hAnsi="Times New Roman" w:cs="Times New Roman"/>
        </w:rPr>
        <w:tab/>
        <w:t>Se poate aprecia că, pentru cei 5 angajaţi ai balastierei, cantitatea de deşeuri menajere produse zilnic va fi de: 0,275 kg/zi persoană x 5 persoane = 1,375 kg/zi</w:t>
      </w:r>
    </w:p>
    <w:p w:rsidR="00D70827" w:rsidRPr="0089756E" w:rsidRDefault="00D7082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Deşeurile menajere, vor fi colectate, temporar, în containere selective, depozitate temporar, în zona organizării de șantier şi transportate de firme specializate, la depozite de deșeuri autorizate.</w:t>
      </w:r>
    </w:p>
    <w:p w:rsidR="00B32513" w:rsidRDefault="00D70827"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p>
    <w:p w:rsidR="00D70827" w:rsidRPr="0089756E" w:rsidRDefault="0056634B" w:rsidP="00966600">
      <w:pPr>
        <w:autoSpaceDE w:val="0"/>
        <w:autoSpaceDN w:val="0"/>
        <w:adjustRightInd w:val="0"/>
        <w:spacing w:after="0"/>
        <w:jc w:val="both"/>
        <w:rPr>
          <w:rFonts w:ascii="Times New Roman" w:hAnsi="Times New Roman" w:cs="Times New Roman"/>
          <w:b/>
          <w:sz w:val="24"/>
          <w:szCs w:val="24"/>
        </w:rPr>
      </w:pPr>
      <w:r w:rsidRPr="0089756E">
        <w:rPr>
          <w:rFonts w:ascii="Times New Roman" w:hAnsi="Times New Roman" w:cs="Times New Roman"/>
          <w:b/>
          <w:sz w:val="24"/>
          <w:szCs w:val="24"/>
        </w:rPr>
        <w:t xml:space="preserve">3.3. </w:t>
      </w:r>
      <w:r w:rsidR="00D70827" w:rsidRPr="0089756E">
        <w:rPr>
          <w:rFonts w:ascii="Times New Roman" w:hAnsi="Times New Roman" w:cs="Times New Roman"/>
          <w:b/>
          <w:sz w:val="24"/>
          <w:szCs w:val="24"/>
        </w:rPr>
        <w:t>Transportul deșeurilor</w:t>
      </w:r>
    </w:p>
    <w:p w:rsidR="00D70827" w:rsidRPr="0089756E" w:rsidRDefault="00D70827"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Transportul deșeurilor se vor realiza respectându-se prevederile H.G nr. 1.061 din 10 septembrie 2008 privind transportul deșeurilor periculoase si nepericuloase pe teritoriul României</w:t>
      </w:r>
    </w:p>
    <w:p w:rsidR="00D70827" w:rsidRPr="0089756E" w:rsidRDefault="00D70827"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Deșeurile de țesuturi animale, vor fi transportate în vederea incinerării, de agenți economici autorizați.</w:t>
      </w:r>
    </w:p>
    <w:p w:rsidR="00D70827" w:rsidRPr="0089756E" w:rsidRDefault="00D70827"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ab/>
        <w:t>Deșeurile de ambalaje, vor fi colectate în tomberoane, din plastic și preluate de către agenți economici autorizați, în vederea valorificării acestora.</w:t>
      </w:r>
    </w:p>
    <w:p w:rsidR="00D70827" w:rsidRPr="0089756E" w:rsidRDefault="00D70827"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Deșeurile municipale, stocate în tomberoane din plastic, vor fi colectate și transportate, de o firmă specializată – la depozite autorizate.</w:t>
      </w:r>
    </w:p>
    <w:p w:rsidR="00D70827" w:rsidRPr="0089756E" w:rsidRDefault="00D70827" w:rsidP="00966600">
      <w:pPr>
        <w:autoSpaceDE w:val="0"/>
        <w:autoSpaceDN w:val="0"/>
        <w:adjustRightInd w:val="0"/>
        <w:spacing w:after="0"/>
        <w:jc w:val="both"/>
        <w:rPr>
          <w:rFonts w:ascii="Times New Roman" w:hAnsi="Times New Roman" w:cs="Times New Roman"/>
          <w:sz w:val="24"/>
          <w:szCs w:val="24"/>
        </w:rPr>
      </w:pPr>
    </w:p>
    <w:p w:rsidR="00D70827" w:rsidRPr="0089756E" w:rsidRDefault="00DC2864" w:rsidP="00966600">
      <w:pPr>
        <w:jc w:val="both"/>
        <w:rPr>
          <w:rFonts w:ascii="Times New Roman" w:hAnsi="Times New Roman" w:cs="Times New Roman"/>
          <w:sz w:val="24"/>
          <w:szCs w:val="24"/>
        </w:rPr>
      </w:pPr>
      <w:r w:rsidRPr="0089756E">
        <w:rPr>
          <w:rFonts w:ascii="Times New Roman" w:hAnsi="Times New Roman" w:cs="Times New Roman"/>
          <w:sz w:val="24"/>
          <w:szCs w:val="24"/>
        </w:rPr>
        <w:tab/>
      </w:r>
      <w:r w:rsidR="00D70827" w:rsidRPr="0089756E">
        <w:rPr>
          <w:rFonts w:ascii="Times New Roman" w:hAnsi="Times New Roman" w:cs="Times New Roman"/>
          <w:sz w:val="24"/>
          <w:szCs w:val="24"/>
        </w:rPr>
        <w:t>În timpul funcționării iazurilor piscicole rezultă deșeuri menajere și accidental, mortalități piscicole, care vor fi preluate de societăți autorizate, în baza contractelor care se vor încheia de către titularul activității.</w:t>
      </w:r>
    </w:p>
    <w:p w:rsidR="0062567E" w:rsidRPr="0089756E" w:rsidRDefault="0062567E" w:rsidP="008A7150">
      <w:pPr>
        <w:pStyle w:val="ListParagraph"/>
        <w:numPr>
          <w:ilvl w:val="0"/>
          <w:numId w:val="99"/>
        </w:numPr>
        <w:spacing w:after="0"/>
        <w:jc w:val="both"/>
        <w:rPr>
          <w:rFonts w:ascii="Times New Roman" w:hAnsi="Times New Roman" w:cs="Times New Roman"/>
          <w:b/>
          <w:sz w:val="24"/>
          <w:szCs w:val="24"/>
        </w:rPr>
      </w:pPr>
      <w:r w:rsidRPr="0089756E">
        <w:rPr>
          <w:rFonts w:ascii="Times New Roman" w:hAnsi="Times New Roman" w:cs="Times New Roman"/>
          <w:b/>
          <w:sz w:val="24"/>
          <w:szCs w:val="24"/>
        </w:rPr>
        <w:t>DESCRIEREA ALTERNATIVELOR REALIZABILE – CONCEPȚIE, TEHNOLOGIE, AMPLASARE, DIMENSIUNE ȘI ANVENGURĂ A PROIECTULUI – ANALIZATE DE CĂTRE TITULARUL PROIECTULUI, RELEVANTE PENTRU PROIECTUL PROPUS, PRECUM ȘI CARACTERISTICILE SPECIFICE ALE PROIECTULUI ȘI INDICAREA PRINCIPALELOR MOTIVE CARE STAU LA BAZA ALEGERII FĂCUTE, INCLUSIV COMPARAREA EFECTELOR ACESTORA ASUPRA MEDIULUI</w:t>
      </w:r>
    </w:p>
    <w:p w:rsidR="0062567E" w:rsidRPr="0089756E" w:rsidRDefault="0062567E" w:rsidP="0062567E">
      <w:pPr>
        <w:spacing w:after="0"/>
        <w:jc w:val="both"/>
        <w:rPr>
          <w:rFonts w:ascii="Times New Roman" w:hAnsi="Times New Roman" w:cs="Times New Roman"/>
          <w:sz w:val="24"/>
          <w:szCs w:val="24"/>
        </w:rPr>
      </w:pPr>
      <w:r w:rsidRPr="0089756E">
        <w:rPr>
          <w:rFonts w:ascii="Times New Roman" w:hAnsi="Times New Roman" w:cs="Times New Roman"/>
          <w:sz w:val="24"/>
          <w:szCs w:val="24"/>
        </w:rPr>
        <w:tab/>
        <w:t>Titularul proiectului a analizat trei variante de realizare a proiectului, plecând de la amplasarea perimetrului de exploatare în care se va amenaja iazul piscicol și implicațiile realizării proiectului asupra factorilor de mediu..</w:t>
      </w:r>
    </w:p>
    <w:p w:rsidR="0062567E" w:rsidRPr="0089756E" w:rsidRDefault="0062567E" w:rsidP="0062567E">
      <w:pPr>
        <w:spacing w:after="0"/>
        <w:jc w:val="both"/>
        <w:rPr>
          <w:rFonts w:ascii="Times New Roman" w:hAnsi="Times New Roman" w:cs="Times New Roman"/>
          <w:sz w:val="24"/>
          <w:szCs w:val="24"/>
        </w:rPr>
      </w:pPr>
      <w:r w:rsidRPr="0089756E">
        <w:rPr>
          <w:rFonts w:ascii="Times New Roman" w:hAnsi="Times New Roman" w:cs="Times New Roman"/>
          <w:sz w:val="24"/>
          <w:szCs w:val="24"/>
        </w:rPr>
        <w:tab/>
        <w:t>Un alt criteriu important este ca transportul acestor roci să se facă pe drumuri care să ocolească localitățile din zonă.</w:t>
      </w:r>
    </w:p>
    <w:p w:rsidR="0062567E" w:rsidRPr="0089756E" w:rsidRDefault="0062567E" w:rsidP="0062567E">
      <w:pPr>
        <w:spacing w:after="0"/>
        <w:jc w:val="both"/>
        <w:rPr>
          <w:rFonts w:ascii="Times New Roman" w:hAnsi="Times New Roman" w:cs="Times New Roman"/>
          <w:sz w:val="24"/>
          <w:szCs w:val="24"/>
        </w:rPr>
      </w:pPr>
      <w:r w:rsidRPr="0089756E">
        <w:rPr>
          <w:rFonts w:ascii="Times New Roman" w:hAnsi="Times New Roman" w:cs="Times New Roman"/>
          <w:sz w:val="24"/>
          <w:szCs w:val="24"/>
        </w:rPr>
        <w:tab/>
        <w:t>Și nu în ultimul rând un alt element important este ca amplasamentul proiectului să genereze cât mai puține deșeuri, iar influența activității asupra factorilor de mediu să fie minimă.</w:t>
      </w:r>
    </w:p>
    <w:p w:rsidR="0062567E" w:rsidRPr="0089756E" w:rsidRDefault="0062567E" w:rsidP="0062567E">
      <w:pPr>
        <w:spacing w:after="0"/>
        <w:jc w:val="both"/>
        <w:rPr>
          <w:rFonts w:ascii="Times New Roman" w:hAnsi="Times New Roman" w:cs="Times New Roman"/>
          <w:sz w:val="24"/>
          <w:szCs w:val="24"/>
        </w:rPr>
      </w:pPr>
      <w:r w:rsidRPr="0089756E">
        <w:rPr>
          <w:rFonts w:ascii="Times New Roman" w:hAnsi="Times New Roman" w:cs="Times New Roman"/>
          <w:sz w:val="24"/>
          <w:szCs w:val="24"/>
        </w:rPr>
        <w:tab/>
        <w:t>Alegerea variantei optime de amplasare a obiectivului s – a făcut plecând de la delimitarea perimetrului de exploatare, care trebuie să întrunească condițiile prevăzute mai jos:</w:t>
      </w:r>
    </w:p>
    <w:p w:rsidR="0062567E" w:rsidRPr="0089756E" w:rsidRDefault="0062567E" w:rsidP="0062567E">
      <w:pPr>
        <w:numPr>
          <w:ilvl w:val="0"/>
          <w:numId w:val="11"/>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Asigură un volum mare de balast si un luciu de apă important;</w:t>
      </w:r>
    </w:p>
    <w:p w:rsidR="0062567E" w:rsidRPr="0089756E" w:rsidRDefault="0062567E" w:rsidP="0062567E">
      <w:pPr>
        <w:numPr>
          <w:ilvl w:val="0"/>
          <w:numId w:val="11"/>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Conditii de exploatabilitate ușoare;</w:t>
      </w:r>
    </w:p>
    <w:p w:rsidR="0062567E" w:rsidRPr="0089756E" w:rsidRDefault="0062567E" w:rsidP="0062567E">
      <w:pPr>
        <w:numPr>
          <w:ilvl w:val="0"/>
          <w:numId w:val="11"/>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Soluție pertinenta pentru valorificarea solului prin depunerea pe taluzuri;</w:t>
      </w:r>
    </w:p>
    <w:p w:rsidR="0062567E" w:rsidRPr="0089756E" w:rsidRDefault="0062567E" w:rsidP="0062567E">
      <w:pPr>
        <w:numPr>
          <w:ilvl w:val="0"/>
          <w:numId w:val="11"/>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Ruta de transport cât mai scurtă și care nu afectează alte drumuri sau construcții/case ( nu trece prin localităti);</w:t>
      </w:r>
    </w:p>
    <w:p w:rsidR="0062567E" w:rsidRPr="0089756E" w:rsidRDefault="0062567E" w:rsidP="0062567E">
      <w:pPr>
        <w:numPr>
          <w:ilvl w:val="0"/>
          <w:numId w:val="11"/>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Costuri reduse cu exploatarea si transportul.</w:t>
      </w:r>
    </w:p>
    <w:p w:rsidR="0062567E" w:rsidRPr="0089756E" w:rsidRDefault="0062567E" w:rsidP="0062567E">
      <w:pPr>
        <w:numPr>
          <w:ilvl w:val="0"/>
          <w:numId w:val="11"/>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Terenul este proprietatea firmei;</w:t>
      </w:r>
    </w:p>
    <w:p w:rsidR="0062567E" w:rsidRPr="0089756E" w:rsidRDefault="0062567E" w:rsidP="0062567E">
      <w:pPr>
        <w:spacing w:after="0"/>
        <w:jc w:val="both"/>
        <w:rPr>
          <w:rFonts w:ascii="Times New Roman" w:hAnsi="Times New Roman" w:cs="Times New Roman"/>
          <w:sz w:val="24"/>
          <w:szCs w:val="24"/>
        </w:rPr>
      </w:pPr>
      <w:r w:rsidRPr="0089756E">
        <w:rPr>
          <w:rFonts w:ascii="Times New Roman" w:hAnsi="Times New Roman" w:cs="Times New Roman"/>
          <w:sz w:val="24"/>
          <w:szCs w:val="24"/>
        </w:rPr>
        <w:t>Din punct de vedere al impactului asupra mediului, se face următoarea analiză:</w:t>
      </w:r>
    </w:p>
    <w:p w:rsidR="0062567E" w:rsidRPr="0089756E" w:rsidRDefault="0062567E" w:rsidP="0062567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Au fost luate în considerare 3 alternative: alternativa 0, respectiv alternativele 1 și 2,- variante de amplasare a perimetrului de exploatare a nisipurilor si pietrisurilor din terasa malul stâng a râului Mureș:</w:t>
      </w:r>
    </w:p>
    <w:p w:rsidR="0062567E" w:rsidRPr="0089756E" w:rsidRDefault="0062567E" w:rsidP="0062567E">
      <w:pPr>
        <w:pStyle w:val="ListParagraph"/>
        <w:numPr>
          <w:ilvl w:val="0"/>
          <w:numId w:val="10"/>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b/>
          <w:sz w:val="24"/>
          <w:szCs w:val="24"/>
        </w:rPr>
        <w:t>Alternativa 0</w:t>
      </w:r>
      <w:r w:rsidRPr="0089756E">
        <w:rPr>
          <w:rFonts w:ascii="Times New Roman" w:hAnsi="Times New Roman" w:cs="Times New Roman"/>
          <w:sz w:val="24"/>
          <w:szCs w:val="24"/>
        </w:rPr>
        <w:t xml:space="preserve"> menţinerea amplasamentului în stadiul de folosinţă actual</w:t>
      </w:r>
    </w:p>
    <w:p w:rsidR="0062567E" w:rsidRPr="0089756E" w:rsidRDefault="0062567E" w:rsidP="0062567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Prin alternativa 0, amplasamentul selectat pentru investiție nu va suferi nicio modificare.</w:t>
      </w:r>
    </w:p>
    <w:p w:rsidR="0062567E" w:rsidRPr="0089756E" w:rsidRDefault="0062567E" w:rsidP="0062567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Nu vor fi modificate nicio componentă a mediului.</w:t>
      </w:r>
    </w:p>
    <w:p w:rsidR="0062567E" w:rsidRPr="0089756E" w:rsidRDefault="0062567E" w:rsidP="0062567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Avantajele acestei alternative:</w:t>
      </w:r>
    </w:p>
    <w:p w:rsidR="0062567E" w:rsidRPr="0089756E" w:rsidRDefault="0062567E" w:rsidP="0062567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 Scăderea riscului poluărilor accidentale cu carburanti si lubrifianti</w:t>
      </w:r>
    </w:p>
    <w:p w:rsidR="0062567E" w:rsidRPr="0089756E" w:rsidRDefault="0062567E" w:rsidP="0062567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Dezavantaje:</w:t>
      </w:r>
    </w:p>
    <w:p w:rsidR="0062567E" w:rsidRPr="0089756E" w:rsidRDefault="0062567E" w:rsidP="008A7150">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pierderea oportunităților pentru valorificarea resursei minerale existente pe  amplasament;</w:t>
      </w:r>
    </w:p>
    <w:p w:rsidR="0062567E" w:rsidRPr="0089756E" w:rsidRDefault="0062567E" w:rsidP="008A7150">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pierderea unui număr posibil de locuri de muncă pe plan local;</w:t>
      </w:r>
    </w:p>
    <w:p w:rsidR="0062567E" w:rsidRPr="0089756E" w:rsidRDefault="0062567E" w:rsidP="008A7150">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pierderea unor investiții în sprijinul economiei locale;</w:t>
      </w:r>
    </w:p>
    <w:p w:rsidR="0062567E" w:rsidRPr="0089756E" w:rsidRDefault="0062567E" w:rsidP="008A7150">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păstrarea condițiilor existente nealterate pentru biodiversitatea locală;</w:t>
      </w:r>
    </w:p>
    <w:p w:rsidR="0062567E" w:rsidRPr="0089756E" w:rsidRDefault="0062567E" w:rsidP="008A7150">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utilizarea de pesticide pentru culturile agricole actuale si de îngrășăminte poate duce la o poluare a panzei freatice;</w:t>
      </w:r>
    </w:p>
    <w:p w:rsidR="0062567E" w:rsidRPr="0089756E" w:rsidRDefault="0062567E" w:rsidP="008A7150">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biodiversitate scazuta – aferenta unei culturi agricole – monocultura;</w:t>
      </w:r>
    </w:p>
    <w:p w:rsidR="0062567E" w:rsidRPr="0089756E" w:rsidRDefault="0062567E" w:rsidP="008A7150">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pierderi de venituri la bugetul de stat prin necolectarea de redevențe miniere;</w:t>
      </w:r>
    </w:p>
    <w:p w:rsidR="0062567E" w:rsidRPr="0089756E" w:rsidRDefault="0062567E" w:rsidP="008A7150">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valoarea terenului rămâne scazută;</w:t>
      </w:r>
    </w:p>
    <w:p w:rsidR="0062567E" w:rsidRPr="0089756E" w:rsidRDefault="0062567E" w:rsidP="0062567E">
      <w:pPr>
        <w:autoSpaceDE w:val="0"/>
        <w:autoSpaceDN w:val="0"/>
        <w:adjustRightInd w:val="0"/>
        <w:spacing w:after="0"/>
        <w:jc w:val="both"/>
        <w:rPr>
          <w:rFonts w:ascii="Times New Roman" w:hAnsi="Times New Roman" w:cs="Times New Roman"/>
          <w:sz w:val="24"/>
          <w:szCs w:val="24"/>
        </w:rPr>
      </w:pPr>
    </w:p>
    <w:p w:rsidR="0062567E" w:rsidRPr="0089756E" w:rsidRDefault="0062567E" w:rsidP="0062567E">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b/>
          <w:sz w:val="24"/>
          <w:szCs w:val="24"/>
        </w:rPr>
        <w:tab/>
        <w:t>Alternativa 1</w:t>
      </w:r>
      <w:r w:rsidRPr="0089756E">
        <w:rPr>
          <w:rFonts w:ascii="Times New Roman" w:hAnsi="Times New Roman" w:cs="Times New Roman"/>
          <w:sz w:val="24"/>
          <w:szCs w:val="24"/>
        </w:rPr>
        <w:t xml:space="preserve"> admite implementare proiectului „Exploatare nisip și pietriș cu amenajare iaz piscicol ”Săulești”, localitatea Simeria, județul Hunedoara”.</w:t>
      </w:r>
    </w:p>
    <w:p w:rsidR="0062567E" w:rsidRPr="0089756E" w:rsidRDefault="0062567E" w:rsidP="0062567E">
      <w:pPr>
        <w:pStyle w:val="ListParagraph"/>
        <w:numPr>
          <w:ilvl w:val="0"/>
          <w:numId w:val="10"/>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Criteriile alegerii amplasamentului respectiv sunt:</w:t>
      </w:r>
    </w:p>
    <w:p w:rsidR="0062567E" w:rsidRPr="0089756E" w:rsidRDefault="0062567E" w:rsidP="0062567E">
      <w:pPr>
        <w:pStyle w:val="ListParagraph"/>
        <w:numPr>
          <w:ilvl w:val="1"/>
          <w:numId w:val="6"/>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Statutul actual al terenului al cărui proprietar este firma VIVA CONSTRUCT SRL.</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Existența drumurilor tehnologice</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Distanța mica față de statia de prelucrare spalare de la Săulești;</w:t>
      </w:r>
    </w:p>
    <w:p w:rsidR="0062567E" w:rsidRPr="0089756E" w:rsidRDefault="0062567E" w:rsidP="0062567E">
      <w:pPr>
        <w:pStyle w:val="ListParagraph"/>
        <w:numPr>
          <w:ilvl w:val="1"/>
          <w:numId w:val="6"/>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Topografia terenului</w:t>
      </w:r>
    </w:p>
    <w:p w:rsidR="0062567E" w:rsidRPr="0089756E" w:rsidRDefault="0062567E" w:rsidP="0062567E">
      <w:pPr>
        <w:pStyle w:val="ListParagraph"/>
        <w:numPr>
          <w:ilvl w:val="1"/>
          <w:numId w:val="6"/>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Existența altor iazuri piscicole în zonă (5,3 ha);</w:t>
      </w:r>
    </w:p>
    <w:p w:rsidR="0062567E" w:rsidRPr="0089756E" w:rsidRDefault="0062567E" w:rsidP="0062567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Avantajele implementării proiectului sunt:</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Asigurarea locurilor de muncă;</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Creșterea probabilității de a atrage noi investiții;</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Utilizarea eficientă a terenurilor;</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Valorificarea rezervelor identificate;</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Asigurarea de materi prime pentru statia de prelucrare si spalare;</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Dezvoltarea unei activitati de turism prin atragerea  pescarilor în zonă;</w:t>
      </w:r>
    </w:p>
    <w:p w:rsidR="0062567E" w:rsidRPr="0089756E" w:rsidRDefault="0062567E" w:rsidP="0062567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Dezavantajele implementării proiectului sunt:</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amplificarea riscului apariției poluărilor accidentale cu produse petroliere;</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afectarea temporară a solului prin excavare</w:t>
      </w:r>
    </w:p>
    <w:p w:rsidR="0062567E" w:rsidRPr="0089756E" w:rsidRDefault="0062567E" w:rsidP="0062567E">
      <w:pPr>
        <w:pStyle w:val="ListParagraph"/>
        <w:autoSpaceDE w:val="0"/>
        <w:autoSpaceDN w:val="0"/>
        <w:adjustRightInd w:val="0"/>
        <w:spacing w:after="0"/>
        <w:ind w:left="0"/>
        <w:jc w:val="both"/>
        <w:rPr>
          <w:rFonts w:ascii="Times New Roman" w:hAnsi="Times New Roman" w:cs="Times New Roman"/>
          <w:sz w:val="24"/>
          <w:szCs w:val="24"/>
        </w:rPr>
      </w:pPr>
    </w:p>
    <w:p w:rsidR="0062567E" w:rsidRPr="0089756E" w:rsidRDefault="0062567E" w:rsidP="0062567E">
      <w:pPr>
        <w:pStyle w:val="ListParagraph"/>
        <w:numPr>
          <w:ilvl w:val="0"/>
          <w:numId w:val="12"/>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b/>
          <w:sz w:val="24"/>
          <w:szCs w:val="24"/>
        </w:rPr>
        <w:t>Alternativa 2</w:t>
      </w:r>
      <w:r w:rsidRPr="0089756E">
        <w:rPr>
          <w:rFonts w:ascii="Times New Roman" w:hAnsi="Times New Roman" w:cs="Times New Roman"/>
          <w:sz w:val="24"/>
          <w:szCs w:val="24"/>
        </w:rPr>
        <w:t xml:space="preserve"> extracția balastului până la cota pilierului de protecție (cota + 181,80 mdM) al nivelului hidrostatic și refacerea mediului prin umplerea excavației rezultate cu aducerea nivelului terenului până la cota terenurilor înconjurătoare (187,8 mdM).</w:t>
      </w:r>
    </w:p>
    <w:p w:rsidR="0062567E" w:rsidRPr="0089756E" w:rsidRDefault="0062567E" w:rsidP="0062567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Avantajele implementării proiectului sunt:</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Nu se schimbă categoria de folosință a terenului;</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Probabilitatea afectării apelor subterane este mult diminuată;</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Dezavantajele implementării proiectului sunt:</w:t>
      </w:r>
    </w:p>
    <w:p w:rsidR="0062567E" w:rsidRPr="0089756E" w:rsidRDefault="0062567E" w:rsidP="0062567E">
      <w:pPr>
        <w:pStyle w:val="ListParagraph"/>
        <w:numPr>
          <w:ilvl w:val="0"/>
          <w:numId w:val="13"/>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Cantitățile de rezerve care vor fi exploatate vor fi reduse;</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poluarea cu materialele de umplutură;</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lastRenderedPageBreak/>
        <w:t>emisii suplimentare de noxe rezultate de la rambleierea excavațiilor;</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este posibilă poluarea solului și a freaticului prin utilizarea materialelor de umplutură cu proprietăți chimice diferite;</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lucrările de rambleiere au un efect negativ asupra biodiversității zonei umede;</w:t>
      </w:r>
    </w:p>
    <w:p w:rsidR="0062567E" w:rsidRPr="0089756E" w:rsidRDefault="0062567E" w:rsidP="0062567E">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cresc costurile lucrărilor pentru refacerea mediului.</w:t>
      </w:r>
    </w:p>
    <w:p w:rsidR="0062567E" w:rsidRPr="0089756E" w:rsidRDefault="0062567E" w:rsidP="008A7150">
      <w:pPr>
        <w:pStyle w:val="Heading2"/>
        <w:numPr>
          <w:ilvl w:val="1"/>
          <w:numId w:val="35"/>
        </w:numPr>
        <w:spacing w:line="276" w:lineRule="auto"/>
        <w:ind w:left="0" w:firstLine="0"/>
        <w:jc w:val="both"/>
        <w:rPr>
          <w:szCs w:val="24"/>
        </w:rPr>
      </w:pPr>
      <w:bookmarkStart w:id="27" w:name="_Toc19476745"/>
      <w:r w:rsidRPr="0089756E">
        <w:rPr>
          <w:szCs w:val="24"/>
        </w:rPr>
        <w:t>Justificarea alternativelor</w:t>
      </w:r>
      <w:bookmarkEnd w:id="27"/>
    </w:p>
    <w:p w:rsidR="0062567E" w:rsidRPr="0089756E" w:rsidRDefault="0062567E" w:rsidP="0062567E">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Împactul asupra componentelor de mediu în fiecare din alternativele luate în calcul sunt prezentate în tabelul de mai jos:</w:t>
      </w:r>
    </w:p>
    <w:tbl>
      <w:tblPr>
        <w:tblStyle w:val="TableGrid"/>
        <w:tblW w:w="0" w:type="auto"/>
        <w:tblLook w:val="04A0"/>
      </w:tblPr>
      <w:tblGrid>
        <w:gridCol w:w="1563"/>
        <w:gridCol w:w="1947"/>
        <w:gridCol w:w="3882"/>
        <w:gridCol w:w="2440"/>
      </w:tblGrid>
      <w:tr w:rsidR="0062567E" w:rsidRPr="0089756E" w:rsidTr="00A41E5E">
        <w:tc>
          <w:tcPr>
            <w:tcW w:w="1563"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Componenta de mediu</w:t>
            </w:r>
          </w:p>
        </w:tc>
        <w:tc>
          <w:tcPr>
            <w:tcW w:w="1947"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Alternativa 0</w:t>
            </w:r>
          </w:p>
        </w:tc>
        <w:tc>
          <w:tcPr>
            <w:tcW w:w="3882" w:type="dxa"/>
          </w:tcPr>
          <w:p w:rsidR="0062567E" w:rsidRPr="0089756E" w:rsidRDefault="0062567E" w:rsidP="00A41E5E">
            <w:pPr>
              <w:autoSpaceDE w:val="0"/>
              <w:autoSpaceDN w:val="0"/>
              <w:adjustRightInd w:val="0"/>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Alternativa 1</w:t>
            </w:r>
          </w:p>
        </w:tc>
        <w:tc>
          <w:tcPr>
            <w:tcW w:w="2440" w:type="dxa"/>
          </w:tcPr>
          <w:p w:rsidR="0062567E" w:rsidRPr="0089756E" w:rsidRDefault="0062567E" w:rsidP="00A41E5E">
            <w:pPr>
              <w:autoSpaceDE w:val="0"/>
              <w:autoSpaceDN w:val="0"/>
              <w:adjustRightInd w:val="0"/>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Alternativa 2</w:t>
            </w:r>
          </w:p>
        </w:tc>
      </w:tr>
      <w:tr w:rsidR="0062567E" w:rsidRPr="0089756E" w:rsidTr="00A41E5E">
        <w:tc>
          <w:tcPr>
            <w:tcW w:w="1563"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Apă</w:t>
            </w:r>
          </w:p>
        </w:tc>
        <w:tc>
          <w:tcPr>
            <w:tcW w:w="1947"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Nici un impact</w:t>
            </w:r>
          </w:p>
        </w:tc>
        <w:tc>
          <w:tcPr>
            <w:tcW w:w="3882"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Lucrările de amenajare sunt surse nesemnificative de poluare a apelor subterane și de suprafață. Pot apărea situații accidentale de impurificare a freaticului și apei râului Mureș care pot fi controlate prin aplicarea de diminuare identificate. Lucrările nu vor afecta semnificativ acviferul din zonă, acesta fiind corelat cu nivelul apelor din râul Mureș. Printr – un management corect al amenajării piscicole apa freatică nu va fi afectată semnificativ din punct de vedere calitativ.</w:t>
            </w:r>
          </w:p>
        </w:tc>
        <w:tc>
          <w:tcPr>
            <w:tcW w:w="2440"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Lucrările de aducere a amplasamentului la cota terenului natural din vecinătate, prin umplerea excavației, poate determina infiltrații și poluări ale pânzei freatice dacă materialele de umplere provin din zone expuse unor concentrații ridicate de poluanți.</w:t>
            </w:r>
          </w:p>
        </w:tc>
      </w:tr>
      <w:tr w:rsidR="0062567E" w:rsidRPr="0089756E" w:rsidTr="00A41E5E">
        <w:tc>
          <w:tcPr>
            <w:tcW w:w="1563"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Aer</w:t>
            </w:r>
          </w:p>
        </w:tc>
        <w:tc>
          <w:tcPr>
            <w:tcW w:w="1947"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Nici un impact</w:t>
            </w:r>
          </w:p>
        </w:tc>
        <w:tc>
          <w:tcPr>
            <w:tcW w:w="3882"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Pe perioada realizării excavațiilor vor fi antrenate în atmosferă pulberi și vor apărea emisii de gaze de eșapament. Lucrările de amenajare nu sunt surse semnificative în condițiile aplicării măsurilor de reducere propuse. După realizarea iazului, va crește evapotranspirația în zonă și vor apărea emisii de gaze de eșapament de la autoturismele pescarilor amatori și turiștilor</w:t>
            </w:r>
          </w:p>
        </w:tc>
        <w:tc>
          <w:tcPr>
            <w:tcW w:w="2440"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Pe perioada realizării excavațiilor vor fi antrenate în atmosferă pulberi și vor apărea emisii de gaze de eșapament. Umplerea excavațiilor, compactarea și nivelarea terenului la duce la emisii suplimentare de pulberi și de gaze de eșapament generate de transportul materialelor pentru </w:t>
            </w:r>
            <w:r w:rsidRPr="0089756E">
              <w:rPr>
                <w:rFonts w:ascii="Times New Roman" w:hAnsi="Times New Roman" w:cs="Times New Roman"/>
                <w:sz w:val="24"/>
                <w:szCs w:val="24"/>
              </w:rPr>
              <w:lastRenderedPageBreak/>
              <w:t>umplerea excavației și din operațiile propriu – zise.</w:t>
            </w:r>
          </w:p>
        </w:tc>
      </w:tr>
      <w:tr w:rsidR="0062567E" w:rsidRPr="0089756E" w:rsidTr="00A41E5E">
        <w:tc>
          <w:tcPr>
            <w:tcW w:w="1563"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lastRenderedPageBreak/>
              <w:t>Sol</w:t>
            </w:r>
          </w:p>
        </w:tc>
        <w:tc>
          <w:tcPr>
            <w:tcW w:w="1947"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Nici un impact</w:t>
            </w:r>
          </w:p>
        </w:tc>
        <w:tc>
          <w:tcPr>
            <w:tcW w:w="3882"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În perioada de amenajare a iazului sunt potențiale poluări pe suprafețe reduse ale solului ca urmare a scurgerilor accidentale de carburanți și/sau lichide de motor. Aceste accidente pot fi evitate sau efectele se pot minimiza prin aplicarea măsurilor de reducere și intervenție propuse prin RIM. Amenajarea iazului duce utilizarea economică a terenului, care în prezent nu este exploatat</w:t>
            </w:r>
          </w:p>
        </w:tc>
        <w:tc>
          <w:tcPr>
            <w:tcW w:w="2440"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În perioada de excavare sunt potențiale poluări reduse ale solului ca urmare a scurgerilor accidentale de carburanți și/sau lichide de motor, care pot fi combătute prin măsuri specific. În situația umplerii excavației, riscul producerii accidentelor este majorat prin antrenarea mai multor utilaje în șantier și prin lucrări suplimentare (ex.compactor, buldozer). Este posibilă poluarea solului și a freaticului prin utilizarea unor material de umplutură cu proprietăți chimice diferite față de cel din regiune, sau provenit din zone contaminate.</w:t>
            </w:r>
          </w:p>
        </w:tc>
      </w:tr>
      <w:tr w:rsidR="0062567E" w:rsidRPr="0089756E" w:rsidTr="00A41E5E">
        <w:tc>
          <w:tcPr>
            <w:tcW w:w="1563"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Geologie</w:t>
            </w:r>
          </w:p>
        </w:tc>
        <w:tc>
          <w:tcPr>
            <w:tcW w:w="1947"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Nici un impact</w:t>
            </w:r>
          </w:p>
        </w:tc>
        <w:tc>
          <w:tcPr>
            <w:tcW w:w="3882"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În timpul lucrărilor pot apărea fenomene de degradare a terenurilor (eroziune, torenți, etc.) geologia zonei este afectată prin extracția materialului mineral. După realizarea lucrărilor de reconstrucție a zonei, impactul rezidual este nul.</w:t>
            </w:r>
          </w:p>
        </w:tc>
        <w:tc>
          <w:tcPr>
            <w:tcW w:w="2440"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În timpul lucrărilor pot apărea fenomene de degradare a terenurilor (eroziune, torenți), geologia zonei este afectată prin extracția materialului mineral. După realizarea lucrărilor de umplutură, în timp, </w:t>
            </w:r>
            <w:r w:rsidRPr="0089756E">
              <w:rPr>
                <w:rFonts w:ascii="Times New Roman" w:hAnsi="Times New Roman" w:cs="Times New Roman"/>
                <w:sz w:val="24"/>
                <w:szCs w:val="24"/>
              </w:rPr>
              <w:lastRenderedPageBreak/>
              <w:t>sunt de luat în considerare fenomene de tasare inegală a terenurilor în zonă, secundar cauzate de proprietățile fizice ale materialelor de umplutură diferite față de terenurile învecinate.</w:t>
            </w:r>
          </w:p>
        </w:tc>
      </w:tr>
      <w:tr w:rsidR="0062567E" w:rsidRPr="0089756E" w:rsidTr="00A41E5E">
        <w:tc>
          <w:tcPr>
            <w:tcW w:w="1563"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lastRenderedPageBreak/>
              <w:t>Biodiversitate</w:t>
            </w:r>
          </w:p>
        </w:tc>
        <w:tc>
          <w:tcPr>
            <w:tcW w:w="1947"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Teren arabil neexplotat, ocupată de spwecii de floră și faună cu valoare conservativă redusă</w:t>
            </w:r>
          </w:p>
        </w:tc>
        <w:tc>
          <w:tcPr>
            <w:tcW w:w="3882"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Lucrările de amenajare iaz piscicol va avea un impact negative nesemnificativ asupra speciilor vegetale care au o valoare conservative redusă în perimetru. Amenajarea iazului și refacerea ecologică a zonei are un impact pozitiv asupra biodiversității. Schimbarea funcțiunii terenului duce la apariția habitatelor acvatice și la atragerea unor specii de păsări cu valoare conservativă ridicată. Exclusiv, din punct de vedere al biodiversității este preferabilă realizarea unor astfel de lucrări în afara ariilor naturale protejate.</w:t>
            </w:r>
          </w:p>
        </w:tc>
        <w:tc>
          <w:tcPr>
            <w:tcW w:w="2440"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Iazul  piscicol va avea un impact negativ nesemnificativ asupra speciilor vegetale care au o valoare conservativă redusă în perimetru. După umplerea și nivelarea terenului sunt necesari cca.2 ani pentru refacerea naturala a covorului vegetal, cu aceleași specii prezente în zonă. Renaturarea zonei cu speciile prezente la acest moment în zonă depinde și de materialul de umplutură adus în zonă; proprietăți fizico – chimice ale acestor materiale, permeabilitate pentru apă/infiltrație, aerare, etc.</w:t>
            </w:r>
          </w:p>
        </w:tc>
      </w:tr>
      <w:tr w:rsidR="0062567E" w:rsidRPr="0089756E" w:rsidTr="00A41E5E">
        <w:tc>
          <w:tcPr>
            <w:tcW w:w="1563"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Peisajul</w:t>
            </w:r>
          </w:p>
        </w:tc>
        <w:tc>
          <w:tcPr>
            <w:tcW w:w="1947"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Nici un impact</w:t>
            </w:r>
          </w:p>
        </w:tc>
        <w:tc>
          <w:tcPr>
            <w:tcW w:w="3882"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Impactul pozitiv asupra peisajului după amenajarea iazului și după reconstrucția ecologică a zonei.</w:t>
            </w:r>
          </w:p>
        </w:tc>
        <w:tc>
          <w:tcPr>
            <w:tcW w:w="2440"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În condițiile în care se poate impune și controla natura materialului de </w:t>
            </w:r>
            <w:r w:rsidRPr="0089756E">
              <w:rPr>
                <w:rFonts w:ascii="Times New Roman" w:hAnsi="Times New Roman" w:cs="Times New Roman"/>
                <w:sz w:val="24"/>
                <w:szCs w:val="24"/>
              </w:rPr>
              <w:lastRenderedPageBreak/>
              <w:t>umplutură în sensul în care nu ar duce la tasări inegale față de terenurile învecinate și pentru a asigura condițiile pentru refacerea vegetației, putem afirma că peisajul zonei nu ar fi afectat.</w:t>
            </w:r>
          </w:p>
        </w:tc>
      </w:tr>
      <w:tr w:rsidR="0062567E" w:rsidRPr="0089756E" w:rsidTr="00A41E5E">
        <w:tc>
          <w:tcPr>
            <w:tcW w:w="1563"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lastRenderedPageBreak/>
              <w:t>Mediul social economic</w:t>
            </w:r>
          </w:p>
        </w:tc>
        <w:tc>
          <w:tcPr>
            <w:tcW w:w="1947"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Nici un impact</w:t>
            </w:r>
          </w:p>
        </w:tc>
        <w:tc>
          <w:tcPr>
            <w:tcW w:w="3882"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Impactul pozitiv prin menținerea locurilor de muncă existente în firmă și prin asigurarea materialelor de construcții pentru lucrările din zonă. Amenajarea iazului poate contribui în economia zonei, fiind un punct de atracție turistică și contribuind la diversificarea economiei din zonă.</w:t>
            </w:r>
          </w:p>
        </w:tc>
        <w:tc>
          <w:tcPr>
            <w:tcW w:w="2440"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Impactul pozitiv prin menținerea locurilor de muncă existente în firmă și prin asigurarea materialelor de construcții pentru lucrările din zonă. Se vor asigura volume utile de material mineral cu cca.30 % mai mici decât în alternative I</w:t>
            </w:r>
          </w:p>
        </w:tc>
      </w:tr>
      <w:tr w:rsidR="0062567E" w:rsidRPr="0089756E" w:rsidTr="00A41E5E">
        <w:tc>
          <w:tcPr>
            <w:tcW w:w="1563"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Sănătatea populației</w:t>
            </w:r>
          </w:p>
        </w:tc>
        <w:tc>
          <w:tcPr>
            <w:tcW w:w="1947"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Nici un impact</w:t>
            </w:r>
          </w:p>
        </w:tc>
        <w:tc>
          <w:tcPr>
            <w:tcW w:w="3882"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Nici un impact</w:t>
            </w:r>
          </w:p>
        </w:tc>
        <w:tc>
          <w:tcPr>
            <w:tcW w:w="2440" w:type="dxa"/>
          </w:tcPr>
          <w:p w:rsidR="0062567E" w:rsidRPr="0089756E" w:rsidRDefault="0062567E" w:rsidP="00A41E5E">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Nici un impact</w:t>
            </w:r>
          </w:p>
        </w:tc>
      </w:tr>
    </w:tbl>
    <w:p w:rsidR="004504F7" w:rsidRPr="0089756E" w:rsidRDefault="004504F7" w:rsidP="00966600">
      <w:pPr>
        <w:jc w:val="both"/>
        <w:rPr>
          <w:rFonts w:ascii="Times New Roman" w:hAnsi="Times New Roman" w:cs="Times New Roman"/>
          <w:sz w:val="24"/>
          <w:szCs w:val="24"/>
        </w:rPr>
      </w:pPr>
    </w:p>
    <w:p w:rsidR="004504F7" w:rsidRPr="0089756E" w:rsidRDefault="00CF0AF6" w:rsidP="00966600">
      <w:pPr>
        <w:jc w:val="both"/>
        <w:rPr>
          <w:rFonts w:ascii="Times New Roman" w:hAnsi="Times New Roman" w:cs="Times New Roman"/>
          <w:b/>
          <w:sz w:val="24"/>
          <w:szCs w:val="24"/>
        </w:rPr>
      </w:pPr>
      <w:r w:rsidRPr="000E07C2">
        <w:rPr>
          <w:rFonts w:ascii="Times New Roman" w:hAnsi="Times New Roman" w:cs="Times New Roman"/>
          <w:b/>
          <w:sz w:val="24"/>
          <w:szCs w:val="24"/>
        </w:rPr>
        <w:t>3</w:t>
      </w:r>
      <w:r w:rsidRPr="0089756E">
        <w:rPr>
          <w:rFonts w:ascii="Times New Roman" w:hAnsi="Times New Roman" w:cs="Times New Roman"/>
          <w:sz w:val="24"/>
          <w:szCs w:val="24"/>
        </w:rPr>
        <w:t xml:space="preserve">. </w:t>
      </w:r>
      <w:r w:rsidRPr="0089756E">
        <w:rPr>
          <w:rFonts w:ascii="Times New Roman" w:hAnsi="Times New Roman" w:cs="Times New Roman"/>
          <w:b/>
          <w:sz w:val="24"/>
          <w:szCs w:val="24"/>
        </w:rPr>
        <w:t>DESCRIEREA ASPECTELOR RELEVANTE ALE STĂRII ACTUALE A MEDIULUI – SCENARIUL DE BAZĂ</w:t>
      </w:r>
      <w:r w:rsidR="00A41E5E" w:rsidRPr="0089756E">
        <w:rPr>
          <w:rFonts w:ascii="Times New Roman" w:hAnsi="Times New Roman" w:cs="Times New Roman"/>
          <w:b/>
          <w:sz w:val="24"/>
          <w:szCs w:val="24"/>
        </w:rPr>
        <w:t xml:space="preserve"> </w:t>
      </w:r>
      <w:r w:rsidRPr="0089756E">
        <w:rPr>
          <w:rFonts w:ascii="Times New Roman" w:hAnsi="Times New Roman" w:cs="Times New Roman"/>
          <w:b/>
          <w:sz w:val="24"/>
          <w:szCs w:val="24"/>
        </w:rPr>
        <w:t>ȘI O DESCRIERE SCURTĂ A EVOLUȚIEI SALE PROBABILE ÎN CAZUL ÎN CARE PROIECTUL NU ESTE IMPLEMENTAT, ÎN M</w:t>
      </w:r>
      <w:r w:rsidR="00A41E5E" w:rsidRPr="0089756E">
        <w:rPr>
          <w:rFonts w:ascii="Times New Roman" w:hAnsi="Times New Roman" w:cs="Times New Roman"/>
          <w:b/>
          <w:sz w:val="24"/>
          <w:szCs w:val="24"/>
        </w:rPr>
        <w:t>Ă</w:t>
      </w:r>
      <w:r w:rsidRPr="0089756E">
        <w:rPr>
          <w:rFonts w:ascii="Times New Roman" w:hAnsi="Times New Roman" w:cs="Times New Roman"/>
          <w:b/>
          <w:sz w:val="24"/>
          <w:szCs w:val="24"/>
        </w:rPr>
        <w:t>SURA ÎN CARE SCHIMBĂRILE NATURALE FAȚĂ DE SCENARIUL DE BAZĂ POT FI EVALUATE PRIN DEPUNEREA DE EFORTURI ACCEPTABILE,</w:t>
      </w:r>
      <w:r w:rsidR="00A41E5E" w:rsidRPr="0089756E">
        <w:rPr>
          <w:rFonts w:ascii="Times New Roman" w:hAnsi="Times New Roman" w:cs="Times New Roman"/>
          <w:b/>
          <w:sz w:val="24"/>
          <w:szCs w:val="24"/>
        </w:rPr>
        <w:t xml:space="preserve"> </w:t>
      </w:r>
      <w:r w:rsidRPr="0089756E">
        <w:rPr>
          <w:rFonts w:ascii="Times New Roman" w:hAnsi="Times New Roman" w:cs="Times New Roman"/>
          <w:b/>
          <w:sz w:val="24"/>
          <w:szCs w:val="24"/>
        </w:rPr>
        <w:t>PE BAZA INFORMAȚIILOR PRIVIND MEDIUL ȘI A CUNOȘTINȚELOR STINȚIFICE DISPONIBILE</w:t>
      </w:r>
    </w:p>
    <w:p w:rsidR="007D3FF3" w:rsidRDefault="008060A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Evaluarea stării actuale a mediului s-a facut pe baza informaţiilor şi a datelor disponibile în momentul elaborării Raportului privind Impactul asupra Mediului, factorii de mediu care sunt avuţi în vedere în cadrul evaluării de mediu</w:t>
      </w:r>
      <w:r w:rsidR="003D08A4" w:rsidRPr="0089756E">
        <w:rPr>
          <w:rFonts w:ascii="Times New Roman" w:hAnsi="Times New Roman" w:cs="Times New Roman"/>
          <w:sz w:val="24"/>
          <w:szCs w:val="24"/>
        </w:rPr>
        <w:t xml:space="preserve"> sunt</w:t>
      </w:r>
      <w:r w:rsidRPr="0089756E">
        <w:rPr>
          <w:rFonts w:ascii="Times New Roman" w:hAnsi="Times New Roman" w:cs="Times New Roman"/>
          <w:sz w:val="24"/>
          <w:szCs w:val="24"/>
        </w:rPr>
        <w:t xml:space="preserve">: </w:t>
      </w:r>
      <w:r w:rsidR="00DD0BBD" w:rsidRPr="0089756E">
        <w:rPr>
          <w:rFonts w:ascii="Times New Roman" w:hAnsi="Times New Roman" w:cs="Times New Roman"/>
          <w:sz w:val="24"/>
          <w:szCs w:val="24"/>
        </w:rPr>
        <w:t xml:space="preserve">apele, aerul, factorii climatic, solul/utilizarea terenului, gestionarea deșeurilor, </w:t>
      </w:r>
      <w:r w:rsidRPr="0089756E">
        <w:rPr>
          <w:rFonts w:ascii="Times New Roman" w:hAnsi="Times New Roman" w:cs="Times New Roman"/>
          <w:sz w:val="24"/>
          <w:szCs w:val="24"/>
        </w:rPr>
        <w:t xml:space="preserve">biodiversitatea, populaţia, sănătatea umană, fauna, flora, valorile materiale, patrimoniul cultural, patrimoniul </w:t>
      </w:r>
      <w:r w:rsidR="00DD6615" w:rsidRPr="0089756E">
        <w:rPr>
          <w:rFonts w:ascii="Times New Roman" w:hAnsi="Times New Roman" w:cs="Times New Roman"/>
          <w:sz w:val="24"/>
          <w:szCs w:val="24"/>
        </w:rPr>
        <w:t>arhitectural,</w:t>
      </w:r>
      <w:r w:rsidRPr="0089756E">
        <w:rPr>
          <w:rFonts w:ascii="Times New Roman" w:hAnsi="Times New Roman" w:cs="Times New Roman"/>
          <w:sz w:val="24"/>
          <w:szCs w:val="24"/>
        </w:rPr>
        <w:t xml:space="preserve"> arheologic</w:t>
      </w:r>
      <w:r w:rsidR="00DD0BBD" w:rsidRPr="0089756E">
        <w:rPr>
          <w:rFonts w:ascii="Times New Roman" w:hAnsi="Times New Roman" w:cs="Times New Roman"/>
          <w:sz w:val="24"/>
          <w:szCs w:val="24"/>
        </w:rPr>
        <w:t xml:space="preserve"> și</w:t>
      </w:r>
      <w:r w:rsidRPr="0089756E">
        <w:rPr>
          <w:rFonts w:ascii="Times New Roman" w:hAnsi="Times New Roman" w:cs="Times New Roman"/>
          <w:sz w:val="24"/>
          <w:szCs w:val="24"/>
        </w:rPr>
        <w:t xml:space="preserve"> peisajul</w:t>
      </w:r>
      <w:r w:rsidR="00DD0BBD" w:rsidRPr="0089756E">
        <w:rPr>
          <w:rFonts w:ascii="Times New Roman" w:hAnsi="Times New Roman" w:cs="Times New Roman"/>
          <w:sz w:val="24"/>
          <w:szCs w:val="24"/>
        </w:rPr>
        <w:t>.</w:t>
      </w:r>
    </w:p>
    <w:p w:rsidR="0010535C" w:rsidRDefault="0010535C" w:rsidP="00966600">
      <w:pPr>
        <w:autoSpaceDE w:val="0"/>
        <w:autoSpaceDN w:val="0"/>
        <w:adjustRightInd w:val="0"/>
        <w:spacing w:after="0"/>
        <w:jc w:val="both"/>
        <w:rPr>
          <w:rFonts w:ascii="Times New Roman" w:hAnsi="Times New Roman" w:cs="Times New Roman"/>
          <w:sz w:val="24"/>
          <w:szCs w:val="24"/>
        </w:rPr>
      </w:pPr>
    </w:p>
    <w:p w:rsidR="0010535C" w:rsidRPr="0089756E" w:rsidRDefault="0010535C" w:rsidP="00966600">
      <w:pPr>
        <w:autoSpaceDE w:val="0"/>
        <w:autoSpaceDN w:val="0"/>
        <w:adjustRightInd w:val="0"/>
        <w:spacing w:after="0"/>
        <w:jc w:val="both"/>
        <w:rPr>
          <w:rFonts w:ascii="Times New Roman" w:hAnsi="Times New Roman" w:cs="Times New Roman"/>
          <w:sz w:val="24"/>
          <w:szCs w:val="24"/>
        </w:rPr>
      </w:pPr>
    </w:p>
    <w:p w:rsidR="008360D4" w:rsidRPr="0089756E" w:rsidRDefault="008360D4" w:rsidP="00966600">
      <w:pPr>
        <w:autoSpaceDE w:val="0"/>
        <w:autoSpaceDN w:val="0"/>
        <w:adjustRightInd w:val="0"/>
        <w:spacing w:after="0"/>
        <w:jc w:val="both"/>
        <w:rPr>
          <w:rFonts w:ascii="Times New Roman" w:hAnsi="Times New Roman" w:cs="Times New Roman"/>
          <w:sz w:val="24"/>
          <w:szCs w:val="24"/>
        </w:rPr>
      </w:pPr>
    </w:p>
    <w:p w:rsidR="007D3FF3" w:rsidRPr="0089756E" w:rsidRDefault="007D3FF3" w:rsidP="00D1276C">
      <w:pPr>
        <w:pStyle w:val="ListParagraph"/>
        <w:numPr>
          <w:ilvl w:val="1"/>
          <w:numId w:val="102"/>
        </w:numPr>
        <w:autoSpaceDE w:val="0"/>
        <w:autoSpaceDN w:val="0"/>
        <w:adjustRightInd w:val="0"/>
        <w:spacing w:after="0"/>
        <w:ind w:left="709" w:firstLine="0"/>
        <w:jc w:val="both"/>
        <w:rPr>
          <w:rFonts w:ascii="Times New Roman" w:hAnsi="Times New Roman" w:cs="Times New Roman"/>
          <w:b/>
          <w:sz w:val="24"/>
          <w:szCs w:val="24"/>
        </w:rPr>
      </w:pPr>
      <w:r w:rsidRPr="0089756E">
        <w:rPr>
          <w:rFonts w:ascii="Times New Roman" w:hAnsi="Times New Roman" w:cs="Times New Roman"/>
          <w:b/>
          <w:sz w:val="24"/>
          <w:szCs w:val="24"/>
        </w:rPr>
        <w:lastRenderedPageBreak/>
        <w:t>Apele</w:t>
      </w:r>
    </w:p>
    <w:p w:rsidR="0018693C" w:rsidRPr="0089756E" w:rsidRDefault="006D7013"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7D3FF3" w:rsidRPr="0089756E">
        <w:rPr>
          <w:rFonts w:ascii="Times New Roman" w:hAnsi="Times New Roman" w:cs="Times New Roman"/>
          <w:sz w:val="24"/>
          <w:szCs w:val="24"/>
        </w:rPr>
        <w:t xml:space="preserve">Obiectivul este situat în bazinul hidrografic al râului </w:t>
      </w:r>
      <w:r w:rsidR="004238AC" w:rsidRPr="0089756E">
        <w:rPr>
          <w:rFonts w:ascii="Times New Roman" w:hAnsi="Times New Roman" w:cs="Times New Roman"/>
          <w:sz w:val="24"/>
          <w:szCs w:val="24"/>
        </w:rPr>
        <w:t>Mureș</w:t>
      </w:r>
      <w:r w:rsidR="007D3FF3" w:rsidRPr="0089756E">
        <w:rPr>
          <w:rFonts w:ascii="Times New Roman" w:hAnsi="Times New Roman" w:cs="Times New Roman"/>
          <w:sz w:val="24"/>
          <w:szCs w:val="24"/>
        </w:rPr>
        <w:t xml:space="preserve"> (cod cadastral </w:t>
      </w:r>
      <w:r w:rsidR="004238AC" w:rsidRPr="0089756E">
        <w:rPr>
          <w:rFonts w:ascii="Times New Roman" w:hAnsi="Times New Roman" w:cs="Times New Roman"/>
          <w:sz w:val="24"/>
          <w:szCs w:val="24"/>
        </w:rPr>
        <w:t>I</w:t>
      </w:r>
      <w:r w:rsidR="007D3FF3" w:rsidRPr="0089756E">
        <w:rPr>
          <w:rFonts w:ascii="Times New Roman" w:hAnsi="Times New Roman" w:cs="Times New Roman"/>
          <w:sz w:val="24"/>
          <w:szCs w:val="24"/>
        </w:rPr>
        <w:t>V 1.</w:t>
      </w:r>
      <w:r w:rsidRPr="0089756E">
        <w:rPr>
          <w:rFonts w:ascii="Times New Roman" w:hAnsi="Times New Roman" w:cs="Times New Roman"/>
          <w:sz w:val="24"/>
          <w:szCs w:val="24"/>
        </w:rPr>
        <w:t>)</w:t>
      </w:r>
      <w:r w:rsidR="007D3FF3" w:rsidRPr="0089756E">
        <w:rPr>
          <w:rFonts w:ascii="Times New Roman" w:hAnsi="Times New Roman" w:cs="Times New Roman"/>
          <w:sz w:val="24"/>
          <w:szCs w:val="24"/>
        </w:rPr>
        <w:t xml:space="preserve"> </w:t>
      </w:r>
      <w:r w:rsidR="003F3D5E" w:rsidRPr="0089756E">
        <w:rPr>
          <w:rFonts w:ascii="Times New Roman" w:hAnsi="Times New Roman" w:cs="Times New Roman"/>
          <w:sz w:val="24"/>
          <w:szCs w:val="24"/>
        </w:rPr>
        <w:t>l</w:t>
      </w:r>
      <w:r w:rsidR="007D3FF3" w:rsidRPr="0089756E">
        <w:rPr>
          <w:rFonts w:ascii="Times New Roman" w:hAnsi="Times New Roman" w:cs="Times New Roman"/>
          <w:sz w:val="24"/>
          <w:szCs w:val="24"/>
        </w:rPr>
        <w:t>a</w:t>
      </w:r>
      <w:r w:rsidR="004238AC" w:rsidRPr="0089756E">
        <w:rPr>
          <w:rFonts w:ascii="Times New Roman" w:hAnsi="Times New Roman" w:cs="Times New Roman"/>
          <w:sz w:val="24"/>
          <w:szCs w:val="24"/>
        </w:rPr>
        <w:t xml:space="preserve"> </w:t>
      </w:r>
      <w:r w:rsidR="007D3FF3" w:rsidRPr="0089756E">
        <w:rPr>
          <w:rFonts w:ascii="Times New Roman" w:hAnsi="Times New Roman" w:cs="Times New Roman"/>
          <w:sz w:val="24"/>
          <w:szCs w:val="24"/>
        </w:rPr>
        <w:t xml:space="preserve">cca. </w:t>
      </w:r>
      <w:r w:rsidR="004238AC" w:rsidRPr="0089756E">
        <w:rPr>
          <w:rFonts w:ascii="Times New Roman" w:hAnsi="Times New Roman" w:cs="Times New Roman"/>
          <w:sz w:val="24"/>
          <w:szCs w:val="24"/>
        </w:rPr>
        <w:t>2</w:t>
      </w:r>
      <w:r w:rsidR="007B2F18" w:rsidRPr="0089756E">
        <w:rPr>
          <w:rFonts w:ascii="Times New Roman" w:hAnsi="Times New Roman" w:cs="Times New Roman"/>
          <w:sz w:val="24"/>
          <w:szCs w:val="24"/>
        </w:rPr>
        <w:t>0</w:t>
      </w:r>
      <w:r w:rsidR="004238AC" w:rsidRPr="0089756E">
        <w:rPr>
          <w:rFonts w:ascii="Times New Roman" w:hAnsi="Times New Roman" w:cs="Times New Roman"/>
          <w:sz w:val="24"/>
          <w:szCs w:val="24"/>
        </w:rPr>
        <w:t>0</w:t>
      </w:r>
      <w:r w:rsidR="007D3FF3" w:rsidRPr="0089756E">
        <w:rPr>
          <w:rFonts w:ascii="Times New Roman" w:hAnsi="Times New Roman" w:cs="Times New Roman"/>
          <w:sz w:val="24"/>
          <w:szCs w:val="24"/>
        </w:rPr>
        <w:t xml:space="preserve"> m</w:t>
      </w:r>
      <w:r w:rsidRPr="0089756E">
        <w:rPr>
          <w:rFonts w:ascii="Times New Roman" w:hAnsi="Times New Roman" w:cs="Times New Roman"/>
          <w:sz w:val="24"/>
          <w:szCs w:val="24"/>
        </w:rPr>
        <w:t xml:space="preserve"> – 300 m</w:t>
      </w:r>
      <w:r w:rsidR="007D3FF3" w:rsidRPr="0089756E">
        <w:rPr>
          <w:rFonts w:ascii="Times New Roman" w:hAnsi="Times New Roman" w:cs="Times New Roman"/>
          <w:sz w:val="24"/>
          <w:szCs w:val="24"/>
        </w:rPr>
        <w:t xml:space="preserve"> </w:t>
      </w:r>
      <w:r w:rsidRPr="0089756E">
        <w:rPr>
          <w:rFonts w:ascii="Times New Roman" w:hAnsi="Times New Roman" w:cs="Times New Roman"/>
          <w:sz w:val="24"/>
          <w:szCs w:val="24"/>
        </w:rPr>
        <w:t>sud</w:t>
      </w:r>
      <w:r w:rsidR="007D3FF3" w:rsidRPr="0089756E">
        <w:rPr>
          <w:rFonts w:ascii="Times New Roman" w:hAnsi="Times New Roman" w:cs="Times New Roman"/>
          <w:sz w:val="24"/>
          <w:szCs w:val="24"/>
        </w:rPr>
        <w:t xml:space="preserve"> de </w:t>
      </w:r>
      <w:r w:rsidR="00CC76C7" w:rsidRPr="0089756E">
        <w:rPr>
          <w:rFonts w:ascii="Times New Roman" w:hAnsi="Times New Roman" w:cs="Times New Roman"/>
          <w:sz w:val="24"/>
          <w:szCs w:val="24"/>
        </w:rPr>
        <w:t>corpul de ap</w:t>
      </w:r>
      <w:r w:rsidR="00B3335A" w:rsidRPr="0089756E">
        <w:rPr>
          <w:rFonts w:ascii="Times New Roman" w:hAnsi="Times New Roman" w:cs="Times New Roman"/>
          <w:sz w:val="24"/>
          <w:szCs w:val="24"/>
        </w:rPr>
        <w:t>e</w:t>
      </w:r>
      <w:r w:rsidR="00CC76C7" w:rsidRPr="0089756E">
        <w:rPr>
          <w:rFonts w:ascii="Times New Roman" w:hAnsi="Times New Roman" w:cs="Times New Roman"/>
          <w:sz w:val="24"/>
          <w:szCs w:val="24"/>
        </w:rPr>
        <w:t xml:space="preserve"> de suprafață</w:t>
      </w:r>
      <w:r w:rsidR="007D3FF3" w:rsidRPr="0089756E">
        <w:rPr>
          <w:rFonts w:ascii="Times New Roman" w:hAnsi="Times New Roman" w:cs="Times New Roman"/>
          <w:sz w:val="24"/>
          <w:szCs w:val="24"/>
        </w:rPr>
        <w:t xml:space="preserve"> </w:t>
      </w:r>
      <w:r w:rsidR="004238AC" w:rsidRPr="0089756E">
        <w:rPr>
          <w:rFonts w:ascii="Times New Roman" w:hAnsi="Times New Roman" w:cs="Times New Roman"/>
          <w:sz w:val="24"/>
          <w:szCs w:val="24"/>
        </w:rPr>
        <w:t>Mureș</w:t>
      </w:r>
      <w:r w:rsidR="00CC76C7" w:rsidRPr="0089756E">
        <w:rPr>
          <w:rFonts w:ascii="Times New Roman" w:hAnsi="Times New Roman" w:cs="Times New Roman"/>
          <w:sz w:val="24"/>
          <w:szCs w:val="24"/>
        </w:rPr>
        <w:t xml:space="preserve">, - </w:t>
      </w:r>
      <w:r w:rsidR="006D20DA" w:rsidRPr="0089756E">
        <w:rPr>
          <w:rFonts w:ascii="Times New Roman" w:hAnsi="Times New Roman" w:cs="Times New Roman"/>
          <w:sz w:val="24"/>
          <w:szCs w:val="24"/>
        </w:rPr>
        <w:t>confluența Arieș - confluența Cerna, cod cadastral RORW4.1_B7</w:t>
      </w:r>
      <w:r w:rsidR="007D3FF3" w:rsidRPr="0089756E">
        <w:rPr>
          <w:rFonts w:ascii="Times New Roman" w:hAnsi="Times New Roman" w:cs="Times New Roman"/>
          <w:sz w:val="24"/>
          <w:szCs w:val="24"/>
        </w:rPr>
        <w:t>.</w:t>
      </w:r>
      <w:r w:rsidR="00273C9A" w:rsidRPr="0089756E">
        <w:rPr>
          <w:rFonts w:ascii="Times New Roman" w:hAnsi="Times New Roman" w:cs="Times New Roman"/>
          <w:sz w:val="24"/>
          <w:szCs w:val="24"/>
        </w:rPr>
        <w:t xml:space="preserve"> Parametrii hidrologici</w:t>
      </w:r>
      <w:r w:rsidR="00DD6615" w:rsidRPr="0089756E">
        <w:rPr>
          <w:rFonts w:ascii="Times New Roman" w:hAnsi="Times New Roman" w:cs="Times New Roman"/>
          <w:sz w:val="24"/>
          <w:szCs w:val="24"/>
        </w:rPr>
        <w:t>i</w:t>
      </w:r>
      <w:r w:rsidR="00273C9A" w:rsidRPr="0089756E">
        <w:rPr>
          <w:rFonts w:ascii="Times New Roman" w:hAnsi="Times New Roman" w:cs="Times New Roman"/>
          <w:sz w:val="24"/>
          <w:szCs w:val="24"/>
        </w:rPr>
        <w:t xml:space="preserve"> c</w:t>
      </w:r>
      <w:r w:rsidRPr="0089756E">
        <w:rPr>
          <w:rFonts w:ascii="Times New Roman" w:hAnsi="Times New Roman" w:cs="Times New Roman"/>
          <w:sz w:val="24"/>
          <w:szCs w:val="24"/>
        </w:rPr>
        <w:t>are</w:t>
      </w:r>
      <w:r w:rsidR="00273C9A" w:rsidRPr="0089756E">
        <w:rPr>
          <w:rFonts w:ascii="Times New Roman" w:hAnsi="Times New Roman" w:cs="Times New Roman"/>
          <w:sz w:val="24"/>
          <w:szCs w:val="24"/>
        </w:rPr>
        <w:t xml:space="preserve"> caracterizează tronsonul studiat, sunt direct influențați de </w:t>
      </w:r>
      <w:r w:rsidR="00207E18" w:rsidRPr="0089756E">
        <w:rPr>
          <w:rFonts w:ascii="Times New Roman" w:hAnsi="Times New Roman" w:cs="Times New Roman"/>
          <w:sz w:val="24"/>
          <w:szCs w:val="24"/>
        </w:rPr>
        <w:t xml:space="preserve">debitul apelor râului Mureș, secțiunea </w:t>
      </w:r>
      <w:r w:rsidR="007B2F18" w:rsidRPr="0089756E">
        <w:rPr>
          <w:rFonts w:ascii="Times New Roman" w:hAnsi="Times New Roman" w:cs="Times New Roman"/>
          <w:sz w:val="24"/>
          <w:szCs w:val="24"/>
        </w:rPr>
        <w:t>Simeria</w:t>
      </w:r>
      <w:r w:rsidR="0010535C">
        <w:rPr>
          <w:rFonts w:ascii="Times New Roman" w:hAnsi="Times New Roman" w:cs="Times New Roman"/>
          <w:sz w:val="24"/>
          <w:szCs w:val="24"/>
        </w:rPr>
        <w:t xml:space="preserve"> - Deva</w:t>
      </w:r>
      <w:r w:rsidR="00273C9A" w:rsidRPr="0089756E">
        <w:rPr>
          <w:rFonts w:ascii="Times New Roman" w:hAnsi="Times New Roman" w:cs="Times New Roman"/>
          <w:sz w:val="24"/>
          <w:szCs w:val="24"/>
        </w:rPr>
        <w:t>.</w:t>
      </w:r>
    </w:p>
    <w:p w:rsidR="00273C9A" w:rsidRPr="0089756E" w:rsidRDefault="00F372A8"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18693C" w:rsidRPr="0089756E">
        <w:rPr>
          <w:rFonts w:ascii="Times New Roman" w:hAnsi="Times New Roman" w:cs="Times New Roman"/>
          <w:sz w:val="24"/>
          <w:szCs w:val="24"/>
        </w:rPr>
        <w:t>C</w:t>
      </w:r>
      <w:r w:rsidR="00273C9A" w:rsidRPr="0089756E">
        <w:rPr>
          <w:rFonts w:ascii="Times New Roman" w:hAnsi="Times New Roman" w:cs="Times New Roman"/>
          <w:sz w:val="24"/>
          <w:szCs w:val="24"/>
        </w:rPr>
        <w:t xml:space="preserve">ursul de apă: </w:t>
      </w:r>
      <w:r w:rsidR="004238AC" w:rsidRPr="0089756E">
        <w:rPr>
          <w:rFonts w:ascii="Times New Roman" w:hAnsi="Times New Roman" w:cs="Times New Roman"/>
          <w:sz w:val="24"/>
          <w:szCs w:val="24"/>
        </w:rPr>
        <w:t>Mureș</w:t>
      </w:r>
      <w:r w:rsidR="00273C9A" w:rsidRPr="0089756E">
        <w:rPr>
          <w:rFonts w:ascii="Times New Roman" w:hAnsi="Times New Roman" w:cs="Times New Roman"/>
          <w:sz w:val="24"/>
          <w:szCs w:val="24"/>
        </w:rPr>
        <w:t xml:space="preserve">, cod cadastral: </w:t>
      </w:r>
      <w:r w:rsidR="004238AC" w:rsidRPr="0089756E">
        <w:rPr>
          <w:rFonts w:ascii="Times New Roman" w:hAnsi="Times New Roman" w:cs="Times New Roman"/>
          <w:sz w:val="24"/>
          <w:szCs w:val="24"/>
        </w:rPr>
        <w:t>I</w:t>
      </w:r>
      <w:r w:rsidR="00273C9A" w:rsidRPr="0089756E">
        <w:rPr>
          <w:rFonts w:ascii="Times New Roman" w:hAnsi="Times New Roman" w:cs="Times New Roman"/>
          <w:sz w:val="24"/>
          <w:szCs w:val="24"/>
        </w:rPr>
        <w:t>V -1.</w:t>
      </w:r>
      <w:r w:rsidR="004238AC" w:rsidRPr="0089756E">
        <w:rPr>
          <w:rFonts w:ascii="Times New Roman" w:hAnsi="Times New Roman" w:cs="Times New Roman"/>
          <w:sz w:val="24"/>
          <w:szCs w:val="24"/>
        </w:rPr>
        <w:t xml:space="preserve">, confluența </w:t>
      </w:r>
      <w:r w:rsidR="006D20DA" w:rsidRPr="0089756E">
        <w:rPr>
          <w:rFonts w:ascii="Times New Roman" w:hAnsi="Times New Roman" w:cs="Times New Roman"/>
          <w:sz w:val="24"/>
          <w:szCs w:val="24"/>
        </w:rPr>
        <w:t>Arieș</w:t>
      </w:r>
      <w:r w:rsidR="004238AC" w:rsidRPr="0089756E">
        <w:rPr>
          <w:rFonts w:ascii="Times New Roman" w:hAnsi="Times New Roman" w:cs="Times New Roman"/>
          <w:sz w:val="24"/>
          <w:szCs w:val="24"/>
        </w:rPr>
        <w:t xml:space="preserve"> - confluența </w:t>
      </w:r>
      <w:r w:rsidR="006D20DA" w:rsidRPr="0089756E">
        <w:rPr>
          <w:rFonts w:ascii="Times New Roman" w:hAnsi="Times New Roman" w:cs="Times New Roman"/>
          <w:sz w:val="24"/>
          <w:szCs w:val="24"/>
        </w:rPr>
        <w:t>Cerna</w:t>
      </w:r>
      <w:r w:rsidR="00273C9A" w:rsidRPr="0089756E">
        <w:rPr>
          <w:rFonts w:ascii="Times New Roman" w:hAnsi="Times New Roman" w:cs="Times New Roman"/>
          <w:sz w:val="24"/>
          <w:szCs w:val="24"/>
        </w:rPr>
        <w:t>, cod cadastral RO</w:t>
      </w:r>
      <w:r w:rsidR="004238AC" w:rsidRPr="0089756E">
        <w:rPr>
          <w:rFonts w:ascii="Times New Roman" w:hAnsi="Times New Roman" w:cs="Times New Roman"/>
          <w:sz w:val="24"/>
          <w:szCs w:val="24"/>
        </w:rPr>
        <w:t>R</w:t>
      </w:r>
      <w:r w:rsidR="00273C9A" w:rsidRPr="0089756E">
        <w:rPr>
          <w:rFonts w:ascii="Times New Roman" w:hAnsi="Times New Roman" w:cs="Times New Roman"/>
          <w:sz w:val="24"/>
          <w:szCs w:val="24"/>
        </w:rPr>
        <w:t>W</w:t>
      </w:r>
      <w:r w:rsidR="004238AC" w:rsidRPr="0089756E">
        <w:rPr>
          <w:rFonts w:ascii="Times New Roman" w:hAnsi="Times New Roman" w:cs="Times New Roman"/>
          <w:sz w:val="24"/>
          <w:szCs w:val="24"/>
        </w:rPr>
        <w:t>4</w:t>
      </w:r>
      <w:r w:rsidR="00273C9A" w:rsidRPr="0089756E">
        <w:rPr>
          <w:rFonts w:ascii="Times New Roman" w:hAnsi="Times New Roman" w:cs="Times New Roman"/>
          <w:sz w:val="24"/>
          <w:szCs w:val="24"/>
        </w:rPr>
        <w:t>.1_B</w:t>
      </w:r>
      <w:r w:rsidR="006D20DA" w:rsidRPr="0089756E">
        <w:rPr>
          <w:rFonts w:ascii="Times New Roman" w:hAnsi="Times New Roman" w:cs="Times New Roman"/>
          <w:sz w:val="24"/>
          <w:szCs w:val="24"/>
        </w:rPr>
        <w:t>7</w:t>
      </w:r>
      <w:r w:rsidR="00273C9A" w:rsidRPr="0089756E">
        <w:rPr>
          <w:rFonts w:ascii="Times New Roman" w:hAnsi="Times New Roman" w:cs="Times New Roman"/>
          <w:sz w:val="24"/>
          <w:szCs w:val="24"/>
        </w:rPr>
        <w:t>;</w:t>
      </w:r>
      <w:r w:rsidR="00681B88" w:rsidRPr="0089756E">
        <w:rPr>
          <w:rFonts w:ascii="Times New Roman" w:hAnsi="Times New Roman" w:cs="Times New Roman"/>
          <w:sz w:val="24"/>
          <w:szCs w:val="24"/>
        </w:rPr>
        <w:t xml:space="preserve"> </w:t>
      </w:r>
      <w:r w:rsidR="009C4680" w:rsidRPr="0089756E">
        <w:rPr>
          <w:rFonts w:ascii="Times New Roman" w:hAnsi="Times New Roman" w:cs="Times New Roman"/>
          <w:sz w:val="24"/>
          <w:szCs w:val="24"/>
        </w:rPr>
        <w:t xml:space="preserve">corp de apă permanent, având tipologia RO05a, care conform Planului de </w:t>
      </w:r>
      <w:r w:rsidR="00CC2995" w:rsidRPr="0089756E">
        <w:rPr>
          <w:rFonts w:ascii="Times New Roman" w:hAnsi="Times New Roman" w:cs="Times New Roman"/>
          <w:sz w:val="24"/>
          <w:szCs w:val="24"/>
        </w:rPr>
        <w:t>management actualizat al Bazinului Hidrografic Mureș 2016 – 2021 este corp de apă natural, în stare chimică BUNĂ și în s</w:t>
      </w:r>
      <w:r w:rsidR="003F3D5E" w:rsidRPr="0089756E">
        <w:rPr>
          <w:rFonts w:ascii="Times New Roman" w:hAnsi="Times New Roman" w:cs="Times New Roman"/>
          <w:sz w:val="24"/>
          <w:szCs w:val="24"/>
        </w:rPr>
        <w:t>tare</w:t>
      </w:r>
      <w:r w:rsidR="00CC2995" w:rsidRPr="0089756E">
        <w:rPr>
          <w:rFonts w:ascii="Times New Roman" w:hAnsi="Times New Roman" w:cs="Times New Roman"/>
          <w:sz w:val="24"/>
          <w:szCs w:val="24"/>
        </w:rPr>
        <w:t xml:space="preserve"> ecologică BUNĂ.</w:t>
      </w:r>
    </w:p>
    <w:p w:rsidR="00CC2995" w:rsidRPr="0089756E" w:rsidRDefault="00F372A8"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CC2995" w:rsidRPr="0089756E">
        <w:rPr>
          <w:rFonts w:ascii="Times New Roman" w:hAnsi="Times New Roman" w:cs="Times New Roman"/>
          <w:sz w:val="24"/>
          <w:szCs w:val="24"/>
        </w:rPr>
        <w:t>Sectorul de curs de ap</w:t>
      </w:r>
      <w:r w:rsidR="00A5692E" w:rsidRPr="0089756E">
        <w:rPr>
          <w:rFonts w:ascii="Times New Roman" w:hAnsi="Times New Roman" w:cs="Times New Roman"/>
          <w:sz w:val="24"/>
          <w:szCs w:val="24"/>
        </w:rPr>
        <w:t>e</w:t>
      </w:r>
      <w:r w:rsidR="00CC2995" w:rsidRPr="0089756E">
        <w:rPr>
          <w:rFonts w:ascii="Times New Roman" w:hAnsi="Times New Roman" w:cs="Times New Roman"/>
          <w:sz w:val="24"/>
          <w:szCs w:val="24"/>
        </w:rPr>
        <w:t xml:space="preserve"> indicat se află în zona ciprinicolă</w:t>
      </w:r>
      <w:r w:rsidR="00947917" w:rsidRPr="0089756E">
        <w:rPr>
          <w:rFonts w:ascii="Times New Roman" w:hAnsi="Times New Roman" w:cs="Times New Roman"/>
          <w:sz w:val="24"/>
          <w:szCs w:val="24"/>
        </w:rPr>
        <w:t>.</w:t>
      </w:r>
      <w:r w:rsidR="00CC2995" w:rsidRPr="0089756E">
        <w:rPr>
          <w:rFonts w:ascii="Times New Roman" w:hAnsi="Times New Roman" w:cs="Times New Roman"/>
          <w:sz w:val="24"/>
          <w:szCs w:val="24"/>
        </w:rPr>
        <w:t xml:space="preserve"> Zonele pentru protecția speciilor de pești</w:t>
      </w:r>
      <w:r w:rsidRPr="0089756E">
        <w:rPr>
          <w:rFonts w:ascii="Times New Roman" w:hAnsi="Times New Roman" w:cs="Times New Roman"/>
          <w:sz w:val="24"/>
          <w:szCs w:val="24"/>
        </w:rPr>
        <w:t>,</w:t>
      </w:r>
      <w:r w:rsidR="00CC2995" w:rsidRPr="0089756E">
        <w:rPr>
          <w:rFonts w:ascii="Times New Roman" w:hAnsi="Times New Roman" w:cs="Times New Roman"/>
          <w:sz w:val="24"/>
          <w:szCs w:val="24"/>
        </w:rPr>
        <w:t xml:space="preserve"> importante din punct de vedere economic</w:t>
      </w:r>
      <w:r w:rsidRPr="0089756E">
        <w:rPr>
          <w:rFonts w:ascii="Times New Roman" w:hAnsi="Times New Roman" w:cs="Times New Roman"/>
          <w:sz w:val="24"/>
          <w:szCs w:val="24"/>
        </w:rPr>
        <w:t>,</w:t>
      </w:r>
      <w:r w:rsidR="00CC2995" w:rsidRPr="0089756E">
        <w:rPr>
          <w:rFonts w:ascii="Times New Roman" w:hAnsi="Times New Roman" w:cs="Times New Roman"/>
          <w:sz w:val="24"/>
          <w:szCs w:val="24"/>
        </w:rPr>
        <w:t xml:space="preserve"> au fost identificate în conformitate cu prevederile HG 202/2002, cu modificările și completările ulterioare.</w:t>
      </w:r>
    </w:p>
    <w:p w:rsidR="00027E7A" w:rsidRPr="0089756E" w:rsidRDefault="00F372A8"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27E7A" w:rsidRPr="0089756E">
        <w:rPr>
          <w:rFonts w:ascii="Times New Roman" w:hAnsi="Times New Roman" w:cs="Times New Roman"/>
          <w:sz w:val="24"/>
          <w:szCs w:val="24"/>
        </w:rPr>
        <w:t xml:space="preserve">Cel mai apropiat râu de amplasamentul supus reglementării este râul </w:t>
      </w:r>
      <w:r w:rsidR="00207E18" w:rsidRPr="0089756E">
        <w:rPr>
          <w:rFonts w:ascii="Times New Roman" w:hAnsi="Times New Roman" w:cs="Times New Roman"/>
          <w:sz w:val="24"/>
          <w:szCs w:val="24"/>
        </w:rPr>
        <w:t>Mureș</w:t>
      </w:r>
      <w:r w:rsidR="00027E7A" w:rsidRPr="0089756E">
        <w:rPr>
          <w:rFonts w:ascii="Times New Roman" w:hAnsi="Times New Roman" w:cs="Times New Roman"/>
          <w:sz w:val="24"/>
          <w:szCs w:val="24"/>
        </w:rPr>
        <w:t xml:space="preserve">, aflat în partea </w:t>
      </w:r>
      <w:r w:rsidR="0025466C" w:rsidRPr="0089756E">
        <w:rPr>
          <w:rFonts w:ascii="Times New Roman" w:hAnsi="Times New Roman" w:cs="Times New Roman"/>
          <w:sz w:val="24"/>
          <w:szCs w:val="24"/>
        </w:rPr>
        <w:t>nordică</w:t>
      </w:r>
      <w:r w:rsidR="00027E7A" w:rsidRPr="0089756E">
        <w:rPr>
          <w:rFonts w:ascii="Times New Roman" w:hAnsi="Times New Roman" w:cs="Times New Roman"/>
          <w:sz w:val="24"/>
          <w:szCs w:val="24"/>
        </w:rPr>
        <w:t xml:space="preserve"> a amplasamentului, la cca. </w:t>
      </w:r>
      <w:r w:rsidR="0025466C" w:rsidRPr="0089756E">
        <w:rPr>
          <w:rFonts w:ascii="Times New Roman" w:hAnsi="Times New Roman" w:cs="Times New Roman"/>
          <w:sz w:val="24"/>
          <w:szCs w:val="24"/>
        </w:rPr>
        <w:t>2</w:t>
      </w:r>
      <w:r w:rsidR="00331EDC" w:rsidRPr="0089756E">
        <w:rPr>
          <w:rFonts w:ascii="Times New Roman" w:hAnsi="Times New Roman" w:cs="Times New Roman"/>
          <w:sz w:val="24"/>
          <w:szCs w:val="24"/>
        </w:rPr>
        <w:t xml:space="preserve">20 – 230 </w:t>
      </w:r>
      <w:r w:rsidR="00027E7A" w:rsidRPr="0089756E">
        <w:rPr>
          <w:rFonts w:ascii="Times New Roman" w:hAnsi="Times New Roman" w:cs="Times New Roman"/>
          <w:sz w:val="24"/>
          <w:szCs w:val="24"/>
        </w:rPr>
        <w:t xml:space="preserve">m </w:t>
      </w:r>
      <w:r w:rsidR="0025466C" w:rsidRPr="0089756E">
        <w:rPr>
          <w:rFonts w:ascii="Times New Roman" w:hAnsi="Times New Roman" w:cs="Times New Roman"/>
          <w:sz w:val="24"/>
          <w:szCs w:val="24"/>
        </w:rPr>
        <w:t>nord</w:t>
      </w:r>
      <w:r w:rsidR="00C965EB" w:rsidRPr="0089756E">
        <w:rPr>
          <w:rFonts w:ascii="Times New Roman" w:hAnsi="Times New Roman" w:cs="Times New Roman"/>
          <w:sz w:val="24"/>
          <w:szCs w:val="24"/>
        </w:rPr>
        <w:t xml:space="preserve"> de </w:t>
      </w:r>
      <w:r w:rsidR="008D7ED3" w:rsidRPr="0089756E">
        <w:rPr>
          <w:rFonts w:ascii="Times New Roman" w:hAnsi="Times New Roman" w:cs="Times New Roman"/>
          <w:sz w:val="24"/>
          <w:szCs w:val="24"/>
        </w:rPr>
        <w:t>limita perimetrului de exploatare</w:t>
      </w:r>
      <w:r w:rsidR="00027E7A" w:rsidRPr="0089756E">
        <w:rPr>
          <w:rFonts w:ascii="Times New Roman" w:hAnsi="Times New Roman" w:cs="Times New Roman"/>
          <w:sz w:val="24"/>
          <w:szCs w:val="24"/>
        </w:rPr>
        <w:t>.</w:t>
      </w:r>
    </w:p>
    <w:p w:rsidR="00F92F77" w:rsidRPr="0089756E" w:rsidRDefault="00F372A8"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F67470" w:rsidRPr="0089756E">
        <w:rPr>
          <w:rFonts w:ascii="Times New Roman" w:hAnsi="Times New Roman" w:cs="Times New Roman"/>
          <w:sz w:val="24"/>
          <w:szCs w:val="24"/>
        </w:rPr>
        <w:t xml:space="preserve">În ceea ce privește chimismul apelor subterane, din </w:t>
      </w:r>
      <w:r w:rsidR="00947917" w:rsidRPr="0089756E">
        <w:rPr>
          <w:rFonts w:ascii="Times New Roman" w:hAnsi="Times New Roman" w:cs="Times New Roman"/>
          <w:sz w:val="24"/>
          <w:szCs w:val="24"/>
        </w:rPr>
        <w:t>lu</w:t>
      </w:r>
      <w:r w:rsidR="00F67470" w:rsidRPr="0089756E">
        <w:rPr>
          <w:rFonts w:ascii="Times New Roman" w:hAnsi="Times New Roman" w:cs="Times New Roman"/>
          <w:sz w:val="24"/>
          <w:szCs w:val="24"/>
        </w:rPr>
        <w:t>crările de specialitate executate anterior</w:t>
      </w:r>
      <w:r w:rsidR="00947917" w:rsidRPr="0089756E">
        <w:rPr>
          <w:rFonts w:ascii="Times New Roman" w:hAnsi="Times New Roman" w:cs="Times New Roman"/>
          <w:sz w:val="24"/>
          <w:szCs w:val="24"/>
        </w:rPr>
        <w:t>,</w:t>
      </w:r>
      <w:r w:rsidR="00F67470" w:rsidRPr="0089756E">
        <w:rPr>
          <w:rFonts w:ascii="Times New Roman" w:hAnsi="Times New Roman" w:cs="Times New Roman"/>
          <w:sz w:val="24"/>
          <w:szCs w:val="24"/>
        </w:rPr>
        <w:t xml:space="preserve"> concluzionăm că apa subterană nu prezintă concentrații depășite la capitolul de agr</w:t>
      </w:r>
      <w:r w:rsidR="003B682B" w:rsidRPr="0089756E">
        <w:rPr>
          <w:rFonts w:ascii="Times New Roman" w:hAnsi="Times New Roman" w:cs="Times New Roman"/>
          <w:sz w:val="24"/>
          <w:szCs w:val="24"/>
        </w:rPr>
        <w:t>e</w:t>
      </w:r>
      <w:r w:rsidR="00F67470" w:rsidRPr="0089756E">
        <w:rPr>
          <w:rFonts w:ascii="Times New Roman" w:hAnsi="Times New Roman" w:cs="Times New Roman"/>
          <w:sz w:val="24"/>
          <w:szCs w:val="24"/>
        </w:rPr>
        <w:t>sivitate sulfatică, respectiv bicarbonatică față de betoane și metale, conform STAS</w:t>
      </w:r>
      <w:r w:rsidR="00947917" w:rsidRPr="0089756E">
        <w:rPr>
          <w:rFonts w:ascii="Times New Roman" w:hAnsi="Times New Roman" w:cs="Times New Roman"/>
          <w:sz w:val="24"/>
          <w:szCs w:val="24"/>
        </w:rPr>
        <w:t xml:space="preserve"> </w:t>
      </w:r>
      <w:r w:rsidR="00F67470" w:rsidRPr="0089756E">
        <w:rPr>
          <w:rFonts w:ascii="Times New Roman" w:hAnsi="Times New Roman" w:cs="Times New Roman"/>
          <w:sz w:val="24"/>
          <w:szCs w:val="24"/>
        </w:rPr>
        <w:t>3349 – 64.</w:t>
      </w:r>
    </w:p>
    <w:p w:rsidR="006810DD" w:rsidRPr="0089756E" w:rsidRDefault="00F372A8"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695DB6" w:rsidRPr="0089756E">
        <w:rPr>
          <w:rFonts w:ascii="Times New Roman" w:hAnsi="Times New Roman" w:cs="Times New Roman"/>
          <w:sz w:val="24"/>
          <w:szCs w:val="24"/>
        </w:rPr>
        <w:t>Acviferul freatic din lunca și terasa din malul stâng al Mureșului este drenat de către acesta, direcția principală de curgere a apei subterane fiind de la nord – est către sud – vest, cu tendință de orientare pe direcția est – vest</w:t>
      </w:r>
      <w:r w:rsidRPr="0089756E">
        <w:rPr>
          <w:rFonts w:ascii="Times New Roman" w:hAnsi="Times New Roman" w:cs="Times New Roman"/>
          <w:sz w:val="24"/>
          <w:szCs w:val="24"/>
        </w:rPr>
        <w:t>. Î</w:t>
      </w:r>
      <w:r w:rsidR="00695DB6" w:rsidRPr="0089756E">
        <w:rPr>
          <w:rFonts w:ascii="Times New Roman" w:hAnsi="Times New Roman" w:cs="Times New Roman"/>
          <w:sz w:val="24"/>
          <w:szCs w:val="24"/>
        </w:rPr>
        <w:t xml:space="preserve">n această zonă, acviferul freatic este caracterizat de valori mai mari ale gradienților hidraulici (0,0034 </w:t>
      </w:r>
      <w:r w:rsidR="00947917" w:rsidRPr="0089756E">
        <w:rPr>
          <w:rFonts w:ascii="Times New Roman" w:hAnsi="Times New Roman" w:cs="Times New Roman"/>
          <w:sz w:val="24"/>
          <w:szCs w:val="24"/>
        </w:rPr>
        <w:t xml:space="preserve">- </w:t>
      </w:r>
      <w:r w:rsidR="00695DB6" w:rsidRPr="0089756E">
        <w:rPr>
          <w:rFonts w:ascii="Times New Roman" w:hAnsi="Times New Roman" w:cs="Times New Roman"/>
          <w:sz w:val="24"/>
          <w:szCs w:val="24"/>
        </w:rPr>
        <w:t>0,2</w:t>
      </w:r>
      <w:r w:rsidR="00947917" w:rsidRPr="0089756E">
        <w:rPr>
          <w:rFonts w:ascii="Times New Roman" w:hAnsi="Times New Roman" w:cs="Times New Roman"/>
          <w:sz w:val="24"/>
          <w:szCs w:val="24"/>
        </w:rPr>
        <w:t xml:space="preserve"> %</w:t>
      </w:r>
      <w:r w:rsidR="00947917" w:rsidRPr="0089756E">
        <w:rPr>
          <w:rFonts w:ascii="Times New Roman" w:hAnsi="Times New Roman" w:cs="Times New Roman"/>
          <w:sz w:val="24"/>
          <w:szCs w:val="24"/>
          <w:vertAlign w:val="subscript"/>
        </w:rPr>
        <w:t>0</w:t>
      </w:r>
      <w:r w:rsidR="00947917" w:rsidRPr="0089756E">
        <w:rPr>
          <w:rFonts w:ascii="Times New Roman" w:hAnsi="Times New Roman" w:cs="Times New Roman"/>
          <w:sz w:val="24"/>
          <w:szCs w:val="24"/>
        </w:rPr>
        <w:t xml:space="preserve"> </w:t>
      </w:r>
      <w:r w:rsidR="00695DB6" w:rsidRPr="0089756E">
        <w:rPr>
          <w:rFonts w:ascii="Times New Roman" w:hAnsi="Times New Roman" w:cs="Times New Roman"/>
          <w:sz w:val="24"/>
          <w:szCs w:val="24"/>
        </w:rPr>
        <w:t>) comparativ cu acviferul freatic localizat între Mureș</w:t>
      </w:r>
      <w:r w:rsidR="00145E26" w:rsidRPr="0089756E">
        <w:rPr>
          <w:rFonts w:ascii="Times New Roman" w:hAnsi="Times New Roman" w:cs="Times New Roman"/>
          <w:sz w:val="24"/>
          <w:szCs w:val="24"/>
        </w:rPr>
        <w:t>.</w:t>
      </w:r>
      <w:r w:rsidR="006810DD" w:rsidRPr="0089756E">
        <w:rPr>
          <w:rFonts w:ascii="Times New Roman" w:hAnsi="Times New Roman" w:cs="Times New Roman"/>
          <w:sz w:val="24"/>
          <w:szCs w:val="24"/>
        </w:rPr>
        <w:t xml:space="preserve"> Se constată că cele mai mari valori ale gradienților hidraulici se întâlnesc în apropierea </w:t>
      </w:r>
      <w:r w:rsidR="00145E26" w:rsidRPr="0089756E">
        <w:rPr>
          <w:rFonts w:ascii="Times New Roman" w:hAnsi="Times New Roman" w:cs="Times New Roman"/>
          <w:sz w:val="24"/>
          <w:szCs w:val="24"/>
        </w:rPr>
        <w:t>râului Mureș</w:t>
      </w:r>
      <w:r w:rsidR="006810DD" w:rsidRPr="0089756E">
        <w:rPr>
          <w:rFonts w:ascii="Times New Roman" w:hAnsi="Times New Roman" w:cs="Times New Roman"/>
          <w:sz w:val="24"/>
          <w:szCs w:val="24"/>
        </w:rPr>
        <w:t>.</w:t>
      </w:r>
      <w:r w:rsidR="009D7C3A" w:rsidRPr="0089756E">
        <w:rPr>
          <w:rFonts w:ascii="Times New Roman" w:hAnsi="Times New Roman" w:cs="Times New Roman"/>
          <w:sz w:val="24"/>
          <w:szCs w:val="24"/>
        </w:rPr>
        <w:t xml:space="preserve"> </w:t>
      </w:r>
      <w:r w:rsidR="006810DD" w:rsidRPr="0089756E">
        <w:rPr>
          <w:rFonts w:ascii="Times New Roman" w:hAnsi="Times New Roman" w:cs="Times New Roman"/>
          <w:sz w:val="24"/>
          <w:szCs w:val="24"/>
        </w:rPr>
        <w:t>Trebuie menționat faptul că nu există o legătură directă între acviferele freatice localizate în depozitele aluvionare de pe cele două maluri ale M</w:t>
      </w:r>
      <w:r w:rsidR="008D7ED3" w:rsidRPr="0089756E">
        <w:rPr>
          <w:rFonts w:ascii="Times New Roman" w:hAnsi="Times New Roman" w:cs="Times New Roman"/>
          <w:sz w:val="24"/>
          <w:szCs w:val="24"/>
        </w:rPr>
        <w:t>u</w:t>
      </w:r>
      <w:r w:rsidR="006810DD" w:rsidRPr="0089756E">
        <w:rPr>
          <w:rFonts w:ascii="Times New Roman" w:hAnsi="Times New Roman" w:cs="Times New Roman"/>
          <w:sz w:val="24"/>
          <w:szCs w:val="24"/>
        </w:rPr>
        <w:t>reșului</w:t>
      </w:r>
      <w:r w:rsidR="00C83FA6" w:rsidRPr="0089756E">
        <w:rPr>
          <w:rFonts w:ascii="Times New Roman" w:hAnsi="Times New Roman" w:cs="Times New Roman"/>
          <w:sz w:val="24"/>
          <w:szCs w:val="24"/>
        </w:rPr>
        <w:t>, acesta drenând cele două acvifere.</w:t>
      </w:r>
    </w:p>
    <w:p w:rsidR="00C83FA6" w:rsidRPr="0089756E" w:rsidRDefault="009D7C3A"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C83FA6" w:rsidRPr="0089756E">
        <w:rPr>
          <w:rFonts w:ascii="Times New Roman" w:hAnsi="Times New Roman" w:cs="Times New Roman"/>
          <w:sz w:val="24"/>
          <w:szCs w:val="24"/>
        </w:rPr>
        <w:t>Alimentarea acviferului freatic se face</w:t>
      </w:r>
      <w:r w:rsidR="00D1276C" w:rsidRPr="0089756E">
        <w:rPr>
          <w:rFonts w:ascii="Times New Roman" w:hAnsi="Times New Roman" w:cs="Times New Roman"/>
          <w:sz w:val="24"/>
          <w:szCs w:val="24"/>
        </w:rPr>
        <w:t>,</w:t>
      </w:r>
      <w:r w:rsidR="00C83FA6" w:rsidRPr="0089756E">
        <w:rPr>
          <w:rFonts w:ascii="Times New Roman" w:hAnsi="Times New Roman" w:cs="Times New Roman"/>
          <w:sz w:val="24"/>
          <w:szCs w:val="24"/>
        </w:rPr>
        <w:t xml:space="preserve"> în principal, din precipitații, adâncimea în care se află suprafața piezometrică fiind dependentă de cantitatea și frecvența acestora.</w:t>
      </w:r>
    </w:p>
    <w:p w:rsidR="00695DB6" w:rsidRPr="0089756E" w:rsidRDefault="00C83FA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Descărcarea acviferului freatic se face către râul Mureș. Cu caracter secundar, pe anumite sectoare, există posibilitatea alimentării acviferului de către Mureș, mai ales în perioadele cu debite ridicate pe râu.</w:t>
      </w:r>
    </w:p>
    <w:p w:rsidR="009E04CE" w:rsidRPr="0089756E" w:rsidRDefault="00B517C8" w:rsidP="00D1276C">
      <w:pPr>
        <w:shd w:val="clear" w:color="auto" w:fill="FFFFFF"/>
        <w:tabs>
          <w:tab w:val="left" w:pos="142"/>
        </w:tabs>
        <w:ind w:right="-680"/>
        <w:contextualSpacing/>
        <w:jc w:val="both"/>
        <w:rPr>
          <w:rFonts w:ascii="Times New Roman" w:hAnsi="Times New Roman" w:cs="Times New Roman"/>
          <w:sz w:val="24"/>
          <w:szCs w:val="24"/>
        </w:rPr>
      </w:pPr>
      <w:r w:rsidRPr="0089756E">
        <w:rPr>
          <w:rFonts w:ascii="Times New Roman" w:hAnsi="Times New Roman" w:cs="Times New Roman"/>
          <w:sz w:val="24"/>
          <w:szCs w:val="24"/>
        </w:rPr>
        <w:tab/>
      </w:r>
      <w:r w:rsidRPr="0089756E">
        <w:rPr>
          <w:rFonts w:ascii="Times New Roman" w:hAnsi="Times New Roman" w:cs="Times New Roman"/>
          <w:sz w:val="24"/>
          <w:szCs w:val="24"/>
        </w:rPr>
        <w:tab/>
        <w:t xml:space="preserve">Corpul de ape subterană de adâncime este de tip poros permeabil și este localizat în </w:t>
      </w:r>
    </w:p>
    <w:p w:rsidR="009E04CE" w:rsidRPr="0089756E" w:rsidRDefault="00B517C8" w:rsidP="00D1276C">
      <w:pPr>
        <w:shd w:val="clear" w:color="auto" w:fill="FFFFFF"/>
        <w:tabs>
          <w:tab w:val="left" w:pos="142"/>
        </w:tabs>
        <w:ind w:right="-680"/>
        <w:contextualSpacing/>
        <w:jc w:val="both"/>
        <w:rPr>
          <w:rFonts w:ascii="Times New Roman" w:hAnsi="Times New Roman" w:cs="Times New Roman"/>
          <w:sz w:val="24"/>
          <w:szCs w:val="24"/>
        </w:rPr>
      </w:pPr>
      <w:r w:rsidRPr="0089756E">
        <w:rPr>
          <w:rFonts w:ascii="Times New Roman" w:hAnsi="Times New Roman" w:cs="Times New Roman"/>
          <w:sz w:val="24"/>
          <w:szCs w:val="24"/>
        </w:rPr>
        <w:t xml:space="preserve">depozite aluvionare de vârstă cuaternară ale luncii râului Mureș și afluienților acestuia din aval de </w:t>
      </w:r>
    </w:p>
    <w:p w:rsidR="00B517C8" w:rsidRPr="0089756E" w:rsidRDefault="00B517C8" w:rsidP="00D1276C">
      <w:pPr>
        <w:shd w:val="clear" w:color="auto" w:fill="FFFFFF"/>
        <w:tabs>
          <w:tab w:val="left" w:pos="142"/>
        </w:tabs>
        <w:ind w:right="-680"/>
        <w:contextualSpacing/>
        <w:jc w:val="both"/>
        <w:rPr>
          <w:rFonts w:ascii="Times New Roman" w:hAnsi="Times New Roman" w:cs="Times New Roman"/>
          <w:sz w:val="24"/>
          <w:szCs w:val="24"/>
        </w:rPr>
      </w:pPr>
      <w:r w:rsidRPr="0089756E">
        <w:rPr>
          <w:rFonts w:ascii="Times New Roman" w:hAnsi="Times New Roman" w:cs="Times New Roman"/>
          <w:sz w:val="24"/>
          <w:szCs w:val="24"/>
        </w:rPr>
        <w:t>Alba Iulia până la Lipova.</w:t>
      </w:r>
    </w:p>
    <w:p w:rsidR="009E04CE" w:rsidRPr="0089756E" w:rsidRDefault="00B517C8" w:rsidP="00D1276C">
      <w:pPr>
        <w:shd w:val="clear" w:color="auto" w:fill="FFFFFF"/>
        <w:tabs>
          <w:tab w:val="left" w:pos="142"/>
        </w:tabs>
        <w:ind w:right="-680"/>
        <w:contextualSpacing/>
        <w:jc w:val="both"/>
        <w:rPr>
          <w:rFonts w:ascii="Times New Roman" w:hAnsi="Times New Roman" w:cs="Times New Roman"/>
          <w:sz w:val="24"/>
          <w:szCs w:val="24"/>
        </w:rPr>
      </w:pPr>
      <w:r w:rsidRPr="0089756E">
        <w:rPr>
          <w:rFonts w:ascii="Times New Roman" w:hAnsi="Times New Roman" w:cs="Times New Roman"/>
          <w:sz w:val="24"/>
          <w:szCs w:val="24"/>
        </w:rPr>
        <w:tab/>
      </w:r>
      <w:r w:rsidRPr="0089756E">
        <w:rPr>
          <w:rFonts w:ascii="Times New Roman" w:hAnsi="Times New Roman" w:cs="Times New Roman"/>
          <w:sz w:val="24"/>
          <w:szCs w:val="24"/>
        </w:rPr>
        <w:tab/>
        <w:t xml:space="preserve">Din punct de vedere petrografic, depozitele sarmațiene sunt alcătuite, în principal, dintr – o </w:t>
      </w:r>
    </w:p>
    <w:p w:rsidR="00B517C8" w:rsidRPr="0089756E" w:rsidRDefault="00B517C8" w:rsidP="00D1276C">
      <w:pPr>
        <w:shd w:val="clear" w:color="auto" w:fill="FFFFFF"/>
        <w:tabs>
          <w:tab w:val="left" w:pos="142"/>
        </w:tabs>
        <w:ind w:right="-680"/>
        <w:contextualSpacing/>
        <w:jc w:val="both"/>
        <w:rPr>
          <w:rFonts w:ascii="Times New Roman" w:hAnsi="Times New Roman" w:cs="Times New Roman"/>
          <w:sz w:val="24"/>
          <w:szCs w:val="24"/>
        </w:rPr>
      </w:pPr>
      <w:r w:rsidRPr="0089756E">
        <w:rPr>
          <w:rFonts w:ascii="Times New Roman" w:hAnsi="Times New Roman" w:cs="Times New Roman"/>
          <w:sz w:val="24"/>
          <w:szCs w:val="24"/>
        </w:rPr>
        <w:t>alternanță de marne și argile, uneori nisipoase și subordonat, nisipuri argiloase și gresii.</w:t>
      </w:r>
    </w:p>
    <w:p w:rsidR="009E04CE" w:rsidRPr="0089756E" w:rsidRDefault="00B517C8" w:rsidP="00D1276C">
      <w:pPr>
        <w:shd w:val="clear" w:color="auto" w:fill="FFFFFF"/>
        <w:tabs>
          <w:tab w:val="left" w:pos="142"/>
        </w:tabs>
        <w:ind w:right="-680"/>
        <w:contextualSpacing/>
        <w:jc w:val="both"/>
        <w:rPr>
          <w:rFonts w:ascii="Times New Roman" w:hAnsi="Times New Roman" w:cs="Times New Roman"/>
          <w:sz w:val="24"/>
          <w:szCs w:val="24"/>
        </w:rPr>
      </w:pPr>
      <w:r w:rsidRPr="0089756E">
        <w:rPr>
          <w:rFonts w:ascii="Times New Roman" w:hAnsi="Times New Roman" w:cs="Times New Roman"/>
          <w:sz w:val="24"/>
          <w:szCs w:val="24"/>
        </w:rPr>
        <w:tab/>
      </w:r>
      <w:r w:rsidRPr="0089756E">
        <w:rPr>
          <w:rFonts w:ascii="Times New Roman" w:hAnsi="Times New Roman" w:cs="Times New Roman"/>
          <w:sz w:val="24"/>
          <w:szCs w:val="24"/>
        </w:rPr>
        <w:tab/>
        <w:t xml:space="preserve">Distribuția orizonturilor poros permeabile arată o variație de facies, atât pe verticală, cât </w:t>
      </w:r>
    </w:p>
    <w:p w:rsidR="009E04CE" w:rsidRPr="0089756E" w:rsidRDefault="00B517C8" w:rsidP="00D1276C">
      <w:pPr>
        <w:shd w:val="clear" w:color="auto" w:fill="FFFFFF"/>
        <w:tabs>
          <w:tab w:val="left" w:pos="142"/>
        </w:tabs>
        <w:ind w:right="-680"/>
        <w:contextualSpacing/>
        <w:jc w:val="both"/>
        <w:rPr>
          <w:rFonts w:ascii="Times New Roman" w:hAnsi="Times New Roman" w:cs="Times New Roman"/>
          <w:sz w:val="24"/>
          <w:szCs w:val="24"/>
        </w:rPr>
      </w:pPr>
      <w:r w:rsidRPr="0089756E">
        <w:rPr>
          <w:rFonts w:ascii="Times New Roman" w:hAnsi="Times New Roman" w:cs="Times New Roman"/>
          <w:sz w:val="24"/>
          <w:szCs w:val="24"/>
        </w:rPr>
        <w:t xml:space="preserve">și pe orizontală, corpul de ape subterană fiind constituit dintr – un acvifer multistrat. </w:t>
      </w:r>
      <w:r w:rsidRPr="0089756E">
        <w:rPr>
          <w:rFonts w:ascii="Times New Roman" w:hAnsi="Times New Roman" w:cs="Times New Roman"/>
          <w:sz w:val="24"/>
          <w:szCs w:val="24"/>
        </w:rPr>
        <w:tab/>
      </w:r>
      <w:r w:rsidRPr="0089756E">
        <w:rPr>
          <w:rFonts w:ascii="Times New Roman" w:hAnsi="Times New Roman" w:cs="Times New Roman"/>
          <w:sz w:val="24"/>
          <w:szCs w:val="24"/>
        </w:rPr>
        <w:tab/>
      </w:r>
      <w:r w:rsidRPr="0089756E">
        <w:rPr>
          <w:rFonts w:ascii="Times New Roman" w:hAnsi="Times New Roman" w:cs="Times New Roman"/>
          <w:sz w:val="24"/>
          <w:szCs w:val="24"/>
        </w:rPr>
        <w:tab/>
        <w:t>Acoperișul orizonturilor acvifere sunt constituite din depozite cuaternare sau din depozite sarmațiene,</w:t>
      </w:r>
    </w:p>
    <w:p w:rsidR="00B517C8" w:rsidRPr="0089756E" w:rsidRDefault="00B517C8" w:rsidP="00D1276C">
      <w:pPr>
        <w:shd w:val="clear" w:color="auto" w:fill="FFFFFF"/>
        <w:tabs>
          <w:tab w:val="left" w:pos="142"/>
        </w:tabs>
        <w:ind w:right="-680"/>
        <w:contextualSpacing/>
        <w:jc w:val="both"/>
        <w:rPr>
          <w:rFonts w:ascii="Times New Roman" w:hAnsi="Times New Roman" w:cs="Times New Roman"/>
          <w:sz w:val="24"/>
          <w:szCs w:val="24"/>
        </w:rPr>
      </w:pPr>
      <w:r w:rsidRPr="0089756E">
        <w:rPr>
          <w:rFonts w:ascii="Times New Roman" w:hAnsi="Times New Roman" w:cs="Times New Roman"/>
          <w:sz w:val="24"/>
          <w:szCs w:val="24"/>
        </w:rPr>
        <w:t xml:space="preserve"> marno – argiloase, cu o grosime variabilă, de cel puțin 30 m.</w:t>
      </w:r>
    </w:p>
    <w:p w:rsidR="009E04CE" w:rsidRPr="0089756E" w:rsidRDefault="00B517C8" w:rsidP="00D1276C">
      <w:pPr>
        <w:shd w:val="clear" w:color="auto" w:fill="FFFFFF"/>
        <w:tabs>
          <w:tab w:val="left" w:pos="142"/>
        </w:tabs>
        <w:ind w:right="-680"/>
        <w:contextualSpacing/>
        <w:jc w:val="both"/>
        <w:rPr>
          <w:rFonts w:ascii="Times New Roman" w:hAnsi="Times New Roman" w:cs="Times New Roman"/>
          <w:sz w:val="24"/>
          <w:szCs w:val="24"/>
        </w:rPr>
      </w:pPr>
      <w:r w:rsidRPr="0089756E">
        <w:rPr>
          <w:rFonts w:ascii="Times New Roman" w:hAnsi="Times New Roman" w:cs="Times New Roman"/>
          <w:sz w:val="24"/>
          <w:szCs w:val="24"/>
        </w:rPr>
        <w:tab/>
      </w:r>
      <w:r w:rsidRPr="0089756E">
        <w:rPr>
          <w:rFonts w:ascii="Times New Roman" w:hAnsi="Times New Roman" w:cs="Times New Roman"/>
          <w:sz w:val="24"/>
          <w:szCs w:val="24"/>
        </w:rPr>
        <w:tab/>
        <w:t xml:space="preserve">Local stratele acvifere se manifestă artezian, nivelul piezometric situându – se între + 1,4 m și </w:t>
      </w:r>
    </w:p>
    <w:p w:rsidR="00B517C8" w:rsidRPr="0089756E" w:rsidRDefault="00B517C8" w:rsidP="00D1276C">
      <w:pPr>
        <w:shd w:val="clear" w:color="auto" w:fill="FFFFFF"/>
        <w:tabs>
          <w:tab w:val="left" w:pos="142"/>
        </w:tabs>
        <w:ind w:right="-680"/>
        <w:contextualSpacing/>
        <w:jc w:val="both"/>
        <w:rPr>
          <w:rFonts w:ascii="Times New Roman" w:hAnsi="Times New Roman" w:cs="Times New Roman"/>
          <w:sz w:val="24"/>
          <w:szCs w:val="24"/>
        </w:rPr>
      </w:pPr>
      <w:r w:rsidRPr="0089756E">
        <w:rPr>
          <w:rFonts w:ascii="Times New Roman" w:hAnsi="Times New Roman" w:cs="Times New Roman"/>
          <w:sz w:val="24"/>
          <w:szCs w:val="24"/>
        </w:rPr>
        <w:t>+ 5,4 m, în restul ariei de dezvoltare al corpului de apă subterană, aceasta este ascensional</w:t>
      </w:r>
      <w:r w:rsidR="00CA6564">
        <w:rPr>
          <w:rFonts w:ascii="Times New Roman" w:hAnsi="Times New Roman" w:cs="Times New Roman"/>
          <w:sz w:val="24"/>
          <w:szCs w:val="24"/>
        </w:rPr>
        <w:t>ă</w:t>
      </w:r>
      <w:r w:rsidRPr="0089756E">
        <w:rPr>
          <w:rFonts w:ascii="Times New Roman" w:hAnsi="Times New Roman" w:cs="Times New Roman"/>
          <w:sz w:val="24"/>
          <w:szCs w:val="24"/>
        </w:rPr>
        <w:t>.</w:t>
      </w:r>
    </w:p>
    <w:p w:rsidR="009E04CE" w:rsidRPr="0089756E" w:rsidRDefault="00B517C8" w:rsidP="005A445F">
      <w:pPr>
        <w:shd w:val="clear" w:color="auto" w:fill="FFFFFF"/>
        <w:tabs>
          <w:tab w:val="left" w:pos="142"/>
        </w:tabs>
        <w:ind w:right="-680"/>
        <w:contextualSpacing/>
        <w:rPr>
          <w:rFonts w:ascii="Times New Roman" w:hAnsi="Times New Roman" w:cs="Times New Roman"/>
          <w:sz w:val="24"/>
          <w:szCs w:val="24"/>
        </w:rPr>
      </w:pPr>
      <w:r w:rsidRPr="0089756E">
        <w:rPr>
          <w:rFonts w:ascii="Times New Roman" w:hAnsi="Times New Roman" w:cs="Times New Roman"/>
          <w:sz w:val="24"/>
          <w:szCs w:val="24"/>
        </w:rPr>
        <w:lastRenderedPageBreak/>
        <w:tab/>
      </w:r>
      <w:r w:rsidRPr="0089756E">
        <w:rPr>
          <w:rFonts w:ascii="Times New Roman" w:hAnsi="Times New Roman" w:cs="Times New Roman"/>
          <w:sz w:val="24"/>
          <w:szCs w:val="24"/>
        </w:rPr>
        <w:tab/>
        <w:t xml:space="preserve">Debitele obținute au valori mici, de 0,1 – 0,6 l/s, pentru denivelări de 56 m, debitele specifice </w:t>
      </w:r>
    </w:p>
    <w:p w:rsidR="009E04CE" w:rsidRPr="0089756E" w:rsidRDefault="00B517C8" w:rsidP="005A445F">
      <w:pPr>
        <w:shd w:val="clear" w:color="auto" w:fill="FFFFFF"/>
        <w:tabs>
          <w:tab w:val="left" w:pos="142"/>
        </w:tabs>
        <w:ind w:right="-680"/>
        <w:contextualSpacing/>
        <w:rPr>
          <w:rFonts w:ascii="Times New Roman" w:hAnsi="Times New Roman" w:cs="Times New Roman"/>
          <w:sz w:val="24"/>
          <w:szCs w:val="24"/>
        </w:rPr>
      </w:pPr>
      <w:r w:rsidRPr="0089756E">
        <w:rPr>
          <w:rFonts w:ascii="Times New Roman" w:hAnsi="Times New Roman" w:cs="Times New Roman"/>
          <w:sz w:val="24"/>
          <w:szCs w:val="24"/>
        </w:rPr>
        <w:t>având astfel valori  în jur de 0,01 l/s/m. Coecificienți de filtrație au valori de 0,045 – 0,177 m/zi,</w:t>
      </w:r>
    </w:p>
    <w:p w:rsidR="00B517C8" w:rsidRPr="0089756E" w:rsidRDefault="00B517C8" w:rsidP="005A445F">
      <w:pPr>
        <w:shd w:val="clear" w:color="auto" w:fill="FFFFFF"/>
        <w:tabs>
          <w:tab w:val="left" w:pos="142"/>
        </w:tabs>
        <w:ind w:right="-680"/>
        <w:contextualSpacing/>
        <w:rPr>
          <w:rFonts w:ascii="Times New Roman" w:hAnsi="Times New Roman" w:cs="Times New Roman"/>
          <w:sz w:val="24"/>
          <w:szCs w:val="24"/>
        </w:rPr>
      </w:pPr>
      <w:r w:rsidRPr="0089756E">
        <w:rPr>
          <w:rFonts w:ascii="Times New Roman" w:hAnsi="Times New Roman" w:cs="Times New Roman"/>
          <w:sz w:val="24"/>
          <w:szCs w:val="24"/>
        </w:rPr>
        <w:t xml:space="preserve"> iar trasmisivitățile de 0,359 – 1,42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/zi.</w:t>
      </w:r>
    </w:p>
    <w:p w:rsidR="009E04CE" w:rsidRPr="0089756E" w:rsidRDefault="00B517C8" w:rsidP="005A445F">
      <w:pPr>
        <w:shd w:val="clear" w:color="auto" w:fill="FFFFFF"/>
        <w:spacing w:after="0"/>
        <w:ind w:right="-680"/>
        <w:rPr>
          <w:rFonts w:ascii="Times New Roman" w:hAnsi="Times New Roman" w:cs="Times New Roman"/>
          <w:sz w:val="24"/>
          <w:szCs w:val="24"/>
        </w:rPr>
      </w:pPr>
      <w:r w:rsidRPr="0089756E">
        <w:rPr>
          <w:rFonts w:ascii="Times New Roman" w:hAnsi="Times New Roman" w:cs="Times New Roman"/>
          <w:sz w:val="24"/>
          <w:szCs w:val="24"/>
        </w:rPr>
        <w:tab/>
        <w:t xml:space="preserve">Alimentarea corpului de apă subterană se face, în principal, din precipitații, pe la capetele de </w:t>
      </w:r>
    </w:p>
    <w:p w:rsidR="00B517C8" w:rsidRPr="0089756E" w:rsidRDefault="00CA6564" w:rsidP="005A445F">
      <w:pPr>
        <w:shd w:val="clear" w:color="auto" w:fill="FFFFFF"/>
        <w:spacing w:after="0"/>
        <w:ind w:right="-680"/>
        <w:rPr>
          <w:rFonts w:ascii="Times New Roman" w:hAnsi="Times New Roman" w:cs="Times New Roman"/>
          <w:sz w:val="24"/>
          <w:szCs w:val="24"/>
        </w:rPr>
      </w:pPr>
      <w:r>
        <w:rPr>
          <w:rFonts w:ascii="Times New Roman" w:hAnsi="Times New Roman" w:cs="Times New Roman"/>
          <w:sz w:val="24"/>
          <w:szCs w:val="24"/>
        </w:rPr>
        <w:t xml:space="preserve">strat, infiltrația </w:t>
      </w:r>
      <w:r w:rsidR="00B517C8" w:rsidRPr="0089756E">
        <w:rPr>
          <w:rFonts w:ascii="Times New Roman" w:hAnsi="Times New Roman" w:cs="Times New Roman"/>
          <w:sz w:val="24"/>
          <w:szCs w:val="24"/>
        </w:rPr>
        <w:t>eficace având valori de 15,75 – 63 mm/an.</w:t>
      </w:r>
    </w:p>
    <w:p w:rsidR="00B517C8" w:rsidRPr="0089756E" w:rsidRDefault="00B517C8" w:rsidP="005A445F">
      <w:pPr>
        <w:shd w:val="clear" w:color="auto" w:fill="FFFFFF"/>
        <w:spacing w:after="0"/>
        <w:ind w:right="-680"/>
        <w:rPr>
          <w:rFonts w:ascii="Times New Roman" w:hAnsi="Times New Roman" w:cs="Times New Roman"/>
          <w:sz w:val="24"/>
          <w:szCs w:val="24"/>
        </w:rPr>
      </w:pPr>
      <w:r w:rsidRPr="0089756E">
        <w:rPr>
          <w:rFonts w:ascii="Times New Roman" w:hAnsi="Times New Roman" w:cs="Times New Roman"/>
          <w:sz w:val="24"/>
          <w:szCs w:val="24"/>
        </w:rPr>
        <w:tab/>
        <w:t>Din punct de vedere chimic, apele subterane sunt de tipul bicarbonato–clorurat</w:t>
      </w:r>
      <w:r w:rsidR="00CA6564">
        <w:rPr>
          <w:rFonts w:ascii="Times New Roman" w:hAnsi="Times New Roman" w:cs="Times New Roman"/>
          <w:sz w:val="24"/>
          <w:szCs w:val="24"/>
        </w:rPr>
        <w:t>o</w:t>
      </w:r>
      <w:r w:rsidRPr="0089756E">
        <w:rPr>
          <w:rFonts w:ascii="Times New Roman" w:hAnsi="Times New Roman" w:cs="Times New Roman"/>
          <w:sz w:val="24"/>
          <w:szCs w:val="24"/>
        </w:rPr>
        <w:t xml:space="preserve"> –sodică.</w:t>
      </w:r>
    </w:p>
    <w:p w:rsidR="009E04CE" w:rsidRPr="0089756E" w:rsidRDefault="00B517C8" w:rsidP="005A445F">
      <w:pPr>
        <w:shd w:val="clear" w:color="auto" w:fill="FFFFFF"/>
        <w:spacing w:after="0"/>
        <w:ind w:right="-680"/>
        <w:rPr>
          <w:rFonts w:ascii="Times New Roman" w:hAnsi="Times New Roman" w:cs="Times New Roman"/>
          <w:sz w:val="24"/>
          <w:szCs w:val="24"/>
        </w:rPr>
      </w:pPr>
      <w:r w:rsidRPr="0089756E">
        <w:rPr>
          <w:rFonts w:ascii="Times New Roman" w:hAnsi="Times New Roman" w:cs="Times New Roman"/>
          <w:sz w:val="24"/>
          <w:szCs w:val="24"/>
        </w:rPr>
        <w:tab/>
        <w:t xml:space="preserve">În general, consumul de ape a scăzut pentru toate tipurile de folosință (pentru alimentarea </w:t>
      </w:r>
    </w:p>
    <w:p w:rsidR="009E04CE" w:rsidRPr="0089756E" w:rsidRDefault="00B517C8" w:rsidP="005A445F">
      <w:pPr>
        <w:shd w:val="clear" w:color="auto" w:fill="FFFFFF"/>
        <w:spacing w:after="0"/>
        <w:ind w:right="-680"/>
        <w:rPr>
          <w:rFonts w:ascii="Times New Roman" w:hAnsi="Times New Roman" w:cs="Times New Roman"/>
          <w:sz w:val="24"/>
          <w:szCs w:val="24"/>
        </w:rPr>
      </w:pPr>
      <w:r w:rsidRPr="0089756E">
        <w:rPr>
          <w:rFonts w:ascii="Times New Roman" w:hAnsi="Times New Roman" w:cs="Times New Roman"/>
          <w:sz w:val="24"/>
          <w:szCs w:val="24"/>
        </w:rPr>
        <w:t>populației, industrie, irigații, etc.). Din analiza realizată rezultă că nici un corp de ape subterane</w:t>
      </w:r>
    </w:p>
    <w:p w:rsidR="00B517C8" w:rsidRPr="0089756E" w:rsidRDefault="00B517C8" w:rsidP="005A445F">
      <w:pPr>
        <w:shd w:val="clear" w:color="auto" w:fill="FFFFFF"/>
        <w:spacing w:after="0"/>
        <w:ind w:right="-680"/>
        <w:rPr>
          <w:rFonts w:ascii="Times New Roman" w:hAnsi="Times New Roman" w:cs="Times New Roman"/>
          <w:sz w:val="24"/>
          <w:szCs w:val="24"/>
        </w:rPr>
      </w:pPr>
      <w:r w:rsidRPr="0089756E">
        <w:rPr>
          <w:rFonts w:ascii="Times New Roman" w:hAnsi="Times New Roman" w:cs="Times New Roman"/>
          <w:sz w:val="24"/>
          <w:szCs w:val="24"/>
        </w:rPr>
        <w:t xml:space="preserve"> din cele delimitate pe teritoriul ABA Mureș nu este în starea cantitativă slabă.</w:t>
      </w:r>
    </w:p>
    <w:p w:rsidR="00B517C8" w:rsidRPr="0089756E" w:rsidRDefault="00B517C8" w:rsidP="00966600">
      <w:pPr>
        <w:spacing w:after="0"/>
        <w:jc w:val="both"/>
        <w:rPr>
          <w:rFonts w:ascii="Times New Roman" w:hAnsi="Times New Roman" w:cs="Times New Roman"/>
          <w:sz w:val="24"/>
          <w:szCs w:val="24"/>
        </w:rPr>
      </w:pPr>
    </w:p>
    <w:p w:rsidR="00F4685F" w:rsidRPr="0089756E" w:rsidRDefault="009D7C3A"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F4685F" w:rsidRPr="0089756E">
        <w:rPr>
          <w:rFonts w:ascii="Times New Roman" w:hAnsi="Times New Roman" w:cs="Times New Roman"/>
          <w:sz w:val="24"/>
          <w:szCs w:val="24"/>
        </w:rPr>
        <w:t>Din analiza condițiilor hidrogeologice locale ale acviferului freatic și a estimării impactului produs asupra acest</w:t>
      </w:r>
      <w:r w:rsidR="00A9733D" w:rsidRPr="0089756E">
        <w:rPr>
          <w:rFonts w:ascii="Times New Roman" w:hAnsi="Times New Roman" w:cs="Times New Roman"/>
          <w:sz w:val="24"/>
          <w:szCs w:val="24"/>
        </w:rPr>
        <w:t>uia</w:t>
      </w:r>
      <w:r w:rsidR="00F4685F" w:rsidRPr="0089756E">
        <w:rPr>
          <w:rFonts w:ascii="Times New Roman" w:hAnsi="Times New Roman" w:cs="Times New Roman"/>
          <w:sz w:val="24"/>
          <w:szCs w:val="24"/>
        </w:rPr>
        <w:t>, prin crearea luciului artificial de apă datorat exploatării agregatelor minerale sub nivelul hidrostatic (</w:t>
      </w:r>
      <w:r w:rsidR="00145E26" w:rsidRPr="0089756E">
        <w:rPr>
          <w:rFonts w:ascii="Times New Roman" w:hAnsi="Times New Roman" w:cs="Times New Roman"/>
          <w:sz w:val="24"/>
          <w:szCs w:val="24"/>
        </w:rPr>
        <w:t xml:space="preserve">din albia majoră a râului Mureș </w:t>
      </w:r>
      <w:r w:rsidR="00F4685F" w:rsidRPr="0089756E">
        <w:rPr>
          <w:rFonts w:ascii="Times New Roman" w:hAnsi="Times New Roman" w:cs="Times New Roman"/>
          <w:sz w:val="24"/>
          <w:szCs w:val="24"/>
        </w:rPr>
        <w:t xml:space="preserve">din zona </w:t>
      </w:r>
      <w:r w:rsidR="00145E26" w:rsidRPr="0089756E">
        <w:rPr>
          <w:rFonts w:ascii="Times New Roman" w:hAnsi="Times New Roman" w:cs="Times New Roman"/>
          <w:sz w:val="24"/>
          <w:szCs w:val="24"/>
        </w:rPr>
        <w:t>Simeria – Săulești</w:t>
      </w:r>
      <w:r w:rsidR="00F4685F" w:rsidRPr="0089756E">
        <w:rPr>
          <w:rFonts w:ascii="Times New Roman" w:hAnsi="Times New Roman" w:cs="Times New Roman"/>
          <w:sz w:val="24"/>
          <w:szCs w:val="24"/>
        </w:rPr>
        <w:t>, se pot face următoarele aprecieri:</w:t>
      </w:r>
    </w:p>
    <w:p w:rsidR="00F4685F" w:rsidRPr="0089756E" w:rsidRDefault="00F4685F" w:rsidP="008A7150">
      <w:pPr>
        <w:pStyle w:val="ListParagraph"/>
        <w:numPr>
          <w:ilvl w:val="0"/>
          <w:numId w:val="80"/>
        </w:numPr>
        <w:spacing w:after="0"/>
        <w:jc w:val="both"/>
        <w:rPr>
          <w:rFonts w:ascii="Times New Roman" w:hAnsi="Times New Roman" w:cs="Times New Roman"/>
          <w:sz w:val="24"/>
          <w:szCs w:val="24"/>
        </w:rPr>
      </w:pPr>
      <w:r w:rsidRPr="0089756E">
        <w:rPr>
          <w:rFonts w:ascii="Times New Roman" w:hAnsi="Times New Roman" w:cs="Times New Roman"/>
          <w:sz w:val="24"/>
          <w:szCs w:val="24"/>
        </w:rPr>
        <w:t>prin extragerea agregatelor minerale, golul format se va umple treptat cu apă subterană, până la atingerea nivelului hidrostatic;</w:t>
      </w:r>
    </w:p>
    <w:p w:rsidR="00A6274A" w:rsidRPr="0089756E" w:rsidRDefault="00A6274A" w:rsidP="008A7150">
      <w:pPr>
        <w:pStyle w:val="ListParagraph"/>
        <w:numPr>
          <w:ilvl w:val="0"/>
          <w:numId w:val="80"/>
        </w:numPr>
        <w:spacing w:after="0"/>
        <w:jc w:val="both"/>
        <w:rPr>
          <w:rFonts w:ascii="Times New Roman" w:hAnsi="Times New Roman" w:cs="Times New Roman"/>
          <w:sz w:val="24"/>
          <w:szCs w:val="24"/>
        </w:rPr>
      </w:pPr>
      <w:r w:rsidRPr="0089756E">
        <w:rPr>
          <w:rFonts w:ascii="Times New Roman" w:hAnsi="Times New Roman" w:cs="Times New Roman"/>
          <w:sz w:val="24"/>
          <w:szCs w:val="24"/>
        </w:rPr>
        <w:t>pierderile de apă din acvifer, prin creșterea evaporației la suprafața luciului de apă nou creat, poate determina o scădere redusă a cotei absolute la care se află suprafața piezometrică;</w:t>
      </w:r>
    </w:p>
    <w:p w:rsidR="00A6274A" w:rsidRPr="0089756E" w:rsidRDefault="00A6274A" w:rsidP="008A7150">
      <w:pPr>
        <w:pStyle w:val="ListParagraph"/>
        <w:numPr>
          <w:ilvl w:val="0"/>
          <w:numId w:val="80"/>
        </w:numPr>
        <w:spacing w:after="0"/>
        <w:jc w:val="both"/>
        <w:rPr>
          <w:rFonts w:ascii="Times New Roman" w:hAnsi="Times New Roman" w:cs="Times New Roman"/>
          <w:sz w:val="24"/>
          <w:szCs w:val="24"/>
        </w:rPr>
      </w:pPr>
      <w:r w:rsidRPr="0089756E">
        <w:rPr>
          <w:rFonts w:ascii="Times New Roman" w:hAnsi="Times New Roman" w:cs="Times New Roman"/>
          <w:sz w:val="24"/>
          <w:szCs w:val="24"/>
        </w:rPr>
        <w:t>lacul artificial de apă poate determina o zonă depresionară, de mică amplitudine, în cadrul spectrului hidrodinamic al scurgerii subterane a acviferului freatic, în sensul orientării</w:t>
      </w:r>
      <w:r w:rsidR="00947917" w:rsidRPr="0089756E">
        <w:rPr>
          <w:rFonts w:ascii="Times New Roman" w:hAnsi="Times New Roman" w:cs="Times New Roman"/>
          <w:sz w:val="24"/>
          <w:szCs w:val="24"/>
        </w:rPr>
        <w:t xml:space="preserve"> </w:t>
      </w:r>
      <w:r w:rsidRPr="0089756E">
        <w:rPr>
          <w:rFonts w:ascii="Times New Roman" w:hAnsi="Times New Roman" w:cs="Times New Roman"/>
          <w:sz w:val="24"/>
          <w:szCs w:val="24"/>
        </w:rPr>
        <w:t>preferențiale a direcției de curgere către acesta;</w:t>
      </w:r>
    </w:p>
    <w:p w:rsidR="00A6274A" w:rsidRPr="0089756E" w:rsidRDefault="00A6274A" w:rsidP="008A7150">
      <w:pPr>
        <w:pStyle w:val="ListParagraph"/>
        <w:numPr>
          <w:ilvl w:val="0"/>
          <w:numId w:val="80"/>
        </w:numPr>
        <w:spacing w:after="0"/>
        <w:jc w:val="both"/>
        <w:rPr>
          <w:rFonts w:ascii="Times New Roman" w:hAnsi="Times New Roman" w:cs="Times New Roman"/>
          <w:sz w:val="24"/>
          <w:szCs w:val="24"/>
        </w:rPr>
      </w:pPr>
      <w:r w:rsidRPr="0089756E">
        <w:rPr>
          <w:rFonts w:ascii="Times New Roman" w:hAnsi="Times New Roman" w:cs="Times New Roman"/>
          <w:sz w:val="24"/>
          <w:szCs w:val="24"/>
        </w:rPr>
        <w:t>variația adâncimii la care se află situată suprafața piezometrică (implicit și suprafața luciului de apă nou creat) este determinată de regimul și cantitatea de precipitații, precum și de nivelul apei pe râul Mureș.</w:t>
      </w:r>
    </w:p>
    <w:p w:rsidR="00A6274A" w:rsidRPr="0089756E" w:rsidRDefault="00A6274A" w:rsidP="008A7150">
      <w:pPr>
        <w:pStyle w:val="ListParagraph"/>
        <w:numPr>
          <w:ilvl w:val="0"/>
          <w:numId w:val="47"/>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Din punct de vedere calitativ, crearea luciului artificial de ap</w:t>
      </w:r>
      <w:r w:rsidR="00D1276C" w:rsidRPr="0089756E">
        <w:rPr>
          <w:rFonts w:ascii="Times New Roman" w:hAnsi="Times New Roman" w:cs="Times New Roman"/>
          <w:sz w:val="24"/>
          <w:szCs w:val="24"/>
        </w:rPr>
        <w:t>e</w:t>
      </w:r>
      <w:r w:rsidRPr="0089756E">
        <w:rPr>
          <w:rFonts w:ascii="Times New Roman" w:hAnsi="Times New Roman" w:cs="Times New Roman"/>
          <w:sz w:val="24"/>
          <w:szCs w:val="24"/>
        </w:rPr>
        <w:t xml:space="preserve"> crește posibilitatea introducerii în acviferul freatic a unor substanțe potențial poluante, datorită îndepărtării,</w:t>
      </w:r>
      <w:r w:rsidR="00947917" w:rsidRPr="0089756E">
        <w:rPr>
          <w:rFonts w:ascii="Times New Roman" w:hAnsi="Times New Roman" w:cs="Times New Roman"/>
          <w:sz w:val="24"/>
          <w:szCs w:val="24"/>
        </w:rPr>
        <w:t xml:space="preserve"> </w:t>
      </w:r>
      <w:r w:rsidRPr="0089756E">
        <w:rPr>
          <w:rFonts w:ascii="Times New Roman" w:hAnsi="Times New Roman" w:cs="Times New Roman"/>
          <w:sz w:val="24"/>
          <w:szCs w:val="24"/>
        </w:rPr>
        <w:t>prin exploatare a depozitelor acoperitoare.</w:t>
      </w:r>
    </w:p>
    <w:p w:rsidR="00027E7A" w:rsidRPr="0089756E" w:rsidRDefault="00B517C8"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27E7A" w:rsidRPr="0089756E">
        <w:rPr>
          <w:rFonts w:ascii="Times New Roman" w:hAnsi="Times New Roman" w:cs="Times New Roman"/>
          <w:sz w:val="24"/>
          <w:szCs w:val="24"/>
        </w:rPr>
        <w:t>Rezumându-ne strict la perimetrul analizat, apreciem că în prezent principalele surse de poluare sunt:</w:t>
      </w:r>
    </w:p>
    <w:p w:rsidR="00027E7A" w:rsidRPr="0089756E" w:rsidRDefault="00027E7A" w:rsidP="008A7150">
      <w:pPr>
        <w:pStyle w:val="ListParagraph"/>
        <w:numPr>
          <w:ilvl w:val="0"/>
          <w:numId w:val="81"/>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poluarea cu produse petroliere provenite de la mijloacele de transport ce utilizează drumurile tehnologice ce deservesc investiți</w:t>
      </w:r>
      <w:r w:rsidR="00947917" w:rsidRPr="0089756E">
        <w:rPr>
          <w:rFonts w:ascii="Times New Roman" w:hAnsi="Times New Roman" w:cs="Times New Roman"/>
          <w:sz w:val="24"/>
          <w:szCs w:val="24"/>
        </w:rPr>
        <w:t>ile</w:t>
      </w:r>
      <w:r w:rsidRPr="0089756E">
        <w:rPr>
          <w:rFonts w:ascii="Times New Roman" w:hAnsi="Times New Roman" w:cs="Times New Roman"/>
          <w:sz w:val="24"/>
          <w:szCs w:val="24"/>
        </w:rPr>
        <w:t xml:space="preserve"> existent</w:t>
      </w:r>
      <w:r w:rsidR="00947917" w:rsidRPr="0089756E">
        <w:rPr>
          <w:rFonts w:ascii="Times New Roman" w:hAnsi="Times New Roman" w:cs="Times New Roman"/>
          <w:sz w:val="24"/>
          <w:szCs w:val="24"/>
        </w:rPr>
        <w:t>e</w:t>
      </w:r>
      <w:r w:rsidRPr="0089756E">
        <w:rPr>
          <w:rFonts w:ascii="Times New Roman" w:hAnsi="Times New Roman" w:cs="Times New Roman"/>
          <w:sz w:val="24"/>
          <w:szCs w:val="24"/>
        </w:rPr>
        <w:t xml:space="preserve"> în vecinătatea amplasamentului.</w:t>
      </w:r>
    </w:p>
    <w:p w:rsidR="00027E7A" w:rsidRPr="0089756E" w:rsidRDefault="00027E7A" w:rsidP="008A7150">
      <w:pPr>
        <w:pStyle w:val="ListParagraph"/>
        <w:numPr>
          <w:ilvl w:val="0"/>
          <w:numId w:val="81"/>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poluarea freaticului cu chimicale agricole în cazul aplicării inadecvate a tratamentelor fitosanitare pe culturile agricole aflate pe terenurile din vecinătate, pe direcția de curgere a curentului subteran.</w:t>
      </w:r>
    </w:p>
    <w:p w:rsidR="0038572D" w:rsidRPr="0089756E" w:rsidRDefault="00F372A8"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FD76FE" w:rsidRPr="0089756E">
        <w:rPr>
          <w:rFonts w:ascii="Times New Roman" w:hAnsi="Times New Roman" w:cs="Times New Roman"/>
          <w:sz w:val="24"/>
          <w:szCs w:val="24"/>
        </w:rPr>
        <w:t>Aria de implementare a proiectului se găsește în cadrul corpului de ap</w:t>
      </w:r>
      <w:r w:rsidR="001C097D" w:rsidRPr="0089756E">
        <w:rPr>
          <w:rFonts w:ascii="Times New Roman" w:hAnsi="Times New Roman" w:cs="Times New Roman"/>
          <w:sz w:val="24"/>
          <w:szCs w:val="24"/>
        </w:rPr>
        <w:t>e</w:t>
      </w:r>
      <w:r w:rsidR="00FD76FE" w:rsidRPr="0089756E">
        <w:rPr>
          <w:rFonts w:ascii="Times New Roman" w:hAnsi="Times New Roman" w:cs="Times New Roman"/>
          <w:sz w:val="24"/>
          <w:szCs w:val="24"/>
        </w:rPr>
        <w:t xml:space="preserve"> subteran</w:t>
      </w:r>
      <w:r w:rsidR="001C097D" w:rsidRPr="0089756E">
        <w:rPr>
          <w:rFonts w:ascii="Times New Roman" w:hAnsi="Times New Roman" w:cs="Times New Roman"/>
          <w:sz w:val="24"/>
          <w:szCs w:val="24"/>
        </w:rPr>
        <w:t>e</w:t>
      </w:r>
      <w:r w:rsidR="00FD76FE" w:rsidRPr="0089756E">
        <w:rPr>
          <w:rFonts w:ascii="Times New Roman" w:hAnsi="Times New Roman" w:cs="Times New Roman"/>
          <w:sz w:val="24"/>
          <w:szCs w:val="24"/>
        </w:rPr>
        <w:t xml:space="preserve"> ”</w:t>
      </w:r>
      <w:r w:rsidR="006D20DA" w:rsidRPr="0089756E">
        <w:rPr>
          <w:rFonts w:ascii="Times New Roman" w:hAnsi="Times New Roman" w:cs="Times New Roman"/>
          <w:sz w:val="24"/>
          <w:szCs w:val="24"/>
        </w:rPr>
        <w:t>Culoarul râului Mureș</w:t>
      </w:r>
      <w:r w:rsidR="00FD76FE" w:rsidRPr="0089756E">
        <w:rPr>
          <w:rFonts w:ascii="Times New Roman" w:hAnsi="Times New Roman" w:cs="Times New Roman"/>
          <w:sz w:val="24"/>
          <w:szCs w:val="24"/>
        </w:rPr>
        <w:t xml:space="preserve"> ROMU</w:t>
      </w:r>
      <w:r w:rsidR="006D20DA" w:rsidRPr="0089756E">
        <w:rPr>
          <w:rFonts w:ascii="Times New Roman" w:hAnsi="Times New Roman" w:cs="Times New Roman"/>
          <w:sz w:val="24"/>
          <w:szCs w:val="24"/>
        </w:rPr>
        <w:t>07</w:t>
      </w:r>
      <w:r w:rsidR="00FD76FE" w:rsidRPr="0089756E">
        <w:rPr>
          <w:rFonts w:ascii="Times New Roman" w:hAnsi="Times New Roman" w:cs="Times New Roman"/>
          <w:sz w:val="24"/>
          <w:szCs w:val="24"/>
        </w:rPr>
        <w:t>”.</w:t>
      </w:r>
    </w:p>
    <w:p w:rsidR="0038572D" w:rsidRPr="0089756E" w:rsidRDefault="00F372A8"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38572D" w:rsidRPr="0089756E">
        <w:rPr>
          <w:rFonts w:ascii="Times New Roman" w:hAnsi="Times New Roman" w:cs="Times New Roman"/>
          <w:sz w:val="24"/>
          <w:szCs w:val="24"/>
        </w:rPr>
        <w:t>Corpul de ap</w:t>
      </w:r>
      <w:r w:rsidR="001C097D" w:rsidRPr="0089756E">
        <w:rPr>
          <w:rFonts w:ascii="Times New Roman" w:hAnsi="Times New Roman" w:cs="Times New Roman"/>
          <w:sz w:val="24"/>
          <w:szCs w:val="24"/>
        </w:rPr>
        <w:t>e</w:t>
      </w:r>
      <w:r w:rsidR="0038572D" w:rsidRPr="0089756E">
        <w:rPr>
          <w:rFonts w:ascii="Times New Roman" w:hAnsi="Times New Roman" w:cs="Times New Roman"/>
          <w:sz w:val="24"/>
          <w:szCs w:val="24"/>
        </w:rPr>
        <w:t xml:space="preserve"> subteran</w:t>
      </w:r>
      <w:r w:rsidR="001C097D" w:rsidRPr="0089756E">
        <w:rPr>
          <w:rFonts w:ascii="Times New Roman" w:hAnsi="Times New Roman" w:cs="Times New Roman"/>
          <w:sz w:val="24"/>
          <w:szCs w:val="24"/>
        </w:rPr>
        <w:t>e</w:t>
      </w:r>
      <w:r w:rsidR="0038572D" w:rsidRPr="0089756E">
        <w:rPr>
          <w:rFonts w:ascii="Times New Roman" w:hAnsi="Times New Roman" w:cs="Times New Roman"/>
          <w:sz w:val="24"/>
          <w:szCs w:val="24"/>
        </w:rPr>
        <w:t xml:space="preserve"> freatică, de tip poros permeabil este localizat în depozitele aluvionare de luncă și terasă, de vârstă cuaternară, de pe cursul </w:t>
      </w:r>
      <w:r w:rsidR="00361B13" w:rsidRPr="0089756E">
        <w:rPr>
          <w:rFonts w:ascii="Times New Roman" w:hAnsi="Times New Roman" w:cs="Times New Roman"/>
          <w:sz w:val="24"/>
          <w:szCs w:val="24"/>
        </w:rPr>
        <w:t>mijlociu</w:t>
      </w:r>
      <w:r w:rsidR="0038572D" w:rsidRPr="0089756E">
        <w:rPr>
          <w:rFonts w:ascii="Times New Roman" w:hAnsi="Times New Roman" w:cs="Times New Roman"/>
          <w:sz w:val="24"/>
          <w:szCs w:val="24"/>
        </w:rPr>
        <w:t xml:space="preserve"> al râului Mureș și ale afluienților acestuia (</w:t>
      </w:r>
      <w:r w:rsidR="0025466C" w:rsidRPr="0089756E">
        <w:rPr>
          <w:rFonts w:ascii="Times New Roman" w:hAnsi="Times New Roman" w:cs="Times New Roman"/>
          <w:sz w:val="24"/>
          <w:szCs w:val="24"/>
        </w:rPr>
        <w:t>Sebeș, Strei</w:t>
      </w:r>
      <w:r w:rsidR="0038572D" w:rsidRPr="0089756E">
        <w:rPr>
          <w:rFonts w:ascii="Times New Roman" w:hAnsi="Times New Roman" w:cs="Times New Roman"/>
          <w:sz w:val="24"/>
          <w:szCs w:val="24"/>
        </w:rPr>
        <w:t>).</w:t>
      </w:r>
      <w:r w:rsidR="00361B13" w:rsidRPr="0089756E">
        <w:rPr>
          <w:rFonts w:ascii="Times New Roman" w:hAnsi="Times New Roman" w:cs="Times New Roman"/>
          <w:sz w:val="24"/>
          <w:szCs w:val="24"/>
        </w:rPr>
        <w:t xml:space="preserve"> </w:t>
      </w:r>
      <w:r w:rsidR="0038572D" w:rsidRPr="0089756E">
        <w:rPr>
          <w:rFonts w:ascii="Times New Roman" w:hAnsi="Times New Roman" w:cs="Times New Roman"/>
          <w:sz w:val="24"/>
          <w:szCs w:val="24"/>
        </w:rPr>
        <w:t xml:space="preserve">Aceste depozite sunt constituite, în zona văii Mureșului, din nisipuri cu pietrișuri sau </w:t>
      </w:r>
      <w:r w:rsidR="0038572D" w:rsidRPr="0089756E">
        <w:rPr>
          <w:rFonts w:ascii="Times New Roman" w:hAnsi="Times New Roman" w:cs="Times New Roman"/>
          <w:sz w:val="24"/>
          <w:szCs w:val="24"/>
        </w:rPr>
        <w:lastRenderedPageBreak/>
        <w:t>bolovănișuri. Grosimea acestor depozite variază între 2 și 7 m, cele mai mari</w:t>
      </w:r>
      <w:r w:rsidR="00361B13" w:rsidRPr="0089756E">
        <w:rPr>
          <w:rFonts w:ascii="Times New Roman" w:hAnsi="Times New Roman" w:cs="Times New Roman"/>
          <w:sz w:val="24"/>
          <w:szCs w:val="24"/>
        </w:rPr>
        <w:t xml:space="preserve"> grosimi</w:t>
      </w:r>
      <w:r w:rsidR="0038572D" w:rsidRPr="0089756E">
        <w:rPr>
          <w:rFonts w:ascii="Times New Roman" w:hAnsi="Times New Roman" w:cs="Times New Roman"/>
          <w:sz w:val="24"/>
          <w:szCs w:val="24"/>
        </w:rPr>
        <w:t xml:space="preserve"> întâlnindu – se în lunca din malul stâng al Mureșului, de la </w:t>
      </w:r>
      <w:r w:rsidR="00361B13" w:rsidRPr="0089756E">
        <w:rPr>
          <w:rFonts w:ascii="Times New Roman" w:hAnsi="Times New Roman" w:cs="Times New Roman"/>
          <w:sz w:val="24"/>
          <w:szCs w:val="24"/>
        </w:rPr>
        <w:t>Săuleșt</w:t>
      </w:r>
      <w:r w:rsidR="00A5692E" w:rsidRPr="0089756E">
        <w:rPr>
          <w:rFonts w:ascii="Times New Roman" w:hAnsi="Times New Roman" w:cs="Times New Roman"/>
          <w:sz w:val="24"/>
          <w:szCs w:val="24"/>
        </w:rPr>
        <w:t>i</w:t>
      </w:r>
      <w:r w:rsidR="007B7D5F" w:rsidRPr="0089756E">
        <w:rPr>
          <w:rFonts w:ascii="Times New Roman" w:hAnsi="Times New Roman" w:cs="Times New Roman"/>
          <w:sz w:val="24"/>
          <w:szCs w:val="24"/>
        </w:rPr>
        <w:t xml:space="preserve"> și în sectorul </w:t>
      </w:r>
      <w:r w:rsidR="0025466C" w:rsidRPr="0089756E">
        <w:rPr>
          <w:rFonts w:ascii="Times New Roman" w:hAnsi="Times New Roman" w:cs="Times New Roman"/>
          <w:sz w:val="24"/>
          <w:szCs w:val="24"/>
        </w:rPr>
        <w:t>Simeria - Deva</w:t>
      </w:r>
      <w:r w:rsidR="007B7D5F" w:rsidRPr="0089756E">
        <w:rPr>
          <w:rFonts w:ascii="Times New Roman" w:hAnsi="Times New Roman" w:cs="Times New Roman"/>
          <w:sz w:val="24"/>
          <w:szCs w:val="24"/>
        </w:rPr>
        <w:t>.</w:t>
      </w:r>
    </w:p>
    <w:p w:rsidR="007B7D5F" w:rsidRPr="0089756E" w:rsidRDefault="00361B13"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7B7D5F" w:rsidRPr="0089756E">
        <w:rPr>
          <w:rFonts w:ascii="Times New Roman" w:hAnsi="Times New Roman" w:cs="Times New Roman"/>
          <w:sz w:val="24"/>
          <w:szCs w:val="24"/>
        </w:rPr>
        <w:t>Nivelul h</w:t>
      </w:r>
      <w:r w:rsidR="00BC7C05" w:rsidRPr="0089756E">
        <w:rPr>
          <w:rFonts w:ascii="Times New Roman" w:hAnsi="Times New Roman" w:cs="Times New Roman"/>
          <w:sz w:val="24"/>
          <w:szCs w:val="24"/>
        </w:rPr>
        <w:t>i</w:t>
      </w:r>
      <w:r w:rsidR="007B7D5F" w:rsidRPr="0089756E">
        <w:rPr>
          <w:rFonts w:ascii="Times New Roman" w:hAnsi="Times New Roman" w:cs="Times New Roman"/>
          <w:sz w:val="24"/>
          <w:szCs w:val="24"/>
        </w:rPr>
        <w:t>drostatic aflat în general, la adâncimi de 1 – 5 m în luncă și 3 – 10 m în terase este liber, dar local, din cauza acoperișului alcătuit din depozite slab permeabile, poate deve</w:t>
      </w:r>
      <w:r w:rsidR="00BC7C05" w:rsidRPr="0089756E">
        <w:rPr>
          <w:rFonts w:ascii="Times New Roman" w:hAnsi="Times New Roman" w:cs="Times New Roman"/>
          <w:sz w:val="24"/>
          <w:szCs w:val="24"/>
        </w:rPr>
        <w:t>ni</w:t>
      </w:r>
      <w:r w:rsidR="007B7D5F" w:rsidRPr="0089756E">
        <w:rPr>
          <w:rFonts w:ascii="Times New Roman" w:hAnsi="Times New Roman" w:cs="Times New Roman"/>
          <w:sz w:val="24"/>
          <w:szCs w:val="24"/>
        </w:rPr>
        <w:t xml:space="preserve"> ascensional.</w:t>
      </w:r>
    </w:p>
    <w:p w:rsidR="00BC7C05" w:rsidRPr="0089756E" w:rsidRDefault="00361B13"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BC7C05" w:rsidRPr="0089756E">
        <w:rPr>
          <w:rFonts w:ascii="Times New Roman" w:hAnsi="Times New Roman" w:cs="Times New Roman"/>
          <w:sz w:val="24"/>
          <w:szCs w:val="24"/>
        </w:rPr>
        <w:t>Monitorizarea nivelurilor hidrostatice medii multianuale</w:t>
      </w:r>
      <w:r w:rsidR="001C097D" w:rsidRPr="0089756E">
        <w:rPr>
          <w:rFonts w:ascii="Times New Roman" w:hAnsi="Times New Roman" w:cs="Times New Roman"/>
          <w:sz w:val="24"/>
          <w:szCs w:val="24"/>
        </w:rPr>
        <w:t>,</w:t>
      </w:r>
      <w:r w:rsidR="00BC7C05" w:rsidRPr="0089756E">
        <w:rPr>
          <w:rFonts w:ascii="Times New Roman" w:hAnsi="Times New Roman" w:cs="Times New Roman"/>
          <w:sz w:val="24"/>
          <w:szCs w:val="24"/>
        </w:rPr>
        <w:t xml:space="preserve"> prezintă o tendință descrescătoare.</w:t>
      </w:r>
      <w:r w:rsidR="004551DB" w:rsidRPr="0089756E">
        <w:rPr>
          <w:rFonts w:ascii="Times New Roman" w:hAnsi="Times New Roman" w:cs="Times New Roman"/>
          <w:sz w:val="24"/>
          <w:szCs w:val="24"/>
        </w:rPr>
        <w:t xml:space="preserve"> Scăderea nivelurilor hidrostatice</w:t>
      </w:r>
      <w:r w:rsidR="00D1276C" w:rsidRPr="0089756E">
        <w:rPr>
          <w:rFonts w:ascii="Times New Roman" w:hAnsi="Times New Roman" w:cs="Times New Roman"/>
          <w:sz w:val="24"/>
          <w:szCs w:val="24"/>
        </w:rPr>
        <w:t>,</w:t>
      </w:r>
      <w:r w:rsidR="004551DB" w:rsidRPr="0089756E">
        <w:rPr>
          <w:rFonts w:ascii="Times New Roman" w:hAnsi="Times New Roman" w:cs="Times New Roman"/>
          <w:sz w:val="24"/>
          <w:szCs w:val="24"/>
        </w:rPr>
        <w:t xml:space="preserve"> înregistrate în foraje</w:t>
      </w:r>
      <w:r w:rsidR="00A66CC1" w:rsidRPr="0089756E">
        <w:rPr>
          <w:rFonts w:ascii="Times New Roman" w:hAnsi="Times New Roman" w:cs="Times New Roman"/>
          <w:sz w:val="24"/>
          <w:szCs w:val="24"/>
        </w:rPr>
        <w:t>le de monitorizare cantitativă sunt determinate de lipsa precipitațiilor și nu de impactul activităților umane (supraexploatare). O scădere mai evidență se observă în forajele de ordinal II situate în interfluvii, dar și la unele foraje situate în luncile râurilor, unde alimentarea este mixtă (atât din precipitații, cât și prin infiltrare din râu).</w:t>
      </w:r>
    </w:p>
    <w:p w:rsidR="007B7D5F" w:rsidRPr="0089756E" w:rsidRDefault="00361B13"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7B7D5F" w:rsidRPr="0089756E">
        <w:rPr>
          <w:rFonts w:ascii="Times New Roman" w:hAnsi="Times New Roman" w:cs="Times New Roman"/>
          <w:sz w:val="24"/>
          <w:szCs w:val="24"/>
        </w:rPr>
        <w:t>Debitele specific</w:t>
      </w:r>
      <w:r w:rsidRPr="0089756E">
        <w:rPr>
          <w:rFonts w:ascii="Times New Roman" w:hAnsi="Times New Roman" w:cs="Times New Roman"/>
          <w:sz w:val="24"/>
          <w:szCs w:val="24"/>
        </w:rPr>
        <w:t>e</w:t>
      </w:r>
      <w:r w:rsidR="007B7D5F" w:rsidRPr="0089756E">
        <w:rPr>
          <w:rFonts w:ascii="Times New Roman" w:hAnsi="Times New Roman" w:cs="Times New Roman"/>
          <w:sz w:val="24"/>
          <w:szCs w:val="24"/>
        </w:rPr>
        <w:t xml:space="preserve"> au valori de 1 – 8 l/s/m (cel mai frecvent 1 – 2 l/s/m),, coeficienții de filtrație prezintă valori de până la 100 m/zi, iar transmisivitățile, până la maxim 600 – 700 m</w:t>
      </w:r>
      <w:r w:rsidR="007B7D5F" w:rsidRPr="0089756E">
        <w:rPr>
          <w:rFonts w:ascii="Times New Roman" w:hAnsi="Times New Roman" w:cs="Times New Roman"/>
          <w:sz w:val="24"/>
          <w:szCs w:val="24"/>
          <w:vertAlign w:val="superscript"/>
        </w:rPr>
        <w:t>2</w:t>
      </w:r>
      <w:r w:rsidR="007B7D5F" w:rsidRPr="0089756E">
        <w:rPr>
          <w:rFonts w:ascii="Times New Roman" w:hAnsi="Times New Roman" w:cs="Times New Roman"/>
          <w:sz w:val="24"/>
          <w:szCs w:val="24"/>
        </w:rPr>
        <w:t>/zi.</w:t>
      </w:r>
    </w:p>
    <w:p w:rsidR="007B7D5F" w:rsidRPr="0089756E" w:rsidRDefault="00361B13"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7B7D5F" w:rsidRPr="0089756E">
        <w:rPr>
          <w:rFonts w:ascii="Times New Roman" w:hAnsi="Times New Roman" w:cs="Times New Roman"/>
          <w:sz w:val="24"/>
          <w:szCs w:val="24"/>
        </w:rPr>
        <w:t>Corpul de apă se alimentează, în principal, din precipitații, infiltrația eficace având valori de 31,5 – 53 mm/an și este drenat la rețeaua hidrografică, dar este posibilă și alimentarea acestui corp de apă subterană freatic din râu, pe anumite sectoare</w:t>
      </w:r>
      <w:r w:rsidR="00CC2FD0" w:rsidRPr="0089756E">
        <w:rPr>
          <w:rFonts w:ascii="Times New Roman" w:hAnsi="Times New Roman" w:cs="Times New Roman"/>
          <w:sz w:val="24"/>
          <w:szCs w:val="24"/>
        </w:rPr>
        <w:t>, sau în perioada de viituri.</w:t>
      </w:r>
    </w:p>
    <w:p w:rsidR="00CC2FD0" w:rsidRPr="0089756E" w:rsidRDefault="00361B13"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CC2FD0" w:rsidRPr="0089756E">
        <w:rPr>
          <w:rFonts w:ascii="Times New Roman" w:hAnsi="Times New Roman" w:cs="Times New Roman"/>
          <w:sz w:val="24"/>
          <w:szCs w:val="24"/>
        </w:rPr>
        <w:t>Depozitele aluvionare de luncă și terasă sunt alcătuite, în principal, din nisip cu pietriș, nisip cu pietrișuri și bolovăniș și subordonat, din nisipuri argiloase, nisipuri siltice și argile, argile nisipoase, subțiri, cu aspect lenticular.</w:t>
      </w:r>
    </w:p>
    <w:p w:rsidR="00CC2FD0" w:rsidRPr="0089756E" w:rsidRDefault="00CC2FD0"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Grosimea acestor depozite variază între 2 și 7 m, </w:t>
      </w:r>
      <w:r w:rsidR="00681B88" w:rsidRPr="0089756E">
        <w:rPr>
          <w:rFonts w:ascii="Times New Roman" w:hAnsi="Times New Roman" w:cs="Times New Roman"/>
          <w:sz w:val="24"/>
          <w:szCs w:val="24"/>
        </w:rPr>
        <w:t xml:space="preserve">cu maxime întâlnite </w:t>
      </w:r>
      <w:r w:rsidR="0030049E" w:rsidRPr="0089756E">
        <w:rPr>
          <w:rFonts w:ascii="Times New Roman" w:hAnsi="Times New Roman" w:cs="Times New Roman"/>
          <w:sz w:val="24"/>
          <w:szCs w:val="24"/>
        </w:rPr>
        <w:t xml:space="preserve">în </w:t>
      </w:r>
      <w:r w:rsidRPr="0089756E">
        <w:rPr>
          <w:rFonts w:ascii="Times New Roman" w:hAnsi="Times New Roman" w:cs="Times New Roman"/>
          <w:sz w:val="24"/>
          <w:szCs w:val="24"/>
        </w:rPr>
        <w:t xml:space="preserve">lunca de pe malul stâng al Mureșului, de la </w:t>
      </w:r>
      <w:r w:rsidR="0025466C" w:rsidRPr="0089756E">
        <w:rPr>
          <w:rFonts w:ascii="Times New Roman" w:hAnsi="Times New Roman" w:cs="Times New Roman"/>
          <w:sz w:val="24"/>
          <w:szCs w:val="24"/>
        </w:rPr>
        <w:t>Simeria</w:t>
      </w:r>
      <w:r w:rsidRPr="0089756E">
        <w:rPr>
          <w:rFonts w:ascii="Times New Roman" w:hAnsi="Times New Roman" w:cs="Times New Roman"/>
          <w:sz w:val="24"/>
          <w:szCs w:val="24"/>
        </w:rPr>
        <w:t xml:space="preserve"> și în sectorul </w:t>
      </w:r>
      <w:r w:rsidR="0025466C" w:rsidRPr="0089756E">
        <w:rPr>
          <w:rFonts w:ascii="Times New Roman" w:hAnsi="Times New Roman" w:cs="Times New Roman"/>
          <w:sz w:val="24"/>
          <w:szCs w:val="24"/>
        </w:rPr>
        <w:t>Simeria - Deva</w:t>
      </w:r>
      <w:r w:rsidRPr="0089756E">
        <w:rPr>
          <w:rFonts w:ascii="Times New Roman" w:hAnsi="Times New Roman" w:cs="Times New Roman"/>
          <w:sz w:val="24"/>
          <w:szCs w:val="24"/>
        </w:rPr>
        <w:t>.</w:t>
      </w:r>
    </w:p>
    <w:p w:rsidR="00CC2FD0" w:rsidRPr="0089756E" w:rsidRDefault="00361B13"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CC2FD0" w:rsidRPr="0089756E">
        <w:rPr>
          <w:rFonts w:ascii="Times New Roman" w:hAnsi="Times New Roman" w:cs="Times New Roman"/>
          <w:sz w:val="24"/>
          <w:szCs w:val="24"/>
        </w:rPr>
        <w:t>Alimentarea acviferului freatic se face în principal, din precipitații, adâncimea la care se află suprafața piezometrică fiind dependent</w:t>
      </w:r>
      <w:r w:rsidR="003C15D3" w:rsidRPr="0089756E">
        <w:rPr>
          <w:rFonts w:ascii="Times New Roman" w:hAnsi="Times New Roman" w:cs="Times New Roman"/>
          <w:sz w:val="24"/>
          <w:szCs w:val="24"/>
        </w:rPr>
        <w:t>ă</w:t>
      </w:r>
      <w:r w:rsidR="00CC2FD0" w:rsidRPr="0089756E">
        <w:rPr>
          <w:rFonts w:ascii="Times New Roman" w:hAnsi="Times New Roman" w:cs="Times New Roman"/>
          <w:sz w:val="24"/>
          <w:szCs w:val="24"/>
        </w:rPr>
        <w:t xml:space="preserve"> de cantitatea și frecvența acestora.</w:t>
      </w:r>
    </w:p>
    <w:p w:rsidR="00B67404" w:rsidRPr="0089756E" w:rsidRDefault="00361B13"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CC2FD0" w:rsidRPr="0089756E">
        <w:rPr>
          <w:rFonts w:ascii="Times New Roman" w:hAnsi="Times New Roman" w:cs="Times New Roman"/>
          <w:sz w:val="24"/>
          <w:szCs w:val="24"/>
        </w:rPr>
        <w:t>Descărcarea acviferului freatic se face către râul Mureș</w:t>
      </w:r>
      <w:r w:rsidR="00B67404" w:rsidRPr="0089756E">
        <w:rPr>
          <w:rFonts w:ascii="Times New Roman" w:hAnsi="Times New Roman" w:cs="Times New Roman"/>
          <w:sz w:val="24"/>
          <w:szCs w:val="24"/>
        </w:rPr>
        <w:t>. Cu caracter secundar, pe anumite sectoare, există posibilitatea alimentării acviferului de către Mureș, mai ales</w:t>
      </w:r>
      <w:r w:rsidR="0030049E" w:rsidRPr="0089756E">
        <w:rPr>
          <w:rFonts w:ascii="Times New Roman" w:hAnsi="Times New Roman" w:cs="Times New Roman"/>
          <w:sz w:val="24"/>
          <w:szCs w:val="24"/>
        </w:rPr>
        <w:t>,</w:t>
      </w:r>
      <w:r w:rsidR="00B67404" w:rsidRPr="0089756E">
        <w:rPr>
          <w:rFonts w:ascii="Times New Roman" w:hAnsi="Times New Roman" w:cs="Times New Roman"/>
          <w:sz w:val="24"/>
          <w:szCs w:val="24"/>
        </w:rPr>
        <w:t xml:space="preserve"> în perioade cu debite ridicate pe râu.</w:t>
      </w:r>
      <w:r w:rsidR="007A7E70" w:rsidRPr="0089756E">
        <w:rPr>
          <w:rFonts w:ascii="Times New Roman" w:hAnsi="Times New Roman" w:cs="Times New Roman"/>
          <w:sz w:val="24"/>
          <w:szCs w:val="24"/>
        </w:rPr>
        <w:t xml:space="preserve"> </w:t>
      </w:r>
      <w:r w:rsidR="00B67404" w:rsidRPr="0089756E">
        <w:rPr>
          <w:rFonts w:ascii="Times New Roman" w:hAnsi="Times New Roman" w:cs="Times New Roman"/>
          <w:sz w:val="24"/>
          <w:szCs w:val="24"/>
        </w:rPr>
        <w:t>Datorită faptului că între acviferele freatice situate de o parte și de alta a râului Mureș există o legătură direct, adâncimea la care se află suprafața piezometrică variază și funcție de nivelul apei râului Mureș.</w:t>
      </w:r>
    </w:p>
    <w:p w:rsidR="00FD76FE" w:rsidRPr="0089756E" w:rsidRDefault="00361B13"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FD76FE" w:rsidRPr="0089756E">
        <w:rPr>
          <w:rFonts w:ascii="Times New Roman" w:hAnsi="Times New Roman" w:cs="Times New Roman"/>
          <w:sz w:val="24"/>
          <w:szCs w:val="24"/>
        </w:rPr>
        <w:t>Nivelul pânzei freatice și direcția de curgere a curentului subteran sunt dependente de aportul din precipita</w:t>
      </w:r>
      <w:r w:rsidR="00A9733D" w:rsidRPr="0089756E">
        <w:rPr>
          <w:rFonts w:ascii="Times New Roman" w:hAnsi="Times New Roman" w:cs="Times New Roman"/>
          <w:sz w:val="24"/>
          <w:szCs w:val="24"/>
        </w:rPr>
        <w:t>ț</w:t>
      </w:r>
      <w:r w:rsidR="00FD76FE" w:rsidRPr="0089756E">
        <w:rPr>
          <w:rFonts w:ascii="Times New Roman" w:hAnsi="Times New Roman" w:cs="Times New Roman"/>
          <w:sz w:val="24"/>
          <w:szCs w:val="24"/>
        </w:rPr>
        <w:t>ii si din infiltrarea din cursurile de ap</w:t>
      </w:r>
      <w:r w:rsidRPr="0089756E">
        <w:rPr>
          <w:rFonts w:ascii="Times New Roman" w:hAnsi="Times New Roman" w:cs="Times New Roman"/>
          <w:sz w:val="24"/>
          <w:szCs w:val="24"/>
        </w:rPr>
        <w:t>e</w:t>
      </w:r>
      <w:r w:rsidR="00FD76FE" w:rsidRPr="0089756E">
        <w:rPr>
          <w:rFonts w:ascii="Times New Roman" w:hAnsi="Times New Roman" w:cs="Times New Roman"/>
          <w:sz w:val="24"/>
          <w:szCs w:val="24"/>
        </w:rPr>
        <w:t>.</w:t>
      </w:r>
    </w:p>
    <w:p w:rsidR="002E4CA7" w:rsidRPr="0089756E" w:rsidRDefault="002E4CA7" w:rsidP="00966600">
      <w:pPr>
        <w:autoSpaceDE w:val="0"/>
        <w:autoSpaceDN w:val="0"/>
        <w:adjustRightInd w:val="0"/>
        <w:spacing w:after="0"/>
        <w:jc w:val="both"/>
        <w:rPr>
          <w:rFonts w:ascii="Times New Roman" w:hAnsi="Times New Roman" w:cs="Times New Roman"/>
          <w:sz w:val="24"/>
          <w:szCs w:val="24"/>
        </w:rPr>
      </w:pPr>
    </w:p>
    <w:p w:rsidR="002E4CA7" w:rsidRPr="0089756E" w:rsidRDefault="007A7E70" w:rsidP="00966600">
      <w:pPr>
        <w:spacing w:after="0"/>
        <w:jc w:val="both"/>
        <w:rPr>
          <w:rFonts w:ascii="Times New Roman" w:hAnsi="Times New Roman" w:cs="Times New Roman"/>
          <w:b/>
          <w:sz w:val="24"/>
          <w:szCs w:val="24"/>
        </w:rPr>
      </w:pPr>
      <w:r w:rsidRPr="0089756E">
        <w:rPr>
          <w:rFonts w:ascii="Times New Roman" w:hAnsi="Times New Roman" w:cs="Times New Roman"/>
          <w:sz w:val="24"/>
          <w:szCs w:val="24"/>
        </w:rPr>
        <w:tab/>
      </w:r>
      <w:r w:rsidR="002E4CA7" w:rsidRPr="0089756E">
        <w:rPr>
          <w:rFonts w:ascii="Times New Roman" w:hAnsi="Times New Roman" w:cs="Times New Roman"/>
          <w:b/>
          <w:sz w:val="24"/>
          <w:szCs w:val="24"/>
        </w:rPr>
        <w:t>Date caracteristice ale corpului de ap</w:t>
      </w:r>
      <w:r w:rsidR="00361B13" w:rsidRPr="0089756E">
        <w:rPr>
          <w:rFonts w:ascii="Times New Roman" w:hAnsi="Times New Roman" w:cs="Times New Roman"/>
          <w:b/>
          <w:sz w:val="24"/>
          <w:szCs w:val="24"/>
        </w:rPr>
        <w:t>e</w:t>
      </w:r>
      <w:r w:rsidR="002E4CA7" w:rsidRPr="0089756E">
        <w:rPr>
          <w:rFonts w:ascii="Times New Roman" w:hAnsi="Times New Roman" w:cs="Times New Roman"/>
          <w:b/>
          <w:sz w:val="24"/>
          <w:szCs w:val="24"/>
        </w:rPr>
        <w:t xml:space="preserve">: </w:t>
      </w:r>
      <w:r w:rsidR="006D20DA" w:rsidRPr="0089756E">
        <w:rPr>
          <w:rFonts w:ascii="Times New Roman" w:hAnsi="Times New Roman" w:cs="Times New Roman"/>
          <w:b/>
          <w:sz w:val="24"/>
          <w:szCs w:val="24"/>
        </w:rPr>
        <w:t>Culoarul râului Mureș</w:t>
      </w:r>
      <w:r w:rsidR="00027E7A" w:rsidRPr="0089756E">
        <w:rPr>
          <w:rFonts w:ascii="Times New Roman" w:hAnsi="Times New Roman" w:cs="Times New Roman"/>
          <w:b/>
          <w:sz w:val="24"/>
          <w:szCs w:val="24"/>
        </w:rPr>
        <w:t xml:space="preserve"> RO</w:t>
      </w:r>
      <w:r w:rsidR="004238AC" w:rsidRPr="0089756E">
        <w:rPr>
          <w:rFonts w:ascii="Times New Roman" w:hAnsi="Times New Roman" w:cs="Times New Roman"/>
          <w:b/>
          <w:sz w:val="24"/>
          <w:szCs w:val="24"/>
        </w:rPr>
        <w:t>MU</w:t>
      </w:r>
      <w:r w:rsidR="00027E7A" w:rsidRPr="0089756E">
        <w:rPr>
          <w:rFonts w:ascii="Times New Roman" w:hAnsi="Times New Roman" w:cs="Times New Roman"/>
          <w:b/>
          <w:sz w:val="24"/>
          <w:szCs w:val="24"/>
        </w:rPr>
        <w:t>0</w:t>
      </w:r>
      <w:r w:rsidR="006D20DA" w:rsidRPr="0089756E">
        <w:rPr>
          <w:rFonts w:ascii="Times New Roman" w:hAnsi="Times New Roman" w:cs="Times New Roman"/>
          <w:b/>
          <w:sz w:val="24"/>
          <w:szCs w:val="24"/>
        </w:rPr>
        <w:t>7</w:t>
      </w:r>
    </w:p>
    <w:p w:rsidR="00050806" w:rsidRDefault="00050806" w:rsidP="00966600">
      <w:pPr>
        <w:ind w:firstLine="720"/>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 xml:space="preserve">Perimetrul delimitat de coordonate se află pe corpul de apă subterană freatic: </w:t>
      </w:r>
      <w:r w:rsidRPr="0089756E">
        <w:rPr>
          <w:rFonts w:ascii="Times New Roman" w:hAnsi="Times New Roman" w:cs="Times New Roman"/>
          <w:b/>
          <w:i/>
          <w:sz w:val="24"/>
          <w:szCs w:val="24"/>
          <w:lang w:val="fr-FR"/>
        </w:rPr>
        <w:t>„Culoarul raului Mures”</w:t>
      </w:r>
      <w:r w:rsidRPr="0089756E">
        <w:rPr>
          <w:rFonts w:ascii="Times New Roman" w:hAnsi="Times New Roman" w:cs="Times New Roman"/>
          <w:sz w:val="24"/>
          <w:szCs w:val="24"/>
          <w:lang w:val="fr-FR"/>
        </w:rPr>
        <w:t xml:space="preserve"> cod </w:t>
      </w:r>
      <w:r w:rsidRPr="0089756E">
        <w:rPr>
          <w:rFonts w:ascii="Times New Roman" w:hAnsi="Times New Roman" w:cs="Times New Roman"/>
          <w:b/>
          <w:sz w:val="24"/>
          <w:szCs w:val="24"/>
          <w:lang w:val="fr-FR"/>
        </w:rPr>
        <w:t>ROMU07</w:t>
      </w:r>
      <w:r w:rsidRPr="0089756E">
        <w:rPr>
          <w:rFonts w:ascii="Times New Roman" w:hAnsi="Times New Roman" w:cs="Times New Roman"/>
          <w:sz w:val="24"/>
          <w:szCs w:val="24"/>
          <w:lang w:val="fr-FR"/>
        </w:rPr>
        <w:t xml:space="preserve"> - corp de apă subterană freatic, care se află în stare calitativa si cantitativa BUNA. Ca urmare se vor respecta prevederile Directivei 2006/118/CE privind protecția apelor subterane împotriva poluării și deteriorării, transpusă în legislația românească conform Anexei 9.1 a Planului de Management Actualizat.</w:t>
      </w:r>
    </w:p>
    <w:p w:rsidR="0068312F" w:rsidRDefault="0068312F" w:rsidP="00966600">
      <w:pPr>
        <w:ind w:firstLine="720"/>
        <w:jc w:val="both"/>
        <w:rPr>
          <w:rFonts w:ascii="Times New Roman" w:hAnsi="Times New Roman" w:cs="Times New Roman"/>
          <w:sz w:val="24"/>
          <w:szCs w:val="24"/>
          <w:lang w:val="fr-FR"/>
        </w:rPr>
      </w:pPr>
    </w:p>
    <w:p w:rsidR="0068312F" w:rsidRDefault="0068312F" w:rsidP="00966600">
      <w:pPr>
        <w:ind w:firstLine="720"/>
        <w:jc w:val="both"/>
        <w:rPr>
          <w:rFonts w:ascii="Times New Roman" w:hAnsi="Times New Roman" w:cs="Times New Roman"/>
          <w:sz w:val="24"/>
          <w:szCs w:val="24"/>
          <w:lang w:val="fr-FR"/>
        </w:rPr>
      </w:pPr>
    </w:p>
    <w:p w:rsidR="0068312F" w:rsidRPr="0089756E" w:rsidRDefault="0068312F" w:rsidP="00966600">
      <w:pPr>
        <w:ind w:firstLine="720"/>
        <w:jc w:val="both"/>
        <w:rPr>
          <w:rFonts w:ascii="Times New Roman" w:hAnsi="Times New Roman" w:cs="Times New Roman"/>
          <w:sz w:val="24"/>
          <w:szCs w:val="24"/>
          <w:lang w:val="fr-FR"/>
        </w:rPr>
      </w:pPr>
    </w:p>
    <w:p w:rsidR="00B32513" w:rsidRPr="0068312F" w:rsidRDefault="00050806" w:rsidP="00B32513">
      <w:pPr>
        <w:pStyle w:val="ListParagraph"/>
        <w:numPr>
          <w:ilvl w:val="0"/>
          <w:numId w:val="54"/>
        </w:numPr>
        <w:suppressAutoHyphens/>
        <w:spacing w:after="0"/>
        <w:ind w:left="994"/>
        <w:contextualSpacing w:val="0"/>
        <w:jc w:val="both"/>
        <w:rPr>
          <w:rFonts w:ascii="Times New Roman" w:hAnsi="Times New Roman" w:cs="Times New Roman"/>
          <w:b/>
          <w:bCs/>
          <w:sz w:val="24"/>
          <w:szCs w:val="24"/>
          <w:u w:val="single"/>
        </w:rPr>
      </w:pPr>
      <w:r w:rsidRPr="0068312F">
        <w:rPr>
          <w:rFonts w:ascii="Times New Roman" w:hAnsi="Times New Roman" w:cs="Times New Roman"/>
          <w:b/>
          <w:i/>
          <w:sz w:val="24"/>
          <w:szCs w:val="24"/>
          <w:u w:val="single"/>
          <w:lang w:val="ro-RO"/>
        </w:rPr>
        <w:lastRenderedPageBreak/>
        <w:t xml:space="preserve">Indicarea  lungimii/suprafeţei </w:t>
      </w:r>
      <w:r w:rsidRPr="0068312F">
        <w:rPr>
          <w:rFonts w:ascii="Times New Roman" w:hAnsi="Times New Roman" w:cs="Times New Roman"/>
          <w:b/>
          <w:i/>
          <w:sz w:val="24"/>
          <w:szCs w:val="24"/>
          <w:u w:val="single"/>
          <w:lang w:val="fr-FR"/>
        </w:rPr>
        <w:t xml:space="preserve">corpului de apă identificat la pct. </w:t>
      </w:r>
      <w:r w:rsidRPr="0068312F">
        <w:rPr>
          <w:rFonts w:ascii="Times New Roman" w:hAnsi="Times New Roman" w:cs="Times New Roman"/>
          <w:b/>
          <w:i/>
          <w:sz w:val="24"/>
          <w:szCs w:val="24"/>
          <w:u w:val="single"/>
        </w:rPr>
        <w:t>C.1</w:t>
      </w:r>
    </w:p>
    <w:tbl>
      <w:tblPr>
        <w:tblpPr w:leftFromText="180" w:rightFromText="180" w:vertAnchor="text" w:horzAnchor="margin" w:tblpY="620"/>
        <w:tblW w:w="10455" w:type="dxa"/>
        <w:tblLayout w:type="fixed"/>
        <w:tblLook w:val="04A0"/>
      </w:tblPr>
      <w:tblGrid>
        <w:gridCol w:w="1858"/>
        <w:gridCol w:w="1134"/>
        <w:gridCol w:w="851"/>
        <w:gridCol w:w="1134"/>
        <w:gridCol w:w="1325"/>
        <w:gridCol w:w="1081"/>
        <w:gridCol w:w="900"/>
        <w:gridCol w:w="1081"/>
        <w:gridCol w:w="1091"/>
      </w:tblGrid>
      <w:tr w:rsidR="00050806" w:rsidRPr="0089756E" w:rsidTr="00050806">
        <w:trPr>
          <w:trHeight w:val="270"/>
        </w:trPr>
        <w:tc>
          <w:tcPr>
            <w:tcW w:w="1858" w:type="dxa"/>
            <w:vMerge w:val="restart"/>
            <w:tcBorders>
              <w:top w:val="single" w:sz="4" w:space="0" w:color="000000"/>
              <w:left w:val="single" w:sz="4" w:space="0" w:color="000000"/>
              <w:bottom w:val="nil"/>
              <w:right w:val="nil"/>
            </w:tcBorders>
            <w:tcMar>
              <w:top w:w="15" w:type="dxa"/>
              <w:left w:w="15" w:type="dxa"/>
              <w:bottom w:w="0" w:type="dxa"/>
              <w:right w:w="15" w:type="dxa"/>
            </w:tcMar>
            <w:vAlign w:val="bottom"/>
            <w:hideMark/>
          </w:tcPr>
          <w:p w:rsidR="00050806" w:rsidRPr="0089756E" w:rsidRDefault="00050806" w:rsidP="00966600">
            <w:pPr>
              <w:pStyle w:val="Heading1"/>
              <w:spacing w:before="0" w:line="276" w:lineRule="auto"/>
              <w:jc w:val="center"/>
              <w:rPr>
                <w:sz w:val="24"/>
                <w:szCs w:val="24"/>
                <w:lang w:val="it-IT" w:eastAsia="ar-SA"/>
              </w:rPr>
            </w:pPr>
            <w:r w:rsidRPr="0089756E">
              <w:rPr>
                <w:b w:val="0"/>
                <w:sz w:val="24"/>
                <w:szCs w:val="24"/>
              </w:rPr>
              <w:t>Cod/nume</w:t>
            </w:r>
          </w:p>
        </w:tc>
        <w:tc>
          <w:tcPr>
            <w:tcW w:w="1134" w:type="dxa"/>
            <w:tcBorders>
              <w:top w:val="single" w:sz="4" w:space="0" w:color="000000"/>
              <w:left w:val="single" w:sz="4" w:space="0" w:color="000000"/>
              <w:bottom w:val="nil"/>
              <w:right w:val="nil"/>
            </w:tcBorders>
            <w:tcMar>
              <w:top w:w="15" w:type="dxa"/>
              <w:left w:w="15" w:type="dxa"/>
              <w:bottom w:w="0" w:type="dxa"/>
              <w:right w:w="15" w:type="dxa"/>
            </w:tcMar>
            <w:vAlign w:val="bottom"/>
          </w:tcPr>
          <w:p w:rsidR="00050806" w:rsidRPr="0089756E" w:rsidRDefault="00050806" w:rsidP="00966600">
            <w:pPr>
              <w:suppressAutoHyphens/>
              <w:snapToGrid w:val="0"/>
              <w:spacing w:after="0"/>
              <w:jc w:val="center"/>
              <w:rPr>
                <w:rFonts w:ascii="Times New Roman" w:eastAsia="Calibri" w:hAnsi="Times New Roman" w:cs="Times New Roman"/>
                <w:sz w:val="24"/>
                <w:szCs w:val="24"/>
                <w:lang w:val="it-IT" w:eastAsia="ar-SA"/>
              </w:rPr>
            </w:pPr>
          </w:p>
        </w:tc>
        <w:tc>
          <w:tcPr>
            <w:tcW w:w="3310" w:type="dxa"/>
            <w:gridSpan w:val="3"/>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sz w:val="24"/>
                <w:szCs w:val="24"/>
                <w:lang w:val="fr-FR" w:eastAsia="ar-SA"/>
              </w:rPr>
            </w:pPr>
            <w:r w:rsidRPr="0089756E">
              <w:rPr>
                <w:rFonts w:ascii="Times New Roman" w:hAnsi="Times New Roman" w:cs="Times New Roman"/>
                <w:sz w:val="24"/>
                <w:szCs w:val="24"/>
              </w:rPr>
              <w:t>Caracterizare geologica/hidrogeologica</w:t>
            </w:r>
          </w:p>
        </w:tc>
        <w:tc>
          <w:tcPr>
            <w:tcW w:w="1081" w:type="dxa"/>
            <w:vMerge w:val="restart"/>
            <w:tcBorders>
              <w:top w:val="single" w:sz="4" w:space="0" w:color="000000"/>
              <w:left w:val="single" w:sz="4" w:space="0" w:color="000000"/>
              <w:bottom w:val="nil"/>
              <w:right w:val="nil"/>
            </w:tcBorders>
            <w:tcMar>
              <w:top w:w="15" w:type="dxa"/>
              <w:left w:w="15" w:type="dxa"/>
              <w:bottom w:w="0" w:type="dxa"/>
              <w:right w:w="15" w:type="dxa"/>
            </w:tcMar>
            <w:vAlign w:val="bottom"/>
            <w:hideMark/>
          </w:tcPr>
          <w:p w:rsidR="00050806" w:rsidRPr="0089756E" w:rsidRDefault="00050806" w:rsidP="00966600">
            <w:pPr>
              <w:spacing w:after="0"/>
              <w:jc w:val="center"/>
              <w:rPr>
                <w:rFonts w:ascii="Times New Roman" w:eastAsia="Calibri" w:hAnsi="Times New Roman" w:cs="Times New Roman"/>
                <w:sz w:val="24"/>
                <w:szCs w:val="24"/>
                <w:lang w:val="fr-FR" w:eastAsia="ar-SA"/>
              </w:rPr>
            </w:pPr>
            <w:r w:rsidRPr="0089756E">
              <w:rPr>
                <w:rFonts w:ascii="Times New Roman" w:hAnsi="Times New Roman" w:cs="Times New Roman"/>
                <w:sz w:val="24"/>
                <w:szCs w:val="24"/>
                <w:lang w:val="fr-FR"/>
              </w:rPr>
              <w:t>Utilizarea</w:t>
            </w:r>
          </w:p>
          <w:p w:rsidR="00050806" w:rsidRPr="0089756E" w:rsidRDefault="00050806" w:rsidP="00966600">
            <w:pPr>
              <w:suppressAutoHyphens/>
              <w:spacing w:after="0"/>
              <w:jc w:val="center"/>
              <w:rPr>
                <w:rFonts w:ascii="Times New Roman" w:eastAsia="Calibri" w:hAnsi="Times New Roman" w:cs="Times New Roman"/>
                <w:sz w:val="24"/>
                <w:szCs w:val="24"/>
                <w:lang w:val="fr-FR" w:eastAsia="ar-SA"/>
              </w:rPr>
            </w:pPr>
            <w:r w:rsidRPr="0089756E">
              <w:rPr>
                <w:rFonts w:ascii="Times New Roman" w:hAnsi="Times New Roman" w:cs="Times New Roman"/>
                <w:sz w:val="24"/>
                <w:szCs w:val="24"/>
                <w:lang w:val="fr-FR"/>
              </w:rPr>
              <w:t>apei</w:t>
            </w:r>
          </w:p>
        </w:tc>
        <w:tc>
          <w:tcPr>
            <w:tcW w:w="900" w:type="dxa"/>
            <w:tcBorders>
              <w:top w:val="single" w:sz="4" w:space="0" w:color="000000"/>
              <w:left w:val="single" w:sz="4" w:space="0" w:color="000000"/>
              <w:bottom w:val="nil"/>
              <w:right w:val="nil"/>
            </w:tcBorders>
            <w:tcMar>
              <w:top w:w="15" w:type="dxa"/>
              <w:left w:w="15" w:type="dxa"/>
              <w:bottom w:w="0" w:type="dxa"/>
              <w:right w:w="15" w:type="dxa"/>
            </w:tcMar>
          </w:tcPr>
          <w:p w:rsidR="00050806" w:rsidRPr="0089756E" w:rsidRDefault="00050806" w:rsidP="00966600">
            <w:pPr>
              <w:suppressAutoHyphens/>
              <w:snapToGrid w:val="0"/>
              <w:spacing w:after="0"/>
              <w:jc w:val="center"/>
              <w:rPr>
                <w:rFonts w:ascii="Times New Roman" w:eastAsia="Calibri" w:hAnsi="Times New Roman" w:cs="Times New Roman"/>
                <w:sz w:val="24"/>
                <w:szCs w:val="24"/>
                <w:lang w:val="fr-FR" w:eastAsia="ar-SA"/>
              </w:rPr>
            </w:pPr>
          </w:p>
        </w:tc>
        <w:tc>
          <w:tcPr>
            <w:tcW w:w="1081" w:type="dxa"/>
            <w:vMerge w:val="restart"/>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pacing w:after="0"/>
              <w:jc w:val="center"/>
              <w:rPr>
                <w:rFonts w:ascii="Times New Roman" w:eastAsia="Calibri" w:hAnsi="Times New Roman" w:cs="Times New Roman"/>
                <w:sz w:val="24"/>
                <w:szCs w:val="24"/>
                <w:lang w:val="fr-FR" w:eastAsia="ar-SA"/>
              </w:rPr>
            </w:pPr>
            <w:r w:rsidRPr="0089756E">
              <w:rPr>
                <w:rFonts w:ascii="Times New Roman" w:hAnsi="Times New Roman" w:cs="Times New Roman"/>
                <w:sz w:val="24"/>
                <w:szCs w:val="24"/>
                <w:lang w:val="fr-FR"/>
              </w:rPr>
              <w:t>Grad de</w:t>
            </w:r>
          </w:p>
          <w:p w:rsidR="00050806" w:rsidRPr="0089756E" w:rsidRDefault="0005080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lang w:val="fr-FR"/>
              </w:rPr>
              <w:t>protectie</w:t>
            </w:r>
          </w:p>
          <w:p w:rsidR="00050806" w:rsidRPr="0089756E" w:rsidRDefault="00050806" w:rsidP="00966600">
            <w:pPr>
              <w:suppressAutoHyphens/>
              <w:spacing w:after="0"/>
              <w:jc w:val="center"/>
              <w:rPr>
                <w:rFonts w:ascii="Times New Roman" w:eastAsia="Calibri" w:hAnsi="Times New Roman" w:cs="Times New Roman"/>
                <w:sz w:val="24"/>
                <w:szCs w:val="24"/>
                <w:lang w:val="fr-FR" w:eastAsia="ar-SA"/>
              </w:rPr>
            </w:pPr>
            <w:r w:rsidRPr="0089756E">
              <w:rPr>
                <w:rFonts w:ascii="Times New Roman" w:hAnsi="Times New Roman" w:cs="Times New Roman"/>
                <w:sz w:val="24"/>
                <w:szCs w:val="24"/>
              </w:rPr>
              <w:t>globala</w:t>
            </w:r>
          </w:p>
        </w:tc>
        <w:tc>
          <w:tcPr>
            <w:tcW w:w="1091"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sz w:val="24"/>
                <w:szCs w:val="24"/>
                <w:lang w:val="fr-FR" w:eastAsia="ar-SA"/>
              </w:rPr>
            </w:pPr>
            <w:r w:rsidRPr="0089756E">
              <w:rPr>
                <w:rFonts w:ascii="Times New Roman" w:hAnsi="Times New Roman" w:cs="Times New Roman"/>
                <w:sz w:val="24"/>
                <w:szCs w:val="24"/>
                <w:lang w:val="fr-FR"/>
              </w:rPr>
              <w:t>Transfrontalier/ tara</w:t>
            </w:r>
          </w:p>
        </w:tc>
      </w:tr>
      <w:tr w:rsidR="00050806" w:rsidRPr="0089756E" w:rsidTr="00050806">
        <w:trPr>
          <w:trHeight w:val="255"/>
        </w:trPr>
        <w:tc>
          <w:tcPr>
            <w:tcW w:w="1858" w:type="dxa"/>
            <w:vMerge/>
            <w:tcBorders>
              <w:top w:val="single" w:sz="4" w:space="0" w:color="000000"/>
              <w:left w:val="single" w:sz="4" w:space="0" w:color="000000"/>
              <w:bottom w:val="nil"/>
              <w:right w:val="nil"/>
            </w:tcBorders>
            <w:vAlign w:val="center"/>
            <w:hideMark/>
          </w:tcPr>
          <w:p w:rsidR="00050806" w:rsidRPr="0089756E" w:rsidRDefault="00050806" w:rsidP="00966600">
            <w:pPr>
              <w:spacing w:after="0"/>
              <w:rPr>
                <w:rFonts w:ascii="Times New Roman" w:eastAsia="Times New Roman" w:hAnsi="Times New Roman" w:cs="Times New Roman"/>
                <w:b/>
                <w:bCs/>
                <w:kern w:val="2"/>
                <w:sz w:val="24"/>
                <w:szCs w:val="24"/>
                <w:lang w:val="it-IT" w:eastAsia="ar-SA"/>
              </w:rPr>
            </w:pPr>
          </w:p>
        </w:tc>
        <w:tc>
          <w:tcPr>
            <w:tcW w:w="1134" w:type="dxa"/>
            <w:tcBorders>
              <w:top w:val="nil"/>
              <w:left w:val="single" w:sz="4" w:space="0" w:color="000000"/>
              <w:bottom w:val="nil"/>
              <w:right w:val="nil"/>
            </w:tcBorders>
            <w:tcMar>
              <w:top w:w="15" w:type="dxa"/>
              <w:left w:w="15" w:type="dxa"/>
              <w:bottom w:w="0" w:type="dxa"/>
              <w:right w:w="15" w:type="dxa"/>
            </w:tcMar>
            <w:vAlign w:val="bottom"/>
            <w:hideMark/>
          </w:tcPr>
          <w:p w:rsidR="00050806" w:rsidRPr="0089756E" w:rsidRDefault="00050806" w:rsidP="00966600">
            <w:pPr>
              <w:spacing w:after="0"/>
              <w:jc w:val="center"/>
              <w:rPr>
                <w:rFonts w:ascii="Times New Roman" w:eastAsia="Calibri" w:hAnsi="Times New Roman" w:cs="Times New Roman"/>
                <w:sz w:val="24"/>
                <w:szCs w:val="24"/>
                <w:lang w:eastAsia="ar-SA"/>
              </w:rPr>
            </w:pPr>
            <w:r w:rsidRPr="0089756E">
              <w:rPr>
                <w:rFonts w:ascii="Times New Roman" w:hAnsi="Times New Roman" w:cs="Times New Roman"/>
                <w:sz w:val="24"/>
                <w:szCs w:val="24"/>
              </w:rPr>
              <w:t>Suprafata</w:t>
            </w:r>
          </w:p>
          <w:p w:rsidR="00050806" w:rsidRPr="0089756E" w:rsidRDefault="00050806" w:rsidP="00966600">
            <w:pPr>
              <w:suppressAutoHyphens/>
              <w:spacing w:after="0"/>
              <w:jc w:val="center"/>
              <w:rPr>
                <w:rFonts w:ascii="Times New Roman" w:eastAsia="Calibri" w:hAnsi="Times New Roman" w:cs="Times New Roman"/>
                <w:sz w:val="24"/>
                <w:szCs w:val="24"/>
                <w:lang w:eastAsia="ar-SA"/>
              </w:rPr>
            </w:pPr>
            <w:r w:rsidRPr="0089756E">
              <w:rPr>
                <w:rFonts w:ascii="Times New Roman" w:hAnsi="Times New Roman" w:cs="Times New Roman"/>
                <w:sz w:val="24"/>
                <w:szCs w:val="24"/>
              </w:rPr>
              <w:t>(km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w:t>
            </w:r>
          </w:p>
        </w:tc>
        <w:tc>
          <w:tcPr>
            <w:tcW w:w="851" w:type="dxa"/>
            <w:tcBorders>
              <w:top w:val="single" w:sz="4" w:space="0" w:color="000000"/>
              <w:left w:val="single" w:sz="4" w:space="0" w:color="000000"/>
              <w:bottom w:val="nil"/>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sz w:val="24"/>
                <w:szCs w:val="24"/>
                <w:lang w:eastAsia="ar-SA"/>
              </w:rPr>
            </w:pPr>
            <w:r w:rsidRPr="0089756E">
              <w:rPr>
                <w:rFonts w:ascii="Times New Roman" w:hAnsi="Times New Roman" w:cs="Times New Roman"/>
                <w:sz w:val="24"/>
                <w:szCs w:val="24"/>
              </w:rPr>
              <w:t>Tip</w:t>
            </w:r>
          </w:p>
        </w:tc>
        <w:tc>
          <w:tcPr>
            <w:tcW w:w="1134" w:type="dxa"/>
            <w:tcBorders>
              <w:top w:val="single" w:sz="4" w:space="0" w:color="000000"/>
              <w:left w:val="single" w:sz="4" w:space="0" w:color="000000"/>
              <w:bottom w:val="nil"/>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rPr>
              <w:t>Sub presiune</w:t>
            </w:r>
          </w:p>
        </w:tc>
        <w:tc>
          <w:tcPr>
            <w:tcW w:w="1325" w:type="dxa"/>
            <w:tcBorders>
              <w:top w:val="single" w:sz="4" w:space="0" w:color="000000"/>
              <w:left w:val="single" w:sz="4" w:space="0" w:color="000000"/>
              <w:bottom w:val="nil"/>
              <w:right w:val="nil"/>
            </w:tcBorders>
            <w:tcMar>
              <w:top w:w="15" w:type="dxa"/>
              <w:left w:w="15" w:type="dxa"/>
              <w:bottom w:w="0" w:type="dxa"/>
              <w:right w:w="15" w:type="dxa"/>
            </w:tcMar>
            <w:vAlign w:val="bottom"/>
            <w:hideMark/>
          </w:tcPr>
          <w:p w:rsidR="00050806" w:rsidRPr="0089756E" w:rsidRDefault="00050806" w:rsidP="00966600">
            <w:pPr>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Grosime strate acoperitoare</w:t>
            </w:r>
          </w:p>
          <w:p w:rsidR="00050806" w:rsidRPr="0089756E" w:rsidRDefault="00050806" w:rsidP="00966600">
            <w:pPr>
              <w:suppressAutoHyphens/>
              <w:spacing w:after="0"/>
              <w:jc w:val="center"/>
              <w:rPr>
                <w:rFonts w:ascii="Times New Roman" w:eastAsia="Calibri" w:hAnsi="Times New Roman" w:cs="Times New Roman"/>
                <w:sz w:val="24"/>
                <w:szCs w:val="24"/>
                <w:lang w:val="fr-FR" w:eastAsia="ar-SA"/>
              </w:rPr>
            </w:pPr>
            <w:r w:rsidRPr="0089756E">
              <w:rPr>
                <w:rFonts w:ascii="Times New Roman" w:hAnsi="Times New Roman" w:cs="Times New Roman"/>
                <w:sz w:val="24"/>
                <w:szCs w:val="24"/>
                <w:lang w:val="ro-RO"/>
              </w:rPr>
              <w:t>(m)</w:t>
            </w:r>
          </w:p>
        </w:tc>
        <w:tc>
          <w:tcPr>
            <w:tcW w:w="1081" w:type="dxa"/>
            <w:vMerge/>
            <w:tcBorders>
              <w:top w:val="single" w:sz="4" w:space="0" w:color="000000"/>
              <w:left w:val="single" w:sz="4" w:space="0" w:color="000000"/>
              <w:bottom w:val="nil"/>
              <w:right w:val="nil"/>
            </w:tcBorders>
            <w:vAlign w:val="center"/>
            <w:hideMark/>
          </w:tcPr>
          <w:p w:rsidR="00050806" w:rsidRPr="0089756E" w:rsidRDefault="00050806" w:rsidP="00966600">
            <w:pPr>
              <w:spacing w:after="0"/>
              <w:rPr>
                <w:rFonts w:ascii="Times New Roman" w:eastAsia="Calibri" w:hAnsi="Times New Roman" w:cs="Times New Roman"/>
                <w:sz w:val="24"/>
                <w:szCs w:val="24"/>
                <w:lang w:val="fr-FR" w:eastAsia="ar-SA"/>
              </w:rPr>
            </w:pPr>
          </w:p>
        </w:tc>
        <w:tc>
          <w:tcPr>
            <w:tcW w:w="900" w:type="dxa"/>
            <w:tcBorders>
              <w:top w:val="nil"/>
              <w:left w:val="single" w:sz="4" w:space="0" w:color="000000"/>
              <w:bottom w:val="nil"/>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sz w:val="24"/>
                <w:szCs w:val="24"/>
                <w:lang w:val="fr-FR" w:eastAsia="ar-SA"/>
              </w:rPr>
            </w:pPr>
            <w:r w:rsidRPr="0089756E">
              <w:rPr>
                <w:rFonts w:ascii="Times New Roman" w:hAnsi="Times New Roman" w:cs="Times New Roman"/>
                <w:sz w:val="24"/>
                <w:szCs w:val="24"/>
                <w:lang w:val="ro-RO"/>
              </w:rPr>
              <w:t>Surse de poluare</w:t>
            </w:r>
          </w:p>
        </w:tc>
        <w:tc>
          <w:tcPr>
            <w:tcW w:w="1081" w:type="dxa"/>
            <w:vMerge/>
            <w:tcBorders>
              <w:top w:val="single" w:sz="4" w:space="0" w:color="000000"/>
              <w:left w:val="single" w:sz="4" w:space="0" w:color="000000"/>
              <w:bottom w:val="single" w:sz="4" w:space="0" w:color="000000"/>
              <w:right w:val="nil"/>
            </w:tcBorders>
            <w:vAlign w:val="center"/>
            <w:hideMark/>
          </w:tcPr>
          <w:p w:rsidR="00050806" w:rsidRPr="0089756E" w:rsidRDefault="00050806" w:rsidP="00966600">
            <w:pPr>
              <w:spacing w:after="0"/>
              <w:rPr>
                <w:rFonts w:ascii="Times New Roman" w:eastAsia="Calibri" w:hAnsi="Times New Roman" w:cs="Times New Roman"/>
                <w:sz w:val="24"/>
                <w:szCs w:val="24"/>
                <w:lang w:val="fr-FR" w:eastAsia="ar-SA"/>
              </w:rPr>
            </w:pPr>
          </w:p>
        </w:tc>
        <w:tc>
          <w:tcPr>
            <w:tcW w:w="1091" w:type="dxa"/>
            <w:vMerge/>
            <w:tcBorders>
              <w:top w:val="single" w:sz="4" w:space="0" w:color="000000"/>
              <w:left w:val="single" w:sz="4" w:space="0" w:color="000000"/>
              <w:bottom w:val="nil"/>
              <w:right w:val="single" w:sz="4" w:space="0" w:color="000000"/>
            </w:tcBorders>
            <w:vAlign w:val="center"/>
            <w:hideMark/>
          </w:tcPr>
          <w:p w:rsidR="00050806" w:rsidRPr="0089756E" w:rsidRDefault="00050806" w:rsidP="00966600">
            <w:pPr>
              <w:spacing w:after="0"/>
              <w:rPr>
                <w:rFonts w:ascii="Times New Roman" w:eastAsia="Calibri" w:hAnsi="Times New Roman" w:cs="Times New Roman"/>
                <w:sz w:val="24"/>
                <w:szCs w:val="24"/>
                <w:lang w:val="fr-FR" w:eastAsia="ar-SA"/>
              </w:rPr>
            </w:pPr>
          </w:p>
        </w:tc>
      </w:tr>
      <w:tr w:rsidR="00050806" w:rsidRPr="0089756E" w:rsidTr="00050806">
        <w:trPr>
          <w:trHeight w:val="270"/>
        </w:trPr>
        <w:tc>
          <w:tcPr>
            <w:tcW w:w="1858" w:type="dxa"/>
            <w:tcBorders>
              <w:top w:val="nil"/>
              <w:left w:val="single" w:sz="4" w:space="0" w:color="000000"/>
              <w:bottom w:val="single" w:sz="8"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rPr>
                <w:rFonts w:ascii="Times New Roman" w:eastAsia="Calibri" w:hAnsi="Times New Roman" w:cs="Times New Roman"/>
                <w:sz w:val="24"/>
                <w:szCs w:val="24"/>
                <w:lang w:eastAsia="ar-SA"/>
              </w:rPr>
            </w:pPr>
            <w:r w:rsidRPr="0089756E">
              <w:rPr>
                <w:rFonts w:ascii="Times New Roman" w:hAnsi="Times New Roman" w:cs="Times New Roman"/>
                <w:sz w:val="24"/>
                <w:szCs w:val="24"/>
              </w:rPr>
              <w:t> </w:t>
            </w:r>
          </w:p>
        </w:tc>
        <w:tc>
          <w:tcPr>
            <w:tcW w:w="1134" w:type="dxa"/>
            <w:tcBorders>
              <w:top w:val="nil"/>
              <w:left w:val="single" w:sz="4" w:space="0" w:color="000000"/>
              <w:bottom w:val="single" w:sz="8"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rPr>
                <w:rFonts w:ascii="Times New Roman" w:eastAsia="Calibri" w:hAnsi="Times New Roman" w:cs="Times New Roman"/>
                <w:sz w:val="24"/>
                <w:szCs w:val="24"/>
                <w:lang w:eastAsia="ar-SA"/>
              </w:rPr>
            </w:pPr>
            <w:r w:rsidRPr="0089756E">
              <w:rPr>
                <w:rFonts w:ascii="Times New Roman" w:hAnsi="Times New Roman" w:cs="Times New Roman"/>
                <w:sz w:val="24"/>
                <w:szCs w:val="24"/>
              </w:rPr>
              <w:t> </w:t>
            </w:r>
          </w:p>
        </w:tc>
        <w:tc>
          <w:tcPr>
            <w:tcW w:w="851" w:type="dxa"/>
            <w:tcBorders>
              <w:top w:val="nil"/>
              <w:left w:val="single" w:sz="4" w:space="0" w:color="000000"/>
              <w:bottom w:val="single" w:sz="8"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rPr>
                <w:rFonts w:ascii="Times New Roman" w:eastAsia="Calibri" w:hAnsi="Times New Roman" w:cs="Times New Roman"/>
                <w:sz w:val="24"/>
                <w:szCs w:val="24"/>
                <w:lang w:eastAsia="ar-SA"/>
              </w:rPr>
            </w:pPr>
            <w:r w:rsidRPr="0089756E">
              <w:rPr>
                <w:rFonts w:ascii="Times New Roman" w:hAnsi="Times New Roman" w:cs="Times New Roman"/>
                <w:sz w:val="24"/>
                <w:szCs w:val="24"/>
              </w:rPr>
              <w:t> </w:t>
            </w:r>
          </w:p>
        </w:tc>
        <w:tc>
          <w:tcPr>
            <w:tcW w:w="1134" w:type="dxa"/>
            <w:tcBorders>
              <w:top w:val="nil"/>
              <w:left w:val="single" w:sz="4" w:space="0" w:color="000000"/>
              <w:bottom w:val="single" w:sz="8"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rPr>
                <w:rFonts w:ascii="Times New Roman" w:eastAsia="Calibri" w:hAnsi="Times New Roman" w:cs="Times New Roman"/>
                <w:sz w:val="24"/>
                <w:szCs w:val="24"/>
                <w:lang w:eastAsia="ar-SA"/>
              </w:rPr>
            </w:pPr>
            <w:r w:rsidRPr="0089756E">
              <w:rPr>
                <w:rFonts w:ascii="Times New Roman" w:hAnsi="Times New Roman" w:cs="Times New Roman"/>
                <w:sz w:val="24"/>
                <w:szCs w:val="24"/>
              </w:rPr>
              <w:t> </w:t>
            </w:r>
          </w:p>
        </w:tc>
        <w:tc>
          <w:tcPr>
            <w:tcW w:w="1325" w:type="dxa"/>
            <w:tcBorders>
              <w:top w:val="nil"/>
              <w:left w:val="single" w:sz="4" w:space="0" w:color="000000"/>
              <w:bottom w:val="single" w:sz="8"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rPr>
                <w:rFonts w:ascii="Times New Roman" w:eastAsia="Calibri" w:hAnsi="Times New Roman" w:cs="Times New Roman"/>
                <w:sz w:val="24"/>
                <w:szCs w:val="24"/>
                <w:lang w:eastAsia="ar-SA"/>
              </w:rPr>
            </w:pPr>
            <w:r w:rsidRPr="0089756E">
              <w:rPr>
                <w:rFonts w:ascii="Times New Roman" w:hAnsi="Times New Roman" w:cs="Times New Roman"/>
                <w:sz w:val="24"/>
                <w:szCs w:val="24"/>
              </w:rPr>
              <w:t> </w:t>
            </w:r>
          </w:p>
        </w:tc>
        <w:tc>
          <w:tcPr>
            <w:tcW w:w="1081" w:type="dxa"/>
            <w:tcBorders>
              <w:top w:val="nil"/>
              <w:left w:val="single" w:sz="4" w:space="0" w:color="000000"/>
              <w:bottom w:val="single" w:sz="8"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rPr>
                <w:rFonts w:ascii="Times New Roman" w:eastAsia="Calibri" w:hAnsi="Times New Roman" w:cs="Times New Roman"/>
                <w:sz w:val="24"/>
                <w:szCs w:val="24"/>
                <w:lang w:val="ro-RO" w:eastAsia="ar-SA"/>
              </w:rPr>
            </w:pPr>
            <w:r w:rsidRPr="0089756E">
              <w:rPr>
                <w:rFonts w:ascii="Times New Roman" w:hAnsi="Times New Roman" w:cs="Times New Roman"/>
                <w:sz w:val="24"/>
                <w:szCs w:val="24"/>
              </w:rPr>
              <w:t> </w:t>
            </w:r>
          </w:p>
        </w:tc>
        <w:tc>
          <w:tcPr>
            <w:tcW w:w="900"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rPr>
                <w:rFonts w:ascii="Times New Roman" w:eastAsia="Calibri" w:hAnsi="Times New Roman" w:cs="Times New Roman"/>
                <w:sz w:val="24"/>
                <w:szCs w:val="24"/>
                <w:lang w:eastAsia="ar-SA"/>
              </w:rPr>
            </w:pPr>
            <w:r w:rsidRPr="0089756E">
              <w:rPr>
                <w:rFonts w:ascii="Times New Roman" w:hAnsi="Times New Roman" w:cs="Times New Roman"/>
                <w:sz w:val="24"/>
                <w:szCs w:val="24"/>
                <w:lang w:val="ro-RO"/>
              </w:rPr>
              <w:t> </w:t>
            </w:r>
          </w:p>
        </w:tc>
        <w:tc>
          <w:tcPr>
            <w:tcW w:w="1081" w:type="dxa"/>
            <w:vMerge/>
            <w:tcBorders>
              <w:top w:val="single" w:sz="4" w:space="0" w:color="000000"/>
              <w:left w:val="single" w:sz="4" w:space="0" w:color="000000"/>
              <w:bottom w:val="single" w:sz="4" w:space="0" w:color="000000"/>
              <w:right w:val="nil"/>
            </w:tcBorders>
            <w:vAlign w:val="center"/>
            <w:hideMark/>
          </w:tcPr>
          <w:p w:rsidR="00050806" w:rsidRPr="0089756E" w:rsidRDefault="00050806" w:rsidP="00966600">
            <w:pPr>
              <w:spacing w:after="0"/>
              <w:rPr>
                <w:rFonts w:ascii="Times New Roman" w:eastAsia="Calibri" w:hAnsi="Times New Roman" w:cs="Times New Roman"/>
                <w:sz w:val="24"/>
                <w:szCs w:val="24"/>
                <w:lang w:val="fr-FR" w:eastAsia="ar-SA"/>
              </w:rPr>
            </w:pPr>
          </w:p>
        </w:tc>
        <w:tc>
          <w:tcPr>
            <w:tcW w:w="1091" w:type="dxa"/>
            <w:tcBorders>
              <w:top w:val="nil"/>
              <w:left w:val="single" w:sz="4" w:space="0" w:color="000000"/>
              <w:bottom w:val="single" w:sz="8" w:space="0" w:color="000000"/>
              <w:right w:val="single" w:sz="4" w:space="0" w:color="000000"/>
            </w:tcBorders>
            <w:tcMar>
              <w:top w:w="15" w:type="dxa"/>
              <w:left w:w="15" w:type="dxa"/>
              <w:bottom w:w="0" w:type="dxa"/>
              <w:right w:w="15" w:type="dxa"/>
            </w:tcMar>
            <w:vAlign w:val="bottom"/>
            <w:hideMark/>
          </w:tcPr>
          <w:p w:rsidR="00050806" w:rsidRPr="0089756E" w:rsidRDefault="00050806" w:rsidP="00966600">
            <w:pPr>
              <w:suppressAutoHyphens/>
              <w:spacing w:after="0"/>
              <w:rPr>
                <w:rFonts w:ascii="Times New Roman" w:eastAsia="Calibri" w:hAnsi="Times New Roman" w:cs="Times New Roman"/>
                <w:iCs/>
                <w:sz w:val="24"/>
                <w:szCs w:val="24"/>
                <w:lang w:eastAsia="ar-SA"/>
              </w:rPr>
            </w:pPr>
            <w:r w:rsidRPr="0089756E">
              <w:rPr>
                <w:rFonts w:ascii="Times New Roman" w:hAnsi="Times New Roman" w:cs="Times New Roman"/>
                <w:sz w:val="24"/>
                <w:szCs w:val="24"/>
              </w:rPr>
              <w:t> </w:t>
            </w:r>
          </w:p>
        </w:tc>
      </w:tr>
      <w:tr w:rsidR="00050806" w:rsidRPr="0089756E" w:rsidTr="00050806">
        <w:trPr>
          <w:trHeight w:val="270"/>
        </w:trPr>
        <w:tc>
          <w:tcPr>
            <w:tcW w:w="1858"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iCs/>
                <w:sz w:val="24"/>
                <w:szCs w:val="24"/>
                <w:lang w:eastAsia="ar-SA"/>
              </w:rPr>
            </w:pPr>
            <w:r w:rsidRPr="0089756E">
              <w:rPr>
                <w:rFonts w:ascii="Times New Roman" w:hAnsi="Times New Roman" w:cs="Times New Roman"/>
                <w:iCs/>
                <w:sz w:val="24"/>
                <w:szCs w:val="24"/>
              </w:rPr>
              <w:t>1</w:t>
            </w:r>
          </w:p>
        </w:tc>
        <w:tc>
          <w:tcPr>
            <w:tcW w:w="1134"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iCs/>
                <w:sz w:val="24"/>
                <w:szCs w:val="24"/>
                <w:lang w:eastAsia="ar-SA"/>
              </w:rPr>
            </w:pPr>
            <w:r w:rsidRPr="0089756E">
              <w:rPr>
                <w:rFonts w:ascii="Times New Roman" w:hAnsi="Times New Roman" w:cs="Times New Roman"/>
                <w:iCs/>
                <w:sz w:val="24"/>
                <w:szCs w:val="24"/>
              </w:rPr>
              <w:t>2</w:t>
            </w:r>
          </w:p>
        </w:tc>
        <w:tc>
          <w:tcPr>
            <w:tcW w:w="851"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iCs/>
                <w:sz w:val="24"/>
                <w:szCs w:val="24"/>
                <w:lang w:eastAsia="ar-SA"/>
              </w:rPr>
            </w:pPr>
            <w:r w:rsidRPr="0089756E">
              <w:rPr>
                <w:rFonts w:ascii="Times New Roman" w:hAnsi="Times New Roman" w:cs="Times New Roman"/>
                <w:iCs/>
                <w:sz w:val="24"/>
                <w:szCs w:val="24"/>
              </w:rPr>
              <w:t>3</w:t>
            </w:r>
          </w:p>
        </w:tc>
        <w:tc>
          <w:tcPr>
            <w:tcW w:w="1134"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iCs/>
                <w:sz w:val="24"/>
                <w:szCs w:val="24"/>
                <w:lang w:eastAsia="ar-SA"/>
              </w:rPr>
            </w:pPr>
            <w:r w:rsidRPr="0089756E">
              <w:rPr>
                <w:rFonts w:ascii="Times New Roman" w:hAnsi="Times New Roman" w:cs="Times New Roman"/>
                <w:iCs/>
                <w:sz w:val="24"/>
                <w:szCs w:val="24"/>
              </w:rPr>
              <w:t>4</w:t>
            </w:r>
          </w:p>
        </w:tc>
        <w:tc>
          <w:tcPr>
            <w:tcW w:w="1325"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iCs/>
                <w:sz w:val="24"/>
                <w:szCs w:val="24"/>
                <w:lang w:eastAsia="ar-SA"/>
              </w:rPr>
            </w:pPr>
            <w:r w:rsidRPr="0089756E">
              <w:rPr>
                <w:rFonts w:ascii="Times New Roman" w:hAnsi="Times New Roman" w:cs="Times New Roman"/>
                <w:iCs/>
                <w:sz w:val="24"/>
                <w:szCs w:val="24"/>
              </w:rPr>
              <w:t>5</w:t>
            </w:r>
          </w:p>
        </w:tc>
        <w:tc>
          <w:tcPr>
            <w:tcW w:w="1081"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iCs/>
                <w:sz w:val="24"/>
                <w:szCs w:val="24"/>
                <w:lang w:val="ro-RO" w:eastAsia="ar-SA"/>
              </w:rPr>
            </w:pPr>
            <w:r w:rsidRPr="0089756E">
              <w:rPr>
                <w:rFonts w:ascii="Times New Roman" w:hAnsi="Times New Roman" w:cs="Times New Roman"/>
                <w:iCs/>
                <w:sz w:val="24"/>
                <w:szCs w:val="24"/>
              </w:rPr>
              <w:t>6</w:t>
            </w:r>
          </w:p>
        </w:tc>
        <w:tc>
          <w:tcPr>
            <w:tcW w:w="900"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iCs/>
                <w:sz w:val="24"/>
                <w:szCs w:val="24"/>
                <w:lang w:eastAsia="ar-SA"/>
              </w:rPr>
            </w:pPr>
            <w:r w:rsidRPr="0089756E">
              <w:rPr>
                <w:rFonts w:ascii="Times New Roman" w:hAnsi="Times New Roman" w:cs="Times New Roman"/>
                <w:iCs/>
                <w:sz w:val="24"/>
                <w:szCs w:val="24"/>
                <w:lang w:val="ro-RO"/>
              </w:rPr>
              <w:t>7</w:t>
            </w:r>
          </w:p>
        </w:tc>
        <w:tc>
          <w:tcPr>
            <w:tcW w:w="1081"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iCs/>
                <w:sz w:val="24"/>
                <w:szCs w:val="24"/>
                <w:lang w:eastAsia="ar-SA"/>
              </w:rPr>
            </w:pPr>
            <w:r w:rsidRPr="0089756E">
              <w:rPr>
                <w:rFonts w:ascii="Times New Roman" w:hAnsi="Times New Roman" w:cs="Times New Roman"/>
                <w:iCs/>
                <w:sz w:val="24"/>
                <w:szCs w:val="24"/>
              </w:rPr>
              <w:t>8</w:t>
            </w:r>
          </w:p>
        </w:tc>
        <w:tc>
          <w:tcPr>
            <w:tcW w:w="109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bCs/>
                <w:sz w:val="24"/>
                <w:szCs w:val="24"/>
                <w:lang w:val="it-IT" w:eastAsia="ar-SA"/>
              </w:rPr>
            </w:pPr>
            <w:r w:rsidRPr="0089756E">
              <w:rPr>
                <w:rFonts w:ascii="Times New Roman" w:hAnsi="Times New Roman" w:cs="Times New Roman"/>
                <w:iCs/>
                <w:sz w:val="24"/>
                <w:szCs w:val="24"/>
              </w:rPr>
              <w:t>9</w:t>
            </w:r>
          </w:p>
        </w:tc>
      </w:tr>
      <w:tr w:rsidR="00050806" w:rsidRPr="0089756E" w:rsidTr="00050806">
        <w:trPr>
          <w:trHeight w:val="255"/>
        </w:trPr>
        <w:tc>
          <w:tcPr>
            <w:tcW w:w="1858"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rPr>
                <w:rFonts w:ascii="Times New Roman" w:eastAsia="Calibri" w:hAnsi="Times New Roman" w:cs="Times New Roman"/>
                <w:bCs/>
                <w:sz w:val="24"/>
                <w:szCs w:val="24"/>
                <w:lang w:val="it-IT" w:eastAsia="ar-SA"/>
              </w:rPr>
            </w:pPr>
            <w:r w:rsidRPr="0089756E">
              <w:rPr>
                <w:rFonts w:ascii="Times New Roman" w:hAnsi="Times New Roman" w:cs="Times New Roman"/>
                <w:bCs/>
                <w:sz w:val="24"/>
                <w:szCs w:val="24"/>
                <w:lang w:val="it-IT"/>
              </w:rPr>
              <w:t>7. ROMU07/ Culoarul râului Mureş (Alba Iulia-Lipova)</w:t>
            </w:r>
          </w:p>
        </w:tc>
        <w:tc>
          <w:tcPr>
            <w:tcW w:w="1134"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bCs/>
                <w:sz w:val="24"/>
                <w:szCs w:val="24"/>
                <w:lang w:eastAsia="ar-SA"/>
              </w:rPr>
            </w:pPr>
            <w:r w:rsidRPr="0089756E">
              <w:rPr>
                <w:rFonts w:ascii="Times New Roman" w:hAnsi="Times New Roman" w:cs="Times New Roman"/>
                <w:bCs/>
                <w:sz w:val="24"/>
                <w:szCs w:val="24"/>
              </w:rPr>
              <w:t>852</w:t>
            </w:r>
          </w:p>
        </w:tc>
        <w:tc>
          <w:tcPr>
            <w:tcW w:w="851"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bCs/>
                <w:sz w:val="24"/>
                <w:szCs w:val="24"/>
                <w:lang w:eastAsia="ar-SA"/>
              </w:rPr>
            </w:pPr>
            <w:r w:rsidRPr="0089756E">
              <w:rPr>
                <w:rFonts w:ascii="Times New Roman" w:hAnsi="Times New Roman" w:cs="Times New Roman"/>
                <w:bCs/>
                <w:sz w:val="24"/>
                <w:szCs w:val="24"/>
              </w:rPr>
              <w:t>P</w:t>
            </w:r>
          </w:p>
        </w:tc>
        <w:tc>
          <w:tcPr>
            <w:tcW w:w="1134"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bCs/>
                <w:sz w:val="24"/>
                <w:szCs w:val="24"/>
                <w:lang w:eastAsia="ar-SA"/>
              </w:rPr>
            </w:pPr>
            <w:r w:rsidRPr="0089756E">
              <w:rPr>
                <w:rFonts w:ascii="Times New Roman" w:hAnsi="Times New Roman" w:cs="Times New Roman"/>
                <w:bCs/>
                <w:sz w:val="24"/>
                <w:szCs w:val="24"/>
              </w:rPr>
              <w:t>Nu</w:t>
            </w:r>
          </w:p>
        </w:tc>
        <w:tc>
          <w:tcPr>
            <w:tcW w:w="1325"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bCs/>
                <w:sz w:val="24"/>
                <w:szCs w:val="24"/>
                <w:lang w:eastAsia="ar-SA"/>
              </w:rPr>
            </w:pPr>
            <w:r w:rsidRPr="0089756E">
              <w:rPr>
                <w:rFonts w:ascii="Times New Roman" w:hAnsi="Times New Roman" w:cs="Times New Roman"/>
                <w:bCs/>
                <w:sz w:val="24"/>
                <w:szCs w:val="24"/>
              </w:rPr>
              <w:t>variabilă</w:t>
            </w:r>
          </w:p>
        </w:tc>
        <w:tc>
          <w:tcPr>
            <w:tcW w:w="1081"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bCs/>
                <w:sz w:val="24"/>
                <w:szCs w:val="24"/>
                <w:lang w:eastAsia="ar-SA"/>
              </w:rPr>
            </w:pPr>
            <w:r w:rsidRPr="0089756E">
              <w:rPr>
                <w:rFonts w:ascii="Times New Roman" w:hAnsi="Times New Roman" w:cs="Times New Roman"/>
                <w:bCs/>
                <w:sz w:val="24"/>
                <w:szCs w:val="24"/>
              </w:rPr>
              <w:t>PO, I,AL,P</w:t>
            </w:r>
          </w:p>
        </w:tc>
        <w:tc>
          <w:tcPr>
            <w:tcW w:w="900"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bCs/>
                <w:sz w:val="24"/>
                <w:szCs w:val="24"/>
                <w:lang w:eastAsia="ar-SA"/>
              </w:rPr>
            </w:pPr>
            <w:r w:rsidRPr="0089756E">
              <w:rPr>
                <w:rFonts w:ascii="Times New Roman" w:hAnsi="Times New Roman" w:cs="Times New Roman"/>
                <w:bCs/>
                <w:sz w:val="24"/>
                <w:szCs w:val="24"/>
              </w:rPr>
              <w:t>I, Z, M</w:t>
            </w:r>
          </w:p>
        </w:tc>
        <w:tc>
          <w:tcPr>
            <w:tcW w:w="1081" w:type="dxa"/>
            <w:tcBorders>
              <w:top w:val="nil"/>
              <w:left w:val="single" w:sz="4" w:space="0" w:color="000000"/>
              <w:bottom w:val="single" w:sz="4" w:space="0" w:color="000000"/>
              <w:right w:val="nil"/>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bCs/>
                <w:sz w:val="24"/>
                <w:szCs w:val="24"/>
                <w:lang w:eastAsia="ar-SA"/>
              </w:rPr>
            </w:pPr>
            <w:r w:rsidRPr="0089756E">
              <w:rPr>
                <w:rFonts w:ascii="Times New Roman" w:hAnsi="Times New Roman" w:cs="Times New Roman"/>
                <w:bCs/>
                <w:sz w:val="24"/>
                <w:szCs w:val="24"/>
              </w:rPr>
              <w:t>PG,PM</w:t>
            </w:r>
          </w:p>
        </w:tc>
        <w:tc>
          <w:tcPr>
            <w:tcW w:w="109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50806" w:rsidRPr="0089756E" w:rsidRDefault="00050806" w:rsidP="00966600">
            <w:pPr>
              <w:suppressAutoHyphens/>
              <w:spacing w:after="0"/>
              <w:jc w:val="center"/>
              <w:rPr>
                <w:rFonts w:ascii="Times New Roman" w:eastAsia="Calibri" w:hAnsi="Times New Roman" w:cs="Times New Roman"/>
                <w:sz w:val="24"/>
                <w:szCs w:val="24"/>
                <w:lang w:eastAsia="ar-SA"/>
              </w:rPr>
            </w:pPr>
            <w:r w:rsidRPr="0089756E">
              <w:rPr>
                <w:rFonts w:ascii="Times New Roman" w:hAnsi="Times New Roman" w:cs="Times New Roman"/>
                <w:bCs/>
                <w:sz w:val="24"/>
                <w:szCs w:val="24"/>
              </w:rPr>
              <w:t>Nu</w:t>
            </w:r>
          </w:p>
        </w:tc>
      </w:tr>
    </w:tbl>
    <w:p w:rsidR="00050806" w:rsidRPr="0089756E" w:rsidRDefault="00050806" w:rsidP="00966600">
      <w:pPr>
        <w:pStyle w:val="CommentText"/>
        <w:spacing w:after="0" w:line="276" w:lineRule="auto"/>
        <w:ind w:left="990"/>
        <w:jc w:val="both"/>
        <w:rPr>
          <w:rFonts w:ascii="Times New Roman" w:hAnsi="Times New Roman" w:cs="Times New Roman"/>
          <w:sz w:val="24"/>
          <w:szCs w:val="24"/>
          <w:lang w:val="ro-RO"/>
        </w:rPr>
      </w:pPr>
    </w:p>
    <w:p w:rsidR="00050806" w:rsidRPr="0089756E" w:rsidRDefault="00050806" w:rsidP="00966600">
      <w:pPr>
        <w:pStyle w:val="CommentText"/>
        <w:spacing w:after="0" w:line="276" w:lineRule="auto"/>
        <w:ind w:firstLine="630"/>
        <w:jc w:val="both"/>
        <w:rPr>
          <w:rFonts w:ascii="Times New Roman" w:hAnsi="Times New Roman" w:cs="Times New Roman"/>
          <w:b/>
          <w:i/>
          <w:sz w:val="24"/>
          <w:szCs w:val="24"/>
          <w:lang w:val="ro-RO"/>
        </w:rPr>
      </w:pPr>
    </w:p>
    <w:p w:rsidR="00050806" w:rsidRPr="0089756E" w:rsidRDefault="00050806" w:rsidP="00966600">
      <w:pPr>
        <w:suppressAutoHyphens/>
        <w:spacing w:after="160"/>
        <w:ind w:firstLine="63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Perimetrul delimitat prin coordonate se afla la cca. </w:t>
      </w:r>
      <w:r w:rsidR="00494470" w:rsidRPr="0089756E">
        <w:rPr>
          <w:rFonts w:ascii="Times New Roman" w:hAnsi="Times New Roman" w:cs="Times New Roman"/>
          <w:sz w:val="24"/>
          <w:szCs w:val="24"/>
          <w:lang w:val="ro-RO"/>
        </w:rPr>
        <w:t>200</w:t>
      </w:r>
      <w:r w:rsidRPr="0089756E">
        <w:rPr>
          <w:rFonts w:ascii="Times New Roman" w:hAnsi="Times New Roman" w:cs="Times New Roman"/>
          <w:sz w:val="24"/>
          <w:szCs w:val="24"/>
          <w:lang w:val="ro-RO"/>
        </w:rPr>
        <w:t xml:space="preserve"> m sud de corpul de apă de suprafata </w:t>
      </w:r>
      <w:r w:rsidRPr="0089756E">
        <w:rPr>
          <w:rFonts w:ascii="Times New Roman" w:hAnsi="Times New Roman" w:cs="Times New Roman"/>
          <w:b/>
          <w:bCs/>
          <w:i/>
          <w:iCs/>
          <w:sz w:val="24"/>
          <w:szCs w:val="24"/>
          <w:lang w:val="ro-RO"/>
        </w:rPr>
        <w:t xml:space="preserve">MURES, </w:t>
      </w:r>
      <w:r w:rsidR="0068312F" w:rsidRPr="0089756E">
        <w:rPr>
          <w:rFonts w:ascii="Times New Roman" w:hAnsi="Times New Roman" w:cs="Times New Roman"/>
          <w:sz w:val="24"/>
          <w:szCs w:val="24"/>
        </w:rPr>
        <w:t>confluența Arieș - confluența Cerna, cod cadastral RORW4.1_B7</w:t>
      </w:r>
      <w:r w:rsidRPr="0089756E">
        <w:rPr>
          <w:rFonts w:ascii="Times New Roman" w:hAnsi="Times New Roman" w:cs="Times New Roman"/>
          <w:b/>
          <w:bCs/>
          <w:sz w:val="24"/>
          <w:szCs w:val="24"/>
          <w:lang w:val="ro-RO"/>
        </w:rPr>
        <w:t xml:space="preserve">, </w:t>
      </w:r>
      <w:r w:rsidRPr="0089756E">
        <w:rPr>
          <w:rFonts w:ascii="Times New Roman" w:hAnsi="Times New Roman" w:cs="Times New Roman"/>
          <w:sz w:val="24"/>
          <w:szCs w:val="24"/>
          <w:lang w:val="ro-RO"/>
        </w:rPr>
        <w:t xml:space="preserve">corp de apa permanent, avand tipologie </w:t>
      </w:r>
      <w:r w:rsidRPr="0089756E">
        <w:rPr>
          <w:rFonts w:ascii="Times New Roman" w:hAnsi="Times New Roman" w:cs="Times New Roman"/>
          <w:b/>
          <w:bCs/>
          <w:sz w:val="24"/>
          <w:szCs w:val="24"/>
          <w:lang w:val="ro-RO"/>
        </w:rPr>
        <w:t xml:space="preserve">RO05a, care </w:t>
      </w:r>
      <w:r w:rsidRPr="0089756E">
        <w:rPr>
          <w:rFonts w:ascii="Times New Roman" w:hAnsi="Times New Roman" w:cs="Times New Roman"/>
          <w:sz w:val="24"/>
          <w:szCs w:val="24"/>
          <w:lang w:val="ro-RO"/>
        </w:rPr>
        <w:t xml:space="preserve">conform Planului de Management actualizat al Bazinului Hidrografic Mures 2016 – 2021, este </w:t>
      </w:r>
      <w:r w:rsidRPr="0089756E">
        <w:rPr>
          <w:rFonts w:ascii="Times New Roman" w:hAnsi="Times New Roman" w:cs="Times New Roman"/>
          <w:b/>
          <w:bCs/>
          <w:sz w:val="24"/>
          <w:szCs w:val="24"/>
          <w:lang w:val="ro-RO"/>
        </w:rPr>
        <w:t xml:space="preserve">corp de apă puternic modificat, </w:t>
      </w:r>
      <w:r w:rsidRPr="0089756E">
        <w:rPr>
          <w:rFonts w:ascii="Times New Roman" w:hAnsi="Times New Roman" w:cs="Times New Roman"/>
          <w:sz w:val="24"/>
          <w:szCs w:val="24"/>
          <w:lang w:val="ro-RO"/>
        </w:rPr>
        <w:t>in stare chimica Buna si la potențial ecologic BUN.</w:t>
      </w:r>
    </w:p>
    <w:p w:rsidR="00050806" w:rsidRPr="0089756E" w:rsidRDefault="00050806" w:rsidP="00966600">
      <w:pPr>
        <w:rPr>
          <w:rFonts w:ascii="Times New Roman" w:hAnsi="Times New Roman" w:cs="Times New Roman"/>
          <w:i/>
          <w:sz w:val="24"/>
          <w:szCs w:val="24"/>
          <w:lang w:val="pt-BR"/>
        </w:rPr>
      </w:pPr>
      <w:r w:rsidRPr="0089756E">
        <w:rPr>
          <w:rFonts w:ascii="Times New Roman" w:hAnsi="Times New Roman" w:cs="Times New Roman"/>
          <w:noProof/>
          <w:sz w:val="24"/>
          <w:szCs w:val="24"/>
        </w:rPr>
        <w:drawing>
          <wp:anchor distT="0" distB="0" distL="114935" distR="114935" simplePos="0" relativeHeight="251669504" behindDoc="0" locked="0" layoutInCell="1" allowOverlap="1">
            <wp:simplePos x="0" y="0"/>
            <wp:positionH relativeFrom="column">
              <wp:posOffset>3504565</wp:posOffset>
            </wp:positionH>
            <wp:positionV relativeFrom="paragraph">
              <wp:posOffset>1170305</wp:posOffset>
            </wp:positionV>
            <wp:extent cx="2390775" cy="1476375"/>
            <wp:effectExtent l="1905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srcRect/>
                    <a:stretch>
                      <a:fillRect/>
                    </a:stretch>
                  </pic:blipFill>
                  <pic:spPr bwMode="auto">
                    <a:xfrm>
                      <a:off x="0" y="0"/>
                      <a:ext cx="2390775" cy="1476375"/>
                    </a:xfrm>
                    <a:prstGeom prst="rect">
                      <a:avLst/>
                    </a:prstGeom>
                    <a:solidFill>
                      <a:srgbClr val="FFFFFF">
                        <a:alpha val="0"/>
                      </a:srgbClr>
                    </a:solidFill>
                  </pic:spPr>
                </pic:pic>
              </a:graphicData>
            </a:graphic>
          </wp:anchor>
        </w:drawing>
      </w:r>
      <w:r w:rsidRPr="0089756E">
        <w:rPr>
          <w:rFonts w:ascii="Times New Roman" w:hAnsi="Times New Roman" w:cs="Times New Roman"/>
          <w:noProof/>
          <w:sz w:val="24"/>
          <w:szCs w:val="24"/>
        </w:rPr>
        <w:drawing>
          <wp:inline distT="0" distB="0" distL="0" distR="0">
            <wp:extent cx="3542030" cy="2736850"/>
            <wp:effectExtent l="19050" t="0" r="127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542030" cy="2736850"/>
                    </a:xfrm>
                    <a:prstGeom prst="rect">
                      <a:avLst/>
                    </a:prstGeom>
                    <a:solidFill>
                      <a:srgbClr val="FFFFFF">
                        <a:alpha val="0"/>
                      </a:srgbClr>
                    </a:solidFill>
                    <a:ln w="9525">
                      <a:noFill/>
                      <a:miter lim="800000"/>
                      <a:headEnd/>
                      <a:tailEnd/>
                    </a:ln>
                  </pic:spPr>
                </pic:pic>
              </a:graphicData>
            </a:graphic>
          </wp:inline>
        </w:drawing>
      </w:r>
    </w:p>
    <w:p w:rsidR="00050806" w:rsidRPr="0089756E" w:rsidRDefault="00050806" w:rsidP="00966600">
      <w:pPr>
        <w:spacing w:after="0"/>
        <w:jc w:val="center"/>
        <w:rPr>
          <w:rFonts w:ascii="Times New Roman" w:hAnsi="Times New Roman" w:cs="Times New Roman"/>
          <w:i/>
          <w:sz w:val="24"/>
          <w:szCs w:val="24"/>
          <w:lang w:val="pt-BR"/>
        </w:rPr>
      </w:pPr>
      <w:r w:rsidRPr="0089756E">
        <w:rPr>
          <w:rFonts w:ascii="Times New Roman" w:hAnsi="Times New Roman" w:cs="Times New Roman"/>
          <w:i/>
          <w:sz w:val="24"/>
          <w:szCs w:val="24"/>
          <w:lang w:val="pt-BR"/>
        </w:rPr>
        <w:t>Figura 4.27.- Utilizarea  terenului pentru corpul de apă subterană  ROMU07-Culoarul raului Mures</w:t>
      </w:r>
    </w:p>
    <w:p w:rsidR="009D7C3A" w:rsidRPr="0089756E" w:rsidRDefault="009D7C3A" w:rsidP="00966600">
      <w:pPr>
        <w:spacing w:after="0"/>
        <w:jc w:val="center"/>
        <w:rPr>
          <w:rFonts w:ascii="Times New Roman" w:hAnsi="Times New Roman" w:cs="Times New Roman"/>
          <w:i/>
          <w:sz w:val="24"/>
          <w:szCs w:val="24"/>
          <w:lang w:val="pt-BR"/>
        </w:rPr>
      </w:pPr>
    </w:p>
    <w:p w:rsidR="009D7C3A" w:rsidRPr="0089756E" w:rsidRDefault="009D7C3A" w:rsidP="00966600">
      <w:pPr>
        <w:ind w:firstLine="72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Din punct de vedere al gradului de protecţie globală, corpul de apă subterană se încadrează în clasele de protecţie bună şi medie.</w:t>
      </w:r>
    </w:p>
    <w:p w:rsidR="009D7C3A" w:rsidRPr="0089756E" w:rsidRDefault="009D7C3A" w:rsidP="00966600">
      <w:pPr>
        <w:ind w:firstLine="72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lastRenderedPageBreak/>
        <w:t xml:space="preserve">Din analiza hărţii utilizării terenului prezentată în fig. 4.27.  se observă că acest corp de apă localizat în lungul culoarului Mureşului, are cea mai mare parte a suprafeţei  (72 %)  ocupată de terenuri agicole. </w:t>
      </w:r>
    </w:p>
    <w:p w:rsidR="00050806" w:rsidRPr="0089756E" w:rsidRDefault="00050806" w:rsidP="00966600">
      <w:p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t>Date privind caracterizarea evolutiei nivelului apei freatice in zona unde este amplasat perimetrul de exploatare sunt oferite de ABA Mures care detine un foraj hidrogeologic (reteaua hidrogeologica nationala) cu activitate de monitorizare F3 Deva.</w:t>
      </w:r>
    </w:p>
    <w:p w:rsidR="00050806" w:rsidRPr="0089756E" w:rsidRDefault="00050806" w:rsidP="00966600">
      <w:p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Nivelurile caracteristice pentru intervalul 2015-2017 si coloana litologica interceptata la executie:</w:t>
      </w:r>
    </w:p>
    <w:p w:rsidR="009E04CE" w:rsidRPr="0089756E" w:rsidRDefault="009E04CE" w:rsidP="00966600">
      <w:pPr>
        <w:spacing w:after="0"/>
        <w:jc w:val="both"/>
        <w:rPr>
          <w:rFonts w:ascii="Times New Roman" w:hAnsi="Times New Roman" w:cs="Times New Roman"/>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050806" w:rsidRPr="0089756E" w:rsidTr="00050806">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anul</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Nivelul mediu</w:t>
            </w:r>
          </w:p>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(cm)</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Nivelul maxim</w:t>
            </w:r>
          </w:p>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(cm)</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Nivelul minim</w:t>
            </w:r>
          </w:p>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(cm)</w:t>
            </w:r>
          </w:p>
        </w:tc>
      </w:tr>
      <w:tr w:rsidR="00050806" w:rsidRPr="0089756E" w:rsidTr="00050806">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2015</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286</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27</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323</w:t>
            </w:r>
          </w:p>
        </w:tc>
      </w:tr>
      <w:tr w:rsidR="00050806" w:rsidRPr="0089756E" w:rsidTr="00050806">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2016</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279</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215</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335</w:t>
            </w:r>
          </w:p>
        </w:tc>
      </w:tr>
      <w:tr w:rsidR="00050806" w:rsidRPr="0089756E" w:rsidTr="00050806">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2017</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287</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235</w:t>
            </w:r>
          </w:p>
        </w:tc>
        <w:tc>
          <w:tcPr>
            <w:tcW w:w="2394"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center"/>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328</w:t>
            </w:r>
          </w:p>
        </w:tc>
      </w:tr>
    </w:tbl>
    <w:p w:rsidR="00050806" w:rsidRPr="0089756E" w:rsidRDefault="00050806" w:rsidP="00966600">
      <w:pPr>
        <w:spacing w:after="0"/>
        <w:jc w:val="both"/>
        <w:rPr>
          <w:rFonts w:ascii="Times New Roman" w:hAnsi="Times New Roman" w:cs="Times New Roman"/>
          <w:sz w:val="24"/>
          <w:szCs w:val="24"/>
          <w:lang w:val="ro-RO"/>
        </w:rPr>
      </w:pPr>
    </w:p>
    <w:p w:rsidR="00050806" w:rsidRPr="0089756E" w:rsidRDefault="00050806" w:rsidP="00966600">
      <w:pPr>
        <w:spacing w:after="0"/>
        <w:jc w:val="both"/>
        <w:rPr>
          <w:rFonts w:ascii="Times New Roman" w:eastAsia="Calibri" w:hAnsi="Times New Roman" w:cs="Times New Roman"/>
          <w:sz w:val="24"/>
          <w:szCs w:val="24"/>
          <w:lang w:val="ro-RO" w:eastAsia="ar-SA"/>
        </w:rPr>
      </w:pPr>
      <w:r w:rsidRPr="0089756E">
        <w:rPr>
          <w:rFonts w:ascii="Times New Roman" w:hAnsi="Times New Roman" w:cs="Times New Roman"/>
          <w:sz w:val="24"/>
          <w:szCs w:val="24"/>
          <w:lang w:val="ro-RO"/>
        </w:rPr>
        <w:t>Nivelurile au fost masurate de la cota solului si sunt influentate de conditiile hidrometeorologice.</w:t>
      </w:r>
    </w:p>
    <w:p w:rsidR="00050806" w:rsidRPr="0089756E" w:rsidRDefault="00050806" w:rsidP="00966600">
      <w:pPr>
        <w:suppressAutoHyphens/>
        <w:spacing w:after="160"/>
        <w:ind w:left="720"/>
        <w:jc w:val="both"/>
        <w:rPr>
          <w:rFonts w:ascii="Times New Roman" w:hAnsi="Times New Roman" w:cs="Times New Roman"/>
          <w:sz w:val="24"/>
          <w:szCs w:val="24"/>
          <w:lang w:val="ro-RO"/>
        </w:rPr>
      </w:pPr>
      <w:r w:rsidRPr="0089756E">
        <w:rPr>
          <w:rFonts w:ascii="Times New Roman" w:hAnsi="Times New Roman" w:cs="Times New Roman"/>
          <w:b/>
          <w:sz w:val="24"/>
          <w:szCs w:val="24"/>
          <w:lang w:val="ro-RO"/>
        </w:rPr>
        <w:t xml:space="preserve"> Caracteristici calitative corp de apă subterana </w:t>
      </w:r>
      <w:r w:rsidRPr="0089756E">
        <w:rPr>
          <w:rFonts w:ascii="Times New Roman" w:hAnsi="Times New Roman" w:cs="Times New Roman"/>
          <w:b/>
          <w:sz w:val="24"/>
          <w:szCs w:val="24"/>
          <w:lang w:val="fr-FR"/>
        </w:rPr>
        <w:t>„Culoarul raului Mures” cod ROMU07:</w:t>
      </w:r>
    </w:p>
    <w:p w:rsidR="00050806" w:rsidRPr="0089756E" w:rsidRDefault="00050806" w:rsidP="00966600">
      <w:pPr>
        <w:suppressAutoHyphens/>
        <w:spacing w:after="160"/>
        <w:ind w:firstLine="63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Evaluarea stării corpului de apă subterană s-a realizat pe baza analizelor chimice efectuate în diferite foraje hidrogeologice distribuite uniform pe suprafața corpului de apă.</w:t>
      </w:r>
    </w:p>
    <w:p w:rsidR="00050806" w:rsidRPr="0089756E" w:rsidRDefault="00050806" w:rsidP="00966600">
      <w:pPr>
        <w:ind w:left="720"/>
        <w:jc w:val="both"/>
        <w:rPr>
          <w:rFonts w:ascii="Times New Roman" w:hAnsi="Times New Roman" w:cs="Times New Roman"/>
          <w:sz w:val="24"/>
          <w:szCs w:val="24"/>
        </w:rPr>
      </w:pPr>
      <w:r w:rsidRPr="0089756E">
        <w:rPr>
          <w:rFonts w:ascii="Times New Roman" w:hAnsi="Times New Roman" w:cs="Times New Roman"/>
          <w:sz w:val="24"/>
          <w:szCs w:val="24"/>
        </w:rPr>
        <w:t xml:space="preserve">Conform datelor transmise de ABA Mures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1"/>
        <w:gridCol w:w="1016"/>
        <w:gridCol w:w="927"/>
        <w:gridCol w:w="927"/>
        <w:gridCol w:w="927"/>
        <w:gridCol w:w="925"/>
        <w:gridCol w:w="927"/>
        <w:gridCol w:w="929"/>
        <w:gridCol w:w="963"/>
        <w:gridCol w:w="938"/>
      </w:tblGrid>
      <w:tr w:rsidR="00050806" w:rsidRPr="0089756E" w:rsidTr="00050806">
        <w:tc>
          <w:tcPr>
            <w:tcW w:w="1141" w:type="dxa"/>
            <w:vMerge w:val="restart"/>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Den foraj</w:t>
            </w:r>
          </w:p>
        </w:tc>
        <w:tc>
          <w:tcPr>
            <w:tcW w:w="985" w:type="dxa"/>
            <w:vMerge w:val="restart"/>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An depasire</w:t>
            </w:r>
          </w:p>
        </w:tc>
        <w:tc>
          <w:tcPr>
            <w:tcW w:w="7450" w:type="dxa"/>
            <w:gridSpan w:val="8"/>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val="fr-FR" w:eastAsia="ar-SA"/>
              </w:rPr>
            </w:pPr>
            <w:r w:rsidRPr="0089756E">
              <w:rPr>
                <w:rFonts w:ascii="Times New Roman" w:hAnsi="Times New Roman" w:cs="Times New Roman"/>
                <w:sz w:val="24"/>
                <w:szCs w:val="24"/>
                <w:lang w:val="fr-FR"/>
              </w:rPr>
              <w:t>Indicatori depasiti /valoare de prag</w:t>
            </w:r>
          </w:p>
        </w:tc>
      </w:tr>
      <w:tr w:rsidR="00050806" w:rsidRPr="0089756E" w:rsidTr="000508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806" w:rsidRPr="0089756E" w:rsidRDefault="00050806" w:rsidP="00966600">
            <w:pPr>
              <w:spacing w:after="0"/>
              <w:rPr>
                <w:rFonts w:ascii="Times New Roman" w:eastAsia="Calibri" w:hAnsi="Times New Roman" w:cs="Times New Roman"/>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806" w:rsidRPr="0089756E" w:rsidRDefault="00050806" w:rsidP="00966600">
            <w:pPr>
              <w:spacing w:after="0"/>
              <w:rPr>
                <w:rFonts w:ascii="Times New Roman" w:eastAsia="Calibri" w:hAnsi="Times New Roman" w:cs="Times New Roman"/>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NO3</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NH4</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PO4</w:t>
            </w:r>
          </w:p>
        </w:tc>
        <w:tc>
          <w:tcPr>
            <w:tcW w:w="92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Cl-</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SO4</w:t>
            </w:r>
          </w:p>
        </w:tc>
        <w:tc>
          <w:tcPr>
            <w:tcW w:w="929"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Ni</w:t>
            </w:r>
          </w:p>
        </w:tc>
        <w:tc>
          <w:tcPr>
            <w:tcW w:w="950"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simazin</w:t>
            </w:r>
          </w:p>
        </w:tc>
        <w:tc>
          <w:tcPr>
            <w:tcW w:w="938"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fenoli</w:t>
            </w:r>
          </w:p>
        </w:tc>
      </w:tr>
      <w:tr w:rsidR="00050806" w:rsidRPr="0089756E" w:rsidTr="000508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806" w:rsidRPr="0089756E" w:rsidRDefault="00050806" w:rsidP="00966600">
            <w:pPr>
              <w:spacing w:after="0"/>
              <w:rPr>
                <w:rFonts w:ascii="Times New Roman" w:eastAsia="Calibri" w:hAnsi="Times New Roman" w:cs="Times New Roman"/>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806" w:rsidRPr="0089756E" w:rsidRDefault="00050806" w:rsidP="00966600">
            <w:pPr>
              <w:spacing w:after="0"/>
              <w:rPr>
                <w:rFonts w:ascii="Times New Roman" w:eastAsia="Calibri" w:hAnsi="Times New Roman" w:cs="Times New Roman"/>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50 mgl</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1,2 mgl</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0,5 mgl</w:t>
            </w:r>
          </w:p>
        </w:tc>
        <w:tc>
          <w:tcPr>
            <w:tcW w:w="92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250 mgl</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250 mgl</w:t>
            </w:r>
          </w:p>
        </w:tc>
        <w:tc>
          <w:tcPr>
            <w:tcW w:w="929"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0,02 mgl</w:t>
            </w:r>
          </w:p>
        </w:tc>
        <w:tc>
          <w:tcPr>
            <w:tcW w:w="950"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0,1µg</w:t>
            </w:r>
          </w:p>
        </w:tc>
        <w:tc>
          <w:tcPr>
            <w:tcW w:w="938"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0,002 mgl</w:t>
            </w:r>
          </w:p>
        </w:tc>
      </w:tr>
      <w:tr w:rsidR="00050806" w:rsidRPr="0089756E" w:rsidTr="00050806">
        <w:tc>
          <w:tcPr>
            <w:tcW w:w="1141"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Calan F4</w:t>
            </w:r>
          </w:p>
        </w:tc>
        <w:tc>
          <w:tcPr>
            <w:tcW w:w="98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9"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50"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38"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r>
      <w:tr w:rsidR="00050806" w:rsidRPr="0089756E" w:rsidTr="00050806">
        <w:tc>
          <w:tcPr>
            <w:tcW w:w="1141"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r w:rsidRPr="0089756E">
              <w:rPr>
                <w:rFonts w:ascii="Times New Roman" w:hAnsi="Times New Roman" w:cs="Times New Roman"/>
                <w:b/>
                <w:sz w:val="24"/>
                <w:szCs w:val="24"/>
              </w:rPr>
              <w:t>Deva F6</w:t>
            </w:r>
          </w:p>
        </w:tc>
        <w:tc>
          <w:tcPr>
            <w:tcW w:w="98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both"/>
              <w:rPr>
                <w:rFonts w:ascii="Times New Roman" w:eastAsia="Calibri" w:hAnsi="Times New Roman" w:cs="Times New Roman"/>
                <w:b/>
                <w:sz w:val="24"/>
                <w:szCs w:val="24"/>
                <w:lang w:eastAsia="ar-SA"/>
              </w:rPr>
            </w:pPr>
            <w:r w:rsidRPr="0089756E">
              <w:rPr>
                <w:rFonts w:ascii="Times New Roman" w:hAnsi="Times New Roman" w:cs="Times New Roman"/>
                <w:b/>
                <w:sz w:val="24"/>
                <w:szCs w:val="24"/>
              </w:rPr>
              <w:t>2015</w:t>
            </w:r>
          </w:p>
          <w:p w:rsidR="00050806" w:rsidRPr="0089756E" w:rsidRDefault="00050806" w:rsidP="00966600">
            <w:pPr>
              <w:spacing w:after="0"/>
              <w:jc w:val="both"/>
              <w:rPr>
                <w:rFonts w:ascii="Times New Roman" w:hAnsi="Times New Roman" w:cs="Times New Roman"/>
                <w:b/>
                <w:sz w:val="24"/>
                <w:szCs w:val="24"/>
              </w:rPr>
            </w:pPr>
            <w:r w:rsidRPr="0089756E">
              <w:rPr>
                <w:rFonts w:ascii="Times New Roman" w:hAnsi="Times New Roman" w:cs="Times New Roman"/>
                <w:b/>
                <w:sz w:val="24"/>
                <w:szCs w:val="24"/>
              </w:rPr>
              <w:t>2016</w:t>
            </w:r>
          </w:p>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r w:rsidRPr="0089756E">
              <w:rPr>
                <w:rFonts w:ascii="Times New Roman" w:hAnsi="Times New Roman" w:cs="Times New Roman"/>
                <w:b/>
                <w:sz w:val="24"/>
                <w:szCs w:val="24"/>
              </w:rPr>
              <w:t>2017</w:t>
            </w: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pacing w:after="0"/>
              <w:jc w:val="both"/>
              <w:rPr>
                <w:rFonts w:ascii="Times New Roman" w:eastAsia="Calibri" w:hAnsi="Times New Roman" w:cs="Times New Roman"/>
                <w:b/>
                <w:sz w:val="24"/>
                <w:szCs w:val="24"/>
                <w:lang w:eastAsia="ar-SA"/>
              </w:rPr>
            </w:pPr>
          </w:p>
          <w:p w:rsidR="00050806" w:rsidRPr="0089756E" w:rsidRDefault="00050806" w:rsidP="00966600">
            <w:pPr>
              <w:spacing w:after="0"/>
              <w:jc w:val="both"/>
              <w:rPr>
                <w:rFonts w:ascii="Times New Roman" w:hAnsi="Times New Roman" w:cs="Times New Roman"/>
                <w:b/>
                <w:sz w:val="24"/>
                <w:szCs w:val="24"/>
              </w:rPr>
            </w:pPr>
          </w:p>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r w:rsidRPr="0089756E">
              <w:rPr>
                <w:rFonts w:ascii="Times New Roman" w:hAnsi="Times New Roman" w:cs="Times New Roman"/>
                <w:b/>
                <w:sz w:val="24"/>
                <w:szCs w:val="24"/>
              </w:rPr>
              <w:t>0,532</w:t>
            </w:r>
          </w:p>
        </w:tc>
        <w:tc>
          <w:tcPr>
            <w:tcW w:w="925"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both"/>
              <w:rPr>
                <w:rFonts w:ascii="Times New Roman" w:eastAsia="Calibri" w:hAnsi="Times New Roman" w:cs="Times New Roman"/>
                <w:b/>
                <w:sz w:val="24"/>
                <w:szCs w:val="24"/>
                <w:lang w:eastAsia="ar-SA"/>
              </w:rPr>
            </w:pPr>
            <w:r w:rsidRPr="0089756E">
              <w:rPr>
                <w:rFonts w:ascii="Times New Roman" w:hAnsi="Times New Roman" w:cs="Times New Roman"/>
                <w:b/>
                <w:sz w:val="24"/>
                <w:szCs w:val="24"/>
              </w:rPr>
              <w:t>284,34</w:t>
            </w:r>
          </w:p>
          <w:p w:rsidR="00050806" w:rsidRPr="0089756E" w:rsidRDefault="00050806" w:rsidP="00966600">
            <w:pPr>
              <w:spacing w:after="0"/>
              <w:jc w:val="both"/>
              <w:rPr>
                <w:rFonts w:ascii="Times New Roman" w:hAnsi="Times New Roman" w:cs="Times New Roman"/>
                <w:b/>
                <w:sz w:val="24"/>
                <w:szCs w:val="24"/>
              </w:rPr>
            </w:pPr>
            <w:r w:rsidRPr="0089756E">
              <w:rPr>
                <w:rFonts w:ascii="Times New Roman" w:hAnsi="Times New Roman" w:cs="Times New Roman"/>
                <w:b/>
                <w:sz w:val="24"/>
                <w:szCs w:val="24"/>
              </w:rPr>
              <w:t>297</w:t>
            </w:r>
          </w:p>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r w:rsidRPr="0089756E">
              <w:rPr>
                <w:rFonts w:ascii="Times New Roman" w:hAnsi="Times New Roman" w:cs="Times New Roman"/>
                <w:b/>
                <w:sz w:val="24"/>
                <w:szCs w:val="24"/>
              </w:rPr>
              <w:t>296,5</w:t>
            </w:r>
          </w:p>
        </w:tc>
        <w:tc>
          <w:tcPr>
            <w:tcW w:w="929"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c>
          <w:tcPr>
            <w:tcW w:w="950"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c>
          <w:tcPr>
            <w:tcW w:w="938"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r>
      <w:tr w:rsidR="00050806" w:rsidRPr="0089756E" w:rsidTr="00050806">
        <w:tc>
          <w:tcPr>
            <w:tcW w:w="1141"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Orastie F2</w:t>
            </w:r>
          </w:p>
        </w:tc>
        <w:tc>
          <w:tcPr>
            <w:tcW w:w="98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2015</w:t>
            </w:r>
          </w:p>
          <w:p w:rsidR="00050806" w:rsidRPr="0089756E" w:rsidRDefault="0005080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2016</w:t>
            </w:r>
          </w:p>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2017</w:t>
            </w: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355,08</w:t>
            </w:r>
          </w:p>
          <w:p w:rsidR="00050806" w:rsidRPr="0089756E" w:rsidRDefault="0005080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329,67</w:t>
            </w:r>
          </w:p>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265</w:t>
            </w: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9"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50"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38"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r>
      <w:tr w:rsidR="00050806" w:rsidRPr="0089756E" w:rsidTr="00050806">
        <w:tc>
          <w:tcPr>
            <w:tcW w:w="1141"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Dobra F4</w:t>
            </w:r>
          </w:p>
        </w:tc>
        <w:tc>
          <w:tcPr>
            <w:tcW w:w="98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2015</w:t>
            </w:r>
          </w:p>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2017</w:t>
            </w: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1,39</w:t>
            </w:r>
          </w:p>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3,313</w:t>
            </w: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5"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9"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50"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38"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r>
      <w:tr w:rsidR="00050806" w:rsidRPr="0089756E" w:rsidTr="00050806">
        <w:tc>
          <w:tcPr>
            <w:tcW w:w="1141"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Sibot F2</w:t>
            </w:r>
          </w:p>
        </w:tc>
        <w:tc>
          <w:tcPr>
            <w:tcW w:w="98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29"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50"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c>
          <w:tcPr>
            <w:tcW w:w="938"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w:t>
            </w:r>
          </w:p>
        </w:tc>
      </w:tr>
      <w:tr w:rsidR="00050806" w:rsidRPr="0089756E" w:rsidTr="00050806">
        <w:tc>
          <w:tcPr>
            <w:tcW w:w="1141"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r w:rsidRPr="0089756E">
              <w:rPr>
                <w:rFonts w:ascii="Times New Roman" w:hAnsi="Times New Roman" w:cs="Times New Roman"/>
                <w:b/>
                <w:sz w:val="24"/>
                <w:szCs w:val="24"/>
              </w:rPr>
              <w:t>Soimus F1</w:t>
            </w:r>
          </w:p>
        </w:tc>
        <w:tc>
          <w:tcPr>
            <w:tcW w:w="98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both"/>
              <w:rPr>
                <w:rFonts w:ascii="Times New Roman" w:eastAsia="Calibri" w:hAnsi="Times New Roman" w:cs="Times New Roman"/>
                <w:b/>
                <w:sz w:val="24"/>
                <w:szCs w:val="24"/>
                <w:lang w:eastAsia="ar-SA"/>
              </w:rPr>
            </w:pPr>
            <w:r w:rsidRPr="0089756E">
              <w:rPr>
                <w:rFonts w:ascii="Times New Roman" w:hAnsi="Times New Roman" w:cs="Times New Roman"/>
                <w:b/>
                <w:sz w:val="24"/>
                <w:szCs w:val="24"/>
              </w:rPr>
              <w:t>2015</w:t>
            </w:r>
          </w:p>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r w:rsidRPr="0089756E">
              <w:rPr>
                <w:rFonts w:ascii="Times New Roman" w:hAnsi="Times New Roman" w:cs="Times New Roman"/>
                <w:b/>
                <w:sz w:val="24"/>
                <w:szCs w:val="24"/>
              </w:rPr>
              <w:t>2017</w:t>
            </w: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r w:rsidRPr="0089756E">
              <w:rPr>
                <w:rFonts w:ascii="Times New Roman" w:hAnsi="Times New Roman" w:cs="Times New Roman"/>
                <w:b/>
                <w:sz w:val="24"/>
                <w:szCs w:val="24"/>
              </w:rPr>
              <w:t>127,72</w:t>
            </w: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c>
          <w:tcPr>
            <w:tcW w:w="925"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pacing w:after="0"/>
              <w:jc w:val="both"/>
              <w:rPr>
                <w:rFonts w:ascii="Times New Roman" w:eastAsia="Calibri" w:hAnsi="Times New Roman" w:cs="Times New Roman"/>
                <w:b/>
                <w:sz w:val="24"/>
                <w:szCs w:val="24"/>
                <w:lang w:eastAsia="ar-SA"/>
              </w:rPr>
            </w:pPr>
          </w:p>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r w:rsidRPr="0089756E">
              <w:rPr>
                <w:rFonts w:ascii="Times New Roman" w:hAnsi="Times New Roman" w:cs="Times New Roman"/>
                <w:b/>
                <w:sz w:val="24"/>
                <w:szCs w:val="24"/>
              </w:rPr>
              <w:t>3766</w:t>
            </w: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c>
          <w:tcPr>
            <w:tcW w:w="929"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c>
          <w:tcPr>
            <w:tcW w:w="950"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c>
          <w:tcPr>
            <w:tcW w:w="938"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b/>
                <w:sz w:val="24"/>
                <w:szCs w:val="24"/>
                <w:lang w:eastAsia="ar-SA"/>
              </w:rPr>
            </w:pPr>
          </w:p>
        </w:tc>
      </w:tr>
      <w:tr w:rsidR="00050806" w:rsidRPr="0089756E" w:rsidTr="00050806">
        <w:tc>
          <w:tcPr>
            <w:tcW w:w="1141"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Alba F3</w:t>
            </w:r>
          </w:p>
        </w:tc>
        <w:tc>
          <w:tcPr>
            <w:tcW w:w="98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2015</w:t>
            </w: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286,5</w:t>
            </w:r>
          </w:p>
        </w:tc>
        <w:tc>
          <w:tcPr>
            <w:tcW w:w="925"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9"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50"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38"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r>
      <w:tr w:rsidR="00050806" w:rsidRPr="0089756E" w:rsidTr="00050806">
        <w:tc>
          <w:tcPr>
            <w:tcW w:w="1141"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Sebes F5</w:t>
            </w:r>
          </w:p>
        </w:tc>
        <w:tc>
          <w:tcPr>
            <w:tcW w:w="98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2016</w:t>
            </w:r>
          </w:p>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lastRenderedPageBreak/>
              <w:t>2017</w:t>
            </w: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5"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452</w:t>
            </w:r>
          </w:p>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lastRenderedPageBreak/>
              <w:t>345,5</w:t>
            </w:r>
          </w:p>
        </w:tc>
        <w:tc>
          <w:tcPr>
            <w:tcW w:w="927"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29"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c>
          <w:tcPr>
            <w:tcW w:w="950" w:type="dxa"/>
            <w:tcBorders>
              <w:top w:val="single" w:sz="4" w:space="0" w:color="000000"/>
              <w:left w:val="single" w:sz="4" w:space="0" w:color="000000"/>
              <w:bottom w:val="single" w:sz="4" w:space="0" w:color="000000"/>
              <w:right w:val="single" w:sz="4" w:space="0" w:color="000000"/>
            </w:tcBorders>
            <w:hideMark/>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r w:rsidRPr="0089756E">
              <w:rPr>
                <w:rFonts w:ascii="Times New Roman" w:hAnsi="Times New Roman" w:cs="Times New Roman"/>
                <w:sz w:val="24"/>
                <w:szCs w:val="24"/>
              </w:rPr>
              <w:t>0,11</w:t>
            </w:r>
          </w:p>
        </w:tc>
        <w:tc>
          <w:tcPr>
            <w:tcW w:w="938" w:type="dxa"/>
            <w:tcBorders>
              <w:top w:val="single" w:sz="4" w:space="0" w:color="000000"/>
              <w:left w:val="single" w:sz="4" w:space="0" w:color="000000"/>
              <w:bottom w:val="single" w:sz="4" w:space="0" w:color="000000"/>
              <w:right w:val="single" w:sz="4" w:space="0" w:color="000000"/>
            </w:tcBorders>
          </w:tcPr>
          <w:p w:rsidR="00050806" w:rsidRPr="0089756E" w:rsidRDefault="00050806" w:rsidP="00966600">
            <w:pPr>
              <w:suppressAutoHyphens/>
              <w:spacing w:after="0"/>
              <w:jc w:val="both"/>
              <w:rPr>
                <w:rFonts w:ascii="Times New Roman" w:eastAsia="Calibri" w:hAnsi="Times New Roman" w:cs="Times New Roman"/>
                <w:sz w:val="24"/>
                <w:szCs w:val="24"/>
                <w:lang w:eastAsia="ar-SA"/>
              </w:rPr>
            </w:pPr>
          </w:p>
        </w:tc>
      </w:tr>
    </w:tbl>
    <w:p w:rsidR="00050806" w:rsidRPr="0089756E" w:rsidRDefault="00050806" w:rsidP="00966600">
      <w:pPr>
        <w:spacing w:after="0"/>
        <w:jc w:val="both"/>
        <w:rPr>
          <w:rFonts w:ascii="Times New Roman" w:eastAsia="Calibri" w:hAnsi="Times New Roman" w:cs="Times New Roman"/>
          <w:sz w:val="24"/>
          <w:szCs w:val="24"/>
          <w:lang w:eastAsia="ar-SA"/>
        </w:rPr>
      </w:pPr>
    </w:p>
    <w:p w:rsidR="00050806" w:rsidRPr="0089756E" w:rsidRDefault="00050806" w:rsidP="00966600">
      <w:pPr>
        <w:jc w:val="both"/>
        <w:rPr>
          <w:rFonts w:ascii="Times New Roman" w:hAnsi="Times New Roman" w:cs="Times New Roman"/>
          <w:sz w:val="24"/>
          <w:szCs w:val="24"/>
        </w:rPr>
      </w:pPr>
      <w:r w:rsidRPr="0089756E">
        <w:rPr>
          <w:rFonts w:ascii="Times New Roman" w:hAnsi="Times New Roman" w:cs="Times New Roman"/>
          <w:sz w:val="24"/>
          <w:szCs w:val="24"/>
        </w:rPr>
        <w:t>In anul 2017 s-a constatat o valoare foarte ridicata la cloruri fata de ceilalti ani in care nu a fost depasita valoarea de prag de 250 mg/l.</w:t>
      </w:r>
    </w:p>
    <w:p w:rsidR="00050806" w:rsidRDefault="00050806" w:rsidP="00966600">
      <w:pPr>
        <w:jc w:val="both"/>
        <w:rPr>
          <w:rFonts w:ascii="Times New Roman" w:hAnsi="Times New Roman" w:cs="Times New Roman"/>
          <w:b/>
          <w:sz w:val="24"/>
          <w:szCs w:val="24"/>
        </w:rPr>
      </w:pPr>
      <w:r w:rsidRPr="0089756E">
        <w:rPr>
          <w:rFonts w:ascii="Times New Roman" w:hAnsi="Times New Roman" w:cs="Times New Roman"/>
          <w:b/>
          <w:sz w:val="24"/>
          <w:szCs w:val="24"/>
        </w:rPr>
        <w:t>In toti cei 3 ani analizati, starea corpului de apa subterana ROMU 07 este STARE CHIMICA BUNA.</w:t>
      </w:r>
    </w:p>
    <w:p w:rsidR="005B5807" w:rsidRPr="005B5807" w:rsidRDefault="005B5807" w:rsidP="005B5807">
      <w:pPr>
        <w:suppressAutoHyphens/>
        <w:spacing w:after="160"/>
        <w:jc w:val="both"/>
        <w:rPr>
          <w:rFonts w:ascii="Times New Roman" w:hAnsi="Times New Roman" w:cs="Times New Roman"/>
          <w:sz w:val="24"/>
          <w:szCs w:val="24"/>
          <w:lang w:val="ro-RO"/>
        </w:rPr>
      </w:pPr>
      <w:r>
        <w:rPr>
          <w:rFonts w:ascii="Times New Roman" w:hAnsi="Times New Roman" w:cs="Times New Roman"/>
          <w:b/>
          <w:sz w:val="24"/>
          <w:szCs w:val="24"/>
        </w:rPr>
        <w:tab/>
      </w:r>
      <w:r w:rsidRPr="005B5807">
        <w:rPr>
          <w:rFonts w:ascii="Times New Roman" w:hAnsi="Times New Roman" w:cs="Times New Roman"/>
          <w:sz w:val="24"/>
          <w:szCs w:val="24"/>
        </w:rPr>
        <w:t xml:space="preserve">Neimplementarea proiectului nu vor influența negativ calitatea apelor de suprafață </w:t>
      </w:r>
      <w:r>
        <w:rPr>
          <w:rFonts w:ascii="Times New Roman" w:hAnsi="Times New Roman" w:cs="Times New Roman"/>
          <w:sz w:val="24"/>
          <w:szCs w:val="24"/>
        </w:rPr>
        <w:t xml:space="preserve">râul </w:t>
      </w:r>
      <w:r w:rsidRPr="005B5807">
        <w:rPr>
          <w:rFonts w:ascii="Times New Roman" w:hAnsi="Times New Roman" w:cs="Times New Roman"/>
          <w:bCs/>
          <w:i/>
          <w:iCs/>
          <w:sz w:val="24"/>
          <w:szCs w:val="24"/>
          <w:lang w:val="ro-RO"/>
        </w:rPr>
        <w:t xml:space="preserve">MURES, </w:t>
      </w:r>
      <w:r w:rsidRPr="005B5807">
        <w:rPr>
          <w:rFonts w:ascii="Times New Roman" w:hAnsi="Times New Roman" w:cs="Times New Roman"/>
          <w:sz w:val="24"/>
          <w:szCs w:val="24"/>
        </w:rPr>
        <w:t xml:space="preserve">confluența Arieș - confluența Cerna, cod cadastral RORW4.1_B7 și din corpul de apă subteran </w:t>
      </w:r>
      <w:r w:rsidRPr="005B5807">
        <w:rPr>
          <w:rFonts w:ascii="Times New Roman" w:hAnsi="Times New Roman" w:cs="Times New Roman"/>
          <w:sz w:val="24"/>
          <w:szCs w:val="24"/>
          <w:lang w:val="fr-FR"/>
        </w:rPr>
        <w:t>„Culoarul raului Mures” cod ROMU07</w:t>
      </w:r>
      <w:r>
        <w:rPr>
          <w:rFonts w:ascii="Times New Roman" w:hAnsi="Times New Roman" w:cs="Times New Roman"/>
          <w:sz w:val="24"/>
          <w:szCs w:val="24"/>
          <w:lang w:val="fr-FR"/>
        </w:rPr>
        <w:t>.</w:t>
      </w:r>
      <w:r w:rsidR="00315E44">
        <w:rPr>
          <w:rFonts w:ascii="Times New Roman" w:hAnsi="Times New Roman" w:cs="Times New Roman"/>
          <w:sz w:val="24"/>
          <w:szCs w:val="24"/>
          <w:lang w:val="fr-FR"/>
        </w:rPr>
        <w:t xml:space="preserve"> Suprafața cu luciu de ape din zonă va rămâne nemodificată, de cca.5,3 ha.</w:t>
      </w:r>
    </w:p>
    <w:p w:rsidR="00273C9A" w:rsidRPr="0089756E" w:rsidRDefault="00A05744" w:rsidP="00966600">
      <w:pPr>
        <w:shd w:val="clear" w:color="auto" w:fill="FFFFFF"/>
        <w:tabs>
          <w:tab w:val="left" w:pos="142"/>
        </w:tabs>
        <w:ind w:right="-680"/>
        <w:contextualSpacing/>
        <w:jc w:val="both"/>
        <w:rPr>
          <w:rFonts w:ascii="Times New Roman" w:hAnsi="Times New Roman" w:cs="Times New Roman"/>
          <w:b/>
          <w:sz w:val="24"/>
          <w:szCs w:val="24"/>
        </w:rPr>
      </w:pPr>
      <w:r w:rsidRPr="0089756E">
        <w:rPr>
          <w:rFonts w:ascii="Times New Roman" w:hAnsi="Times New Roman" w:cs="Times New Roman"/>
          <w:sz w:val="24"/>
          <w:szCs w:val="24"/>
        </w:rPr>
        <w:tab/>
      </w:r>
      <w:r w:rsidRPr="0089756E">
        <w:rPr>
          <w:rFonts w:ascii="Times New Roman" w:hAnsi="Times New Roman" w:cs="Times New Roman"/>
          <w:sz w:val="24"/>
          <w:szCs w:val="24"/>
        </w:rPr>
        <w:tab/>
      </w:r>
      <w:r w:rsidR="007B5B8B">
        <w:rPr>
          <w:rFonts w:ascii="Times New Roman" w:hAnsi="Times New Roman" w:cs="Times New Roman"/>
          <w:b/>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6" o:spid="_x0000_s1026" type="#_x0000_t61" style="position:absolute;left:0;text-align:left;margin-left:-198.2pt;margin-top:3.65pt;width:1in;height:16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" adj="24736,-19477" fillcolor="#f2f2f2 [3052]" strokecolor="#243f60 [1604]" strokeweight="2.25pt">
            <v:path arrowok="t"/>
            <v:textbox style="mso-next-textbox:#Rectangular Callout 26">
              <w:txbxContent>
                <w:p w:rsidR="00553564" w:rsidRPr="00195026" w:rsidRDefault="00553564" w:rsidP="002E4CA7">
                  <w:pPr>
                    <w:jc w:val="center"/>
                    <w:rPr>
                      <w:color w:val="000000" w:themeColor="text1"/>
                    </w:rPr>
                  </w:pPr>
                  <w:r w:rsidRPr="00195026">
                    <w:rPr>
                      <w:color w:val="000000" w:themeColor="text1"/>
                    </w:rPr>
                    <w:t>Raul Olt</w:t>
                  </w:r>
                </w:p>
              </w:txbxContent>
            </v:textbox>
          </v:shape>
        </w:pict>
      </w:r>
      <w:r w:rsidR="007B5B8B">
        <w:rPr>
          <w:rFonts w:ascii="Times New Roman" w:hAnsi="Times New Roman" w:cs="Times New Roman"/>
          <w:b/>
          <w:sz w:val="24"/>
          <w:szCs w:val="24"/>
        </w:rPr>
        <w:pict>
          <v:shape id="Rectangular Callout 27" o:spid="_x0000_s1027" type="#_x0000_t61" style="position:absolute;left:0;text-align:left;margin-left:-385pt;margin-top:.85pt;width:110pt;height:16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" adj="21201,-20017" fillcolor="#f2f2f2 [3052]" strokecolor="#243f60 [1604]" strokeweight="2.25pt">
            <v:path arrowok="t"/>
            <v:textbox style="mso-next-textbox:#Rectangular Callout 27">
              <w:txbxContent>
                <w:p w:rsidR="00553564" w:rsidRPr="00195026" w:rsidRDefault="00553564" w:rsidP="002E4CA7">
                  <w:pPr>
                    <w:jc w:val="center"/>
                    <w:rPr>
                      <w:color w:val="000000" w:themeColor="text1"/>
                    </w:rPr>
                  </w:pPr>
                  <w:r>
                    <w:rPr>
                      <w:color w:val="000000" w:themeColor="text1"/>
                    </w:rPr>
                    <w:t>paraul Vulcăniţa</w:t>
                  </w:r>
                </w:p>
              </w:txbxContent>
            </v:textbox>
          </v:shape>
        </w:pict>
      </w:r>
      <w:r w:rsidR="00E533DF" w:rsidRPr="0089756E">
        <w:rPr>
          <w:rFonts w:ascii="Times New Roman" w:hAnsi="Times New Roman" w:cs="Times New Roman"/>
          <w:b/>
          <w:sz w:val="24"/>
          <w:szCs w:val="24"/>
        </w:rPr>
        <w:t xml:space="preserve">Factorii </w:t>
      </w:r>
      <w:r w:rsidR="00F017CF" w:rsidRPr="0089756E">
        <w:rPr>
          <w:rFonts w:ascii="Times New Roman" w:hAnsi="Times New Roman" w:cs="Times New Roman"/>
          <w:b/>
          <w:sz w:val="24"/>
          <w:szCs w:val="24"/>
        </w:rPr>
        <w:t>climatic</w:t>
      </w:r>
    </w:p>
    <w:p w:rsidR="00F017CF" w:rsidRPr="0089756E" w:rsidRDefault="007A7E7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F017CF" w:rsidRPr="0089756E">
        <w:rPr>
          <w:rFonts w:ascii="Times New Roman" w:hAnsi="Times New Roman" w:cs="Times New Roman"/>
          <w:sz w:val="24"/>
          <w:szCs w:val="24"/>
        </w:rPr>
        <w:t>Perimetrul studiat se află într – o zonă cu climat continental moderat, de dealuri și păduri cu influențe datorate maselor de aer din vest și nord – vest.</w:t>
      </w:r>
    </w:p>
    <w:p w:rsidR="00F017CF" w:rsidRPr="0089756E" w:rsidRDefault="007A7E7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F017CF" w:rsidRPr="0089756E">
        <w:rPr>
          <w:rFonts w:ascii="Times New Roman" w:hAnsi="Times New Roman" w:cs="Times New Roman"/>
          <w:sz w:val="24"/>
          <w:szCs w:val="24"/>
        </w:rPr>
        <w:t>Datele climatic carcteristice zonei:</w:t>
      </w:r>
    </w:p>
    <w:p w:rsidR="00D01CA5" w:rsidRPr="0089756E" w:rsidRDefault="00F017CF" w:rsidP="008A7150">
      <w:pPr>
        <w:pStyle w:val="ListParagraph"/>
        <w:numPr>
          <w:ilvl w:val="0"/>
          <w:numId w:val="48"/>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temperature medie anuală         8 – 9 0 C;</w:t>
      </w:r>
    </w:p>
    <w:p w:rsidR="00F017CF" w:rsidRPr="0089756E" w:rsidRDefault="00F017CF" w:rsidP="008A7150">
      <w:pPr>
        <w:pStyle w:val="ListParagraph"/>
        <w:numPr>
          <w:ilvl w:val="0"/>
          <w:numId w:val="48"/>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temperature minimă anuală   - 32,5 0 C;</w:t>
      </w:r>
    </w:p>
    <w:p w:rsidR="00F017CF" w:rsidRPr="0089756E" w:rsidRDefault="00F017CF" w:rsidP="008A7150">
      <w:pPr>
        <w:pStyle w:val="ListParagraph"/>
        <w:numPr>
          <w:ilvl w:val="0"/>
          <w:numId w:val="48"/>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temperature maximă anuală  + 36,8 0 C;</w:t>
      </w:r>
    </w:p>
    <w:p w:rsidR="00F017CF" w:rsidRPr="0089756E" w:rsidRDefault="007A7E7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F017CF" w:rsidRPr="0089756E">
        <w:rPr>
          <w:rFonts w:ascii="Times New Roman" w:hAnsi="Times New Roman" w:cs="Times New Roman"/>
          <w:sz w:val="24"/>
          <w:szCs w:val="24"/>
        </w:rPr>
        <w:t>Precipitațiile medii anuale au valoarea de 635 mm și reprezintă media valorilor înregistrate în decurs de 10 ani.</w:t>
      </w:r>
    </w:p>
    <w:p w:rsidR="00F017CF" w:rsidRPr="0089756E" w:rsidRDefault="007A7E7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F017CF" w:rsidRPr="0089756E">
        <w:rPr>
          <w:rFonts w:ascii="Times New Roman" w:hAnsi="Times New Roman" w:cs="Times New Roman"/>
          <w:sz w:val="24"/>
          <w:szCs w:val="24"/>
        </w:rPr>
        <w:t>Direcția predominant a vânturilor este cea nord vestică, respective cea vestică. Viteza medie a vântului se înscrie în jurul</w:t>
      </w:r>
      <w:r w:rsidR="00340235" w:rsidRPr="0089756E">
        <w:rPr>
          <w:rFonts w:ascii="Times New Roman" w:hAnsi="Times New Roman" w:cs="Times New Roman"/>
          <w:sz w:val="24"/>
          <w:szCs w:val="24"/>
        </w:rPr>
        <w:t xml:space="preserve"> valorii de 20,8 m/s.</w:t>
      </w:r>
    </w:p>
    <w:p w:rsidR="00340235" w:rsidRPr="0089756E" w:rsidRDefault="0056634B"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340235" w:rsidRPr="0089756E">
        <w:rPr>
          <w:rFonts w:ascii="Times New Roman" w:hAnsi="Times New Roman" w:cs="Times New Roman"/>
          <w:sz w:val="24"/>
          <w:szCs w:val="24"/>
        </w:rPr>
        <w:t>Adâncimea minimă de îngheț este 0,90 m, iar frecvența medie a zilelor de îngheț sub 00 C este de 125,6 zile/an.</w:t>
      </w:r>
    </w:p>
    <w:p w:rsidR="00340235" w:rsidRPr="0089756E" w:rsidRDefault="0056634B"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340235" w:rsidRPr="0089756E">
        <w:rPr>
          <w:rFonts w:ascii="Times New Roman" w:hAnsi="Times New Roman" w:cs="Times New Roman"/>
          <w:sz w:val="24"/>
          <w:szCs w:val="24"/>
        </w:rPr>
        <w:t>Regimul termic:</w:t>
      </w:r>
    </w:p>
    <w:p w:rsidR="00340235" w:rsidRDefault="0056634B"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340235" w:rsidRPr="0089756E">
        <w:rPr>
          <w:rFonts w:ascii="Times New Roman" w:hAnsi="Times New Roman" w:cs="Times New Roman"/>
          <w:sz w:val="24"/>
          <w:szCs w:val="24"/>
        </w:rPr>
        <w:t>Regimul termic are valori medii anuale de 4 – 60. Temperaturile minime se înregistrează în luna februarie (în medie – 4 – 10</w:t>
      </w:r>
      <w:r w:rsidR="00340235" w:rsidRPr="0089756E">
        <w:rPr>
          <w:rFonts w:ascii="Times New Roman" w:hAnsi="Times New Roman" w:cs="Times New Roman"/>
          <w:sz w:val="24"/>
          <w:szCs w:val="24"/>
          <w:vertAlign w:val="superscript"/>
        </w:rPr>
        <w:t>0</w:t>
      </w:r>
      <w:r w:rsidR="00340235" w:rsidRPr="0089756E">
        <w:rPr>
          <w:rFonts w:ascii="Times New Roman" w:hAnsi="Times New Roman" w:cs="Times New Roman"/>
          <w:sz w:val="24"/>
          <w:szCs w:val="24"/>
        </w:rPr>
        <w:t xml:space="preserve"> C), iar cele maxime în luna august (în medie 10 – 15</w:t>
      </w:r>
      <w:r w:rsidR="00340235" w:rsidRPr="0089756E">
        <w:rPr>
          <w:rFonts w:ascii="Times New Roman" w:hAnsi="Times New Roman" w:cs="Times New Roman"/>
          <w:sz w:val="24"/>
          <w:szCs w:val="24"/>
          <w:vertAlign w:val="superscript"/>
        </w:rPr>
        <w:t>0</w:t>
      </w:r>
      <w:r w:rsidR="00340235" w:rsidRPr="0089756E">
        <w:rPr>
          <w:rFonts w:ascii="Times New Roman" w:hAnsi="Times New Roman" w:cs="Times New Roman"/>
          <w:sz w:val="24"/>
          <w:szCs w:val="24"/>
        </w:rPr>
        <w:t xml:space="preserve"> C).</w:t>
      </w:r>
    </w:p>
    <w:p w:rsidR="00224FF1" w:rsidRPr="0089756E" w:rsidRDefault="00224FF1" w:rsidP="00966600">
      <w:pPr>
        <w:spacing w:after="0"/>
        <w:jc w:val="both"/>
        <w:rPr>
          <w:rFonts w:ascii="Times New Roman" w:hAnsi="Times New Roman" w:cs="Times New Roman"/>
          <w:sz w:val="24"/>
          <w:szCs w:val="24"/>
        </w:rPr>
      </w:pPr>
      <w:r>
        <w:rPr>
          <w:rFonts w:ascii="Times New Roman" w:hAnsi="Times New Roman" w:cs="Times New Roman"/>
          <w:sz w:val="24"/>
          <w:szCs w:val="24"/>
        </w:rPr>
        <w:tab/>
        <w:t xml:space="preserve">Crearea luciului de ape cu </w:t>
      </w:r>
      <w:r w:rsidR="00315E44">
        <w:rPr>
          <w:rFonts w:ascii="Times New Roman" w:hAnsi="Times New Roman" w:cs="Times New Roman"/>
          <w:sz w:val="24"/>
          <w:szCs w:val="24"/>
        </w:rPr>
        <w:t xml:space="preserve">o </w:t>
      </w:r>
      <w:r>
        <w:rPr>
          <w:rFonts w:ascii="Times New Roman" w:hAnsi="Times New Roman" w:cs="Times New Roman"/>
          <w:sz w:val="24"/>
          <w:szCs w:val="24"/>
        </w:rPr>
        <w:t xml:space="preserve">suprafața de </w:t>
      </w:r>
      <w:r w:rsidR="00315E44">
        <w:rPr>
          <w:rFonts w:ascii="Times New Roman" w:hAnsi="Times New Roman" w:cs="Times New Roman"/>
          <w:sz w:val="24"/>
          <w:szCs w:val="24"/>
        </w:rPr>
        <w:t>8,06</w:t>
      </w:r>
      <w:r>
        <w:rPr>
          <w:rFonts w:ascii="Times New Roman" w:hAnsi="Times New Roman" w:cs="Times New Roman"/>
          <w:sz w:val="24"/>
          <w:szCs w:val="24"/>
        </w:rPr>
        <w:t xml:space="preserve"> ha va conduce la formarea unui microclimat local. </w:t>
      </w:r>
    </w:p>
    <w:p w:rsidR="00F017CF" w:rsidRPr="0089756E" w:rsidRDefault="00F017CF" w:rsidP="00966600">
      <w:pPr>
        <w:spacing w:after="0"/>
        <w:jc w:val="both"/>
        <w:rPr>
          <w:rFonts w:ascii="Times New Roman" w:hAnsi="Times New Roman" w:cs="Times New Roman"/>
          <w:sz w:val="24"/>
          <w:szCs w:val="24"/>
        </w:rPr>
      </w:pPr>
    </w:p>
    <w:p w:rsidR="009C35CA" w:rsidRPr="0089756E" w:rsidRDefault="003D08A4" w:rsidP="003D08A4">
      <w:pPr>
        <w:pStyle w:val="ListParagraph"/>
        <w:numPr>
          <w:ilvl w:val="1"/>
          <w:numId w:val="102"/>
        </w:numPr>
        <w:spacing w:after="0"/>
        <w:ind w:left="709" w:firstLine="0"/>
        <w:jc w:val="both"/>
        <w:rPr>
          <w:rFonts w:ascii="Times New Roman" w:hAnsi="Times New Roman" w:cs="Times New Roman"/>
          <w:b/>
          <w:sz w:val="24"/>
          <w:szCs w:val="24"/>
        </w:rPr>
      </w:pPr>
      <w:r w:rsidRPr="0089756E">
        <w:rPr>
          <w:rFonts w:ascii="Times New Roman" w:hAnsi="Times New Roman" w:cs="Times New Roman"/>
          <w:b/>
          <w:sz w:val="24"/>
          <w:szCs w:val="24"/>
        </w:rPr>
        <w:t xml:space="preserve"> </w:t>
      </w:r>
      <w:r w:rsidR="009C35CA" w:rsidRPr="0089756E">
        <w:rPr>
          <w:rFonts w:ascii="Times New Roman" w:hAnsi="Times New Roman" w:cs="Times New Roman"/>
          <w:b/>
          <w:sz w:val="24"/>
          <w:szCs w:val="24"/>
        </w:rPr>
        <w:t>Aer</w:t>
      </w:r>
      <w:r w:rsidRPr="0089756E">
        <w:rPr>
          <w:rFonts w:ascii="Times New Roman" w:hAnsi="Times New Roman" w:cs="Times New Roman"/>
          <w:b/>
          <w:sz w:val="24"/>
          <w:szCs w:val="24"/>
        </w:rPr>
        <w:t>ul</w:t>
      </w:r>
    </w:p>
    <w:p w:rsidR="00027E7A" w:rsidRPr="0089756E" w:rsidRDefault="009E1A95"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27E7A" w:rsidRPr="0089756E">
        <w:rPr>
          <w:rFonts w:ascii="Times New Roman" w:hAnsi="Times New Roman" w:cs="Times New Roman"/>
          <w:sz w:val="24"/>
          <w:szCs w:val="24"/>
        </w:rPr>
        <w:t xml:space="preserve">La nivelul județului </w:t>
      </w:r>
      <w:r w:rsidR="00145E26" w:rsidRPr="0089756E">
        <w:rPr>
          <w:rFonts w:ascii="Times New Roman" w:hAnsi="Times New Roman" w:cs="Times New Roman"/>
          <w:sz w:val="24"/>
          <w:szCs w:val="24"/>
        </w:rPr>
        <w:t>Hunedoara</w:t>
      </w:r>
      <w:r w:rsidR="00027E7A" w:rsidRPr="0089756E">
        <w:rPr>
          <w:rFonts w:ascii="Times New Roman" w:hAnsi="Times New Roman" w:cs="Times New Roman"/>
          <w:sz w:val="24"/>
          <w:szCs w:val="24"/>
        </w:rPr>
        <w:t xml:space="preserve"> măsurătorile sistematice privind concentrațiile de poluanți în atmosferă se efectuează cu ajutorul unei rețele de monitorizare a calității aerului din zona. Cea mai apropiată stație de monitorizare a calității aerului, față de locația amenajării piscicole</w:t>
      </w:r>
      <w:r w:rsidR="00FA4C78" w:rsidRPr="0089756E">
        <w:rPr>
          <w:rFonts w:ascii="Times New Roman" w:hAnsi="Times New Roman" w:cs="Times New Roman"/>
          <w:sz w:val="24"/>
          <w:szCs w:val="24"/>
        </w:rPr>
        <w:t>,</w:t>
      </w:r>
      <w:r w:rsidR="00027E7A" w:rsidRPr="0089756E">
        <w:rPr>
          <w:rFonts w:ascii="Times New Roman" w:hAnsi="Times New Roman" w:cs="Times New Roman"/>
          <w:sz w:val="24"/>
          <w:szCs w:val="24"/>
        </w:rPr>
        <w:t xml:space="preserve"> se află în localitatea </w:t>
      </w:r>
      <w:r w:rsidR="00145E26" w:rsidRPr="0089756E">
        <w:rPr>
          <w:rFonts w:ascii="Times New Roman" w:hAnsi="Times New Roman" w:cs="Times New Roman"/>
          <w:sz w:val="24"/>
          <w:szCs w:val="24"/>
        </w:rPr>
        <w:t>Deva.</w:t>
      </w:r>
      <w:r w:rsidR="00027E7A" w:rsidRPr="0089756E">
        <w:rPr>
          <w:rFonts w:ascii="Times New Roman" w:hAnsi="Times New Roman" w:cs="Times New Roman"/>
          <w:sz w:val="24"/>
          <w:szCs w:val="24"/>
        </w:rPr>
        <w:t>. Această stație monitorizează parametrii ca: Dioxid de sulf (SO2) Oxizi de azot (NO/NO2/NOx) Monoxid de carbon (CO) Ozon (O3) BTEX (benzen, toluen, o-, m-, p-xileni, etil.</w:t>
      </w:r>
      <w:r w:rsidR="00020DB2" w:rsidRPr="0089756E">
        <w:rPr>
          <w:rFonts w:ascii="Times New Roman" w:hAnsi="Times New Roman" w:cs="Times New Roman"/>
          <w:sz w:val="24"/>
          <w:szCs w:val="24"/>
        </w:rPr>
        <w:t xml:space="preserve"> </w:t>
      </w:r>
      <w:r w:rsidR="00027E7A" w:rsidRPr="0089756E">
        <w:rPr>
          <w:rFonts w:ascii="Times New Roman" w:hAnsi="Times New Roman" w:cs="Times New Roman"/>
          <w:sz w:val="24"/>
          <w:szCs w:val="24"/>
        </w:rPr>
        <w:t>benzen) Pulberi PM10 (fracția sub 10 microni) - automat (nefelometric), precum și parametri meteo: temperatură, presiune atmosferică, umiditatea relativă, direcția vântului, viteza vântului și intensitatea radiației solare.</w:t>
      </w:r>
    </w:p>
    <w:p w:rsidR="00027E7A" w:rsidRPr="0089756E" w:rsidRDefault="00A05744"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ab/>
      </w:r>
      <w:r w:rsidR="00020DB2" w:rsidRPr="0089756E">
        <w:rPr>
          <w:rFonts w:ascii="Times New Roman" w:hAnsi="Times New Roman" w:cs="Times New Roman"/>
          <w:sz w:val="24"/>
          <w:szCs w:val="24"/>
        </w:rPr>
        <w:t xml:space="preserve">Conform Raportului annual privind starea mediului – </w:t>
      </w:r>
      <w:r w:rsidR="00145E26" w:rsidRPr="0089756E">
        <w:rPr>
          <w:rFonts w:ascii="Times New Roman" w:hAnsi="Times New Roman" w:cs="Times New Roman"/>
          <w:sz w:val="24"/>
          <w:szCs w:val="24"/>
        </w:rPr>
        <w:t>Deva</w:t>
      </w:r>
      <w:r w:rsidR="00020DB2" w:rsidRPr="0089756E">
        <w:rPr>
          <w:rFonts w:ascii="Times New Roman" w:hAnsi="Times New Roman" w:cs="Times New Roman"/>
          <w:sz w:val="24"/>
          <w:szCs w:val="24"/>
        </w:rPr>
        <w:t xml:space="preserve"> în anul 2018 nu s – au înregistrat depășiri ale valorilor limită zilnice pentru sănătatea umană la indicatorul monoxid de carbon (10 </w:t>
      </w:r>
      <w:r w:rsidR="0056634B" w:rsidRPr="0089756E">
        <w:rPr>
          <w:rFonts w:ascii="Times New Roman" w:hAnsi="Times New Roman" w:cs="Times New Roman"/>
          <w:sz w:val="24"/>
          <w:szCs w:val="24"/>
        </w:rPr>
        <w:t>µg/m</w:t>
      </w:r>
      <w:r w:rsidR="0056634B" w:rsidRPr="0089756E">
        <w:rPr>
          <w:rFonts w:ascii="Times New Roman" w:hAnsi="Times New Roman" w:cs="Times New Roman"/>
          <w:sz w:val="24"/>
          <w:szCs w:val="24"/>
          <w:vertAlign w:val="superscript"/>
        </w:rPr>
        <w:t>3</w:t>
      </w:r>
      <w:r w:rsidR="00020DB2" w:rsidRPr="0089756E">
        <w:rPr>
          <w:rFonts w:ascii="Times New Roman" w:hAnsi="Times New Roman" w:cs="Times New Roman"/>
          <w:sz w:val="24"/>
          <w:szCs w:val="24"/>
        </w:rPr>
        <w:t>)</w:t>
      </w:r>
      <w:r w:rsidR="00135158" w:rsidRPr="0089756E">
        <w:rPr>
          <w:rFonts w:ascii="Times New Roman" w:hAnsi="Times New Roman" w:cs="Times New Roman"/>
          <w:sz w:val="24"/>
          <w:szCs w:val="24"/>
        </w:rPr>
        <w:t xml:space="preserve"> și ale valorii limită orare pentru sănătartea umană la indicatorul dioxid de azot (200 µg/m</w:t>
      </w:r>
      <w:r w:rsidR="00135158" w:rsidRPr="0089756E">
        <w:rPr>
          <w:rFonts w:ascii="Times New Roman" w:hAnsi="Times New Roman" w:cs="Times New Roman"/>
          <w:sz w:val="24"/>
          <w:szCs w:val="24"/>
          <w:vertAlign w:val="superscript"/>
        </w:rPr>
        <w:t>3</w:t>
      </w:r>
      <w:r w:rsidR="00135158" w:rsidRPr="0089756E">
        <w:rPr>
          <w:rFonts w:ascii="Times New Roman" w:hAnsi="Times New Roman" w:cs="Times New Roman"/>
          <w:sz w:val="24"/>
          <w:szCs w:val="24"/>
        </w:rPr>
        <w:t>), ale valorilor limită orare pentru sănătatea umană la indicatorul bioxid de sulf – respective 350 µg/m</w:t>
      </w:r>
      <w:r w:rsidR="00135158" w:rsidRPr="0089756E">
        <w:rPr>
          <w:rFonts w:ascii="Times New Roman" w:hAnsi="Times New Roman" w:cs="Times New Roman"/>
          <w:sz w:val="24"/>
          <w:szCs w:val="24"/>
          <w:vertAlign w:val="superscript"/>
        </w:rPr>
        <w:t>3</w:t>
      </w:r>
      <w:r w:rsidR="00135158" w:rsidRPr="0089756E">
        <w:rPr>
          <w:rFonts w:ascii="Times New Roman" w:hAnsi="Times New Roman" w:cs="Times New Roman"/>
          <w:sz w:val="24"/>
          <w:szCs w:val="24"/>
        </w:rPr>
        <w:t xml:space="preserve"> și concentrația  medie anuală pentru indicatorul benzen</w:t>
      </w:r>
      <w:r w:rsidR="00707F27" w:rsidRPr="0089756E">
        <w:rPr>
          <w:rFonts w:ascii="Times New Roman" w:hAnsi="Times New Roman" w:cs="Times New Roman"/>
          <w:sz w:val="24"/>
          <w:szCs w:val="24"/>
        </w:rPr>
        <w:t xml:space="preserve"> (măsurat de 1,99 µg/m</w:t>
      </w:r>
      <w:r w:rsidR="00707F27" w:rsidRPr="0089756E">
        <w:rPr>
          <w:rFonts w:ascii="Times New Roman" w:hAnsi="Times New Roman" w:cs="Times New Roman"/>
          <w:sz w:val="24"/>
          <w:szCs w:val="24"/>
          <w:vertAlign w:val="superscript"/>
        </w:rPr>
        <w:t>3</w:t>
      </w:r>
      <w:r w:rsidR="00707F27" w:rsidRPr="0089756E">
        <w:rPr>
          <w:rFonts w:ascii="Times New Roman" w:hAnsi="Times New Roman" w:cs="Times New Roman"/>
          <w:sz w:val="24"/>
          <w:szCs w:val="24"/>
        </w:rPr>
        <w:t>, față de valoarea limită de 5 µg/m</w:t>
      </w:r>
      <w:r w:rsidR="00707F27" w:rsidRPr="0089756E">
        <w:rPr>
          <w:rFonts w:ascii="Times New Roman" w:hAnsi="Times New Roman" w:cs="Times New Roman"/>
          <w:sz w:val="24"/>
          <w:szCs w:val="24"/>
          <w:vertAlign w:val="superscript"/>
        </w:rPr>
        <w:t>3</w:t>
      </w:r>
      <w:r w:rsidR="008B24EB" w:rsidRPr="0089756E">
        <w:rPr>
          <w:rFonts w:ascii="Times New Roman" w:hAnsi="Times New Roman" w:cs="Times New Roman"/>
          <w:sz w:val="24"/>
          <w:szCs w:val="24"/>
        </w:rPr>
        <w:t>)</w:t>
      </w:r>
      <w:r w:rsidR="00707F27" w:rsidRPr="0089756E">
        <w:rPr>
          <w:rFonts w:ascii="Times New Roman" w:hAnsi="Times New Roman" w:cs="Times New Roman"/>
          <w:sz w:val="24"/>
          <w:szCs w:val="24"/>
        </w:rPr>
        <w:t>.</w:t>
      </w:r>
    </w:p>
    <w:p w:rsidR="00FA4C78" w:rsidRDefault="00027E7A"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Considerăm c</w:t>
      </w:r>
      <w:r w:rsidR="008B24EB" w:rsidRPr="0089756E">
        <w:rPr>
          <w:rFonts w:ascii="Times New Roman" w:hAnsi="Times New Roman" w:cs="Times New Roman"/>
          <w:sz w:val="24"/>
          <w:szCs w:val="24"/>
        </w:rPr>
        <w:t>ă</w:t>
      </w:r>
      <w:r w:rsidRPr="0089756E">
        <w:rPr>
          <w:rFonts w:ascii="Times New Roman" w:hAnsi="Times New Roman" w:cs="Times New Roman"/>
          <w:sz w:val="24"/>
          <w:szCs w:val="24"/>
        </w:rPr>
        <w:t xml:space="preserve">, dată fiind distanța față de stația de monitorizare, de cca. </w:t>
      </w:r>
      <w:r w:rsidR="00145E26" w:rsidRPr="0089756E">
        <w:rPr>
          <w:rFonts w:ascii="Times New Roman" w:hAnsi="Times New Roman" w:cs="Times New Roman"/>
          <w:sz w:val="24"/>
          <w:szCs w:val="24"/>
        </w:rPr>
        <w:t>7 - 8</w:t>
      </w:r>
      <w:r w:rsidRPr="0089756E">
        <w:rPr>
          <w:rFonts w:ascii="Times New Roman" w:hAnsi="Times New Roman" w:cs="Times New Roman"/>
          <w:sz w:val="24"/>
          <w:szCs w:val="24"/>
        </w:rPr>
        <w:t xml:space="preserve"> km, faptul că concentrațiile de noxe sunt determinate de factorii de mediu (precipitații, anotimp, etc</w:t>
      </w:r>
      <w:r w:rsidR="00153E2B" w:rsidRPr="0089756E">
        <w:rPr>
          <w:rFonts w:ascii="Times New Roman" w:hAnsi="Times New Roman" w:cs="Times New Roman"/>
          <w:sz w:val="24"/>
          <w:szCs w:val="24"/>
        </w:rPr>
        <w:t>.</w:t>
      </w:r>
      <w:r w:rsidRPr="0089756E">
        <w:rPr>
          <w:rFonts w:ascii="Times New Roman" w:hAnsi="Times New Roman" w:cs="Times New Roman"/>
          <w:sz w:val="24"/>
          <w:szCs w:val="24"/>
        </w:rPr>
        <w:t>) în zona de amplasare a</w:t>
      </w:r>
      <w:r w:rsidR="00D1276C" w:rsidRPr="0089756E">
        <w:rPr>
          <w:rFonts w:ascii="Times New Roman" w:hAnsi="Times New Roman" w:cs="Times New Roman"/>
          <w:sz w:val="24"/>
          <w:szCs w:val="24"/>
        </w:rPr>
        <w:t>l</w:t>
      </w:r>
      <w:r w:rsidRPr="0089756E">
        <w:rPr>
          <w:rFonts w:ascii="Times New Roman" w:hAnsi="Times New Roman" w:cs="Times New Roman"/>
          <w:sz w:val="24"/>
          <w:szCs w:val="24"/>
        </w:rPr>
        <w:t xml:space="preserve"> amenajării piscicole nu sunt depășiri ale poluaților atmosferici.</w:t>
      </w:r>
    </w:p>
    <w:p w:rsidR="00224FF1" w:rsidRPr="0089756E" w:rsidRDefault="00224FF1" w:rsidP="00966600">
      <w:pPr>
        <w:spacing w:after="0"/>
        <w:jc w:val="both"/>
        <w:rPr>
          <w:rFonts w:ascii="Times New Roman" w:hAnsi="Times New Roman" w:cs="Times New Roman"/>
          <w:sz w:val="24"/>
          <w:szCs w:val="24"/>
        </w:rPr>
      </w:pPr>
      <w:r>
        <w:rPr>
          <w:rFonts w:ascii="Times New Roman" w:hAnsi="Times New Roman" w:cs="Times New Roman"/>
          <w:sz w:val="24"/>
          <w:szCs w:val="24"/>
        </w:rPr>
        <w:tab/>
        <w:t>Activitățile de exploatare și amenajare a iazului piscicol sunt de nivel redus, cu durate temporare</w:t>
      </w:r>
      <w:r w:rsidR="00315E44">
        <w:rPr>
          <w:rFonts w:ascii="Times New Roman" w:hAnsi="Times New Roman" w:cs="Times New Roman"/>
          <w:sz w:val="24"/>
          <w:szCs w:val="24"/>
        </w:rPr>
        <w:t>. Neimplementarea proiectului nu vor produce efecte benefice asupra concentrațiilor de noxe ale aerului din zonă.</w:t>
      </w:r>
      <w:r>
        <w:rPr>
          <w:rFonts w:ascii="Times New Roman" w:hAnsi="Times New Roman" w:cs="Times New Roman"/>
          <w:sz w:val="24"/>
          <w:szCs w:val="24"/>
        </w:rPr>
        <w:t xml:space="preserve">  </w:t>
      </w:r>
    </w:p>
    <w:p w:rsidR="00B517C8" w:rsidRPr="0089756E" w:rsidRDefault="00B517C8" w:rsidP="00966600">
      <w:pPr>
        <w:spacing w:after="0"/>
        <w:jc w:val="both"/>
        <w:rPr>
          <w:rFonts w:ascii="Times New Roman" w:hAnsi="Times New Roman" w:cs="Times New Roman"/>
          <w:sz w:val="24"/>
          <w:szCs w:val="24"/>
        </w:rPr>
      </w:pPr>
    </w:p>
    <w:p w:rsidR="007F4510" w:rsidRPr="0089756E" w:rsidRDefault="009C35CA" w:rsidP="003D08A4">
      <w:pPr>
        <w:pStyle w:val="ListParagraph"/>
        <w:numPr>
          <w:ilvl w:val="1"/>
          <w:numId w:val="102"/>
        </w:numPr>
        <w:spacing w:after="0"/>
        <w:ind w:left="709" w:firstLine="0"/>
        <w:jc w:val="both"/>
        <w:rPr>
          <w:rFonts w:ascii="Times New Roman" w:hAnsi="Times New Roman" w:cs="Times New Roman"/>
          <w:b/>
          <w:sz w:val="24"/>
          <w:szCs w:val="24"/>
        </w:rPr>
      </w:pPr>
      <w:r w:rsidRPr="0089756E">
        <w:rPr>
          <w:rFonts w:ascii="Times New Roman" w:hAnsi="Times New Roman" w:cs="Times New Roman"/>
          <w:b/>
          <w:sz w:val="24"/>
          <w:szCs w:val="24"/>
        </w:rPr>
        <w:t>Sol</w:t>
      </w:r>
      <w:r w:rsidR="0050507A" w:rsidRPr="0089756E">
        <w:rPr>
          <w:rFonts w:ascii="Times New Roman" w:hAnsi="Times New Roman" w:cs="Times New Roman"/>
          <w:b/>
          <w:sz w:val="24"/>
          <w:szCs w:val="24"/>
        </w:rPr>
        <w:t>Subsolul</w:t>
      </w:r>
    </w:p>
    <w:p w:rsidR="00A37C04" w:rsidRPr="0089756E" w:rsidRDefault="00A37C04" w:rsidP="00966600">
      <w:pPr>
        <w:pStyle w:val="BodyText"/>
        <w:spacing w:line="276" w:lineRule="auto"/>
        <w:jc w:val="both"/>
        <w:rPr>
          <w:sz w:val="24"/>
        </w:rPr>
      </w:pPr>
      <w:r w:rsidRPr="0089756E">
        <w:rPr>
          <w:b w:val="0"/>
          <w:i w:val="0"/>
          <w:sz w:val="24"/>
        </w:rPr>
        <w:tab/>
        <w:t>În culoarul râului Mureș situat între Munții Apuseni și marginea nordică a Munților Poiana Ruscă, prezintă un relief în trepte, format din conuri și din terasele Mureșului. Ca și în celelate depresiuni care mărginesc podișul spre sud, în Culoarul Mureșului predomină caracteristice luncii Mureşului sunt solurile azonale și intrazonale: hidrosolurile și solurile neevoluate (antrisolurile și aluviosolurile)</w:t>
      </w:r>
      <w:r w:rsidRPr="0089756E">
        <w:rPr>
          <w:sz w:val="24"/>
        </w:rPr>
        <w:t xml:space="preserve">  </w:t>
      </w:r>
    </w:p>
    <w:p w:rsidR="00A37C04" w:rsidRPr="0089756E" w:rsidRDefault="00A37C04" w:rsidP="00966600">
      <w:pPr>
        <w:pStyle w:val="BodyText"/>
        <w:spacing w:line="276" w:lineRule="auto"/>
        <w:jc w:val="both"/>
        <w:rPr>
          <w:sz w:val="24"/>
        </w:rPr>
      </w:pPr>
      <w:r w:rsidRPr="0089756E">
        <w:rPr>
          <w:sz w:val="24"/>
        </w:rPr>
        <w:tab/>
      </w:r>
      <w:r w:rsidRPr="0089756E">
        <w:rPr>
          <w:b w:val="0"/>
          <w:i w:val="0"/>
          <w:sz w:val="24"/>
        </w:rPr>
        <w:t>Pedogeografic teritoriul se încadrează la Regiunea transilvană, domeniul cambisolurilor și luvisolurilor</w:t>
      </w:r>
      <w:r w:rsidRPr="0089756E">
        <w:rPr>
          <w:sz w:val="24"/>
        </w:rPr>
        <w:t>.</w:t>
      </w:r>
    </w:p>
    <w:p w:rsidR="00A37C04" w:rsidRPr="0089756E" w:rsidRDefault="00A37C04" w:rsidP="00966600">
      <w:pPr>
        <w:pStyle w:val="BodyText"/>
        <w:spacing w:line="276" w:lineRule="auto"/>
        <w:jc w:val="both"/>
        <w:rPr>
          <w:b w:val="0"/>
          <w:i w:val="0"/>
          <w:sz w:val="24"/>
        </w:rPr>
      </w:pPr>
      <w:r w:rsidRPr="0089756E">
        <w:rPr>
          <w:sz w:val="24"/>
        </w:rPr>
        <w:tab/>
      </w:r>
      <w:r w:rsidRPr="0089756E">
        <w:rPr>
          <w:b w:val="0"/>
          <w:i w:val="0"/>
          <w:sz w:val="24"/>
        </w:rPr>
        <w:t>Tipurile cele mai bine reprezentate sunt preluvisolurile, luvisorile tipice și luvisolurile albice.</w:t>
      </w:r>
    </w:p>
    <w:p w:rsidR="00A37C04" w:rsidRPr="0089756E" w:rsidRDefault="00A37C04" w:rsidP="00966600">
      <w:pPr>
        <w:pStyle w:val="BodyText"/>
        <w:spacing w:line="276" w:lineRule="auto"/>
        <w:jc w:val="both"/>
        <w:rPr>
          <w:b w:val="0"/>
          <w:i w:val="0"/>
          <w:sz w:val="24"/>
        </w:rPr>
      </w:pPr>
      <w:r w:rsidRPr="0089756E">
        <w:rPr>
          <w:b w:val="0"/>
          <w:i w:val="0"/>
          <w:sz w:val="24"/>
        </w:rPr>
        <w:tab/>
        <w:t>Preluvisolurile tipice și luvisolurile tipice sunt formate pe depozite de terase vechi, bogate în componente bazice.</w:t>
      </w:r>
    </w:p>
    <w:p w:rsidR="00A37C04" w:rsidRPr="0089756E" w:rsidRDefault="00A37C04" w:rsidP="00966600">
      <w:pPr>
        <w:pStyle w:val="BodyText"/>
        <w:spacing w:line="276" w:lineRule="auto"/>
        <w:jc w:val="both"/>
        <w:rPr>
          <w:b w:val="0"/>
          <w:i w:val="0"/>
          <w:sz w:val="24"/>
        </w:rPr>
      </w:pPr>
      <w:r w:rsidRPr="0089756E">
        <w:rPr>
          <w:b w:val="0"/>
          <w:i w:val="0"/>
          <w:sz w:val="24"/>
        </w:rPr>
        <w:tab/>
        <w:t>Pe profil, diferențierea texturală se accentuează de la preluvisoluri la luvisolurile tipice. În mod normal, în orizontul A0 preluvisolurile au un conținut mijlociu de humus (2 – 3 %), reacție slab acidă – neutră (ph 6 – 7) și gradul de saturație în baza ridicat (V &gt; 80 %). La luvisolurile tipice conținutul de humus este mai scăzut (în jur de 2 %), reacția moderat acidă, iar gradul de saturație în baze poate să coboare până la 50 %.</w:t>
      </w:r>
    </w:p>
    <w:p w:rsidR="00A37C04" w:rsidRPr="0089756E" w:rsidRDefault="00A37C04" w:rsidP="00966600">
      <w:pPr>
        <w:pStyle w:val="BodyText"/>
        <w:spacing w:line="276" w:lineRule="auto"/>
        <w:jc w:val="both"/>
        <w:rPr>
          <w:b w:val="0"/>
          <w:i w:val="0"/>
          <w:sz w:val="24"/>
        </w:rPr>
      </w:pPr>
      <w:r w:rsidRPr="0089756E">
        <w:rPr>
          <w:b w:val="0"/>
          <w:i w:val="0"/>
          <w:sz w:val="24"/>
        </w:rPr>
        <w:tab/>
        <w:t>Din cadrul preluvisolurilor se mai întâlnesc subtipul molic (Am-Bt –C)</w:t>
      </w:r>
      <w:r w:rsidR="005A445F" w:rsidRPr="0089756E">
        <w:rPr>
          <w:b w:val="0"/>
          <w:i w:val="0"/>
          <w:sz w:val="24"/>
        </w:rPr>
        <w:t xml:space="preserve"> </w:t>
      </w:r>
      <w:r w:rsidRPr="0089756E">
        <w:rPr>
          <w:b w:val="0"/>
          <w:i w:val="0"/>
          <w:sz w:val="24"/>
        </w:rPr>
        <w:t>dezvoltat sub pășunile secundare și stagnic (A0-Btw –Bt – C). Din cadrul luvisolurilor pe lângă cele tipice, foarte frecvent5 se întâlnesc subtipurile stagnic (A0 – Elw – Btw – C și A0- Ewlw – BtW – C), gleic și andic</w:t>
      </w:r>
    </w:p>
    <w:p w:rsidR="00A37C04" w:rsidRDefault="00A37C04" w:rsidP="00966600">
      <w:pPr>
        <w:jc w:val="both"/>
        <w:rPr>
          <w:rFonts w:ascii="Times New Roman" w:hAnsi="Times New Roman" w:cs="Times New Roman"/>
          <w:sz w:val="24"/>
          <w:szCs w:val="24"/>
        </w:rPr>
      </w:pPr>
      <w:r w:rsidRPr="0089756E">
        <w:rPr>
          <w:rFonts w:ascii="Times New Roman" w:hAnsi="Times New Roman" w:cs="Times New Roman"/>
          <w:sz w:val="24"/>
          <w:szCs w:val="24"/>
        </w:rPr>
        <w:tab/>
        <w:t>Pe amplasamentul iazului piscicol proiectat, s-au executat un număr de trei foraje hidrogeologice, cu adâncimi cuprinse intre 8.05 - 8.40 m, care au condus la stabilirea succesiunii straturilor litologice si determinarea nivelului hidrostatic al acviferului freatic zonal.</w:t>
      </w:r>
    </w:p>
    <w:p w:rsidR="00315E44" w:rsidRDefault="00315E44" w:rsidP="00966600">
      <w:pPr>
        <w:jc w:val="both"/>
        <w:rPr>
          <w:rFonts w:ascii="Times New Roman" w:hAnsi="Times New Roman" w:cs="Times New Roman"/>
          <w:sz w:val="24"/>
          <w:szCs w:val="24"/>
        </w:rPr>
      </w:pPr>
      <w:r>
        <w:rPr>
          <w:rFonts w:ascii="Times New Roman" w:hAnsi="Times New Roman" w:cs="Times New Roman"/>
          <w:sz w:val="24"/>
          <w:szCs w:val="24"/>
        </w:rPr>
        <w:tab/>
        <w:t>Nerealizarea proiecrtului va fi benefică pentru solul și subsolul zomei, întrucât aceste două component</w:t>
      </w:r>
      <w:r w:rsidR="00E47405">
        <w:rPr>
          <w:rFonts w:ascii="Times New Roman" w:hAnsi="Times New Roman" w:cs="Times New Roman"/>
          <w:sz w:val="24"/>
          <w:szCs w:val="24"/>
        </w:rPr>
        <w:t>e</w:t>
      </w:r>
      <w:r>
        <w:rPr>
          <w:rFonts w:ascii="Times New Roman" w:hAnsi="Times New Roman" w:cs="Times New Roman"/>
          <w:sz w:val="24"/>
          <w:szCs w:val="24"/>
        </w:rPr>
        <w:t xml:space="preserve"> de mediu </w:t>
      </w:r>
      <w:r w:rsidR="00E47405">
        <w:rPr>
          <w:rFonts w:ascii="Times New Roman" w:hAnsi="Times New Roman" w:cs="Times New Roman"/>
          <w:sz w:val="24"/>
          <w:szCs w:val="24"/>
        </w:rPr>
        <w:t>nu vor fi afectate.</w:t>
      </w:r>
    </w:p>
    <w:p w:rsidR="00315E44" w:rsidRPr="0089756E" w:rsidRDefault="00315E44" w:rsidP="00966600">
      <w:pPr>
        <w:jc w:val="both"/>
        <w:rPr>
          <w:rFonts w:ascii="Times New Roman" w:hAnsi="Times New Roman" w:cs="Times New Roman"/>
          <w:sz w:val="24"/>
          <w:szCs w:val="24"/>
        </w:rPr>
      </w:pPr>
      <w:r>
        <w:rPr>
          <w:rFonts w:ascii="Times New Roman" w:hAnsi="Times New Roman" w:cs="Times New Roman"/>
          <w:sz w:val="24"/>
          <w:szCs w:val="24"/>
        </w:rPr>
        <w:tab/>
      </w:r>
    </w:p>
    <w:p w:rsidR="009C35CA" w:rsidRPr="0089756E" w:rsidRDefault="00AA63D4" w:rsidP="00BE7073">
      <w:pPr>
        <w:pStyle w:val="ListParagraph"/>
        <w:spacing w:after="0"/>
        <w:ind w:left="0"/>
        <w:jc w:val="both"/>
        <w:rPr>
          <w:rFonts w:ascii="Times New Roman" w:hAnsi="Times New Roman" w:cs="Times New Roman"/>
          <w:b/>
          <w:sz w:val="24"/>
          <w:szCs w:val="24"/>
        </w:rPr>
      </w:pPr>
      <w:r w:rsidRPr="0089756E">
        <w:rPr>
          <w:rFonts w:ascii="Times New Roman" w:hAnsi="Times New Roman" w:cs="Times New Roman"/>
          <w:sz w:val="24"/>
          <w:szCs w:val="24"/>
        </w:rPr>
        <w:lastRenderedPageBreak/>
        <w:tab/>
      </w:r>
      <w:r w:rsidR="009C35CA" w:rsidRPr="0089756E">
        <w:rPr>
          <w:rFonts w:ascii="Times New Roman" w:hAnsi="Times New Roman" w:cs="Times New Roman"/>
          <w:b/>
          <w:sz w:val="24"/>
          <w:szCs w:val="24"/>
        </w:rPr>
        <w:t>Peisaj</w:t>
      </w:r>
    </w:p>
    <w:p w:rsidR="00FE0BEC" w:rsidRPr="0089756E" w:rsidRDefault="00AA63D4"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4B0D44" w:rsidRPr="0089756E">
        <w:rPr>
          <w:rFonts w:ascii="Times New Roman" w:hAnsi="Times New Roman" w:cs="Times New Roman"/>
          <w:sz w:val="24"/>
          <w:szCs w:val="24"/>
        </w:rPr>
        <w:t xml:space="preserve">Privită la nivelul interfluviilor, </w:t>
      </w:r>
      <w:r w:rsidR="00050EB0" w:rsidRPr="0089756E">
        <w:rPr>
          <w:rFonts w:ascii="Times New Roman" w:hAnsi="Times New Roman" w:cs="Times New Roman"/>
          <w:sz w:val="24"/>
          <w:szCs w:val="24"/>
        </w:rPr>
        <w:t>Culoarul Mureșului</w:t>
      </w:r>
      <w:r w:rsidR="004B0D44" w:rsidRPr="0089756E">
        <w:rPr>
          <w:rFonts w:ascii="Times New Roman" w:hAnsi="Times New Roman" w:cs="Times New Roman"/>
          <w:sz w:val="24"/>
          <w:szCs w:val="24"/>
        </w:rPr>
        <w:t xml:space="preserve"> apare ca un culoar longitudinal orientat </w:t>
      </w:r>
      <w:r w:rsidR="00050EB0" w:rsidRPr="0089756E">
        <w:rPr>
          <w:rFonts w:ascii="Times New Roman" w:hAnsi="Times New Roman" w:cs="Times New Roman"/>
          <w:sz w:val="24"/>
          <w:szCs w:val="24"/>
        </w:rPr>
        <w:t>E</w:t>
      </w:r>
      <w:r w:rsidR="004B0D44" w:rsidRPr="0089756E">
        <w:rPr>
          <w:rFonts w:ascii="Times New Roman" w:hAnsi="Times New Roman" w:cs="Times New Roman"/>
          <w:sz w:val="24"/>
          <w:szCs w:val="24"/>
        </w:rPr>
        <w:t xml:space="preserve"> – </w:t>
      </w:r>
      <w:r w:rsidR="00050EB0" w:rsidRPr="0089756E">
        <w:rPr>
          <w:rFonts w:ascii="Times New Roman" w:hAnsi="Times New Roman" w:cs="Times New Roman"/>
          <w:sz w:val="24"/>
          <w:szCs w:val="24"/>
        </w:rPr>
        <w:t>V</w:t>
      </w:r>
      <w:r w:rsidR="004B0D44" w:rsidRPr="0089756E">
        <w:rPr>
          <w:rFonts w:ascii="Times New Roman" w:hAnsi="Times New Roman" w:cs="Times New Roman"/>
          <w:sz w:val="24"/>
          <w:szCs w:val="24"/>
        </w:rPr>
        <w:t xml:space="preserve">, alungit </w:t>
      </w:r>
      <w:r w:rsidR="00436A7F" w:rsidRPr="0089756E">
        <w:rPr>
          <w:rFonts w:ascii="Times New Roman" w:hAnsi="Times New Roman" w:cs="Times New Roman"/>
          <w:sz w:val="24"/>
          <w:szCs w:val="24"/>
        </w:rPr>
        <w:t xml:space="preserve">pe valea </w:t>
      </w:r>
      <w:r w:rsidR="00050EB0" w:rsidRPr="0089756E">
        <w:rPr>
          <w:rFonts w:ascii="Times New Roman" w:hAnsi="Times New Roman" w:cs="Times New Roman"/>
          <w:sz w:val="24"/>
          <w:szCs w:val="24"/>
        </w:rPr>
        <w:t>Mureșului</w:t>
      </w:r>
      <w:r w:rsidR="00436A7F" w:rsidRPr="0089756E">
        <w:rPr>
          <w:rFonts w:ascii="Times New Roman" w:hAnsi="Times New Roman" w:cs="Times New Roman"/>
          <w:sz w:val="24"/>
          <w:szCs w:val="24"/>
        </w:rPr>
        <w:t>.</w:t>
      </w:r>
    </w:p>
    <w:p w:rsidR="00FE0BEC" w:rsidRPr="0089756E" w:rsidRDefault="00AA63D4"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A20192" w:rsidRPr="0089756E">
        <w:rPr>
          <w:rFonts w:ascii="Times New Roman" w:hAnsi="Times New Roman" w:cs="Times New Roman"/>
          <w:sz w:val="24"/>
          <w:szCs w:val="24"/>
        </w:rPr>
        <w:t>Din punct de vedere geomo</w:t>
      </w:r>
      <w:r w:rsidRPr="0089756E">
        <w:rPr>
          <w:rFonts w:ascii="Times New Roman" w:hAnsi="Times New Roman" w:cs="Times New Roman"/>
          <w:sz w:val="24"/>
          <w:szCs w:val="24"/>
        </w:rPr>
        <w:t>fologic</w:t>
      </w:r>
      <w:r w:rsidR="00A20192" w:rsidRPr="0089756E">
        <w:rPr>
          <w:rFonts w:ascii="Times New Roman" w:hAnsi="Times New Roman" w:cs="Times New Roman"/>
          <w:sz w:val="24"/>
          <w:szCs w:val="24"/>
        </w:rPr>
        <w:t>, zona amplasamentului face parte din sectorul mijlociu al Culoarului râului Mureș, delimitându – se pe direcția est – vest între orașele Simeria și Deva, între confluența Mureșului cu râurile Strei (la est) și Cerna (la vest).</w:t>
      </w:r>
    </w:p>
    <w:p w:rsidR="00A20192" w:rsidRPr="0089756E" w:rsidRDefault="00AA63D4"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A20192" w:rsidRPr="0089756E">
        <w:rPr>
          <w:rFonts w:ascii="Times New Roman" w:hAnsi="Times New Roman" w:cs="Times New Roman"/>
          <w:sz w:val="24"/>
          <w:szCs w:val="24"/>
        </w:rPr>
        <w:t>Râul Mureș se află în axul zonei traversate, prezentând pe ambele părți o luncă largă, bordată de fragmente de terase și dealuri piemontane, pe partea dreaptă (spre nord) fiind piemontul Metaliferilor, iar pe partea stângă, dealurile piemontane ale Devei și Hunedoarei, dezvoltate pe versantul nordic al Munților Poiana Ruscă.</w:t>
      </w:r>
    </w:p>
    <w:p w:rsidR="00A20192" w:rsidRPr="0089756E" w:rsidRDefault="00AA63D4"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A20192" w:rsidRPr="0089756E">
        <w:rPr>
          <w:rFonts w:ascii="Times New Roman" w:hAnsi="Times New Roman" w:cs="Times New Roman"/>
          <w:sz w:val="24"/>
          <w:szCs w:val="24"/>
        </w:rPr>
        <w:t xml:space="preserve">Lunca de pe stânga Mureșului, prezintă între confluența cu râurile Strei și Cerna și </w:t>
      </w:r>
      <w:r w:rsidR="00F6404D" w:rsidRPr="0089756E">
        <w:rPr>
          <w:rFonts w:ascii="Times New Roman" w:hAnsi="Times New Roman" w:cs="Times New Roman"/>
          <w:sz w:val="24"/>
          <w:szCs w:val="24"/>
        </w:rPr>
        <w:t>lărgire, lățimea ei ajungând la cca. 3,5 km, în timp ce lunca de pe partea dreaptă</w:t>
      </w:r>
      <w:r w:rsidR="0050223A" w:rsidRPr="0089756E">
        <w:rPr>
          <w:rFonts w:ascii="Times New Roman" w:hAnsi="Times New Roman" w:cs="Times New Roman"/>
          <w:sz w:val="24"/>
          <w:szCs w:val="24"/>
        </w:rPr>
        <w:t xml:space="preserve"> este mai îngustă, având lățimi de 1 – 2 km.</w:t>
      </w:r>
    </w:p>
    <w:p w:rsidR="0050223A" w:rsidRPr="0089756E" w:rsidRDefault="00AA63D4"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50223A" w:rsidRPr="0089756E">
        <w:rPr>
          <w:rFonts w:ascii="Times New Roman" w:hAnsi="Times New Roman" w:cs="Times New Roman"/>
          <w:sz w:val="24"/>
          <w:szCs w:val="24"/>
        </w:rPr>
        <w:t>Pe partea stângă a Mureșului, între Simeria și Deva, se evidențiază pe arii destul de mari sistemul teraselor 1 – 7, îmbinate cu terasele corespondente ale râurilor confluente Strei și Cerna, în timp ce, pe dreapta Mureșului, apar doar terasele 1 și 2 dispuse între localitățile Uroi - Șoimuș sub forma unor benzi și fragmente din terasa 3.</w:t>
      </w:r>
    </w:p>
    <w:p w:rsidR="0050223A" w:rsidRDefault="00AA63D4"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50223A" w:rsidRPr="0089756E">
        <w:rPr>
          <w:rFonts w:ascii="Times New Roman" w:hAnsi="Times New Roman" w:cs="Times New Roman"/>
          <w:sz w:val="24"/>
          <w:szCs w:val="24"/>
        </w:rPr>
        <w:t>Atât în cadrul văii Mureșului cât și pe văile afluente (Strei, Cerna), apar o serie de agestre și glacisuri proluvio – coluviale care parazitează atât supreafața luncii cât și podul teraselor.</w:t>
      </w:r>
    </w:p>
    <w:p w:rsidR="00E47405" w:rsidRPr="0089756E" w:rsidRDefault="00E47405" w:rsidP="0096660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Nerealizarea proiectului nu va produce impact visual. </w:t>
      </w:r>
    </w:p>
    <w:p w:rsidR="00FA4C78" w:rsidRPr="0089756E" w:rsidRDefault="00FA4C78" w:rsidP="00966600">
      <w:pPr>
        <w:autoSpaceDE w:val="0"/>
        <w:autoSpaceDN w:val="0"/>
        <w:adjustRightInd w:val="0"/>
        <w:spacing w:after="0"/>
        <w:jc w:val="both"/>
        <w:rPr>
          <w:rFonts w:ascii="Times New Roman" w:hAnsi="Times New Roman" w:cs="Times New Roman"/>
          <w:sz w:val="24"/>
          <w:szCs w:val="24"/>
        </w:rPr>
      </w:pPr>
    </w:p>
    <w:p w:rsidR="009C35CA" w:rsidRPr="0089756E" w:rsidRDefault="009C35CA" w:rsidP="00351164">
      <w:pPr>
        <w:pStyle w:val="ListParagraph"/>
        <w:numPr>
          <w:ilvl w:val="1"/>
          <w:numId w:val="102"/>
        </w:numPr>
        <w:autoSpaceDE w:val="0"/>
        <w:autoSpaceDN w:val="0"/>
        <w:adjustRightInd w:val="0"/>
        <w:spacing w:after="0"/>
        <w:ind w:left="851" w:hanging="142"/>
        <w:jc w:val="both"/>
        <w:rPr>
          <w:rFonts w:ascii="Times New Roman" w:hAnsi="Times New Roman" w:cs="Times New Roman"/>
          <w:b/>
          <w:sz w:val="24"/>
          <w:szCs w:val="24"/>
        </w:rPr>
      </w:pPr>
      <w:r w:rsidRPr="0089756E">
        <w:rPr>
          <w:rFonts w:ascii="Times New Roman" w:hAnsi="Times New Roman" w:cs="Times New Roman"/>
          <w:b/>
          <w:sz w:val="24"/>
          <w:szCs w:val="24"/>
        </w:rPr>
        <w:t>Biodiversitate</w:t>
      </w:r>
    </w:p>
    <w:p w:rsidR="004E62C7" w:rsidRPr="0089756E" w:rsidRDefault="004E62C7"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b/>
          <w:sz w:val="24"/>
          <w:szCs w:val="24"/>
        </w:rPr>
        <w:tab/>
      </w:r>
      <w:r w:rsidRPr="0089756E">
        <w:rPr>
          <w:rFonts w:ascii="Times New Roman" w:hAnsi="Times New Roman" w:cs="Times New Roman"/>
          <w:sz w:val="24"/>
          <w:szCs w:val="24"/>
        </w:rPr>
        <w:t>Multe dintre animalele care trăiesc aici au o viață înrăutățită de factorii hidrici sub diverseke lor forme. Dintre mamifere întâlnim chițcanul de apă (</w:t>
      </w:r>
      <w:r w:rsidRPr="0089756E">
        <w:rPr>
          <w:rFonts w:ascii="Times New Roman" w:hAnsi="Times New Roman" w:cs="Times New Roman"/>
          <w:i/>
          <w:sz w:val="24"/>
          <w:szCs w:val="24"/>
        </w:rPr>
        <w:t>Neomis anomalus millieri)</w:t>
      </w:r>
      <w:r w:rsidRPr="0089756E">
        <w:rPr>
          <w:rFonts w:ascii="Times New Roman" w:hAnsi="Times New Roman" w:cs="Times New Roman"/>
          <w:sz w:val="24"/>
          <w:szCs w:val="24"/>
        </w:rPr>
        <w:t>, șobolanul de apă (</w:t>
      </w:r>
      <w:r w:rsidRPr="0089756E">
        <w:rPr>
          <w:rFonts w:ascii="Times New Roman" w:hAnsi="Times New Roman" w:cs="Times New Roman"/>
          <w:i/>
          <w:sz w:val="24"/>
          <w:szCs w:val="24"/>
        </w:rPr>
        <w:t>Arvicola terrestris</w:t>
      </w:r>
      <w:r w:rsidRPr="0089756E">
        <w:rPr>
          <w:rFonts w:ascii="Times New Roman" w:hAnsi="Times New Roman" w:cs="Times New Roman"/>
          <w:sz w:val="24"/>
          <w:szCs w:val="24"/>
        </w:rPr>
        <w:t>), care prefer pajiștile umede, bizamul (</w:t>
      </w:r>
      <w:r w:rsidRPr="0089756E">
        <w:rPr>
          <w:rFonts w:ascii="Times New Roman" w:hAnsi="Times New Roman" w:cs="Times New Roman"/>
          <w:i/>
          <w:sz w:val="24"/>
          <w:szCs w:val="24"/>
        </w:rPr>
        <w:t>Ondrata ziberthica</w:t>
      </w:r>
      <w:r w:rsidRPr="0089756E">
        <w:rPr>
          <w:rFonts w:ascii="Times New Roman" w:hAnsi="Times New Roman" w:cs="Times New Roman"/>
          <w:sz w:val="24"/>
          <w:szCs w:val="24"/>
        </w:rPr>
        <w:t>), dispre dealuri pătrund vulpea și iepurele.</w:t>
      </w:r>
    </w:p>
    <w:p w:rsidR="004E62C7" w:rsidRPr="0089756E" w:rsidRDefault="004E62C7"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Avifauna, mult mai variată, are ca reprezentanți codobatura, fluierarul de munte (</w:t>
      </w:r>
      <w:r w:rsidRPr="0089756E">
        <w:rPr>
          <w:rFonts w:ascii="Times New Roman" w:hAnsi="Times New Roman" w:cs="Times New Roman"/>
          <w:i/>
          <w:sz w:val="24"/>
          <w:szCs w:val="24"/>
        </w:rPr>
        <w:t>Tringa hypoleucos</w:t>
      </w:r>
      <w:r w:rsidRPr="0089756E">
        <w:rPr>
          <w:rFonts w:ascii="Times New Roman" w:hAnsi="Times New Roman" w:cs="Times New Roman"/>
          <w:sz w:val="24"/>
          <w:szCs w:val="24"/>
        </w:rPr>
        <w:t>), pescărelul albastru mic (</w:t>
      </w:r>
      <w:r w:rsidRPr="0089756E">
        <w:rPr>
          <w:rFonts w:ascii="Times New Roman" w:hAnsi="Times New Roman" w:cs="Times New Roman"/>
          <w:i/>
          <w:sz w:val="24"/>
          <w:szCs w:val="24"/>
        </w:rPr>
        <w:t>Alcedo atthis atthis</w:t>
      </w:r>
      <w:r w:rsidRPr="0089756E">
        <w:rPr>
          <w:rFonts w:ascii="Times New Roman" w:hAnsi="Times New Roman" w:cs="Times New Roman"/>
          <w:sz w:val="24"/>
          <w:szCs w:val="24"/>
        </w:rPr>
        <w:t>), barza (</w:t>
      </w:r>
      <w:r w:rsidRPr="0089756E">
        <w:rPr>
          <w:rFonts w:ascii="Times New Roman" w:hAnsi="Times New Roman" w:cs="Times New Roman"/>
          <w:i/>
          <w:sz w:val="24"/>
          <w:szCs w:val="24"/>
        </w:rPr>
        <w:t>Ciconia ciconia)</w:t>
      </w:r>
      <w:r w:rsidRPr="0089756E">
        <w:rPr>
          <w:rFonts w:ascii="Times New Roman" w:hAnsi="Times New Roman" w:cs="Times New Roman"/>
          <w:sz w:val="24"/>
          <w:szCs w:val="24"/>
        </w:rPr>
        <w:t>. Pe malul apelor cuibărește pescărușul – răzător (</w:t>
      </w:r>
      <w:r w:rsidR="002B23DC" w:rsidRPr="0089756E">
        <w:rPr>
          <w:rFonts w:ascii="Times New Roman" w:hAnsi="Times New Roman" w:cs="Times New Roman"/>
          <w:i/>
          <w:sz w:val="24"/>
          <w:szCs w:val="24"/>
        </w:rPr>
        <w:t>Laurus ridibundus</w:t>
      </w:r>
      <w:r w:rsidR="002B23DC" w:rsidRPr="0089756E">
        <w:rPr>
          <w:rFonts w:ascii="Times New Roman" w:hAnsi="Times New Roman" w:cs="Times New Roman"/>
          <w:sz w:val="24"/>
          <w:szCs w:val="24"/>
        </w:rPr>
        <w:t>).în mal își face cuib prigoria (</w:t>
      </w:r>
      <w:r w:rsidR="002B23DC" w:rsidRPr="0089756E">
        <w:rPr>
          <w:rFonts w:ascii="Times New Roman" w:hAnsi="Times New Roman" w:cs="Times New Roman"/>
          <w:i/>
          <w:sz w:val="24"/>
          <w:szCs w:val="24"/>
        </w:rPr>
        <w:t>Merops aplaster</w:t>
      </w:r>
      <w:r w:rsidR="002B23DC" w:rsidRPr="0089756E">
        <w:rPr>
          <w:rFonts w:ascii="Times New Roman" w:hAnsi="Times New Roman" w:cs="Times New Roman"/>
          <w:sz w:val="24"/>
          <w:szCs w:val="24"/>
        </w:rPr>
        <w:t>). Prin sălciușuri sunt caracteristice silvidele: privighetoarea cenușie (</w:t>
      </w:r>
      <w:r w:rsidR="002B23DC" w:rsidRPr="0089756E">
        <w:rPr>
          <w:rFonts w:ascii="Times New Roman" w:hAnsi="Times New Roman" w:cs="Times New Roman"/>
          <w:i/>
          <w:sz w:val="24"/>
          <w:szCs w:val="24"/>
        </w:rPr>
        <w:t>Sylvia communis</w:t>
      </w:r>
      <w:r w:rsidR="002B23DC" w:rsidRPr="0089756E">
        <w:rPr>
          <w:rFonts w:ascii="Times New Roman" w:hAnsi="Times New Roman" w:cs="Times New Roman"/>
          <w:sz w:val="24"/>
          <w:szCs w:val="24"/>
        </w:rPr>
        <w:t>), privighetoarea cu cap negru (</w:t>
      </w:r>
      <w:r w:rsidR="002B23DC" w:rsidRPr="0089756E">
        <w:rPr>
          <w:rFonts w:ascii="Times New Roman" w:hAnsi="Times New Roman" w:cs="Times New Roman"/>
          <w:i/>
          <w:sz w:val="24"/>
          <w:szCs w:val="24"/>
        </w:rPr>
        <w:t>S.atricailla</w:t>
      </w:r>
      <w:r w:rsidR="002B23DC" w:rsidRPr="0089756E">
        <w:rPr>
          <w:rFonts w:ascii="Times New Roman" w:hAnsi="Times New Roman" w:cs="Times New Roman"/>
          <w:sz w:val="24"/>
          <w:szCs w:val="24"/>
        </w:rPr>
        <w:t>), purcelușa (</w:t>
      </w:r>
      <w:r w:rsidR="002B23DC" w:rsidRPr="0089756E">
        <w:rPr>
          <w:rFonts w:ascii="Times New Roman" w:hAnsi="Times New Roman" w:cs="Times New Roman"/>
          <w:i/>
          <w:sz w:val="24"/>
          <w:szCs w:val="24"/>
        </w:rPr>
        <w:t>S. curruce</w:t>
      </w:r>
      <w:r w:rsidR="002B23DC" w:rsidRPr="0089756E">
        <w:rPr>
          <w:rFonts w:ascii="Times New Roman" w:hAnsi="Times New Roman" w:cs="Times New Roman"/>
          <w:sz w:val="24"/>
          <w:szCs w:val="24"/>
        </w:rPr>
        <w:t>), pitulicea verde (</w:t>
      </w:r>
      <w:r w:rsidR="00B31924" w:rsidRPr="0089756E">
        <w:rPr>
          <w:rFonts w:ascii="Times New Roman" w:hAnsi="Times New Roman" w:cs="Times New Roman"/>
          <w:sz w:val="24"/>
          <w:szCs w:val="24"/>
        </w:rPr>
        <w:t>P</w:t>
      </w:r>
      <w:r w:rsidR="002B23DC" w:rsidRPr="0089756E">
        <w:rPr>
          <w:rFonts w:ascii="Times New Roman" w:hAnsi="Times New Roman" w:cs="Times New Roman"/>
          <w:i/>
          <w:sz w:val="24"/>
          <w:szCs w:val="24"/>
        </w:rPr>
        <w:t>hylloscopus coiiybita</w:t>
      </w:r>
      <w:r w:rsidR="002B23DC" w:rsidRPr="0089756E">
        <w:rPr>
          <w:rFonts w:ascii="Times New Roman" w:hAnsi="Times New Roman" w:cs="Times New Roman"/>
          <w:sz w:val="24"/>
          <w:szCs w:val="24"/>
        </w:rPr>
        <w:t>), prezență rară în regiune, pupăza (</w:t>
      </w:r>
      <w:r w:rsidR="002B23DC" w:rsidRPr="0089756E">
        <w:rPr>
          <w:rFonts w:ascii="Times New Roman" w:hAnsi="Times New Roman" w:cs="Times New Roman"/>
          <w:i/>
          <w:sz w:val="24"/>
          <w:szCs w:val="24"/>
        </w:rPr>
        <w:t>Upupa</w:t>
      </w:r>
      <w:r w:rsidR="00B31924" w:rsidRPr="0089756E">
        <w:rPr>
          <w:rFonts w:ascii="Times New Roman" w:hAnsi="Times New Roman" w:cs="Times New Roman"/>
          <w:i/>
          <w:sz w:val="24"/>
          <w:szCs w:val="24"/>
        </w:rPr>
        <w:t xml:space="preserve"> </w:t>
      </w:r>
      <w:r w:rsidR="002B23DC" w:rsidRPr="0089756E">
        <w:rPr>
          <w:rFonts w:ascii="Times New Roman" w:hAnsi="Times New Roman" w:cs="Times New Roman"/>
          <w:i/>
          <w:sz w:val="24"/>
          <w:szCs w:val="24"/>
        </w:rPr>
        <w:t>epops</w:t>
      </w:r>
      <w:r w:rsidR="002B23DC" w:rsidRPr="0089756E">
        <w:rPr>
          <w:rFonts w:ascii="Times New Roman" w:hAnsi="Times New Roman" w:cs="Times New Roman"/>
          <w:sz w:val="24"/>
          <w:szCs w:val="24"/>
        </w:rPr>
        <w:t>), precum și unele răpitoare, venite din păduri, ca:</w:t>
      </w:r>
      <w:r w:rsidR="00682F79" w:rsidRPr="0089756E">
        <w:rPr>
          <w:rFonts w:ascii="Times New Roman" w:hAnsi="Times New Roman" w:cs="Times New Roman"/>
          <w:sz w:val="24"/>
          <w:szCs w:val="24"/>
        </w:rPr>
        <w:t xml:space="preserve"> eretele și vânturelul (</w:t>
      </w:r>
      <w:r w:rsidR="00682F79" w:rsidRPr="0089756E">
        <w:rPr>
          <w:rFonts w:ascii="Times New Roman" w:hAnsi="Times New Roman" w:cs="Times New Roman"/>
          <w:i/>
          <w:sz w:val="24"/>
          <w:szCs w:val="24"/>
        </w:rPr>
        <w:t>Falco tinnunculus</w:t>
      </w:r>
      <w:r w:rsidR="00682F79" w:rsidRPr="0089756E">
        <w:rPr>
          <w:rFonts w:ascii="Times New Roman" w:hAnsi="Times New Roman" w:cs="Times New Roman"/>
          <w:sz w:val="24"/>
          <w:szCs w:val="24"/>
        </w:rPr>
        <w:t>). Pe malurile abrupt</w:t>
      </w:r>
      <w:r w:rsidR="005A445F" w:rsidRPr="0089756E">
        <w:rPr>
          <w:rFonts w:ascii="Times New Roman" w:hAnsi="Times New Roman" w:cs="Times New Roman"/>
          <w:sz w:val="24"/>
          <w:szCs w:val="24"/>
        </w:rPr>
        <w:t>e</w:t>
      </w:r>
      <w:r w:rsidR="00682F79" w:rsidRPr="0089756E">
        <w:rPr>
          <w:rFonts w:ascii="Times New Roman" w:hAnsi="Times New Roman" w:cs="Times New Roman"/>
          <w:sz w:val="24"/>
          <w:szCs w:val="24"/>
        </w:rPr>
        <w:t xml:space="preserve"> s – au înregistrat colonii de lăstun de mal (</w:t>
      </w:r>
      <w:r w:rsidR="00682F79" w:rsidRPr="0089756E">
        <w:rPr>
          <w:rFonts w:ascii="Times New Roman" w:hAnsi="Times New Roman" w:cs="Times New Roman"/>
          <w:i/>
          <w:sz w:val="24"/>
          <w:szCs w:val="24"/>
        </w:rPr>
        <w:t>Riparia riparia</w:t>
      </w:r>
      <w:r w:rsidR="00682F79" w:rsidRPr="0089756E">
        <w:rPr>
          <w:rFonts w:ascii="Times New Roman" w:hAnsi="Times New Roman" w:cs="Times New Roman"/>
          <w:sz w:val="24"/>
          <w:szCs w:val="24"/>
        </w:rPr>
        <w:t>).prin stufărișuri cuibărește rața sălbatică (</w:t>
      </w:r>
      <w:r w:rsidR="00682F79" w:rsidRPr="0089756E">
        <w:rPr>
          <w:rFonts w:ascii="Times New Roman" w:hAnsi="Times New Roman" w:cs="Times New Roman"/>
          <w:i/>
          <w:sz w:val="24"/>
          <w:szCs w:val="24"/>
        </w:rPr>
        <w:t>Anas platyrhynchos</w:t>
      </w:r>
      <w:r w:rsidR="00682F79" w:rsidRPr="0089756E">
        <w:rPr>
          <w:rFonts w:ascii="Times New Roman" w:hAnsi="Times New Roman" w:cs="Times New Roman"/>
          <w:sz w:val="24"/>
          <w:szCs w:val="24"/>
        </w:rPr>
        <w:t>), rața pestrițăî (</w:t>
      </w:r>
      <w:r w:rsidR="00682F79" w:rsidRPr="0089756E">
        <w:rPr>
          <w:rFonts w:ascii="Times New Roman" w:hAnsi="Times New Roman" w:cs="Times New Roman"/>
          <w:i/>
          <w:sz w:val="24"/>
          <w:szCs w:val="24"/>
        </w:rPr>
        <w:t>A. strepera</w:t>
      </w:r>
      <w:r w:rsidR="00682F79" w:rsidRPr="0089756E">
        <w:rPr>
          <w:rFonts w:ascii="Times New Roman" w:hAnsi="Times New Roman" w:cs="Times New Roman"/>
          <w:sz w:val="24"/>
          <w:szCs w:val="24"/>
        </w:rPr>
        <w:t>), rața cârâitoare (</w:t>
      </w:r>
      <w:r w:rsidR="00682F79" w:rsidRPr="0089756E">
        <w:rPr>
          <w:rFonts w:ascii="Times New Roman" w:hAnsi="Times New Roman" w:cs="Times New Roman"/>
          <w:i/>
          <w:sz w:val="24"/>
          <w:szCs w:val="24"/>
        </w:rPr>
        <w:t>A. querquedula</w:t>
      </w:r>
      <w:r w:rsidR="00B31924" w:rsidRPr="0089756E">
        <w:rPr>
          <w:rFonts w:ascii="Times New Roman" w:hAnsi="Times New Roman" w:cs="Times New Roman"/>
          <w:i/>
          <w:sz w:val="24"/>
          <w:szCs w:val="24"/>
        </w:rPr>
        <w:t>)</w:t>
      </w:r>
      <w:r w:rsidR="00682F79" w:rsidRPr="0089756E">
        <w:rPr>
          <w:rFonts w:ascii="Times New Roman" w:hAnsi="Times New Roman" w:cs="Times New Roman"/>
          <w:sz w:val="24"/>
          <w:szCs w:val="24"/>
        </w:rPr>
        <w:t>, privighetoarea de stuf (</w:t>
      </w:r>
      <w:r w:rsidR="00682F79" w:rsidRPr="0089756E">
        <w:rPr>
          <w:rFonts w:ascii="Times New Roman" w:hAnsi="Times New Roman" w:cs="Times New Roman"/>
          <w:i/>
          <w:sz w:val="24"/>
          <w:szCs w:val="24"/>
        </w:rPr>
        <w:t>Locustella luscinioides</w:t>
      </w:r>
      <w:r w:rsidR="00682F79" w:rsidRPr="0089756E">
        <w:rPr>
          <w:rFonts w:ascii="Times New Roman" w:hAnsi="Times New Roman" w:cs="Times New Roman"/>
          <w:sz w:val="24"/>
          <w:szCs w:val="24"/>
        </w:rPr>
        <w:t>). Apare privighetoarea de zăvoi (</w:t>
      </w:r>
      <w:r w:rsidR="00682F79" w:rsidRPr="0089756E">
        <w:rPr>
          <w:rFonts w:ascii="Times New Roman" w:hAnsi="Times New Roman" w:cs="Times New Roman"/>
          <w:i/>
          <w:sz w:val="24"/>
          <w:szCs w:val="24"/>
        </w:rPr>
        <w:t>Luscinia luscinia</w:t>
      </w:r>
      <w:r w:rsidR="00682F79" w:rsidRPr="0089756E">
        <w:rPr>
          <w:rFonts w:ascii="Times New Roman" w:hAnsi="Times New Roman" w:cs="Times New Roman"/>
          <w:sz w:val="24"/>
          <w:szCs w:val="24"/>
        </w:rPr>
        <w:t>),</w:t>
      </w:r>
      <w:r w:rsidR="00B31924" w:rsidRPr="0089756E">
        <w:rPr>
          <w:rFonts w:ascii="Times New Roman" w:hAnsi="Times New Roman" w:cs="Times New Roman"/>
          <w:sz w:val="24"/>
          <w:szCs w:val="24"/>
        </w:rPr>
        <w:t xml:space="preserve"> </w:t>
      </w:r>
      <w:r w:rsidR="00682F79" w:rsidRPr="0089756E">
        <w:rPr>
          <w:rFonts w:ascii="Times New Roman" w:hAnsi="Times New Roman" w:cs="Times New Roman"/>
          <w:sz w:val="24"/>
          <w:szCs w:val="24"/>
        </w:rPr>
        <w:t>privighetoarea roșcată (</w:t>
      </w:r>
      <w:r w:rsidR="00682F79" w:rsidRPr="0089756E">
        <w:rPr>
          <w:rFonts w:ascii="Times New Roman" w:hAnsi="Times New Roman" w:cs="Times New Roman"/>
          <w:i/>
          <w:sz w:val="24"/>
          <w:szCs w:val="24"/>
        </w:rPr>
        <w:t>Luscinia megarhynchos</w:t>
      </w:r>
      <w:r w:rsidR="00682F79" w:rsidRPr="0089756E">
        <w:rPr>
          <w:rFonts w:ascii="Times New Roman" w:hAnsi="Times New Roman" w:cs="Times New Roman"/>
          <w:sz w:val="24"/>
          <w:szCs w:val="24"/>
        </w:rPr>
        <w:t>), lăcarul (</w:t>
      </w:r>
      <w:r w:rsidR="00682F79" w:rsidRPr="0089756E">
        <w:rPr>
          <w:rFonts w:ascii="Times New Roman" w:hAnsi="Times New Roman" w:cs="Times New Roman"/>
          <w:i/>
          <w:sz w:val="24"/>
          <w:szCs w:val="24"/>
        </w:rPr>
        <w:t>Acrocephalus palustris</w:t>
      </w:r>
      <w:r w:rsidR="00682F79" w:rsidRPr="0089756E">
        <w:rPr>
          <w:rFonts w:ascii="Times New Roman" w:hAnsi="Times New Roman" w:cs="Times New Roman"/>
          <w:sz w:val="24"/>
          <w:szCs w:val="24"/>
        </w:rPr>
        <w:t>),</w:t>
      </w:r>
      <w:r w:rsidR="00B31924" w:rsidRPr="0089756E">
        <w:rPr>
          <w:rFonts w:ascii="Times New Roman" w:hAnsi="Times New Roman" w:cs="Times New Roman"/>
          <w:sz w:val="24"/>
          <w:szCs w:val="24"/>
        </w:rPr>
        <w:t xml:space="preserve"> </w:t>
      </w:r>
      <w:r w:rsidR="00682F79" w:rsidRPr="0089756E">
        <w:rPr>
          <w:rFonts w:ascii="Times New Roman" w:hAnsi="Times New Roman" w:cs="Times New Roman"/>
          <w:sz w:val="24"/>
          <w:szCs w:val="24"/>
        </w:rPr>
        <w:t>nagâțul (</w:t>
      </w:r>
      <w:r w:rsidR="00682F79" w:rsidRPr="0089756E">
        <w:rPr>
          <w:rFonts w:ascii="Times New Roman" w:hAnsi="Times New Roman" w:cs="Times New Roman"/>
          <w:i/>
          <w:sz w:val="24"/>
          <w:szCs w:val="24"/>
        </w:rPr>
        <w:t>Vanellus vanellus</w:t>
      </w:r>
      <w:r w:rsidR="00682F79" w:rsidRPr="0089756E">
        <w:rPr>
          <w:rFonts w:ascii="Times New Roman" w:hAnsi="Times New Roman" w:cs="Times New Roman"/>
          <w:sz w:val="24"/>
          <w:szCs w:val="24"/>
        </w:rPr>
        <w:t xml:space="preserve">). Dintre păsările așa – zise ” de baltă” au fost semnalate în zonă stârcul mare cenușiu </w:t>
      </w:r>
      <w:r w:rsidR="00B31924" w:rsidRPr="0089756E">
        <w:rPr>
          <w:rFonts w:ascii="Times New Roman" w:hAnsi="Times New Roman" w:cs="Times New Roman"/>
          <w:sz w:val="24"/>
          <w:szCs w:val="24"/>
        </w:rPr>
        <w:t>(</w:t>
      </w:r>
      <w:r w:rsidR="00B31924" w:rsidRPr="0089756E">
        <w:rPr>
          <w:rFonts w:ascii="Times New Roman" w:hAnsi="Times New Roman" w:cs="Times New Roman"/>
          <w:i/>
          <w:sz w:val="24"/>
          <w:szCs w:val="24"/>
        </w:rPr>
        <w:t>Ardea cinerea</w:t>
      </w:r>
      <w:r w:rsidR="00B31924" w:rsidRPr="0089756E">
        <w:rPr>
          <w:rFonts w:ascii="Times New Roman" w:hAnsi="Times New Roman" w:cs="Times New Roman"/>
          <w:sz w:val="24"/>
          <w:szCs w:val="24"/>
        </w:rPr>
        <w:t>),stârcul cenușiu de noapte (</w:t>
      </w:r>
      <w:r w:rsidR="00B31924" w:rsidRPr="0089756E">
        <w:rPr>
          <w:rFonts w:ascii="Times New Roman" w:hAnsi="Times New Roman" w:cs="Times New Roman"/>
          <w:i/>
          <w:sz w:val="24"/>
          <w:szCs w:val="24"/>
        </w:rPr>
        <w:t>Nycticorax nycticorax</w:t>
      </w:r>
      <w:r w:rsidR="00B31924" w:rsidRPr="0089756E">
        <w:rPr>
          <w:rFonts w:ascii="Times New Roman" w:hAnsi="Times New Roman" w:cs="Times New Roman"/>
          <w:sz w:val="24"/>
          <w:szCs w:val="24"/>
        </w:rPr>
        <w:t>), stârcul pitic (</w:t>
      </w:r>
      <w:r w:rsidR="00B31924" w:rsidRPr="0089756E">
        <w:rPr>
          <w:rFonts w:ascii="Times New Roman" w:hAnsi="Times New Roman" w:cs="Times New Roman"/>
          <w:i/>
          <w:sz w:val="24"/>
          <w:szCs w:val="24"/>
        </w:rPr>
        <w:t>Ixobrychus minutes</w:t>
      </w:r>
      <w:r w:rsidR="00B31924" w:rsidRPr="0089756E">
        <w:rPr>
          <w:rFonts w:ascii="Times New Roman" w:hAnsi="Times New Roman" w:cs="Times New Roman"/>
          <w:sz w:val="24"/>
          <w:szCs w:val="24"/>
        </w:rPr>
        <w:t>), găinușa de baltă (</w:t>
      </w:r>
      <w:r w:rsidR="00B31924" w:rsidRPr="0089756E">
        <w:rPr>
          <w:rFonts w:ascii="Times New Roman" w:hAnsi="Times New Roman" w:cs="Times New Roman"/>
          <w:i/>
          <w:sz w:val="24"/>
          <w:szCs w:val="24"/>
        </w:rPr>
        <w:t>Gallinula chloropus</w:t>
      </w:r>
      <w:r w:rsidR="00B31924" w:rsidRPr="0089756E">
        <w:rPr>
          <w:rFonts w:ascii="Times New Roman" w:hAnsi="Times New Roman" w:cs="Times New Roman"/>
          <w:sz w:val="24"/>
          <w:szCs w:val="24"/>
        </w:rPr>
        <w:t>).</w:t>
      </w:r>
    </w:p>
    <w:p w:rsidR="004E62C7" w:rsidRPr="0089756E" w:rsidRDefault="00B31924"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Ihtiofauna</w:t>
      </w:r>
    </w:p>
    <w:p w:rsidR="00B31924" w:rsidRPr="0089756E" w:rsidRDefault="00B31924"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lastRenderedPageBreak/>
        <w:tab/>
        <w:t>Ihtiofauna Mureșului se încadrează în zona mrenei, cea a afluienților lui în zona scobarului (Striul), bibanul, lipanului și moioagei</w:t>
      </w:r>
      <w:r w:rsidR="00816786" w:rsidRPr="0089756E">
        <w:rPr>
          <w:rFonts w:ascii="Times New Roman" w:hAnsi="Times New Roman" w:cs="Times New Roman"/>
          <w:sz w:val="24"/>
          <w:szCs w:val="24"/>
        </w:rPr>
        <w:t xml:space="preserve"> (ceilalți afluenți). Specia dominant este mreana (Berbus barbus), urmată de scobar, clean (Leuciscus cephalus) morunaș, somn.</w:t>
      </w:r>
    </w:p>
    <w:p w:rsidR="006060B5" w:rsidRPr="0089756E" w:rsidRDefault="00AA63D4" w:rsidP="00966600">
      <w:pPr>
        <w:jc w:val="both"/>
        <w:rPr>
          <w:rFonts w:ascii="Times New Roman" w:hAnsi="Times New Roman" w:cs="Times New Roman"/>
          <w:sz w:val="24"/>
          <w:szCs w:val="24"/>
        </w:rPr>
      </w:pPr>
      <w:r w:rsidRPr="0089756E">
        <w:rPr>
          <w:rFonts w:ascii="Times New Roman" w:hAnsi="Times New Roman" w:cs="Times New Roman"/>
          <w:sz w:val="24"/>
          <w:szCs w:val="24"/>
        </w:rPr>
        <w:tab/>
      </w:r>
      <w:r w:rsidR="00816786" w:rsidRPr="0089756E">
        <w:rPr>
          <w:rFonts w:ascii="Times New Roman" w:hAnsi="Times New Roman" w:cs="Times New Roman"/>
          <w:sz w:val="24"/>
          <w:szCs w:val="24"/>
        </w:rPr>
        <w:t>Alți pești caracteristici sunt moioaga (</w:t>
      </w:r>
      <w:r w:rsidR="0003384E" w:rsidRPr="0089756E">
        <w:rPr>
          <w:rFonts w:ascii="Times New Roman" w:hAnsi="Times New Roman" w:cs="Times New Roman"/>
          <w:i/>
          <w:sz w:val="24"/>
          <w:szCs w:val="24"/>
        </w:rPr>
        <w:t>Barbus meridionalis</w:t>
      </w:r>
      <w:r w:rsidR="00816786" w:rsidRPr="0089756E">
        <w:rPr>
          <w:rFonts w:ascii="Times New Roman" w:hAnsi="Times New Roman" w:cs="Times New Roman"/>
          <w:sz w:val="24"/>
          <w:szCs w:val="24"/>
        </w:rPr>
        <w:t xml:space="preserve"> petenyi), morunașul (</w:t>
      </w:r>
      <w:r w:rsidR="00816786" w:rsidRPr="0089756E">
        <w:rPr>
          <w:rFonts w:ascii="Times New Roman" w:hAnsi="Times New Roman" w:cs="Times New Roman"/>
          <w:i/>
          <w:sz w:val="24"/>
          <w:szCs w:val="24"/>
        </w:rPr>
        <w:t>Vimba vimba carinata</w:t>
      </w:r>
      <w:r w:rsidR="00816786" w:rsidRPr="0089756E">
        <w:rPr>
          <w:rFonts w:ascii="Times New Roman" w:hAnsi="Times New Roman" w:cs="Times New Roman"/>
          <w:sz w:val="24"/>
          <w:szCs w:val="24"/>
        </w:rPr>
        <w:t>), destul de comun sunt porcușorul (Globioi obtusirostris), porcușorul de nisip (G. kessleri)</w:t>
      </w:r>
      <w:r w:rsidR="00E86111" w:rsidRPr="0089756E">
        <w:rPr>
          <w:rFonts w:ascii="Times New Roman" w:hAnsi="Times New Roman" w:cs="Times New Roman"/>
          <w:sz w:val="24"/>
          <w:szCs w:val="24"/>
        </w:rPr>
        <w:t>, zvâluga (Cobitis aurata balcanica). Se mai întâlnește laița (Alburnoides bipunctatus), oblețul (Alburnus alburnus), boarța (Rodeus sericeus amarus</w:t>
      </w:r>
      <w:r w:rsidR="006060B5" w:rsidRPr="0089756E">
        <w:rPr>
          <w:rFonts w:ascii="Times New Roman" w:hAnsi="Times New Roman" w:cs="Times New Roman"/>
          <w:sz w:val="24"/>
          <w:szCs w:val="24"/>
        </w:rPr>
        <w:t>), mihalțul (Lota lota), fusarul mic (Aspra streber), mai rar fusarul mare (A. zingel).</w:t>
      </w:r>
    </w:p>
    <w:p w:rsidR="006060B5" w:rsidRPr="0089756E" w:rsidRDefault="006060B5" w:rsidP="00966600">
      <w:pPr>
        <w:jc w:val="both"/>
        <w:rPr>
          <w:rFonts w:ascii="Times New Roman" w:hAnsi="Times New Roman" w:cs="Times New Roman"/>
          <w:sz w:val="24"/>
          <w:szCs w:val="24"/>
        </w:rPr>
      </w:pPr>
      <w:r w:rsidRPr="0089756E">
        <w:rPr>
          <w:rFonts w:ascii="Times New Roman" w:hAnsi="Times New Roman" w:cs="Times New Roman"/>
          <w:sz w:val="24"/>
          <w:szCs w:val="24"/>
        </w:rPr>
        <w:tab/>
        <w:t>În porțiunile ce au curs lent, apare bavușca (Rutilus rutilus carpathorossicus), batca (Blicea bjoekna), plătica (Abramis brama), bibanul (Perca fluviatilis).</w:t>
      </w:r>
    </w:p>
    <w:p w:rsidR="006060B5" w:rsidRDefault="006060B5" w:rsidP="00966600">
      <w:pPr>
        <w:jc w:val="both"/>
        <w:rPr>
          <w:rFonts w:ascii="Times New Roman" w:hAnsi="Times New Roman" w:cs="Times New Roman"/>
          <w:sz w:val="24"/>
          <w:szCs w:val="24"/>
        </w:rPr>
      </w:pPr>
      <w:r w:rsidRPr="0089756E">
        <w:rPr>
          <w:rFonts w:ascii="Times New Roman" w:hAnsi="Times New Roman" w:cs="Times New Roman"/>
          <w:sz w:val="24"/>
          <w:szCs w:val="24"/>
        </w:rPr>
        <w:tab/>
        <w:t>Dintre pești primari cu răspândire limitată se întâlnește Sabanejewia romantic</w:t>
      </w:r>
      <w:r w:rsidR="005A445F" w:rsidRPr="0089756E">
        <w:rPr>
          <w:rFonts w:ascii="Times New Roman" w:hAnsi="Times New Roman" w:cs="Times New Roman"/>
          <w:sz w:val="24"/>
          <w:szCs w:val="24"/>
        </w:rPr>
        <w:t>a</w:t>
      </w:r>
      <w:r w:rsidRPr="0089756E">
        <w:rPr>
          <w:rFonts w:ascii="Times New Roman" w:hAnsi="Times New Roman" w:cs="Times New Roman"/>
          <w:sz w:val="24"/>
          <w:szCs w:val="24"/>
        </w:rPr>
        <w:t xml:space="preserve"> (nisiparița).</w:t>
      </w:r>
    </w:p>
    <w:p w:rsidR="00E47405" w:rsidRPr="0089756E" w:rsidRDefault="00E47405" w:rsidP="00966600">
      <w:pPr>
        <w:jc w:val="both"/>
        <w:rPr>
          <w:rFonts w:ascii="Times New Roman" w:hAnsi="Times New Roman" w:cs="Times New Roman"/>
          <w:sz w:val="24"/>
          <w:szCs w:val="24"/>
        </w:rPr>
      </w:pPr>
      <w:r>
        <w:rPr>
          <w:rFonts w:ascii="Times New Roman" w:hAnsi="Times New Roman" w:cs="Times New Roman"/>
          <w:sz w:val="24"/>
          <w:szCs w:val="24"/>
        </w:rPr>
        <w:tab/>
        <w:t xml:space="preserve">Evoluția biodiversității prin nerealizarea proiectului va stagna, rămânând la stadiul actual de dezvoltare. </w:t>
      </w:r>
    </w:p>
    <w:p w:rsidR="009C35CA" w:rsidRPr="0089756E" w:rsidRDefault="009C35CA" w:rsidP="00351164">
      <w:pPr>
        <w:pStyle w:val="ListParagraph"/>
        <w:numPr>
          <w:ilvl w:val="1"/>
          <w:numId w:val="102"/>
        </w:numPr>
        <w:autoSpaceDE w:val="0"/>
        <w:autoSpaceDN w:val="0"/>
        <w:adjustRightInd w:val="0"/>
        <w:spacing w:after="0"/>
        <w:ind w:left="1134" w:hanging="425"/>
        <w:jc w:val="both"/>
        <w:rPr>
          <w:rFonts w:ascii="Times New Roman" w:hAnsi="Times New Roman" w:cs="Times New Roman"/>
          <w:b/>
          <w:sz w:val="24"/>
          <w:szCs w:val="24"/>
        </w:rPr>
      </w:pPr>
      <w:r w:rsidRPr="0089756E">
        <w:rPr>
          <w:rFonts w:ascii="Times New Roman" w:hAnsi="Times New Roman" w:cs="Times New Roman"/>
          <w:b/>
          <w:sz w:val="24"/>
          <w:szCs w:val="24"/>
        </w:rPr>
        <w:t>Patrimoniu cultural</w:t>
      </w:r>
    </w:p>
    <w:p w:rsidR="00E41CDC" w:rsidRDefault="00741B4A"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Realizarea investiției nu afectează principalele obiective cultural – religioase și arheologice din orașul </w:t>
      </w:r>
      <w:r w:rsidR="0025466C" w:rsidRPr="0089756E">
        <w:rPr>
          <w:rFonts w:ascii="Times New Roman" w:hAnsi="Times New Roman" w:cs="Times New Roman"/>
          <w:sz w:val="24"/>
          <w:szCs w:val="24"/>
        </w:rPr>
        <w:t>Simeria</w:t>
      </w:r>
      <w:r w:rsidRPr="0089756E">
        <w:rPr>
          <w:rFonts w:ascii="Times New Roman" w:hAnsi="Times New Roman" w:cs="Times New Roman"/>
          <w:sz w:val="24"/>
          <w:szCs w:val="24"/>
        </w:rPr>
        <w:t xml:space="preserve"> și împrejurimi</w:t>
      </w:r>
      <w:r w:rsidR="00E41CDC">
        <w:rPr>
          <w:rFonts w:ascii="Times New Roman" w:hAnsi="Times New Roman" w:cs="Times New Roman"/>
          <w:sz w:val="24"/>
          <w:szCs w:val="24"/>
        </w:rPr>
        <w:t xml:space="preserve">. Deasemenea nerealizarea proiectului nu aduce prejudicii </w:t>
      </w:r>
      <w:r w:rsidR="00E41CDC" w:rsidRPr="0089756E">
        <w:rPr>
          <w:rFonts w:ascii="Times New Roman" w:hAnsi="Times New Roman" w:cs="Times New Roman"/>
          <w:sz w:val="24"/>
          <w:szCs w:val="24"/>
        </w:rPr>
        <w:t>obiective</w:t>
      </w:r>
      <w:r w:rsidR="00E41CDC">
        <w:rPr>
          <w:rFonts w:ascii="Times New Roman" w:hAnsi="Times New Roman" w:cs="Times New Roman"/>
          <w:sz w:val="24"/>
          <w:szCs w:val="24"/>
        </w:rPr>
        <w:t>lor</w:t>
      </w:r>
      <w:r w:rsidR="00E41CDC" w:rsidRPr="0089756E">
        <w:rPr>
          <w:rFonts w:ascii="Times New Roman" w:hAnsi="Times New Roman" w:cs="Times New Roman"/>
          <w:sz w:val="24"/>
          <w:szCs w:val="24"/>
        </w:rPr>
        <w:t xml:space="preserve"> cultural – religioase și arheologice din </w:t>
      </w:r>
      <w:r w:rsidR="00E41CDC">
        <w:rPr>
          <w:rFonts w:ascii="Times New Roman" w:hAnsi="Times New Roman" w:cs="Times New Roman"/>
          <w:sz w:val="24"/>
          <w:szCs w:val="24"/>
        </w:rPr>
        <w:t>zonă.</w:t>
      </w:r>
    </w:p>
    <w:p w:rsidR="00741B4A" w:rsidRPr="0089756E" w:rsidRDefault="00E41CDC" w:rsidP="009666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41B4A" w:rsidRPr="0089756E" w:rsidRDefault="00741B4A" w:rsidP="00351164">
      <w:pPr>
        <w:pStyle w:val="ListParagraph"/>
        <w:numPr>
          <w:ilvl w:val="1"/>
          <w:numId w:val="102"/>
        </w:numPr>
        <w:spacing w:after="0"/>
        <w:ind w:left="1134" w:hanging="425"/>
        <w:jc w:val="both"/>
        <w:rPr>
          <w:rFonts w:ascii="Times New Roman" w:hAnsi="Times New Roman" w:cs="Times New Roman"/>
          <w:b/>
          <w:sz w:val="24"/>
          <w:szCs w:val="24"/>
        </w:rPr>
      </w:pPr>
      <w:r w:rsidRPr="0089756E">
        <w:rPr>
          <w:rFonts w:ascii="Times New Roman" w:hAnsi="Times New Roman" w:cs="Times New Roman"/>
          <w:b/>
          <w:sz w:val="24"/>
          <w:szCs w:val="24"/>
        </w:rPr>
        <w:t>Populația</w:t>
      </w:r>
    </w:p>
    <w:p w:rsidR="00741B4A" w:rsidRDefault="00AA63D4" w:rsidP="00966600">
      <w:pPr>
        <w:pStyle w:val="tabel"/>
        <w:widowControl/>
        <w:spacing w:line="276" w:lineRule="auto"/>
        <w:rPr>
          <w:rFonts w:ascii="Times New Roman" w:hAnsi="Times New Roman"/>
          <w:szCs w:val="24"/>
        </w:rPr>
      </w:pPr>
      <w:r w:rsidRPr="0089756E">
        <w:rPr>
          <w:rFonts w:ascii="Times New Roman" w:hAnsi="Times New Roman"/>
          <w:szCs w:val="24"/>
        </w:rPr>
        <w:tab/>
      </w:r>
      <w:r w:rsidR="00741B4A" w:rsidRPr="0089756E">
        <w:rPr>
          <w:rFonts w:ascii="Times New Roman" w:hAnsi="Times New Roman"/>
          <w:szCs w:val="24"/>
        </w:rPr>
        <w:t xml:space="preserve">Funcționarea obiectivului nu produce aflux de persoane, sau dislocarea populației locale. Nu se </w:t>
      </w:r>
      <w:r w:rsidRPr="0089756E">
        <w:rPr>
          <w:rFonts w:ascii="Times New Roman" w:hAnsi="Times New Roman"/>
          <w:szCs w:val="24"/>
        </w:rPr>
        <w:t xml:space="preserve">vor </w:t>
      </w:r>
      <w:r w:rsidR="00741B4A" w:rsidRPr="0089756E">
        <w:rPr>
          <w:rFonts w:ascii="Times New Roman" w:hAnsi="Times New Roman"/>
          <w:szCs w:val="24"/>
        </w:rPr>
        <w:t>schimb</w:t>
      </w:r>
      <w:r w:rsidRPr="0089756E">
        <w:rPr>
          <w:rFonts w:ascii="Times New Roman" w:hAnsi="Times New Roman"/>
          <w:szCs w:val="24"/>
        </w:rPr>
        <w:t>a</w:t>
      </w:r>
      <w:r w:rsidR="00741B4A" w:rsidRPr="0089756E">
        <w:rPr>
          <w:rFonts w:ascii="Times New Roman" w:hAnsi="Times New Roman"/>
          <w:szCs w:val="24"/>
        </w:rPr>
        <w:t xml:space="preserve"> compoziția etnică și religioasă a populației. Orașul </w:t>
      </w:r>
      <w:r w:rsidR="00050EB0" w:rsidRPr="0089756E">
        <w:rPr>
          <w:rFonts w:ascii="Times New Roman" w:hAnsi="Times New Roman"/>
          <w:szCs w:val="24"/>
        </w:rPr>
        <w:t>Simeria</w:t>
      </w:r>
      <w:r w:rsidR="00741B4A" w:rsidRPr="0089756E">
        <w:rPr>
          <w:rFonts w:ascii="Times New Roman" w:hAnsi="Times New Roman"/>
          <w:szCs w:val="24"/>
        </w:rPr>
        <w:t>: a</w:t>
      </w:r>
      <w:r w:rsidR="00782CAB" w:rsidRPr="0089756E">
        <w:rPr>
          <w:rFonts w:ascii="Times New Roman" w:hAnsi="Times New Roman"/>
          <w:szCs w:val="24"/>
        </w:rPr>
        <w:t>re</w:t>
      </w:r>
      <w:r w:rsidR="00741B4A" w:rsidRPr="0089756E">
        <w:rPr>
          <w:rFonts w:ascii="Times New Roman" w:hAnsi="Times New Roman"/>
          <w:szCs w:val="24"/>
        </w:rPr>
        <w:t xml:space="preserve"> o suprafață de </w:t>
      </w:r>
      <w:r w:rsidR="00DA4886" w:rsidRPr="0089756E">
        <w:rPr>
          <w:rFonts w:ascii="Times New Roman" w:hAnsi="Times New Roman"/>
          <w:szCs w:val="24"/>
        </w:rPr>
        <w:t>50</w:t>
      </w:r>
      <w:r w:rsidR="00741B4A" w:rsidRPr="0089756E">
        <w:rPr>
          <w:rFonts w:ascii="Times New Roman" w:hAnsi="Times New Roman"/>
          <w:szCs w:val="24"/>
        </w:rPr>
        <w:t xml:space="preserve"> km</w:t>
      </w:r>
      <w:r w:rsidR="00741B4A" w:rsidRPr="0089756E">
        <w:rPr>
          <w:rFonts w:ascii="Times New Roman" w:hAnsi="Times New Roman"/>
          <w:szCs w:val="24"/>
          <w:vertAlign w:val="superscript"/>
        </w:rPr>
        <w:t>2</w:t>
      </w:r>
      <w:r w:rsidR="00741B4A" w:rsidRPr="0089756E">
        <w:rPr>
          <w:rFonts w:ascii="Times New Roman" w:hAnsi="Times New Roman"/>
          <w:szCs w:val="24"/>
        </w:rPr>
        <w:t xml:space="preserve"> și o populație de </w:t>
      </w:r>
      <w:r w:rsidR="00DA4886" w:rsidRPr="0089756E">
        <w:rPr>
          <w:rFonts w:ascii="Times New Roman" w:hAnsi="Times New Roman"/>
          <w:szCs w:val="24"/>
        </w:rPr>
        <w:t>14010</w:t>
      </w:r>
      <w:r w:rsidR="00741B4A" w:rsidRPr="0089756E">
        <w:rPr>
          <w:rFonts w:ascii="Times New Roman" w:hAnsi="Times New Roman"/>
          <w:szCs w:val="24"/>
        </w:rPr>
        <w:t xml:space="preserve"> locuitori. Acesta dispune de o rețea </w:t>
      </w:r>
      <w:r w:rsidR="0007469A" w:rsidRPr="0089756E">
        <w:rPr>
          <w:rFonts w:ascii="Times New Roman" w:hAnsi="Times New Roman"/>
          <w:szCs w:val="24"/>
        </w:rPr>
        <w:t>de alimentare cu ape</w:t>
      </w:r>
      <w:r w:rsidR="00741B4A" w:rsidRPr="0089756E">
        <w:rPr>
          <w:rFonts w:ascii="Times New Roman" w:hAnsi="Times New Roman"/>
          <w:szCs w:val="24"/>
        </w:rPr>
        <w:t>, o rețea de alimentare cu gaz metan, o rețea de canalizare și o retea de telefonie modern</w:t>
      </w:r>
      <w:r w:rsidR="005A445F" w:rsidRPr="0089756E">
        <w:rPr>
          <w:rFonts w:ascii="Times New Roman" w:hAnsi="Times New Roman"/>
          <w:szCs w:val="24"/>
        </w:rPr>
        <w:t>ă</w:t>
      </w:r>
      <w:r w:rsidR="00741B4A" w:rsidRPr="0089756E">
        <w:rPr>
          <w:rFonts w:ascii="Times New Roman" w:hAnsi="Times New Roman"/>
          <w:szCs w:val="24"/>
        </w:rPr>
        <w:t>, digitala.</w:t>
      </w:r>
    </w:p>
    <w:p w:rsidR="00E41CDC" w:rsidRPr="0089756E" w:rsidRDefault="00E41CDC" w:rsidP="00966600">
      <w:pPr>
        <w:pStyle w:val="tabel"/>
        <w:widowControl/>
        <w:spacing w:line="276" w:lineRule="auto"/>
        <w:rPr>
          <w:rFonts w:ascii="Times New Roman" w:hAnsi="Times New Roman"/>
          <w:szCs w:val="24"/>
        </w:rPr>
      </w:pPr>
      <w:r>
        <w:rPr>
          <w:rFonts w:ascii="Times New Roman" w:hAnsi="Times New Roman"/>
          <w:szCs w:val="24"/>
        </w:rPr>
        <w:tab/>
        <w:t>Nerealizarea proiectului nu vor produce șomaj, migrării de populații și schimbări de compoziții entice și religioase, deoarece în zonă există și alte obiective industriale care pot prelua surplusul de forță de muncă.</w:t>
      </w:r>
    </w:p>
    <w:p w:rsidR="00B517C8" w:rsidRPr="0089756E" w:rsidRDefault="00B517C8" w:rsidP="00966600">
      <w:pPr>
        <w:pStyle w:val="tabel"/>
        <w:widowControl/>
        <w:spacing w:line="276" w:lineRule="auto"/>
        <w:rPr>
          <w:rFonts w:ascii="Times New Roman" w:hAnsi="Times New Roman"/>
          <w:szCs w:val="24"/>
        </w:rPr>
      </w:pPr>
    </w:p>
    <w:p w:rsidR="00827B98" w:rsidRPr="0089756E" w:rsidRDefault="002E785C" w:rsidP="00351164">
      <w:pPr>
        <w:pStyle w:val="ListParagraph"/>
        <w:spacing w:after="0"/>
        <w:ind w:left="0" w:firstLine="720"/>
        <w:jc w:val="both"/>
        <w:rPr>
          <w:rFonts w:ascii="Times New Roman" w:hAnsi="Times New Roman" w:cs="Times New Roman"/>
          <w:b/>
          <w:sz w:val="24"/>
          <w:szCs w:val="24"/>
        </w:rPr>
      </w:pPr>
      <w:r w:rsidRPr="0089756E">
        <w:rPr>
          <w:rFonts w:ascii="Times New Roman" w:hAnsi="Times New Roman" w:cs="Times New Roman"/>
          <w:b/>
          <w:sz w:val="24"/>
          <w:szCs w:val="24"/>
        </w:rPr>
        <w:t>4. O DESCRIERE A FACTORILOR DE MEDIU SUSCEPTIBILI DE A FI AFECTAȚI DE PROIECT: POPULAȚIA, SĂNĂTATEA UMANĂ, BIODIVERSITATEA – DE EXEMPLU FAUNA ȘI FLORA, TERENURILOR – DE EXEMPLU, OCUPAREA TERENURILOR, SOLUL – DE EXEMPLU, MATERIA ORGANICĂ, EROZIUNEA, TASAREA, IMPERMEABILIZAREA,</w:t>
      </w:r>
      <w:r w:rsidR="004C5752" w:rsidRPr="0089756E">
        <w:rPr>
          <w:rFonts w:ascii="Times New Roman" w:hAnsi="Times New Roman" w:cs="Times New Roman"/>
          <w:b/>
          <w:sz w:val="24"/>
          <w:szCs w:val="24"/>
        </w:rPr>
        <w:t xml:space="preserve"> </w:t>
      </w:r>
      <w:r w:rsidRPr="0089756E">
        <w:rPr>
          <w:rFonts w:ascii="Times New Roman" w:hAnsi="Times New Roman" w:cs="Times New Roman"/>
          <w:b/>
          <w:sz w:val="24"/>
          <w:szCs w:val="24"/>
        </w:rPr>
        <w:t xml:space="preserve"> </w:t>
      </w:r>
      <w:r w:rsidR="000D681A" w:rsidRPr="0089756E">
        <w:rPr>
          <w:rFonts w:ascii="Times New Roman" w:hAnsi="Times New Roman" w:cs="Times New Roman"/>
          <w:b/>
          <w:sz w:val="24"/>
          <w:szCs w:val="24"/>
        </w:rPr>
        <w:t>APA</w:t>
      </w:r>
      <w:r w:rsidRPr="0089756E">
        <w:rPr>
          <w:rFonts w:ascii="Times New Roman" w:hAnsi="Times New Roman" w:cs="Times New Roman"/>
          <w:b/>
          <w:sz w:val="24"/>
          <w:szCs w:val="24"/>
        </w:rPr>
        <w:t xml:space="preserve"> – </w:t>
      </w:r>
      <w:r w:rsidR="000D681A" w:rsidRPr="0089756E">
        <w:rPr>
          <w:rFonts w:ascii="Times New Roman" w:hAnsi="Times New Roman" w:cs="Times New Roman"/>
          <w:b/>
          <w:sz w:val="24"/>
          <w:szCs w:val="24"/>
        </w:rPr>
        <w:t>DE EXEMPLU, SCHIMBĂRILE HIDROMORFOLOGICE, CANTITATEA ȘI CALITATEA , AERUL, CLIMA – DE EXEMPLU, EMISIILE DE GAZE CU EFECT DE SERĂ,</w:t>
      </w:r>
      <w:r w:rsidR="004C5752" w:rsidRPr="0089756E">
        <w:rPr>
          <w:rFonts w:ascii="Times New Roman" w:hAnsi="Times New Roman" w:cs="Times New Roman"/>
          <w:b/>
          <w:sz w:val="24"/>
          <w:szCs w:val="24"/>
        </w:rPr>
        <w:t xml:space="preserve"> </w:t>
      </w:r>
      <w:r w:rsidR="000D681A" w:rsidRPr="0089756E">
        <w:rPr>
          <w:rFonts w:ascii="Times New Roman" w:hAnsi="Times New Roman" w:cs="Times New Roman"/>
          <w:b/>
          <w:sz w:val="24"/>
          <w:szCs w:val="24"/>
        </w:rPr>
        <w:t>IMPACTURILE RELEVANTE PENTRU ADAPTARE, BUNURILE MATERIALE, PATRIMONIUL CULTURAL, ÎNCLUSIV ASPECTELE ARHITECTURALE ȘI CELE ARHEOLOGICE, ȘI PEISAJUL, ȘI INERACȚIUNEA DINTRE ACEȘTIA.</w:t>
      </w:r>
    </w:p>
    <w:p w:rsidR="00403C3E" w:rsidRPr="0089756E" w:rsidRDefault="00A36772" w:rsidP="00966600">
      <w:pPr>
        <w:jc w:val="both"/>
        <w:rPr>
          <w:rFonts w:ascii="Times New Roman" w:hAnsi="Times New Roman" w:cs="Times New Roman"/>
          <w:sz w:val="24"/>
          <w:szCs w:val="24"/>
        </w:rPr>
      </w:pPr>
      <w:r w:rsidRPr="0089756E">
        <w:rPr>
          <w:rFonts w:ascii="Times New Roman" w:hAnsi="Times New Roman" w:cs="Times New Roman"/>
          <w:sz w:val="24"/>
          <w:szCs w:val="24"/>
        </w:rPr>
        <w:tab/>
      </w:r>
      <w:r w:rsidR="0067722C" w:rsidRPr="0089756E">
        <w:rPr>
          <w:rFonts w:ascii="Times New Roman" w:hAnsi="Times New Roman" w:cs="Times New Roman"/>
          <w:sz w:val="24"/>
          <w:szCs w:val="24"/>
        </w:rPr>
        <w:t>Proiectul</w:t>
      </w:r>
      <w:r w:rsidR="00723C2A" w:rsidRPr="0089756E">
        <w:rPr>
          <w:rFonts w:ascii="Times New Roman" w:hAnsi="Times New Roman" w:cs="Times New Roman"/>
          <w:sz w:val="24"/>
          <w:szCs w:val="24"/>
        </w:rPr>
        <w:t xml:space="preserve"> </w:t>
      </w:r>
      <w:r w:rsidR="0067722C" w:rsidRPr="0089756E">
        <w:rPr>
          <w:rFonts w:ascii="Times New Roman" w:hAnsi="Times New Roman" w:cs="Times New Roman"/>
          <w:sz w:val="24"/>
          <w:szCs w:val="24"/>
        </w:rPr>
        <w:t>privind realizarea investiției</w:t>
      </w:r>
      <w:r w:rsidR="008737FF" w:rsidRPr="0089756E">
        <w:rPr>
          <w:rFonts w:ascii="Times New Roman" w:hAnsi="Times New Roman" w:cs="Times New Roman"/>
          <w:sz w:val="24"/>
          <w:szCs w:val="24"/>
        </w:rPr>
        <w:t xml:space="preserve"> </w:t>
      </w:r>
      <w:r w:rsidR="0067722C" w:rsidRPr="0089756E">
        <w:rPr>
          <w:rFonts w:ascii="Times New Roman" w:hAnsi="Times New Roman" w:cs="Times New Roman"/>
          <w:sz w:val="24"/>
          <w:szCs w:val="24"/>
        </w:rPr>
        <w:t>”</w:t>
      </w:r>
      <w:r w:rsidR="008737FF" w:rsidRPr="0089756E">
        <w:rPr>
          <w:rFonts w:ascii="Times New Roman" w:hAnsi="Times New Roman" w:cs="Times New Roman"/>
          <w:sz w:val="24"/>
          <w:szCs w:val="24"/>
        </w:rPr>
        <w:t xml:space="preserve">Exploatare nisip și pietriș cu amenajare iaz piscicol </w:t>
      </w:r>
      <w:r w:rsidR="00B53A65" w:rsidRPr="0089756E">
        <w:rPr>
          <w:rFonts w:ascii="Times New Roman" w:hAnsi="Times New Roman" w:cs="Times New Roman"/>
          <w:sz w:val="24"/>
          <w:szCs w:val="24"/>
        </w:rPr>
        <w:t>Săulești</w:t>
      </w:r>
      <w:r w:rsidR="008737FF" w:rsidRPr="0089756E">
        <w:rPr>
          <w:rFonts w:ascii="Times New Roman" w:hAnsi="Times New Roman" w:cs="Times New Roman"/>
          <w:sz w:val="24"/>
          <w:szCs w:val="24"/>
        </w:rPr>
        <w:t>”</w:t>
      </w:r>
      <w:r w:rsidR="0067722C" w:rsidRPr="0089756E">
        <w:rPr>
          <w:rFonts w:ascii="Times New Roman" w:hAnsi="Times New Roman" w:cs="Times New Roman"/>
          <w:sz w:val="24"/>
          <w:szCs w:val="24"/>
        </w:rPr>
        <w:t xml:space="preserve"> produce următoarele tipuri de impact negativ:</w:t>
      </w:r>
    </w:p>
    <w:p w:rsidR="00D3780A" w:rsidRPr="0089756E" w:rsidRDefault="00D3780A" w:rsidP="00966600">
      <w:pPr>
        <w:spacing w:after="0"/>
        <w:ind w:firstLine="708"/>
        <w:jc w:val="both"/>
        <w:rPr>
          <w:rFonts w:ascii="Times New Roman" w:hAnsi="Times New Roman" w:cs="Times New Roman"/>
          <w:sz w:val="24"/>
          <w:szCs w:val="24"/>
        </w:rPr>
      </w:pPr>
      <w:r w:rsidRPr="0089756E">
        <w:rPr>
          <w:rFonts w:ascii="Times New Roman" w:hAnsi="Times New Roman" w:cs="Times New Roman"/>
          <w:sz w:val="24"/>
          <w:szCs w:val="24"/>
        </w:rPr>
        <w:lastRenderedPageBreak/>
        <w:t>Descrierea și analiza impactului potențial datorat atât perioadei de construcție, cât și perioadei de funcționare a proiectului</w:t>
      </w:r>
    </w:p>
    <w:p w:rsidR="00D3780A" w:rsidRPr="0089756E" w:rsidRDefault="00D3780A" w:rsidP="00351164">
      <w:pPr>
        <w:pStyle w:val="Compact"/>
        <w:numPr>
          <w:ilvl w:val="1"/>
          <w:numId w:val="103"/>
        </w:numPr>
        <w:spacing w:line="276" w:lineRule="auto"/>
        <w:ind w:left="1134" w:hanging="425"/>
        <w:rPr>
          <w:rFonts w:ascii="Times New Roman" w:hAnsi="Times New Roman"/>
          <w:b/>
        </w:rPr>
      </w:pPr>
      <w:r w:rsidRPr="0089756E">
        <w:rPr>
          <w:rFonts w:ascii="Times New Roman" w:hAnsi="Times New Roman"/>
          <w:b/>
        </w:rPr>
        <w:t>Apa</w:t>
      </w:r>
    </w:p>
    <w:p w:rsidR="00D3780A" w:rsidRPr="0089756E" w:rsidRDefault="00D3780A" w:rsidP="00966600">
      <w:pPr>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ab/>
      </w:r>
      <w:r w:rsidRPr="0089756E">
        <w:rPr>
          <w:rFonts w:ascii="Times New Roman" w:hAnsi="Times New Roman" w:cs="Times New Roman"/>
          <w:b/>
          <w:sz w:val="24"/>
          <w:szCs w:val="24"/>
          <w:lang w:val="ro-RO"/>
        </w:rPr>
        <w:tab/>
      </w:r>
      <w:r w:rsidRPr="0089756E">
        <w:rPr>
          <w:rFonts w:ascii="Times New Roman" w:hAnsi="Times New Roman" w:cs="Times New Roman"/>
          <w:b/>
          <w:sz w:val="24"/>
          <w:szCs w:val="24"/>
          <w:lang w:val="ro-RO"/>
        </w:rPr>
        <w:tab/>
      </w:r>
      <w:r w:rsidRPr="0089756E">
        <w:rPr>
          <w:rFonts w:ascii="Times New Roman" w:hAnsi="Times New Roman" w:cs="Times New Roman"/>
          <w:b/>
          <w:sz w:val="24"/>
          <w:szCs w:val="24"/>
          <w:lang w:val="ro-RO"/>
        </w:rPr>
        <w:tab/>
      </w:r>
      <w:r w:rsidRPr="0089756E">
        <w:rPr>
          <w:rFonts w:ascii="Times New Roman" w:hAnsi="Times New Roman" w:cs="Times New Roman"/>
          <w:b/>
          <w:sz w:val="24"/>
          <w:szCs w:val="24"/>
          <w:lang w:val="ro-RO"/>
        </w:rPr>
        <w:tab/>
      </w:r>
      <w:r w:rsidRPr="0089756E">
        <w:rPr>
          <w:rFonts w:ascii="Times New Roman" w:hAnsi="Times New Roman" w:cs="Times New Roman"/>
          <w:b/>
          <w:sz w:val="24"/>
          <w:szCs w:val="24"/>
          <w:lang w:val="ro-RO"/>
        </w:rPr>
        <w:tab/>
        <w:t>Bilanțul</w:t>
      </w:r>
    </w:p>
    <w:p w:rsidR="00D3780A" w:rsidRPr="0089756E" w:rsidRDefault="00D3780A" w:rsidP="00966600">
      <w:pPr>
        <w:spacing w:after="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Consumului de apă (mc/zi; mc/an;)</w:t>
      </w:r>
    </w:p>
    <w:p w:rsidR="00D3780A" w:rsidRPr="0089756E" w:rsidRDefault="00D3780A" w:rsidP="00966600">
      <w:p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Semnificația coloanelor din tabelul de mai jos este următoarea:</w:t>
      </w:r>
    </w:p>
    <w:p w:rsidR="00D3780A" w:rsidRPr="0089756E" w:rsidRDefault="00D3780A" w:rsidP="00966600">
      <w:p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P – proces tehnologic</w:t>
      </w:r>
    </w:p>
    <w:p w:rsidR="00D3780A" w:rsidRPr="0089756E" w:rsidRDefault="00D3780A" w:rsidP="00966600">
      <w:p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F – Sursa de apă (furnizor)</w:t>
      </w:r>
    </w:p>
    <w:p w:rsidR="00D3780A" w:rsidRPr="0089756E" w:rsidRDefault="00D3780A" w:rsidP="00966600">
      <w:p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 – apa subterană</w:t>
      </w:r>
    </w:p>
    <w:p w:rsidR="00D3780A" w:rsidRPr="0089756E" w:rsidRDefault="00D3780A" w:rsidP="00966600">
      <w:p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S – apa de suprafață</w:t>
      </w:r>
    </w:p>
    <w:tbl>
      <w:tblPr>
        <w:tblStyle w:val="TableGrid"/>
        <w:tblW w:w="11057" w:type="dxa"/>
        <w:tblInd w:w="-601" w:type="dxa"/>
        <w:tblLayout w:type="fixed"/>
        <w:tblLook w:val="04A0"/>
      </w:tblPr>
      <w:tblGrid>
        <w:gridCol w:w="1418"/>
        <w:gridCol w:w="851"/>
        <w:gridCol w:w="1134"/>
        <w:gridCol w:w="1134"/>
        <w:gridCol w:w="850"/>
        <w:gridCol w:w="851"/>
        <w:gridCol w:w="708"/>
        <w:gridCol w:w="709"/>
        <w:gridCol w:w="568"/>
        <w:gridCol w:w="1133"/>
        <w:gridCol w:w="992"/>
        <w:gridCol w:w="709"/>
      </w:tblGrid>
      <w:tr w:rsidR="00D3780A" w:rsidRPr="00D42564" w:rsidTr="00D3780A">
        <w:tc>
          <w:tcPr>
            <w:tcW w:w="1418" w:type="dxa"/>
          </w:tcPr>
          <w:p w:rsidR="00D3780A" w:rsidRPr="00D42564" w:rsidRDefault="00D3780A" w:rsidP="00966600">
            <w:pPr>
              <w:spacing w:line="276" w:lineRule="auto"/>
              <w:jc w:val="both"/>
              <w:rPr>
                <w:rFonts w:ascii="Times New Roman" w:hAnsi="Times New Roman" w:cs="Times New Roman"/>
                <w:sz w:val="24"/>
                <w:szCs w:val="24"/>
                <w:lang w:val="ro-RO"/>
              </w:rPr>
            </w:pPr>
            <w:r w:rsidRPr="00D42564">
              <w:rPr>
                <w:rFonts w:ascii="Times New Roman" w:hAnsi="Times New Roman" w:cs="Times New Roman"/>
                <w:sz w:val="24"/>
                <w:szCs w:val="24"/>
                <w:lang w:val="ro-RO"/>
              </w:rPr>
              <w:t>Proces tehnologic</w:t>
            </w:r>
          </w:p>
        </w:tc>
        <w:tc>
          <w:tcPr>
            <w:tcW w:w="851" w:type="dxa"/>
          </w:tcPr>
          <w:p w:rsidR="00D3780A" w:rsidRPr="00D42564" w:rsidRDefault="00D3780A" w:rsidP="00966600">
            <w:pPr>
              <w:spacing w:line="276" w:lineRule="auto"/>
              <w:jc w:val="both"/>
              <w:rPr>
                <w:rFonts w:ascii="Times New Roman" w:hAnsi="Times New Roman" w:cs="Times New Roman"/>
                <w:sz w:val="24"/>
                <w:szCs w:val="24"/>
                <w:lang w:val="ro-RO"/>
              </w:rPr>
            </w:pPr>
            <w:r w:rsidRPr="00D42564">
              <w:rPr>
                <w:rFonts w:ascii="Times New Roman" w:hAnsi="Times New Roman" w:cs="Times New Roman"/>
                <w:sz w:val="24"/>
                <w:szCs w:val="24"/>
                <w:lang w:val="ro-RO"/>
              </w:rPr>
              <w:t>Sursa de apă</w:t>
            </w:r>
          </w:p>
          <w:p w:rsidR="00D3780A" w:rsidRPr="00D42564" w:rsidRDefault="00D3780A" w:rsidP="00966600">
            <w:pPr>
              <w:spacing w:line="276" w:lineRule="auto"/>
              <w:jc w:val="both"/>
              <w:rPr>
                <w:rFonts w:ascii="Times New Roman" w:hAnsi="Times New Roman" w:cs="Times New Roman"/>
                <w:sz w:val="24"/>
                <w:szCs w:val="24"/>
                <w:lang w:val="ro-RO"/>
              </w:rPr>
            </w:pPr>
          </w:p>
        </w:tc>
        <w:tc>
          <w:tcPr>
            <w:tcW w:w="1134" w:type="dxa"/>
          </w:tcPr>
          <w:p w:rsidR="00D3780A" w:rsidRPr="00D42564" w:rsidRDefault="00D3780A" w:rsidP="00966600">
            <w:pPr>
              <w:spacing w:line="276" w:lineRule="auto"/>
              <w:jc w:val="both"/>
              <w:rPr>
                <w:rFonts w:ascii="Times New Roman" w:hAnsi="Times New Roman" w:cs="Times New Roman"/>
                <w:sz w:val="24"/>
                <w:szCs w:val="24"/>
                <w:lang w:val="ro-RO"/>
              </w:rPr>
            </w:pPr>
            <w:r w:rsidRPr="00D42564">
              <w:rPr>
                <w:rFonts w:ascii="Times New Roman" w:hAnsi="Times New Roman" w:cs="Times New Roman"/>
                <w:sz w:val="24"/>
                <w:szCs w:val="24"/>
                <w:lang w:val="ro-RO"/>
              </w:rPr>
              <w:t>Consum total de apă (col 4+10+11</w:t>
            </w:r>
          </w:p>
        </w:tc>
        <w:tc>
          <w:tcPr>
            <w:tcW w:w="4820" w:type="dxa"/>
            <w:gridSpan w:val="6"/>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Apa prelevată din sursă</w:t>
            </w:r>
          </w:p>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(mc)</w:t>
            </w:r>
          </w:p>
        </w:tc>
        <w:tc>
          <w:tcPr>
            <w:tcW w:w="2125" w:type="dxa"/>
            <w:gridSpan w:val="2"/>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Recirculată/</w:t>
            </w:r>
          </w:p>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reutilizată</w:t>
            </w:r>
          </w:p>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(mc)</w:t>
            </w:r>
          </w:p>
        </w:tc>
        <w:tc>
          <w:tcPr>
            <w:tcW w:w="709" w:type="dxa"/>
          </w:tcPr>
          <w:p w:rsidR="00D3780A" w:rsidRPr="00D42564" w:rsidRDefault="00D3780A" w:rsidP="00966600">
            <w:pPr>
              <w:spacing w:line="276" w:lineRule="auto"/>
              <w:jc w:val="both"/>
              <w:rPr>
                <w:rFonts w:ascii="Times New Roman" w:hAnsi="Times New Roman" w:cs="Times New Roman"/>
                <w:sz w:val="24"/>
                <w:szCs w:val="24"/>
                <w:lang w:val="ro-RO"/>
              </w:rPr>
            </w:pPr>
            <w:r w:rsidRPr="00D42564">
              <w:rPr>
                <w:rFonts w:ascii="Times New Roman" w:hAnsi="Times New Roman" w:cs="Times New Roman"/>
                <w:sz w:val="24"/>
                <w:szCs w:val="24"/>
                <w:lang w:val="ro-RO"/>
              </w:rPr>
              <w:t>Comentarii</w:t>
            </w:r>
          </w:p>
        </w:tc>
      </w:tr>
      <w:tr w:rsidR="00D3780A" w:rsidRPr="00D42564" w:rsidTr="00D3780A">
        <w:trPr>
          <w:trHeight w:val="313"/>
        </w:trPr>
        <w:tc>
          <w:tcPr>
            <w:tcW w:w="1418" w:type="dxa"/>
            <w:vMerge w:val="restart"/>
          </w:tcPr>
          <w:p w:rsidR="00D3780A" w:rsidRPr="00D42564" w:rsidRDefault="00D3780A" w:rsidP="00966600">
            <w:pPr>
              <w:spacing w:line="276" w:lineRule="auto"/>
              <w:jc w:val="both"/>
              <w:rPr>
                <w:rFonts w:ascii="Times New Roman" w:hAnsi="Times New Roman" w:cs="Times New Roman"/>
                <w:sz w:val="24"/>
                <w:szCs w:val="24"/>
                <w:lang w:val="ro-RO"/>
              </w:rPr>
            </w:pPr>
          </w:p>
        </w:tc>
        <w:tc>
          <w:tcPr>
            <w:tcW w:w="851" w:type="dxa"/>
            <w:vMerge w:val="restart"/>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1134" w:type="dxa"/>
            <w:vMerge w:val="restart"/>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mc</w:t>
            </w:r>
          </w:p>
        </w:tc>
        <w:tc>
          <w:tcPr>
            <w:tcW w:w="1134" w:type="dxa"/>
            <w:vMerge w:val="restart"/>
            <w:tcBorders>
              <w:right w:val="single" w:sz="4" w:space="0" w:color="auto"/>
            </w:tcBorders>
          </w:tcPr>
          <w:p w:rsidR="00D3780A" w:rsidRPr="00D42564" w:rsidRDefault="00D3780A" w:rsidP="00966600">
            <w:pPr>
              <w:spacing w:line="276" w:lineRule="auto"/>
              <w:jc w:val="both"/>
              <w:rPr>
                <w:rFonts w:ascii="Times New Roman" w:hAnsi="Times New Roman" w:cs="Times New Roman"/>
                <w:sz w:val="24"/>
                <w:szCs w:val="24"/>
                <w:lang w:val="ro-RO"/>
              </w:rPr>
            </w:pPr>
            <w:r w:rsidRPr="00D42564">
              <w:rPr>
                <w:rFonts w:ascii="Times New Roman" w:hAnsi="Times New Roman" w:cs="Times New Roman"/>
                <w:sz w:val="24"/>
                <w:szCs w:val="24"/>
                <w:lang w:val="ro-RO"/>
              </w:rPr>
              <w:t>Total</w:t>
            </w:r>
          </w:p>
        </w:tc>
        <w:tc>
          <w:tcPr>
            <w:tcW w:w="850" w:type="dxa"/>
            <w:vMerge w:val="restart"/>
            <w:tcBorders>
              <w:left w:val="single" w:sz="4" w:space="0" w:color="auto"/>
              <w:right w:val="single" w:sz="4" w:space="0" w:color="auto"/>
            </w:tcBorders>
          </w:tcPr>
          <w:p w:rsidR="00D3780A" w:rsidRPr="00D42564" w:rsidRDefault="00D3780A" w:rsidP="00966600">
            <w:pPr>
              <w:spacing w:line="276" w:lineRule="auto"/>
              <w:jc w:val="both"/>
              <w:rPr>
                <w:rFonts w:ascii="Times New Roman" w:hAnsi="Times New Roman" w:cs="Times New Roman"/>
                <w:sz w:val="24"/>
                <w:szCs w:val="24"/>
                <w:lang w:val="ro-RO"/>
              </w:rPr>
            </w:pPr>
            <w:r w:rsidRPr="00D42564">
              <w:rPr>
                <w:rFonts w:ascii="Times New Roman" w:hAnsi="Times New Roman" w:cs="Times New Roman"/>
                <w:sz w:val="24"/>
                <w:szCs w:val="24"/>
                <w:lang w:val="ro-RO"/>
              </w:rPr>
              <w:t>Cons menaj.</w:t>
            </w:r>
          </w:p>
        </w:tc>
        <w:tc>
          <w:tcPr>
            <w:tcW w:w="2836" w:type="dxa"/>
            <w:gridSpan w:val="4"/>
            <w:tcBorders>
              <w:left w:val="single" w:sz="4" w:space="0" w:color="auto"/>
              <w:bottom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Consum industrial</w:t>
            </w:r>
          </w:p>
        </w:tc>
        <w:tc>
          <w:tcPr>
            <w:tcW w:w="1133" w:type="dxa"/>
            <w:vMerge w:val="restart"/>
            <w:tcBorders>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Apă de la propriul obiectiv</w:t>
            </w:r>
          </w:p>
        </w:tc>
        <w:tc>
          <w:tcPr>
            <w:tcW w:w="992" w:type="dxa"/>
            <w:vMerge w:val="restart"/>
            <w:tcBorders>
              <w:lef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Apă de la alte obiective</w:t>
            </w:r>
          </w:p>
        </w:tc>
        <w:tc>
          <w:tcPr>
            <w:tcW w:w="709" w:type="dxa"/>
            <w:vMerge w:val="restart"/>
          </w:tcPr>
          <w:p w:rsidR="00D3780A" w:rsidRPr="00D42564" w:rsidRDefault="00D3780A" w:rsidP="00966600">
            <w:pPr>
              <w:spacing w:line="276" w:lineRule="auto"/>
              <w:jc w:val="both"/>
              <w:rPr>
                <w:rFonts w:ascii="Times New Roman" w:hAnsi="Times New Roman" w:cs="Times New Roman"/>
                <w:sz w:val="24"/>
                <w:szCs w:val="24"/>
                <w:lang w:val="ro-RO"/>
              </w:rPr>
            </w:pPr>
          </w:p>
        </w:tc>
      </w:tr>
      <w:tr w:rsidR="00D3780A" w:rsidRPr="00D42564" w:rsidTr="00D3780A">
        <w:trPr>
          <w:trHeight w:val="446"/>
        </w:trPr>
        <w:tc>
          <w:tcPr>
            <w:tcW w:w="1418" w:type="dxa"/>
            <w:vMerge/>
          </w:tcPr>
          <w:p w:rsidR="00D3780A" w:rsidRPr="00D42564" w:rsidRDefault="00D3780A" w:rsidP="00966600">
            <w:pPr>
              <w:spacing w:line="276" w:lineRule="auto"/>
              <w:jc w:val="both"/>
              <w:rPr>
                <w:rFonts w:ascii="Times New Roman" w:hAnsi="Times New Roman" w:cs="Times New Roman"/>
                <w:sz w:val="24"/>
                <w:szCs w:val="24"/>
                <w:lang w:val="ro-RO"/>
              </w:rPr>
            </w:pPr>
          </w:p>
        </w:tc>
        <w:tc>
          <w:tcPr>
            <w:tcW w:w="851" w:type="dxa"/>
            <w:vMerge/>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1134" w:type="dxa"/>
            <w:vMerge/>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1134" w:type="dxa"/>
            <w:vMerge/>
            <w:tcBorders>
              <w:right w:val="single" w:sz="4" w:space="0" w:color="auto"/>
            </w:tcBorders>
          </w:tcPr>
          <w:p w:rsidR="00D3780A" w:rsidRPr="00D42564" w:rsidRDefault="00D3780A" w:rsidP="00966600">
            <w:pPr>
              <w:spacing w:line="276" w:lineRule="auto"/>
              <w:jc w:val="both"/>
              <w:rPr>
                <w:rFonts w:ascii="Times New Roman" w:hAnsi="Times New Roman" w:cs="Times New Roman"/>
                <w:sz w:val="24"/>
                <w:szCs w:val="24"/>
                <w:lang w:val="ro-RO"/>
              </w:rPr>
            </w:pPr>
          </w:p>
        </w:tc>
        <w:tc>
          <w:tcPr>
            <w:tcW w:w="850" w:type="dxa"/>
            <w:vMerge/>
            <w:tcBorders>
              <w:left w:val="single" w:sz="4" w:space="0" w:color="auto"/>
              <w:right w:val="single" w:sz="4" w:space="0" w:color="auto"/>
            </w:tcBorders>
          </w:tcPr>
          <w:p w:rsidR="00D3780A" w:rsidRPr="00D42564" w:rsidRDefault="00D3780A" w:rsidP="00966600">
            <w:pPr>
              <w:spacing w:line="276" w:lineRule="auto"/>
              <w:jc w:val="both"/>
              <w:rPr>
                <w:rFonts w:ascii="Times New Roman" w:hAnsi="Times New Roman" w:cs="Times New Roman"/>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A</w:t>
            </w:r>
          </w:p>
        </w:tc>
        <w:tc>
          <w:tcPr>
            <w:tcW w:w="708" w:type="dxa"/>
            <w:tcBorders>
              <w:top w:val="single" w:sz="4" w:space="0" w:color="auto"/>
              <w:left w:val="single" w:sz="4" w:space="0" w:color="auto"/>
              <w:bottom w:val="single" w:sz="4" w:space="0" w:color="auto"/>
              <w:right w:val="single" w:sz="4" w:space="0" w:color="auto"/>
            </w:tcBorders>
          </w:tcPr>
          <w:p w:rsidR="00D3780A" w:rsidRPr="00D42564" w:rsidRDefault="00D3780A" w:rsidP="00966600">
            <w:pPr>
              <w:spacing w:line="276" w:lineRule="auto"/>
              <w:jc w:val="both"/>
              <w:rPr>
                <w:rFonts w:ascii="Times New Roman" w:hAnsi="Times New Roman" w:cs="Times New Roman"/>
                <w:sz w:val="24"/>
                <w:szCs w:val="24"/>
                <w:lang w:val="ro-RO"/>
              </w:rPr>
            </w:pPr>
            <w:r w:rsidRPr="00D42564">
              <w:rPr>
                <w:rFonts w:ascii="Times New Roman" w:hAnsi="Times New Roman" w:cs="Times New Roman"/>
                <w:sz w:val="24"/>
                <w:szCs w:val="24"/>
                <w:lang w:val="ro-RO"/>
              </w:rPr>
              <w:t>S</w:t>
            </w:r>
          </w:p>
        </w:tc>
        <w:tc>
          <w:tcPr>
            <w:tcW w:w="1277" w:type="dxa"/>
            <w:gridSpan w:val="2"/>
            <w:tcBorders>
              <w:top w:val="single" w:sz="4" w:space="0" w:color="auto"/>
              <w:left w:val="single" w:sz="4" w:space="0" w:color="auto"/>
              <w:bottom w:val="single" w:sz="4" w:space="0" w:color="auto"/>
            </w:tcBorders>
          </w:tcPr>
          <w:p w:rsidR="00D3780A" w:rsidRPr="00D42564" w:rsidRDefault="00D3780A" w:rsidP="00966600">
            <w:pPr>
              <w:spacing w:line="276" w:lineRule="auto"/>
              <w:jc w:val="both"/>
              <w:rPr>
                <w:rFonts w:ascii="Times New Roman" w:hAnsi="Times New Roman" w:cs="Times New Roman"/>
                <w:sz w:val="24"/>
                <w:szCs w:val="24"/>
                <w:lang w:val="ro-RO"/>
              </w:rPr>
            </w:pPr>
            <w:r w:rsidRPr="00D42564">
              <w:rPr>
                <w:rFonts w:ascii="Times New Roman" w:hAnsi="Times New Roman" w:cs="Times New Roman"/>
                <w:sz w:val="24"/>
                <w:szCs w:val="24"/>
                <w:lang w:val="ro-RO"/>
              </w:rPr>
              <w:t>Pt. Compl.</w:t>
            </w:r>
          </w:p>
          <w:p w:rsidR="00D3780A" w:rsidRPr="00D42564" w:rsidRDefault="00D3780A" w:rsidP="00966600">
            <w:pPr>
              <w:spacing w:line="276" w:lineRule="auto"/>
              <w:jc w:val="both"/>
              <w:rPr>
                <w:rFonts w:ascii="Times New Roman" w:hAnsi="Times New Roman" w:cs="Times New Roman"/>
                <w:sz w:val="24"/>
                <w:szCs w:val="24"/>
                <w:lang w:val="ro-RO"/>
              </w:rPr>
            </w:pPr>
            <w:r w:rsidRPr="00D42564">
              <w:rPr>
                <w:rFonts w:ascii="Times New Roman" w:hAnsi="Times New Roman" w:cs="Times New Roman"/>
                <w:sz w:val="24"/>
                <w:szCs w:val="24"/>
                <w:lang w:val="ro-RO"/>
              </w:rPr>
              <w:t>pierderilor</w:t>
            </w:r>
          </w:p>
        </w:tc>
        <w:tc>
          <w:tcPr>
            <w:tcW w:w="1133" w:type="dxa"/>
            <w:vMerge/>
            <w:tcBorders>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992" w:type="dxa"/>
            <w:vMerge/>
            <w:tcBorders>
              <w:lef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709" w:type="dxa"/>
            <w:vMerge/>
          </w:tcPr>
          <w:p w:rsidR="00D3780A" w:rsidRPr="00D42564" w:rsidRDefault="00D3780A" w:rsidP="00966600">
            <w:pPr>
              <w:spacing w:line="276" w:lineRule="auto"/>
              <w:jc w:val="both"/>
              <w:rPr>
                <w:rFonts w:ascii="Times New Roman" w:hAnsi="Times New Roman" w:cs="Times New Roman"/>
                <w:sz w:val="24"/>
                <w:szCs w:val="24"/>
                <w:lang w:val="ro-RO"/>
              </w:rPr>
            </w:pPr>
          </w:p>
        </w:tc>
      </w:tr>
      <w:tr w:rsidR="00D3780A" w:rsidRPr="00D42564" w:rsidTr="00D3780A">
        <w:trPr>
          <w:trHeight w:val="331"/>
        </w:trPr>
        <w:tc>
          <w:tcPr>
            <w:tcW w:w="1418" w:type="dxa"/>
            <w:vMerge/>
          </w:tcPr>
          <w:p w:rsidR="00D3780A" w:rsidRPr="00D42564" w:rsidRDefault="00D3780A" w:rsidP="00966600">
            <w:pPr>
              <w:spacing w:line="276" w:lineRule="auto"/>
              <w:jc w:val="both"/>
              <w:rPr>
                <w:rFonts w:ascii="Times New Roman" w:hAnsi="Times New Roman" w:cs="Times New Roman"/>
                <w:sz w:val="24"/>
                <w:szCs w:val="24"/>
                <w:lang w:val="ro-RO"/>
              </w:rPr>
            </w:pPr>
          </w:p>
        </w:tc>
        <w:tc>
          <w:tcPr>
            <w:tcW w:w="851" w:type="dxa"/>
            <w:vMerge/>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1134" w:type="dxa"/>
            <w:vMerge/>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1134" w:type="dxa"/>
            <w:vMerge/>
            <w:tcBorders>
              <w:right w:val="single" w:sz="4" w:space="0" w:color="auto"/>
            </w:tcBorders>
          </w:tcPr>
          <w:p w:rsidR="00D3780A" w:rsidRPr="00D42564" w:rsidRDefault="00D3780A" w:rsidP="00966600">
            <w:pPr>
              <w:spacing w:line="276" w:lineRule="auto"/>
              <w:jc w:val="both"/>
              <w:rPr>
                <w:rFonts w:ascii="Times New Roman" w:hAnsi="Times New Roman" w:cs="Times New Roman"/>
                <w:sz w:val="24"/>
                <w:szCs w:val="24"/>
                <w:lang w:val="ro-RO"/>
              </w:rPr>
            </w:pPr>
          </w:p>
        </w:tc>
        <w:tc>
          <w:tcPr>
            <w:tcW w:w="850" w:type="dxa"/>
            <w:vMerge/>
            <w:tcBorders>
              <w:left w:val="single" w:sz="4" w:space="0" w:color="auto"/>
              <w:right w:val="single" w:sz="4" w:space="0" w:color="auto"/>
            </w:tcBorders>
          </w:tcPr>
          <w:p w:rsidR="00D3780A" w:rsidRPr="00D42564" w:rsidRDefault="00D3780A" w:rsidP="00966600">
            <w:pPr>
              <w:spacing w:line="276" w:lineRule="auto"/>
              <w:jc w:val="both"/>
              <w:rPr>
                <w:rFonts w:ascii="Times New Roman" w:hAnsi="Times New Roman" w:cs="Times New Roman"/>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A</w:t>
            </w:r>
          </w:p>
        </w:tc>
        <w:tc>
          <w:tcPr>
            <w:tcW w:w="708" w:type="dxa"/>
            <w:tcBorders>
              <w:top w:val="single" w:sz="4" w:space="0" w:color="auto"/>
              <w:left w:val="single" w:sz="4" w:space="0" w:color="auto"/>
              <w:bottom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S</w:t>
            </w:r>
          </w:p>
        </w:tc>
        <w:tc>
          <w:tcPr>
            <w:tcW w:w="709" w:type="dxa"/>
            <w:tcBorders>
              <w:top w:val="single" w:sz="4" w:space="0" w:color="auto"/>
              <w:left w:val="single" w:sz="4" w:space="0" w:color="auto"/>
              <w:bottom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A</w:t>
            </w:r>
          </w:p>
        </w:tc>
        <w:tc>
          <w:tcPr>
            <w:tcW w:w="568" w:type="dxa"/>
            <w:tcBorders>
              <w:top w:val="single" w:sz="4" w:space="0" w:color="auto"/>
              <w:left w:val="single" w:sz="4" w:space="0" w:color="auto"/>
              <w:bottom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S</w:t>
            </w:r>
          </w:p>
        </w:tc>
        <w:tc>
          <w:tcPr>
            <w:tcW w:w="1133" w:type="dxa"/>
            <w:vMerge/>
            <w:tcBorders>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992" w:type="dxa"/>
            <w:vMerge/>
            <w:tcBorders>
              <w:lef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709" w:type="dxa"/>
            <w:vMerge/>
          </w:tcPr>
          <w:p w:rsidR="00D3780A" w:rsidRPr="00D42564" w:rsidRDefault="00D3780A" w:rsidP="00966600">
            <w:pPr>
              <w:spacing w:line="276" w:lineRule="auto"/>
              <w:jc w:val="both"/>
              <w:rPr>
                <w:rFonts w:ascii="Times New Roman" w:hAnsi="Times New Roman" w:cs="Times New Roman"/>
                <w:sz w:val="24"/>
                <w:szCs w:val="24"/>
                <w:lang w:val="ro-RO"/>
              </w:rPr>
            </w:pPr>
          </w:p>
        </w:tc>
      </w:tr>
      <w:tr w:rsidR="00D3780A" w:rsidRPr="00D42564" w:rsidTr="00D3780A">
        <w:tc>
          <w:tcPr>
            <w:tcW w:w="1418" w:type="dxa"/>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1</w:t>
            </w:r>
          </w:p>
        </w:tc>
        <w:tc>
          <w:tcPr>
            <w:tcW w:w="851" w:type="dxa"/>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2</w:t>
            </w:r>
          </w:p>
        </w:tc>
        <w:tc>
          <w:tcPr>
            <w:tcW w:w="1134" w:type="dxa"/>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3</w:t>
            </w:r>
          </w:p>
        </w:tc>
        <w:tc>
          <w:tcPr>
            <w:tcW w:w="1134" w:type="dxa"/>
            <w:tcBorders>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4</w:t>
            </w:r>
          </w:p>
        </w:tc>
        <w:tc>
          <w:tcPr>
            <w:tcW w:w="850"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5</w:t>
            </w:r>
          </w:p>
        </w:tc>
        <w:tc>
          <w:tcPr>
            <w:tcW w:w="851" w:type="dxa"/>
            <w:tcBorders>
              <w:top w:val="single" w:sz="4" w:space="0" w:color="auto"/>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6</w:t>
            </w:r>
          </w:p>
        </w:tc>
        <w:tc>
          <w:tcPr>
            <w:tcW w:w="708" w:type="dxa"/>
            <w:tcBorders>
              <w:top w:val="single" w:sz="4" w:space="0" w:color="auto"/>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7</w:t>
            </w:r>
          </w:p>
        </w:tc>
        <w:tc>
          <w:tcPr>
            <w:tcW w:w="709" w:type="dxa"/>
            <w:tcBorders>
              <w:top w:val="single" w:sz="4" w:space="0" w:color="auto"/>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8</w:t>
            </w:r>
          </w:p>
        </w:tc>
        <w:tc>
          <w:tcPr>
            <w:tcW w:w="568" w:type="dxa"/>
            <w:tcBorders>
              <w:top w:val="single" w:sz="4" w:space="0" w:color="auto"/>
              <w:lef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9</w:t>
            </w:r>
          </w:p>
        </w:tc>
        <w:tc>
          <w:tcPr>
            <w:tcW w:w="1133" w:type="dxa"/>
            <w:tcBorders>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10</w:t>
            </w:r>
          </w:p>
        </w:tc>
        <w:tc>
          <w:tcPr>
            <w:tcW w:w="992" w:type="dxa"/>
            <w:tcBorders>
              <w:lef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11</w:t>
            </w:r>
          </w:p>
        </w:tc>
        <w:tc>
          <w:tcPr>
            <w:tcW w:w="709" w:type="dxa"/>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12</w:t>
            </w:r>
          </w:p>
        </w:tc>
      </w:tr>
      <w:tr w:rsidR="00D3780A" w:rsidRPr="00D42564" w:rsidTr="00D3780A">
        <w:tc>
          <w:tcPr>
            <w:tcW w:w="1418" w:type="dxa"/>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Exploatare</w:t>
            </w:r>
          </w:p>
        </w:tc>
        <w:tc>
          <w:tcPr>
            <w:tcW w:w="851" w:type="dxa"/>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1134" w:type="dxa"/>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0</w:t>
            </w:r>
          </w:p>
        </w:tc>
        <w:tc>
          <w:tcPr>
            <w:tcW w:w="1134" w:type="dxa"/>
            <w:tcBorders>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0</w:t>
            </w:r>
          </w:p>
        </w:tc>
        <w:tc>
          <w:tcPr>
            <w:tcW w:w="850"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0</w:t>
            </w:r>
          </w:p>
        </w:tc>
        <w:tc>
          <w:tcPr>
            <w:tcW w:w="851"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w:t>
            </w:r>
          </w:p>
        </w:tc>
        <w:tc>
          <w:tcPr>
            <w:tcW w:w="708"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709"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568" w:type="dxa"/>
            <w:tcBorders>
              <w:lef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1133" w:type="dxa"/>
            <w:tcBorders>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992" w:type="dxa"/>
            <w:tcBorders>
              <w:lef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709" w:type="dxa"/>
          </w:tcPr>
          <w:p w:rsidR="00D3780A" w:rsidRPr="00D42564" w:rsidRDefault="00D3780A" w:rsidP="00966600">
            <w:pPr>
              <w:spacing w:line="276" w:lineRule="auto"/>
              <w:jc w:val="center"/>
              <w:rPr>
                <w:rFonts w:ascii="Times New Roman" w:hAnsi="Times New Roman" w:cs="Times New Roman"/>
                <w:sz w:val="24"/>
                <w:szCs w:val="24"/>
                <w:lang w:val="ro-RO"/>
              </w:rPr>
            </w:pPr>
          </w:p>
        </w:tc>
      </w:tr>
      <w:tr w:rsidR="00D3780A" w:rsidRPr="00D42564" w:rsidTr="00D3780A">
        <w:tc>
          <w:tcPr>
            <w:tcW w:w="1418" w:type="dxa"/>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Igenico - sanitare</w:t>
            </w:r>
          </w:p>
        </w:tc>
        <w:tc>
          <w:tcPr>
            <w:tcW w:w="851" w:type="dxa"/>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centralizat</w:t>
            </w:r>
          </w:p>
        </w:tc>
        <w:tc>
          <w:tcPr>
            <w:tcW w:w="1134" w:type="dxa"/>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20</w:t>
            </w:r>
          </w:p>
        </w:tc>
        <w:tc>
          <w:tcPr>
            <w:tcW w:w="1134" w:type="dxa"/>
            <w:tcBorders>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20</w:t>
            </w:r>
          </w:p>
        </w:tc>
        <w:tc>
          <w:tcPr>
            <w:tcW w:w="850"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20</w:t>
            </w:r>
          </w:p>
        </w:tc>
        <w:tc>
          <w:tcPr>
            <w:tcW w:w="851"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708"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709"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568" w:type="dxa"/>
            <w:tcBorders>
              <w:lef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1133" w:type="dxa"/>
            <w:tcBorders>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992" w:type="dxa"/>
            <w:tcBorders>
              <w:lef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709" w:type="dxa"/>
          </w:tcPr>
          <w:p w:rsidR="00D3780A" w:rsidRPr="00D42564" w:rsidRDefault="00D3780A" w:rsidP="00966600">
            <w:pPr>
              <w:spacing w:line="276" w:lineRule="auto"/>
              <w:jc w:val="center"/>
              <w:rPr>
                <w:rFonts w:ascii="Times New Roman" w:hAnsi="Times New Roman" w:cs="Times New Roman"/>
                <w:sz w:val="24"/>
                <w:szCs w:val="24"/>
                <w:lang w:val="ro-RO"/>
              </w:rPr>
            </w:pPr>
          </w:p>
        </w:tc>
      </w:tr>
      <w:tr w:rsidR="00D3780A" w:rsidRPr="00D42564" w:rsidTr="00D3780A">
        <w:tc>
          <w:tcPr>
            <w:tcW w:w="1418" w:type="dxa"/>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Acvacultură</w:t>
            </w:r>
          </w:p>
        </w:tc>
        <w:tc>
          <w:tcPr>
            <w:tcW w:w="851" w:type="dxa"/>
          </w:tcPr>
          <w:p w:rsidR="00D3780A" w:rsidRPr="00D42564" w:rsidRDefault="00D3780A"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freatic</w:t>
            </w:r>
          </w:p>
        </w:tc>
        <w:tc>
          <w:tcPr>
            <w:tcW w:w="1134" w:type="dxa"/>
          </w:tcPr>
          <w:p w:rsidR="00D3780A" w:rsidRPr="00D42564" w:rsidRDefault="00C23E2B"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55.000</w:t>
            </w:r>
          </w:p>
        </w:tc>
        <w:tc>
          <w:tcPr>
            <w:tcW w:w="1134" w:type="dxa"/>
            <w:tcBorders>
              <w:right w:val="single" w:sz="4" w:space="0" w:color="auto"/>
            </w:tcBorders>
          </w:tcPr>
          <w:p w:rsidR="00D3780A" w:rsidRPr="00D42564" w:rsidRDefault="00C23E2B" w:rsidP="00966600">
            <w:pPr>
              <w:spacing w:line="276" w:lineRule="auto"/>
              <w:jc w:val="center"/>
              <w:rPr>
                <w:rFonts w:ascii="Times New Roman" w:hAnsi="Times New Roman" w:cs="Times New Roman"/>
                <w:sz w:val="24"/>
                <w:szCs w:val="24"/>
                <w:lang w:val="ro-RO"/>
              </w:rPr>
            </w:pPr>
            <w:r w:rsidRPr="00D42564">
              <w:rPr>
                <w:rFonts w:ascii="Times New Roman" w:hAnsi="Times New Roman" w:cs="Times New Roman"/>
                <w:sz w:val="24"/>
                <w:szCs w:val="24"/>
                <w:lang w:val="ro-RO"/>
              </w:rPr>
              <w:t>55.000</w:t>
            </w:r>
          </w:p>
        </w:tc>
        <w:tc>
          <w:tcPr>
            <w:tcW w:w="850"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851"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708"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709" w:type="dxa"/>
            <w:tcBorders>
              <w:left w:val="single" w:sz="4" w:space="0" w:color="auto"/>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568" w:type="dxa"/>
            <w:tcBorders>
              <w:lef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1133" w:type="dxa"/>
            <w:tcBorders>
              <w:righ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992" w:type="dxa"/>
            <w:tcBorders>
              <w:left w:val="single" w:sz="4" w:space="0" w:color="auto"/>
            </w:tcBorders>
          </w:tcPr>
          <w:p w:rsidR="00D3780A" w:rsidRPr="00D42564" w:rsidRDefault="00D3780A" w:rsidP="00966600">
            <w:pPr>
              <w:spacing w:line="276" w:lineRule="auto"/>
              <w:jc w:val="center"/>
              <w:rPr>
                <w:rFonts w:ascii="Times New Roman" w:hAnsi="Times New Roman" w:cs="Times New Roman"/>
                <w:sz w:val="24"/>
                <w:szCs w:val="24"/>
                <w:lang w:val="ro-RO"/>
              </w:rPr>
            </w:pPr>
          </w:p>
        </w:tc>
        <w:tc>
          <w:tcPr>
            <w:tcW w:w="709" w:type="dxa"/>
          </w:tcPr>
          <w:p w:rsidR="00D3780A" w:rsidRPr="00D42564" w:rsidRDefault="00D3780A" w:rsidP="00966600">
            <w:pPr>
              <w:spacing w:line="276" w:lineRule="auto"/>
              <w:jc w:val="center"/>
              <w:rPr>
                <w:rFonts w:ascii="Times New Roman" w:hAnsi="Times New Roman" w:cs="Times New Roman"/>
                <w:sz w:val="24"/>
                <w:szCs w:val="24"/>
                <w:lang w:val="ro-RO"/>
              </w:rPr>
            </w:pPr>
          </w:p>
        </w:tc>
      </w:tr>
    </w:tbl>
    <w:p w:rsidR="00D3780A" w:rsidRPr="00D42564" w:rsidRDefault="00D3780A" w:rsidP="00966600">
      <w:pPr>
        <w:pStyle w:val="ListParagraph"/>
        <w:autoSpaceDE w:val="0"/>
        <w:autoSpaceDN w:val="0"/>
        <w:adjustRightInd w:val="0"/>
        <w:spacing w:after="0"/>
        <w:ind w:left="0"/>
        <w:jc w:val="both"/>
        <w:rPr>
          <w:rFonts w:ascii="Times New Roman" w:hAnsi="Times New Roman" w:cs="Times New Roman"/>
          <w:color w:val="000000"/>
          <w:sz w:val="24"/>
          <w:szCs w:val="24"/>
        </w:rPr>
      </w:pPr>
    </w:p>
    <w:p w:rsidR="00D3780A" w:rsidRPr="0089756E" w:rsidRDefault="00D3780A" w:rsidP="00966600">
      <w:pPr>
        <w:jc w:val="both"/>
        <w:rPr>
          <w:rFonts w:ascii="Times New Roman" w:hAnsi="Times New Roman" w:cs="Times New Roman"/>
          <w:sz w:val="24"/>
          <w:szCs w:val="24"/>
        </w:rPr>
      </w:pPr>
      <w:r w:rsidRPr="0089756E">
        <w:rPr>
          <w:rFonts w:ascii="Times New Roman" w:hAnsi="Times New Roman" w:cs="Times New Roman"/>
          <w:sz w:val="24"/>
          <w:szCs w:val="24"/>
        </w:rPr>
        <w:t xml:space="preserve">Proiectul privind realizarea investiției ”Exploatare nisip și pietriș cu amenajare iaz piscicol </w:t>
      </w:r>
      <w:r w:rsidR="00494470" w:rsidRPr="0089756E">
        <w:rPr>
          <w:rFonts w:ascii="Times New Roman" w:hAnsi="Times New Roman" w:cs="Times New Roman"/>
          <w:sz w:val="24"/>
          <w:szCs w:val="24"/>
        </w:rPr>
        <w:t>Săulești</w:t>
      </w:r>
      <w:r w:rsidRPr="0089756E">
        <w:rPr>
          <w:rFonts w:ascii="Times New Roman" w:hAnsi="Times New Roman" w:cs="Times New Roman"/>
          <w:sz w:val="24"/>
          <w:szCs w:val="24"/>
        </w:rPr>
        <w:t>” produce următoarele tipuri de impact negativ:</w:t>
      </w:r>
    </w:p>
    <w:p w:rsidR="00D3780A" w:rsidRPr="0089756E" w:rsidRDefault="00D3780A" w:rsidP="008A7150">
      <w:pPr>
        <w:pStyle w:val="ListParagraph"/>
        <w:numPr>
          <w:ilvl w:val="1"/>
          <w:numId w:val="99"/>
        </w:numPr>
        <w:ind w:left="0"/>
        <w:jc w:val="both"/>
        <w:rPr>
          <w:rFonts w:ascii="Times New Roman" w:hAnsi="Times New Roman" w:cs="Times New Roman"/>
          <w:b/>
          <w:sz w:val="24"/>
          <w:szCs w:val="24"/>
        </w:rPr>
      </w:pPr>
      <w:r w:rsidRPr="0089756E">
        <w:rPr>
          <w:rFonts w:ascii="Times New Roman" w:hAnsi="Times New Roman" w:cs="Times New Roman"/>
          <w:b/>
          <w:sz w:val="24"/>
          <w:szCs w:val="24"/>
        </w:rPr>
        <w:t>Impactul asupra apelor subterane (freatice).</w:t>
      </w:r>
    </w:p>
    <w:p w:rsidR="00D3780A" w:rsidRPr="0089756E" w:rsidRDefault="00D3780A" w:rsidP="00966600">
      <w:pPr>
        <w:autoSpaceDE w:val="0"/>
        <w:autoSpaceDN w:val="0"/>
        <w:adjustRightInd w:val="0"/>
        <w:spacing w:after="0"/>
        <w:jc w:val="both"/>
        <w:rPr>
          <w:rFonts w:ascii="Times New Roman" w:hAnsi="Times New Roman" w:cs="Times New Roman"/>
          <w:b/>
          <w:color w:val="000000"/>
          <w:sz w:val="24"/>
          <w:szCs w:val="24"/>
        </w:rPr>
      </w:pPr>
      <w:r w:rsidRPr="0089756E">
        <w:rPr>
          <w:rFonts w:ascii="Times New Roman" w:hAnsi="Times New Roman" w:cs="Times New Roman"/>
          <w:b/>
          <w:color w:val="000000"/>
          <w:sz w:val="24"/>
          <w:szCs w:val="24"/>
        </w:rPr>
        <w:tab/>
        <w:t>Impactul prognozat</w:t>
      </w:r>
    </w:p>
    <w:p w:rsidR="00D3780A" w:rsidRPr="0089756E" w:rsidRDefault="00D3780A" w:rsidP="00966600">
      <w:pPr>
        <w:pStyle w:val="ListParagraph"/>
        <w:spacing w:after="0"/>
        <w:ind w:left="0"/>
        <w:rPr>
          <w:rFonts w:ascii="Times New Roman" w:hAnsi="Times New Roman" w:cs="Times New Roman"/>
          <w:b/>
          <w:sz w:val="24"/>
          <w:szCs w:val="24"/>
          <w:lang w:val="en-GB"/>
        </w:rPr>
      </w:pPr>
      <w:r w:rsidRPr="0089756E">
        <w:rPr>
          <w:rFonts w:ascii="Times New Roman" w:hAnsi="Times New Roman" w:cs="Times New Roman"/>
          <w:b/>
          <w:sz w:val="24"/>
          <w:szCs w:val="24"/>
          <w:lang w:val="en-GB"/>
        </w:rPr>
        <w:t>În timpul execuției lucrărilor de amenajare iazuri piscicole</w:t>
      </w:r>
    </w:p>
    <w:p w:rsidR="00D3780A" w:rsidRPr="0089756E" w:rsidRDefault="00D3780A" w:rsidP="00966600">
      <w:pPr>
        <w:pStyle w:val="ListParagraph"/>
        <w:spacing w:after="0"/>
        <w:ind w:left="0"/>
        <w:rPr>
          <w:rFonts w:ascii="Times New Roman" w:hAnsi="Times New Roman" w:cs="Times New Roman"/>
          <w:b/>
          <w:sz w:val="24"/>
          <w:szCs w:val="24"/>
          <w:lang w:val="en-GB"/>
        </w:rPr>
      </w:pPr>
    </w:p>
    <w:tbl>
      <w:tblPr>
        <w:tblStyle w:val="TableGrid"/>
        <w:tblW w:w="0" w:type="auto"/>
        <w:tblInd w:w="108" w:type="dxa"/>
        <w:tblLook w:val="04A0"/>
      </w:tblPr>
      <w:tblGrid>
        <w:gridCol w:w="1519"/>
        <w:gridCol w:w="7"/>
        <w:gridCol w:w="2315"/>
        <w:gridCol w:w="1653"/>
        <w:gridCol w:w="1527"/>
        <w:gridCol w:w="2047"/>
        <w:gridCol w:w="989"/>
      </w:tblGrid>
      <w:tr w:rsidR="00D3780A" w:rsidRPr="0089756E" w:rsidTr="00D3780A">
        <w:trPr>
          <w:trHeight w:val="595"/>
        </w:trPr>
        <w:tc>
          <w:tcPr>
            <w:tcW w:w="1528" w:type="dxa"/>
            <w:gridSpan w:val="2"/>
            <w:tcBorders>
              <w:left w:val="single" w:sz="4" w:space="0" w:color="auto"/>
              <w:righ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Factor de mediu</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p>
        </w:tc>
        <w:tc>
          <w:tcPr>
            <w:tcW w:w="2319" w:type="dxa"/>
            <w:tcBorders>
              <w:lef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potențial</w:t>
            </w:r>
          </w:p>
        </w:tc>
        <w:tc>
          <w:tcPr>
            <w:tcW w:w="165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Condiții existente</w:t>
            </w:r>
          </w:p>
        </w:tc>
        <w:tc>
          <w:tcPr>
            <w:tcW w:w="1528"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prognozat</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(mărime exztindere, tip)</w:t>
            </w:r>
          </w:p>
        </w:tc>
        <w:tc>
          <w:tcPr>
            <w:tcW w:w="2051" w:type="dxa"/>
            <w:tcBorders>
              <w:righ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Sisteme de diminuare</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rezidual</w:t>
            </w:r>
          </w:p>
        </w:tc>
        <w:tc>
          <w:tcPr>
            <w:tcW w:w="976" w:type="dxa"/>
            <w:tcBorders>
              <w:lef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rezidual</w:t>
            </w:r>
          </w:p>
        </w:tc>
      </w:tr>
      <w:tr w:rsidR="00D3780A" w:rsidRPr="0089756E" w:rsidTr="00D3780A">
        <w:trPr>
          <w:trHeight w:val="2530"/>
        </w:trPr>
        <w:tc>
          <w:tcPr>
            <w:tcW w:w="1521" w:type="dxa"/>
            <w:tcBorders>
              <w:left w:val="single" w:sz="4" w:space="0" w:color="auto"/>
              <w:right w:val="single" w:sz="4" w:space="0" w:color="auto"/>
            </w:tcBorders>
          </w:tcPr>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lastRenderedPageBreak/>
              <w:t>Apa subterană</w:t>
            </w:r>
          </w:p>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Apa de suprafață</w:t>
            </w:r>
          </w:p>
        </w:tc>
        <w:tc>
          <w:tcPr>
            <w:tcW w:w="2326" w:type="dxa"/>
            <w:gridSpan w:val="2"/>
            <w:tcBorders>
              <w:lef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Evacuare ape pluvial încărcate cu suspensii</w:t>
            </w:r>
          </w:p>
          <w:p w:rsidR="00D3780A" w:rsidRPr="0089756E" w:rsidRDefault="00D3780A" w:rsidP="00966600">
            <w:pPr>
              <w:pStyle w:val="ListParagraph"/>
              <w:spacing w:line="276" w:lineRule="auto"/>
              <w:ind w:left="0"/>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Turbiditate</w:t>
            </w:r>
          </w:p>
          <w:p w:rsidR="00D3780A" w:rsidRPr="0089756E" w:rsidRDefault="00D3780A" w:rsidP="00966600">
            <w:pPr>
              <w:pStyle w:val="ListParagraph"/>
              <w:spacing w:line="276" w:lineRule="auto"/>
              <w:ind w:left="0"/>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Gestiune deșeuri</w:t>
            </w:r>
          </w:p>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Modificarea regimului hidrologic și afectarea folosințelor din vecinătate</w:t>
            </w:r>
          </w:p>
        </w:tc>
        <w:tc>
          <w:tcPr>
            <w:tcW w:w="1655" w:type="dxa"/>
          </w:tcPr>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Nivel ridicat apă subterană</w:t>
            </w:r>
          </w:p>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 xml:space="preserve">Alte iazuri piscicole în zona R. </w:t>
            </w:r>
            <w:r w:rsidR="00C36437" w:rsidRPr="0089756E">
              <w:rPr>
                <w:rFonts w:ascii="Times New Roman" w:hAnsi="Times New Roman" w:cs="Times New Roman"/>
                <w:sz w:val="24"/>
                <w:szCs w:val="24"/>
                <w:lang w:val="en-GB"/>
              </w:rPr>
              <w:t>Mureș</w:t>
            </w:r>
          </w:p>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Propunere lucrări de amenajare iaz piscicole prin extracție balast</w:t>
            </w:r>
          </w:p>
        </w:tc>
        <w:tc>
          <w:tcPr>
            <w:tcW w:w="1528"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N</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În caz de accidente</w:t>
            </w:r>
          </w:p>
        </w:tc>
        <w:tc>
          <w:tcPr>
            <w:tcW w:w="2051" w:type="dxa"/>
            <w:tcBorders>
              <w:righ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M</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 xml:space="preserve">Cu apliocarea măsurilor de prevenire – diminuare. </w:t>
            </w:r>
          </w:p>
        </w:tc>
        <w:tc>
          <w:tcPr>
            <w:tcW w:w="976" w:type="dxa"/>
            <w:tcBorders>
              <w:lef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N</w:t>
            </w:r>
          </w:p>
        </w:tc>
      </w:tr>
    </w:tbl>
    <w:p w:rsidR="00D3780A" w:rsidRPr="0089756E" w:rsidRDefault="00D3780A" w:rsidP="00966600">
      <w:pPr>
        <w:pStyle w:val="ListParagraph"/>
        <w:spacing w:after="0"/>
        <w:ind w:left="0"/>
        <w:rPr>
          <w:rFonts w:ascii="Times New Roman" w:hAnsi="Times New Roman" w:cs="Times New Roman"/>
          <w:b/>
          <w:sz w:val="24"/>
          <w:szCs w:val="24"/>
          <w:lang w:val="en-GB"/>
        </w:rPr>
      </w:pPr>
    </w:p>
    <w:p w:rsidR="00D3780A" w:rsidRPr="0089756E" w:rsidRDefault="00D3780A"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xml:space="preserve">În zona de implementare a proiectului analizat se </w:t>
      </w:r>
      <w:r w:rsidR="00C56796" w:rsidRPr="0089756E">
        <w:rPr>
          <w:rFonts w:ascii="Times New Roman" w:hAnsi="Times New Roman" w:cs="Times New Roman"/>
          <w:color w:val="000000"/>
          <w:sz w:val="24"/>
          <w:szCs w:val="24"/>
        </w:rPr>
        <w:t>află, la cca. 350 m SE un lac finalizat, în suprafață de 5,3 ha, aparținând aceiași societăți comerciale.</w:t>
      </w:r>
      <w:r w:rsidRPr="0089756E">
        <w:rPr>
          <w:rFonts w:ascii="Times New Roman" w:hAnsi="Times New Roman" w:cs="Times New Roman"/>
          <w:color w:val="000000"/>
          <w:sz w:val="24"/>
          <w:szCs w:val="24"/>
        </w:rPr>
        <w:t xml:space="preserve"> </w:t>
      </w:r>
    </w:p>
    <w:p w:rsidR="00D3780A" w:rsidRPr="0089756E" w:rsidRDefault="00D3780A" w:rsidP="00966600">
      <w:p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ab/>
        <w:t>Rezumându-ne strict la perimetrul analizat apreciem că în prezent principalele surse potențiale de poluare sunt:</w:t>
      </w:r>
    </w:p>
    <w:p w:rsidR="00D3780A" w:rsidRPr="0089756E" w:rsidRDefault="00D3780A" w:rsidP="00E41CDC">
      <w:pPr>
        <w:pStyle w:val="ListParagraph"/>
        <w:numPr>
          <w:ilvl w:val="0"/>
          <w:numId w:val="111"/>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poluarea cu nitrați și nitriți a freaticului, în cazul unei fertilizări inadecvate a terenurilor agricole din apropiere;</w:t>
      </w:r>
    </w:p>
    <w:p w:rsidR="00D3780A" w:rsidRPr="0089756E" w:rsidRDefault="00D3780A" w:rsidP="00E41CDC">
      <w:pPr>
        <w:pStyle w:val="ListParagraph"/>
        <w:numPr>
          <w:ilvl w:val="0"/>
          <w:numId w:val="111"/>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poluarea cu produse petroliere provenite de la mijloacele de transport ce utilizează drumurile tehnologice ce deservesc investițiile existente.</w:t>
      </w:r>
    </w:p>
    <w:p w:rsidR="00D3780A" w:rsidRDefault="00D3780A" w:rsidP="00E41CDC">
      <w:pPr>
        <w:pStyle w:val="ListParagraph"/>
        <w:numPr>
          <w:ilvl w:val="0"/>
          <w:numId w:val="111"/>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poluarea freaticului cu chimicale agricole în cazul aplicării inadecvate a tratamentelor fitosanitare pe culturile agricole aflate pe terenurile din vecinătate, pe direcția de curgere a curentului subteran.</w:t>
      </w:r>
    </w:p>
    <w:p w:rsidR="00D3780A" w:rsidRPr="0089756E" w:rsidRDefault="00D3780A" w:rsidP="00966600">
      <w:pPr>
        <w:spacing w:after="0"/>
        <w:rPr>
          <w:rFonts w:ascii="Times New Roman" w:hAnsi="Times New Roman" w:cs="Times New Roman"/>
          <w:b/>
          <w:sz w:val="24"/>
          <w:szCs w:val="24"/>
          <w:lang w:val="en-GB"/>
        </w:rPr>
      </w:pPr>
      <w:r w:rsidRPr="0089756E">
        <w:rPr>
          <w:rFonts w:ascii="Times New Roman" w:hAnsi="Times New Roman" w:cs="Times New Roman"/>
          <w:b/>
          <w:sz w:val="24"/>
          <w:szCs w:val="24"/>
          <w:lang w:val="en-GB"/>
        </w:rPr>
        <w:tab/>
        <w:t>În timpul funcționării iazurilor piscicole</w:t>
      </w:r>
    </w:p>
    <w:p w:rsidR="00D3780A" w:rsidRPr="0089756E" w:rsidRDefault="00D3780A" w:rsidP="00966600">
      <w:pPr>
        <w:spacing w:after="0"/>
        <w:rPr>
          <w:rFonts w:ascii="Times New Roman" w:hAnsi="Times New Roman" w:cs="Times New Roman"/>
          <w:b/>
          <w:sz w:val="24"/>
          <w:szCs w:val="24"/>
          <w:lang w:val="en-GB"/>
        </w:rPr>
      </w:pPr>
    </w:p>
    <w:tbl>
      <w:tblPr>
        <w:tblStyle w:val="TableGrid"/>
        <w:tblW w:w="0" w:type="auto"/>
        <w:tblInd w:w="108" w:type="dxa"/>
        <w:tblLook w:val="04A0"/>
      </w:tblPr>
      <w:tblGrid>
        <w:gridCol w:w="1786"/>
        <w:gridCol w:w="2052"/>
        <w:gridCol w:w="1485"/>
        <w:gridCol w:w="1176"/>
        <w:gridCol w:w="2312"/>
        <w:gridCol w:w="1246"/>
      </w:tblGrid>
      <w:tr w:rsidR="00D3780A" w:rsidRPr="0089756E" w:rsidTr="00D3780A">
        <w:tc>
          <w:tcPr>
            <w:tcW w:w="1843"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Factor de mediu</w:t>
            </w:r>
          </w:p>
        </w:tc>
        <w:tc>
          <w:tcPr>
            <w:tcW w:w="2126"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potențial</w:t>
            </w:r>
          </w:p>
        </w:tc>
        <w:tc>
          <w:tcPr>
            <w:tcW w:w="1518"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Condiții existente</w:t>
            </w:r>
          </w:p>
        </w:tc>
        <w:tc>
          <w:tcPr>
            <w:tcW w:w="1176"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prognozat</w:t>
            </w:r>
          </w:p>
        </w:tc>
        <w:tc>
          <w:tcPr>
            <w:tcW w:w="2409"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Sisteme de diminuare</w:t>
            </w:r>
          </w:p>
        </w:tc>
        <w:tc>
          <w:tcPr>
            <w:tcW w:w="1269"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rezidual</w:t>
            </w:r>
          </w:p>
        </w:tc>
      </w:tr>
      <w:tr w:rsidR="00D3780A" w:rsidRPr="0089756E" w:rsidTr="00D3780A">
        <w:trPr>
          <w:trHeight w:val="848"/>
        </w:trPr>
        <w:tc>
          <w:tcPr>
            <w:tcW w:w="1843" w:type="dxa"/>
          </w:tcPr>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Apa subterană</w:t>
            </w:r>
          </w:p>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Apa de suprafață</w:t>
            </w:r>
          </w:p>
        </w:tc>
        <w:tc>
          <w:tcPr>
            <w:tcW w:w="2126"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Pescuit de agrement</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Gestiunea deșeurilor</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Afectarea apelor r.</w:t>
            </w:r>
            <w:r w:rsidR="00C56796" w:rsidRPr="0089756E">
              <w:rPr>
                <w:rFonts w:ascii="Times New Roman" w:hAnsi="Times New Roman" w:cs="Times New Roman"/>
                <w:sz w:val="24"/>
                <w:szCs w:val="24"/>
                <w:lang w:val="en-GB"/>
              </w:rPr>
              <w:t xml:space="preserve"> Mureș</w:t>
            </w:r>
            <w:r w:rsidRPr="0089756E">
              <w:rPr>
                <w:rFonts w:ascii="Times New Roman" w:hAnsi="Times New Roman" w:cs="Times New Roman"/>
                <w:sz w:val="24"/>
                <w:szCs w:val="24"/>
                <w:lang w:val="en-GB"/>
              </w:rPr>
              <w:t xml:space="preserve"> și a freaticului</w:t>
            </w:r>
          </w:p>
        </w:tc>
        <w:tc>
          <w:tcPr>
            <w:tcW w:w="1518"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Iazuri piscicole pentru pescuit și agrement</w:t>
            </w:r>
          </w:p>
        </w:tc>
        <w:tc>
          <w:tcPr>
            <w:tcW w:w="1176"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N</w:t>
            </w:r>
          </w:p>
        </w:tc>
        <w:tc>
          <w:tcPr>
            <w:tcW w:w="2409"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M</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 xml:space="preserve">Cu apliocarea măsurilor de prevenire – diminuare </w:t>
            </w:r>
          </w:p>
        </w:tc>
        <w:tc>
          <w:tcPr>
            <w:tcW w:w="1269" w:type="dxa"/>
          </w:tcPr>
          <w:p w:rsidR="00D3780A" w:rsidRPr="0089756E" w:rsidRDefault="00D3780A" w:rsidP="00966600">
            <w:pPr>
              <w:pStyle w:val="ListParagraph"/>
              <w:spacing w:line="276" w:lineRule="auto"/>
              <w:ind w:left="0"/>
              <w:jc w:val="center"/>
              <w:rPr>
                <w:rFonts w:ascii="Times New Roman" w:hAnsi="Times New Roman" w:cs="Times New Roman"/>
                <w:b/>
                <w:sz w:val="24"/>
                <w:szCs w:val="24"/>
                <w:lang w:val="en-GB"/>
              </w:rPr>
            </w:pPr>
            <w:r w:rsidRPr="0089756E">
              <w:rPr>
                <w:rFonts w:ascii="Times New Roman" w:hAnsi="Times New Roman" w:cs="Times New Roman"/>
                <w:b/>
                <w:sz w:val="24"/>
                <w:szCs w:val="24"/>
                <w:lang w:val="en-GB"/>
              </w:rPr>
              <w:t>O</w:t>
            </w:r>
          </w:p>
        </w:tc>
      </w:tr>
    </w:tbl>
    <w:p w:rsidR="00B32513" w:rsidRDefault="00B32513" w:rsidP="00966600">
      <w:pPr>
        <w:pStyle w:val="ListParagraph"/>
        <w:spacing w:after="0"/>
        <w:ind w:left="0"/>
        <w:jc w:val="both"/>
        <w:rPr>
          <w:rFonts w:ascii="Times New Roman" w:hAnsi="Times New Roman" w:cs="Times New Roman"/>
          <w:b/>
          <w:sz w:val="24"/>
          <w:szCs w:val="24"/>
          <w:lang w:val="ro-RO"/>
        </w:rPr>
      </w:pPr>
    </w:p>
    <w:p w:rsidR="00D3780A" w:rsidRPr="0089756E" w:rsidRDefault="00D3780A" w:rsidP="00966600">
      <w:pPr>
        <w:pStyle w:val="ListParagraph"/>
        <w:spacing w:after="0"/>
        <w:ind w:left="0"/>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Semnificația termenilor:</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IB – impact benefic semnificativ, cu consecințe dorite asupra calității factorilor de mediu, sau o îmbunătățire a calității acestuia din perspectiva protecției mediului.</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IN – impact negativ semnificativ;</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B – impact benefic</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lastRenderedPageBreak/>
        <w:t>N – impact negativ</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b – impact benefic nesemnificativ, reprezentând o consecință a factorului de mediu, sau o îmbunătățire minoră a acestuia din perspectiva protecției mediului.</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n – impact negativ, nesemnificativ, reprezentând o degradare minoră a calității existente a factorului de mediu sau o distrugere minimă a acestui factor în perspectiva protecției mediului.</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O – impact fără efecte măsurabile privind proiectul, asupra mediului;</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M – măsuri de atenuare ce pot fi utilizate pentru a reduce sau a evita impactul nesemnificativ, negativ sau semnificativ.</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NA– nu este aplicabil pentru factorul de mediu, sau nu este relevant pentru proiectul propus;impact negativ</w:t>
      </w:r>
    </w:p>
    <w:p w:rsidR="00D3780A" w:rsidRPr="0089756E" w:rsidRDefault="00D3780A" w:rsidP="00966600">
      <w:pPr>
        <w:spacing w:after="0"/>
        <w:jc w:val="both"/>
        <w:rPr>
          <w:rFonts w:ascii="Times New Roman" w:hAnsi="Times New Roman" w:cs="Times New Roman"/>
          <w:sz w:val="24"/>
          <w:szCs w:val="24"/>
          <w:lang w:val="en-GB"/>
        </w:rPr>
      </w:pPr>
      <w:r w:rsidRPr="0089756E">
        <w:rPr>
          <w:rFonts w:ascii="Times New Roman" w:hAnsi="Times New Roman" w:cs="Times New Roman"/>
          <w:b/>
          <w:sz w:val="24"/>
          <w:szCs w:val="24"/>
          <w:lang w:val="en-GB"/>
        </w:rPr>
        <w:tab/>
      </w:r>
      <w:r w:rsidRPr="0089756E">
        <w:rPr>
          <w:rFonts w:ascii="Times New Roman" w:hAnsi="Times New Roman" w:cs="Times New Roman"/>
          <w:sz w:val="24"/>
          <w:szCs w:val="24"/>
          <w:lang w:val="en-GB"/>
        </w:rPr>
        <w:t xml:space="preserve">Drenarea acviferului în această zonă se face către râul </w:t>
      </w:r>
      <w:r w:rsidR="00C56796" w:rsidRPr="0089756E">
        <w:rPr>
          <w:rFonts w:ascii="Times New Roman" w:hAnsi="Times New Roman" w:cs="Times New Roman"/>
          <w:sz w:val="24"/>
          <w:szCs w:val="24"/>
          <w:lang w:val="en-GB"/>
        </w:rPr>
        <w:t>Mureș</w:t>
      </w:r>
      <w:r w:rsidRPr="0089756E">
        <w:rPr>
          <w:rFonts w:ascii="Times New Roman" w:hAnsi="Times New Roman" w:cs="Times New Roman"/>
          <w:sz w:val="24"/>
          <w:szCs w:val="24"/>
          <w:lang w:val="en-GB"/>
        </w:rPr>
        <w:t>. Direcția de curgere este de la sud</w:t>
      </w:r>
      <w:r w:rsidR="00C56796" w:rsidRPr="0089756E">
        <w:rPr>
          <w:rFonts w:ascii="Times New Roman" w:hAnsi="Times New Roman" w:cs="Times New Roman"/>
          <w:sz w:val="24"/>
          <w:szCs w:val="24"/>
          <w:lang w:val="en-GB"/>
        </w:rPr>
        <w:t>, sud</w:t>
      </w:r>
      <w:r w:rsidRPr="0089756E">
        <w:rPr>
          <w:rFonts w:ascii="Times New Roman" w:hAnsi="Times New Roman" w:cs="Times New Roman"/>
          <w:sz w:val="24"/>
          <w:szCs w:val="24"/>
          <w:lang w:val="en-GB"/>
        </w:rPr>
        <w:t xml:space="preserve"> – est către nord</w:t>
      </w:r>
      <w:r w:rsidR="00C56796" w:rsidRPr="0089756E">
        <w:rPr>
          <w:rFonts w:ascii="Times New Roman" w:hAnsi="Times New Roman" w:cs="Times New Roman"/>
          <w:sz w:val="24"/>
          <w:szCs w:val="24"/>
          <w:lang w:val="en-GB"/>
        </w:rPr>
        <w:t>, nord</w:t>
      </w:r>
      <w:r w:rsidRPr="0089756E">
        <w:rPr>
          <w:rFonts w:ascii="Times New Roman" w:hAnsi="Times New Roman" w:cs="Times New Roman"/>
          <w:sz w:val="24"/>
          <w:szCs w:val="24"/>
          <w:lang w:val="en-GB"/>
        </w:rPr>
        <w:t xml:space="preserve"> – </w:t>
      </w:r>
      <w:r w:rsidR="00C56796" w:rsidRPr="0089756E">
        <w:rPr>
          <w:rFonts w:ascii="Times New Roman" w:hAnsi="Times New Roman" w:cs="Times New Roman"/>
          <w:sz w:val="24"/>
          <w:szCs w:val="24"/>
          <w:lang w:val="en-GB"/>
        </w:rPr>
        <w:t>v</w:t>
      </w:r>
      <w:r w:rsidRPr="0089756E">
        <w:rPr>
          <w:rFonts w:ascii="Times New Roman" w:hAnsi="Times New Roman" w:cs="Times New Roman"/>
          <w:sz w:val="24"/>
          <w:szCs w:val="24"/>
          <w:lang w:val="en-GB"/>
        </w:rPr>
        <w:t>est</w:t>
      </w:r>
      <w:r w:rsidR="00C56796" w:rsidRPr="0089756E">
        <w:rPr>
          <w:rFonts w:ascii="Times New Roman" w:hAnsi="Times New Roman" w:cs="Times New Roman"/>
          <w:sz w:val="24"/>
          <w:szCs w:val="24"/>
          <w:lang w:val="en-GB"/>
        </w:rPr>
        <w:t>.</w:t>
      </w:r>
      <w:r w:rsidRPr="0089756E">
        <w:rPr>
          <w:rFonts w:ascii="Times New Roman" w:hAnsi="Times New Roman" w:cs="Times New Roman"/>
          <w:sz w:val="24"/>
          <w:szCs w:val="24"/>
          <w:lang w:val="en-GB"/>
        </w:rPr>
        <w:t xml:space="preserve"> Volumul de ap</w:t>
      </w:r>
      <w:r w:rsidR="00C56796" w:rsidRPr="0089756E">
        <w:rPr>
          <w:rFonts w:ascii="Times New Roman" w:hAnsi="Times New Roman" w:cs="Times New Roman"/>
          <w:sz w:val="24"/>
          <w:szCs w:val="24"/>
          <w:lang w:val="en-GB"/>
        </w:rPr>
        <w:t>e</w:t>
      </w:r>
      <w:r w:rsidRPr="0089756E">
        <w:rPr>
          <w:rFonts w:ascii="Times New Roman" w:hAnsi="Times New Roman" w:cs="Times New Roman"/>
          <w:sz w:val="24"/>
          <w:szCs w:val="24"/>
          <w:lang w:val="en-GB"/>
        </w:rPr>
        <w:t xml:space="preserve">, necesar funcționării </w:t>
      </w:r>
      <w:r w:rsidR="00C56796" w:rsidRPr="0089756E">
        <w:rPr>
          <w:rFonts w:ascii="Times New Roman" w:hAnsi="Times New Roman" w:cs="Times New Roman"/>
          <w:sz w:val="24"/>
          <w:szCs w:val="24"/>
          <w:lang w:val="en-GB"/>
        </w:rPr>
        <w:t>iazului</w:t>
      </w:r>
      <w:r w:rsidRPr="0089756E">
        <w:rPr>
          <w:rFonts w:ascii="Times New Roman" w:hAnsi="Times New Roman" w:cs="Times New Roman"/>
          <w:sz w:val="24"/>
          <w:szCs w:val="24"/>
          <w:lang w:val="en-GB"/>
        </w:rPr>
        <w:t xml:space="preserve"> piscicol, v</w:t>
      </w:r>
      <w:r w:rsidR="006E75BB" w:rsidRPr="0089756E">
        <w:rPr>
          <w:rFonts w:ascii="Times New Roman" w:hAnsi="Times New Roman" w:cs="Times New Roman"/>
          <w:sz w:val="24"/>
          <w:szCs w:val="24"/>
          <w:lang w:val="en-GB"/>
        </w:rPr>
        <w:t>or</w:t>
      </w:r>
      <w:r w:rsidRPr="0089756E">
        <w:rPr>
          <w:rFonts w:ascii="Times New Roman" w:hAnsi="Times New Roman" w:cs="Times New Roman"/>
          <w:sz w:val="24"/>
          <w:szCs w:val="24"/>
          <w:lang w:val="en-GB"/>
        </w:rPr>
        <w:t xml:space="preserve"> fi asigurat</w:t>
      </w:r>
      <w:r w:rsidR="006E75BB" w:rsidRPr="0089756E">
        <w:rPr>
          <w:rFonts w:ascii="Times New Roman" w:hAnsi="Times New Roman" w:cs="Times New Roman"/>
          <w:sz w:val="24"/>
          <w:szCs w:val="24"/>
          <w:lang w:val="en-GB"/>
        </w:rPr>
        <w:t>e</w:t>
      </w:r>
      <w:r w:rsidRPr="0089756E">
        <w:rPr>
          <w:rFonts w:ascii="Times New Roman" w:hAnsi="Times New Roman" w:cs="Times New Roman"/>
          <w:sz w:val="24"/>
          <w:szCs w:val="24"/>
          <w:lang w:val="en-GB"/>
        </w:rPr>
        <w:t xml:space="preserve"> prin infiltrații din pânza freatică.</w:t>
      </w:r>
    </w:p>
    <w:p w:rsidR="00D3780A" w:rsidRPr="0089756E" w:rsidRDefault="00D3780A" w:rsidP="00966600">
      <w:pPr>
        <w:spacing w:after="0"/>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ab/>
        <w:t xml:space="preserve">Crearea luciului total de ape, din iazul piscicol, cu o suprafață de aproximativ </w:t>
      </w:r>
      <w:r w:rsidR="00C56796" w:rsidRPr="0089756E">
        <w:rPr>
          <w:rFonts w:ascii="Times New Roman" w:hAnsi="Times New Roman" w:cs="Times New Roman"/>
          <w:sz w:val="24"/>
          <w:szCs w:val="24"/>
          <w:lang w:val="en-GB"/>
        </w:rPr>
        <w:t>27600</w:t>
      </w:r>
      <w:r w:rsidRPr="0089756E">
        <w:rPr>
          <w:rFonts w:ascii="Times New Roman" w:hAnsi="Times New Roman" w:cs="Times New Roman"/>
          <w:sz w:val="24"/>
          <w:szCs w:val="24"/>
          <w:lang w:val="en-GB"/>
        </w:rPr>
        <w:t xml:space="preserve"> m</w:t>
      </w:r>
      <w:r w:rsidRPr="0089756E">
        <w:rPr>
          <w:rFonts w:ascii="Times New Roman" w:hAnsi="Times New Roman" w:cs="Times New Roman"/>
          <w:sz w:val="24"/>
          <w:szCs w:val="24"/>
          <w:vertAlign w:val="superscript"/>
          <w:lang w:val="en-GB"/>
        </w:rPr>
        <w:t xml:space="preserve">2 </w:t>
      </w:r>
      <w:r w:rsidRPr="0089756E">
        <w:rPr>
          <w:rFonts w:ascii="Times New Roman" w:hAnsi="Times New Roman" w:cs="Times New Roman"/>
          <w:sz w:val="24"/>
          <w:szCs w:val="24"/>
          <w:lang w:val="en-GB"/>
        </w:rPr>
        <w:t>intervine asupra microclimatului local prin mărirea evaporației și implicit prin creșterea pierderilor de apă din acvifer, dar într – o proporție nesemnificativă.</w:t>
      </w:r>
    </w:p>
    <w:p w:rsidR="00D3780A" w:rsidRPr="0089756E" w:rsidRDefault="00D3780A" w:rsidP="00966600">
      <w:pPr>
        <w:spacing w:after="0"/>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ab/>
        <w:t>Creșterea necontrolată a vegetației în lac, ar putea produce eutrofierea acestuia;</w:t>
      </w:r>
    </w:p>
    <w:p w:rsidR="00D3780A" w:rsidRPr="0089756E" w:rsidRDefault="00D3780A" w:rsidP="00966600">
      <w:pPr>
        <w:spacing w:after="0"/>
        <w:rPr>
          <w:rFonts w:ascii="Times New Roman" w:hAnsi="Times New Roman" w:cs="Times New Roman"/>
          <w:b/>
          <w:color w:val="000000"/>
          <w:sz w:val="24"/>
          <w:szCs w:val="24"/>
        </w:rPr>
      </w:pPr>
      <w:r w:rsidRPr="0089756E">
        <w:rPr>
          <w:rFonts w:ascii="Times New Roman" w:hAnsi="Times New Roman" w:cs="Times New Roman"/>
          <w:b/>
          <w:color w:val="000000"/>
          <w:sz w:val="24"/>
          <w:szCs w:val="24"/>
        </w:rPr>
        <w:t>Impactul prognozat</w:t>
      </w:r>
    </w:p>
    <w:p w:rsidR="00D3780A" w:rsidRPr="0089756E" w:rsidRDefault="00D3780A" w:rsidP="00966600">
      <w:pPr>
        <w:pStyle w:val="ListParagraph"/>
        <w:spacing w:after="0"/>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Surse de poluarea apelor în faza de execuție a iazurilor piscicole sunt reprezentate de:</w:t>
      </w:r>
    </w:p>
    <w:p w:rsidR="00D3780A" w:rsidRPr="0089756E" w:rsidRDefault="00D3780A" w:rsidP="008A7150">
      <w:pPr>
        <w:pStyle w:val="ListParagraph"/>
        <w:numPr>
          <w:ilvl w:val="0"/>
          <w:numId w:val="82"/>
        </w:numPr>
        <w:spacing w:after="0"/>
        <w:rPr>
          <w:rFonts w:ascii="Times New Roman" w:hAnsi="Times New Roman" w:cs="Times New Roman"/>
          <w:sz w:val="24"/>
          <w:szCs w:val="24"/>
          <w:lang w:val="en-GB"/>
        </w:rPr>
      </w:pPr>
      <w:r w:rsidRPr="0089756E">
        <w:rPr>
          <w:rFonts w:ascii="Times New Roman" w:hAnsi="Times New Roman" w:cs="Times New Roman"/>
          <w:sz w:val="24"/>
          <w:szCs w:val="24"/>
          <w:lang w:val="en-GB"/>
        </w:rPr>
        <w:t>Tehnologiile de execuție propriu – zise și haldarea materialului mineral (decoperta)</w:t>
      </w:r>
    </w:p>
    <w:p w:rsidR="00D3780A" w:rsidRPr="0089756E" w:rsidRDefault="00D3780A" w:rsidP="008A7150">
      <w:pPr>
        <w:pStyle w:val="ListParagraph"/>
        <w:numPr>
          <w:ilvl w:val="0"/>
          <w:numId w:val="82"/>
        </w:numPr>
        <w:spacing w:after="0"/>
        <w:rPr>
          <w:rFonts w:ascii="Times New Roman" w:hAnsi="Times New Roman" w:cs="Times New Roman"/>
          <w:sz w:val="24"/>
          <w:szCs w:val="24"/>
          <w:lang w:val="en-GB"/>
        </w:rPr>
      </w:pPr>
      <w:r w:rsidRPr="0089756E">
        <w:rPr>
          <w:rFonts w:ascii="Times New Roman" w:hAnsi="Times New Roman" w:cs="Times New Roman"/>
          <w:sz w:val="24"/>
          <w:szCs w:val="24"/>
          <w:lang w:val="en-GB"/>
        </w:rPr>
        <w:t>Utilajele de excavație lucrări în perimetrul iazului și mijloacele de transport pentru resursele minerale;</w:t>
      </w:r>
    </w:p>
    <w:p w:rsidR="00D3780A" w:rsidRPr="0089756E" w:rsidRDefault="00D3780A" w:rsidP="008A7150">
      <w:pPr>
        <w:pStyle w:val="ListParagraph"/>
        <w:numPr>
          <w:ilvl w:val="0"/>
          <w:numId w:val="82"/>
        </w:numPr>
        <w:spacing w:after="0"/>
        <w:rPr>
          <w:rFonts w:ascii="Times New Roman" w:hAnsi="Times New Roman" w:cs="Times New Roman"/>
          <w:sz w:val="24"/>
          <w:szCs w:val="24"/>
          <w:lang w:val="en-GB"/>
        </w:rPr>
      </w:pPr>
      <w:r w:rsidRPr="0089756E">
        <w:rPr>
          <w:rFonts w:ascii="Times New Roman" w:hAnsi="Times New Roman" w:cs="Times New Roman"/>
          <w:sz w:val="24"/>
          <w:szCs w:val="24"/>
          <w:lang w:val="en-GB"/>
        </w:rPr>
        <w:t>Prezența factorului uman;</w:t>
      </w:r>
    </w:p>
    <w:p w:rsidR="00D3780A" w:rsidRPr="0089756E" w:rsidRDefault="00D3780A" w:rsidP="00966600">
      <w:pPr>
        <w:pStyle w:val="ListParagraph"/>
        <w:spacing w:after="0"/>
        <w:ind w:left="0"/>
        <w:jc w:val="both"/>
        <w:rPr>
          <w:rFonts w:ascii="Times New Roman" w:hAnsi="Times New Roman" w:cs="Times New Roman"/>
          <w:sz w:val="24"/>
          <w:szCs w:val="24"/>
          <w:lang w:val="en-GB"/>
        </w:rPr>
      </w:pPr>
      <w:r w:rsidRPr="0089756E">
        <w:rPr>
          <w:rFonts w:ascii="Times New Roman" w:hAnsi="Times New Roman" w:cs="Times New Roman"/>
          <w:b/>
          <w:sz w:val="24"/>
          <w:szCs w:val="24"/>
          <w:lang w:val="en-GB"/>
        </w:rPr>
        <w:t xml:space="preserve">Extindere: </w:t>
      </w:r>
      <w:r w:rsidRPr="0089756E">
        <w:rPr>
          <w:rFonts w:ascii="Times New Roman" w:hAnsi="Times New Roman" w:cs="Times New Roman"/>
          <w:sz w:val="24"/>
          <w:szCs w:val="24"/>
          <w:lang w:val="en-GB"/>
        </w:rPr>
        <w:t xml:space="preserve">Impactul se va manifesta numai pe suprafeța perimetrului de exploatare iaz piscicol </w:t>
      </w:r>
      <w:r w:rsidR="00030286" w:rsidRPr="0089756E">
        <w:rPr>
          <w:rFonts w:ascii="Times New Roman" w:hAnsi="Times New Roman" w:cs="Times New Roman"/>
          <w:sz w:val="24"/>
          <w:szCs w:val="24"/>
          <w:lang w:val="en-GB"/>
        </w:rPr>
        <w:t>Săulești</w:t>
      </w:r>
      <w:r w:rsidRPr="0089756E">
        <w:rPr>
          <w:rFonts w:ascii="Times New Roman" w:hAnsi="Times New Roman" w:cs="Times New Roman"/>
          <w:b/>
          <w:sz w:val="24"/>
          <w:szCs w:val="24"/>
          <w:lang w:val="en-GB"/>
        </w:rPr>
        <w:t xml:space="preserve"> (</w:t>
      </w:r>
      <w:r w:rsidR="00C36437" w:rsidRPr="0089756E">
        <w:rPr>
          <w:rFonts w:ascii="Times New Roman" w:hAnsi="Times New Roman" w:cs="Times New Roman"/>
          <w:b/>
          <w:sz w:val="24"/>
          <w:szCs w:val="24"/>
          <w:lang w:val="en-GB"/>
        </w:rPr>
        <w:t>34600</w:t>
      </w:r>
      <w:r w:rsidRPr="0089756E">
        <w:rPr>
          <w:rFonts w:ascii="Times New Roman" w:hAnsi="Times New Roman" w:cs="Times New Roman"/>
          <w:sz w:val="24"/>
          <w:szCs w:val="24"/>
          <w:lang w:val="en-GB"/>
        </w:rPr>
        <w:t xml:space="preserve"> m</w:t>
      </w:r>
      <w:r w:rsidRPr="0089756E">
        <w:rPr>
          <w:rFonts w:ascii="Times New Roman" w:hAnsi="Times New Roman" w:cs="Times New Roman"/>
          <w:sz w:val="24"/>
          <w:szCs w:val="24"/>
          <w:vertAlign w:val="superscript"/>
          <w:lang w:val="en-GB"/>
        </w:rPr>
        <w:t>2</w:t>
      </w:r>
      <w:r w:rsidRPr="0089756E">
        <w:rPr>
          <w:rFonts w:ascii="Times New Roman" w:hAnsi="Times New Roman" w:cs="Times New Roman"/>
          <w:sz w:val="24"/>
          <w:szCs w:val="24"/>
          <w:lang w:val="en-GB"/>
        </w:rPr>
        <w:t>)</w:t>
      </w:r>
      <w:r w:rsidRPr="0089756E">
        <w:rPr>
          <w:rFonts w:ascii="Times New Roman" w:hAnsi="Times New Roman" w:cs="Times New Roman"/>
          <w:b/>
          <w:sz w:val="24"/>
          <w:szCs w:val="24"/>
          <w:lang w:val="en-GB"/>
        </w:rPr>
        <w:t xml:space="preserve"> </w:t>
      </w:r>
    </w:p>
    <w:p w:rsidR="00D3780A" w:rsidRPr="0089756E" w:rsidRDefault="00D3780A" w:rsidP="00966600">
      <w:pPr>
        <w:pStyle w:val="ListParagraph"/>
        <w:spacing w:after="0"/>
        <w:ind w:left="0"/>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 xml:space="preserve">Obiectivul de investiții este amplasat la cca. </w:t>
      </w:r>
      <w:r w:rsidR="004B6C24" w:rsidRPr="0089756E">
        <w:rPr>
          <w:rFonts w:ascii="Times New Roman" w:hAnsi="Times New Roman" w:cs="Times New Roman"/>
          <w:sz w:val="24"/>
          <w:szCs w:val="24"/>
          <w:lang w:val="en-GB"/>
        </w:rPr>
        <w:t>2</w:t>
      </w:r>
      <w:r w:rsidR="00351164" w:rsidRPr="0089756E">
        <w:rPr>
          <w:rFonts w:ascii="Times New Roman" w:hAnsi="Times New Roman" w:cs="Times New Roman"/>
          <w:sz w:val="24"/>
          <w:szCs w:val="24"/>
          <w:lang w:val="en-GB"/>
        </w:rPr>
        <w:t>2</w:t>
      </w:r>
      <w:r w:rsidR="004B6C24" w:rsidRPr="0089756E">
        <w:rPr>
          <w:rFonts w:ascii="Times New Roman" w:hAnsi="Times New Roman" w:cs="Times New Roman"/>
          <w:sz w:val="24"/>
          <w:szCs w:val="24"/>
          <w:lang w:val="en-GB"/>
        </w:rPr>
        <w:t>0</w:t>
      </w:r>
      <w:r w:rsidRPr="0089756E">
        <w:rPr>
          <w:rFonts w:ascii="Times New Roman" w:hAnsi="Times New Roman" w:cs="Times New Roman"/>
          <w:color w:val="FF0000"/>
          <w:sz w:val="24"/>
          <w:szCs w:val="24"/>
          <w:lang w:val="en-GB"/>
        </w:rPr>
        <w:t xml:space="preserve"> </w:t>
      </w:r>
      <w:r w:rsidRPr="0089756E">
        <w:rPr>
          <w:rFonts w:ascii="Times New Roman" w:hAnsi="Times New Roman" w:cs="Times New Roman"/>
          <w:sz w:val="24"/>
          <w:szCs w:val="24"/>
          <w:lang w:val="en-GB"/>
        </w:rPr>
        <w:t xml:space="preserve">m </w:t>
      </w:r>
      <w:r w:rsidR="004B6C24" w:rsidRPr="0089756E">
        <w:rPr>
          <w:rFonts w:ascii="Times New Roman" w:hAnsi="Times New Roman" w:cs="Times New Roman"/>
          <w:sz w:val="24"/>
          <w:szCs w:val="24"/>
          <w:lang w:val="en-GB"/>
        </w:rPr>
        <w:t>sud</w:t>
      </w:r>
      <w:r w:rsidRPr="0089756E">
        <w:rPr>
          <w:rFonts w:ascii="Times New Roman" w:hAnsi="Times New Roman" w:cs="Times New Roman"/>
          <w:sz w:val="24"/>
          <w:szCs w:val="24"/>
          <w:lang w:val="en-GB"/>
        </w:rPr>
        <w:t xml:space="preserve"> de malul stâng al râului </w:t>
      </w:r>
      <w:r w:rsidR="00C36437" w:rsidRPr="0089756E">
        <w:rPr>
          <w:rFonts w:ascii="Times New Roman" w:hAnsi="Times New Roman" w:cs="Times New Roman"/>
          <w:sz w:val="24"/>
          <w:szCs w:val="24"/>
          <w:lang w:val="en-GB"/>
        </w:rPr>
        <w:t>Mureș</w:t>
      </w:r>
      <w:r w:rsidRPr="0089756E">
        <w:rPr>
          <w:rFonts w:ascii="Times New Roman" w:hAnsi="Times New Roman" w:cs="Times New Roman"/>
          <w:sz w:val="24"/>
          <w:szCs w:val="24"/>
          <w:lang w:val="en-GB"/>
        </w:rPr>
        <w:t>.</w:t>
      </w:r>
    </w:p>
    <w:p w:rsidR="00D3780A" w:rsidRPr="0089756E" w:rsidRDefault="00D3780A" w:rsidP="00966600">
      <w:pPr>
        <w:pStyle w:val="ListParagraph"/>
        <w:spacing w:after="0"/>
        <w:ind w:left="0"/>
        <w:jc w:val="both"/>
        <w:rPr>
          <w:rFonts w:ascii="Times New Roman" w:hAnsi="Times New Roman" w:cs="Times New Roman"/>
          <w:b/>
          <w:sz w:val="24"/>
          <w:szCs w:val="24"/>
          <w:lang w:val="ro-RO"/>
        </w:rPr>
      </w:pPr>
      <w:r w:rsidRPr="0089756E">
        <w:rPr>
          <w:rFonts w:ascii="Times New Roman" w:hAnsi="Times New Roman" w:cs="Times New Roman"/>
          <w:b/>
          <w:sz w:val="24"/>
          <w:szCs w:val="24"/>
          <w:lang w:val="en-GB"/>
        </w:rPr>
        <w:tab/>
        <w:t xml:space="preserve">Magnitudine: </w:t>
      </w:r>
      <w:r w:rsidRPr="0089756E">
        <w:rPr>
          <w:rFonts w:ascii="Times New Roman" w:hAnsi="Times New Roman" w:cs="Times New Roman"/>
          <w:b/>
          <w:sz w:val="24"/>
          <w:szCs w:val="24"/>
          <w:lang w:val="ro-RO"/>
        </w:rPr>
        <w:t>impact negativ, nesemnificativ, reprezentând o degradare minoră a calității existente a factorului de mediu sau o distrugere minimă a acestui factor în perspectiva protecției mediului.</w:t>
      </w:r>
    </w:p>
    <w:p w:rsidR="00D3780A" w:rsidRPr="0089756E" w:rsidRDefault="00D3780A" w:rsidP="00966600">
      <w:pPr>
        <w:pStyle w:val="ListParagraph"/>
        <w:spacing w:after="0"/>
        <w:ind w:left="0"/>
        <w:jc w:val="both"/>
        <w:rPr>
          <w:rFonts w:ascii="Times New Roman" w:hAnsi="Times New Roman" w:cs="Times New Roman"/>
          <w:sz w:val="24"/>
          <w:szCs w:val="24"/>
          <w:lang w:val="en-GB"/>
        </w:rPr>
      </w:pPr>
      <w:r w:rsidRPr="0089756E">
        <w:rPr>
          <w:rFonts w:ascii="Times New Roman" w:hAnsi="Times New Roman" w:cs="Times New Roman"/>
          <w:b/>
          <w:sz w:val="24"/>
          <w:szCs w:val="24"/>
          <w:lang w:val="en-GB"/>
        </w:rPr>
        <w:tab/>
      </w:r>
      <w:r w:rsidRPr="0089756E">
        <w:rPr>
          <w:rFonts w:ascii="Times New Roman" w:hAnsi="Times New Roman" w:cs="Times New Roman"/>
          <w:sz w:val="24"/>
          <w:szCs w:val="24"/>
          <w:lang w:val="en-GB"/>
        </w:rPr>
        <w:t>Volumul de ape (</w:t>
      </w:r>
      <w:r w:rsidR="00C56796" w:rsidRPr="0089756E">
        <w:rPr>
          <w:rFonts w:ascii="Times New Roman" w:hAnsi="Times New Roman" w:cs="Times New Roman"/>
          <w:sz w:val="24"/>
          <w:szCs w:val="24"/>
          <w:lang w:val="en-GB"/>
        </w:rPr>
        <w:t>55.000</w:t>
      </w:r>
      <w:r w:rsidRPr="0089756E">
        <w:rPr>
          <w:rFonts w:ascii="Times New Roman" w:hAnsi="Times New Roman" w:cs="Times New Roman"/>
          <w:sz w:val="24"/>
          <w:szCs w:val="24"/>
          <w:lang w:val="en-GB"/>
        </w:rPr>
        <w:t xml:space="preserve"> m</w:t>
      </w:r>
      <w:r w:rsidRPr="0089756E">
        <w:rPr>
          <w:rFonts w:ascii="Times New Roman" w:hAnsi="Times New Roman" w:cs="Times New Roman"/>
          <w:sz w:val="24"/>
          <w:szCs w:val="24"/>
          <w:vertAlign w:val="superscript"/>
          <w:lang w:val="en-GB"/>
        </w:rPr>
        <w:t>3</w:t>
      </w:r>
      <w:r w:rsidRPr="0089756E">
        <w:rPr>
          <w:rFonts w:ascii="Times New Roman" w:hAnsi="Times New Roman" w:cs="Times New Roman"/>
          <w:sz w:val="24"/>
          <w:szCs w:val="24"/>
          <w:lang w:val="en-GB"/>
        </w:rPr>
        <w:t>) necesar funcționării amenajării vor fi asigurate prin infiltrație și în mod secundar cu ap</w:t>
      </w:r>
      <w:r w:rsidR="00C56796" w:rsidRPr="0089756E">
        <w:rPr>
          <w:rFonts w:ascii="Times New Roman" w:hAnsi="Times New Roman" w:cs="Times New Roman"/>
          <w:sz w:val="24"/>
          <w:szCs w:val="24"/>
          <w:lang w:val="en-GB"/>
        </w:rPr>
        <w:t>e</w:t>
      </w:r>
      <w:r w:rsidRPr="0089756E">
        <w:rPr>
          <w:rFonts w:ascii="Times New Roman" w:hAnsi="Times New Roman" w:cs="Times New Roman"/>
          <w:sz w:val="24"/>
          <w:szCs w:val="24"/>
          <w:lang w:val="en-GB"/>
        </w:rPr>
        <w:t xml:space="preserve"> din precipitații. Transportul apei din incinta iazurilor din amenajarea piscicolă și invers, depinde de anumite condiții, care țin de dinamica curgerii între freatic și râul </w:t>
      </w:r>
      <w:r w:rsidR="00C56796" w:rsidRPr="0089756E">
        <w:rPr>
          <w:rFonts w:ascii="Times New Roman" w:hAnsi="Times New Roman" w:cs="Times New Roman"/>
          <w:sz w:val="24"/>
          <w:szCs w:val="24"/>
          <w:lang w:val="en-GB"/>
        </w:rPr>
        <w:t>Mureș</w:t>
      </w:r>
      <w:r w:rsidRPr="0089756E">
        <w:rPr>
          <w:rFonts w:ascii="Times New Roman" w:hAnsi="Times New Roman" w:cs="Times New Roman"/>
          <w:sz w:val="24"/>
          <w:szCs w:val="24"/>
          <w:lang w:val="en-GB"/>
        </w:rPr>
        <w:t xml:space="preserve">. Nivelele apei în iazul piscicol vor fi influențate și strâns legat de nivelul apei în râul </w:t>
      </w:r>
      <w:r w:rsidR="00C56796" w:rsidRPr="0089756E">
        <w:rPr>
          <w:rFonts w:ascii="Times New Roman" w:hAnsi="Times New Roman" w:cs="Times New Roman"/>
          <w:sz w:val="24"/>
          <w:szCs w:val="24"/>
          <w:lang w:val="en-GB"/>
        </w:rPr>
        <w:t>Mureș</w:t>
      </w:r>
      <w:r w:rsidRPr="0089756E">
        <w:rPr>
          <w:rFonts w:ascii="Times New Roman" w:hAnsi="Times New Roman" w:cs="Times New Roman"/>
          <w:sz w:val="24"/>
          <w:szCs w:val="24"/>
          <w:lang w:val="en-GB"/>
        </w:rPr>
        <w:t>.</w:t>
      </w:r>
    </w:p>
    <w:p w:rsidR="00D3780A" w:rsidRPr="0089756E" w:rsidRDefault="00D3780A" w:rsidP="00966600">
      <w:pPr>
        <w:pStyle w:val="ListParagraph"/>
        <w:spacing w:after="0"/>
        <w:ind w:left="0"/>
        <w:rPr>
          <w:rFonts w:ascii="Times New Roman" w:hAnsi="Times New Roman" w:cs="Times New Roman"/>
          <w:b/>
          <w:sz w:val="24"/>
          <w:szCs w:val="24"/>
          <w:lang w:val="en-GB"/>
        </w:rPr>
      </w:pPr>
      <w:r w:rsidRPr="0089756E">
        <w:rPr>
          <w:rFonts w:ascii="Times New Roman" w:hAnsi="Times New Roman" w:cs="Times New Roman"/>
          <w:b/>
          <w:sz w:val="24"/>
          <w:szCs w:val="24"/>
          <w:lang w:val="en-GB"/>
        </w:rPr>
        <w:t>Volumele estimate de ape necesare funcționării iazurilor piscicole:</w:t>
      </w:r>
    </w:p>
    <w:p w:rsidR="00D3780A" w:rsidRPr="0089756E" w:rsidRDefault="00D3780A" w:rsidP="00966600">
      <w:pPr>
        <w:pStyle w:val="ListParagraph"/>
        <w:spacing w:after="0"/>
        <w:ind w:left="0"/>
        <w:rPr>
          <w:rFonts w:ascii="Times New Roman" w:hAnsi="Times New Roman" w:cs="Times New Roman"/>
          <w:b/>
          <w:sz w:val="24"/>
          <w:szCs w:val="24"/>
          <w:lang w:val="en-GB"/>
        </w:rPr>
      </w:pPr>
    </w:p>
    <w:tbl>
      <w:tblPr>
        <w:tblStyle w:val="TableGrid"/>
        <w:tblW w:w="0" w:type="auto"/>
        <w:tblInd w:w="392" w:type="dxa"/>
        <w:tblLook w:val="04A0"/>
      </w:tblPr>
      <w:tblGrid>
        <w:gridCol w:w="1085"/>
        <w:gridCol w:w="1002"/>
        <w:gridCol w:w="1126"/>
        <w:gridCol w:w="1098"/>
        <w:gridCol w:w="1075"/>
        <w:gridCol w:w="993"/>
        <w:gridCol w:w="1134"/>
        <w:gridCol w:w="992"/>
        <w:gridCol w:w="1134"/>
      </w:tblGrid>
      <w:tr w:rsidR="00D3780A" w:rsidRPr="0089756E" w:rsidTr="00553564">
        <w:tc>
          <w:tcPr>
            <w:tcW w:w="1085" w:type="dxa"/>
            <w:vMerge w:val="restart"/>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Total ape captate an (mii mc)</w:t>
            </w:r>
          </w:p>
        </w:tc>
        <w:tc>
          <w:tcPr>
            <w:tcW w:w="3226" w:type="dxa"/>
            <w:gridSpan w:val="3"/>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Din care pentru umplere</w:t>
            </w:r>
            <w:r w:rsidR="00D13965">
              <w:rPr>
                <w:rFonts w:ascii="Times New Roman" w:hAnsi="Times New Roman" w:cs="Times New Roman"/>
                <w:lang w:val="en-GB"/>
              </w:rPr>
              <w:t xml:space="preserve"> (mii mc)</w:t>
            </w:r>
          </w:p>
        </w:tc>
        <w:tc>
          <w:tcPr>
            <w:tcW w:w="2068" w:type="dxa"/>
            <w:gridSpan w:val="2"/>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Volume captate</w:t>
            </w:r>
          </w:p>
        </w:tc>
        <w:tc>
          <w:tcPr>
            <w:tcW w:w="1134" w:type="dxa"/>
            <w:vMerge w:val="restart"/>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Total evacuate:</w:t>
            </w:r>
          </w:p>
          <w:p w:rsidR="00D3780A" w:rsidRPr="00553564" w:rsidRDefault="00D3780A" w:rsidP="00966600">
            <w:pPr>
              <w:pStyle w:val="ListParagraph"/>
              <w:spacing w:line="276" w:lineRule="auto"/>
              <w:ind w:left="0"/>
              <w:rPr>
                <w:rFonts w:ascii="Times New Roman" w:hAnsi="Times New Roman" w:cs="Times New Roman"/>
                <w:lang w:val="en-GB"/>
              </w:rPr>
            </w:pPr>
          </w:p>
          <w:p w:rsidR="00D3780A" w:rsidRPr="00553564" w:rsidRDefault="00D3780A" w:rsidP="00966600">
            <w:pPr>
              <w:pStyle w:val="ListParagraph"/>
              <w:spacing w:line="276" w:lineRule="auto"/>
              <w:ind w:left="0"/>
              <w:jc w:val="center"/>
              <w:rPr>
                <w:rFonts w:ascii="Times New Roman" w:hAnsi="Times New Roman" w:cs="Times New Roman"/>
                <w:lang w:val="en-GB"/>
              </w:rPr>
            </w:pPr>
            <w:r w:rsidRPr="00553564">
              <w:rPr>
                <w:rFonts w:ascii="Times New Roman" w:hAnsi="Times New Roman" w:cs="Times New Roman"/>
                <w:lang w:val="en-GB"/>
              </w:rPr>
              <w:t>(mii mc)</w:t>
            </w:r>
          </w:p>
        </w:tc>
        <w:tc>
          <w:tcPr>
            <w:tcW w:w="2126" w:type="dxa"/>
            <w:gridSpan w:val="2"/>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Volum evacuat</w:t>
            </w:r>
          </w:p>
        </w:tc>
      </w:tr>
      <w:tr w:rsidR="00C56796" w:rsidRPr="0089756E" w:rsidTr="00553564">
        <w:tc>
          <w:tcPr>
            <w:tcW w:w="1085" w:type="dxa"/>
            <w:vMerge/>
          </w:tcPr>
          <w:p w:rsidR="00D3780A" w:rsidRPr="00553564" w:rsidRDefault="00D3780A" w:rsidP="00966600">
            <w:pPr>
              <w:pStyle w:val="ListParagraph"/>
              <w:spacing w:line="276" w:lineRule="auto"/>
              <w:ind w:left="0"/>
              <w:rPr>
                <w:rFonts w:ascii="Times New Roman" w:hAnsi="Times New Roman" w:cs="Times New Roman"/>
                <w:lang w:val="en-GB"/>
              </w:rPr>
            </w:pPr>
          </w:p>
        </w:tc>
        <w:tc>
          <w:tcPr>
            <w:tcW w:w="1002" w:type="dxa"/>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umplere</w:t>
            </w:r>
          </w:p>
        </w:tc>
        <w:tc>
          <w:tcPr>
            <w:tcW w:w="1126" w:type="dxa"/>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primenire</w:t>
            </w:r>
          </w:p>
        </w:tc>
        <w:tc>
          <w:tcPr>
            <w:tcW w:w="1098" w:type="dxa"/>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Acoperiri pierderi</w:t>
            </w:r>
          </w:p>
        </w:tc>
        <w:tc>
          <w:tcPr>
            <w:tcW w:w="1075" w:type="dxa"/>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Lunar maxim</w:t>
            </w:r>
          </w:p>
          <w:p w:rsidR="00D3780A" w:rsidRPr="00553564" w:rsidRDefault="00D3780A" w:rsidP="00553564">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w:t>
            </w:r>
            <w:r w:rsidR="00D13965">
              <w:rPr>
                <w:rFonts w:ascii="Times New Roman" w:hAnsi="Times New Roman" w:cs="Times New Roman"/>
                <w:lang w:val="en-GB"/>
              </w:rPr>
              <w:t xml:space="preserve">mii </w:t>
            </w:r>
            <w:r w:rsidRPr="00553564">
              <w:rPr>
                <w:rFonts w:ascii="Times New Roman" w:hAnsi="Times New Roman" w:cs="Times New Roman"/>
                <w:lang w:val="en-GB"/>
              </w:rPr>
              <w:t>mc)</w:t>
            </w:r>
          </w:p>
        </w:tc>
        <w:tc>
          <w:tcPr>
            <w:tcW w:w="993" w:type="dxa"/>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Zilnic</w:t>
            </w:r>
          </w:p>
          <w:p w:rsidR="00D3780A" w:rsidRPr="00553564" w:rsidRDefault="00D3780A" w:rsidP="00553564">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w:t>
            </w:r>
            <w:r w:rsidR="00D13965">
              <w:rPr>
                <w:rFonts w:ascii="Times New Roman" w:hAnsi="Times New Roman" w:cs="Times New Roman"/>
                <w:lang w:val="en-GB"/>
              </w:rPr>
              <w:t xml:space="preserve">mii </w:t>
            </w:r>
            <w:r w:rsidRPr="00553564">
              <w:rPr>
                <w:rFonts w:ascii="Times New Roman" w:hAnsi="Times New Roman" w:cs="Times New Roman"/>
                <w:lang w:val="en-GB"/>
              </w:rPr>
              <w:t>mc)</w:t>
            </w:r>
          </w:p>
        </w:tc>
        <w:tc>
          <w:tcPr>
            <w:tcW w:w="1134" w:type="dxa"/>
            <w:vMerge/>
          </w:tcPr>
          <w:p w:rsidR="00D3780A" w:rsidRPr="00553564" w:rsidRDefault="00D3780A" w:rsidP="00966600">
            <w:pPr>
              <w:pStyle w:val="ListParagraph"/>
              <w:spacing w:line="276" w:lineRule="auto"/>
              <w:ind w:left="0"/>
              <w:rPr>
                <w:rFonts w:ascii="Times New Roman" w:hAnsi="Times New Roman" w:cs="Times New Roman"/>
                <w:lang w:val="en-GB"/>
              </w:rPr>
            </w:pPr>
          </w:p>
        </w:tc>
        <w:tc>
          <w:tcPr>
            <w:tcW w:w="992" w:type="dxa"/>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Lunar maxim</w:t>
            </w:r>
          </w:p>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(mii mc)</w:t>
            </w:r>
          </w:p>
        </w:tc>
        <w:tc>
          <w:tcPr>
            <w:tcW w:w="1134" w:type="dxa"/>
          </w:tcPr>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Zilnic</w:t>
            </w:r>
          </w:p>
          <w:p w:rsidR="00D3780A" w:rsidRPr="00553564" w:rsidRDefault="00D3780A" w:rsidP="00966600">
            <w:pPr>
              <w:pStyle w:val="ListParagraph"/>
              <w:spacing w:line="276" w:lineRule="auto"/>
              <w:ind w:left="0"/>
              <w:rPr>
                <w:rFonts w:ascii="Times New Roman" w:hAnsi="Times New Roman" w:cs="Times New Roman"/>
                <w:lang w:val="en-GB"/>
              </w:rPr>
            </w:pPr>
          </w:p>
          <w:p w:rsidR="00D3780A" w:rsidRPr="00553564" w:rsidRDefault="00D3780A" w:rsidP="00966600">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(mii mc)</w:t>
            </w:r>
          </w:p>
        </w:tc>
      </w:tr>
      <w:tr w:rsidR="00C56796" w:rsidRPr="0089756E" w:rsidTr="00553564">
        <w:tc>
          <w:tcPr>
            <w:tcW w:w="1085" w:type="dxa"/>
          </w:tcPr>
          <w:p w:rsidR="00D3780A" w:rsidRPr="00553564" w:rsidRDefault="00553564" w:rsidP="00D13965">
            <w:pPr>
              <w:pStyle w:val="ListParagraph"/>
              <w:spacing w:line="276" w:lineRule="auto"/>
              <w:ind w:left="0"/>
              <w:jc w:val="center"/>
              <w:rPr>
                <w:rFonts w:ascii="Times New Roman" w:hAnsi="Times New Roman" w:cs="Times New Roman"/>
                <w:sz w:val="24"/>
                <w:szCs w:val="24"/>
                <w:lang w:val="en-GB"/>
              </w:rPr>
            </w:pPr>
            <w:r w:rsidRPr="00553564">
              <w:rPr>
                <w:rFonts w:ascii="Times New Roman" w:hAnsi="Times New Roman" w:cs="Times New Roman"/>
                <w:sz w:val="24"/>
                <w:szCs w:val="24"/>
                <w:lang w:val="en-GB"/>
              </w:rPr>
              <w:t>28</w:t>
            </w:r>
            <w:r w:rsidR="00D13965">
              <w:rPr>
                <w:rFonts w:ascii="Times New Roman" w:hAnsi="Times New Roman" w:cs="Times New Roman"/>
                <w:sz w:val="24"/>
                <w:szCs w:val="24"/>
                <w:lang w:val="en-GB"/>
              </w:rPr>
              <w:t>1</w:t>
            </w:r>
          </w:p>
        </w:tc>
        <w:tc>
          <w:tcPr>
            <w:tcW w:w="1002" w:type="dxa"/>
          </w:tcPr>
          <w:p w:rsidR="00D3780A" w:rsidRPr="00553564" w:rsidRDefault="00C56796" w:rsidP="00D13965">
            <w:pPr>
              <w:pStyle w:val="ListParagraph"/>
              <w:spacing w:line="276" w:lineRule="auto"/>
              <w:ind w:left="0"/>
              <w:jc w:val="center"/>
              <w:rPr>
                <w:rFonts w:ascii="Times New Roman" w:hAnsi="Times New Roman" w:cs="Times New Roman"/>
                <w:sz w:val="24"/>
                <w:szCs w:val="24"/>
                <w:lang w:val="en-GB"/>
              </w:rPr>
            </w:pPr>
            <w:r w:rsidRPr="00553564">
              <w:rPr>
                <w:rFonts w:ascii="Times New Roman" w:hAnsi="Times New Roman" w:cs="Times New Roman"/>
                <w:sz w:val="24"/>
                <w:szCs w:val="24"/>
                <w:lang w:val="en-GB"/>
              </w:rPr>
              <w:t>55</w:t>
            </w:r>
          </w:p>
        </w:tc>
        <w:tc>
          <w:tcPr>
            <w:tcW w:w="1126" w:type="dxa"/>
          </w:tcPr>
          <w:p w:rsidR="00D3780A" w:rsidRPr="00553564" w:rsidRDefault="00553564" w:rsidP="00D13965">
            <w:pPr>
              <w:pStyle w:val="ListParagraph"/>
              <w:spacing w:line="276" w:lineRule="auto"/>
              <w:ind w:left="0"/>
              <w:jc w:val="center"/>
              <w:rPr>
                <w:rFonts w:ascii="Times New Roman" w:hAnsi="Times New Roman" w:cs="Times New Roman"/>
                <w:sz w:val="24"/>
                <w:szCs w:val="24"/>
                <w:lang w:val="en-GB"/>
              </w:rPr>
            </w:pPr>
            <w:r w:rsidRPr="00553564">
              <w:rPr>
                <w:rFonts w:ascii="Times New Roman" w:hAnsi="Times New Roman" w:cs="Times New Roman"/>
                <w:sz w:val="24"/>
                <w:szCs w:val="24"/>
                <w:lang w:val="en-GB"/>
              </w:rPr>
              <w:t>21</w:t>
            </w:r>
            <w:r w:rsidR="00D13965">
              <w:rPr>
                <w:rFonts w:ascii="Times New Roman" w:hAnsi="Times New Roman" w:cs="Times New Roman"/>
                <w:sz w:val="24"/>
                <w:szCs w:val="24"/>
                <w:lang w:val="en-GB"/>
              </w:rPr>
              <w:t>6</w:t>
            </w:r>
          </w:p>
        </w:tc>
        <w:tc>
          <w:tcPr>
            <w:tcW w:w="1098" w:type="dxa"/>
          </w:tcPr>
          <w:p w:rsidR="00D3780A" w:rsidRPr="00553564" w:rsidRDefault="00553564" w:rsidP="00D13965">
            <w:pPr>
              <w:pStyle w:val="ListParagraph"/>
              <w:spacing w:line="276" w:lineRule="auto"/>
              <w:ind w:left="-1602" w:firstLine="1643"/>
              <w:jc w:val="center"/>
              <w:rPr>
                <w:rFonts w:ascii="Times New Roman" w:hAnsi="Times New Roman" w:cs="Times New Roman"/>
                <w:sz w:val="24"/>
                <w:szCs w:val="24"/>
                <w:lang w:val="en-GB"/>
              </w:rPr>
            </w:pPr>
            <w:r w:rsidRPr="00553564">
              <w:rPr>
                <w:rFonts w:ascii="Times New Roman" w:hAnsi="Times New Roman" w:cs="Times New Roman"/>
                <w:sz w:val="24"/>
                <w:szCs w:val="24"/>
                <w:lang w:val="en-GB"/>
              </w:rPr>
              <w:t>10</w:t>
            </w:r>
          </w:p>
        </w:tc>
        <w:tc>
          <w:tcPr>
            <w:tcW w:w="1075" w:type="dxa"/>
          </w:tcPr>
          <w:p w:rsidR="00D3780A" w:rsidRPr="00D13965" w:rsidRDefault="00D13965" w:rsidP="00D13965">
            <w:pPr>
              <w:pStyle w:val="ListParagraph"/>
              <w:spacing w:line="276" w:lineRule="auto"/>
              <w:ind w:left="0"/>
              <w:jc w:val="center"/>
              <w:rPr>
                <w:rFonts w:ascii="Times New Roman" w:hAnsi="Times New Roman" w:cs="Times New Roman"/>
                <w:sz w:val="24"/>
                <w:szCs w:val="24"/>
                <w:lang w:val="en-GB"/>
              </w:rPr>
            </w:pPr>
            <w:r w:rsidRPr="00D13965">
              <w:rPr>
                <w:rFonts w:ascii="Times New Roman" w:hAnsi="Times New Roman" w:cs="Times New Roman"/>
                <w:sz w:val="24"/>
                <w:szCs w:val="24"/>
                <w:lang w:val="en-GB"/>
              </w:rPr>
              <w:t>231</w:t>
            </w:r>
          </w:p>
        </w:tc>
        <w:tc>
          <w:tcPr>
            <w:tcW w:w="993" w:type="dxa"/>
          </w:tcPr>
          <w:p w:rsidR="00D3780A" w:rsidRPr="00D13965" w:rsidRDefault="00D13965" w:rsidP="00D13965">
            <w:pPr>
              <w:pStyle w:val="ListParagraph"/>
              <w:spacing w:line="276" w:lineRule="auto"/>
              <w:ind w:left="0"/>
              <w:jc w:val="center"/>
              <w:rPr>
                <w:rFonts w:ascii="Times New Roman" w:hAnsi="Times New Roman" w:cs="Times New Roman"/>
                <w:sz w:val="24"/>
                <w:szCs w:val="24"/>
                <w:lang w:val="en-GB"/>
              </w:rPr>
            </w:pPr>
            <w:r w:rsidRPr="00D13965">
              <w:rPr>
                <w:rFonts w:ascii="Times New Roman" w:hAnsi="Times New Roman" w:cs="Times New Roman"/>
                <w:sz w:val="24"/>
                <w:szCs w:val="24"/>
                <w:lang w:val="en-GB"/>
              </w:rPr>
              <w:t>0,</w:t>
            </w:r>
            <w:r w:rsidR="00553564" w:rsidRPr="00D13965">
              <w:rPr>
                <w:rFonts w:ascii="Times New Roman" w:hAnsi="Times New Roman" w:cs="Times New Roman"/>
                <w:sz w:val="24"/>
                <w:szCs w:val="24"/>
                <w:lang w:val="en-GB"/>
              </w:rPr>
              <w:t>769</w:t>
            </w:r>
          </w:p>
        </w:tc>
        <w:tc>
          <w:tcPr>
            <w:tcW w:w="1134" w:type="dxa"/>
          </w:tcPr>
          <w:p w:rsidR="00D3780A" w:rsidRPr="0089756E" w:rsidRDefault="00D3780A" w:rsidP="00966600">
            <w:pPr>
              <w:pStyle w:val="ListParagraph"/>
              <w:spacing w:line="276" w:lineRule="auto"/>
              <w:ind w:left="0"/>
              <w:jc w:val="center"/>
              <w:rPr>
                <w:rFonts w:ascii="Times New Roman" w:hAnsi="Times New Roman" w:cs="Times New Roman"/>
                <w:b/>
                <w:sz w:val="24"/>
                <w:szCs w:val="24"/>
                <w:lang w:val="en-GB"/>
              </w:rPr>
            </w:pPr>
          </w:p>
        </w:tc>
        <w:tc>
          <w:tcPr>
            <w:tcW w:w="992" w:type="dxa"/>
          </w:tcPr>
          <w:p w:rsidR="00D3780A" w:rsidRPr="0089756E" w:rsidRDefault="00D3780A" w:rsidP="00966600">
            <w:pPr>
              <w:pStyle w:val="ListParagraph"/>
              <w:spacing w:line="276" w:lineRule="auto"/>
              <w:ind w:left="0"/>
              <w:jc w:val="center"/>
              <w:rPr>
                <w:rFonts w:ascii="Times New Roman" w:hAnsi="Times New Roman" w:cs="Times New Roman"/>
                <w:b/>
                <w:sz w:val="24"/>
                <w:szCs w:val="24"/>
                <w:lang w:val="en-GB"/>
              </w:rPr>
            </w:pPr>
          </w:p>
        </w:tc>
        <w:tc>
          <w:tcPr>
            <w:tcW w:w="1134" w:type="dxa"/>
          </w:tcPr>
          <w:p w:rsidR="00D3780A" w:rsidRPr="0089756E" w:rsidRDefault="00D3780A" w:rsidP="00966600">
            <w:pPr>
              <w:pStyle w:val="ListParagraph"/>
              <w:spacing w:line="276" w:lineRule="auto"/>
              <w:ind w:left="0"/>
              <w:jc w:val="center"/>
              <w:rPr>
                <w:rFonts w:ascii="Times New Roman" w:hAnsi="Times New Roman" w:cs="Times New Roman"/>
                <w:b/>
                <w:sz w:val="24"/>
                <w:szCs w:val="24"/>
                <w:lang w:val="en-GB"/>
              </w:rPr>
            </w:pPr>
          </w:p>
        </w:tc>
      </w:tr>
    </w:tbl>
    <w:p w:rsidR="00D3780A" w:rsidRPr="0089756E" w:rsidRDefault="00D3780A" w:rsidP="00966600">
      <w:pPr>
        <w:pStyle w:val="ListParagraph"/>
        <w:spacing w:after="0"/>
        <w:ind w:left="0"/>
        <w:rPr>
          <w:rFonts w:ascii="Times New Roman" w:hAnsi="Times New Roman" w:cs="Times New Roman"/>
          <w:sz w:val="24"/>
          <w:szCs w:val="24"/>
          <w:lang w:val="en-GB"/>
        </w:rPr>
      </w:pPr>
      <w:r w:rsidRPr="0089756E">
        <w:rPr>
          <w:rFonts w:ascii="Times New Roman" w:hAnsi="Times New Roman" w:cs="Times New Roman"/>
          <w:sz w:val="24"/>
          <w:szCs w:val="24"/>
          <w:lang w:val="en-GB"/>
        </w:rPr>
        <w:lastRenderedPageBreak/>
        <w:tab/>
        <w:t xml:space="preserve">Din punct de vedere al prevederilor STAS 4273 – 83 lucrările se încadrează în clasa de importanță V, categoria 4. </w:t>
      </w:r>
    </w:p>
    <w:p w:rsidR="00D3780A" w:rsidRPr="0089756E" w:rsidRDefault="00D3780A" w:rsidP="00966600">
      <w:pPr>
        <w:pStyle w:val="ListParagraph"/>
        <w:spacing w:after="0"/>
        <w:ind w:left="0" w:firstLine="540"/>
        <w:rPr>
          <w:rFonts w:ascii="Times New Roman" w:hAnsi="Times New Roman" w:cs="Times New Roman"/>
          <w:sz w:val="24"/>
          <w:szCs w:val="24"/>
          <w:lang w:val="en-GB"/>
        </w:rPr>
      </w:pPr>
      <w:r w:rsidRPr="0089756E">
        <w:rPr>
          <w:rFonts w:ascii="Times New Roman" w:hAnsi="Times New Roman" w:cs="Times New Roman"/>
          <w:sz w:val="24"/>
          <w:szCs w:val="24"/>
          <w:lang w:val="en-GB"/>
        </w:rPr>
        <w:tab/>
      </w:r>
      <w:r w:rsidR="00C36437" w:rsidRPr="0089756E">
        <w:rPr>
          <w:rFonts w:ascii="Times New Roman" w:hAnsi="Times New Roman" w:cs="Times New Roman"/>
          <w:sz w:val="24"/>
          <w:szCs w:val="24"/>
          <w:lang w:val="en-GB"/>
        </w:rPr>
        <w:t>Terenul este apărat împotriva inundațiilor de digul de pe malul stâng al râului Mureș, care prezintă o înălțime la coronament de cca. 5 m.</w:t>
      </w:r>
    </w:p>
    <w:p w:rsidR="00D3780A" w:rsidRPr="0089756E" w:rsidRDefault="00D3780A" w:rsidP="00966600">
      <w:pPr>
        <w:pStyle w:val="ListParagraph"/>
        <w:spacing w:after="0"/>
        <w:ind w:left="0"/>
        <w:rPr>
          <w:rFonts w:ascii="Times New Roman" w:hAnsi="Times New Roman" w:cs="Times New Roman"/>
          <w:sz w:val="24"/>
          <w:szCs w:val="24"/>
          <w:lang w:val="en-GB"/>
        </w:rPr>
      </w:pPr>
    </w:p>
    <w:p w:rsidR="00D3780A" w:rsidRPr="0089756E" w:rsidRDefault="00D3780A" w:rsidP="00966600">
      <w:pPr>
        <w:pStyle w:val="ListParagraph"/>
        <w:spacing w:after="0"/>
        <w:ind w:left="0"/>
        <w:rPr>
          <w:rFonts w:ascii="Times New Roman" w:hAnsi="Times New Roman" w:cs="Times New Roman"/>
          <w:b/>
          <w:sz w:val="24"/>
          <w:szCs w:val="24"/>
          <w:lang w:val="en-GB"/>
        </w:rPr>
      </w:pPr>
      <w:r w:rsidRPr="0089756E">
        <w:rPr>
          <w:rFonts w:ascii="Times New Roman" w:hAnsi="Times New Roman" w:cs="Times New Roman"/>
          <w:sz w:val="24"/>
          <w:szCs w:val="24"/>
          <w:lang w:val="en-GB"/>
        </w:rPr>
        <w:tab/>
      </w:r>
      <w:r w:rsidRPr="0089756E">
        <w:rPr>
          <w:rFonts w:ascii="Times New Roman" w:hAnsi="Times New Roman" w:cs="Times New Roman"/>
          <w:b/>
          <w:sz w:val="24"/>
          <w:szCs w:val="24"/>
          <w:lang w:val="en-GB"/>
        </w:rPr>
        <w:t>Posibilitățile și măsurile de prevenire și reducere a efectelor negative asupra mediului:</w:t>
      </w:r>
    </w:p>
    <w:p w:rsidR="00D3780A" w:rsidRPr="0089756E" w:rsidRDefault="00D3780A" w:rsidP="00966600">
      <w:pPr>
        <w:pStyle w:val="ListParagraph"/>
        <w:spacing w:after="0"/>
        <w:ind w:left="0"/>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ab/>
        <w:t>Nu sunt necesare prevederea de instalații și măsuri pentru protecția calității apei utilizatorilor din aval, atâta timp cât ap</w:t>
      </w:r>
      <w:r w:rsidR="006E75BB" w:rsidRPr="0089756E">
        <w:rPr>
          <w:rFonts w:ascii="Times New Roman" w:hAnsi="Times New Roman" w:cs="Times New Roman"/>
          <w:sz w:val="24"/>
          <w:szCs w:val="24"/>
          <w:lang w:val="en-GB"/>
        </w:rPr>
        <w:t>ele</w:t>
      </w:r>
      <w:r w:rsidRPr="0089756E">
        <w:rPr>
          <w:rFonts w:ascii="Times New Roman" w:hAnsi="Times New Roman" w:cs="Times New Roman"/>
          <w:sz w:val="24"/>
          <w:szCs w:val="24"/>
          <w:lang w:val="en-GB"/>
        </w:rPr>
        <w:t xml:space="preserve"> din iaz </w:t>
      </w:r>
      <w:r w:rsidR="006E75BB" w:rsidRPr="0089756E">
        <w:rPr>
          <w:rFonts w:ascii="Times New Roman" w:hAnsi="Times New Roman" w:cs="Times New Roman"/>
          <w:sz w:val="24"/>
          <w:szCs w:val="24"/>
          <w:lang w:val="en-GB"/>
        </w:rPr>
        <w:t>sunt</w:t>
      </w:r>
      <w:r w:rsidRPr="0089756E">
        <w:rPr>
          <w:rFonts w:ascii="Times New Roman" w:hAnsi="Times New Roman" w:cs="Times New Roman"/>
          <w:sz w:val="24"/>
          <w:szCs w:val="24"/>
          <w:lang w:val="en-GB"/>
        </w:rPr>
        <w:t xml:space="preserve"> propice dezvoltării florei și faunei piscicole nu se pune problema protecției calității apei. Singura sursă curentă de influență a calității apei o poate constitui administrarea de furaje, însă pentru această amenințare, nu se dorește furajarea peștilor.</w:t>
      </w:r>
    </w:p>
    <w:p w:rsidR="00D3780A" w:rsidRPr="0089756E" w:rsidRDefault="00D3780A" w:rsidP="00966600">
      <w:pPr>
        <w:pStyle w:val="ListParagraph"/>
        <w:spacing w:after="0"/>
        <w:ind w:left="0"/>
        <w:jc w:val="both"/>
        <w:rPr>
          <w:rFonts w:ascii="Times New Roman" w:hAnsi="Times New Roman" w:cs="Times New Roman"/>
          <w:b/>
          <w:sz w:val="24"/>
          <w:szCs w:val="24"/>
          <w:lang w:val="en-GB"/>
        </w:rPr>
      </w:pPr>
      <w:r w:rsidRPr="0089756E">
        <w:rPr>
          <w:rFonts w:ascii="Times New Roman" w:hAnsi="Times New Roman" w:cs="Times New Roman"/>
          <w:b/>
          <w:sz w:val="24"/>
          <w:szCs w:val="24"/>
          <w:lang w:val="en-GB"/>
        </w:rPr>
        <w:tab/>
        <w:t>Concluzii:</w:t>
      </w:r>
    </w:p>
    <w:p w:rsidR="00D3780A" w:rsidRPr="0089756E" w:rsidRDefault="00D3780A" w:rsidP="00966600">
      <w:pPr>
        <w:pStyle w:val="ListParagraph"/>
        <w:spacing w:after="0"/>
        <w:ind w:left="0"/>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ab/>
        <w:t xml:space="preserve">Lucrările de amenajare a ”Iazului piscicol </w:t>
      </w:r>
      <w:r w:rsidR="00C36437" w:rsidRPr="0089756E">
        <w:rPr>
          <w:rFonts w:ascii="Times New Roman" w:hAnsi="Times New Roman" w:cs="Times New Roman"/>
          <w:sz w:val="24"/>
          <w:szCs w:val="24"/>
          <w:lang w:val="en-GB"/>
        </w:rPr>
        <w:t>Săulești</w:t>
      </w:r>
      <w:r w:rsidRPr="0089756E">
        <w:rPr>
          <w:rFonts w:ascii="Times New Roman" w:hAnsi="Times New Roman" w:cs="Times New Roman"/>
          <w:sz w:val="24"/>
          <w:szCs w:val="24"/>
          <w:lang w:val="en-GB"/>
        </w:rPr>
        <w:t>” nu sunt surse semnificative de poluare a apelor de suprafață sau subterane, în condițiile respectării condițiilor impuse de reglementările Autorizațiile de ape și a măsurilor de reducere propuse prin prezentul Studiu.</w:t>
      </w:r>
    </w:p>
    <w:p w:rsidR="00D3780A" w:rsidRPr="0089756E" w:rsidRDefault="00D3780A" w:rsidP="00966600">
      <w:pPr>
        <w:pStyle w:val="ListParagraph"/>
        <w:spacing w:after="0"/>
        <w:ind w:left="0"/>
        <w:jc w:val="both"/>
        <w:rPr>
          <w:rFonts w:ascii="Times New Roman" w:hAnsi="Times New Roman" w:cs="Times New Roman"/>
          <w:b/>
          <w:sz w:val="24"/>
          <w:szCs w:val="24"/>
          <w:lang w:val="en-GB"/>
        </w:rPr>
      </w:pPr>
      <w:r w:rsidRPr="0089756E">
        <w:rPr>
          <w:rFonts w:ascii="Times New Roman" w:hAnsi="Times New Roman" w:cs="Times New Roman"/>
          <w:sz w:val="24"/>
          <w:szCs w:val="24"/>
          <w:lang w:val="en-GB"/>
        </w:rPr>
        <w:tab/>
        <w:t xml:space="preserve">Conform concluziilor acestui capitol, </w:t>
      </w:r>
      <w:r w:rsidRPr="0089756E">
        <w:rPr>
          <w:rFonts w:ascii="Times New Roman" w:hAnsi="Times New Roman" w:cs="Times New Roman"/>
          <w:b/>
          <w:sz w:val="24"/>
          <w:szCs w:val="24"/>
          <w:lang w:val="en-GB"/>
        </w:rPr>
        <w:t>nu se prognozează un efect semnificativ asupra acviferului din zonă.</w:t>
      </w:r>
    </w:p>
    <w:p w:rsidR="00D3780A" w:rsidRPr="0089756E" w:rsidRDefault="00D3780A" w:rsidP="00966600">
      <w:pPr>
        <w:pStyle w:val="ListParagraph"/>
        <w:spacing w:after="0"/>
        <w:ind w:left="0"/>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ab/>
      </w:r>
    </w:p>
    <w:p w:rsidR="00D3780A" w:rsidRPr="0089756E" w:rsidRDefault="00D3780A" w:rsidP="00966600">
      <w:pPr>
        <w:pStyle w:val="ListParagraph"/>
        <w:spacing w:after="0"/>
        <w:ind w:left="0"/>
        <w:jc w:val="both"/>
        <w:rPr>
          <w:rFonts w:ascii="Times New Roman" w:hAnsi="Times New Roman" w:cs="Times New Roman"/>
          <w:b/>
          <w:sz w:val="24"/>
          <w:szCs w:val="24"/>
          <w:lang w:val="en-GB"/>
        </w:rPr>
      </w:pPr>
      <w:r w:rsidRPr="0089756E">
        <w:rPr>
          <w:rFonts w:ascii="Times New Roman" w:hAnsi="Times New Roman" w:cs="Times New Roman"/>
          <w:b/>
          <w:sz w:val="24"/>
          <w:szCs w:val="24"/>
          <w:lang w:val="en-GB"/>
        </w:rPr>
        <w:t>În timpul exploatării iazurilor piscicole</w:t>
      </w:r>
    </w:p>
    <w:p w:rsidR="00D3780A" w:rsidRPr="0089756E" w:rsidRDefault="00D3780A" w:rsidP="00966600">
      <w:pPr>
        <w:pStyle w:val="ListParagraph"/>
        <w:spacing w:after="0"/>
        <w:ind w:left="0" w:hanging="142"/>
        <w:jc w:val="both"/>
        <w:rPr>
          <w:rFonts w:ascii="Times New Roman" w:hAnsi="Times New Roman" w:cs="Times New Roman"/>
          <w:sz w:val="24"/>
          <w:szCs w:val="24"/>
        </w:rPr>
      </w:pPr>
      <w:r w:rsidRPr="0089756E">
        <w:rPr>
          <w:rFonts w:ascii="Times New Roman" w:hAnsi="Times New Roman" w:cs="Times New Roman"/>
          <w:sz w:val="24"/>
          <w:szCs w:val="24"/>
          <w:lang w:val="en-GB"/>
        </w:rPr>
        <w:tab/>
      </w:r>
      <w:r w:rsidRPr="0089756E">
        <w:rPr>
          <w:rFonts w:ascii="Times New Roman" w:hAnsi="Times New Roman" w:cs="Times New Roman"/>
          <w:sz w:val="24"/>
          <w:szCs w:val="24"/>
          <w:lang w:val="en-GB"/>
        </w:rPr>
        <w:tab/>
        <w:t xml:space="preserve">Alimentarea iazurilor piscicole se face din </w:t>
      </w:r>
      <w:r w:rsidR="00494470" w:rsidRPr="0089756E">
        <w:rPr>
          <w:rFonts w:ascii="Times New Roman" w:hAnsi="Times New Roman" w:cs="Times New Roman"/>
          <w:sz w:val="24"/>
          <w:szCs w:val="24"/>
          <w:lang w:val="fr-FR"/>
        </w:rPr>
        <w:t>corpul de ap</w:t>
      </w:r>
      <w:r w:rsidR="00194DA0" w:rsidRPr="0089756E">
        <w:rPr>
          <w:rFonts w:ascii="Times New Roman" w:hAnsi="Times New Roman" w:cs="Times New Roman"/>
          <w:sz w:val="24"/>
          <w:szCs w:val="24"/>
          <w:lang w:val="fr-FR"/>
        </w:rPr>
        <w:t>e</w:t>
      </w:r>
      <w:r w:rsidR="00494470" w:rsidRPr="0089756E">
        <w:rPr>
          <w:rFonts w:ascii="Times New Roman" w:hAnsi="Times New Roman" w:cs="Times New Roman"/>
          <w:sz w:val="24"/>
          <w:szCs w:val="24"/>
          <w:lang w:val="fr-FR"/>
        </w:rPr>
        <w:t xml:space="preserve"> subterană freatic: </w:t>
      </w:r>
      <w:r w:rsidR="00494470" w:rsidRPr="0089756E">
        <w:rPr>
          <w:rFonts w:ascii="Times New Roman" w:hAnsi="Times New Roman" w:cs="Times New Roman"/>
          <w:b/>
          <w:i/>
          <w:sz w:val="24"/>
          <w:szCs w:val="24"/>
          <w:lang w:val="fr-FR"/>
        </w:rPr>
        <w:t>„Culoarul raului Mures”</w:t>
      </w:r>
      <w:r w:rsidR="00494470" w:rsidRPr="0089756E">
        <w:rPr>
          <w:rFonts w:ascii="Times New Roman" w:hAnsi="Times New Roman" w:cs="Times New Roman"/>
          <w:sz w:val="24"/>
          <w:szCs w:val="24"/>
          <w:lang w:val="fr-FR"/>
        </w:rPr>
        <w:t xml:space="preserve"> cod </w:t>
      </w:r>
      <w:r w:rsidR="00494470" w:rsidRPr="0089756E">
        <w:rPr>
          <w:rFonts w:ascii="Times New Roman" w:hAnsi="Times New Roman" w:cs="Times New Roman"/>
          <w:b/>
          <w:sz w:val="24"/>
          <w:szCs w:val="24"/>
          <w:lang w:val="fr-FR"/>
        </w:rPr>
        <w:t>ROMU07</w:t>
      </w:r>
      <w:r w:rsidRPr="0089756E">
        <w:rPr>
          <w:rFonts w:ascii="Times New Roman" w:hAnsi="Times New Roman" w:cs="Times New Roman"/>
          <w:sz w:val="24"/>
          <w:szCs w:val="24"/>
        </w:rPr>
        <w:t>, peste care se suprapune investiția.</w:t>
      </w:r>
    </w:p>
    <w:p w:rsidR="00D3780A" w:rsidRPr="0089756E" w:rsidRDefault="00D3780A" w:rsidP="00966600">
      <w:pPr>
        <w:pStyle w:val="ListParagraph"/>
        <w:autoSpaceDE w:val="0"/>
        <w:autoSpaceDN w:val="0"/>
        <w:adjustRightInd w:val="0"/>
        <w:spacing w:after="0"/>
        <w:ind w:left="0"/>
        <w:jc w:val="both"/>
        <w:rPr>
          <w:rFonts w:ascii="Times New Roman" w:hAnsi="Times New Roman" w:cs="Times New Roman"/>
          <w:b/>
          <w:sz w:val="24"/>
          <w:szCs w:val="24"/>
        </w:rPr>
      </w:pPr>
      <w:r w:rsidRPr="0089756E">
        <w:rPr>
          <w:rFonts w:ascii="Times New Roman" w:hAnsi="Times New Roman" w:cs="Times New Roman"/>
          <w:sz w:val="24"/>
          <w:szCs w:val="24"/>
        </w:rPr>
        <w:tab/>
        <w:t xml:space="preserve">Conform studiului SEICA elaborat pentru această investiție, amplasamentul analizat </w:t>
      </w:r>
      <w:r w:rsidRPr="0089756E">
        <w:rPr>
          <w:rFonts w:ascii="Times New Roman" w:hAnsi="Times New Roman" w:cs="Times New Roman"/>
          <w:b/>
          <w:sz w:val="24"/>
          <w:szCs w:val="24"/>
        </w:rPr>
        <w:t>NU se află în perimetre de protecție a surselor de ape subterane</w:t>
      </w:r>
      <w:r w:rsidRPr="0089756E">
        <w:rPr>
          <w:rFonts w:ascii="Times New Roman" w:hAnsi="Times New Roman" w:cs="Times New Roman"/>
          <w:sz w:val="24"/>
          <w:szCs w:val="24"/>
        </w:rPr>
        <w:t xml:space="preserve">. </w:t>
      </w:r>
      <w:r w:rsidRPr="0089756E">
        <w:rPr>
          <w:rFonts w:ascii="Times New Roman" w:hAnsi="Times New Roman" w:cs="Times New Roman"/>
          <w:sz w:val="24"/>
          <w:szCs w:val="24"/>
        </w:rPr>
        <w:tab/>
        <w:t xml:space="preserve">Având în vedere caracteristicile corpului de ape subterană peste care se suprapune proiectul ca și caracteristicile constructive propuse, considerăm că implementarea investiției </w:t>
      </w:r>
      <w:r w:rsidRPr="0089756E">
        <w:rPr>
          <w:rFonts w:ascii="Times New Roman" w:hAnsi="Times New Roman" w:cs="Times New Roman"/>
          <w:b/>
          <w:sz w:val="24"/>
          <w:szCs w:val="24"/>
        </w:rPr>
        <w:t>nu v</w:t>
      </w:r>
      <w:r w:rsidR="00081E0C">
        <w:rPr>
          <w:rFonts w:ascii="Times New Roman" w:hAnsi="Times New Roman" w:cs="Times New Roman"/>
          <w:b/>
          <w:sz w:val="24"/>
          <w:szCs w:val="24"/>
        </w:rPr>
        <w:t>or</w:t>
      </w:r>
      <w:r w:rsidRPr="0089756E">
        <w:rPr>
          <w:rFonts w:ascii="Times New Roman" w:hAnsi="Times New Roman" w:cs="Times New Roman"/>
          <w:b/>
          <w:sz w:val="24"/>
          <w:szCs w:val="24"/>
        </w:rPr>
        <w:t xml:space="preserve"> avea un impact semnificativ asupra surselor de alimentare cu apă din zonă.</w:t>
      </w:r>
    </w:p>
    <w:p w:rsidR="00D3780A" w:rsidRPr="0089756E" w:rsidRDefault="00D3780A" w:rsidP="00966600">
      <w:pPr>
        <w:spacing w:after="0"/>
        <w:jc w:val="both"/>
        <w:rPr>
          <w:rFonts w:ascii="Times New Roman" w:hAnsi="Times New Roman" w:cs="Times New Roman"/>
          <w:b/>
          <w:sz w:val="24"/>
          <w:szCs w:val="24"/>
          <w:lang w:val="fr-FR"/>
        </w:rPr>
      </w:pPr>
      <w:r w:rsidRPr="0089756E">
        <w:rPr>
          <w:rFonts w:ascii="Times New Roman" w:hAnsi="Times New Roman" w:cs="Times New Roman"/>
          <w:b/>
          <w:sz w:val="24"/>
          <w:szCs w:val="24"/>
          <w:lang w:val="fr-FR"/>
        </w:rPr>
        <w:t>Managementul apelor uzate</w:t>
      </w:r>
    </w:p>
    <w:p w:rsidR="00D3780A" w:rsidRPr="0089756E" w:rsidRDefault="00D3780A" w:rsidP="00966600">
      <w:pPr>
        <w:spacing w:after="0"/>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Descrierea surselor de generare a apelor uzate ;</w:t>
      </w:r>
    </w:p>
    <w:p w:rsidR="00D3780A" w:rsidRPr="0089756E" w:rsidRDefault="00D3780A" w:rsidP="00966600">
      <w:pPr>
        <w:spacing w:after="0"/>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Cantități și caracteristici fizico – chimice ale apelor uzate evacuate (menajere, industriale, pluviale, etc) se completează</w:t>
      </w:r>
    </w:p>
    <w:p w:rsidR="00D3780A" w:rsidRPr="0089756E" w:rsidRDefault="00D3780A" w:rsidP="00966600">
      <w:pPr>
        <w:spacing w:after="0"/>
        <w:jc w:val="both"/>
        <w:rPr>
          <w:rFonts w:ascii="Times New Roman" w:hAnsi="Times New Roman" w:cs="Times New Roman"/>
          <w:sz w:val="24"/>
          <w:szCs w:val="24"/>
          <w:lang w:val="fr-FR"/>
        </w:rPr>
      </w:pPr>
    </w:p>
    <w:p w:rsidR="00D3780A" w:rsidRPr="0089756E" w:rsidRDefault="00D3780A" w:rsidP="00966600">
      <w:pPr>
        <w:spacing w:after="0"/>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 xml:space="preserve">Tabelul nr. </w:t>
      </w:r>
      <w:r w:rsidR="004A559B" w:rsidRPr="0089756E">
        <w:rPr>
          <w:rFonts w:ascii="Times New Roman" w:hAnsi="Times New Roman" w:cs="Times New Roman"/>
          <w:sz w:val="24"/>
          <w:szCs w:val="24"/>
          <w:lang w:val="fr-FR"/>
        </w:rPr>
        <w:t>9</w:t>
      </w:r>
      <w:r w:rsidRPr="0089756E">
        <w:rPr>
          <w:rFonts w:ascii="Times New Roman" w:hAnsi="Times New Roman" w:cs="Times New Roman"/>
          <w:sz w:val="24"/>
          <w:szCs w:val="24"/>
          <w:lang w:val="fr-FR"/>
        </w:rPr>
        <w:t>.1.2.</w:t>
      </w:r>
    </w:p>
    <w:p w:rsidR="00D3780A" w:rsidRPr="0089756E" w:rsidRDefault="00D3780A" w:rsidP="00966600">
      <w:pPr>
        <w:spacing w:before="120" w:after="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BILANȚUL</w:t>
      </w:r>
    </w:p>
    <w:p w:rsidR="00D3780A" w:rsidRPr="0089756E" w:rsidRDefault="00D3780A" w:rsidP="00966600">
      <w:pPr>
        <w:spacing w:before="120" w:after="0"/>
        <w:jc w:val="center"/>
        <w:rPr>
          <w:rFonts w:ascii="Times New Roman" w:hAnsi="Times New Roman" w:cs="Times New Roman"/>
          <w:b/>
          <w:sz w:val="24"/>
          <w:szCs w:val="24"/>
          <w:lang w:val="fr-FR"/>
        </w:rPr>
      </w:pPr>
      <w:r w:rsidRPr="0089756E">
        <w:rPr>
          <w:rFonts w:ascii="Times New Roman" w:hAnsi="Times New Roman" w:cs="Times New Roman"/>
          <w:b/>
          <w:sz w:val="24"/>
          <w:szCs w:val="24"/>
          <w:lang w:val="ro-RO"/>
        </w:rPr>
        <w:t>Apelor uzate</w:t>
      </w:r>
    </w:p>
    <w:p w:rsidR="00D3780A" w:rsidRPr="0089756E" w:rsidRDefault="00D3780A" w:rsidP="00966600">
      <w:pPr>
        <w:spacing w:after="0"/>
        <w:rPr>
          <w:rFonts w:ascii="Times New Roman" w:hAnsi="Times New Roman" w:cs="Times New Roman"/>
          <w:sz w:val="24"/>
          <w:szCs w:val="24"/>
          <w:lang w:val="fr-FR"/>
        </w:rPr>
      </w:pPr>
      <w:r w:rsidRPr="0089756E">
        <w:rPr>
          <w:rFonts w:ascii="Times New Roman" w:hAnsi="Times New Roman" w:cs="Times New Roman"/>
          <w:sz w:val="24"/>
          <w:szCs w:val="24"/>
          <w:lang w:val="fr-FR"/>
        </w:rPr>
        <w:t>Semnificația coloanelor din tabelul de mai jos este următoarea :</w:t>
      </w:r>
    </w:p>
    <w:p w:rsidR="00D3780A" w:rsidRPr="0089756E" w:rsidRDefault="00D3780A" w:rsidP="00966600">
      <w:pPr>
        <w:spacing w:after="0"/>
        <w:rPr>
          <w:rFonts w:ascii="Times New Roman" w:hAnsi="Times New Roman" w:cs="Times New Roman"/>
          <w:sz w:val="24"/>
          <w:szCs w:val="24"/>
          <w:lang w:val="fr-FR"/>
        </w:rPr>
      </w:pPr>
      <w:r w:rsidRPr="0089756E">
        <w:rPr>
          <w:rFonts w:ascii="Times New Roman" w:hAnsi="Times New Roman" w:cs="Times New Roman"/>
          <w:sz w:val="24"/>
          <w:szCs w:val="24"/>
          <w:lang w:val="fr-FR"/>
        </w:rPr>
        <w:t>Z – mc/zi;</w:t>
      </w:r>
    </w:p>
    <w:p w:rsidR="00D3780A" w:rsidRPr="0089756E" w:rsidRDefault="00D3780A" w:rsidP="00966600">
      <w:pPr>
        <w:spacing w:after="0"/>
        <w:rPr>
          <w:rFonts w:ascii="Times New Roman" w:hAnsi="Times New Roman" w:cs="Times New Roman"/>
          <w:sz w:val="24"/>
          <w:szCs w:val="24"/>
          <w:lang w:val="fr-FR"/>
        </w:rPr>
      </w:pPr>
      <w:r w:rsidRPr="0089756E">
        <w:rPr>
          <w:rFonts w:ascii="Times New Roman" w:hAnsi="Times New Roman" w:cs="Times New Roman"/>
          <w:sz w:val="24"/>
          <w:szCs w:val="24"/>
          <w:lang w:val="fr-FR"/>
        </w:rPr>
        <w:t>A – mc/an;</w:t>
      </w:r>
    </w:p>
    <w:p w:rsidR="00D3780A" w:rsidRPr="0089756E" w:rsidRDefault="00D3780A" w:rsidP="00966600">
      <w:pPr>
        <w:spacing w:after="0"/>
        <w:rPr>
          <w:rFonts w:ascii="Times New Roman" w:hAnsi="Times New Roman" w:cs="Times New Roman"/>
          <w:sz w:val="24"/>
          <w:szCs w:val="24"/>
          <w:lang w:val="fr-FR"/>
        </w:rPr>
      </w:pPr>
      <w:r w:rsidRPr="0089756E">
        <w:rPr>
          <w:rFonts w:ascii="Times New Roman" w:hAnsi="Times New Roman" w:cs="Times New Roman"/>
          <w:sz w:val="24"/>
          <w:szCs w:val="24"/>
          <w:lang w:val="fr-FR"/>
        </w:rPr>
        <w:t>C – comentarii</w:t>
      </w:r>
    </w:p>
    <w:tbl>
      <w:tblPr>
        <w:tblStyle w:val="TableGrid"/>
        <w:tblW w:w="0" w:type="auto"/>
        <w:tblLook w:val="04A0"/>
      </w:tblPr>
      <w:tblGrid>
        <w:gridCol w:w="1399"/>
        <w:gridCol w:w="649"/>
        <w:gridCol w:w="649"/>
        <w:gridCol w:w="649"/>
        <w:gridCol w:w="649"/>
        <w:gridCol w:w="649"/>
        <w:gridCol w:w="648"/>
        <w:gridCol w:w="648"/>
        <w:gridCol w:w="648"/>
        <w:gridCol w:w="648"/>
        <w:gridCol w:w="649"/>
        <w:gridCol w:w="649"/>
        <w:gridCol w:w="649"/>
        <w:gridCol w:w="649"/>
      </w:tblGrid>
      <w:tr w:rsidR="00D3780A" w:rsidRPr="0089756E" w:rsidTr="00D3780A">
        <w:trPr>
          <w:trHeight w:val="720"/>
        </w:trPr>
        <w:tc>
          <w:tcPr>
            <w:tcW w:w="1399" w:type="dxa"/>
            <w:vMerge w:val="restart"/>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 xml:space="preserve">Sursa apelor </w:t>
            </w:r>
            <w:r w:rsidRPr="0089756E">
              <w:rPr>
                <w:rFonts w:ascii="Times New Roman" w:hAnsi="Times New Roman" w:cs="Times New Roman"/>
                <w:sz w:val="24"/>
                <w:szCs w:val="24"/>
                <w:lang w:val="fr-FR"/>
              </w:rPr>
              <w:lastRenderedPageBreak/>
              <w:t>uzate, Proces tehnologic</w:t>
            </w:r>
          </w:p>
        </w:tc>
        <w:tc>
          <w:tcPr>
            <w:tcW w:w="1298" w:type="dxa"/>
            <w:gridSpan w:val="2"/>
            <w:tcBorders>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lastRenderedPageBreak/>
              <w:t xml:space="preserve">Totalul apelor </w:t>
            </w:r>
            <w:r w:rsidRPr="0089756E">
              <w:rPr>
                <w:rFonts w:ascii="Times New Roman" w:hAnsi="Times New Roman" w:cs="Times New Roman"/>
                <w:sz w:val="24"/>
                <w:szCs w:val="24"/>
                <w:lang w:val="fr-FR"/>
              </w:rPr>
              <w:lastRenderedPageBreak/>
              <w:t>uzate generate</w:t>
            </w:r>
          </w:p>
        </w:tc>
        <w:tc>
          <w:tcPr>
            <w:tcW w:w="3891" w:type="dxa"/>
            <w:gridSpan w:val="6"/>
            <w:tcBorders>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lastRenderedPageBreak/>
              <w:t>Ape uzate evacuate</w:t>
            </w:r>
          </w:p>
        </w:tc>
        <w:tc>
          <w:tcPr>
            <w:tcW w:w="2595" w:type="dxa"/>
            <w:gridSpan w:val="4"/>
            <w:tcBorders>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Ape direcționate spre reutilizare/reciculare</w:t>
            </w:r>
          </w:p>
        </w:tc>
        <w:tc>
          <w:tcPr>
            <w:tcW w:w="649" w:type="dxa"/>
            <w:tcBorders>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C</w:t>
            </w:r>
          </w:p>
        </w:tc>
      </w:tr>
      <w:tr w:rsidR="00D3780A" w:rsidRPr="0089756E" w:rsidTr="00D3780A">
        <w:trPr>
          <w:trHeight w:val="487"/>
        </w:trPr>
        <w:tc>
          <w:tcPr>
            <w:tcW w:w="1399" w:type="dxa"/>
            <w:vMerge/>
          </w:tcPr>
          <w:p w:rsidR="00D3780A" w:rsidRPr="0089756E" w:rsidRDefault="00D3780A" w:rsidP="00966600">
            <w:pPr>
              <w:spacing w:line="276" w:lineRule="auto"/>
              <w:jc w:val="center"/>
              <w:rPr>
                <w:rFonts w:ascii="Times New Roman" w:hAnsi="Times New Roman" w:cs="Times New Roman"/>
                <w:sz w:val="24"/>
                <w:szCs w:val="24"/>
                <w:lang w:val="fr-FR"/>
              </w:rPr>
            </w:pPr>
          </w:p>
        </w:tc>
        <w:tc>
          <w:tcPr>
            <w:tcW w:w="649" w:type="dxa"/>
            <w:tcBorders>
              <w:top w:val="single" w:sz="4" w:space="0" w:color="auto"/>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Z</w:t>
            </w:r>
          </w:p>
        </w:tc>
        <w:tc>
          <w:tcPr>
            <w:tcW w:w="649" w:type="dxa"/>
            <w:tcBorders>
              <w:top w:val="single" w:sz="4" w:space="0" w:color="auto"/>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A</w:t>
            </w:r>
          </w:p>
        </w:tc>
        <w:tc>
          <w:tcPr>
            <w:tcW w:w="1298" w:type="dxa"/>
            <w:gridSpan w:val="2"/>
            <w:tcBorders>
              <w:top w:val="single" w:sz="4" w:space="0" w:color="auto"/>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menajere</w:t>
            </w:r>
          </w:p>
        </w:tc>
        <w:tc>
          <w:tcPr>
            <w:tcW w:w="1297" w:type="dxa"/>
            <w:gridSpan w:val="2"/>
            <w:tcBorders>
              <w:top w:val="single" w:sz="4" w:space="0" w:color="auto"/>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industriale</w:t>
            </w:r>
          </w:p>
        </w:tc>
        <w:tc>
          <w:tcPr>
            <w:tcW w:w="1296" w:type="dxa"/>
            <w:gridSpan w:val="2"/>
            <w:tcBorders>
              <w:top w:val="single" w:sz="4" w:space="0" w:color="auto"/>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pluviale</w:t>
            </w:r>
          </w:p>
        </w:tc>
        <w:tc>
          <w:tcPr>
            <w:tcW w:w="1297" w:type="dxa"/>
            <w:gridSpan w:val="2"/>
            <w:tcBorders>
              <w:top w:val="single" w:sz="4" w:space="0" w:color="auto"/>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In acest obiectiv</w:t>
            </w:r>
          </w:p>
        </w:tc>
        <w:tc>
          <w:tcPr>
            <w:tcW w:w="1298" w:type="dxa"/>
            <w:gridSpan w:val="2"/>
            <w:tcBorders>
              <w:top w:val="single" w:sz="4" w:space="0" w:color="auto"/>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Către alte obiective</w:t>
            </w:r>
          </w:p>
        </w:tc>
        <w:tc>
          <w:tcPr>
            <w:tcW w:w="649" w:type="dxa"/>
            <w:tcBorders>
              <w:top w:val="single" w:sz="4" w:space="0" w:color="auto"/>
              <w:bottom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p>
        </w:tc>
      </w:tr>
      <w:tr w:rsidR="00D3780A" w:rsidRPr="0089756E" w:rsidTr="00D3780A">
        <w:trPr>
          <w:trHeight w:val="395"/>
        </w:trPr>
        <w:tc>
          <w:tcPr>
            <w:tcW w:w="1399" w:type="dxa"/>
            <w:vMerge/>
          </w:tcPr>
          <w:p w:rsidR="00D3780A" w:rsidRPr="0089756E" w:rsidRDefault="00D3780A" w:rsidP="00966600">
            <w:pPr>
              <w:spacing w:line="276" w:lineRule="auto"/>
              <w:jc w:val="center"/>
              <w:rPr>
                <w:rFonts w:ascii="Times New Roman" w:hAnsi="Times New Roman" w:cs="Times New Roman"/>
                <w:sz w:val="24"/>
                <w:szCs w:val="24"/>
                <w:lang w:val="fr-FR"/>
              </w:rPr>
            </w:pPr>
          </w:p>
        </w:tc>
        <w:tc>
          <w:tcPr>
            <w:tcW w:w="649"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p>
        </w:tc>
        <w:tc>
          <w:tcPr>
            <w:tcW w:w="649"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p>
        </w:tc>
        <w:tc>
          <w:tcPr>
            <w:tcW w:w="649"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Z</w:t>
            </w:r>
          </w:p>
        </w:tc>
        <w:tc>
          <w:tcPr>
            <w:tcW w:w="649"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A</w:t>
            </w:r>
          </w:p>
        </w:tc>
        <w:tc>
          <w:tcPr>
            <w:tcW w:w="649"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Z</w:t>
            </w:r>
          </w:p>
        </w:tc>
        <w:tc>
          <w:tcPr>
            <w:tcW w:w="648"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A</w:t>
            </w:r>
          </w:p>
        </w:tc>
        <w:tc>
          <w:tcPr>
            <w:tcW w:w="648"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Z</w:t>
            </w:r>
          </w:p>
        </w:tc>
        <w:tc>
          <w:tcPr>
            <w:tcW w:w="648"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A</w:t>
            </w:r>
          </w:p>
        </w:tc>
        <w:tc>
          <w:tcPr>
            <w:tcW w:w="648"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Z</w:t>
            </w:r>
          </w:p>
        </w:tc>
        <w:tc>
          <w:tcPr>
            <w:tcW w:w="649"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A</w:t>
            </w:r>
          </w:p>
        </w:tc>
        <w:tc>
          <w:tcPr>
            <w:tcW w:w="649"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Z</w:t>
            </w:r>
          </w:p>
        </w:tc>
        <w:tc>
          <w:tcPr>
            <w:tcW w:w="649"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A</w:t>
            </w:r>
          </w:p>
        </w:tc>
        <w:tc>
          <w:tcPr>
            <w:tcW w:w="649" w:type="dxa"/>
            <w:tcBorders>
              <w:top w:val="single" w:sz="4" w:space="0" w:color="auto"/>
            </w:tcBorders>
          </w:tcPr>
          <w:p w:rsidR="00D3780A" w:rsidRPr="0089756E" w:rsidRDefault="00D3780A" w:rsidP="00966600">
            <w:pPr>
              <w:spacing w:line="276" w:lineRule="auto"/>
              <w:jc w:val="center"/>
              <w:rPr>
                <w:rFonts w:ascii="Times New Roman" w:hAnsi="Times New Roman" w:cs="Times New Roman"/>
                <w:sz w:val="24"/>
                <w:szCs w:val="24"/>
                <w:lang w:val="fr-FR"/>
              </w:rPr>
            </w:pPr>
          </w:p>
        </w:tc>
      </w:tr>
      <w:tr w:rsidR="00D3780A" w:rsidRPr="0089756E" w:rsidTr="00D3780A">
        <w:tc>
          <w:tcPr>
            <w:tcW w:w="139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1</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2</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3</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4</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5</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6</w:t>
            </w:r>
          </w:p>
        </w:tc>
        <w:tc>
          <w:tcPr>
            <w:tcW w:w="648"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7</w:t>
            </w:r>
          </w:p>
        </w:tc>
        <w:tc>
          <w:tcPr>
            <w:tcW w:w="648"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8</w:t>
            </w:r>
          </w:p>
        </w:tc>
        <w:tc>
          <w:tcPr>
            <w:tcW w:w="648"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9</w:t>
            </w:r>
          </w:p>
        </w:tc>
        <w:tc>
          <w:tcPr>
            <w:tcW w:w="648"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10</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11</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12</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13</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14</w:t>
            </w:r>
          </w:p>
        </w:tc>
      </w:tr>
      <w:tr w:rsidR="00D3780A" w:rsidRPr="0089756E" w:rsidTr="00D3780A">
        <w:tc>
          <w:tcPr>
            <w:tcW w:w="1399" w:type="dxa"/>
          </w:tcPr>
          <w:p w:rsidR="00D3780A" w:rsidRPr="0089756E" w:rsidRDefault="00D3780A" w:rsidP="00966600">
            <w:pPr>
              <w:spacing w:line="276" w:lineRule="auto"/>
              <w:rPr>
                <w:rFonts w:ascii="Times New Roman" w:hAnsi="Times New Roman" w:cs="Times New Roman"/>
                <w:sz w:val="24"/>
                <w:szCs w:val="24"/>
                <w:lang w:val="fr-FR"/>
              </w:rPr>
            </w:pPr>
            <w:r w:rsidRPr="0089756E">
              <w:rPr>
                <w:rFonts w:ascii="Times New Roman" w:hAnsi="Times New Roman" w:cs="Times New Roman"/>
                <w:sz w:val="24"/>
                <w:szCs w:val="24"/>
                <w:lang w:val="fr-FR"/>
              </w:rPr>
              <w:t>Ape tehnologice</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0</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0</w:t>
            </w: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0</w:t>
            </w:r>
          </w:p>
        </w:tc>
        <w:tc>
          <w:tcPr>
            <w:tcW w:w="648"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0</w:t>
            </w:r>
          </w:p>
        </w:tc>
        <w:tc>
          <w:tcPr>
            <w:tcW w:w="648" w:type="dxa"/>
          </w:tcPr>
          <w:p w:rsidR="00D3780A" w:rsidRPr="0089756E" w:rsidRDefault="00D3780A" w:rsidP="00966600">
            <w:pPr>
              <w:spacing w:line="276" w:lineRule="auto"/>
              <w:rPr>
                <w:rFonts w:ascii="Times New Roman" w:hAnsi="Times New Roman" w:cs="Times New Roman"/>
                <w:sz w:val="24"/>
                <w:szCs w:val="24"/>
                <w:lang w:val="fr-FR"/>
              </w:rPr>
            </w:pPr>
          </w:p>
        </w:tc>
        <w:tc>
          <w:tcPr>
            <w:tcW w:w="648" w:type="dxa"/>
          </w:tcPr>
          <w:p w:rsidR="00D3780A" w:rsidRPr="0089756E" w:rsidRDefault="00D3780A" w:rsidP="00966600">
            <w:pPr>
              <w:spacing w:line="276" w:lineRule="auto"/>
              <w:rPr>
                <w:rFonts w:ascii="Times New Roman" w:hAnsi="Times New Roman" w:cs="Times New Roman"/>
                <w:sz w:val="24"/>
                <w:szCs w:val="24"/>
                <w:lang w:val="fr-FR"/>
              </w:rPr>
            </w:pPr>
          </w:p>
        </w:tc>
        <w:tc>
          <w:tcPr>
            <w:tcW w:w="648"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r>
      <w:tr w:rsidR="00D3780A" w:rsidRPr="0089756E" w:rsidTr="00D3780A">
        <w:tc>
          <w:tcPr>
            <w:tcW w:w="1399" w:type="dxa"/>
          </w:tcPr>
          <w:p w:rsidR="00D3780A" w:rsidRPr="0089756E" w:rsidRDefault="00D3780A" w:rsidP="00966600">
            <w:pPr>
              <w:spacing w:line="276" w:lineRule="auto"/>
              <w:rPr>
                <w:rFonts w:ascii="Times New Roman" w:hAnsi="Times New Roman" w:cs="Times New Roman"/>
                <w:sz w:val="24"/>
                <w:szCs w:val="24"/>
                <w:lang w:val="fr-FR"/>
              </w:rPr>
            </w:pPr>
            <w:r w:rsidRPr="0089756E">
              <w:rPr>
                <w:rFonts w:ascii="Times New Roman" w:hAnsi="Times New Roman" w:cs="Times New Roman"/>
                <w:sz w:val="24"/>
                <w:szCs w:val="24"/>
                <w:lang w:val="fr-FR"/>
              </w:rPr>
              <w:t>Ape menajere</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0,1</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2</w:t>
            </w:r>
            <w:r w:rsidR="00C36437" w:rsidRPr="0089756E">
              <w:rPr>
                <w:rFonts w:ascii="Times New Roman" w:hAnsi="Times New Roman" w:cs="Times New Roman"/>
                <w:sz w:val="24"/>
                <w:szCs w:val="24"/>
                <w:lang w:val="fr-FR"/>
              </w:rPr>
              <w:t>0</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0,1</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2</w:t>
            </w:r>
            <w:r w:rsidR="00C36437" w:rsidRPr="0089756E">
              <w:rPr>
                <w:rFonts w:ascii="Times New Roman" w:hAnsi="Times New Roman" w:cs="Times New Roman"/>
                <w:sz w:val="24"/>
                <w:szCs w:val="24"/>
                <w:lang w:val="fr-FR"/>
              </w:rPr>
              <w:t>0</w:t>
            </w: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8" w:type="dxa"/>
          </w:tcPr>
          <w:p w:rsidR="00D3780A" w:rsidRPr="0089756E" w:rsidRDefault="00D3780A" w:rsidP="00966600">
            <w:pPr>
              <w:spacing w:line="276" w:lineRule="auto"/>
              <w:rPr>
                <w:rFonts w:ascii="Times New Roman" w:hAnsi="Times New Roman" w:cs="Times New Roman"/>
                <w:sz w:val="24"/>
                <w:szCs w:val="24"/>
                <w:lang w:val="fr-FR"/>
              </w:rPr>
            </w:pPr>
          </w:p>
        </w:tc>
        <w:tc>
          <w:tcPr>
            <w:tcW w:w="648" w:type="dxa"/>
          </w:tcPr>
          <w:p w:rsidR="00D3780A" w:rsidRPr="0089756E" w:rsidRDefault="00D3780A" w:rsidP="00966600">
            <w:pPr>
              <w:spacing w:line="276" w:lineRule="auto"/>
              <w:rPr>
                <w:rFonts w:ascii="Times New Roman" w:hAnsi="Times New Roman" w:cs="Times New Roman"/>
                <w:sz w:val="24"/>
                <w:szCs w:val="24"/>
                <w:lang w:val="fr-FR"/>
              </w:rPr>
            </w:pPr>
          </w:p>
        </w:tc>
        <w:tc>
          <w:tcPr>
            <w:tcW w:w="648" w:type="dxa"/>
          </w:tcPr>
          <w:p w:rsidR="00D3780A" w:rsidRPr="0089756E" w:rsidRDefault="00D3780A" w:rsidP="00966600">
            <w:pPr>
              <w:spacing w:line="276" w:lineRule="auto"/>
              <w:rPr>
                <w:rFonts w:ascii="Times New Roman" w:hAnsi="Times New Roman" w:cs="Times New Roman"/>
                <w:sz w:val="24"/>
                <w:szCs w:val="24"/>
                <w:lang w:val="fr-FR"/>
              </w:rPr>
            </w:pPr>
          </w:p>
        </w:tc>
        <w:tc>
          <w:tcPr>
            <w:tcW w:w="648"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r>
      <w:tr w:rsidR="00D3780A" w:rsidRPr="0089756E" w:rsidTr="00D3780A">
        <w:tc>
          <w:tcPr>
            <w:tcW w:w="1399" w:type="dxa"/>
          </w:tcPr>
          <w:p w:rsidR="00D3780A" w:rsidRPr="0089756E" w:rsidRDefault="00D3780A" w:rsidP="00966600">
            <w:pPr>
              <w:spacing w:line="276" w:lineRule="auto"/>
              <w:rPr>
                <w:rFonts w:ascii="Times New Roman" w:hAnsi="Times New Roman" w:cs="Times New Roman"/>
                <w:sz w:val="24"/>
                <w:szCs w:val="24"/>
                <w:lang w:val="fr-FR"/>
              </w:rPr>
            </w:pPr>
            <w:r w:rsidRPr="0089756E">
              <w:rPr>
                <w:rFonts w:ascii="Times New Roman" w:hAnsi="Times New Roman" w:cs="Times New Roman"/>
                <w:sz w:val="24"/>
                <w:szCs w:val="24"/>
                <w:lang w:val="fr-FR"/>
              </w:rPr>
              <w:t>Ape pluviale</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0</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0</w:t>
            </w: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p>
        </w:tc>
        <w:tc>
          <w:tcPr>
            <w:tcW w:w="649" w:type="dxa"/>
          </w:tcPr>
          <w:p w:rsidR="00D3780A" w:rsidRPr="0089756E" w:rsidRDefault="00D3780A" w:rsidP="00966600">
            <w:pPr>
              <w:spacing w:line="276" w:lineRule="auto"/>
              <w:jc w:val="center"/>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8" w:type="dxa"/>
          </w:tcPr>
          <w:p w:rsidR="00D3780A" w:rsidRPr="0089756E" w:rsidRDefault="00D3780A" w:rsidP="00966600">
            <w:pPr>
              <w:spacing w:line="276" w:lineRule="auto"/>
              <w:rPr>
                <w:rFonts w:ascii="Times New Roman" w:hAnsi="Times New Roman" w:cs="Times New Roman"/>
                <w:sz w:val="24"/>
                <w:szCs w:val="24"/>
                <w:lang w:val="fr-FR"/>
              </w:rPr>
            </w:pPr>
          </w:p>
        </w:tc>
        <w:tc>
          <w:tcPr>
            <w:tcW w:w="648"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0</w:t>
            </w:r>
          </w:p>
        </w:tc>
        <w:tc>
          <w:tcPr>
            <w:tcW w:w="648" w:type="dxa"/>
          </w:tcPr>
          <w:p w:rsidR="00D3780A" w:rsidRPr="0089756E" w:rsidRDefault="00D3780A" w:rsidP="00966600">
            <w:pPr>
              <w:spacing w:line="276" w:lineRule="auto"/>
              <w:jc w:val="center"/>
              <w:rPr>
                <w:rFonts w:ascii="Times New Roman" w:hAnsi="Times New Roman" w:cs="Times New Roman"/>
                <w:sz w:val="24"/>
                <w:szCs w:val="24"/>
                <w:lang w:val="fr-FR"/>
              </w:rPr>
            </w:pPr>
            <w:r w:rsidRPr="0089756E">
              <w:rPr>
                <w:rFonts w:ascii="Times New Roman" w:hAnsi="Times New Roman" w:cs="Times New Roman"/>
                <w:sz w:val="24"/>
                <w:szCs w:val="24"/>
                <w:lang w:val="fr-FR"/>
              </w:rPr>
              <w:t>0</w:t>
            </w:r>
          </w:p>
        </w:tc>
        <w:tc>
          <w:tcPr>
            <w:tcW w:w="648"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c>
          <w:tcPr>
            <w:tcW w:w="649" w:type="dxa"/>
          </w:tcPr>
          <w:p w:rsidR="00D3780A" w:rsidRPr="0089756E" w:rsidRDefault="00D3780A" w:rsidP="00966600">
            <w:pPr>
              <w:spacing w:line="276" w:lineRule="auto"/>
              <w:rPr>
                <w:rFonts w:ascii="Times New Roman" w:hAnsi="Times New Roman" w:cs="Times New Roman"/>
                <w:sz w:val="24"/>
                <w:szCs w:val="24"/>
                <w:lang w:val="fr-FR"/>
              </w:rPr>
            </w:pPr>
          </w:p>
        </w:tc>
      </w:tr>
    </w:tbl>
    <w:p w:rsidR="00D3780A" w:rsidRPr="0089756E" w:rsidRDefault="00D3780A" w:rsidP="00966600">
      <w:pPr>
        <w:autoSpaceDE w:val="0"/>
        <w:autoSpaceDN w:val="0"/>
        <w:adjustRightInd w:val="0"/>
        <w:spacing w:after="0"/>
        <w:ind w:hanging="142"/>
        <w:jc w:val="both"/>
        <w:rPr>
          <w:rFonts w:ascii="Times New Roman" w:hAnsi="Times New Roman" w:cs="Times New Roman"/>
          <w:b/>
          <w:sz w:val="24"/>
          <w:szCs w:val="24"/>
          <w:lang w:val="en-GB"/>
        </w:rPr>
      </w:pPr>
    </w:p>
    <w:p w:rsidR="00D3780A" w:rsidRPr="0089756E" w:rsidRDefault="00D3780A" w:rsidP="00966600">
      <w:pPr>
        <w:autoSpaceDE w:val="0"/>
        <w:autoSpaceDN w:val="0"/>
        <w:adjustRightInd w:val="0"/>
        <w:spacing w:after="0"/>
        <w:ind w:hanging="142"/>
        <w:jc w:val="both"/>
        <w:rPr>
          <w:rFonts w:ascii="Times New Roman" w:hAnsi="Times New Roman" w:cs="Times New Roman"/>
          <w:b/>
          <w:color w:val="000000"/>
          <w:sz w:val="24"/>
          <w:szCs w:val="24"/>
        </w:rPr>
      </w:pPr>
      <w:r w:rsidRPr="0089756E">
        <w:rPr>
          <w:rFonts w:ascii="Times New Roman" w:hAnsi="Times New Roman" w:cs="Times New Roman"/>
          <w:b/>
          <w:color w:val="000000"/>
          <w:sz w:val="24"/>
          <w:szCs w:val="24"/>
        </w:rPr>
        <w:t>Sursele de poluanți ai apelor în perioada de construire a iazurilor piscicole:</w:t>
      </w:r>
    </w:p>
    <w:p w:rsidR="00D3780A" w:rsidRPr="0089756E" w:rsidRDefault="00D3780A" w:rsidP="00966600">
      <w:pPr>
        <w:pStyle w:val="ListParagraph"/>
        <w:autoSpaceDE w:val="0"/>
        <w:autoSpaceDN w:val="0"/>
        <w:adjustRightInd w:val="0"/>
        <w:spacing w:after="0"/>
        <w:ind w:left="-142" w:firstLine="142"/>
        <w:jc w:val="both"/>
        <w:rPr>
          <w:rFonts w:ascii="Times New Roman" w:hAnsi="Times New Roman" w:cs="Times New Roman"/>
          <w:b/>
          <w:color w:val="000000"/>
          <w:sz w:val="24"/>
          <w:szCs w:val="24"/>
        </w:rPr>
      </w:pPr>
      <w:r w:rsidRPr="0089756E">
        <w:rPr>
          <w:rFonts w:ascii="Times New Roman" w:hAnsi="Times New Roman" w:cs="Times New Roman"/>
          <w:b/>
          <w:color w:val="000000"/>
          <w:sz w:val="24"/>
          <w:szCs w:val="24"/>
        </w:rPr>
        <w:t>Apele uzate menajere provenite de la grupurile sanitare;</w:t>
      </w:r>
    </w:p>
    <w:p w:rsidR="00194DA0" w:rsidRPr="0089756E" w:rsidRDefault="00194DA0" w:rsidP="00966600">
      <w:pPr>
        <w:autoSpaceDE w:val="0"/>
        <w:autoSpaceDN w:val="0"/>
        <w:adjustRightInd w:val="0"/>
        <w:spacing w:after="0"/>
        <w:jc w:val="both"/>
        <w:rPr>
          <w:rFonts w:ascii="Times New Roman" w:hAnsi="Times New Roman" w:cs="Times New Roman"/>
          <w:b/>
          <w:sz w:val="24"/>
          <w:szCs w:val="24"/>
        </w:rPr>
      </w:pPr>
      <w:r w:rsidRPr="0089756E">
        <w:rPr>
          <w:rFonts w:ascii="Times New Roman" w:hAnsi="Times New Roman" w:cs="Times New Roman"/>
          <w:b/>
          <w:sz w:val="24"/>
          <w:szCs w:val="24"/>
        </w:rPr>
        <w:t>Alimentarea cu ape în scop menajer</w:t>
      </w:r>
    </w:p>
    <w:p w:rsidR="00194DA0" w:rsidRPr="0089756E" w:rsidRDefault="00194DA0"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 xml:space="preserve">Apele menajere pentru nevoi igienico sanitare vor fi prelevate dintr –un puț de alimentare (S1), săpat în incinta de exploatare cu diametrul = 2 m și adâncimea de 5 m. Apa prelevată este utilizată în scop igienico – sanitară în cadrul clădirii administrative. Din sursa subterană S1 apele sunt prelevate prin intermediul unei instalații hidrofor tip DAB. Apele captate sunt refulate direct în rețeaua de distribuție din cadrul clădirii administrative, unde sunt utilizate în scop igienico – sanitar. Apele din sursa subterană S1 (puț săpat) sunt </w:t>
      </w:r>
      <w:r w:rsidR="00081E0C">
        <w:rPr>
          <w:rFonts w:ascii="Times New Roman" w:hAnsi="Times New Roman" w:cs="Times New Roman"/>
          <w:sz w:val="24"/>
          <w:szCs w:val="24"/>
        </w:rPr>
        <w:t>pompate</w:t>
      </w:r>
      <w:r w:rsidRPr="0089756E">
        <w:rPr>
          <w:rFonts w:ascii="Times New Roman" w:hAnsi="Times New Roman" w:cs="Times New Roman"/>
          <w:sz w:val="24"/>
          <w:szCs w:val="24"/>
        </w:rPr>
        <w:t xml:space="preserve"> în clădirea administrativă printr – o conducrtă PE Dn 50 mm și L = 150 m.</w:t>
      </w:r>
    </w:p>
    <w:p w:rsidR="00D3780A" w:rsidRPr="0089756E" w:rsidRDefault="00D3780A" w:rsidP="00966600">
      <w:pPr>
        <w:pStyle w:val="ListParagraph"/>
        <w:autoSpaceDE w:val="0"/>
        <w:autoSpaceDN w:val="0"/>
        <w:adjustRightInd w:val="0"/>
        <w:spacing w:after="0"/>
        <w:ind w:left="0"/>
        <w:jc w:val="both"/>
        <w:rPr>
          <w:rFonts w:ascii="Times New Roman" w:hAnsi="Times New Roman" w:cs="Times New Roman"/>
          <w:sz w:val="24"/>
          <w:szCs w:val="24"/>
        </w:rPr>
      </w:pPr>
    </w:p>
    <w:p w:rsidR="00D3780A" w:rsidRPr="0089756E" w:rsidRDefault="00D3780A" w:rsidP="00966600">
      <w:pPr>
        <w:spacing w:after="0"/>
        <w:jc w:val="both"/>
        <w:rPr>
          <w:rFonts w:ascii="Times New Roman" w:hAnsi="Times New Roman" w:cs="Times New Roman"/>
          <w:b/>
          <w:sz w:val="24"/>
          <w:szCs w:val="24"/>
        </w:rPr>
      </w:pPr>
      <w:r w:rsidRPr="0089756E">
        <w:rPr>
          <w:rFonts w:ascii="Times New Roman" w:hAnsi="Times New Roman" w:cs="Times New Roman"/>
          <w:b/>
          <w:sz w:val="24"/>
          <w:szCs w:val="24"/>
        </w:rPr>
        <w:tab/>
        <w:t>Managementul apelor uzate</w:t>
      </w:r>
    </w:p>
    <w:p w:rsidR="00D3780A" w:rsidRPr="0089756E" w:rsidRDefault="00D3780A" w:rsidP="00966600">
      <w:pPr>
        <w:spacing w:after="0"/>
        <w:jc w:val="both"/>
        <w:rPr>
          <w:rFonts w:ascii="Times New Roman" w:hAnsi="Times New Roman" w:cs="Times New Roman"/>
          <w:b/>
          <w:sz w:val="24"/>
          <w:szCs w:val="24"/>
        </w:rPr>
      </w:pPr>
      <w:r w:rsidRPr="0089756E">
        <w:rPr>
          <w:rFonts w:ascii="Times New Roman" w:hAnsi="Times New Roman" w:cs="Times New Roman"/>
          <w:sz w:val="24"/>
          <w:szCs w:val="24"/>
        </w:rPr>
        <w:tab/>
      </w:r>
      <w:r w:rsidRPr="0089756E">
        <w:rPr>
          <w:rFonts w:ascii="Times New Roman" w:hAnsi="Times New Roman" w:cs="Times New Roman"/>
          <w:b/>
          <w:sz w:val="24"/>
          <w:szCs w:val="24"/>
        </w:rPr>
        <w:t>Ape uzate menajere</w:t>
      </w:r>
    </w:p>
    <w:p w:rsidR="00D3780A" w:rsidRPr="0089756E" w:rsidRDefault="00D3780A"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xml:space="preserve">Din cadrul organizării de șantier de la stația de sortare - spălare sunt evacuate ape uzate menajere provenite de la grupurile sanitare, care sunt dirijate spre un bazin vidanjabil, etanș, din beton armat cu </w:t>
      </w:r>
      <w:r w:rsidRPr="0089756E">
        <w:rPr>
          <w:rFonts w:ascii="Times New Roman" w:hAnsi="Times New Roman" w:cs="Times New Roman"/>
          <w:sz w:val="24"/>
          <w:szCs w:val="24"/>
        </w:rPr>
        <w:t>V = 1</w:t>
      </w:r>
      <w:r w:rsidR="008077E7" w:rsidRPr="0089756E">
        <w:rPr>
          <w:rFonts w:ascii="Times New Roman" w:hAnsi="Times New Roman" w:cs="Times New Roman"/>
          <w:sz w:val="24"/>
          <w:szCs w:val="24"/>
        </w:rPr>
        <w:t>00</w:t>
      </w:r>
      <w:r w:rsidRPr="0089756E">
        <w:rPr>
          <w:rFonts w:ascii="Times New Roman" w:hAnsi="Times New Roman" w:cs="Times New Roman"/>
          <w:sz w:val="24"/>
          <w:szCs w:val="24"/>
        </w:rPr>
        <w:t xml:space="preserve"> mc</w:t>
      </w:r>
      <w:r w:rsidR="008077E7" w:rsidRPr="0089756E">
        <w:rPr>
          <w:rFonts w:ascii="Times New Roman" w:hAnsi="Times New Roman" w:cs="Times New Roman"/>
          <w:color w:val="000000"/>
          <w:sz w:val="24"/>
          <w:szCs w:val="24"/>
        </w:rPr>
        <w:t>.</w:t>
      </w:r>
    </w:p>
    <w:p w:rsidR="00D3780A" w:rsidRPr="0089756E" w:rsidRDefault="00D3780A"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sz w:val="24"/>
          <w:szCs w:val="24"/>
        </w:rPr>
        <w:t>Apele menajere uzată din organizarea de șantier vor fi vidanjate și deversate la o stație de epurare ecologică.</w:t>
      </w:r>
    </w:p>
    <w:p w:rsidR="00D3780A" w:rsidRPr="0089756E" w:rsidRDefault="00D3780A"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xml:space="preserve"> În urma activității piscicole nu vor rezulta ape uzate menajere, respectiv ape uzate tehnologice.</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p>
    <w:p w:rsidR="00D3780A" w:rsidRPr="0089756E" w:rsidRDefault="00D3780A" w:rsidP="00966600">
      <w:pPr>
        <w:autoSpaceDE w:val="0"/>
        <w:autoSpaceDN w:val="0"/>
        <w:adjustRightInd w:val="0"/>
        <w:spacing w:after="0"/>
        <w:jc w:val="both"/>
        <w:rPr>
          <w:rFonts w:ascii="Times New Roman" w:hAnsi="Times New Roman" w:cs="Times New Roman"/>
          <w:b/>
          <w:sz w:val="24"/>
          <w:szCs w:val="24"/>
        </w:rPr>
      </w:pPr>
      <w:r w:rsidRPr="0089756E">
        <w:rPr>
          <w:rFonts w:ascii="Times New Roman" w:hAnsi="Times New Roman" w:cs="Times New Roman"/>
          <w:sz w:val="24"/>
          <w:szCs w:val="24"/>
        </w:rPr>
        <w:tab/>
      </w:r>
      <w:r w:rsidRPr="0089756E">
        <w:rPr>
          <w:rFonts w:ascii="Times New Roman" w:hAnsi="Times New Roman" w:cs="Times New Roman"/>
          <w:b/>
          <w:sz w:val="24"/>
          <w:szCs w:val="24"/>
        </w:rPr>
        <w:t>Ape pluviale</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b/>
          <w:sz w:val="24"/>
          <w:szCs w:val="24"/>
        </w:rPr>
        <w:tab/>
      </w:r>
      <w:r w:rsidRPr="0089756E">
        <w:rPr>
          <w:rFonts w:ascii="Times New Roman" w:hAnsi="Times New Roman" w:cs="Times New Roman"/>
          <w:sz w:val="24"/>
          <w:szCs w:val="24"/>
        </w:rPr>
        <w:t xml:space="preserve">Apele pluviale convențional curate provenite de pe terenul afectat de lucrări se infiltrează, sau se scurg liber pe trenurile învecinate sau în cursul de apă </w:t>
      </w:r>
      <w:r w:rsidR="004A7E5E" w:rsidRPr="0089756E">
        <w:rPr>
          <w:rFonts w:ascii="Times New Roman" w:hAnsi="Times New Roman" w:cs="Times New Roman"/>
          <w:sz w:val="24"/>
          <w:szCs w:val="24"/>
        </w:rPr>
        <w:t>Mureș</w:t>
      </w:r>
      <w:r w:rsidRPr="0089756E">
        <w:rPr>
          <w:rFonts w:ascii="Times New Roman" w:hAnsi="Times New Roman" w:cs="Times New Roman"/>
          <w:sz w:val="24"/>
          <w:szCs w:val="24"/>
        </w:rPr>
        <w:t>.</w:t>
      </w:r>
    </w:p>
    <w:p w:rsidR="00194DA0" w:rsidRPr="0089756E" w:rsidRDefault="00194DA0" w:rsidP="00966600">
      <w:pPr>
        <w:pStyle w:val="ListParagraph"/>
        <w:autoSpaceDE w:val="0"/>
        <w:autoSpaceDN w:val="0"/>
        <w:adjustRightInd w:val="0"/>
        <w:spacing w:after="0"/>
        <w:ind w:left="0"/>
        <w:jc w:val="both"/>
        <w:rPr>
          <w:rFonts w:ascii="Times New Roman" w:hAnsi="Times New Roman" w:cs="Times New Roman"/>
          <w:b/>
          <w:color w:val="000000"/>
          <w:sz w:val="24"/>
          <w:szCs w:val="24"/>
        </w:rPr>
      </w:pPr>
      <w:r w:rsidRPr="0089756E">
        <w:rPr>
          <w:rFonts w:ascii="Times New Roman" w:hAnsi="Times New Roman" w:cs="Times New Roman"/>
          <w:b/>
          <w:color w:val="000000"/>
          <w:sz w:val="24"/>
          <w:szCs w:val="24"/>
        </w:rPr>
        <w:t>Apele pluviale încărcate cu suspensii solide;</w:t>
      </w:r>
    </w:p>
    <w:p w:rsidR="0021732B" w:rsidRPr="0089756E" w:rsidRDefault="00194DA0" w:rsidP="00966600">
      <w:pPr>
        <w:pStyle w:val="ListParagraph"/>
        <w:autoSpaceDE w:val="0"/>
        <w:autoSpaceDN w:val="0"/>
        <w:adjustRightInd w:val="0"/>
        <w:spacing w:after="0"/>
        <w:ind w:left="0"/>
        <w:jc w:val="both"/>
        <w:rPr>
          <w:rFonts w:ascii="Times New Roman" w:hAnsi="Times New Roman" w:cs="Times New Roman"/>
          <w:b/>
          <w:sz w:val="24"/>
          <w:szCs w:val="24"/>
          <w:lang w:val="en-GB"/>
        </w:rPr>
      </w:pPr>
      <w:r w:rsidRPr="0089756E">
        <w:rPr>
          <w:rFonts w:ascii="Times New Roman" w:hAnsi="Times New Roman" w:cs="Times New Roman"/>
          <w:sz w:val="24"/>
          <w:szCs w:val="24"/>
        </w:rPr>
        <w:lastRenderedPageBreak/>
        <w:tab/>
        <w:t xml:space="preserve">Apele pluviale provenite de pe platforma organizării de șantier sunt colectate prin drenaje într – un canal principal de scurgere, care se descarcă, prin intermediul unei rigole, în bazinul iazului piscicol. </w:t>
      </w:r>
    </w:p>
    <w:p w:rsidR="00194DA0" w:rsidRPr="0089756E" w:rsidRDefault="00194DA0" w:rsidP="00966600">
      <w:pPr>
        <w:autoSpaceDE w:val="0"/>
        <w:autoSpaceDN w:val="0"/>
        <w:adjustRightInd w:val="0"/>
        <w:spacing w:after="0"/>
        <w:ind w:firstLine="720"/>
        <w:jc w:val="both"/>
        <w:rPr>
          <w:rFonts w:ascii="Times New Roman" w:hAnsi="Times New Roman" w:cs="Times New Roman"/>
          <w:b/>
          <w:color w:val="000000"/>
          <w:sz w:val="24"/>
          <w:szCs w:val="24"/>
        </w:rPr>
      </w:pPr>
      <w:r w:rsidRPr="0089756E">
        <w:rPr>
          <w:rFonts w:ascii="Times New Roman" w:hAnsi="Times New Roman" w:cs="Times New Roman"/>
          <w:b/>
          <w:color w:val="000000"/>
          <w:sz w:val="24"/>
          <w:szCs w:val="24"/>
        </w:rPr>
        <w:t xml:space="preserve">Sursele de poluanți ai apelor în perioada de funcționare a iazurilor piscicole sunt: </w:t>
      </w:r>
    </w:p>
    <w:p w:rsidR="00194DA0" w:rsidRPr="0089756E" w:rsidRDefault="00194DA0"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depozitarea necorespunzătoare a deșeurilor menajere și de orice natură;</w:t>
      </w:r>
    </w:p>
    <w:p w:rsidR="00194DA0" w:rsidRPr="0089756E" w:rsidRDefault="00194DA0"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furajarea în exces a peștilor din iazul piscicol;</w:t>
      </w:r>
    </w:p>
    <w:p w:rsidR="00194DA0" w:rsidRDefault="00194DA0"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dezvoltarea necontrolată a vegetației;</w:t>
      </w:r>
    </w:p>
    <w:p w:rsidR="0089354E" w:rsidRPr="0089756E" w:rsidRDefault="0089354E" w:rsidP="0089354E">
      <w:pPr>
        <w:pStyle w:val="ListParagraph"/>
        <w:autoSpaceDE w:val="0"/>
        <w:autoSpaceDN w:val="0"/>
        <w:adjustRightInd w:val="0"/>
        <w:spacing w:after="0"/>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Crearea luciului de apă în perimetrul ”Săulești” de cca.2,76 ha nu va produce schimbări importante hidromorfologice asupra cantității și calităților apelor din corpul subteran Culoarul râului Mureș, datorită suprafeței infime comparativ cu a corpului de ape ROMU07 și a faptului că apa din iazul piscicol va fi într- o stare calitativă bună, datorită circulației curentului subteran, care determină o primenire continuă a acestor ape.</w:t>
      </w:r>
    </w:p>
    <w:p w:rsidR="00D3780A" w:rsidRPr="0089756E" w:rsidRDefault="00D3780A" w:rsidP="00966600">
      <w:pPr>
        <w:tabs>
          <w:tab w:val="left" w:pos="501"/>
        </w:tabs>
        <w:spacing w:after="0"/>
        <w:rPr>
          <w:rFonts w:ascii="Times New Roman" w:hAnsi="Times New Roman" w:cs="Times New Roman"/>
          <w:sz w:val="24"/>
          <w:szCs w:val="24"/>
          <w:lang w:val="it-IT"/>
        </w:rPr>
      </w:pPr>
    </w:p>
    <w:p w:rsidR="00D3780A" w:rsidRPr="0089756E" w:rsidRDefault="00351164" w:rsidP="00351164">
      <w:pPr>
        <w:pStyle w:val="ListParagraph"/>
        <w:spacing w:after="0"/>
        <w:ind w:left="709"/>
        <w:rPr>
          <w:rFonts w:ascii="Times New Roman" w:hAnsi="Times New Roman" w:cs="Times New Roman"/>
          <w:b/>
          <w:sz w:val="24"/>
          <w:szCs w:val="24"/>
          <w:lang w:val="fr-FR"/>
        </w:rPr>
      </w:pPr>
      <w:r w:rsidRPr="0089756E">
        <w:rPr>
          <w:rFonts w:ascii="Times New Roman" w:hAnsi="Times New Roman" w:cs="Times New Roman"/>
          <w:b/>
          <w:sz w:val="24"/>
          <w:szCs w:val="24"/>
          <w:lang w:val="fr-FR"/>
        </w:rPr>
        <w:t xml:space="preserve">4.2. </w:t>
      </w:r>
      <w:r w:rsidR="00D3780A" w:rsidRPr="0089756E">
        <w:rPr>
          <w:rFonts w:ascii="Times New Roman" w:hAnsi="Times New Roman" w:cs="Times New Roman"/>
          <w:b/>
          <w:sz w:val="24"/>
          <w:szCs w:val="24"/>
          <w:lang w:val="fr-FR"/>
        </w:rPr>
        <w:t>Aerul</w:t>
      </w:r>
    </w:p>
    <w:p w:rsidR="00D3780A" w:rsidRPr="0089756E" w:rsidRDefault="00030286" w:rsidP="00966600">
      <w:pPr>
        <w:pStyle w:val="ListParagraph"/>
        <w:spacing w:after="0"/>
        <w:ind w:left="0"/>
        <w:rPr>
          <w:rFonts w:ascii="Times New Roman" w:hAnsi="Times New Roman" w:cs="Times New Roman"/>
          <w:b/>
          <w:sz w:val="24"/>
          <w:szCs w:val="24"/>
        </w:rPr>
      </w:pPr>
      <w:r w:rsidRPr="0089756E">
        <w:rPr>
          <w:rFonts w:ascii="Times New Roman" w:hAnsi="Times New Roman" w:cs="Times New Roman"/>
          <w:b/>
          <w:sz w:val="24"/>
          <w:szCs w:val="24"/>
        </w:rPr>
        <w:tab/>
      </w:r>
      <w:r w:rsidR="00351164" w:rsidRPr="0089756E">
        <w:rPr>
          <w:rFonts w:ascii="Times New Roman" w:hAnsi="Times New Roman" w:cs="Times New Roman"/>
          <w:b/>
          <w:sz w:val="24"/>
          <w:szCs w:val="24"/>
        </w:rPr>
        <w:t>4</w:t>
      </w:r>
      <w:r w:rsidR="00D3780A" w:rsidRPr="0089756E">
        <w:rPr>
          <w:rFonts w:ascii="Times New Roman" w:hAnsi="Times New Roman" w:cs="Times New Roman"/>
          <w:b/>
          <w:sz w:val="24"/>
          <w:szCs w:val="24"/>
        </w:rPr>
        <w:t>.2.1. Impactul asupra aerului</w:t>
      </w:r>
    </w:p>
    <w:p w:rsidR="00D3780A" w:rsidRPr="0089756E" w:rsidRDefault="00030286" w:rsidP="00966600">
      <w:pPr>
        <w:pStyle w:val="ListParagraph"/>
        <w:spacing w:after="0"/>
        <w:ind w:left="0"/>
        <w:rPr>
          <w:rFonts w:ascii="Times New Roman" w:hAnsi="Times New Roman" w:cs="Times New Roman"/>
          <w:b/>
          <w:sz w:val="24"/>
          <w:szCs w:val="24"/>
          <w:lang w:val="fr-FR"/>
        </w:rPr>
      </w:pPr>
      <w:r w:rsidRPr="0089756E">
        <w:rPr>
          <w:rFonts w:ascii="Times New Roman" w:hAnsi="Times New Roman" w:cs="Times New Roman"/>
          <w:b/>
          <w:sz w:val="24"/>
          <w:szCs w:val="24"/>
          <w:lang w:val="fr-FR"/>
        </w:rPr>
        <w:tab/>
      </w:r>
      <w:r w:rsidR="00D3780A" w:rsidRPr="0089756E">
        <w:rPr>
          <w:rFonts w:ascii="Times New Roman" w:hAnsi="Times New Roman" w:cs="Times New Roman"/>
          <w:b/>
          <w:sz w:val="24"/>
          <w:szCs w:val="24"/>
          <w:lang w:val="fr-FR"/>
        </w:rPr>
        <w:t>În timpul exploatării resurselor și amenajării iazurilor piscicole</w:t>
      </w:r>
    </w:p>
    <w:p w:rsidR="00D3780A" w:rsidRPr="0089756E" w:rsidRDefault="00D3780A" w:rsidP="00966600">
      <w:pPr>
        <w:spacing w:after="0"/>
        <w:jc w:val="both"/>
        <w:rPr>
          <w:rFonts w:ascii="Times New Roman" w:hAnsi="Times New Roman" w:cs="Times New Roman"/>
          <w:sz w:val="24"/>
          <w:szCs w:val="24"/>
          <w:lang w:val="ro-RO"/>
        </w:rPr>
      </w:pPr>
      <w:r w:rsidRPr="0089756E">
        <w:rPr>
          <w:rFonts w:ascii="Times New Roman" w:hAnsi="Times New Roman" w:cs="Times New Roman"/>
          <w:b/>
          <w:i/>
          <w:sz w:val="24"/>
          <w:szCs w:val="24"/>
          <w:lang w:val="ro-RO"/>
        </w:rPr>
        <w:tab/>
      </w:r>
      <w:r w:rsidRPr="0089756E">
        <w:rPr>
          <w:rFonts w:ascii="Times New Roman" w:hAnsi="Times New Roman" w:cs="Times New Roman"/>
          <w:sz w:val="24"/>
          <w:szCs w:val="24"/>
          <w:lang w:val="ro-RO"/>
        </w:rPr>
        <w:t>Lucrările de amenajare iaz piscicol ”</w:t>
      </w:r>
      <w:r w:rsidR="004A7E5E" w:rsidRPr="0089756E">
        <w:rPr>
          <w:rFonts w:ascii="Times New Roman" w:hAnsi="Times New Roman" w:cs="Times New Roman"/>
          <w:sz w:val="24"/>
          <w:szCs w:val="24"/>
          <w:lang w:val="ro-RO"/>
        </w:rPr>
        <w:t>Săulești</w:t>
      </w:r>
      <w:r w:rsidRPr="0089756E">
        <w:rPr>
          <w:rFonts w:ascii="Times New Roman" w:hAnsi="Times New Roman" w:cs="Times New Roman"/>
          <w:sz w:val="24"/>
          <w:szCs w:val="24"/>
          <w:lang w:val="ro-RO"/>
        </w:rPr>
        <w:t>” prin extracția nisipului și pietrișului, duc la emisii de:</w:t>
      </w:r>
    </w:p>
    <w:p w:rsidR="00D3780A" w:rsidRPr="0089756E" w:rsidRDefault="00D3780A" w:rsidP="008A7150">
      <w:pPr>
        <w:pStyle w:val="ListParagraph"/>
        <w:numPr>
          <w:ilvl w:val="0"/>
          <w:numId w:val="68"/>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Pulberi în suspensie și sedimentabile;</w:t>
      </w:r>
    </w:p>
    <w:p w:rsidR="00D3780A" w:rsidRPr="0089756E" w:rsidRDefault="00D3780A" w:rsidP="008A7150">
      <w:pPr>
        <w:pStyle w:val="ListParagraph"/>
        <w:numPr>
          <w:ilvl w:val="0"/>
          <w:numId w:val="68"/>
        </w:numPr>
        <w:spacing w:after="0"/>
        <w:rPr>
          <w:rFonts w:ascii="Times New Roman" w:hAnsi="Times New Roman" w:cs="Times New Roman"/>
          <w:sz w:val="24"/>
          <w:szCs w:val="24"/>
          <w:lang w:val="en-GB"/>
        </w:rPr>
      </w:pPr>
      <w:r w:rsidRPr="0089756E">
        <w:rPr>
          <w:rFonts w:ascii="Times New Roman" w:hAnsi="Times New Roman" w:cs="Times New Roman"/>
          <w:sz w:val="24"/>
          <w:szCs w:val="24"/>
          <w:lang w:val="en-GB"/>
        </w:rPr>
        <w:t>NO</w:t>
      </w:r>
      <w:r w:rsidRPr="0089756E">
        <w:rPr>
          <w:rFonts w:ascii="Times New Roman" w:hAnsi="Times New Roman" w:cs="Times New Roman"/>
          <w:sz w:val="24"/>
          <w:szCs w:val="24"/>
          <w:vertAlign w:val="subscript"/>
          <w:lang w:val="en-GB"/>
        </w:rPr>
        <w:t>x</w:t>
      </w:r>
      <w:r w:rsidRPr="0089756E">
        <w:rPr>
          <w:rFonts w:ascii="Times New Roman" w:hAnsi="Times New Roman" w:cs="Times New Roman"/>
          <w:sz w:val="24"/>
          <w:szCs w:val="24"/>
          <w:lang w:val="en-GB"/>
        </w:rPr>
        <w:t>, SO</w:t>
      </w:r>
      <w:r w:rsidRPr="0089756E">
        <w:rPr>
          <w:rFonts w:ascii="Times New Roman" w:hAnsi="Times New Roman" w:cs="Times New Roman"/>
          <w:sz w:val="24"/>
          <w:szCs w:val="24"/>
          <w:vertAlign w:val="subscript"/>
          <w:lang w:val="en-GB"/>
        </w:rPr>
        <w:t>x</w:t>
      </w:r>
      <w:r w:rsidRPr="0089756E">
        <w:rPr>
          <w:rFonts w:ascii="Times New Roman" w:hAnsi="Times New Roman" w:cs="Times New Roman"/>
          <w:sz w:val="24"/>
          <w:szCs w:val="24"/>
          <w:lang w:val="en-GB"/>
        </w:rPr>
        <w:t>, CO, MNVOC</w:t>
      </w:r>
    </w:p>
    <w:p w:rsidR="00D3780A" w:rsidRPr="0089756E" w:rsidRDefault="00D3780A" w:rsidP="00966600">
      <w:pPr>
        <w:pStyle w:val="ListParagraph"/>
        <w:spacing w:after="0"/>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Caracteristicile emisiilor rezultate din lucrările de amenajare iaz piscicol, sunt următoarele:</w:t>
      </w:r>
    </w:p>
    <w:p w:rsidR="00D3780A" w:rsidRPr="0089756E" w:rsidRDefault="00D3780A" w:rsidP="008A7150">
      <w:pPr>
        <w:pStyle w:val="ListParagraph"/>
        <w:numPr>
          <w:ilvl w:val="0"/>
          <w:numId w:val="69"/>
        </w:numPr>
        <w:spacing w:after="0"/>
        <w:rPr>
          <w:rFonts w:ascii="Times New Roman" w:hAnsi="Times New Roman" w:cs="Times New Roman"/>
          <w:sz w:val="24"/>
          <w:szCs w:val="24"/>
          <w:lang w:val="en-GB"/>
        </w:rPr>
      </w:pPr>
      <w:r w:rsidRPr="0089756E">
        <w:rPr>
          <w:rFonts w:ascii="Times New Roman" w:hAnsi="Times New Roman" w:cs="Times New Roman"/>
          <w:sz w:val="24"/>
          <w:szCs w:val="24"/>
          <w:lang w:val="en-GB"/>
        </w:rPr>
        <w:t>Nu sunt surse dirijate;</w:t>
      </w:r>
    </w:p>
    <w:p w:rsidR="00D3780A" w:rsidRPr="0089756E" w:rsidRDefault="00D3780A" w:rsidP="008A7150">
      <w:pPr>
        <w:pStyle w:val="ListParagraph"/>
        <w:numPr>
          <w:ilvl w:val="0"/>
          <w:numId w:val="69"/>
        </w:numPr>
        <w:spacing w:after="0"/>
        <w:rPr>
          <w:rFonts w:ascii="Times New Roman" w:hAnsi="Times New Roman" w:cs="Times New Roman"/>
          <w:sz w:val="24"/>
          <w:szCs w:val="24"/>
          <w:lang w:val="en-GB"/>
        </w:rPr>
      </w:pPr>
      <w:r w:rsidRPr="0089756E">
        <w:rPr>
          <w:rFonts w:ascii="Times New Roman" w:hAnsi="Times New Roman" w:cs="Times New Roman"/>
          <w:sz w:val="24"/>
          <w:szCs w:val="24"/>
          <w:lang w:val="en-GB"/>
        </w:rPr>
        <w:t>În principal sunt emisii de pulberi și gaze de eșapament care se produc aproape de sol;</w:t>
      </w:r>
    </w:p>
    <w:p w:rsidR="00D3780A" w:rsidRPr="0089756E" w:rsidRDefault="00D3780A" w:rsidP="008A7150">
      <w:pPr>
        <w:pStyle w:val="ListParagraph"/>
        <w:numPr>
          <w:ilvl w:val="0"/>
          <w:numId w:val="69"/>
        </w:numPr>
        <w:spacing w:after="0"/>
        <w:rPr>
          <w:rFonts w:ascii="Times New Roman" w:hAnsi="Times New Roman" w:cs="Times New Roman"/>
          <w:sz w:val="24"/>
          <w:szCs w:val="24"/>
          <w:lang w:val="en-GB"/>
        </w:rPr>
      </w:pPr>
      <w:r w:rsidRPr="0089756E">
        <w:rPr>
          <w:rFonts w:ascii="Times New Roman" w:hAnsi="Times New Roman" w:cs="Times New Roman"/>
          <w:sz w:val="24"/>
          <w:szCs w:val="24"/>
          <w:lang w:val="en-GB"/>
        </w:rPr>
        <w:t>Emisiile de pulberi se reduc considerabil prin extracția materialului mineral în mediu umed (treapta 2);</w:t>
      </w:r>
    </w:p>
    <w:p w:rsidR="00D3780A" w:rsidRPr="0089756E" w:rsidRDefault="00D3780A" w:rsidP="00966600">
      <w:pPr>
        <w:pStyle w:val="ListParagraph"/>
        <w:numPr>
          <w:ilvl w:val="0"/>
          <w:numId w:val="25"/>
        </w:numPr>
        <w:spacing w:after="0"/>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Pulberile sedimentează rapid și au un efect de scurtă durată;</w:t>
      </w:r>
    </w:p>
    <w:p w:rsidR="00D3780A" w:rsidRPr="0089756E" w:rsidRDefault="00D3780A" w:rsidP="00966600">
      <w:pPr>
        <w:pStyle w:val="ListParagraph"/>
        <w:numPr>
          <w:ilvl w:val="0"/>
          <w:numId w:val="25"/>
        </w:numPr>
        <w:spacing w:after="0"/>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Emisiile nu prezintă uniformitate, în sensul că apar perioade în care se emit cantități mari de pulberi și gaze de eșapament, sau perioade în care emisiile sunt diminuate;</w:t>
      </w:r>
    </w:p>
    <w:p w:rsidR="00D3780A" w:rsidRPr="0089756E" w:rsidRDefault="00D3780A" w:rsidP="00966600">
      <w:pPr>
        <w:pStyle w:val="ListParagraph"/>
        <w:numPr>
          <w:ilvl w:val="0"/>
          <w:numId w:val="25"/>
        </w:numPr>
        <w:spacing w:after="0"/>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Sursele acționează intermitent și în puncte diferite ale amenajării piscicole;</w:t>
      </w:r>
    </w:p>
    <w:p w:rsidR="00D3780A" w:rsidRPr="0089756E" w:rsidRDefault="00D3780A" w:rsidP="00966600">
      <w:pPr>
        <w:pStyle w:val="ListParagraph"/>
        <w:numPr>
          <w:ilvl w:val="0"/>
          <w:numId w:val="25"/>
        </w:numPr>
        <w:spacing w:after="0"/>
        <w:ind w:left="0"/>
        <w:rPr>
          <w:rFonts w:ascii="Times New Roman" w:hAnsi="Times New Roman" w:cs="Times New Roman"/>
          <w:b/>
          <w:sz w:val="24"/>
          <w:szCs w:val="24"/>
          <w:lang w:val="en-GB"/>
        </w:rPr>
      </w:pPr>
      <w:r w:rsidRPr="0089756E">
        <w:rPr>
          <w:rFonts w:ascii="Times New Roman" w:hAnsi="Times New Roman" w:cs="Times New Roman"/>
          <w:sz w:val="24"/>
          <w:szCs w:val="24"/>
          <w:lang w:val="en-GB"/>
        </w:rPr>
        <w:t xml:space="preserve">Emisiile vor genera un impact limitat ca durată, </w:t>
      </w:r>
      <w:r w:rsidRPr="0089756E">
        <w:rPr>
          <w:rFonts w:ascii="Times New Roman" w:hAnsi="Times New Roman" w:cs="Times New Roman"/>
          <w:b/>
          <w:sz w:val="24"/>
          <w:szCs w:val="24"/>
          <w:lang w:val="en-GB"/>
        </w:rPr>
        <w:t>efectul rezidual fiind nesemnificativ;</w:t>
      </w:r>
    </w:p>
    <w:p w:rsidR="00D3780A" w:rsidRPr="0089756E" w:rsidRDefault="00D3780A" w:rsidP="00966600">
      <w:pPr>
        <w:pStyle w:val="ListParagraph"/>
        <w:spacing w:after="0"/>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ab/>
        <w:t>Este dificil de făcut cuantificarea exactă a acestor emisii din cauza neuniformității desfășurării lucrărilor.</w:t>
      </w:r>
    </w:p>
    <w:p w:rsidR="00D3780A" w:rsidRPr="0089756E" w:rsidRDefault="00D3780A" w:rsidP="00966600">
      <w:pPr>
        <w:spacing w:after="0"/>
        <w:jc w:val="both"/>
        <w:rPr>
          <w:rFonts w:ascii="Times New Roman" w:hAnsi="Times New Roman" w:cs="Times New Roman"/>
          <w:b/>
          <w:i/>
          <w:sz w:val="24"/>
          <w:szCs w:val="24"/>
          <w:lang w:val="ro-RO"/>
        </w:rPr>
      </w:pPr>
      <w:r w:rsidRPr="0089756E">
        <w:rPr>
          <w:rFonts w:ascii="Times New Roman" w:hAnsi="Times New Roman" w:cs="Times New Roman"/>
          <w:b/>
          <w:i/>
          <w:sz w:val="24"/>
          <w:szCs w:val="24"/>
          <w:lang w:val="ro-RO"/>
        </w:rPr>
        <w:tab/>
        <w:t>Surse mobile</w:t>
      </w:r>
    </w:p>
    <w:p w:rsidR="00D3780A" w:rsidRPr="0089756E" w:rsidRDefault="00D3780A" w:rsidP="00966600">
      <w:pPr>
        <w:spacing w:after="0"/>
        <w:jc w:val="both"/>
        <w:rPr>
          <w:rFonts w:ascii="Times New Roman" w:hAnsi="Times New Roman" w:cs="Times New Roman"/>
          <w:sz w:val="24"/>
          <w:szCs w:val="24"/>
          <w:lang w:val="ro-RO"/>
        </w:rPr>
      </w:pPr>
      <w:r w:rsidRPr="0089756E">
        <w:rPr>
          <w:rFonts w:ascii="Times New Roman" w:hAnsi="Times New Roman" w:cs="Times New Roman"/>
          <w:b/>
          <w:sz w:val="24"/>
          <w:szCs w:val="24"/>
          <w:lang w:val="ro-RO"/>
        </w:rPr>
        <w:t xml:space="preserve">Emisii atmosferice datorate surselor mobile rutiere și nerutiere </w:t>
      </w:r>
      <w:r w:rsidRPr="0089756E">
        <w:rPr>
          <w:rFonts w:ascii="Times New Roman" w:hAnsi="Times New Roman" w:cs="Times New Roman"/>
          <w:sz w:val="24"/>
          <w:szCs w:val="24"/>
          <w:lang w:val="ro-RO"/>
        </w:rPr>
        <w:t>(trafic rutier și funcționarea utilajelor în perimetrul iazurilor)</w:t>
      </w:r>
    </w:p>
    <w:p w:rsidR="00D3780A" w:rsidRPr="0089756E" w:rsidRDefault="00D3780A" w:rsidP="00966600">
      <w:p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Căile de transport utilizate:</w:t>
      </w:r>
    </w:p>
    <w:p w:rsidR="00D3780A" w:rsidRPr="0089756E" w:rsidRDefault="00D3780A" w:rsidP="008A7150">
      <w:pPr>
        <w:pStyle w:val="ListParagraph"/>
        <w:numPr>
          <w:ilvl w:val="0"/>
          <w:numId w:val="70"/>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Drumuri temporare în perimetrul iazului;</w:t>
      </w:r>
    </w:p>
    <w:p w:rsidR="00D3780A" w:rsidRPr="0089756E" w:rsidRDefault="00D3780A" w:rsidP="008A7150">
      <w:pPr>
        <w:pStyle w:val="ListParagraph"/>
        <w:numPr>
          <w:ilvl w:val="0"/>
          <w:numId w:val="70"/>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Drum de exploatare balast din perimetru la stația de sortare–spălare (1,1 km) și DN 1.</w:t>
      </w:r>
    </w:p>
    <w:p w:rsidR="00D3780A" w:rsidRPr="0089756E" w:rsidRDefault="00D3780A" w:rsidP="008A7150">
      <w:pPr>
        <w:pStyle w:val="ListParagraph"/>
        <w:numPr>
          <w:ilvl w:val="0"/>
          <w:numId w:val="70"/>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Emisii de poluanți atmosferici din traficul rutier, în perimetrul amenajării piscicole și pe drumul de exploatare: pulberi, NO</w:t>
      </w:r>
      <w:r w:rsidRPr="0089756E">
        <w:rPr>
          <w:rFonts w:ascii="Times New Roman" w:hAnsi="Times New Roman" w:cs="Times New Roman"/>
          <w:sz w:val="24"/>
          <w:szCs w:val="24"/>
          <w:vertAlign w:val="subscript"/>
          <w:lang w:val="ro-RO"/>
        </w:rPr>
        <w:t>x</w:t>
      </w:r>
      <w:r w:rsidRPr="0089756E">
        <w:rPr>
          <w:rFonts w:ascii="Times New Roman" w:hAnsi="Times New Roman" w:cs="Times New Roman"/>
          <w:sz w:val="24"/>
          <w:szCs w:val="24"/>
          <w:lang w:val="ro-RO"/>
        </w:rPr>
        <w:t>, SO</w:t>
      </w:r>
      <w:r w:rsidRPr="0089756E">
        <w:rPr>
          <w:rFonts w:ascii="Times New Roman" w:hAnsi="Times New Roman" w:cs="Times New Roman"/>
          <w:sz w:val="24"/>
          <w:szCs w:val="24"/>
          <w:vertAlign w:val="subscript"/>
          <w:lang w:val="ro-RO"/>
        </w:rPr>
        <w:t>x</w:t>
      </w:r>
      <w:r w:rsidRPr="0089756E">
        <w:rPr>
          <w:rFonts w:ascii="Times New Roman" w:hAnsi="Times New Roman" w:cs="Times New Roman"/>
          <w:sz w:val="24"/>
          <w:szCs w:val="24"/>
          <w:lang w:val="ro-RO"/>
        </w:rPr>
        <w:t>, CO, COV.</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lastRenderedPageBreak/>
        <w:t xml:space="preserve">Conform datelor furnizate de titular s – a estimat un consum de motorină pentru toate utilajele, la cca. </w:t>
      </w:r>
      <w:r w:rsidRPr="0089756E">
        <w:rPr>
          <w:rFonts w:ascii="Times New Roman" w:eastAsia="Times New Roman" w:hAnsi="Times New Roman" w:cs="Times New Roman"/>
          <w:color w:val="000000"/>
          <w:sz w:val="24"/>
          <w:szCs w:val="24"/>
        </w:rPr>
        <w:t>532.</w:t>
      </w:r>
      <w:r w:rsidRPr="0089756E">
        <w:rPr>
          <w:rFonts w:ascii="Times New Roman" w:eastAsia="Times New Roman" w:hAnsi="Times New Roman" w:cs="Times New Roman"/>
          <w:sz w:val="24"/>
          <w:szCs w:val="24"/>
        </w:rPr>
        <w:t xml:space="preserve">25 </w:t>
      </w:r>
      <w:r w:rsidRPr="0089756E">
        <w:rPr>
          <w:rFonts w:ascii="Times New Roman" w:hAnsi="Times New Roman" w:cs="Times New Roman"/>
          <w:sz w:val="24"/>
          <w:szCs w:val="24"/>
          <w:lang w:val="ro-RO"/>
        </w:rPr>
        <w:t>l/zi motorină;</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t>Noxele pentru factorul de mediu aer, provenite, provenite de la sursele mobile nerutiere și rutiere sunt gazele reziduale de eșapament și pulberi. Prin combustia motorinei se produc gaze reziduale care conțin monoxid de carbon (CO), oxizii de sulf (SO</w:t>
      </w:r>
      <w:r w:rsidRPr="0089756E">
        <w:rPr>
          <w:rFonts w:ascii="Times New Roman" w:hAnsi="Times New Roman" w:cs="Times New Roman"/>
          <w:sz w:val="24"/>
          <w:szCs w:val="24"/>
          <w:vertAlign w:val="subscript"/>
          <w:lang w:val="ro-RO"/>
        </w:rPr>
        <w:t>x</w:t>
      </w:r>
      <w:r w:rsidRPr="0089756E">
        <w:rPr>
          <w:rFonts w:ascii="Times New Roman" w:hAnsi="Times New Roman" w:cs="Times New Roman"/>
          <w:sz w:val="24"/>
          <w:szCs w:val="24"/>
          <w:lang w:val="ro-RO"/>
        </w:rPr>
        <w:t>), oxizi de azot (NO</w:t>
      </w:r>
      <w:r w:rsidRPr="0089756E">
        <w:rPr>
          <w:rFonts w:ascii="Times New Roman" w:hAnsi="Times New Roman" w:cs="Times New Roman"/>
          <w:sz w:val="24"/>
          <w:szCs w:val="24"/>
          <w:vertAlign w:val="subscript"/>
          <w:lang w:val="ro-RO"/>
        </w:rPr>
        <w:t>x</w:t>
      </w:r>
      <w:r w:rsidRPr="0089756E">
        <w:rPr>
          <w:rFonts w:ascii="Times New Roman" w:hAnsi="Times New Roman" w:cs="Times New Roman"/>
          <w:sz w:val="24"/>
          <w:szCs w:val="24"/>
          <w:lang w:val="ro-RO"/>
        </w:rPr>
        <w:t>), comuși organici volatili (COV).</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Sursele de emisie rutiere și nerutiere (din incintă), prezintă caracteristici specifice:</w:t>
      </w:r>
    </w:p>
    <w:p w:rsidR="00D3780A" w:rsidRPr="0089756E" w:rsidRDefault="00D3780A" w:rsidP="008A7150">
      <w:pPr>
        <w:pStyle w:val="ListParagraph"/>
        <w:numPr>
          <w:ilvl w:val="0"/>
          <w:numId w:val="63"/>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Emisiile sunt fugitive (nedirijate);</w:t>
      </w:r>
    </w:p>
    <w:p w:rsidR="00D3780A" w:rsidRPr="0089756E" w:rsidRDefault="00D3780A" w:rsidP="008A7150">
      <w:pPr>
        <w:pStyle w:val="ListParagraph"/>
        <w:numPr>
          <w:ilvl w:val="0"/>
          <w:numId w:val="63"/>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Sursele emit intermitent, aproape de suprafața solului;</w:t>
      </w:r>
    </w:p>
    <w:p w:rsidR="00D3780A" w:rsidRPr="0089756E" w:rsidRDefault="00D3780A" w:rsidP="008A7150">
      <w:pPr>
        <w:pStyle w:val="ListParagraph"/>
        <w:numPr>
          <w:ilvl w:val="0"/>
          <w:numId w:val="63"/>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Au o variație temporară și spațială considerabilă;</w:t>
      </w:r>
    </w:p>
    <w:p w:rsidR="00D3780A" w:rsidRPr="0089756E" w:rsidRDefault="00D3780A" w:rsidP="008A7150">
      <w:pPr>
        <w:pStyle w:val="ListParagraph"/>
        <w:numPr>
          <w:ilvl w:val="0"/>
          <w:numId w:val="63"/>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Contribuie la poluarea de fond existentă a zonei;</w:t>
      </w:r>
    </w:p>
    <w:p w:rsidR="00D3780A" w:rsidRPr="0089756E" w:rsidRDefault="00D3780A" w:rsidP="008A7150">
      <w:pPr>
        <w:pStyle w:val="ListParagraph"/>
        <w:numPr>
          <w:ilvl w:val="0"/>
          <w:numId w:val="63"/>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Au caracter cumulativ cu alte surse din zonă (cumulat cu DN 1)</w:t>
      </w:r>
    </w:p>
    <w:p w:rsidR="00D3780A" w:rsidRPr="0089756E" w:rsidRDefault="00D3780A" w:rsidP="008A7150">
      <w:pPr>
        <w:pStyle w:val="ListParagraph"/>
        <w:numPr>
          <w:ilvl w:val="0"/>
          <w:numId w:val="63"/>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Sunt limitate în timp la perioada de execuție a lucrărilor.</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r>
    </w:p>
    <w:p w:rsidR="00D3780A" w:rsidRPr="0089756E" w:rsidRDefault="00D3780A" w:rsidP="00966600">
      <w:pPr>
        <w:spacing w:after="0"/>
        <w:rPr>
          <w:rFonts w:ascii="Times New Roman" w:hAnsi="Times New Roman" w:cs="Times New Roman"/>
          <w:b/>
          <w:sz w:val="24"/>
          <w:szCs w:val="24"/>
          <w:lang w:val="en-GB"/>
        </w:rPr>
      </w:pPr>
      <w:r w:rsidRPr="0089756E">
        <w:rPr>
          <w:rFonts w:ascii="Times New Roman" w:hAnsi="Times New Roman" w:cs="Times New Roman"/>
          <w:b/>
          <w:sz w:val="24"/>
          <w:szCs w:val="24"/>
          <w:lang w:val="en-GB"/>
        </w:rPr>
        <w:tab/>
        <w:t>În timpul funcționării iazu</w:t>
      </w:r>
      <w:r w:rsidR="00351164" w:rsidRPr="0089756E">
        <w:rPr>
          <w:rFonts w:ascii="Times New Roman" w:hAnsi="Times New Roman" w:cs="Times New Roman"/>
          <w:b/>
          <w:sz w:val="24"/>
          <w:szCs w:val="24"/>
          <w:lang w:val="en-GB"/>
        </w:rPr>
        <w:t>lui</w:t>
      </w:r>
      <w:r w:rsidRPr="0089756E">
        <w:rPr>
          <w:rFonts w:ascii="Times New Roman" w:hAnsi="Times New Roman" w:cs="Times New Roman"/>
          <w:b/>
          <w:sz w:val="24"/>
          <w:szCs w:val="24"/>
          <w:lang w:val="en-GB"/>
        </w:rPr>
        <w:t xml:space="preserve"> piscicol: </w:t>
      </w:r>
    </w:p>
    <w:p w:rsidR="00D3780A" w:rsidRPr="0089756E" w:rsidRDefault="00D3780A" w:rsidP="00966600">
      <w:pPr>
        <w:spacing w:after="0"/>
        <w:rPr>
          <w:rFonts w:ascii="Times New Roman" w:hAnsi="Times New Roman" w:cs="Times New Roman"/>
          <w:sz w:val="24"/>
          <w:szCs w:val="24"/>
          <w:lang w:val="en-GB"/>
        </w:rPr>
      </w:pPr>
      <w:r w:rsidRPr="0089756E">
        <w:rPr>
          <w:rFonts w:ascii="Times New Roman" w:hAnsi="Times New Roman" w:cs="Times New Roman"/>
          <w:b/>
          <w:sz w:val="24"/>
          <w:szCs w:val="24"/>
          <w:lang w:val="en-GB"/>
        </w:rPr>
        <w:tab/>
      </w:r>
      <w:r w:rsidRPr="0089756E">
        <w:rPr>
          <w:rFonts w:ascii="Times New Roman" w:hAnsi="Times New Roman" w:cs="Times New Roman"/>
          <w:sz w:val="24"/>
          <w:szCs w:val="24"/>
          <w:lang w:val="en-GB"/>
        </w:rPr>
        <w:t>Surse mobile fugitive:</w:t>
      </w:r>
    </w:p>
    <w:p w:rsidR="00D3780A" w:rsidRPr="0089756E" w:rsidRDefault="00D3780A" w:rsidP="00966600">
      <w:pPr>
        <w:spacing w:after="0"/>
        <w:rPr>
          <w:rFonts w:ascii="Times New Roman" w:hAnsi="Times New Roman" w:cs="Times New Roman"/>
          <w:sz w:val="24"/>
          <w:szCs w:val="24"/>
          <w:lang w:val="en-GB"/>
        </w:rPr>
      </w:pPr>
      <w:r w:rsidRPr="0089756E">
        <w:rPr>
          <w:rFonts w:ascii="Times New Roman" w:hAnsi="Times New Roman" w:cs="Times New Roman"/>
          <w:sz w:val="24"/>
          <w:szCs w:val="24"/>
          <w:lang w:val="en-GB"/>
        </w:rPr>
        <w:t>Motoare cu ardere internă a autoturismelor,</w:t>
      </w:r>
    </w:p>
    <w:p w:rsidR="00BB76D3"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t xml:space="preserve">Impactul prognozat în timpul funcționării iazului piscicol </w:t>
      </w:r>
      <w:r w:rsidR="004A7E5E" w:rsidRPr="0089756E">
        <w:rPr>
          <w:rFonts w:ascii="Times New Roman" w:hAnsi="Times New Roman" w:cs="Times New Roman"/>
          <w:sz w:val="24"/>
          <w:szCs w:val="24"/>
          <w:lang w:val="ro-RO"/>
        </w:rPr>
        <w:t>Săulești</w:t>
      </w:r>
      <w:r w:rsidRPr="0089756E">
        <w:rPr>
          <w:rFonts w:ascii="Times New Roman" w:hAnsi="Times New Roman" w:cs="Times New Roman"/>
          <w:sz w:val="24"/>
          <w:szCs w:val="24"/>
          <w:lang w:val="ro-RO"/>
        </w:rPr>
        <w:t>, este nesemnificativ; datorat în exclusivitate emisiilor de gaze de eșapament de la autoturismele amatorilor de pescuit care se deplasează în zonă.</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Tabelul  nr.</w:t>
      </w:r>
      <w:r w:rsidR="00351164" w:rsidRPr="0089756E">
        <w:rPr>
          <w:rFonts w:ascii="Times New Roman" w:hAnsi="Times New Roman" w:cs="Times New Roman"/>
          <w:sz w:val="24"/>
          <w:szCs w:val="24"/>
          <w:lang w:val="ro-RO"/>
        </w:rPr>
        <w:t>4</w:t>
      </w:r>
      <w:r w:rsidRPr="0089756E">
        <w:rPr>
          <w:rFonts w:ascii="Times New Roman" w:hAnsi="Times New Roman" w:cs="Times New Roman"/>
          <w:sz w:val="24"/>
          <w:szCs w:val="24"/>
          <w:lang w:val="ro-RO"/>
        </w:rPr>
        <w:t>.2.1.</w:t>
      </w:r>
    </w:p>
    <w:p w:rsidR="00D3780A" w:rsidRPr="0089756E" w:rsidRDefault="00D3780A" w:rsidP="00966600">
      <w:pPr>
        <w:pStyle w:val="ListParagraph"/>
        <w:spacing w:after="0"/>
        <w:ind w:left="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Surse staționare dirijate</w:t>
      </w:r>
    </w:p>
    <w:p w:rsidR="00D3780A" w:rsidRPr="0089756E" w:rsidRDefault="00D3780A" w:rsidP="00966600">
      <w:pPr>
        <w:pStyle w:val="ListParagraph"/>
        <w:spacing w:after="0"/>
        <w:ind w:left="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Nu sunt astfel de surse pe amplasament, sau în apropierea acestuia</w:t>
      </w:r>
    </w:p>
    <w:tbl>
      <w:tblPr>
        <w:tblStyle w:val="TableGrid"/>
        <w:tblW w:w="0" w:type="auto"/>
        <w:tblLook w:val="04A0"/>
      </w:tblPr>
      <w:tblGrid>
        <w:gridCol w:w="1404"/>
        <w:gridCol w:w="1404"/>
        <w:gridCol w:w="1404"/>
        <w:gridCol w:w="1405"/>
        <w:gridCol w:w="1443"/>
        <w:gridCol w:w="1405"/>
        <w:gridCol w:w="1405"/>
      </w:tblGrid>
      <w:tr w:rsidR="00D3780A" w:rsidRPr="0089756E" w:rsidTr="00D3780A">
        <w:tc>
          <w:tcPr>
            <w:tcW w:w="1404"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Denumirea sursei</w:t>
            </w:r>
          </w:p>
        </w:tc>
        <w:tc>
          <w:tcPr>
            <w:tcW w:w="1404"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Poluant</w:t>
            </w:r>
          </w:p>
        </w:tc>
        <w:tc>
          <w:tcPr>
            <w:tcW w:w="1404"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Debit masic</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(g/h)</w:t>
            </w: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Debit gaze/aer impurificat</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(Nmc/h)</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(mc/h)</w:t>
            </w: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Concentrația în emisie</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(mg/Nmc)</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(mg/mc)</w:t>
            </w: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Prag de alertă</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(mg/Nmc)</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(mg/mc)</w:t>
            </w: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Limita de emisie – prag de intervenție</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(mg/Nmc)</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(mg/mc)</w:t>
            </w:r>
          </w:p>
        </w:tc>
      </w:tr>
      <w:tr w:rsidR="00D3780A" w:rsidRPr="0089756E" w:rsidTr="00D3780A">
        <w:tc>
          <w:tcPr>
            <w:tcW w:w="1404"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4"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4"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r>
      <w:tr w:rsidR="00D3780A" w:rsidRPr="0089756E" w:rsidTr="00D3780A">
        <w:tc>
          <w:tcPr>
            <w:tcW w:w="1404"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4"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4"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40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r>
    </w:tbl>
    <w:p w:rsidR="00D3780A" w:rsidRPr="0089756E" w:rsidRDefault="00D3780A" w:rsidP="00966600">
      <w:pPr>
        <w:pStyle w:val="ListParagraph"/>
        <w:spacing w:after="0"/>
        <w:ind w:left="0"/>
        <w:jc w:val="center"/>
        <w:rPr>
          <w:rFonts w:ascii="Times New Roman" w:hAnsi="Times New Roman" w:cs="Times New Roman"/>
          <w:sz w:val="24"/>
          <w:szCs w:val="24"/>
          <w:lang w:val="ro-RO"/>
        </w:rPr>
      </w:pP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Tabelul  nr.</w:t>
      </w:r>
      <w:r w:rsidR="00351164" w:rsidRPr="0089756E">
        <w:rPr>
          <w:rFonts w:ascii="Times New Roman" w:hAnsi="Times New Roman" w:cs="Times New Roman"/>
          <w:sz w:val="24"/>
          <w:szCs w:val="24"/>
          <w:lang w:val="ro-RO"/>
        </w:rPr>
        <w:t>4</w:t>
      </w:r>
      <w:r w:rsidRPr="0089756E">
        <w:rPr>
          <w:rFonts w:ascii="Times New Roman" w:hAnsi="Times New Roman" w:cs="Times New Roman"/>
          <w:sz w:val="24"/>
          <w:szCs w:val="24"/>
          <w:lang w:val="ro-RO"/>
        </w:rPr>
        <w:t>.2.2.</w:t>
      </w:r>
    </w:p>
    <w:p w:rsidR="00D3780A" w:rsidRPr="0089756E" w:rsidRDefault="00D3780A" w:rsidP="00966600">
      <w:pPr>
        <w:pStyle w:val="ListParagraph"/>
        <w:spacing w:after="0"/>
        <w:ind w:left="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Surse staționare nedirijate</w:t>
      </w:r>
    </w:p>
    <w:p w:rsidR="00D3780A" w:rsidRPr="0089756E" w:rsidRDefault="00D3780A" w:rsidP="00966600">
      <w:pPr>
        <w:pStyle w:val="ListParagraph"/>
        <w:spacing w:after="0"/>
        <w:ind w:left="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Nu sunt astfel de surse pe amplasament, sau în apropierea acestuia</w:t>
      </w:r>
    </w:p>
    <w:tbl>
      <w:tblPr>
        <w:tblStyle w:val="TableGrid"/>
        <w:tblW w:w="0" w:type="auto"/>
        <w:tblLook w:val="04A0"/>
      </w:tblPr>
      <w:tblGrid>
        <w:gridCol w:w="3277"/>
        <w:gridCol w:w="3277"/>
        <w:gridCol w:w="3278"/>
      </w:tblGrid>
      <w:tr w:rsidR="00D3780A" w:rsidRPr="0089756E" w:rsidTr="00D3780A">
        <w:tc>
          <w:tcPr>
            <w:tcW w:w="3277" w:type="dxa"/>
          </w:tcPr>
          <w:p w:rsidR="00D3780A" w:rsidRPr="0089756E" w:rsidRDefault="00D3780A" w:rsidP="00966600">
            <w:pPr>
              <w:pStyle w:val="ListParagraph"/>
              <w:spacing w:line="276" w:lineRule="auto"/>
              <w:ind w:left="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Denumirea sursei</w:t>
            </w:r>
          </w:p>
        </w:tc>
        <w:tc>
          <w:tcPr>
            <w:tcW w:w="3277" w:type="dxa"/>
          </w:tcPr>
          <w:p w:rsidR="00D3780A" w:rsidRPr="0089756E" w:rsidRDefault="00D3780A" w:rsidP="00966600">
            <w:pPr>
              <w:pStyle w:val="ListParagraph"/>
              <w:spacing w:line="276" w:lineRule="auto"/>
              <w:ind w:left="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Poluant</w:t>
            </w:r>
          </w:p>
        </w:tc>
        <w:tc>
          <w:tcPr>
            <w:tcW w:w="3278" w:type="dxa"/>
          </w:tcPr>
          <w:p w:rsidR="00D3780A" w:rsidRPr="0089756E" w:rsidRDefault="00D3780A" w:rsidP="00966600">
            <w:pPr>
              <w:pStyle w:val="ListParagraph"/>
              <w:spacing w:line="276" w:lineRule="auto"/>
              <w:ind w:left="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Debit masic (g/h)</w:t>
            </w:r>
          </w:p>
        </w:tc>
      </w:tr>
      <w:tr w:rsidR="00D3780A" w:rsidRPr="0089756E" w:rsidTr="00D3780A">
        <w:tc>
          <w:tcPr>
            <w:tcW w:w="3277" w:type="dxa"/>
          </w:tcPr>
          <w:p w:rsidR="00D3780A" w:rsidRPr="0089756E" w:rsidRDefault="00D3780A" w:rsidP="00966600">
            <w:pPr>
              <w:pStyle w:val="ListParagraph"/>
              <w:spacing w:line="276" w:lineRule="auto"/>
              <w:ind w:left="0"/>
              <w:jc w:val="center"/>
              <w:rPr>
                <w:rFonts w:ascii="Times New Roman" w:hAnsi="Times New Roman" w:cs="Times New Roman"/>
                <w:b/>
                <w:sz w:val="24"/>
                <w:szCs w:val="24"/>
                <w:lang w:val="ro-RO"/>
              </w:rPr>
            </w:pPr>
          </w:p>
        </w:tc>
        <w:tc>
          <w:tcPr>
            <w:tcW w:w="3277" w:type="dxa"/>
          </w:tcPr>
          <w:p w:rsidR="00D3780A" w:rsidRPr="0089756E" w:rsidRDefault="00D3780A" w:rsidP="00966600">
            <w:pPr>
              <w:pStyle w:val="ListParagraph"/>
              <w:spacing w:line="276" w:lineRule="auto"/>
              <w:ind w:left="0"/>
              <w:jc w:val="center"/>
              <w:rPr>
                <w:rFonts w:ascii="Times New Roman" w:hAnsi="Times New Roman" w:cs="Times New Roman"/>
                <w:b/>
                <w:sz w:val="24"/>
                <w:szCs w:val="24"/>
                <w:lang w:val="ro-RO"/>
              </w:rPr>
            </w:pPr>
          </w:p>
        </w:tc>
        <w:tc>
          <w:tcPr>
            <w:tcW w:w="3278" w:type="dxa"/>
          </w:tcPr>
          <w:p w:rsidR="00D3780A" w:rsidRPr="0089756E" w:rsidRDefault="00D3780A" w:rsidP="00966600">
            <w:pPr>
              <w:pStyle w:val="ListParagraph"/>
              <w:spacing w:line="276" w:lineRule="auto"/>
              <w:ind w:left="0"/>
              <w:jc w:val="center"/>
              <w:rPr>
                <w:rFonts w:ascii="Times New Roman" w:hAnsi="Times New Roman" w:cs="Times New Roman"/>
                <w:b/>
                <w:sz w:val="24"/>
                <w:szCs w:val="24"/>
                <w:lang w:val="ro-RO"/>
              </w:rPr>
            </w:pPr>
          </w:p>
        </w:tc>
      </w:tr>
    </w:tbl>
    <w:p w:rsidR="00D3780A" w:rsidRDefault="00D3780A" w:rsidP="00966600">
      <w:pPr>
        <w:pStyle w:val="ListParagraph"/>
        <w:spacing w:after="0"/>
        <w:ind w:left="0"/>
        <w:jc w:val="center"/>
        <w:rPr>
          <w:rFonts w:ascii="Times New Roman" w:hAnsi="Times New Roman" w:cs="Times New Roman"/>
          <w:sz w:val="24"/>
          <w:szCs w:val="24"/>
          <w:lang w:val="ro-RO"/>
        </w:rPr>
      </w:pPr>
    </w:p>
    <w:p w:rsidR="00434F7F" w:rsidRDefault="00434F7F" w:rsidP="00966600">
      <w:pPr>
        <w:pStyle w:val="ListParagraph"/>
        <w:spacing w:after="0"/>
        <w:ind w:left="0"/>
        <w:jc w:val="center"/>
        <w:rPr>
          <w:rFonts w:ascii="Times New Roman" w:hAnsi="Times New Roman" w:cs="Times New Roman"/>
          <w:sz w:val="24"/>
          <w:szCs w:val="24"/>
          <w:lang w:val="ro-RO"/>
        </w:rPr>
      </w:pPr>
    </w:p>
    <w:p w:rsidR="00434F7F" w:rsidRPr="0089756E" w:rsidRDefault="00434F7F" w:rsidP="00966600">
      <w:pPr>
        <w:pStyle w:val="ListParagraph"/>
        <w:spacing w:after="0"/>
        <w:ind w:left="0"/>
        <w:jc w:val="center"/>
        <w:rPr>
          <w:rFonts w:ascii="Times New Roman" w:hAnsi="Times New Roman" w:cs="Times New Roman"/>
          <w:sz w:val="24"/>
          <w:szCs w:val="24"/>
          <w:lang w:val="ro-RO"/>
        </w:rPr>
      </w:pP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lastRenderedPageBreak/>
        <w:t xml:space="preserve">Tabelul nr. </w:t>
      </w:r>
      <w:r w:rsidR="00351164" w:rsidRPr="0089756E">
        <w:rPr>
          <w:rFonts w:ascii="Times New Roman" w:hAnsi="Times New Roman" w:cs="Times New Roman"/>
          <w:sz w:val="24"/>
          <w:szCs w:val="24"/>
          <w:lang w:val="ro-RO"/>
        </w:rPr>
        <w:t>4</w:t>
      </w:r>
      <w:r w:rsidRPr="0089756E">
        <w:rPr>
          <w:rFonts w:ascii="Times New Roman" w:hAnsi="Times New Roman" w:cs="Times New Roman"/>
          <w:sz w:val="24"/>
          <w:szCs w:val="24"/>
          <w:lang w:val="ro-RO"/>
        </w:rPr>
        <w:t>.2.3.</w:t>
      </w:r>
    </w:p>
    <w:p w:rsidR="00D3780A" w:rsidRPr="0089756E" w:rsidRDefault="00D3780A" w:rsidP="00966600">
      <w:pPr>
        <w:pStyle w:val="ListParagraph"/>
        <w:spacing w:after="0"/>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Surse mobile</w:t>
      </w:r>
    </w:p>
    <w:tbl>
      <w:tblPr>
        <w:tblStyle w:val="TableGrid"/>
        <w:tblW w:w="0" w:type="auto"/>
        <w:tblLook w:val="04A0"/>
      </w:tblPr>
      <w:tblGrid>
        <w:gridCol w:w="3369"/>
        <w:gridCol w:w="1275"/>
        <w:gridCol w:w="1560"/>
        <w:gridCol w:w="1417"/>
        <w:gridCol w:w="2211"/>
      </w:tblGrid>
      <w:tr w:rsidR="00D3780A" w:rsidRPr="0089756E" w:rsidTr="0036131F">
        <w:tc>
          <w:tcPr>
            <w:tcW w:w="3369"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Denumirea sursei</w:t>
            </w:r>
          </w:p>
        </w:tc>
        <w:tc>
          <w:tcPr>
            <w:tcW w:w="6463" w:type="dxa"/>
            <w:gridSpan w:val="4"/>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Poluanți și debite masice (g/h)</w:t>
            </w:r>
          </w:p>
        </w:tc>
      </w:tr>
      <w:tr w:rsidR="00D3780A" w:rsidRPr="0089756E" w:rsidTr="005E4A77">
        <w:tc>
          <w:tcPr>
            <w:tcW w:w="3369"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275"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1</w:t>
            </w:r>
          </w:p>
        </w:tc>
        <w:tc>
          <w:tcPr>
            <w:tcW w:w="1560"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2</w:t>
            </w:r>
          </w:p>
        </w:tc>
        <w:tc>
          <w:tcPr>
            <w:tcW w:w="1417"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3</w:t>
            </w:r>
          </w:p>
        </w:tc>
        <w:tc>
          <w:tcPr>
            <w:tcW w:w="2211"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4</w:t>
            </w:r>
          </w:p>
        </w:tc>
      </w:tr>
      <w:tr w:rsidR="00D3780A" w:rsidRPr="0089756E" w:rsidTr="005E4A77">
        <w:tc>
          <w:tcPr>
            <w:tcW w:w="3369"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p>
        </w:tc>
        <w:tc>
          <w:tcPr>
            <w:tcW w:w="1275" w:type="dxa"/>
          </w:tcPr>
          <w:p w:rsidR="00D3780A" w:rsidRPr="0089756E" w:rsidRDefault="005E4A77" w:rsidP="00966600">
            <w:pPr>
              <w:pStyle w:val="ListParagraph"/>
              <w:spacing w:line="276" w:lineRule="auto"/>
              <w:ind w:left="0"/>
              <w:jc w:val="center"/>
              <w:rPr>
                <w:rFonts w:ascii="Times New Roman" w:hAnsi="Times New Roman" w:cs="Times New Roman"/>
                <w:sz w:val="24"/>
                <w:szCs w:val="24"/>
                <w:vertAlign w:val="subscript"/>
                <w:lang w:val="ro-RO"/>
              </w:rPr>
            </w:pPr>
            <w:r w:rsidRPr="0089756E">
              <w:rPr>
                <w:rFonts w:ascii="Times New Roman" w:hAnsi="Times New Roman" w:cs="Times New Roman"/>
                <w:sz w:val="24"/>
                <w:szCs w:val="24"/>
                <w:lang w:val="ro-RO"/>
              </w:rPr>
              <w:t>SO</w:t>
            </w:r>
            <w:r w:rsidRPr="0089756E">
              <w:rPr>
                <w:rFonts w:ascii="Times New Roman" w:hAnsi="Times New Roman" w:cs="Times New Roman"/>
                <w:sz w:val="24"/>
                <w:szCs w:val="24"/>
                <w:vertAlign w:val="subscript"/>
                <w:lang w:val="ro-RO"/>
              </w:rPr>
              <w:t>2</w:t>
            </w:r>
          </w:p>
        </w:tc>
        <w:tc>
          <w:tcPr>
            <w:tcW w:w="1560" w:type="dxa"/>
          </w:tcPr>
          <w:p w:rsidR="00D3780A" w:rsidRPr="0089756E" w:rsidRDefault="005E4A77" w:rsidP="00966600">
            <w:pPr>
              <w:pStyle w:val="ListParagraph"/>
              <w:spacing w:line="276" w:lineRule="auto"/>
              <w:ind w:left="0"/>
              <w:jc w:val="center"/>
              <w:rPr>
                <w:rFonts w:ascii="Times New Roman" w:hAnsi="Times New Roman" w:cs="Times New Roman"/>
                <w:sz w:val="24"/>
                <w:szCs w:val="24"/>
                <w:vertAlign w:val="subscript"/>
                <w:lang w:val="ro-RO"/>
              </w:rPr>
            </w:pPr>
            <w:r w:rsidRPr="0089756E">
              <w:rPr>
                <w:rFonts w:ascii="Times New Roman" w:hAnsi="Times New Roman" w:cs="Times New Roman"/>
                <w:sz w:val="24"/>
                <w:szCs w:val="24"/>
                <w:lang w:val="ro-RO"/>
              </w:rPr>
              <w:t>NO</w:t>
            </w:r>
            <w:r w:rsidRPr="0089756E">
              <w:rPr>
                <w:rFonts w:ascii="Times New Roman" w:hAnsi="Times New Roman" w:cs="Times New Roman"/>
                <w:sz w:val="24"/>
                <w:szCs w:val="24"/>
                <w:vertAlign w:val="subscript"/>
                <w:lang w:val="ro-RO"/>
              </w:rPr>
              <w:t>2</w:t>
            </w:r>
          </w:p>
        </w:tc>
        <w:tc>
          <w:tcPr>
            <w:tcW w:w="1417" w:type="dxa"/>
          </w:tcPr>
          <w:p w:rsidR="00D3780A" w:rsidRPr="0089756E" w:rsidRDefault="005E4A77"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CO</w:t>
            </w:r>
          </w:p>
        </w:tc>
        <w:tc>
          <w:tcPr>
            <w:tcW w:w="2211" w:type="dxa"/>
          </w:tcPr>
          <w:p w:rsidR="00D3780A" w:rsidRPr="0089756E" w:rsidRDefault="005E4A77"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PM10 gravim</w:t>
            </w:r>
          </w:p>
        </w:tc>
      </w:tr>
      <w:tr w:rsidR="0036131F" w:rsidRPr="0089756E" w:rsidTr="005E4A77">
        <w:tc>
          <w:tcPr>
            <w:tcW w:w="3369" w:type="dxa"/>
          </w:tcPr>
          <w:p w:rsidR="0036131F" w:rsidRPr="0089756E" w:rsidRDefault="0036131F" w:rsidP="00966600">
            <w:pPr>
              <w:pStyle w:val="ListParagraph"/>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Utilaje de extracție și transport</w:t>
            </w:r>
          </w:p>
        </w:tc>
        <w:tc>
          <w:tcPr>
            <w:tcW w:w="1275" w:type="dxa"/>
          </w:tcPr>
          <w:p w:rsidR="0036131F" w:rsidRPr="0089756E" w:rsidRDefault="0036131F" w:rsidP="00966600">
            <w:pPr>
              <w:pStyle w:val="ListParagraph"/>
              <w:ind w:left="0"/>
              <w:jc w:val="center"/>
              <w:rPr>
                <w:rFonts w:ascii="Times New Roman" w:hAnsi="Times New Roman" w:cs="Times New Roman"/>
                <w:sz w:val="24"/>
                <w:szCs w:val="24"/>
                <w:lang w:val="ro-RO"/>
              </w:rPr>
            </w:pPr>
          </w:p>
        </w:tc>
        <w:tc>
          <w:tcPr>
            <w:tcW w:w="1560" w:type="dxa"/>
          </w:tcPr>
          <w:p w:rsidR="0036131F" w:rsidRPr="0089756E" w:rsidRDefault="0036131F" w:rsidP="00966600">
            <w:pPr>
              <w:pStyle w:val="ListParagraph"/>
              <w:ind w:left="0"/>
              <w:jc w:val="center"/>
              <w:rPr>
                <w:rFonts w:ascii="Times New Roman" w:hAnsi="Times New Roman" w:cs="Times New Roman"/>
                <w:sz w:val="24"/>
                <w:szCs w:val="24"/>
                <w:lang w:val="ro-RO"/>
              </w:rPr>
            </w:pPr>
          </w:p>
        </w:tc>
        <w:tc>
          <w:tcPr>
            <w:tcW w:w="1417" w:type="dxa"/>
          </w:tcPr>
          <w:p w:rsidR="0036131F" w:rsidRPr="0089756E" w:rsidRDefault="0036131F" w:rsidP="00966600">
            <w:pPr>
              <w:pStyle w:val="ListParagraph"/>
              <w:ind w:left="0"/>
              <w:jc w:val="center"/>
              <w:rPr>
                <w:rFonts w:ascii="Times New Roman" w:hAnsi="Times New Roman" w:cs="Times New Roman"/>
                <w:sz w:val="24"/>
                <w:szCs w:val="24"/>
                <w:lang w:val="ro-RO"/>
              </w:rPr>
            </w:pPr>
          </w:p>
        </w:tc>
        <w:tc>
          <w:tcPr>
            <w:tcW w:w="2211" w:type="dxa"/>
          </w:tcPr>
          <w:p w:rsidR="0036131F" w:rsidRPr="0089756E" w:rsidRDefault="0036131F" w:rsidP="00966600">
            <w:pPr>
              <w:pStyle w:val="ListParagraph"/>
              <w:ind w:left="0"/>
              <w:jc w:val="center"/>
              <w:rPr>
                <w:rFonts w:ascii="Times New Roman" w:hAnsi="Times New Roman" w:cs="Times New Roman"/>
                <w:sz w:val="24"/>
                <w:szCs w:val="24"/>
                <w:lang w:val="ro-RO"/>
              </w:rPr>
            </w:pPr>
          </w:p>
        </w:tc>
      </w:tr>
    </w:tbl>
    <w:p w:rsidR="00D3780A" w:rsidRPr="0089756E" w:rsidRDefault="00D3780A" w:rsidP="00966600">
      <w:pPr>
        <w:pStyle w:val="ListParagraph"/>
        <w:spacing w:after="0"/>
        <w:ind w:left="0"/>
        <w:jc w:val="center"/>
        <w:rPr>
          <w:rFonts w:ascii="Times New Roman" w:hAnsi="Times New Roman" w:cs="Times New Roman"/>
          <w:sz w:val="24"/>
          <w:szCs w:val="24"/>
          <w:lang w:val="ro-RO"/>
        </w:rPr>
      </w:pP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Tabelul nr.</w:t>
      </w:r>
      <w:r w:rsidR="00351164" w:rsidRPr="0089756E">
        <w:rPr>
          <w:rFonts w:ascii="Times New Roman" w:hAnsi="Times New Roman" w:cs="Times New Roman"/>
          <w:sz w:val="24"/>
          <w:szCs w:val="24"/>
          <w:lang w:val="ro-RO"/>
        </w:rPr>
        <w:t>4</w:t>
      </w:r>
      <w:r w:rsidRPr="0089756E">
        <w:rPr>
          <w:rFonts w:ascii="Times New Roman" w:hAnsi="Times New Roman" w:cs="Times New Roman"/>
          <w:sz w:val="24"/>
          <w:szCs w:val="24"/>
          <w:lang w:val="ro-RO"/>
        </w:rPr>
        <w:t>.2.4.</w:t>
      </w:r>
    </w:p>
    <w:p w:rsidR="00D3780A" w:rsidRPr="0089756E" w:rsidRDefault="00D3780A" w:rsidP="00966600">
      <w:pPr>
        <w:pStyle w:val="ListParagraph"/>
        <w:spacing w:after="0"/>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EMISII STAȚIONARE</w:t>
      </w:r>
    </w:p>
    <w:p w:rsidR="00D3780A" w:rsidRPr="0089756E" w:rsidRDefault="00D3780A" w:rsidP="00966600">
      <w:pPr>
        <w:pStyle w:val="ListParagraph"/>
        <w:spacing w:after="0"/>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De poluare a aerului, poluanți generați și emiși</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Semnificația coloanelor din tabelul de mai jos este următoarea:</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D – denumire</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C/P – Consum/producție</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TL – timp de lucru anual, ore</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P – Poluanți generați</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Î – înălțime m</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V – viteza, m/s</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 – Temperatura, grade C</w:t>
      </w:r>
    </w:p>
    <w:p w:rsidR="005E481C" w:rsidRPr="0089756E" w:rsidRDefault="005E481C" w:rsidP="00966600">
      <w:pPr>
        <w:pStyle w:val="ListParagraph"/>
        <w:spacing w:after="0"/>
        <w:ind w:left="0"/>
        <w:jc w:val="both"/>
        <w:rPr>
          <w:rFonts w:ascii="Times New Roman" w:hAnsi="Times New Roman" w:cs="Times New Roman"/>
          <w:sz w:val="24"/>
          <w:szCs w:val="24"/>
          <w:lang w:val="ro-RO"/>
        </w:rPr>
      </w:pPr>
    </w:p>
    <w:tbl>
      <w:tblPr>
        <w:tblStyle w:val="TableGrid"/>
        <w:tblW w:w="10173" w:type="dxa"/>
        <w:tblLook w:val="04A0"/>
      </w:tblPr>
      <w:tblGrid>
        <w:gridCol w:w="1223"/>
        <w:gridCol w:w="466"/>
        <w:gridCol w:w="624"/>
        <w:gridCol w:w="567"/>
        <w:gridCol w:w="431"/>
        <w:gridCol w:w="1154"/>
        <w:gridCol w:w="1073"/>
        <w:gridCol w:w="465"/>
        <w:gridCol w:w="386"/>
        <w:gridCol w:w="1277"/>
        <w:gridCol w:w="494"/>
        <w:gridCol w:w="463"/>
        <w:gridCol w:w="1550"/>
      </w:tblGrid>
      <w:tr w:rsidR="00D3780A" w:rsidRPr="0089756E" w:rsidTr="00D3780A">
        <w:tc>
          <w:tcPr>
            <w:tcW w:w="1253"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Den. Activității codul activității</w:t>
            </w:r>
          </w:p>
        </w:tc>
        <w:tc>
          <w:tcPr>
            <w:tcW w:w="4666" w:type="dxa"/>
            <w:gridSpan w:val="6"/>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Sursele generatoare de poluanți atmosferici</w:t>
            </w:r>
          </w:p>
        </w:tc>
        <w:tc>
          <w:tcPr>
            <w:tcW w:w="2345" w:type="dxa"/>
            <w:gridSpan w:val="3"/>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Caracteristicile fizice ale surselor</w:t>
            </w:r>
          </w:p>
        </w:tc>
        <w:tc>
          <w:tcPr>
            <w:tcW w:w="1909" w:type="dxa"/>
            <w:gridSpan w:val="3"/>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Parametrii gazelor evacuate</w:t>
            </w:r>
          </w:p>
        </w:tc>
      </w:tr>
      <w:tr w:rsidR="00D3780A" w:rsidRPr="0089756E" w:rsidTr="00D3780A">
        <w:tc>
          <w:tcPr>
            <w:tcW w:w="1253"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531"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D</w:t>
            </w:r>
          </w:p>
        </w:tc>
        <w:tc>
          <w:tcPr>
            <w:tcW w:w="664"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C/P</w:t>
            </w:r>
          </w:p>
        </w:tc>
        <w:tc>
          <w:tcPr>
            <w:tcW w:w="616"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TL</w:t>
            </w:r>
          </w:p>
        </w:tc>
        <w:tc>
          <w:tcPr>
            <w:tcW w:w="501"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P</w:t>
            </w:r>
          </w:p>
        </w:tc>
        <w:tc>
          <w:tcPr>
            <w:tcW w:w="1220"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Poluanți, coduri</w:t>
            </w:r>
          </w:p>
        </w:tc>
        <w:tc>
          <w:tcPr>
            <w:tcW w:w="1134"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Cant de poluanți generați</w:t>
            </w:r>
          </w:p>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t/an</w:t>
            </w:r>
          </w:p>
        </w:tc>
        <w:tc>
          <w:tcPr>
            <w:tcW w:w="530"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D</w:t>
            </w:r>
          </w:p>
        </w:tc>
        <w:tc>
          <w:tcPr>
            <w:tcW w:w="463"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Î</w:t>
            </w:r>
          </w:p>
        </w:tc>
        <w:tc>
          <w:tcPr>
            <w:tcW w:w="1352"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Diametrul interior la vârf al coșului</w:t>
            </w:r>
          </w:p>
        </w:tc>
        <w:tc>
          <w:tcPr>
            <w:tcW w:w="583"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V</w:t>
            </w:r>
          </w:p>
        </w:tc>
        <w:tc>
          <w:tcPr>
            <w:tcW w:w="549"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w:t>
            </w:r>
          </w:p>
        </w:tc>
        <w:tc>
          <w:tcPr>
            <w:tcW w:w="777"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Debit volumic/debit masic mc/s</w:t>
            </w:r>
          </w:p>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g/s</w:t>
            </w:r>
          </w:p>
        </w:tc>
      </w:tr>
      <w:tr w:rsidR="00D3780A" w:rsidRPr="0089756E" w:rsidTr="00D3780A">
        <w:tc>
          <w:tcPr>
            <w:tcW w:w="1253"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531"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664"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616"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501"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220"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134"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530"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463"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352"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583"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549"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777"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r>
    </w:tbl>
    <w:p w:rsidR="00D3780A" w:rsidRPr="0089756E" w:rsidRDefault="00D3780A" w:rsidP="00966600">
      <w:pPr>
        <w:pStyle w:val="ListParagraph"/>
        <w:spacing w:after="0"/>
        <w:ind w:left="0"/>
        <w:jc w:val="both"/>
        <w:rPr>
          <w:rFonts w:ascii="Times New Roman" w:hAnsi="Times New Roman" w:cs="Times New Roman"/>
          <w:sz w:val="24"/>
          <w:szCs w:val="24"/>
          <w:lang w:val="ro-RO"/>
        </w:rPr>
      </w:pPr>
    </w:p>
    <w:p w:rsidR="00D3780A"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Tabelul nr.</w:t>
      </w:r>
      <w:r w:rsidR="00351164" w:rsidRPr="0089756E">
        <w:rPr>
          <w:rFonts w:ascii="Times New Roman" w:hAnsi="Times New Roman" w:cs="Times New Roman"/>
          <w:sz w:val="24"/>
          <w:szCs w:val="24"/>
          <w:lang w:val="ro-RO"/>
        </w:rPr>
        <w:t>4</w:t>
      </w:r>
      <w:r w:rsidRPr="0089756E">
        <w:rPr>
          <w:rFonts w:ascii="Times New Roman" w:hAnsi="Times New Roman" w:cs="Times New Roman"/>
          <w:sz w:val="24"/>
          <w:szCs w:val="24"/>
          <w:lang w:val="ro-RO"/>
        </w:rPr>
        <w:t>.2.4. (partea a 2 – a)</w:t>
      </w:r>
    </w:p>
    <w:p w:rsidR="00434F7F" w:rsidRPr="0089756E" w:rsidRDefault="00434F7F" w:rsidP="00966600">
      <w:pPr>
        <w:pStyle w:val="ListParagraph"/>
        <w:spacing w:after="0"/>
        <w:ind w:left="0"/>
        <w:jc w:val="both"/>
        <w:rPr>
          <w:rFonts w:ascii="Times New Roman" w:hAnsi="Times New Roman" w:cs="Times New Roman"/>
          <w:sz w:val="24"/>
          <w:szCs w:val="24"/>
          <w:lang w:val="ro-RO"/>
        </w:rPr>
      </w:pPr>
    </w:p>
    <w:p w:rsidR="00D3780A" w:rsidRPr="0089756E" w:rsidRDefault="00D3780A" w:rsidP="00966600">
      <w:pPr>
        <w:pStyle w:val="ListParagraph"/>
        <w:spacing w:after="0"/>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EMISII STAȚIONARE</w:t>
      </w:r>
    </w:p>
    <w:p w:rsidR="00D3780A" w:rsidRPr="0089756E" w:rsidRDefault="00D3780A" w:rsidP="00966600">
      <w:pPr>
        <w:pStyle w:val="ListParagraph"/>
        <w:spacing w:after="0"/>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de poluare a aerului, poluanți generați și emiși</w:t>
      </w:r>
    </w:p>
    <w:tbl>
      <w:tblPr>
        <w:tblStyle w:val="TableGrid"/>
        <w:tblW w:w="0" w:type="auto"/>
        <w:tblLook w:val="04A0"/>
      </w:tblPr>
      <w:tblGrid>
        <w:gridCol w:w="456"/>
        <w:gridCol w:w="530"/>
        <w:gridCol w:w="543"/>
        <w:gridCol w:w="617"/>
        <w:gridCol w:w="571"/>
        <w:gridCol w:w="612"/>
        <w:gridCol w:w="1289"/>
        <w:gridCol w:w="1075"/>
        <w:gridCol w:w="1284"/>
        <w:gridCol w:w="1965"/>
        <w:gridCol w:w="898"/>
      </w:tblGrid>
      <w:tr w:rsidR="00D3780A" w:rsidRPr="0089756E" w:rsidTr="00D3780A">
        <w:tc>
          <w:tcPr>
            <w:tcW w:w="6969" w:type="dxa"/>
            <w:gridSpan w:val="9"/>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Dimensiuni și coordonate X, Y, ale sursei de poluare </w:t>
            </w:r>
          </w:p>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(sistem de coordonate stereo</w:t>
            </w:r>
          </w:p>
        </w:tc>
        <w:tc>
          <w:tcPr>
            <w:tcW w:w="2863" w:type="dxa"/>
            <w:gridSpan w:val="2"/>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Cant de poluanți emiși</w:t>
            </w:r>
          </w:p>
        </w:tc>
      </w:tr>
      <w:tr w:rsidR="00D3780A" w:rsidRPr="0089756E" w:rsidTr="00D3780A">
        <w:trPr>
          <w:trHeight w:val="408"/>
        </w:trPr>
        <w:tc>
          <w:tcPr>
            <w:tcW w:w="978" w:type="dxa"/>
            <w:gridSpan w:val="2"/>
            <w:vMerge w:val="restart"/>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Sursa punct. Sau început. </w:t>
            </w:r>
            <w:r w:rsidRPr="0089756E">
              <w:rPr>
                <w:rFonts w:ascii="Times New Roman" w:hAnsi="Times New Roman" w:cs="Times New Roman"/>
                <w:sz w:val="24"/>
                <w:szCs w:val="24"/>
                <w:lang w:val="ro-RO"/>
              </w:rPr>
              <w:lastRenderedPageBreak/>
              <w:t>sursei</w:t>
            </w:r>
          </w:p>
        </w:tc>
        <w:tc>
          <w:tcPr>
            <w:tcW w:w="1160" w:type="dxa"/>
            <w:gridSpan w:val="2"/>
            <w:vMerge w:val="restart"/>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lastRenderedPageBreak/>
              <w:t>Sfârșitul sursei liniare, m</w:t>
            </w:r>
          </w:p>
        </w:tc>
        <w:tc>
          <w:tcPr>
            <w:tcW w:w="1183" w:type="dxa"/>
            <w:gridSpan w:val="2"/>
            <w:tcBorders>
              <w:bottom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Centrul de simetrie, m</w:t>
            </w:r>
          </w:p>
        </w:tc>
        <w:tc>
          <w:tcPr>
            <w:tcW w:w="1289" w:type="dxa"/>
            <w:tcBorders>
              <w:bottom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Lungime, m</w:t>
            </w:r>
          </w:p>
        </w:tc>
        <w:tc>
          <w:tcPr>
            <w:tcW w:w="1075" w:type="dxa"/>
            <w:tcBorders>
              <w:bottom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Lățime, m</w:t>
            </w:r>
          </w:p>
        </w:tc>
        <w:tc>
          <w:tcPr>
            <w:tcW w:w="1284" w:type="dxa"/>
            <w:tcBorders>
              <w:bottom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Suprafața sursei</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mp</w:t>
            </w:r>
          </w:p>
        </w:tc>
        <w:tc>
          <w:tcPr>
            <w:tcW w:w="1965" w:type="dxa"/>
            <w:vMerge w:val="restart"/>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Poluanți/Debite masice</w:t>
            </w:r>
          </w:p>
        </w:tc>
        <w:tc>
          <w:tcPr>
            <w:tcW w:w="898" w:type="dxa"/>
            <w:vMerge w:val="restart"/>
          </w:tcPr>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Anual</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t/an</w:t>
            </w:r>
          </w:p>
        </w:tc>
      </w:tr>
      <w:tr w:rsidR="00D3780A" w:rsidRPr="0089756E" w:rsidTr="00D3780A">
        <w:trPr>
          <w:trHeight w:val="611"/>
        </w:trPr>
        <w:tc>
          <w:tcPr>
            <w:tcW w:w="978" w:type="dxa"/>
            <w:gridSpan w:val="2"/>
            <w:vMerge/>
            <w:tcBorders>
              <w:bottom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160" w:type="dxa"/>
            <w:gridSpan w:val="2"/>
            <w:vMerge/>
            <w:tcBorders>
              <w:bottom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183" w:type="dxa"/>
            <w:gridSpan w:val="2"/>
            <w:tcBorders>
              <w:top w:val="single" w:sz="4" w:space="0" w:color="auto"/>
              <w:bottom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289" w:type="dxa"/>
            <w:vMerge w:val="restart"/>
            <w:tcBorders>
              <w:top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075" w:type="dxa"/>
            <w:vMerge w:val="restart"/>
            <w:tcBorders>
              <w:top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284" w:type="dxa"/>
            <w:vMerge w:val="restart"/>
            <w:tcBorders>
              <w:top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965" w:type="dxa"/>
            <w:vMerge/>
            <w:tcBorders>
              <w:bottom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898" w:type="dxa"/>
            <w:vMerge/>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r>
      <w:tr w:rsidR="00D3780A" w:rsidRPr="0089756E" w:rsidTr="00D3780A">
        <w:trPr>
          <w:trHeight w:val="367"/>
        </w:trPr>
        <w:tc>
          <w:tcPr>
            <w:tcW w:w="448" w:type="dxa"/>
            <w:tcBorders>
              <w:top w:val="single" w:sz="4" w:space="0" w:color="auto"/>
              <w:righ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lastRenderedPageBreak/>
              <w:t>X</w:t>
            </w:r>
          </w:p>
        </w:tc>
        <w:tc>
          <w:tcPr>
            <w:tcW w:w="530" w:type="dxa"/>
            <w:tcBorders>
              <w:top w:val="single" w:sz="4" w:space="0" w:color="auto"/>
              <w:lef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Y</w:t>
            </w:r>
          </w:p>
        </w:tc>
        <w:tc>
          <w:tcPr>
            <w:tcW w:w="543" w:type="dxa"/>
            <w:tcBorders>
              <w:top w:val="single" w:sz="4" w:space="0" w:color="auto"/>
              <w:righ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X</w:t>
            </w:r>
          </w:p>
        </w:tc>
        <w:tc>
          <w:tcPr>
            <w:tcW w:w="617" w:type="dxa"/>
            <w:tcBorders>
              <w:top w:val="single" w:sz="4" w:space="0" w:color="auto"/>
              <w:lef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Y</w:t>
            </w:r>
          </w:p>
        </w:tc>
        <w:tc>
          <w:tcPr>
            <w:tcW w:w="571" w:type="dxa"/>
            <w:tcBorders>
              <w:top w:val="single" w:sz="4" w:space="0" w:color="auto"/>
              <w:righ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X</w:t>
            </w:r>
          </w:p>
        </w:tc>
        <w:tc>
          <w:tcPr>
            <w:tcW w:w="612" w:type="dxa"/>
            <w:tcBorders>
              <w:top w:val="single" w:sz="4" w:space="0" w:color="auto"/>
              <w:lef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Y</w:t>
            </w:r>
          </w:p>
        </w:tc>
        <w:tc>
          <w:tcPr>
            <w:tcW w:w="1289" w:type="dxa"/>
            <w:vMerge/>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075" w:type="dxa"/>
            <w:vMerge/>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284" w:type="dxa"/>
            <w:vMerge/>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965" w:type="dxa"/>
            <w:tcBorders>
              <w:top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g/s</w:t>
            </w:r>
          </w:p>
        </w:tc>
        <w:tc>
          <w:tcPr>
            <w:tcW w:w="898" w:type="dxa"/>
            <w:vMerge/>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r>
      <w:tr w:rsidR="00D3780A" w:rsidRPr="0089756E" w:rsidTr="00D3780A">
        <w:tc>
          <w:tcPr>
            <w:tcW w:w="448" w:type="dxa"/>
            <w:tcBorders>
              <w:righ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14</w:t>
            </w:r>
          </w:p>
        </w:tc>
        <w:tc>
          <w:tcPr>
            <w:tcW w:w="530" w:type="dxa"/>
            <w:tcBorders>
              <w:lef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15</w:t>
            </w:r>
          </w:p>
        </w:tc>
        <w:tc>
          <w:tcPr>
            <w:tcW w:w="543" w:type="dxa"/>
            <w:tcBorders>
              <w:righ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16</w:t>
            </w:r>
          </w:p>
        </w:tc>
        <w:tc>
          <w:tcPr>
            <w:tcW w:w="617" w:type="dxa"/>
            <w:tcBorders>
              <w:lef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17</w:t>
            </w:r>
          </w:p>
        </w:tc>
        <w:tc>
          <w:tcPr>
            <w:tcW w:w="571" w:type="dxa"/>
            <w:tcBorders>
              <w:righ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18</w:t>
            </w:r>
          </w:p>
        </w:tc>
        <w:tc>
          <w:tcPr>
            <w:tcW w:w="612" w:type="dxa"/>
            <w:tcBorders>
              <w:left w:val="single" w:sz="4" w:space="0" w:color="auto"/>
            </w:tcBorders>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19</w:t>
            </w:r>
          </w:p>
        </w:tc>
        <w:tc>
          <w:tcPr>
            <w:tcW w:w="1289"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20</w:t>
            </w:r>
          </w:p>
        </w:tc>
        <w:tc>
          <w:tcPr>
            <w:tcW w:w="1075"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21</w:t>
            </w:r>
          </w:p>
        </w:tc>
        <w:tc>
          <w:tcPr>
            <w:tcW w:w="1284"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22</w:t>
            </w:r>
          </w:p>
        </w:tc>
        <w:tc>
          <w:tcPr>
            <w:tcW w:w="1965"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23</w:t>
            </w:r>
          </w:p>
        </w:tc>
        <w:tc>
          <w:tcPr>
            <w:tcW w:w="898"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24</w:t>
            </w:r>
          </w:p>
        </w:tc>
      </w:tr>
      <w:tr w:rsidR="00D3780A" w:rsidRPr="0089756E" w:rsidTr="00D3780A">
        <w:tc>
          <w:tcPr>
            <w:tcW w:w="978" w:type="dxa"/>
            <w:gridSpan w:val="2"/>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160" w:type="dxa"/>
            <w:gridSpan w:val="2"/>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183" w:type="dxa"/>
            <w:gridSpan w:val="2"/>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289"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075"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284"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965"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898"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r>
      <w:tr w:rsidR="00D3780A" w:rsidRPr="0089756E" w:rsidTr="00D3780A">
        <w:tc>
          <w:tcPr>
            <w:tcW w:w="978" w:type="dxa"/>
            <w:gridSpan w:val="2"/>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160" w:type="dxa"/>
            <w:gridSpan w:val="2"/>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183" w:type="dxa"/>
            <w:gridSpan w:val="2"/>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289"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075"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284"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1965"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c>
          <w:tcPr>
            <w:tcW w:w="898" w:type="dxa"/>
          </w:tcPr>
          <w:p w:rsidR="00D3780A" w:rsidRPr="0089756E" w:rsidRDefault="00D3780A" w:rsidP="00966600">
            <w:pPr>
              <w:pStyle w:val="ListParagraph"/>
              <w:spacing w:line="276" w:lineRule="auto"/>
              <w:ind w:left="0"/>
              <w:jc w:val="both"/>
              <w:rPr>
                <w:rFonts w:ascii="Times New Roman" w:hAnsi="Times New Roman" w:cs="Times New Roman"/>
                <w:sz w:val="24"/>
                <w:szCs w:val="24"/>
                <w:lang w:val="ro-RO"/>
              </w:rPr>
            </w:pPr>
          </w:p>
        </w:tc>
      </w:tr>
    </w:tbl>
    <w:p w:rsidR="00D3780A" w:rsidRPr="0089756E" w:rsidRDefault="00D3780A" w:rsidP="00966600">
      <w:pPr>
        <w:pStyle w:val="ListParagraph"/>
        <w:spacing w:after="0"/>
        <w:ind w:left="0"/>
        <w:jc w:val="both"/>
        <w:rPr>
          <w:rFonts w:ascii="Times New Roman" w:hAnsi="Times New Roman" w:cs="Times New Roman"/>
          <w:sz w:val="24"/>
          <w:szCs w:val="24"/>
          <w:lang w:val="ro-RO"/>
        </w:rPr>
      </w:pPr>
    </w:p>
    <w:p w:rsidR="00BB76D3" w:rsidRPr="0089756E" w:rsidRDefault="00BB76D3"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Tabelul nr. </w:t>
      </w:r>
      <w:r w:rsidR="00351164" w:rsidRPr="0089756E">
        <w:rPr>
          <w:rFonts w:ascii="Times New Roman" w:hAnsi="Times New Roman" w:cs="Times New Roman"/>
          <w:sz w:val="24"/>
          <w:szCs w:val="24"/>
          <w:lang w:val="ro-RO"/>
        </w:rPr>
        <w:t>4</w:t>
      </w:r>
      <w:r w:rsidRPr="0089756E">
        <w:rPr>
          <w:rFonts w:ascii="Times New Roman" w:hAnsi="Times New Roman" w:cs="Times New Roman"/>
          <w:sz w:val="24"/>
          <w:szCs w:val="24"/>
          <w:lang w:val="ro-RO"/>
        </w:rPr>
        <w:t xml:space="preserve">.2.5. </w:t>
      </w:r>
    </w:p>
    <w:p w:rsidR="00BB76D3" w:rsidRPr="0089756E" w:rsidRDefault="00BB76D3" w:rsidP="00966600">
      <w:pPr>
        <w:pStyle w:val="ListParagraph"/>
        <w:spacing w:after="0"/>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Comparație între nivel fond regional, prag. sup de evaluare și valorile – limită</w:t>
      </w:r>
    </w:p>
    <w:tbl>
      <w:tblPr>
        <w:tblStyle w:val="TableGrid"/>
        <w:tblW w:w="10031" w:type="dxa"/>
        <w:tblLayout w:type="fixed"/>
        <w:tblLook w:val="04A0"/>
      </w:tblPr>
      <w:tblGrid>
        <w:gridCol w:w="2093"/>
        <w:gridCol w:w="1701"/>
        <w:gridCol w:w="1559"/>
        <w:gridCol w:w="2268"/>
        <w:gridCol w:w="1418"/>
        <w:gridCol w:w="992"/>
      </w:tblGrid>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Dist. Față de sursă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1D22E0"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Med</w:t>
            </w:r>
            <w:r w:rsidR="0036131F" w:rsidRPr="0089756E">
              <w:rPr>
                <w:rFonts w:ascii="Times New Roman" w:hAnsi="Times New Roman" w:cs="Times New Roman"/>
                <w:sz w:val="24"/>
                <w:szCs w:val="24"/>
                <w:lang w:val="ro-RO"/>
              </w:rPr>
              <w:t>ia</w:t>
            </w:r>
            <w:r w:rsidRPr="0089756E">
              <w:rPr>
                <w:rFonts w:ascii="Times New Roman" w:hAnsi="Times New Roman" w:cs="Times New Roman"/>
                <w:sz w:val="24"/>
                <w:szCs w:val="24"/>
                <w:lang w:val="ro-RO"/>
              </w:rPr>
              <w:t xml:space="preserve"> aritmetr</w:t>
            </w:r>
            <w:r w:rsidR="0036131F" w:rsidRPr="0089756E">
              <w:rPr>
                <w:rFonts w:ascii="Times New Roman" w:hAnsi="Times New Roman" w:cs="Times New Roman"/>
                <w:sz w:val="24"/>
                <w:szCs w:val="24"/>
                <w:lang w:val="ro-RO"/>
              </w:rPr>
              <w:t>.</w:t>
            </w:r>
            <w:r w:rsidRPr="0089756E">
              <w:rPr>
                <w:rFonts w:ascii="Times New Roman" w:hAnsi="Times New Roman" w:cs="Times New Roman"/>
                <w:sz w:val="24"/>
                <w:szCs w:val="24"/>
                <w:lang w:val="ro-RO"/>
              </w:rPr>
              <w:t>pe întreg an 2021</w:t>
            </w:r>
            <w:r w:rsidR="00BB76D3" w:rsidRPr="0089756E">
              <w:rPr>
                <w:rFonts w:ascii="Times New Roman" w:hAnsi="Times New Roman" w:cs="Times New Roman"/>
                <w:sz w:val="24"/>
                <w:szCs w:val="24"/>
                <w:lang w:val="ro-RO"/>
              </w:rPr>
              <w:t xml:space="preserve"> </w:t>
            </w:r>
            <w:r w:rsidR="0036131F" w:rsidRPr="0089756E">
              <w:rPr>
                <w:rFonts w:ascii="Times New Roman" w:hAnsi="Times New Roman" w:cs="Times New Roman"/>
                <w:sz w:val="24"/>
                <w:szCs w:val="24"/>
                <w:lang w:val="ro-RO"/>
              </w:rPr>
              <w:t>zona ind. Deva</w:t>
            </w:r>
          </w:p>
          <w:p w:rsidR="00BB76D3" w:rsidRPr="0089756E" w:rsidRDefault="00BB76D3" w:rsidP="0036131F">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(microgr</w:t>
            </w:r>
            <w:r w:rsidR="0036131F" w:rsidRPr="0089756E">
              <w:rPr>
                <w:rFonts w:ascii="Times New Roman" w:hAnsi="Times New Roman" w:cs="Times New Roman"/>
                <w:sz w:val="24"/>
                <w:szCs w:val="24"/>
                <w:lang w:val="ro-RO"/>
              </w:rPr>
              <w:t>/</w:t>
            </w:r>
            <w:r w:rsidRPr="0089756E">
              <w:rPr>
                <w:rFonts w:ascii="Times New Roman" w:hAnsi="Times New Roman" w:cs="Times New Roman"/>
                <w:sz w:val="24"/>
                <w:szCs w:val="24"/>
                <w:lang w:val="ro-RO"/>
              </w:rPr>
              <w:t>mc)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Pragul sup.de eval pentru sănătate (PA)</w:t>
            </w:r>
          </w:p>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(microgr/mc)</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Valoarea limită- prag de </w:t>
            </w:r>
            <w:r w:rsidR="001D22E0" w:rsidRPr="0089756E">
              <w:rPr>
                <w:rFonts w:ascii="Times New Roman" w:hAnsi="Times New Roman" w:cs="Times New Roman"/>
                <w:sz w:val="24"/>
                <w:szCs w:val="24"/>
                <w:lang w:val="ro-RO"/>
              </w:rPr>
              <w:t>alertă</w:t>
            </w:r>
            <w:r w:rsidRPr="0089756E">
              <w:rPr>
                <w:rFonts w:ascii="Times New Roman" w:hAnsi="Times New Roman" w:cs="Times New Roman"/>
                <w:sz w:val="24"/>
                <w:szCs w:val="24"/>
                <w:lang w:val="ro-RO"/>
              </w:rPr>
              <w:t xml:space="preserve"> pt. Sănătate</w:t>
            </w:r>
          </w:p>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(VL/P 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Valoarea – limită de protecție a veget/ ecosism</w:t>
            </w:r>
          </w:p>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(micrograme/mc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Observ.</w:t>
            </w: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6</w:t>
            </w: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SO</w:t>
            </w:r>
            <w:r w:rsidRPr="0089756E">
              <w:rPr>
                <w:rFonts w:ascii="Times New Roman" w:hAnsi="Times New Roman" w:cs="Times New Roman"/>
                <w:sz w:val="24"/>
                <w:szCs w:val="24"/>
                <w:vertAlign w:val="subscript"/>
                <w:lang w:val="ro-RO"/>
              </w:rPr>
              <w:t>2</w:t>
            </w:r>
            <w:r w:rsidRPr="0089756E">
              <w:rPr>
                <w:rFonts w:ascii="Times New Roman" w:hAnsi="Times New Roman" w:cs="Times New Roman"/>
                <w:sz w:val="24"/>
                <w:szCs w:val="24"/>
                <w:lang w:val="ro-RO"/>
              </w:rPr>
              <w:t>/o oră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1D22E0"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6,38 </w:t>
            </w:r>
            <w:r w:rsidR="0036131F" w:rsidRPr="0089756E">
              <w:rPr>
                <w:rFonts w:ascii="Times New Roman" w:hAnsi="Times New Roman" w:cs="Times New Roman"/>
                <w:sz w:val="24"/>
                <w:szCs w:val="24"/>
                <w:lang w:val="ro-RO"/>
              </w:rPr>
              <w:t>µg/m</w:t>
            </w:r>
            <w:r w:rsidR="0036131F" w:rsidRPr="0089756E">
              <w:rPr>
                <w:rFonts w:ascii="Times New Roman" w:hAnsi="Times New Roman" w:cs="Times New Roman"/>
                <w:sz w:val="24"/>
                <w:szCs w:val="24"/>
                <w:vertAlign w:val="superscript"/>
                <w:lang w:val="ro-RO"/>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vertAlign w:val="superscript"/>
                <w:lang w:val="ro-RO"/>
              </w:rPr>
            </w:pPr>
            <w:r w:rsidRPr="0089756E">
              <w:rPr>
                <w:rFonts w:ascii="Times New Roman" w:hAnsi="Times New Roman" w:cs="Times New Roman"/>
                <w:sz w:val="24"/>
                <w:szCs w:val="24"/>
                <w:lang w:val="ro-RO"/>
              </w:rPr>
              <w:t>350 µg/m</w:t>
            </w:r>
            <w:r w:rsidRPr="0089756E">
              <w:rPr>
                <w:rFonts w:ascii="Times New Roman" w:hAnsi="Times New Roman" w:cs="Times New Roman"/>
                <w:sz w:val="24"/>
                <w:szCs w:val="24"/>
                <w:vertAlign w:val="superscript"/>
                <w:lang w:val="ro-RO"/>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SO</w:t>
            </w:r>
            <w:r w:rsidRPr="0089756E">
              <w:rPr>
                <w:rFonts w:ascii="Times New Roman" w:hAnsi="Times New Roman" w:cs="Times New Roman"/>
                <w:sz w:val="24"/>
                <w:szCs w:val="24"/>
                <w:vertAlign w:val="subscript"/>
                <w:lang w:val="ro-RO"/>
              </w:rPr>
              <w:t>2</w:t>
            </w:r>
            <w:r w:rsidRPr="0089756E">
              <w:rPr>
                <w:rFonts w:ascii="Times New Roman" w:hAnsi="Times New Roman" w:cs="Times New Roman"/>
                <w:sz w:val="24"/>
                <w:szCs w:val="24"/>
                <w:lang w:val="ro-RO"/>
              </w:rPr>
              <w:t>/24 ore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75 µg/m</w:t>
            </w:r>
            <w:r w:rsidRPr="0089756E">
              <w:rPr>
                <w:rFonts w:ascii="Times New Roman" w:hAnsi="Times New Roman" w:cs="Times New Roman"/>
                <w:sz w:val="24"/>
                <w:szCs w:val="24"/>
                <w:vertAlign w:val="superscript"/>
                <w:lang w:val="ro-RO"/>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125 µg/m</w:t>
            </w:r>
            <w:r w:rsidRPr="0089756E">
              <w:rPr>
                <w:rFonts w:ascii="Times New Roman" w:hAnsi="Times New Roman" w:cs="Times New Roman"/>
                <w:sz w:val="24"/>
                <w:szCs w:val="24"/>
                <w:vertAlign w:val="superscript"/>
                <w:lang w:val="ro-RO"/>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SO</w:t>
            </w:r>
            <w:r w:rsidRPr="0089756E">
              <w:rPr>
                <w:rFonts w:ascii="Times New Roman" w:hAnsi="Times New Roman" w:cs="Times New Roman"/>
                <w:sz w:val="24"/>
                <w:szCs w:val="24"/>
                <w:vertAlign w:val="subscript"/>
                <w:lang w:val="ro-RO"/>
              </w:rPr>
              <w:t>2</w:t>
            </w:r>
            <w:r w:rsidRPr="0089756E">
              <w:rPr>
                <w:rFonts w:ascii="Times New Roman" w:hAnsi="Times New Roman" w:cs="Times New Roman"/>
                <w:sz w:val="24"/>
                <w:szCs w:val="24"/>
                <w:lang w:val="ro-RO"/>
              </w:rPr>
              <w:t xml:space="preserve"> - 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1D22E0" w:rsidP="001D22E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500 µg/m</w:t>
            </w:r>
            <w:r w:rsidRPr="0089756E">
              <w:rPr>
                <w:rFonts w:ascii="Times New Roman" w:hAnsi="Times New Roman" w:cs="Times New Roman"/>
                <w:sz w:val="24"/>
                <w:szCs w:val="24"/>
                <w:vertAlign w:val="superscript"/>
                <w:lang w:val="ro-RO"/>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12 µg/m</w:t>
            </w:r>
            <w:r w:rsidRPr="0089756E">
              <w:rPr>
                <w:rFonts w:ascii="Times New Roman" w:hAnsi="Times New Roman" w:cs="Times New Roman"/>
                <w:sz w:val="24"/>
                <w:szCs w:val="24"/>
                <w:vertAlign w:val="superscript"/>
                <w:lang w:val="ro-RO"/>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SO</w:t>
            </w:r>
            <w:r w:rsidRPr="0089756E">
              <w:rPr>
                <w:rFonts w:ascii="Times New Roman" w:hAnsi="Times New Roman" w:cs="Times New Roman"/>
                <w:sz w:val="24"/>
                <w:szCs w:val="24"/>
                <w:vertAlign w:val="subscript"/>
                <w:lang w:val="ro-RO"/>
              </w:rPr>
              <w:t xml:space="preserve">2 </w:t>
            </w:r>
            <w:r w:rsidRPr="0089756E">
              <w:rPr>
                <w:rFonts w:ascii="Times New Roman" w:hAnsi="Times New Roman" w:cs="Times New Roman"/>
                <w:sz w:val="24"/>
                <w:szCs w:val="24"/>
                <w:lang w:val="ro-RO"/>
              </w:rPr>
              <w:t>– 24 ore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vertAlign w:val="superscript"/>
                <w:lang w:val="ro-RO"/>
              </w:rPr>
            </w:pPr>
            <w:r w:rsidRPr="0089756E">
              <w:rPr>
                <w:rFonts w:ascii="Times New Roman" w:hAnsi="Times New Roman" w:cs="Times New Roman"/>
                <w:sz w:val="24"/>
                <w:szCs w:val="24"/>
                <w:lang w:val="ro-RO"/>
              </w:rPr>
              <w:t>350 µg/m</w:t>
            </w:r>
            <w:r w:rsidRPr="0089756E">
              <w:rPr>
                <w:rFonts w:ascii="Times New Roman" w:hAnsi="Times New Roman" w:cs="Times New Roman"/>
                <w:sz w:val="24"/>
                <w:szCs w:val="24"/>
                <w:vertAlign w:val="superscript"/>
                <w:lang w:val="ro-RO"/>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NO</w:t>
            </w:r>
            <w:r w:rsidRPr="0089756E">
              <w:rPr>
                <w:rFonts w:ascii="Times New Roman" w:hAnsi="Times New Roman" w:cs="Times New Roman"/>
                <w:sz w:val="24"/>
                <w:szCs w:val="24"/>
                <w:vertAlign w:val="subscript"/>
                <w:lang w:val="ro-RO"/>
              </w:rPr>
              <w:t xml:space="preserve">x </w:t>
            </w:r>
            <w:r w:rsidRPr="0089756E">
              <w:rPr>
                <w:rFonts w:ascii="Times New Roman" w:hAnsi="Times New Roman" w:cs="Times New Roman"/>
                <w:sz w:val="24"/>
                <w:szCs w:val="24"/>
                <w:lang w:val="ro-RO"/>
              </w:rPr>
              <w:t>- o oră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1D22E0"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16,28</w:t>
            </w:r>
            <w:r w:rsidR="00BB76D3" w:rsidRPr="0089756E">
              <w:rPr>
                <w:rFonts w:ascii="Times New Roman" w:hAnsi="Times New Roman" w:cs="Times New Roman"/>
                <w:sz w:val="24"/>
                <w:szCs w:val="24"/>
                <w:lang w:val="ro-RO"/>
              </w:rPr>
              <w:t xml:space="preserve"> µg/m</w:t>
            </w:r>
            <w:r w:rsidR="00BB76D3" w:rsidRPr="0089756E">
              <w:rPr>
                <w:rFonts w:ascii="Times New Roman" w:hAnsi="Times New Roman" w:cs="Times New Roman"/>
                <w:sz w:val="24"/>
                <w:szCs w:val="24"/>
                <w:vertAlign w:val="superscript"/>
                <w:lang w:val="ro-RO"/>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140 µg/m</w:t>
            </w:r>
            <w:r w:rsidRPr="0089756E">
              <w:rPr>
                <w:rFonts w:ascii="Times New Roman" w:hAnsi="Times New Roman" w:cs="Times New Roman"/>
                <w:sz w:val="24"/>
                <w:szCs w:val="24"/>
                <w:vertAlign w:val="superscript"/>
                <w:lang w:val="ro-RO"/>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200 µg/m</w:t>
            </w:r>
            <w:r w:rsidRPr="0089756E">
              <w:rPr>
                <w:rFonts w:ascii="Times New Roman" w:hAnsi="Times New Roman" w:cs="Times New Roman"/>
                <w:sz w:val="24"/>
                <w:szCs w:val="24"/>
                <w:vertAlign w:val="superscript"/>
                <w:lang w:val="ro-RO"/>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NO</w:t>
            </w:r>
            <w:r w:rsidRPr="0089756E">
              <w:rPr>
                <w:rFonts w:ascii="Times New Roman" w:hAnsi="Times New Roman" w:cs="Times New Roman"/>
                <w:sz w:val="24"/>
                <w:szCs w:val="24"/>
                <w:vertAlign w:val="subscript"/>
                <w:lang w:val="ro-RO"/>
              </w:rPr>
              <w:t xml:space="preserve">x </w:t>
            </w:r>
            <w:r w:rsidRPr="0089756E">
              <w:rPr>
                <w:rFonts w:ascii="Times New Roman" w:hAnsi="Times New Roman" w:cs="Times New Roman"/>
                <w:sz w:val="24"/>
                <w:szCs w:val="24"/>
                <w:lang w:val="ro-RO"/>
              </w:rPr>
              <w:t>- 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40 µg/m</w:t>
            </w:r>
            <w:r w:rsidRPr="0089756E">
              <w:rPr>
                <w:rFonts w:ascii="Times New Roman" w:hAnsi="Times New Roman" w:cs="Times New Roman"/>
                <w:sz w:val="24"/>
                <w:szCs w:val="24"/>
                <w:vertAlign w:val="superscript"/>
                <w:lang w:val="ro-RO"/>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30 µg/m</w:t>
            </w:r>
            <w:r w:rsidRPr="0089756E">
              <w:rPr>
                <w:rFonts w:ascii="Times New Roman" w:hAnsi="Times New Roman" w:cs="Times New Roman"/>
                <w:sz w:val="24"/>
                <w:szCs w:val="24"/>
                <w:vertAlign w:val="superscript"/>
                <w:lang w:val="ro-RO"/>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CO – 8 ore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1D22E0" w:rsidP="001D22E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0,13 m</w:t>
            </w:r>
            <w:r w:rsidR="00BB76D3" w:rsidRPr="0089756E">
              <w:rPr>
                <w:rFonts w:ascii="Times New Roman" w:hAnsi="Times New Roman" w:cs="Times New Roman"/>
                <w:sz w:val="24"/>
                <w:szCs w:val="24"/>
                <w:lang w:val="ro-RO"/>
              </w:rPr>
              <w:t>g/m</w:t>
            </w:r>
            <w:r w:rsidR="00BB76D3" w:rsidRPr="0089756E">
              <w:rPr>
                <w:rFonts w:ascii="Times New Roman" w:hAnsi="Times New Roman" w:cs="Times New Roman"/>
                <w:sz w:val="24"/>
                <w:szCs w:val="24"/>
                <w:vertAlign w:val="superscript"/>
                <w:lang w:val="ro-RO"/>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1D22E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10 </w:t>
            </w:r>
            <w:r w:rsidR="001D22E0" w:rsidRPr="0089756E">
              <w:rPr>
                <w:rFonts w:ascii="Times New Roman" w:hAnsi="Times New Roman" w:cs="Times New Roman"/>
                <w:sz w:val="24"/>
                <w:szCs w:val="24"/>
                <w:lang w:val="ro-RO"/>
              </w:rPr>
              <w:t>m</w:t>
            </w:r>
            <w:r w:rsidRPr="0089756E">
              <w:rPr>
                <w:rFonts w:ascii="Times New Roman" w:hAnsi="Times New Roman" w:cs="Times New Roman"/>
                <w:sz w:val="24"/>
                <w:szCs w:val="24"/>
                <w:lang w:val="ro-RO"/>
              </w:rPr>
              <w:t>g/m</w:t>
            </w:r>
            <w:r w:rsidRPr="0089756E">
              <w:rPr>
                <w:rFonts w:ascii="Times New Roman" w:hAnsi="Times New Roman" w:cs="Times New Roman"/>
                <w:sz w:val="24"/>
                <w:szCs w:val="24"/>
                <w:vertAlign w:val="superscript"/>
                <w:lang w:val="ro-RO"/>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An calendar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0,5 µg/m</w:t>
            </w:r>
            <w:r w:rsidRPr="0089756E">
              <w:rPr>
                <w:rFonts w:ascii="Times New Roman" w:hAnsi="Times New Roman" w:cs="Times New Roman"/>
                <w:sz w:val="24"/>
                <w:szCs w:val="24"/>
                <w:vertAlign w:val="superscript"/>
                <w:lang w:val="ro-RO"/>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PM</w:t>
            </w:r>
            <w:r w:rsidRPr="0089756E">
              <w:rPr>
                <w:rFonts w:ascii="Times New Roman" w:hAnsi="Times New Roman" w:cs="Times New Roman"/>
                <w:sz w:val="24"/>
                <w:szCs w:val="24"/>
                <w:vertAlign w:val="subscript"/>
                <w:lang w:val="ro-RO"/>
              </w:rPr>
              <w:t>10</w:t>
            </w:r>
            <w:r w:rsidRPr="0089756E">
              <w:rPr>
                <w:rFonts w:ascii="Times New Roman" w:hAnsi="Times New Roman" w:cs="Times New Roman"/>
                <w:sz w:val="24"/>
                <w:szCs w:val="24"/>
                <w:lang w:val="ro-RO"/>
              </w:rPr>
              <w:t xml:space="preserve"> – o zi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1D22E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2</w:t>
            </w:r>
            <w:r w:rsidR="001D22E0" w:rsidRPr="0089756E">
              <w:rPr>
                <w:rFonts w:ascii="Times New Roman" w:hAnsi="Times New Roman" w:cs="Times New Roman"/>
                <w:sz w:val="24"/>
                <w:szCs w:val="24"/>
                <w:lang w:val="ro-RO"/>
              </w:rPr>
              <w:t>2,62</w:t>
            </w:r>
            <w:r w:rsidRPr="0089756E">
              <w:rPr>
                <w:rFonts w:ascii="Times New Roman" w:hAnsi="Times New Roman" w:cs="Times New Roman"/>
                <w:sz w:val="24"/>
                <w:szCs w:val="24"/>
                <w:lang w:val="ro-RO"/>
              </w:rPr>
              <w:t xml:space="preserve"> µg/m</w:t>
            </w:r>
            <w:r w:rsidRPr="0089756E">
              <w:rPr>
                <w:rFonts w:ascii="Times New Roman" w:hAnsi="Times New Roman" w:cs="Times New Roman"/>
                <w:sz w:val="24"/>
                <w:szCs w:val="24"/>
                <w:vertAlign w:val="superscript"/>
                <w:lang w:val="ro-RO"/>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35 µg/m</w:t>
            </w:r>
            <w:r w:rsidRPr="0089756E">
              <w:rPr>
                <w:rFonts w:ascii="Times New Roman" w:hAnsi="Times New Roman" w:cs="Times New Roman"/>
                <w:sz w:val="24"/>
                <w:szCs w:val="24"/>
                <w:vertAlign w:val="superscript"/>
                <w:lang w:val="ro-RO"/>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50 µg/m</w:t>
            </w:r>
            <w:r w:rsidRPr="0089756E">
              <w:rPr>
                <w:rFonts w:ascii="Times New Roman" w:hAnsi="Times New Roman" w:cs="Times New Roman"/>
                <w:sz w:val="24"/>
                <w:szCs w:val="24"/>
                <w:vertAlign w:val="superscript"/>
                <w:lang w:val="ro-RO"/>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PM</w:t>
            </w:r>
            <w:r w:rsidRPr="0089756E">
              <w:rPr>
                <w:rFonts w:ascii="Times New Roman" w:hAnsi="Times New Roman" w:cs="Times New Roman"/>
                <w:sz w:val="24"/>
                <w:szCs w:val="24"/>
                <w:vertAlign w:val="subscript"/>
                <w:lang w:val="ro-RO"/>
              </w:rPr>
              <w:t>10</w:t>
            </w:r>
            <w:r w:rsidRPr="0089756E">
              <w:rPr>
                <w:rFonts w:ascii="Times New Roman" w:hAnsi="Times New Roman" w:cs="Times New Roman"/>
                <w:sz w:val="24"/>
                <w:szCs w:val="24"/>
                <w:lang w:val="ro-RO"/>
              </w:rPr>
              <w:t>- 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40 µg/m</w:t>
            </w:r>
            <w:r w:rsidRPr="0089756E">
              <w:rPr>
                <w:rFonts w:ascii="Times New Roman" w:hAnsi="Times New Roman" w:cs="Times New Roman"/>
                <w:sz w:val="24"/>
                <w:szCs w:val="24"/>
                <w:vertAlign w:val="superscript"/>
                <w:lang w:val="ro-RO"/>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PM</w:t>
            </w:r>
            <w:r w:rsidRPr="0089756E">
              <w:rPr>
                <w:rFonts w:ascii="Times New Roman" w:hAnsi="Times New Roman" w:cs="Times New Roman"/>
                <w:sz w:val="24"/>
                <w:szCs w:val="24"/>
                <w:vertAlign w:val="subscript"/>
                <w:lang w:val="ro-RO"/>
              </w:rPr>
              <w:t>2,5</w:t>
            </w:r>
            <w:r w:rsidRPr="0089756E">
              <w:rPr>
                <w:rFonts w:ascii="Times New Roman" w:hAnsi="Times New Roman" w:cs="Times New Roman"/>
                <w:sz w:val="24"/>
                <w:szCs w:val="24"/>
                <w:lang w:val="ro-RO"/>
              </w:rPr>
              <w:t>- prag sup. de eval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70%  din val – limită (17 µg/m</w:t>
            </w:r>
            <w:r w:rsidRPr="0089756E">
              <w:rPr>
                <w:rFonts w:ascii="Times New Roman" w:hAnsi="Times New Roman" w:cs="Times New Roman"/>
                <w:sz w:val="24"/>
                <w:szCs w:val="24"/>
                <w:vertAlign w:val="superscript"/>
                <w:lang w:val="ro-RO"/>
              </w:rPr>
              <w:t>3</w:t>
            </w:r>
            <w:r w:rsidRPr="0089756E">
              <w:rPr>
                <w:rFonts w:ascii="Times New Roman" w:hAnsi="Times New Roman" w:cs="Times New Roman"/>
                <w:sz w:val="24"/>
                <w:szCs w:val="24"/>
                <w:lang w:val="ro-RO"/>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r w:rsidR="00BB76D3" w:rsidRPr="0089756E" w:rsidTr="0036131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PM</w:t>
            </w:r>
            <w:r w:rsidRPr="0089756E">
              <w:rPr>
                <w:rFonts w:ascii="Times New Roman" w:hAnsi="Times New Roman" w:cs="Times New Roman"/>
                <w:sz w:val="24"/>
                <w:szCs w:val="24"/>
                <w:vertAlign w:val="subscript"/>
                <w:lang w:val="ro-RO"/>
              </w:rPr>
              <w:t>2,5</w:t>
            </w:r>
            <w:r w:rsidRPr="0089756E">
              <w:rPr>
                <w:rFonts w:ascii="Times New Roman" w:hAnsi="Times New Roman" w:cs="Times New Roman"/>
                <w:sz w:val="24"/>
                <w:szCs w:val="24"/>
                <w:lang w:val="ro-RO"/>
              </w:rPr>
              <w:t>- prag inf. de eval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50%  din val – limită (12 µg/m</w:t>
            </w:r>
            <w:r w:rsidRPr="0089756E">
              <w:rPr>
                <w:rFonts w:ascii="Times New Roman" w:hAnsi="Times New Roman" w:cs="Times New Roman"/>
                <w:sz w:val="24"/>
                <w:szCs w:val="24"/>
                <w:vertAlign w:val="superscript"/>
                <w:lang w:val="ro-RO"/>
              </w:rPr>
              <w:t>3</w:t>
            </w:r>
            <w:r w:rsidRPr="0089756E">
              <w:rPr>
                <w:rFonts w:ascii="Times New Roman" w:hAnsi="Times New Roman" w:cs="Times New Roman"/>
                <w:sz w:val="24"/>
                <w:szCs w:val="24"/>
                <w:lang w:val="ro-RO"/>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6D3" w:rsidRPr="0089756E" w:rsidRDefault="00BB76D3" w:rsidP="00966600">
            <w:pPr>
              <w:pStyle w:val="ListParagraph"/>
              <w:spacing w:line="276" w:lineRule="auto"/>
              <w:ind w:left="0"/>
              <w:jc w:val="center"/>
              <w:rPr>
                <w:rFonts w:ascii="Times New Roman" w:hAnsi="Times New Roman" w:cs="Times New Roman"/>
                <w:sz w:val="24"/>
                <w:szCs w:val="24"/>
                <w:lang w:val="ro-RO"/>
              </w:rPr>
            </w:pPr>
          </w:p>
        </w:tc>
      </w:tr>
    </w:tbl>
    <w:p w:rsidR="00D3780A" w:rsidRPr="0089756E" w:rsidRDefault="00D3780A" w:rsidP="00966600">
      <w:pPr>
        <w:spacing w:after="0"/>
        <w:jc w:val="both"/>
        <w:rPr>
          <w:rFonts w:ascii="Times New Roman" w:eastAsia="Times New Roman" w:hAnsi="Times New Roman" w:cs="Times New Roman"/>
          <w:color w:val="000000"/>
          <w:sz w:val="24"/>
          <w:szCs w:val="24"/>
          <w:lang w:val="es-ES"/>
        </w:rPr>
      </w:pPr>
      <w:r w:rsidRPr="0089756E">
        <w:rPr>
          <w:rFonts w:ascii="Times New Roman" w:hAnsi="Times New Roman" w:cs="Times New Roman"/>
          <w:b/>
          <w:sz w:val="24"/>
          <w:szCs w:val="24"/>
          <w:lang w:val="ro-RO"/>
        </w:rPr>
        <w:tab/>
      </w:r>
      <w:r w:rsidRPr="0089756E">
        <w:rPr>
          <w:rFonts w:ascii="Times New Roman" w:eastAsia="Times New Roman" w:hAnsi="Times New Roman" w:cs="Times New Roman"/>
          <w:color w:val="000000"/>
          <w:sz w:val="24"/>
          <w:szCs w:val="24"/>
          <w:lang w:val="es-ES"/>
        </w:rPr>
        <w:t>In zona de influență a activității din perimetrul de exploatare ”</w:t>
      </w:r>
      <w:r w:rsidR="0021732B" w:rsidRPr="0089756E">
        <w:rPr>
          <w:rFonts w:ascii="Times New Roman" w:eastAsia="Times New Roman" w:hAnsi="Times New Roman" w:cs="Times New Roman"/>
          <w:color w:val="000000"/>
          <w:sz w:val="24"/>
          <w:szCs w:val="24"/>
          <w:lang w:val="es-ES"/>
        </w:rPr>
        <w:t>Săulești</w:t>
      </w:r>
      <w:r w:rsidRPr="0089756E">
        <w:rPr>
          <w:rFonts w:ascii="Times New Roman" w:eastAsia="Times New Roman" w:hAnsi="Times New Roman" w:cs="Times New Roman"/>
          <w:color w:val="000000"/>
          <w:sz w:val="24"/>
          <w:szCs w:val="24"/>
          <w:lang w:val="es-ES"/>
        </w:rPr>
        <w:t xml:space="preserve">” nu sunt amplasate așezări umane sau instituții publice asupra cărora activitatea minieră să aibă un efect negativ, motiv pentru care nu sunt necesare amenajări şi dotări speciale de protecţie. </w:t>
      </w:r>
    </w:p>
    <w:p w:rsidR="00D3780A" w:rsidRPr="0089756E" w:rsidRDefault="00D3780A" w:rsidP="00966600">
      <w:pPr>
        <w:spacing w:after="0"/>
        <w:ind w:firstLine="720"/>
        <w:jc w:val="both"/>
        <w:rPr>
          <w:rFonts w:ascii="Times New Roman" w:eastAsia="Times New Roman" w:hAnsi="Times New Roman" w:cs="Times New Roman"/>
          <w:color w:val="000000"/>
          <w:sz w:val="24"/>
          <w:szCs w:val="24"/>
          <w:lang w:val="ro-RO"/>
        </w:rPr>
      </w:pPr>
      <w:r w:rsidRPr="0089756E">
        <w:rPr>
          <w:rFonts w:ascii="Times New Roman" w:eastAsia="Times New Roman" w:hAnsi="Times New Roman" w:cs="Times New Roman"/>
          <w:color w:val="000000"/>
          <w:sz w:val="24"/>
          <w:szCs w:val="24"/>
          <w:lang w:val="ro-RO"/>
        </w:rPr>
        <w:t>Pentru minimalizarea impactului generat, lucrările specifice vor fi însoțite de măsuri de diminuare a impactului asupra factorilor de mediu. Lucrările de reconstrucție ecologică și de integrare în peisaj ce urmează a se implementa vor avea ca obiectiv refacerea factorilor de mediu afectați de către proiect.</w:t>
      </w:r>
    </w:p>
    <w:p w:rsidR="00D3780A" w:rsidRPr="0089756E" w:rsidRDefault="00D3780A" w:rsidP="00966600">
      <w:pPr>
        <w:autoSpaceDE w:val="0"/>
        <w:autoSpaceDN w:val="0"/>
        <w:adjustRightInd w:val="0"/>
        <w:spacing w:after="0"/>
        <w:jc w:val="both"/>
        <w:rPr>
          <w:rFonts w:ascii="Times New Roman" w:hAnsi="Times New Roman" w:cs="Times New Roman"/>
          <w:bCs/>
          <w:sz w:val="24"/>
          <w:szCs w:val="24"/>
        </w:rPr>
      </w:pPr>
    </w:p>
    <w:p w:rsidR="00D3780A" w:rsidRPr="0089756E" w:rsidRDefault="00D3780A" w:rsidP="00966600">
      <w:pPr>
        <w:jc w:val="both"/>
        <w:rPr>
          <w:rFonts w:ascii="Times New Roman" w:hAnsi="Times New Roman" w:cs="Times New Roman"/>
          <w:b/>
          <w:i/>
          <w:sz w:val="24"/>
          <w:szCs w:val="24"/>
          <w:lang w:val="fr-FR"/>
        </w:rPr>
      </w:pPr>
      <w:r w:rsidRPr="0089756E">
        <w:rPr>
          <w:rFonts w:ascii="Times New Roman" w:hAnsi="Times New Roman" w:cs="Times New Roman"/>
          <w:i/>
          <w:sz w:val="24"/>
          <w:szCs w:val="24"/>
          <w:lang w:val="fr-FR"/>
        </w:rPr>
        <w:lastRenderedPageBreak/>
        <w:tab/>
      </w:r>
      <w:r w:rsidRPr="0089756E">
        <w:rPr>
          <w:rFonts w:ascii="Times New Roman" w:hAnsi="Times New Roman" w:cs="Times New Roman"/>
          <w:b/>
          <w:i/>
          <w:sz w:val="24"/>
          <w:szCs w:val="24"/>
          <w:lang w:val="fr-FR"/>
        </w:rPr>
        <w:t>Valorile obținute vor fi comparate cu concentraţiilor maxime admise de poluanţi prevăzute de Legea 104/2011 pentru perioade de timp, concentrații pe mc, valori de referință și praguri de evaluare.</w:t>
      </w:r>
    </w:p>
    <w:p w:rsidR="00D3780A" w:rsidRPr="0089756E" w:rsidRDefault="00351164" w:rsidP="00966600">
      <w:pPr>
        <w:spacing w:after="0"/>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4</w:t>
      </w:r>
      <w:r w:rsidR="00D3780A" w:rsidRPr="0089756E">
        <w:rPr>
          <w:rFonts w:ascii="Times New Roman" w:hAnsi="Times New Roman" w:cs="Times New Roman"/>
          <w:b/>
          <w:sz w:val="24"/>
          <w:szCs w:val="24"/>
          <w:lang w:val="ro-RO"/>
        </w:rPr>
        <w:t xml:space="preserve">.2.2.  În timpul funcționării iazurilor piscicole </w:t>
      </w:r>
    </w:p>
    <w:p w:rsidR="00D3780A" w:rsidRPr="0089756E" w:rsidRDefault="00D3780A" w:rsidP="00966600">
      <w:pPr>
        <w:spacing w:after="0"/>
        <w:ind w:right="314" w:firstLine="171"/>
        <w:rPr>
          <w:rFonts w:ascii="Times New Roman" w:hAnsi="Times New Roman" w:cs="Times New Roman"/>
          <w:sz w:val="24"/>
          <w:szCs w:val="24"/>
          <w:lang w:val="fr-FR"/>
        </w:rPr>
      </w:pPr>
      <w:r w:rsidRPr="0089756E">
        <w:rPr>
          <w:rFonts w:ascii="Times New Roman" w:hAnsi="Times New Roman" w:cs="Times New Roman"/>
          <w:sz w:val="24"/>
          <w:szCs w:val="24"/>
          <w:lang w:val="fr-FR"/>
        </w:rPr>
        <w:t>Surse mobile fugitive :</w:t>
      </w:r>
    </w:p>
    <w:p w:rsidR="00D3780A" w:rsidRPr="0089756E" w:rsidRDefault="00D3780A" w:rsidP="00966600">
      <w:pPr>
        <w:pStyle w:val="ListParagraph"/>
        <w:numPr>
          <w:ilvl w:val="0"/>
          <w:numId w:val="25"/>
        </w:numPr>
        <w:spacing w:after="0"/>
        <w:ind w:left="0" w:right="314"/>
        <w:rPr>
          <w:rFonts w:ascii="Times New Roman" w:hAnsi="Times New Roman" w:cs="Times New Roman"/>
          <w:sz w:val="24"/>
          <w:szCs w:val="24"/>
          <w:lang w:val="fr-FR"/>
        </w:rPr>
      </w:pPr>
      <w:r w:rsidRPr="0089756E">
        <w:rPr>
          <w:rFonts w:ascii="Times New Roman" w:hAnsi="Times New Roman" w:cs="Times New Roman"/>
          <w:sz w:val="24"/>
          <w:szCs w:val="24"/>
          <w:lang w:val="fr-FR"/>
        </w:rPr>
        <w:t>Motoarele cu ardere internă a autoturismelor;</w:t>
      </w:r>
    </w:p>
    <w:p w:rsidR="00D3780A" w:rsidRPr="0089756E" w:rsidRDefault="00D3780A" w:rsidP="00966600">
      <w:pPr>
        <w:autoSpaceDE w:val="0"/>
        <w:autoSpaceDN w:val="0"/>
        <w:adjustRightInd w:val="0"/>
        <w:spacing w:after="0"/>
        <w:jc w:val="both"/>
        <w:rPr>
          <w:rFonts w:ascii="Times New Roman" w:eastAsia="Times New Roman" w:hAnsi="Times New Roman" w:cs="Times New Roman"/>
          <w:sz w:val="24"/>
          <w:szCs w:val="24"/>
          <w:lang w:eastAsia="ro-RO"/>
        </w:rPr>
      </w:pPr>
      <w:r w:rsidRPr="0089756E">
        <w:rPr>
          <w:rFonts w:ascii="Times New Roman" w:eastAsia="Times New Roman" w:hAnsi="Times New Roman" w:cs="Times New Roman"/>
          <w:sz w:val="24"/>
          <w:szCs w:val="24"/>
          <w:lang w:eastAsia="ro-RO"/>
        </w:rPr>
        <w:t xml:space="preserve">Tabel </w:t>
      </w:r>
      <w:r w:rsidR="00F814B9" w:rsidRPr="0089756E">
        <w:rPr>
          <w:rFonts w:ascii="Times New Roman" w:eastAsia="Times New Roman" w:hAnsi="Times New Roman" w:cs="Times New Roman"/>
          <w:sz w:val="24"/>
          <w:szCs w:val="24"/>
          <w:lang w:eastAsia="ro-RO"/>
        </w:rPr>
        <w:t>4.2.6.</w:t>
      </w:r>
      <w:r w:rsidRPr="0089756E">
        <w:rPr>
          <w:rFonts w:ascii="Times New Roman" w:eastAsia="Times New Roman" w:hAnsi="Times New Roman" w:cs="Times New Roman"/>
          <w:sz w:val="24"/>
          <w:szCs w:val="24"/>
          <w:lang w:eastAsia="ro-RO"/>
        </w:rPr>
        <w:t xml:space="preserve"> </w:t>
      </w:r>
      <w:r w:rsidRPr="0089756E">
        <w:rPr>
          <w:rFonts w:ascii="Times New Roman" w:hAnsi="Times New Roman" w:cs="Times New Roman"/>
          <w:sz w:val="24"/>
          <w:szCs w:val="24"/>
        </w:rPr>
        <w:t>Cantitatile de motorina utilizate pe utilaje sunt:</w:t>
      </w:r>
    </w:p>
    <w:tbl>
      <w:tblPr>
        <w:tblW w:w="9513" w:type="dxa"/>
        <w:tblInd w:w="534" w:type="dxa"/>
        <w:tblLook w:val="04A0"/>
      </w:tblPr>
      <w:tblGrid>
        <w:gridCol w:w="1080"/>
        <w:gridCol w:w="1896"/>
        <w:gridCol w:w="1560"/>
        <w:gridCol w:w="1779"/>
        <w:gridCol w:w="1518"/>
        <w:gridCol w:w="1680"/>
      </w:tblGrid>
      <w:tr w:rsidR="00D3780A" w:rsidRPr="0089756E" w:rsidTr="00D3780A">
        <w:trPr>
          <w:trHeight w:val="945"/>
        </w:trPr>
        <w:tc>
          <w:tcPr>
            <w:tcW w:w="108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Nr. Crt.</w:t>
            </w:r>
          </w:p>
        </w:tc>
        <w:tc>
          <w:tcPr>
            <w:tcW w:w="189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Utilaj</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Nr. bucati</w:t>
            </w:r>
          </w:p>
        </w:tc>
        <w:tc>
          <w:tcPr>
            <w:tcW w:w="177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xml:space="preserve">Consum specific /ora de functionare </w:t>
            </w:r>
          </w:p>
        </w:tc>
        <w:tc>
          <w:tcPr>
            <w:tcW w:w="1518" w:type="dxa"/>
            <w:tcBorders>
              <w:top w:val="single" w:sz="8" w:space="0" w:color="auto"/>
              <w:left w:val="nil"/>
              <w:bottom w:val="single" w:sz="4" w:space="0" w:color="auto"/>
              <w:right w:val="single" w:sz="4" w:space="0" w:color="auto"/>
            </w:tcBorders>
            <w:shd w:val="clear" w:color="auto" w:fill="auto"/>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Timp de funct. efectiv in balastiera</w:t>
            </w:r>
          </w:p>
        </w:tc>
        <w:tc>
          <w:tcPr>
            <w:tcW w:w="1680" w:type="dxa"/>
            <w:tcBorders>
              <w:top w:val="single" w:sz="8" w:space="0" w:color="auto"/>
              <w:left w:val="nil"/>
              <w:bottom w:val="single" w:sz="4" w:space="0" w:color="auto"/>
              <w:right w:val="single" w:sz="8"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Consum zi</w:t>
            </w:r>
          </w:p>
        </w:tc>
      </w:tr>
      <w:tr w:rsidR="00D3780A" w:rsidRPr="0089756E" w:rsidTr="00D3780A">
        <w:trPr>
          <w:trHeight w:val="315"/>
        </w:trPr>
        <w:tc>
          <w:tcPr>
            <w:tcW w:w="1080" w:type="dxa"/>
            <w:vMerge/>
            <w:tcBorders>
              <w:top w:val="single" w:sz="8" w:space="0" w:color="auto"/>
              <w:left w:val="single" w:sz="8" w:space="0" w:color="auto"/>
              <w:bottom w:val="single" w:sz="4" w:space="0" w:color="auto"/>
              <w:right w:val="single" w:sz="4" w:space="0" w:color="auto"/>
            </w:tcBorders>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p>
        </w:tc>
        <w:tc>
          <w:tcPr>
            <w:tcW w:w="1896" w:type="dxa"/>
            <w:vMerge/>
            <w:tcBorders>
              <w:top w:val="single" w:sz="8" w:space="0" w:color="auto"/>
              <w:left w:val="single" w:sz="4" w:space="0" w:color="auto"/>
              <w:bottom w:val="single" w:sz="4" w:space="0" w:color="auto"/>
              <w:right w:val="single" w:sz="4" w:space="0" w:color="auto"/>
            </w:tcBorders>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p>
        </w:tc>
        <w:tc>
          <w:tcPr>
            <w:tcW w:w="1560" w:type="dxa"/>
            <w:vMerge/>
            <w:tcBorders>
              <w:top w:val="single" w:sz="8" w:space="0" w:color="auto"/>
              <w:left w:val="single" w:sz="4" w:space="0" w:color="auto"/>
              <w:bottom w:val="single" w:sz="4" w:space="0" w:color="auto"/>
              <w:right w:val="single" w:sz="4" w:space="0" w:color="auto"/>
            </w:tcBorders>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p>
        </w:tc>
        <w:tc>
          <w:tcPr>
            <w:tcW w:w="1779" w:type="dxa"/>
            <w:vMerge/>
            <w:tcBorders>
              <w:top w:val="single" w:sz="8" w:space="0" w:color="auto"/>
              <w:left w:val="single" w:sz="4" w:space="0" w:color="auto"/>
              <w:bottom w:val="single" w:sz="4" w:space="0" w:color="auto"/>
              <w:right w:val="single" w:sz="4" w:space="0" w:color="auto"/>
            </w:tcBorders>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p>
        </w:tc>
        <w:tc>
          <w:tcPr>
            <w:tcW w:w="1518"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ore/zi</w:t>
            </w:r>
          </w:p>
        </w:tc>
        <w:tc>
          <w:tcPr>
            <w:tcW w:w="1680" w:type="dxa"/>
            <w:tcBorders>
              <w:top w:val="nil"/>
              <w:left w:val="nil"/>
              <w:bottom w:val="single" w:sz="4" w:space="0" w:color="auto"/>
              <w:right w:val="single" w:sz="8"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l</w:t>
            </w:r>
          </w:p>
        </w:tc>
      </w:tr>
      <w:tr w:rsidR="00D3780A" w:rsidRPr="0089756E" w:rsidTr="00D3780A">
        <w:trPr>
          <w:trHeight w:val="31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w:t>
            </w:r>
          </w:p>
        </w:tc>
        <w:tc>
          <w:tcPr>
            <w:tcW w:w="1896"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Excavator</w:t>
            </w:r>
          </w:p>
        </w:tc>
        <w:tc>
          <w:tcPr>
            <w:tcW w:w="1560"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w:t>
            </w:r>
          </w:p>
        </w:tc>
        <w:tc>
          <w:tcPr>
            <w:tcW w:w="1779"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18</w:t>
            </w:r>
          </w:p>
        </w:tc>
        <w:tc>
          <w:tcPr>
            <w:tcW w:w="1518"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6</w:t>
            </w:r>
          </w:p>
        </w:tc>
        <w:tc>
          <w:tcPr>
            <w:tcW w:w="1680" w:type="dxa"/>
            <w:tcBorders>
              <w:top w:val="nil"/>
              <w:left w:val="nil"/>
              <w:bottom w:val="single" w:sz="4" w:space="0" w:color="auto"/>
              <w:right w:val="single" w:sz="8"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108</w:t>
            </w:r>
          </w:p>
        </w:tc>
      </w:tr>
      <w:tr w:rsidR="00D3780A" w:rsidRPr="0089756E" w:rsidTr="00D3780A">
        <w:trPr>
          <w:trHeight w:val="31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2.</w:t>
            </w:r>
          </w:p>
        </w:tc>
        <w:tc>
          <w:tcPr>
            <w:tcW w:w="1896"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xml:space="preserve">Autobasculanta </w:t>
            </w:r>
          </w:p>
        </w:tc>
        <w:tc>
          <w:tcPr>
            <w:tcW w:w="1560"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2-3</w:t>
            </w:r>
          </w:p>
        </w:tc>
        <w:tc>
          <w:tcPr>
            <w:tcW w:w="1779"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7</w:t>
            </w:r>
          </w:p>
        </w:tc>
        <w:tc>
          <w:tcPr>
            <w:tcW w:w="1518"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5</w:t>
            </w:r>
          </w:p>
        </w:tc>
        <w:tc>
          <w:tcPr>
            <w:tcW w:w="1680" w:type="dxa"/>
            <w:tcBorders>
              <w:top w:val="nil"/>
              <w:left w:val="nil"/>
              <w:bottom w:val="single" w:sz="4" w:space="0" w:color="auto"/>
              <w:right w:val="single" w:sz="8"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105</w:t>
            </w:r>
          </w:p>
        </w:tc>
      </w:tr>
      <w:tr w:rsidR="00D3780A" w:rsidRPr="0089756E" w:rsidTr="00D3780A">
        <w:trPr>
          <w:trHeight w:val="31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3.</w:t>
            </w:r>
          </w:p>
        </w:tc>
        <w:tc>
          <w:tcPr>
            <w:tcW w:w="1896"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Incarcator frontal</w:t>
            </w:r>
          </w:p>
        </w:tc>
        <w:tc>
          <w:tcPr>
            <w:tcW w:w="1560"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w:t>
            </w:r>
          </w:p>
        </w:tc>
        <w:tc>
          <w:tcPr>
            <w:tcW w:w="1779"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14,5</w:t>
            </w:r>
          </w:p>
        </w:tc>
        <w:tc>
          <w:tcPr>
            <w:tcW w:w="1518"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0,5</w:t>
            </w:r>
          </w:p>
        </w:tc>
        <w:tc>
          <w:tcPr>
            <w:tcW w:w="1680" w:type="dxa"/>
            <w:tcBorders>
              <w:top w:val="nil"/>
              <w:left w:val="nil"/>
              <w:bottom w:val="single" w:sz="4" w:space="0" w:color="auto"/>
              <w:right w:val="single" w:sz="8"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7,25</w:t>
            </w:r>
          </w:p>
        </w:tc>
      </w:tr>
      <w:tr w:rsidR="00D3780A" w:rsidRPr="0089756E" w:rsidTr="00D3780A">
        <w:trPr>
          <w:trHeight w:val="31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4.</w:t>
            </w:r>
          </w:p>
        </w:tc>
        <w:tc>
          <w:tcPr>
            <w:tcW w:w="1896"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Draglina</w:t>
            </w:r>
          </w:p>
        </w:tc>
        <w:tc>
          <w:tcPr>
            <w:tcW w:w="1560"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2</w:t>
            </w:r>
          </w:p>
        </w:tc>
        <w:tc>
          <w:tcPr>
            <w:tcW w:w="1779"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18</w:t>
            </w:r>
          </w:p>
        </w:tc>
        <w:tc>
          <w:tcPr>
            <w:tcW w:w="1518"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7</w:t>
            </w:r>
          </w:p>
        </w:tc>
        <w:tc>
          <w:tcPr>
            <w:tcW w:w="1680" w:type="dxa"/>
            <w:tcBorders>
              <w:top w:val="nil"/>
              <w:left w:val="nil"/>
              <w:bottom w:val="single" w:sz="4" w:space="0" w:color="auto"/>
              <w:right w:val="single" w:sz="8"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252</w:t>
            </w:r>
          </w:p>
        </w:tc>
      </w:tr>
      <w:tr w:rsidR="00D3780A" w:rsidRPr="0089756E" w:rsidTr="00D3780A">
        <w:trPr>
          <w:trHeight w:val="31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5</w:t>
            </w:r>
          </w:p>
        </w:tc>
        <w:tc>
          <w:tcPr>
            <w:tcW w:w="1896"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Buldozer</w:t>
            </w:r>
          </w:p>
        </w:tc>
        <w:tc>
          <w:tcPr>
            <w:tcW w:w="1560"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w:t>
            </w:r>
          </w:p>
        </w:tc>
        <w:tc>
          <w:tcPr>
            <w:tcW w:w="1779"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15</w:t>
            </w:r>
          </w:p>
        </w:tc>
        <w:tc>
          <w:tcPr>
            <w:tcW w:w="1518" w:type="dxa"/>
            <w:tcBorders>
              <w:top w:val="nil"/>
              <w:left w:val="nil"/>
              <w:bottom w:val="single" w:sz="4" w:space="0" w:color="auto"/>
              <w:right w:val="single" w:sz="4"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4 in medie</w:t>
            </w:r>
          </w:p>
        </w:tc>
        <w:tc>
          <w:tcPr>
            <w:tcW w:w="1680" w:type="dxa"/>
            <w:tcBorders>
              <w:top w:val="nil"/>
              <w:left w:val="nil"/>
              <w:bottom w:val="single" w:sz="4" w:space="0" w:color="auto"/>
              <w:right w:val="single" w:sz="8" w:space="0" w:color="auto"/>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60</w:t>
            </w:r>
          </w:p>
        </w:tc>
      </w:tr>
      <w:tr w:rsidR="00D3780A" w:rsidRPr="0089756E" w:rsidTr="00D3780A">
        <w:trPr>
          <w:trHeight w:val="315"/>
        </w:trPr>
        <w:tc>
          <w:tcPr>
            <w:tcW w:w="9513"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Consum /ora = 66.53l</w:t>
            </w:r>
          </w:p>
        </w:tc>
      </w:tr>
      <w:tr w:rsidR="00D3780A" w:rsidRPr="0089756E" w:rsidTr="00D3780A">
        <w:trPr>
          <w:trHeight w:val="315"/>
        </w:trPr>
        <w:tc>
          <w:tcPr>
            <w:tcW w:w="9513"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Consum total zilnic = 532.25l</w:t>
            </w:r>
          </w:p>
        </w:tc>
      </w:tr>
      <w:tr w:rsidR="00D3780A" w:rsidRPr="0089756E" w:rsidTr="00D3780A">
        <w:trPr>
          <w:trHeight w:val="330"/>
        </w:trPr>
        <w:tc>
          <w:tcPr>
            <w:tcW w:w="9513"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D3780A" w:rsidRPr="0089756E" w:rsidRDefault="00D3780A" w:rsidP="00966600">
            <w:pPr>
              <w:spacing w:after="0"/>
              <w:jc w:val="center"/>
              <w:rPr>
                <w:rFonts w:ascii="Times New Roman" w:eastAsia="Times New Roman" w:hAnsi="Times New Roman" w:cs="Times New Roman"/>
                <w:color w:val="000000"/>
                <w:sz w:val="24"/>
                <w:szCs w:val="24"/>
                <w:lang w:val="pt-BR"/>
              </w:rPr>
            </w:pPr>
            <w:r w:rsidRPr="0089756E">
              <w:rPr>
                <w:rFonts w:ascii="Times New Roman" w:eastAsia="Times New Roman" w:hAnsi="Times New Roman" w:cs="Times New Roman"/>
                <w:color w:val="000000"/>
                <w:sz w:val="24"/>
                <w:szCs w:val="24"/>
                <w:lang w:val="pt-BR"/>
              </w:rPr>
              <w:t>Consum lunar = 532.25 x 21 zile = 11177 l ~ 9500 kg motorina / luna</w:t>
            </w:r>
          </w:p>
        </w:tc>
      </w:tr>
    </w:tbl>
    <w:p w:rsidR="00D3780A" w:rsidRPr="0089756E" w:rsidRDefault="00D3780A" w:rsidP="00966600">
      <w:pPr>
        <w:autoSpaceDE w:val="0"/>
        <w:autoSpaceDN w:val="0"/>
        <w:adjustRightInd w:val="0"/>
        <w:spacing w:after="0"/>
        <w:jc w:val="both"/>
        <w:rPr>
          <w:rFonts w:ascii="Times New Roman" w:hAnsi="Times New Roman" w:cs="Times New Roman"/>
          <w:sz w:val="24"/>
          <w:szCs w:val="24"/>
        </w:rPr>
      </w:pPr>
    </w:p>
    <w:p w:rsidR="00D3780A" w:rsidRPr="0089756E" w:rsidRDefault="00D3780A" w:rsidP="00966600">
      <w:pPr>
        <w:autoSpaceDE w:val="0"/>
        <w:autoSpaceDN w:val="0"/>
        <w:adjustRightInd w:val="0"/>
        <w:spacing w:after="0"/>
        <w:ind w:firstLine="720"/>
        <w:jc w:val="both"/>
        <w:rPr>
          <w:rFonts w:ascii="Times New Roman" w:hAnsi="Times New Roman" w:cs="Times New Roman"/>
          <w:sz w:val="24"/>
          <w:szCs w:val="24"/>
        </w:rPr>
      </w:pPr>
      <w:r w:rsidRPr="0089756E">
        <w:rPr>
          <w:rFonts w:ascii="Times New Roman" w:hAnsi="Times New Roman" w:cs="Times New Roman"/>
          <w:sz w:val="24"/>
          <w:szCs w:val="24"/>
        </w:rPr>
        <w:t>Cunoscand densitatea motorinei de 0.85 kg/l consumurile lunare sunt de  cca.9500 kg sau 452 kg motorina /8 ore lucrate.</w:t>
      </w:r>
    </w:p>
    <w:p w:rsidR="009E04CE" w:rsidRPr="0089756E" w:rsidRDefault="009E04CE" w:rsidP="00966600">
      <w:pPr>
        <w:autoSpaceDE w:val="0"/>
        <w:autoSpaceDN w:val="0"/>
        <w:adjustRightInd w:val="0"/>
        <w:spacing w:after="0"/>
        <w:ind w:firstLine="720"/>
        <w:jc w:val="both"/>
        <w:rPr>
          <w:rFonts w:ascii="Times New Roman" w:hAnsi="Times New Roman" w:cs="Times New Roman"/>
          <w:sz w:val="24"/>
          <w:szCs w:val="24"/>
        </w:rPr>
      </w:pP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Tabel .Emisiile produse sunt:</w:t>
      </w:r>
    </w:p>
    <w:tbl>
      <w:tblPr>
        <w:tblW w:w="9120" w:type="dxa"/>
        <w:tblInd w:w="93" w:type="dxa"/>
        <w:tblLook w:val="04A0"/>
      </w:tblPr>
      <w:tblGrid>
        <w:gridCol w:w="1640"/>
        <w:gridCol w:w="1580"/>
        <w:gridCol w:w="1760"/>
        <w:gridCol w:w="1780"/>
        <w:gridCol w:w="2360"/>
      </w:tblGrid>
      <w:tr w:rsidR="00D3780A" w:rsidRPr="0089756E" w:rsidTr="00D3780A">
        <w:trPr>
          <w:trHeight w:val="948"/>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780A" w:rsidRPr="0089756E" w:rsidRDefault="00D3780A" w:rsidP="00966600">
            <w:pPr>
              <w:spacing w:after="0"/>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Poluantul</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g/tona</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g/8ore</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g/ora</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rsidR="00D3780A" w:rsidRPr="0089756E" w:rsidRDefault="00D3780A"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motorina consumata</w:t>
            </w:r>
          </w:p>
        </w:tc>
      </w:tr>
      <w:tr w:rsidR="00D3780A" w:rsidRPr="0089756E" w:rsidTr="00D3780A">
        <w:trPr>
          <w:trHeight w:val="324"/>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CO</w:t>
            </w:r>
          </w:p>
        </w:tc>
        <w:tc>
          <w:tcPr>
            <w:tcW w:w="158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10722</w:t>
            </w:r>
          </w:p>
        </w:tc>
        <w:tc>
          <w:tcPr>
            <w:tcW w:w="176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4.846</w:t>
            </w:r>
          </w:p>
        </w:tc>
        <w:tc>
          <w:tcPr>
            <w:tcW w:w="178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606</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lang w:val="it-IT"/>
              </w:rPr>
              <w:t>532.25l=0,452to motorina pe zi</w:t>
            </w:r>
          </w:p>
        </w:tc>
      </w:tr>
      <w:tr w:rsidR="00D3780A" w:rsidRPr="0089756E" w:rsidTr="00D3780A">
        <w:trPr>
          <w:trHeight w:val="372"/>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CO</w:t>
            </w:r>
            <w:r w:rsidRPr="0089756E">
              <w:rPr>
                <w:rFonts w:ascii="Times New Roman" w:eastAsia="Times New Roman" w:hAnsi="Times New Roman" w:cs="Times New Roman"/>
                <w:color w:val="000000"/>
                <w:sz w:val="24"/>
                <w:szCs w:val="24"/>
                <w:vertAlign w:val="subscript"/>
              </w:rPr>
              <w:t>2</w:t>
            </w:r>
          </w:p>
        </w:tc>
        <w:tc>
          <w:tcPr>
            <w:tcW w:w="158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3160</w:t>
            </w:r>
          </w:p>
        </w:tc>
        <w:tc>
          <w:tcPr>
            <w:tcW w:w="176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1.428</w:t>
            </w:r>
          </w:p>
        </w:tc>
        <w:tc>
          <w:tcPr>
            <w:tcW w:w="178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179</w:t>
            </w:r>
          </w:p>
        </w:tc>
        <w:tc>
          <w:tcPr>
            <w:tcW w:w="2360" w:type="dxa"/>
            <w:vMerge/>
            <w:tcBorders>
              <w:top w:val="nil"/>
              <w:left w:val="single" w:sz="8" w:space="0" w:color="auto"/>
              <w:bottom w:val="single" w:sz="8" w:space="0" w:color="000000"/>
              <w:right w:val="single" w:sz="8" w:space="0" w:color="auto"/>
            </w:tcBorders>
            <w:vAlign w:val="center"/>
            <w:hideMark/>
          </w:tcPr>
          <w:p w:rsidR="00D3780A" w:rsidRPr="0089756E" w:rsidRDefault="00D3780A" w:rsidP="00966600">
            <w:pPr>
              <w:spacing w:after="0"/>
              <w:jc w:val="both"/>
              <w:rPr>
                <w:rFonts w:ascii="Times New Roman" w:eastAsia="Times New Roman" w:hAnsi="Times New Roman" w:cs="Times New Roman"/>
                <w:color w:val="000000"/>
                <w:sz w:val="24"/>
                <w:szCs w:val="24"/>
              </w:rPr>
            </w:pPr>
          </w:p>
        </w:tc>
      </w:tr>
      <w:tr w:rsidR="00D3780A" w:rsidRPr="0089756E" w:rsidTr="00D3780A">
        <w:trPr>
          <w:trHeight w:val="324"/>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NOx</w:t>
            </w:r>
          </w:p>
        </w:tc>
        <w:tc>
          <w:tcPr>
            <w:tcW w:w="158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32792</w:t>
            </w:r>
          </w:p>
        </w:tc>
        <w:tc>
          <w:tcPr>
            <w:tcW w:w="176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14.822</w:t>
            </w:r>
          </w:p>
        </w:tc>
        <w:tc>
          <w:tcPr>
            <w:tcW w:w="178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1853</w:t>
            </w:r>
          </w:p>
        </w:tc>
        <w:tc>
          <w:tcPr>
            <w:tcW w:w="2360" w:type="dxa"/>
            <w:vMerge/>
            <w:tcBorders>
              <w:top w:val="nil"/>
              <w:left w:val="single" w:sz="8" w:space="0" w:color="auto"/>
              <w:bottom w:val="single" w:sz="8" w:space="0" w:color="000000"/>
              <w:right w:val="single" w:sz="8" w:space="0" w:color="auto"/>
            </w:tcBorders>
            <w:vAlign w:val="center"/>
            <w:hideMark/>
          </w:tcPr>
          <w:p w:rsidR="00D3780A" w:rsidRPr="0089756E" w:rsidRDefault="00D3780A" w:rsidP="00966600">
            <w:pPr>
              <w:spacing w:after="0"/>
              <w:jc w:val="both"/>
              <w:rPr>
                <w:rFonts w:ascii="Times New Roman" w:eastAsia="Times New Roman" w:hAnsi="Times New Roman" w:cs="Times New Roman"/>
                <w:color w:val="000000"/>
                <w:sz w:val="24"/>
                <w:szCs w:val="24"/>
              </w:rPr>
            </w:pPr>
          </w:p>
        </w:tc>
      </w:tr>
      <w:tr w:rsidR="00D3780A" w:rsidRPr="0089756E" w:rsidTr="00D3780A">
        <w:trPr>
          <w:trHeight w:val="324"/>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MNVOC</w:t>
            </w:r>
          </w:p>
        </w:tc>
        <w:tc>
          <w:tcPr>
            <w:tcW w:w="158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3385</w:t>
            </w:r>
          </w:p>
        </w:tc>
        <w:tc>
          <w:tcPr>
            <w:tcW w:w="176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1.530</w:t>
            </w:r>
          </w:p>
        </w:tc>
        <w:tc>
          <w:tcPr>
            <w:tcW w:w="178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191</w:t>
            </w:r>
          </w:p>
        </w:tc>
        <w:tc>
          <w:tcPr>
            <w:tcW w:w="2360" w:type="dxa"/>
            <w:vMerge/>
            <w:tcBorders>
              <w:top w:val="nil"/>
              <w:left w:val="single" w:sz="8" w:space="0" w:color="auto"/>
              <w:bottom w:val="single" w:sz="8" w:space="0" w:color="000000"/>
              <w:right w:val="single" w:sz="8" w:space="0" w:color="auto"/>
            </w:tcBorders>
            <w:vAlign w:val="center"/>
            <w:hideMark/>
          </w:tcPr>
          <w:p w:rsidR="00D3780A" w:rsidRPr="0089756E" w:rsidRDefault="00D3780A" w:rsidP="00966600">
            <w:pPr>
              <w:spacing w:after="0"/>
              <w:jc w:val="both"/>
              <w:rPr>
                <w:rFonts w:ascii="Times New Roman" w:eastAsia="Times New Roman" w:hAnsi="Times New Roman" w:cs="Times New Roman"/>
                <w:color w:val="000000"/>
                <w:sz w:val="24"/>
                <w:szCs w:val="24"/>
              </w:rPr>
            </w:pPr>
          </w:p>
        </w:tc>
      </w:tr>
      <w:tr w:rsidR="00D3780A" w:rsidRPr="0089756E" w:rsidTr="00D3780A">
        <w:trPr>
          <w:trHeight w:val="324"/>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PM</w:t>
            </w:r>
          </w:p>
        </w:tc>
        <w:tc>
          <w:tcPr>
            <w:tcW w:w="158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4172</w:t>
            </w:r>
          </w:p>
        </w:tc>
        <w:tc>
          <w:tcPr>
            <w:tcW w:w="176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1.886</w:t>
            </w:r>
          </w:p>
        </w:tc>
        <w:tc>
          <w:tcPr>
            <w:tcW w:w="1780" w:type="dxa"/>
            <w:tcBorders>
              <w:top w:val="nil"/>
              <w:left w:val="nil"/>
              <w:bottom w:val="single" w:sz="8" w:space="0" w:color="auto"/>
              <w:right w:val="single" w:sz="8" w:space="0" w:color="auto"/>
            </w:tcBorders>
            <w:shd w:val="clear" w:color="auto" w:fill="auto"/>
            <w:noWrap/>
            <w:vAlign w:val="center"/>
            <w:hideMark/>
          </w:tcPr>
          <w:p w:rsidR="00D3780A" w:rsidRPr="0089756E" w:rsidRDefault="00D3780A"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236</w:t>
            </w:r>
          </w:p>
        </w:tc>
        <w:tc>
          <w:tcPr>
            <w:tcW w:w="2360" w:type="dxa"/>
            <w:vMerge/>
            <w:tcBorders>
              <w:top w:val="nil"/>
              <w:left w:val="single" w:sz="8" w:space="0" w:color="auto"/>
              <w:bottom w:val="single" w:sz="8" w:space="0" w:color="000000"/>
              <w:right w:val="single" w:sz="8" w:space="0" w:color="auto"/>
            </w:tcBorders>
            <w:vAlign w:val="center"/>
            <w:hideMark/>
          </w:tcPr>
          <w:p w:rsidR="00D3780A" w:rsidRPr="0089756E" w:rsidRDefault="00D3780A" w:rsidP="00966600">
            <w:pPr>
              <w:spacing w:after="0"/>
              <w:jc w:val="both"/>
              <w:rPr>
                <w:rFonts w:ascii="Times New Roman" w:eastAsia="Times New Roman" w:hAnsi="Times New Roman" w:cs="Times New Roman"/>
                <w:color w:val="000000"/>
                <w:sz w:val="24"/>
                <w:szCs w:val="24"/>
              </w:rPr>
            </w:pPr>
          </w:p>
        </w:tc>
      </w:tr>
    </w:tbl>
    <w:p w:rsidR="00D3780A" w:rsidRDefault="00D3780A" w:rsidP="00966600">
      <w:pPr>
        <w:autoSpaceDE w:val="0"/>
        <w:autoSpaceDN w:val="0"/>
        <w:adjustRightInd w:val="0"/>
        <w:spacing w:after="0"/>
        <w:jc w:val="both"/>
        <w:rPr>
          <w:rFonts w:ascii="Times New Roman" w:hAnsi="Times New Roman" w:cs="Times New Roman"/>
          <w:sz w:val="24"/>
          <w:szCs w:val="24"/>
        </w:rPr>
      </w:pPr>
    </w:p>
    <w:p w:rsidR="0089354E" w:rsidRPr="0089756E" w:rsidRDefault="0089354E" w:rsidP="0096660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În perioada de realizare a proiectului nu vor fi emise gaze cu efect de seră, iar noxele din atmosferă se înscriu în valorile generate de traficul de pe DN 7.</w:t>
      </w:r>
    </w:p>
    <w:p w:rsidR="00D3780A" w:rsidRPr="0089756E" w:rsidRDefault="00F814B9" w:rsidP="00F814B9">
      <w:pPr>
        <w:pStyle w:val="ListParagraph"/>
        <w:spacing w:after="0"/>
        <w:ind w:left="2520" w:hanging="1811"/>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 xml:space="preserve">4.3. </w:t>
      </w:r>
      <w:r w:rsidR="00D3780A" w:rsidRPr="0089756E">
        <w:rPr>
          <w:rFonts w:ascii="Times New Roman" w:hAnsi="Times New Roman" w:cs="Times New Roman"/>
          <w:b/>
          <w:sz w:val="24"/>
          <w:szCs w:val="24"/>
          <w:lang w:val="ro-RO"/>
        </w:rPr>
        <w:t>Solul</w:t>
      </w:r>
    </w:p>
    <w:p w:rsidR="00D3780A" w:rsidRPr="0089756E" w:rsidRDefault="00D3780A" w:rsidP="00966600">
      <w:pPr>
        <w:autoSpaceDE w:val="0"/>
        <w:autoSpaceDN w:val="0"/>
        <w:adjustRightInd w:val="0"/>
        <w:spacing w:after="0"/>
        <w:jc w:val="both"/>
        <w:rPr>
          <w:rFonts w:ascii="Times New Roman" w:hAnsi="Times New Roman" w:cs="Times New Roman"/>
          <w:b/>
          <w:bCs/>
          <w:sz w:val="24"/>
          <w:szCs w:val="24"/>
        </w:rPr>
      </w:pPr>
      <w:r w:rsidRPr="0089756E">
        <w:rPr>
          <w:rFonts w:ascii="Times New Roman" w:hAnsi="Times New Roman" w:cs="Times New Roman"/>
          <w:b/>
          <w:bCs/>
          <w:sz w:val="24"/>
          <w:szCs w:val="24"/>
        </w:rPr>
        <w:t>Contaminarea solului şi a subsolului</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În perioada de exploatare agregatelor minerale sursele de poluare a solului sunt reprezentate de:</w:t>
      </w:r>
    </w:p>
    <w:p w:rsidR="00D3780A" w:rsidRPr="0089756E" w:rsidRDefault="00D3780A" w:rsidP="008A7150">
      <w:pPr>
        <w:pStyle w:val="ListParagraph"/>
        <w:numPr>
          <w:ilvl w:val="0"/>
          <w:numId w:val="71"/>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manevrarea utilajelor de incarcare / excavare si transportul dinspre și în zona perimetrului de extracţie a agregatelor minerale, a organizările de şantier. Rezultă poluanţi atât de la arderea combustibililor (NOx, SO</w:t>
      </w:r>
      <w:r w:rsidRPr="0089756E">
        <w:rPr>
          <w:rFonts w:ascii="Times New Roman" w:hAnsi="Times New Roman" w:cs="Times New Roman"/>
          <w:sz w:val="24"/>
          <w:szCs w:val="24"/>
          <w:vertAlign w:val="subscript"/>
        </w:rPr>
        <w:t>2</w:t>
      </w:r>
      <w:r w:rsidRPr="0089756E">
        <w:rPr>
          <w:rFonts w:ascii="Times New Roman" w:hAnsi="Times New Roman" w:cs="Times New Roman"/>
          <w:sz w:val="24"/>
          <w:szCs w:val="24"/>
        </w:rPr>
        <w:t>, CO, pulberi), cât și de la funcţionarea utilajelor în fronturile de lucru (NOx, SO</w:t>
      </w:r>
      <w:r w:rsidRPr="0089756E">
        <w:rPr>
          <w:rFonts w:ascii="Times New Roman" w:hAnsi="Times New Roman" w:cs="Times New Roman"/>
          <w:sz w:val="24"/>
          <w:szCs w:val="24"/>
          <w:vertAlign w:val="subscript"/>
        </w:rPr>
        <w:t>2</w:t>
      </w:r>
      <w:r w:rsidRPr="0089756E">
        <w:rPr>
          <w:rFonts w:ascii="Times New Roman" w:hAnsi="Times New Roman" w:cs="Times New Roman"/>
          <w:sz w:val="24"/>
          <w:szCs w:val="24"/>
        </w:rPr>
        <w:t>, CO, Pb, pulberi),poluanţi care prin intermediul mediilor de dispersie, în special prin sedimentarea poluanţilor din aer, se pot depune pe suprafaţa solului;</w:t>
      </w:r>
    </w:p>
    <w:p w:rsidR="00D3780A" w:rsidRPr="0089756E" w:rsidRDefault="00D3780A" w:rsidP="008A7150">
      <w:pPr>
        <w:pStyle w:val="ListParagraph"/>
        <w:numPr>
          <w:ilvl w:val="0"/>
          <w:numId w:val="71"/>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defecţiuni tehnice ale utilajelor, alimentare cu carburanţi, reparaţii utilaje, accidente pot genera scurgeri de combustibili și ulei care se pot depune în sol;</w:t>
      </w:r>
    </w:p>
    <w:p w:rsidR="00D3780A" w:rsidRPr="0089756E" w:rsidRDefault="00D3780A" w:rsidP="008A7150">
      <w:pPr>
        <w:pStyle w:val="ListParagraph"/>
        <w:numPr>
          <w:ilvl w:val="0"/>
          <w:numId w:val="71"/>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deşeurile rezultate atât în procesele tehnologice de construcție, cât și deşeurile menajare prin depunerea pe suprafaţa solului pot conduce la contaminarea acestuia;</w:t>
      </w:r>
    </w:p>
    <w:p w:rsidR="00D3780A" w:rsidRPr="0089756E" w:rsidRDefault="00D3780A" w:rsidP="008A7150">
      <w:pPr>
        <w:pStyle w:val="ListParagraph"/>
        <w:numPr>
          <w:ilvl w:val="0"/>
          <w:numId w:val="71"/>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apele pluviale care spală platforma organizării de şantier şi a drumului;</w:t>
      </w:r>
    </w:p>
    <w:p w:rsidR="00D3780A" w:rsidRPr="0089756E" w:rsidRDefault="00D3780A" w:rsidP="00966600">
      <w:pPr>
        <w:jc w:val="both"/>
        <w:rPr>
          <w:rFonts w:ascii="Times New Roman" w:hAnsi="Times New Roman" w:cs="Times New Roman"/>
          <w:b/>
          <w:sz w:val="24"/>
          <w:szCs w:val="24"/>
          <w:lang w:val="ro-RO"/>
        </w:rPr>
      </w:pPr>
    </w:p>
    <w:p w:rsidR="00D3780A" w:rsidRPr="0089756E" w:rsidRDefault="00D3780A" w:rsidP="00966600">
      <w:pPr>
        <w:pStyle w:val="Default"/>
        <w:spacing w:line="276" w:lineRule="auto"/>
        <w:jc w:val="both"/>
        <w:rPr>
          <w:rFonts w:ascii="Times New Roman" w:hAnsi="Times New Roman" w:cs="Times New Roman"/>
          <w:b/>
        </w:rPr>
      </w:pPr>
      <w:r w:rsidRPr="0089756E">
        <w:rPr>
          <w:rFonts w:ascii="Times New Roman" w:eastAsiaTheme="minorEastAsia" w:hAnsi="Times New Roman" w:cs="Times New Roman"/>
        </w:rPr>
        <w:tab/>
      </w:r>
      <w:r w:rsidRPr="0089756E">
        <w:rPr>
          <w:rFonts w:ascii="Times New Roman" w:hAnsi="Times New Roman" w:cs="Times New Roman"/>
          <w:b/>
        </w:rPr>
        <w:t>Surse de poluare ale solului</w:t>
      </w:r>
    </w:p>
    <w:p w:rsidR="00D3780A" w:rsidRPr="0089756E" w:rsidRDefault="00D3780A" w:rsidP="00966600">
      <w:pPr>
        <w:pStyle w:val="Default"/>
        <w:spacing w:line="276" w:lineRule="auto"/>
        <w:jc w:val="both"/>
        <w:rPr>
          <w:rFonts w:ascii="Times New Roman" w:hAnsi="Times New Roman" w:cs="Times New Roman"/>
        </w:rPr>
      </w:pPr>
      <w:r w:rsidRPr="0089756E">
        <w:rPr>
          <w:rFonts w:ascii="Times New Roman" w:hAnsi="Times New Roman" w:cs="Times New Roman"/>
        </w:rPr>
        <w:tab/>
        <w:t>Poluarea solului și a subsolului reprezintă rezultatul tuturor faptelor și/sau acțiunilor care – săvârsindu-se ori îndreptându-se asupra acestora – sunt de natură a produce dereglarea funcționării lor normale. Factorii poluanți ai solului și subsolului, pot fi de natură fizică, chimică și biologică.</w:t>
      </w:r>
    </w:p>
    <w:p w:rsidR="00D3780A" w:rsidRPr="0089756E" w:rsidRDefault="00D3780A" w:rsidP="00966600">
      <w:pPr>
        <w:autoSpaceDE w:val="0"/>
        <w:autoSpaceDN w:val="0"/>
        <w:adjustRightInd w:val="0"/>
        <w:spacing w:after="0"/>
        <w:jc w:val="both"/>
        <w:rPr>
          <w:rFonts w:ascii="Times New Roman" w:hAnsi="Times New Roman" w:cs="Times New Roman"/>
          <w:b/>
          <w:sz w:val="24"/>
          <w:szCs w:val="24"/>
          <w:lang w:val="fr-FR"/>
        </w:rPr>
      </w:pPr>
      <w:r w:rsidRPr="0089756E">
        <w:rPr>
          <w:rFonts w:ascii="Times New Roman" w:hAnsi="Times New Roman" w:cs="Times New Roman"/>
          <w:b/>
          <w:sz w:val="24"/>
          <w:szCs w:val="24"/>
        </w:rPr>
        <w:t xml:space="preserve">Poluarea solului în timpul lucrărilor de amenajare a iazului piscicol </w:t>
      </w:r>
      <w:r w:rsidR="006E41A7" w:rsidRPr="0089756E">
        <w:rPr>
          <w:rFonts w:ascii="Times New Roman" w:hAnsi="Times New Roman" w:cs="Times New Roman"/>
          <w:b/>
          <w:sz w:val="24"/>
          <w:szCs w:val="24"/>
        </w:rPr>
        <w:t>Săulești</w:t>
      </w:r>
      <w:r w:rsidRPr="0089756E">
        <w:rPr>
          <w:rFonts w:ascii="Times New Roman" w:hAnsi="Times New Roman" w:cs="Times New Roman"/>
          <w:sz w:val="24"/>
          <w:szCs w:val="24"/>
        </w:rPr>
        <w:t xml:space="preserve">: </w:t>
      </w:r>
    </w:p>
    <w:p w:rsidR="00D3780A" w:rsidRPr="0089756E" w:rsidRDefault="00D3780A" w:rsidP="008A7150">
      <w:pPr>
        <w:pStyle w:val="ListParagraph"/>
        <w:numPr>
          <w:ilvl w:val="0"/>
          <w:numId w:val="72"/>
        </w:numPr>
        <w:shd w:val="clear" w:color="auto" w:fill="FFFFFF"/>
        <w:spacing w:after="0"/>
        <w:jc w:val="both"/>
        <w:rPr>
          <w:rFonts w:ascii="Times New Roman" w:hAnsi="Times New Roman" w:cs="Times New Roman"/>
          <w:sz w:val="24"/>
          <w:szCs w:val="24"/>
        </w:rPr>
      </w:pPr>
      <w:r w:rsidRPr="0089756E">
        <w:rPr>
          <w:rFonts w:ascii="Times New Roman" w:hAnsi="Times New Roman" w:cs="Times New Roman"/>
          <w:sz w:val="24"/>
          <w:szCs w:val="24"/>
        </w:rPr>
        <w:t>Lucrările de îndepărtare a vegetației erbacee și schimbarea folosinței terenului poate genera un impact asupra terenului și implicit asupra solului zonei; se ține cont că în pre</w:t>
      </w:r>
      <w:r w:rsidR="0089354E">
        <w:rPr>
          <w:rFonts w:ascii="Times New Roman" w:hAnsi="Times New Roman" w:cs="Times New Roman"/>
          <w:sz w:val="24"/>
          <w:szCs w:val="24"/>
        </w:rPr>
        <w:t>z</w:t>
      </w:r>
      <w:r w:rsidRPr="0089756E">
        <w:rPr>
          <w:rFonts w:ascii="Times New Roman" w:hAnsi="Times New Roman" w:cs="Times New Roman"/>
          <w:sz w:val="24"/>
          <w:szCs w:val="24"/>
        </w:rPr>
        <w:t>ent zona de luncă este teren arabil neexploatat și nu este disturbată de lucrările din vecinătate;</w:t>
      </w:r>
    </w:p>
    <w:p w:rsidR="00D3780A" w:rsidRPr="0089756E" w:rsidRDefault="00D3780A" w:rsidP="008A7150">
      <w:pPr>
        <w:pStyle w:val="ListParagraph"/>
        <w:numPr>
          <w:ilvl w:val="0"/>
          <w:numId w:val="72"/>
        </w:numPr>
        <w:shd w:val="clear" w:color="auto" w:fill="FFFFFF"/>
        <w:spacing w:after="0"/>
        <w:jc w:val="both"/>
        <w:rPr>
          <w:rFonts w:ascii="Times New Roman" w:hAnsi="Times New Roman" w:cs="Times New Roman"/>
          <w:sz w:val="24"/>
          <w:szCs w:val="24"/>
        </w:rPr>
      </w:pPr>
      <w:r w:rsidRPr="0089756E">
        <w:rPr>
          <w:rFonts w:ascii="Times New Roman" w:hAnsi="Times New Roman" w:cs="Times New Roman"/>
          <w:sz w:val="24"/>
          <w:szCs w:val="24"/>
        </w:rPr>
        <w:t>Decopertarea orizontului de sol vegetal;</w:t>
      </w:r>
    </w:p>
    <w:p w:rsidR="00D3780A" w:rsidRPr="0089756E" w:rsidRDefault="00D3780A" w:rsidP="008A7150">
      <w:pPr>
        <w:pStyle w:val="ListParagraph"/>
        <w:numPr>
          <w:ilvl w:val="0"/>
          <w:numId w:val="72"/>
        </w:numPr>
        <w:shd w:val="clear" w:color="auto" w:fill="FFFFFF"/>
        <w:spacing w:after="0"/>
        <w:jc w:val="both"/>
        <w:rPr>
          <w:rFonts w:ascii="Times New Roman" w:hAnsi="Times New Roman" w:cs="Times New Roman"/>
          <w:sz w:val="24"/>
          <w:szCs w:val="24"/>
        </w:rPr>
      </w:pPr>
      <w:r w:rsidRPr="0089756E">
        <w:rPr>
          <w:rFonts w:ascii="Times New Roman" w:hAnsi="Times New Roman" w:cs="Times New Roman"/>
          <w:sz w:val="24"/>
          <w:szCs w:val="24"/>
        </w:rPr>
        <w:t>Activități de excavații și exploatare material mineral pentru realizarea cuvetei iazului piscicol;</w:t>
      </w:r>
    </w:p>
    <w:p w:rsidR="00D3780A" w:rsidRPr="0089756E" w:rsidRDefault="00D3780A" w:rsidP="008A7150">
      <w:pPr>
        <w:pStyle w:val="ListParagraph"/>
        <w:numPr>
          <w:ilvl w:val="0"/>
          <w:numId w:val="72"/>
        </w:numPr>
        <w:shd w:val="clear" w:color="auto" w:fill="FFFFFF"/>
        <w:spacing w:after="0"/>
        <w:jc w:val="both"/>
        <w:rPr>
          <w:rFonts w:ascii="Times New Roman" w:hAnsi="Times New Roman" w:cs="Times New Roman"/>
          <w:sz w:val="24"/>
          <w:szCs w:val="24"/>
        </w:rPr>
      </w:pPr>
      <w:r w:rsidRPr="0089756E">
        <w:rPr>
          <w:rFonts w:ascii="Times New Roman" w:hAnsi="Times New Roman" w:cs="Times New Roman"/>
          <w:sz w:val="24"/>
          <w:szCs w:val="24"/>
        </w:rPr>
        <w:t>Scurgeri potențiale de carburanți, uleiuri și alte lichide de motor, de la utilajele folosite pentru lucrările pregătitoare și de execuție iaz piscicol;</w:t>
      </w:r>
    </w:p>
    <w:p w:rsidR="00D3780A" w:rsidRPr="0089756E" w:rsidRDefault="00D3780A" w:rsidP="008A7150">
      <w:pPr>
        <w:pStyle w:val="ListParagraph"/>
        <w:numPr>
          <w:ilvl w:val="0"/>
          <w:numId w:val="72"/>
        </w:numPr>
        <w:shd w:val="clear" w:color="auto" w:fill="FFFFFF"/>
        <w:spacing w:after="0"/>
        <w:jc w:val="both"/>
        <w:rPr>
          <w:rFonts w:ascii="Times New Roman" w:hAnsi="Times New Roman" w:cs="Times New Roman"/>
          <w:sz w:val="24"/>
          <w:szCs w:val="24"/>
        </w:rPr>
      </w:pPr>
      <w:r w:rsidRPr="0089756E">
        <w:rPr>
          <w:rFonts w:ascii="Times New Roman" w:hAnsi="Times New Roman" w:cs="Times New Roman"/>
          <w:sz w:val="24"/>
          <w:szCs w:val="24"/>
        </w:rPr>
        <w:t>Depozitări improprii de deșeuri pe zone neamenajate;</w:t>
      </w:r>
    </w:p>
    <w:p w:rsidR="00D3780A" w:rsidRPr="0089756E" w:rsidRDefault="00D3780A" w:rsidP="008A7150">
      <w:pPr>
        <w:pStyle w:val="ListParagraph"/>
        <w:numPr>
          <w:ilvl w:val="0"/>
          <w:numId w:val="72"/>
        </w:numPr>
        <w:shd w:val="clear" w:color="auto" w:fill="FFFFFF"/>
        <w:spacing w:after="0"/>
        <w:jc w:val="both"/>
        <w:rPr>
          <w:rFonts w:ascii="Times New Roman" w:hAnsi="Times New Roman" w:cs="Times New Roman"/>
          <w:sz w:val="24"/>
          <w:szCs w:val="24"/>
        </w:rPr>
      </w:pPr>
      <w:r w:rsidRPr="0089756E">
        <w:rPr>
          <w:rFonts w:ascii="Times New Roman" w:hAnsi="Times New Roman" w:cs="Times New Roman"/>
          <w:sz w:val="24"/>
          <w:szCs w:val="24"/>
        </w:rPr>
        <w:t>Depozitări imp</w:t>
      </w:r>
      <w:r w:rsidR="006E41A7" w:rsidRPr="0089756E">
        <w:rPr>
          <w:rFonts w:ascii="Times New Roman" w:hAnsi="Times New Roman" w:cs="Times New Roman"/>
          <w:sz w:val="24"/>
          <w:szCs w:val="24"/>
        </w:rPr>
        <w:t>r</w:t>
      </w:r>
      <w:r w:rsidRPr="0089756E">
        <w:rPr>
          <w:rFonts w:ascii="Times New Roman" w:hAnsi="Times New Roman" w:cs="Times New Roman"/>
          <w:sz w:val="24"/>
          <w:szCs w:val="24"/>
        </w:rPr>
        <w:t xml:space="preserve">oprii de combustibili – motorina. </w:t>
      </w:r>
    </w:p>
    <w:p w:rsidR="00D3780A" w:rsidRPr="0089756E" w:rsidRDefault="00D3780A" w:rsidP="00966600">
      <w:pPr>
        <w:pStyle w:val="ListParagraph"/>
        <w:shd w:val="clear" w:color="auto" w:fill="FFFFFF"/>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Pentru reducerea la minim a impactului provocat prin activitatea analizată, se propune realizarea următoarelor măsuri:</w:t>
      </w:r>
    </w:p>
    <w:p w:rsidR="00D3780A" w:rsidRPr="0089756E" w:rsidRDefault="00D3780A" w:rsidP="008A7150">
      <w:pPr>
        <w:pStyle w:val="ListParagraph"/>
        <w:numPr>
          <w:ilvl w:val="0"/>
          <w:numId w:val="73"/>
        </w:numPr>
        <w:shd w:val="clear" w:color="auto" w:fill="FFFFFF"/>
        <w:spacing w:after="0"/>
        <w:jc w:val="both"/>
        <w:rPr>
          <w:rFonts w:ascii="Times New Roman" w:hAnsi="Times New Roman" w:cs="Times New Roman"/>
          <w:sz w:val="24"/>
          <w:szCs w:val="24"/>
        </w:rPr>
      </w:pPr>
      <w:r w:rsidRPr="0089756E">
        <w:rPr>
          <w:rFonts w:ascii="Times New Roman" w:hAnsi="Times New Roman" w:cs="Times New Roman"/>
          <w:sz w:val="24"/>
          <w:szCs w:val="24"/>
        </w:rPr>
        <w:t>Să se respecte întocmai proiectul avizat, cu punere în operă a tuturor măsurilor de prevenire a poluării accidentale.</w:t>
      </w:r>
    </w:p>
    <w:p w:rsidR="00D3780A" w:rsidRPr="0089756E" w:rsidRDefault="00D3780A" w:rsidP="008A7150">
      <w:pPr>
        <w:pStyle w:val="ListParagraph"/>
        <w:numPr>
          <w:ilvl w:val="0"/>
          <w:numId w:val="73"/>
        </w:numPr>
        <w:shd w:val="clear" w:color="auto" w:fill="FFFFFF"/>
        <w:spacing w:after="0"/>
        <w:jc w:val="both"/>
        <w:rPr>
          <w:rFonts w:ascii="Times New Roman" w:hAnsi="Times New Roman" w:cs="Times New Roman"/>
          <w:sz w:val="24"/>
          <w:szCs w:val="24"/>
        </w:rPr>
      </w:pPr>
      <w:r w:rsidRPr="0089756E">
        <w:rPr>
          <w:rFonts w:ascii="Times New Roman" w:hAnsi="Times New Roman" w:cs="Times New Roman"/>
          <w:sz w:val="24"/>
          <w:szCs w:val="24"/>
        </w:rPr>
        <w:t>La transvazarea motorinei se vor utiliza tăvițe metalice, iar în cazul producerii unor scurgeri se vor folosi granule ecologice absorbante;</w:t>
      </w:r>
    </w:p>
    <w:p w:rsidR="00D3780A" w:rsidRPr="0089756E" w:rsidRDefault="00D3780A" w:rsidP="008A7150">
      <w:pPr>
        <w:pStyle w:val="ListParagraph"/>
        <w:numPr>
          <w:ilvl w:val="0"/>
          <w:numId w:val="73"/>
        </w:numPr>
        <w:spacing w:after="0"/>
        <w:jc w:val="both"/>
        <w:rPr>
          <w:rFonts w:ascii="Times New Roman" w:hAnsi="Times New Roman" w:cs="Times New Roman"/>
          <w:sz w:val="24"/>
          <w:szCs w:val="24"/>
        </w:rPr>
      </w:pPr>
      <w:r w:rsidRPr="0089756E">
        <w:rPr>
          <w:rFonts w:ascii="Times New Roman" w:hAnsi="Times New Roman" w:cs="Times New Roman"/>
          <w:sz w:val="24"/>
          <w:szCs w:val="24"/>
        </w:rPr>
        <w:t>Să se interzică cu desăvârşire depozitarea de agregate extrase pe terenurile învecinate şi pe marginea drumului.</w:t>
      </w:r>
    </w:p>
    <w:p w:rsidR="00D3780A" w:rsidRPr="0089756E" w:rsidRDefault="00D3780A" w:rsidP="008A7150">
      <w:pPr>
        <w:pStyle w:val="ListParagraph"/>
        <w:numPr>
          <w:ilvl w:val="0"/>
          <w:numId w:val="73"/>
        </w:numPr>
        <w:spacing w:after="0"/>
        <w:jc w:val="both"/>
        <w:rPr>
          <w:rFonts w:ascii="Times New Roman" w:hAnsi="Times New Roman" w:cs="Times New Roman"/>
          <w:sz w:val="24"/>
          <w:szCs w:val="24"/>
        </w:rPr>
      </w:pPr>
      <w:r w:rsidRPr="0089756E">
        <w:rPr>
          <w:rFonts w:ascii="Times New Roman" w:hAnsi="Times New Roman" w:cs="Times New Roman"/>
          <w:sz w:val="24"/>
          <w:szCs w:val="24"/>
        </w:rPr>
        <w:t>Să se efectueze verificarea tehnică periodică a stării utilajelor şi a sistemului de eșapament a motoarelor cu ardere internă.</w:t>
      </w:r>
    </w:p>
    <w:p w:rsidR="00D3780A" w:rsidRPr="0089756E" w:rsidRDefault="00D3780A" w:rsidP="008A7150">
      <w:pPr>
        <w:pStyle w:val="ListParagraph"/>
        <w:numPr>
          <w:ilvl w:val="0"/>
          <w:numId w:val="73"/>
        </w:numPr>
        <w:spacing w:after="0"/>
        <w:jc w:val="both"/>
        <w:rPr>
          <w:rFonts w:ascii="Times New Roman" w:hAnsi="Times New Roman" w:cs="Times New Roman"/>
          <w:sz w:val="24"/>
          <w:szCs w:val="24"/>
        </w:rPr>
      </w:pPr>
      <w:r w:rsidRPr="0089756E">
        <w:rPr>
          <w:rFonts w:ascii="Times New Roman" w:hAnsi="Times New Roman" w:cs="Times New Roman"/>
          <w:sz w:val="24"/>
          <w:szCs w:val="24"/>
        </w:rPr>
        <w:t>Să se facă recepţia lucrărilor, pe faze de execuţie.</w:t>
      </w:r>
    </w:p>
    <w:p w:rsidR="00D3780A" w:rsidRPr="0089756E" w:rsidRDefault="00D3780A" w:rsidP="008A7150">
      <w:pPr>
        <w:pStyle w:val="ListParagraph"/>
        <w:numPr>
          <w:ilvl w:val="0"/>
          <w:numId w:val="73"/>
        </w:numPr>
        <w:spacing w:after="0"/>
        <w:jc w:val="both"/>
        <w:rPr>
          <w:rFonts w:ascii="Times New Roman" w:hAnsi="Times New Roman" w:cs="Times New Roman"/>
          <w:sz w:val="24"/>
          <w:szCs w:val="24"/>
        </w:rPr>
      </w:pPr>
      <w:r w:rsidRPr="0089756E">
        <w:rPr>
          <w:rFonts w:ascii="Times New Roman" w:hAnsi="Times New Roman" w:cs="Times New Roman"/>
          <w:sz w:val="24"/>
          <w:szCs w:val="24"/>
        </w:rPr>
        <w:t>Înainte de începerea lucrului se vor verifica starea tehnică a utilajelor.</w:t>
      </w:r>
    </w:p>
    <w:p w:rsidR="00D3780A" w:rsidRPr="0089756E" w:rsidRDefault="00D3780A" w:rsidP="008A7150">
      <w:pPr>
        <w:pStyle w:val="ListParagraph"/>
        <w:numPr>
          <w:ilvl w:val="0"/>
          <w:numId w:val="73"/>
        </w:numPr>
        <w:spacing w:after="0"/>
        <w:jc w:val="both"/>
        <w:rPr>
          <w:rFonts w:ascii="Times New Roman" w:hAnsi="Times New Roman" w:cs="Times New Roman"/>
          <w:sz w:val="24"/>
          <w:szCs w:val="24"/>
          <w:lang w:val="fr-FR"/>
        </w:rPr>
      </w:pPr>
      <w:r w:rsidRPr="0089756E">
        <w:rPr>
          <w:rFonts w:ascii="Times New Roman" w:hAnsi="Times New Roman" w:cs="Times New Roman"/>
          <w:sz w:val="24"/>
          <w:szCs w:val="24"/>
        </w:rPr>
        <w:t>Se vor monitoriza permanent starea taluzurilor, în cazul observării unei alunecari, degradări se vor anunța șeful de balastieră, care v</w:t>
      </w:r>
      <w:r w:rsidR="006E41A7" w:rsidRPr="0089756E">
        <w:rPr>
          <w:rFonts w:ascii="Times New Roman" w:hAnsi="Times New Roman" w:cs="Times New Roman"/>
          <w:sz w:val="24"/>
          <w:szCs w:val="24"/>
        </w:rPr>
        <w:t>or</w:t>
      </w:r>
      <w:r w:rsidRPr="0089756E">
        <w:rPr>
          <w:rFonts w:ascii="Times New Roman" w:hAnsi="Times New Roman" w:cs="Times New Roman"/>
          <w:sz w:val="24"/>
          <w:szCs w:val="24"/>
        </w:rPr>
        <w:t xml:space="preserve"> lua măsuri pentru eliminarea lor imediată.</w:t>
      </w:r>
    </w:p>
    <w:p w:rsidR="00D3780A" w:rsidRPr="0089756E" w:rsidRDefault="00D3780A"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ab/>
        <w:t>Mai trebuie însă adăugate măsurile de ordin general a căror importanţă este mare, de ele depinzând reabilitarea ecologică a zonei.</w:t>
      </w:r>
    </w:p>
    <w:p w:rsidR="00D3780A" w:rsidRPr="0089756E" w:rsidRDefault="00D3780A" w:rsidP="008A7150">
      <w:pPr>
        <w:pStyle w:val="ListParagraph"/>
        <w:numPr>
          <w:ilvl w:val="0"/>
          <w:numId w:val="74"/>
        </w:num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după încheierea lucrărilor se vor curăța zona fronturilor de lucru, astfel încât taluzurile şi zona adiacentă să rămână curate si să poată fi depus sterilul și solul vegetal pe taluzurile iazului piscicol; </w:t>
      </w:r>
    </w:p>
    <w:p w:rsidR="00D3780A" w:rsidRPr="0089756E" w:rsidRDefault="00D3780A" w:rsidP="008A7150">
      <w:pPr>
        <w:pStyle w:val="ListParagraph"/>
        <w:numPr>
          <w:ilvl w:val="0"/>
          <w:numId w:val="74"/>
        </w:num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microzonele poluate cu combustibil şi lubrifianţi se vor decapa, pe aceste locuri urmând să se depună sol curat. Partea decapată va fi eliminată în conformitate cu prevederile legii; </w:t>
      </w:r>
    </w:p>
    <w:p w:rsidR="00D3780A" w:rsidRPr="0089756E" w:rsidRDefault="00D3780A" w:rsidP="008A7150">
      <w:pPr>
        <w:pStyle w:val="ListParagraph"/>
        <w:numPr>
          <w:ilvl w:val="0"/>
          <w:numId w:val="74"/>
        </w:numPr>
        <w:spacing w:after="0"/>
        <w:jc w:val="both"/>
        <w:rPr>
          <w:rFonts w:ascii="Times New Roman" w:hAnsi="Times New Roman" w:cs="Times New Roman"/>
          <w:sz w:val="24"/>
          <w:szCs w:val="24"/>
        </w:rPr>
      </w:pPr>
      <w:r w:rsidRPr="0089756E">
        <w:rPr>
          <w:rFonts w:ascii="Times New Roman" w:hAnsi="Times New Roman" w:cs="Times New Roman"/>
          <w:sz w:val="24"/>
          <w:szCs w:val="24"/>
        </w:rPr>
        <w:t>lucrările se vor desfăşura strict în limitele perimetrului minier al permisului de exploatare, care va fi bornat.</w:t>
      </w:r>
    </w:p>
    <w:p w:rsidR="00D3780A" w:rsidRPr="0089756E" w:rsidRDefault="00D3780A" w:rsidP="00966600">
      <w:pPr>
        <w:pStyle w:val="ListParagraph"/>
        <w:spacing w:after="0"/>
        <w:ind w:left="0"/>
        <w:jc w:val="both"/>
        <w:rPr>
          <w:rFonts w:ascii="Times New Roman" w:hAnsi="Times New Roman" w:cs="Times New Roman"/>
          <w:b/>
          <w:sz w:val="24"/>
          <w:szCs w:val="24"/>
          <w:lang w:val="ro-RO"/>
        </w:rPr>
      </w:pPr>
    </w:p>
    <w:p w:rsidR="00D3780A" w:rsidRPr="0089756E" w:rsidRDefault="00D3780A" w:rsidP="00966600">
      <w:pPr>
        <w:spacing w:after="0"/>
        <w:jc w:val="both"/>
        <w:rPr>
          <w:rFonts w:ascii="Times New Roman" w:hAnsi="Times New Roman" w:cs="Times New Roman"/>
          <w:b/>
          <w:sz w:val="24"/>
          <w:szCs w:val="24"/>
        </w:rPr>
      </w:pPr>
      <w:r w:rsidRPr="0089756E">
        <w:rPr>
          <w:rFonts w:ascii="Times New Roman" w:hAnsi="Times New Roman" w:cs="Times New Roman"/>
          <w:b/>
          <w:sz w:val="24"/>
          <w:szCs w:val="24"/>
          <w:lang w:val="ro-RO"/>
        </w:rPr>
        <w:tab/>
      </w:r>
      <w:r w:rsidRPr="0089756E">
        <w:rPr>
          <w:rFonts w:ascii="Times New Roman" w:hAnsi="Times New Roman" w:cs="Times New Roman"/>
          <w:b/>
          <w:sz w:val="24"/>
          <w:szCs w:val="24"/>
        </w:rPr>
        <w:tab/>
        <w:t>Surse de poluare ale solului</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Factorii poluanți ai solului și subsolului, pot fi de natură fizică, chimică și biologică.</w:t>
      </w:r>
    </w:p>
    <w:p w:rsidR="00D3780A" w:rsidRPr="0089756E" w:rsidRDefault="00D3780A" w:rsidP="00966600">
      <w:pPr>
        <w:autoSpaceDE w:val="0"/>
        <w:autoSpaceDN w:val="0"/>
        <w:adjustRightInd w:val="0"/>
        <w:spacing w:after="0"/>
        <w:jc w:val="both"/>
        <w:rPr>
          <w:rFonts w:ascii="Times New Roman" w:hAnsi="Times New Roman" w:cs="Times New Roman"/>
          <w:b/>
          <w:sz w:val="24"/>
          <w:szCs w:val="24"/>
          <w:lang w:val="fr-FR"/>
        </w:rPr>
      </w:pPr>
      <w:r w:rsidRPr="0089756E">
        <w:rPr>
          <w:rFonts w:ascii="Times New Roman" w:hAnsi="Times New Roman" w:cs="Times New Roman"/>
          <w:sz w:val="24"/>
          <w:szCs w:val="24"/>
        </w:rPr>
        <w:tab/>
        <w:t xml:space="preserve">Poluarea solului în cazul proiectului examinat se poate datora următoarelor cauze: </w:t>
      </w:r>
    </w:p>
    <w:p w:rsidR="00D3780A" w:rsidRPr="0089756E" w:rsidRDefault="00D3780A" w:rsidP="00966600">
      <w:pPr>
        <w:numPr>
          <w:ilvl w:val="0"/>
          <w:numId w:val="2"/>
        </w:numPr>
        <w:shd w:val="clear" w:color="auto" w:fill="FFFFFF"/>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Impurificarea solului prin depozitarea deşeurilor menajere în locuri neamenajate.</w:t>
      </w:r>
    </w:p>
    <w:p w:rsidR="00D3780A" w:rsidRPr="0089756E" w:rsidRDefault="00D3780A" w:rsidP="00966600">
      <w:pPr>
        <w:numPr>
          <w:ilvl w:val="0"/>
          <w:numId w:val="2"/>
        </w:numPr>
        <w:shd w:val="clear" w:color="auto" w:fill="FFFFFF"/>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Solul poate fi poluat prin spălarea autovehiculelor sau utilajelor în apropiere, fapt strict interzis.</w:t>
      </w:r>
    </w:p>
    <w:p w:rsidR="00D3780A" w:rsidRPr="0089756E" w:rsidRDefault="00D3780A" w:rsidP="00966600">
      <w:pPr>
        <w:numPr>
          <w:ilvl w:val="0"/>
          <w:numId w:val="2"/>
        </w:numPr>
        <w:shd w:val="clear" w:color="auto" w:fill="FFFFFF"/>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Depozitarea şi vehicularea unor carburanţi sau uleiuri minerale (sau schimbarea uleiului la utilaje), în locuri neamenajate din zona investiţiei poate duce la producerea unei poluări a acestui factor de mediu.</w:t>
      </w:r>
    </w:p>
    <w:p w:rsidR="00D3780A" w:rsidRPr="0089756E" w:rsidRDefault="00D3780A" w:rsidP="00966600">
      <w:pPr>
        <w:shd w:val="clear" w:color="auto" w:fill="FFFFFF"/>
        <w:spacing w:after="0"/>
        <w:jc w:val="both"/>
        <w:rPr>
          <w:rFonts w:ascii="Times New Roman" w:hAnsi="Times New Roman" w:cs="Times New Roman"/>
          <w:b/>
          <w:sz w:val="24"/>
          <w:szCs w:val="24"/>
          <w:lang w:val="ro-RO"/>
        </w:rPr>
      </w:pPr>
      <w:r w:rsidRPr="0089756E">
        <w:rPr>
          <w:rFonts w:ascii="Times New Roman" w:hAnsi="Times New Roman" w:cs="Times New Roman"/>
          <w:sz w:val="24"/>
          <w:szCs w:val="24"/>
        </w:rPr>
        <w:tab/>
      </w:r>
      <w:r w:rsidRPr="0089756E">
        <w:rPr>
          <w:rFonts w:ascii="Times New Roman" w:hAnsi="Times New Roman" w:cs="Times New Roman"/>
          <w:b/>
          <w:sz w:val="24"/>
          <w:szCs w:val="24"/>
          <w:lang w:val="ro-RO"/>
        </w:rPr>
        <w:t>Prognozarea impactului</w:t>
      </w:r>
    </w:p>
    <w:p w:rsidR="00D3780A" w:rsidRPr="0089756E" w:rsidRDefault="00D3780A" w:rsidP="00966600">
      <w:pPr>
        <w:shd w:val="clear" w:color="auto" w:fill="FFFFFF"/>
        <w:spacing w:after="0"/>
        <w:jc w:val="both"/>
        <w:rPr>
          <w:rFonts w:ascii="Times New Roman" w:hAnsi="Times New Roman" w:cs="Times New Roman"/>
          <w:sz w:val="24"/>
          <w:szCs w:val="24"/>
          <w:lang w:val="ro-RO"/>
        </w:rPr>
      </w:pPr>
      <w:r w:rsidRPr="0089756E">
        <w:rPr>
          <w:rFonts w:ascii="Times New Roman" w:hAnsi="Times New Roman" w:cs="Times New Roman"/>
          <w:b/>
          <w:sz w:val="24"/>
          <w:szCs w:val="24"/>
          <w:lang w:val="ro-RO"/>
        </w:rPr>
        <w:tab/>
      </w:r>
      <w:r w:rsidRPr="0089756E">
        <w:rPr>
          <w:rFonts w:ascii="Times New Roman" w:hAnsi="Times New Roman" w:cs="Times New Roman"/>
          <w:sz w:val="24"/>
          <w:szCs w:val="24"/>
          <w:lang w:val="ro-RO"/>
        </w:rPr>
        <w:t>Prognoza evoluției solurilor este nefavorabilă datorită tendinței de accentuare a debazificării și acidifierii solurilor, a compactării prin agrotehnică nerațională; a măririi arealului cu soluri deranjate de lucrările de exploatare a nisipului și pietrișului, a folosirii neraționale a acestuia. Sunt necesare lucrări de organizare a teritoriului agricol, de îmbunătățiri funciare și agropedoameliorative.</w:t>
      </w:r>
    </w:p>
    <w:p w:rsidR="00D3780A" w:rsidRPr="0089756E" w:rsidRDefault="00D3780A" w:rsidP="00966600">
      <w:pPr>
        <w:pStyle w:val="ListParagraph"/>
        <w:spacing w:after="0"/>
        <w:ind w:left="0"/>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În timpul execuției lucrărilor de amenajare iaz piscicol</w:t>
      </w:r>
    </w:p>
    <w:p w:rsidR="00D3780A" w:rsidRPr="0089756E" w:rsidRDefault="00D3780A" w:rsidP="00966600">
      <w:pPr>
        <w:pStyle w:val="ListParagraph"/>
        <w:spacing w:after="0"/>
        <w:ind w:left="0"/>
        <w:jc w:val="both"/>
        <w:rPr>
          <w:rFonts w:ascii="Times New Roman" w:hAnsi="Times New Roman" w:cs="Times New Roman"/>
          <w:b/>
          <w:sz w:val="24"/>
          <w:szCs w:val="24"/>
          <w:lang w:val="ro-RO"/>
        </w:rPr>
      </w:pPr>
    </w:p>
    <w:tbl>
      <w:tblPr>
        <w:tblStyle w:val="TableGrid"/>
        <w:tblW w:w="0" w:type="auto"/>
        <w:tblInd w:w="108" w:type="dxa"/>
        <w:tblLook w:val="04A0"/>
      </w:tblPr>
      <w:tblGrid>
        <w:gridCol w:w="1522"/>
        <w:gridCol w:w="6"/>
        <w:gridCol w:w="2303"/>
        <w:gridCol w:w="1657"/>
        <w:gridCol w:w="1535"/>
        <w:gridCol w:w="2045"/>
        <w:gridCol w:w="989"/>
      </w:tblGrid>
      <w:tr w:rsidR="00D3780A" w:rsidRPr="0089756E" w:rsidTr="00D3780A">
        <w:trPr>
          <w:trHeight w:val="595"/>
        </w:trPr>
        <w:tc>
          <w:tcPr>
            <w:tcW w:w="1566" w:type="dxa"/>
            <w:gridSpan w:val="2"/>
            <w:tcBorders>
              <w:left w:val="single" w:sz="4" w:space="0" w:color="auto"/>
              <w:righ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de-DE"/>
              </w:rPr>
            </w:pPr>
            <w:r w:rsidRPr="0089756E">
              <w:rPr>
                <w:rFonts w:ascii="Times New Roman" w:hAnsi="Times New Roman" w:cs="Times New Roman"/>
                <w:sz w:val="24"/>
                <w:szCs w:val="24"/>
                <w:lang w:val="de-DE"/>
              </w:rPr>
              <w:t>Factor de mediu</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de-DE"/>
              </w:rPr>
            </w:pPr>
            <w:r w:rsidRPr="0089756E">
              <w:rPr>
                <w:rFonts w:ascii="Times New Roman" w:hAnsi="Times New Roman" w:cs="Times New Roman"/>
                <w:sz w:val="24"/>
                <w:szCs w:val="24"/>
                <w:lang w:val="de-DE"/>
              </w:rPr>
              <w:t>Sau resursa</w:t>
            </w:r>
          </w:p>
        </w:tc>
        <w:tc>
          <w:tcPr>
            <w:tcW w:w="2403" w:type="dxa"/>
            <w:tcBorders>
              <w:lef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potențial</w:t>
            </w:r>
          </w:p>
        </w:tc>
        <w:tc>
          <w:tcPr>
            <w:tcW w:w="1701"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Condiții existente</w:t>
            </w:r>
          </w:p>
        </w:tc>
        <w:tc>
          <w:tcPr>
            <w:tcW w:w="1560"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prognozat</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(mărime exztindere, tip)</w:t>
            </w:r>
          </w:p>
        </w:tc>
        <w:tc>
          <w:tcPr>
            <w:tcW w:w="2126" w:type="dxa"/>
            <w:tcBorders>
              <w:righ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Sisteme de diminuare</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rezidual</w:t>
            </w:r>
          </w:p>
        </w:tc>
        <w:tc>
          <w:tcPr>
            <w:tcW w:w="985" w:type="dxa"/>
            <w:tcBorders>
              <w:lef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rezidual</w:t>
            </w:r>
          </w:p>
        </w:tc>
      </w:tr>
      <w:tr w:rsidR="00D3780A" w:rsidRPr="0089756E" w:rsidTr="00D3780A">
        <w:trPr>
          <w:trHeight w:val="1723"/>
        </w:trPr>
        <w:tc>
          <w:tcPr>
            <w:tcW w:w="1560" w:type="dxa"/>
            <w:tcBorders>
              <w:left w:val="single" w:sz="4" w:space="0" w:color="auto"/>
              <w:right w:val="single" w:sz="4" w:space="0" w:color="auto"/>
            </w:tcBorders>
          </w:tcPr>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Sol – subsol</w:t>
            </w:r>
          </w:p>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Folosința terenului</w:t>
            </w:r>
          </w:p>
        </w:tc>
        <w:tc>
          <w:tcPr>
            <w:tcW w:w="2409" w:type="dxa"/>
            <w:gridSpan w:val="2"/>
            <w:tcBorders>
              <w:left w:val="single" w:sz="4" w:space="0" w:color="auto"/>
            </w:tcBorders>
          </w:tcPr>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Lucrări de amenajare iaz piscicol prin extracție material mineral:</w:t>
            </w:r>
          </w:p>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Mobilizare mijloace de transport și utilitare din zonă</w:t>
            </w:r>
          </w:p>
        </w:tc>
        <w:tc>
          <w:tcPr>
            <w:tcW w:w="1701" w:type="dxa"/>
          </w:tcPr>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Propuneri lucrări decapare sol vegetal, evacuare material mineral (balast) amenajare iaz piscicol</w:t>
            </w:r>
          </w:p>
        </w:tc>
        <w:tc>
          <w:tcPr>
            <w:tcW w:w="1560"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N</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p>
        </w:tc>
        <w:tc>
          <w:tcPr>
            <w:tcW w:w="2126" w:type="dxa"/>
            <w:tcBorders>
              <w:righ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M</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 xml:space="preserve">Cu apliocarea măsurilor de prevenire – </w:t>
            </w:r>
          </w:p>
        </w:tc>
        <w:tc>
          <w:tcPr>
            <w:tcW w:w="985" w:type="dxa"/>
            <w:tcBorders>
              <w:lef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N</w:t>
            </w:r>
          </w:p>
        </w:tc>
      </w:tr>
    </w:tbl>
    <w:p w:rsidR="00D3780A" w:rsidRPr="0089756E" w:rsidRDefault="00D3780A" w:rsidP="00966600">
      <w:pPr>
        <w:pStyle w:val="ListParagraph"/>
        <w:spacing w:after="0"/>
        <w:ind w:left="0"/>
        <w:jc w:val="both"/>
        <w:rPr>
          <w:rFonts w:ascii="Times New Roman" w:hAnsi="Times New Roman" w:cs="Times New Roman"/>
          <w:b/>
          <w:sz w:val="24"/>
          <w:szCs w:val="24"/>
          <w:lang w:val="ro-RO"/>
        </w:rPr>
      </w:pPr>
    </w:p>
    <w:p w:rsidR="00D3780A" w:rsidRPr="0089756E" w:rsidRDefault="00D3780A" w:rsidP="00966600">
      <w:pPr>
        <w:pStyle w:val="ListParagraph"/>
        <w:spacing w:after="0"/>
        <w:ind w:left="0"/>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lastRenderedPageBreak/>
        <w:t>În timpul funcționării iazului piscicol</w:t>
      </w:r>
    </w:p>
    <w:p w:rsidR="00D3780A" w:rsidRPr="0089756E" w:rsidRDefault="00D3780A" w:rsidP="00966600">
      <w:pPr>
        <w:pStyle w:val="ListParagraph"/>
        <w:spacing w:after="0"/>
        <w:ind w:left="0"/>
        <w:jc w:val="both"/>
        <w:rPr>
          <w:rFonts w:ascii="Times New Roman" w:hAnsi="Times New Roman" w:cs="Times New Roman"/>
          <w:b/>
          <w:sz w:val="24"/>
          <w:szCs w:val="24"/>
          <w:lang w:val="ro-RO"/>
        </w:rPr>
      </w:pPr>
    </w:p>
    <w:tbl>
      <w:tblPr>
        <w:tblStyle w:val="TableGrid"/>
        <w:tblW w:w="0" w:type="auto"/>
        <w:tblInd w:w="108" w:type="dxa"/>
        <w:tblLook w:val="04A0"/>
      </w:tblPr>
      <w:tblGrid>
        <w:gridCol w:w="1509"/>
        <w:gridCol w:w="2328"/>
        <w:gridCol w:w="1648"/>
        <w:gridCol w:w="1536"/>
        <w:gridCol w:w="2047"/>
        <w:gridCol w:w="989"/>
      </w:tblGrid>
      <w:tr w:rsidR="00D3780A" w:rsidRPr="0089756E" w:rsidTr="00D3780A">
        <w:trPr>
          <w:trHeight w:val="595"/>
        </w:trPr>
        <w:tc>
          <w:tcPr>
            <w:tcW w:w="1566" w:type="dxa"/>
            <w:tcBorders>
              <w:left w:val="single" w:sz="4" w:space="0" w:color="auto"/>
              <w:righ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de-DE"/>
              </w:rPr>
            </w:pPr>
            <w:r w:rsidRPr="0089756E">
              <w:rPr>
                <w:rFonts w:ascii="Times New Roman" w:hAnsi="Times New Roman" w:cs="Times New Roman"/>
                <w:sz w:val="24"/>
                <w:szCs w:val="24"/>
                <w:lang w:val="de-DE"/>
              </w:rPr>
              <w:t>Factor de mediu</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de-DE"/>
              </w:rPr>
            </w:pPr>
            <w:r w:rsidRPr="0089756E">
              <w:rPr>
                <w:rFonts w:ascii="Times New Roman" w:hAnsi="Times New Roman" w:cs="Times New Roman"/>
                <w:sz w:val="24"/>
                <w:szCs w:val="24"/>
                <w:lang w:val="de-DE"/>
              </w:rPr>
              <w:t>Sau resursa</w:t>
            </w:r>
          </w:p>
        </w:tc>
        <w:tc>
          <w:tcPr>
            <w:tcW w:w="2403" w:type="dxa"/>
            <w:tcBorders>
              <w:lef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potențial</w:t>
            </w:r>
          </w:p>
        </w:tc>
        <w:tc>
          <w:tcPr>
            <w:tcW w:w="1701"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Condiții existente</w:t>
            </w:r>
          </w:p>
        </w:tc>
        <w:tc>
          <w:tcPr>
            <w:tcW w:w="1560"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prognozat</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(mărime exztindere, tip)</w:t>
            </w:r>
          </w:p>
        </w:tc>
        <w:tc>
          <w:tcPr>
            <w:tcW w:w="2126" w:type="dxa"/>
            <w:tcBorders>
              <w:righ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Sisteme de diminuare</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rezidual</w:t>
            </w:r>
          </w:p>
        </w:tc>
        <w:tc>
          <w:tcPr>
            <w:tcW w:w="985" w:type="dxa"/>
            <w:tcBorders>
              <w:lef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Impact rezidual</w:t>
            </w:r>
          </w:p>
        </w:tc>
      </w:tr>
      <w:tr w:rsidR="00D3780A" w:rsidRPr="0089756E" w:rsidTr="00D3780A">
        <w:trPr>
          <w:trHeight w:val="595"/>
        </w:trPr>
        <w:tc>
          <w:tcPr>
            <w:tcW w:w="1566" w:type="dxa"/>
            <w:tcBorders>
              <w:left w:val="single" w:sz="4" w:space="0" w:color="auto"/>
              <w:right w:val="single" w:sz="4" w:space="0" w:color="auto"/>
            </w:tcBorders>
          </w:tcPr>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Sol – subsol</w:t>
            </w:r>
          </w:p>
          <w:p w:rsidR="00D3780A" w:rsidRPr="0089756E" w:rsidRDefault="00D3780A" w:rsidP="00966600">
            <w:pPr>
              <w:pStyle w:val="ListParagraph"/>
              <w:spacing w:line="276" w:lineRule="auto"/>
              <w:ind w:left="0"/>
              <w:rPr>
                <w:rFonts w:ascii="Times New Roman" w:hAnsi="Times New Roman" w:cs="Times New Roman"/>
                <w:sz w:val="24"/>
                <w:szCs w:val="24"/>
                <w:lang w:val="en-GB"/>
              </w:rPr>
            </w:pPr>
          </w:p>
        </w:tc>
        <w:tc>
          <w:tcPr>
            <w:tcW w:w="2403" w:type="dxa"/>
            <w:tcBorders>
              <w:left w:val="single" w:sz="4" w:space="0" w:color="auto"/>
            </w:tcBorders>
          </w:tcPr>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Intensificarea traficului rutier în zonă (autoturisme)</w:t>
            </w:r>
          </w:p>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Depozitării improprii de deșeuri</w:t>
            </w:r>
          </w:p>
        </w:tc>
        <w:tc>
          <w:tcPr>
            <w:tcW w:w="1701" w:type="dxa"/>
          </w:tcPr>
          <w:p w:rsidR="00D3780A" w:rsidRPr="0089756E" w:rsidRDefault="00D3780A" w:rsidP="00966600">
            <w:pPr>
              <w:pStyle w:val="ListParagraph"/>
              <w:spacing w:line="276" w:lineRule="auto"/>
              <w:ind w:left="0"/>
              <w:rPr>
                <w:rFonts w:ascii="Times New Roman" w:hAnsi="Times New Roman" w:cs="Times New Roman"/>
                <w:sz w:val="24"/>
                <w:szCs w:val="24"/>
                <w:lang w:val="en-GB"/>
              </w:rPr>
            </w:pPr>
            <w:r w:rsidRPr="0089756E">
              <w:rPr>
                <w:rFonts w:ascii="Times New Roman" w:hAnsi="Times New Roman" w:cs="Times New Roman"/>
                <w:sz w:val="24"/>
                <w:szCs w:val="24"/>
                <w:lang w:val="en-GB"/>
              </w:rPr>
              <w:t>Iaz piscicol pentru pescuit</w:t>
            </w:r>
          </w:p>
        </w:tc>
        <w:tc>
          <w:tcPr>
            <w:tcW w:w="1560" w:type="dxa"/>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N</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p>
        </w:tc>
        <w:tc>
          <w:tcPr>
            <w:tcW w:w="2126" w:type="dxa"/>
            <w:tcBorders>
              <w:righ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NA</w:t>
            </w:r>
          </w:p>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p>
        </w:tc>
        <w:tc>
          <w:tcPr>
            <w:tcW w:w="985" w:type="dxa"/>
            <w:tcBorders>
              <w:left w:val="single" w:sz="4" w:space="0" w:color="auto"/>
            </w:tcBorders>
          </w:tcPr>
          <w:p w:rsidR="00D3780A" w:rsidRPr="0089756E" w:rsidRDefault="00D3780A" w:rsidP="00966600">
            <w:pPr>
              <w:pStyle w:val="ListParagraph"/>
              <w:spacing w:line="276" w:lineRule="auto"/>
              <w:ind w:left="0"/>
              <w:jc w:val="center"/>
              <w:rPr>
                <w:rFonts w:ascii="Times New Roman" w:hAnsi="Times New Roman" w:cs="Times New Roman"/>
                <w:sz w:val="24"/>
                <w:szCs w:val="24"/>
                <w:lang w:val="en-GB"/>
              </w:rPr>
            </w:pPr>
            <w:r w:rsidRPr="0089756E">
              <w:rPr>
                <w:rFonts w:ascii="Times New Roman" w:hAnsi="Times New Roman" w:cs="Times New Roman"/>
                <w:sz w:val="24"/>
                <w:szCs w:val="24"/>
                <w:lang w:val="en-GB"/>
              </w:rPr>
              <w:t>N</w:t>
            </w:r>
          </w:p>
        </w:tc>
      </w:tr>
    </w:tbl>
    <w:p w:rsidR="00D3780A" w:rsidRPr="0089756E" w:rsidRDefault="00D3780A" w:rsidP="00966600">
      <w:pPr>
        <w:pStyle w:val="ListParagraph"/>
        <w:spacing w:after="0"/>
        <w:ind w:left="0"/>
        <w:jc w:val="both"/>
        <w:rPr>
          <w:rFonts w:ascii="Times New Roman" w:hAnsi="Times New Roman" w:cs="Times New Roman"/>
          <w:b/>
          <w:sz w:val="24"/>
          <w:szCs w:val="24"/>
          <w:lang w:val="ro-RO"/>
        </w:rPr>
      </w:pPr>
    </w:p>
    <w:p w:rsidR="00D3780A" w:rsidRPr="0089756E" w:rsidRDefault="00D3780A" w:rsidP="00966600">
      <w:pPr>
        <w:pStyle w:val="ListParagraph"/>
        <w:spacing w:after="0"/>
        <w:ind w:left="0"/>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Semnificația termenilor:</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IB – impact benefic semnificativ, cu consecințedorite  asupra calității factorilor de mediu, sau o îmbunătățire a calității acestuia din perspectiva protecția mediului.</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IN – impact negativ semnificativ;</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B – impact benefic</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N – impact negativ</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b – impact benefic nesemnificativ, reprezentând o consecință a factorului de mediu, sau o îmbunătățire minoră a acestuia din perspectiva protecției mediului.</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n – impact negativ,nesemnificativ, reprezentând o degradare minoră a calității existente a factorului de mediu sau o distrugere minimă a acestui factor în perspectiva protecției mediului.</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O – impact fără efecte măsurabile privind proiectul, asupra mediului;</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M – măsuri de atenuare ce pot fi utilizate pentru a reduce sau a evita impactul nesemnificativ, negativ sau semnificativ.</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NA– nu este aplicabil pentru factorul de mediu, sau nu este relevant pentru proiectul propus; impact negativ</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t>Se va manifesta un impact nesemnificativ în timpul realizării lucrărilor de amenajare iazuri piscicole în condițiile aplicării măsurilor de reducere, iar după realizarea lucrărilor de refacerea mediului, impactul rezidual v-a fi acceptabil. Se vor aplica măsurile de monitorizare a terenurilor.</w:t>
      </w:r>
    </w:p>
    <w:p w:rsidR="000C70E5" w:rsidRPr="0089756E" w:rsidRDefault="00D3780A" w:rsidP="000C70E5">
      <w:pPr>
        <w:pStyle w:val="ListParagraph"/>
        <w:spacing w:after="0"/>
        <w:ind w:left="0"/>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Impactul potențial în timpul funcționării iazului piscicol este nul.</w:t>
      </w:r>
    </w:p>
    <w:p w:rsidR="000C70E5" w:rsidRPr="0089756E" w:rsidRDefault="000C70E5" w:rsidP="000C70E5">
      <w:pPr>
        <w:pStyle w:val="ListParagraph"/>
        <w:spacing w:after="0"/>
        <w:ind w:left="0"/>
        <w:jc w:val="both"/>
        <w:rPr>
          <w:rFonts w:ascii="Times New Roman" w:hAnsi="Times New Roman" w:cs="Times New Roman"/>
          <w:b/>
          <w:sz w:val="24"/>
          <w:szCs w:val="24"/>
          <w:lang w:val="ro-RO"/>
        </w:rPr>
      </w:pPr>
    </w:p>
    <w:p w:rsidR="00D3780A" w:rsidRPr="0089756E" w:rsidRDefault="00D3780A" w:rsidP="00F814B9">
      <w:pPr>
        <w:pStyle w:val="ListParagraph"/>
        <w:numPr>
          <w:ilvl w:val="1"/>
          <w:numId w:val="104"/>
        </w:numPr>
        <w:spacing w:after="0"/>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Geologia subsolului</w:t>
      </w:r>
    </w:p>
    <w:p w:rsidR="00D3780A" w:rsidRPr="0089756E" w:rsidRDefault="00030286" w:rsidP="00966600">
      <w:pPr>
        <w:pStyle w:val="ListParagraph"/>
        <w:spacing w:after="0"/>
        <w:ind w:left="0"/>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ab/>
      </w:r>
      <w:r w:rsidR="00D3780A" w:rsidRPr="0089756E">
        <w:rPr>
          <w:rFonts w:ascii="Times New Roman" w:hAnsi="Times New Roman" w:cs="Times New Roman"/>
          <w:b/>
          <w:sz w:val="24"/>
          <w:szCs w:val="24"/>
          <w:lang w:val="ro-RO"/>
        </w:rPr>
        <w:t>Impactul potențial</w:t>
      </w:r>
    </w:p>
    <w:p w:rsidR="00D3780A" w:rsidRPr="0089756E" w:rsidRDefault="00D3780A" w:rsidP="00966600">
      <w:pPr>
        <w:spacing w:after="0"/>
        <w:ind w:hanging="731"/>
        <w:jc w:val="both"/>
        <w:rPr>
          <w:rFonts w:ascii="Times New Roman" w:hAnsi="Times New Roman" w:cs="Times New Roman"/>
          <w:b/>
          <w:sz w:val="24"/>
          <w:szCs w:val="24"/>
        </w:rPr>
      </w:pPr>
      <w:r w:rsidRPr="0089756E">
        <w:rPr>
          <w:rFonts w:ascii="Times New Roman" w:hAnsi="Times New Roman" w:cs="Times New Roman"/>
          <w:b/>
          <w:sz w:val="24"/>
          <w:szCs w:val="24"/>
          <w:lang w:val="ro-RO"/>
        </w:rPr>
        <w:tab/>
      </w:r>
      <w:r w:rsidR="00030286" w:rsidRPr="0089756E">
        <w:rPr>
          <w:rFonts w:ascii="Times New Roman" w:hAnsi="Times New Roman" w:cs="Times New Roman"/>
          <w:b/>
          <w:sz w:val="24"/>
          <w:szCs w:val="24"/>
          <w:lang w:val="ro-RO"/>
        </w:rPr>
        <w:tab/>
      </w:r>
      <w:r w:rsidR="00F814B9" w:rsidRPr="0089756E">
        <w:rPr>
          <w:rFonts w:ascii="Times New Roman" w:hAnsi="Times New Roman" w:cs="Times New Roman"/>
          <w:b/>
          <w:sz w:val="24"/>
          <w:szCs w:val="24"/>
          <w:lang w:val="ro-RO"/>
        </w:rPr>
        <w:t>4</w:t>
      </w:r>
      <w:r w:rsidRPr="0089756E">
        <w:rPr>
          <w:rFonts w:ascii="Times New Roman" w:hAnsi="Times New Roman" w:cs="Times New Roman"/>
          <w:b/>
          <w:sz w:val="24"/>
          <w:szCs w:val="24"/>
          <w:lang w:val="ro-RO"/>
        </w:rPr>
        <w:t xml:space="preserve">.4.1. </w:t>
      </w:r>
      <w:r w:rsidRPr="0089756E">
        <w:rPr>
          <w:rFonts w:ascii="Times New Roman" w:hAnsi="Times New Roman" w:cs="Times New Roman"/>
          <w:b/>
          <w:sz w:val="24"/>
          <w:szCs w:val="24"/>
        </w:rPr>
        <w:t>În timpul lucrărilor de construcție</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t>Lucrările susceptibile a produce modificarea structurii geologice în zona amplasamentului sunt:</w:t>
      </w:r>
    </w:p>
    <w:p w:rsidR="00D3780A" w:rsidRPr="0089756E" w:rsidRDefault="00D3780A" w:rsidP="00966600">
      <w:pPr>
        <w:pStyle w:val="ListParagraph"/>
        <w:numPr>
          <w:ilvl w:val="0"/>
          <w:numId w:val="22"/>
        </w:numPr>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Lucrările de decopertare;</w:t>
      </w:r>
    </w:p>
    <w:p w:rsidR="00D3780A" w:rsidRPr="0089756E" w:rsidRDefault="00D3780A" w:rsidP="00966600">
      <w:pPr>
        <w:pStyle w:val="ListParagraph"/>
        <w:numPr>
          <w:ilvl w:val="0"/>
          <w:numId w:val="22"/>
        </w:numPr>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Lucrările de exploatare a agregatelor minerale din cuveta iazului piscicol;</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Impactul asupra geologiei zonei se face prin:</w:t>
      </w:r>
    </w:p>
    <w:p w:rsidR="00D3780A" w:rsidRPr="0089756E" w:rsidRDefault="00D3780A" w:rsidP="00966600">
      <w:pPr>
        <w:pStyle w:val="ListParagraph"/>
        <w:numPr>
          <w:ilvl w:val="0"/>
          <w:numId w:val="23"/>
        </w:numPr>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lastRenderedPageBreak/>
        <w:t>Modificarea topografiei terenului;</w:t>
      </w:r>
    </w:p>
    <w:p w:rsidR="00D3780A" w:rsidRPr="0089756E" w:rsidRDefault="00D3780A" w:rsidP="00966600">
      <w:pPr>
        <w:pStyle w:val="ListParagraph"/>
        <w:numPr>
          <w:ilvl w:val="0"/>
          <w:numId w:val="23"/>
        </w:numPr>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Modificarea peisajului; deranjarea echilibrului geologic al zonei;</w:t>
      </w:r>
    </w:p>
    <w:p w:rsidR="00D3780A" w:rsidRPr="0089756E" w:rsidRDefault="00D3780A" w:rsidP="00966600">
      <w:pPr>
        <w:pStyle w:val="ListParagraph"/>
        <w:numPr>
          <w:ilvl w:val="0"/>
          <w:numId w:val="23"/>
        </w:numPr>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Extracția de agregate minerale din cuveta iazului piscicol;</w:t>
      </w:r>
    </w:p>
    <w:p w:rsidR="00D3780A" w:rsidRPr="0089756E" w:rsidRDefault="00D3780A" w:rsidP="00966600">
      <w:pPr>
        <w:pStyle w:val="ListParagraph"/>
        <w:spacing w:after="0"/>
        <w:ind w:left="0"/>
        <w:jc w:val="both"/>
        <w:rPr>
          <w:rFonts w:ascii="Times New Roman" w:hAnsi="Times New Roman" w:cs="Times New Roman"/>
          <w:sz w:val="24"/>
          <w:szCs w:val="24"/>
          <w:lang w:val="ro-RO"/>
        </w:rPr>
      </w:pPr>
    </w:p>
    <w:p w:rsidR="00D3780A" w:rsidRPr="0089756E" w:rsidRDefault="00030286" w:rsidP="00966600">
      <w:pPr>
        <w:pStyle w:val="ListParagraph"/>
        <w:spacing w:after="0"/>
        <w:ind w:left="0"/>
        <w:jc w:val="both"/>
        <w:rPr>
          <w:rFonts w:ascii="Times New Roman" w:hAnsi="Times New Roman" w:cs="Times New Roman"/>
          <w:b/>
          <w:sz w:val="24"/>
          <w:szCs w:val="24"/>
        </w:rPr>
      </w:pPr>
      <w:r w:rsidRPr="0089756E">
        <w:rPr>
          <w:rFonts w:ascii="Times New Roman" w:hAnsi="Times New Roman" w:cs="Times New Roman"/>
          <w:b/>
          <w:sz w:val="24"/>
          <w:szCs w:val="24"/>
        </w:rPr>
        <w:tab/>
      </w:r>
      <w:r w:rsidR="00F814B9" w:rsidRPr="0089756E">
        <w:rPr>
          <w:rFonts w:ascii="Times New Roman" w:hAnsi="Times New Roman" w:cs="Times New Roman"/>
          <w:b/>
          <w:sz w:val="24"/>
          <w:szCs w:val="24"/>
        </w:rPr>
        <w:t>4</w:t>
      </w:r>
      <w:r w:rsidR="00D3780A" w:rsidRPr="0089756E">
        <w:rPr>
          <w:rFonts w:ascii="Times New Roman" w:hAnsi="Times New Roman" w:cs="Times New Roman"/>
          <w:b/>
          <w:sz w:val="24"/>
          <w:szCs w:val="24"/>
        </w:rPr>
        <w:t>.4.2. În timpul funcționării iazului piscicol</w:t>
      </w:r>
    </w:p>
    <w:p w:rsidR="00D3780A" w:rsidRPr="0089756E" w:rsidRDefault="00030286"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r>
      <w:r w:rsidR="00D3780A" w:rsidRPr="0089756E">
        <w:rPr>
          <w:rFonts w:ascii="Times New Roman" w:hAnsi="Times New Roman" w:cs="Times New Roman"/>
          <w:sz w:val="24"/>
          <w:szCs w:val="24"/>
          <w:lang w:val="ro-RO"/>
        </w:rPr>
        <w:t>Nu se produc modificări/afectării a geologiei subsolului</w:t>
      </w:r>
    </w:p>
    <w:p w:rsidR="00D3780A" w:rsidRPr="0089756E" w:rsidRDefault="00F814B9" w:rsidP="00966600">
      <w:pPr>
        <w:pStyle w:val="Heading2"/>
        <w:numPr>
          <w:ilvl w:val="0"/>
          <w:numId w:val="0"/>
        </w:numPr>
        <w:spacing w:line="276" w:lineRule="auto"/>
        <w:rPr>
          <w:szCs w:val="24"/>
          <w:lang w:val="ro-RO"/>
        </w:rPr>
      </w:pPr>
      <w:r w:rsidRPr="0089756E">
        <w:rPr>
          <w:szCs w:val="24"/>
          <w:lang w:val="ro-RO"/>
        </w:rPr>
        <w:t>4</w:t>
      </w:r>
      <w:r w:rsidR="00D3780A" w:rsidRPr="0089756E">
        <w:rPr>
          <w:szCs w:val="24"/>
          <w:lang w:val="ro-RO"/>
        </w:rPr>
        <w:t>.5.</w:t>
      </w:r>
      <w:r w:rsidR="00030286" w:rsidRPr="0089756E">
        <w:rPr>
          <w:szCs w:val="24"/>
          <w:lang w:val="ro-RO"/>
        </w:rPr>
        <w:t xml:space="preserve"> </w:t>
      </w:r>
      <w:r w:rsidR="00D3780A" w:rsidRPr="0089756E">
        <w:rPr>
          <w:szCs w:val="24"/>
          <w:lang w:val="ro-RO"/>
        </w:rPr>
        <w:t>Biodiversitatea</w:t>
      </w:r>
    </w:p>
    <w:p w:rsidR="00D3780A" w:rsidRPr="0089756E" w:rsidRDefault="00D3780A" w:rsidP="00966600">
      <w:pPr>
        <w:rPr>
          <w:rFonts w:ascii="Times New Roman" w:hAnsi="Times New Roman" w:cs="Times New Roman"/>
          <w:b/>
          <w:sz w:val="24"/>
          <w:szCs w:val="24"/>
          <w:lang w:val="ro-RO"/>
        </w:rPr>
      </w:pPr>
      <w:r w:rsidRPr="0089756E">
        <w:rPr>
          <w:rFonts w:ascii="Times New Roman" w:hAnsi="Times New Roman" w:cs="Times New Roman"/>
          <w:b/>
          <w:sz w:val="24"/>
          <w:szCs w:val="24"/>
          <w:lang w:val="ro-RO"/>
        </w:rPr>
        <w:tab/>
      </w:r>
      <w:r w:rsidR="00F814B9" w:rsidRPr="0089756E">
        <w:rPr>
          <w:rFonts w:ascii="Times New Roman" w:hAnsi="Times New Roman" w:cs="Times New Roman"/>
          <w:b/>
          <w:sz w:val="24"/>
          <w:szCs w:val="24"/>
          <w:lang w:val="ro-RO"/>
        </w:rPr>
        <w:t>4</w:t>
      </w:r>
      <w:r w:rsidRPr="0089756E">
        <w:rPr>
          <w:rFonts w:ascii="Times New Roman" w:hAnsi="Times New Roman" w:cs="Times New Roman"/>
          <w:b/>
          <w:sz w:val="24"/>
          <w:szCs w:val="24"/>
          <w:lang w:val="ro-RO"/>
        </w:rPr>
        <w:t>.5.1. În timpul construcției iazu</w:t>
      </w:r>
      <w:r w:rsidR="00030286" w:rsidRPr="0089756E">
        <w:rPr>
          <w:rFonts w:ascii="Times New Roman" w:hAnsi="Times New Roman" w:cs="Times New Roman"/>
          <w:b/>
          <w:sz w:val="24"/>
          <w:szCs w:val="24"/>
          <w:lang w:val="ro-RO"/>
        </w:rPr>
        <w:t>lui</w:t>
      </w:r>
      <w:r w:rsidRPr="0089756E">
        <w:rPr>
          <w:rFonts w:ascii="Times New Roman" w:hAnsi="Times New Roman" w:cs="Times New Roman"/>
          <w:b/>
          <w:sz w:val="24"/>
          <w:szCs w:val="24"/>
          <w:lang w:val="ro-RO"/>
        </w:rPr>
        <w:t xml:space="preserve"> piscicol</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Principalii factori perturbatori, din zona amplasamentului, sunt traficul rutier de pe drumul public din apropiere, traficul rutier de pe drumurile tehnologice și activitățile agricole.</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Flora de pe amplasamentul analizat va fi puternic afectată de activitatea umană, astfel că aici sunt prezente mai ales speciile însoțitoare (buruieni specifice culturilor agricole din apropiere) și secundar, mici insule de vegetație secundară specifică pajiștii din apropiere. Flora, prezentă pe amplasament, poate fi afectată de traficul de pe drumurile tehnologice, prin depunerile de pulberi sedimentabile.</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 xml:space="preserve">Fauna identificată în zona amplasamentului este formată din specii comune obișnuite pentru terenurile situate în proximitatea așezărilor umane. În privința faunei principalul factor perturbator este zgomotul generat de traficul auto care se desfășoară pe drumurile de exploatare </w:t>
      </w:r>
      <w:r w:rsidR="00030286" w:rsidRPr="0089756E">
        <w:rPr>
          <w:rFonts w:ascii="Times New Roman" w:hAnsi="Times New Roman" w:cs="Times New Roman"/>
          <w:sz w:val="24"/>
          <w:szCs w:val="24"/>
        </w:rPr>
        <w:t>pentru resurse minerale de la balastieră la stațiile de sortare – spălare și la DN 7.</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p>
    <w:p w:rsidR="00D3780A" w:rsidRPr="0089756E" w:rsidRDefault="00D3780A" w:rsidP="00966600">
      <w:pPr>
        <w:rPr>
          <w:rFonts w:ascii="Times New Roman" w:hAnsi="Times New Roman" w:cs="Times New Roman"/>
          <w:b/>
          <w:sz w:val="24"/>
          <w:szCs w:val="24"/>
          <w:lang w:val="ro-RO"/>
        </w:rPr>
      </w:pPr>
      <w:r w:rsidRPr="0089756E">
        <w:rPr>
          <w:rFonts w:ascii="Times New Roman" w:hAnsi="Times New Roman" w:cs="Times New Roman"/>
          <w:b/>
          <w:sz w:val="24"/>
          <w:szCs w:val="24"/>
          <w:lang w:val="ro-RO"/>
        </w:rPr>
        <w:tab/>
      </w:r>
      <w:r w:rsidR="00F814B9" w:rsidRPr="0089756E">
        <w:rPr>
          <w:rFonts w:ascii="Times New Roman" w:hAnsi="Times New Roman" w:cs="Times New Roman"/>
          <w:b/>
          <w:sz w:val="24"/>
          <w:szCs w:val="24"/>
          <w:lang w:val="ro-RO"/>
        </w:rPr>
        <w:t>4</w:t>
      </w:r>
      <w:r w:rsidRPr="0089756E">
        <w:rPr>
          <w:rFonts w:ascii="Times New Roman" w:hAnsi="Times New Roman" w:cs="Times New Roman"/>
          <w:b/>
          <w:sz w:val="24"/>
          <w:szCs w:val="24"/>
          <w:lang w:val="ro-RO"/>
        </w:rPr>
        <w:t>.5.2. În timpul funcționării iazului piscicol</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Exploatarea iazurilor piscicole vor influența pozitiv biodiversitatea din zonă, prin mărirea diversității speciilor de plante, sporirea suprafețelor umede și dezvoltarea acvaculturii.</w:t>
      </w:r>
    </w:p>
    <w:p w:rsidR="00D3780A" w:rsidRPr="0089756E" w:rsidRDefault="00D3780A" w:rsidP="00966600">
      <w:pPr>
        <w:autoSpaceDE w:val="0"/>
        <w:autoSpaceDN w:val="0"/>
        <w:adjustRightInd w:val="0"/>
        <w:spacing w:after="0"/>
        <w:ind w:firstLine="709"/>
        <w:jc w:val="both"/>
        <w:rPr>
          <w:rFonts w:ascii="Times New Roman" w:hAnsi="Times New Roman" w:cs="Times New Roman"/>
          <w:sz w:val="24"/>
          <w:szCs w:val="24"/>
          <w:lang w:bidi="en-US"/>
        </w:rPr>
      </w:pPr>
      <w:r w:rsidRPr="0089756E">
        <w:rPr>
          <w:rFonts w:ascii="Times New Roman" w:hAnsi="Times New Roman" w:cs="Times New Roman"/>
          <w:sz w:val="24"/>
          <w:szCs w:val="24"/>
          <w:lang w:bidi="en-US"/>
        </w:rPr>
        <w:t>Perimetrul de exploatare nu se suprapune peste situri Natura 2000 sau alte rezervatii</w:t>
      </w:r>
    </w:p>
    <w:p w:rsidR="00D3780A" w:rsidRPr="0089756E" w:rsidRDefault="00D3780A" w:rsidP="00966600">
      <w:pPr>
        <w:pStyle w:val="Style"/>
        <w:spacing w:line="276" w:lineRule="auto"/>
        <w:ind w:firstLine="709"/>
        <w:jc w:val="both"/>
        <w:rPr>
          <w:rFonts w:ascii="Times New Roman" w:hAnsi="Times New Roman" w:cs="Times New Roman"/>
        </w:rPr>
      </w:pPr>
      <w:r w:rsidRPr="0089756E">
        <w:rPr>
          <w:rFonts w:ascii="Times New Roman" w:hAnsi="Times New Roman" w:cs="Times New Roman"/>
        </w:rPr>
        <w:t>Terenurile agricole sunt utilizate pentru practicarea agriculturii. În special sunt cultivate cereale, catoful, rapița și lucerna.</w:t>
      </w:r>
    </w:p>
    <w:p w:rsidR="00D3780A" w:rsidRPr="0089756E" w:rsidRDefault="00D3780A" w:rsidP="00966600">
      <w:pPr>
        <w:pStyle w:val="Style"/>
        <w:spacing w:line="276" w:lineRule="auto"/>
        <w:ind w:firstLine="709"/>
        <w:jc w:val="both"/>
        <w:rPr>
          <w:rFonts w:ascii="Times New Roman" w:hAnsi="Times New Roman" w:cs="Times New Roman"/>
          <w:i/>
        </w:rPr>
      </w:pPr>
      <w:r w:rsidRPr="0089756E">
        <w:rPr>
          <w:rFonts w:ascii="Times New Roman" w:hAnsi="Times New Roman" w:cs="Times New Roman"/>
        </w:rPr>
        <w:t>Suprafața sitului fiind acoperită în proporție de 30 %  de mlaștini, smârcuri și turbării se dezvoltă o vegetație alcătuită preponderent din trestie (</w:t>
      </w:r>
      <w:r w:rsidRPr="0089756E">
        <w:rPr>
          <w:rFonts w:ascii="Times New Roman" w:hAnsi="Times New Roman" w:cs="Times New Roman"/>
          <w:i/>
        </w:rPr>
        <w:t>Fragmites sp</w:t>
      </w:r>
      <w:r w:rsidRPr="0089756E">
        <w:rPr>
          <w:rFonts w:ascii="Times New Roman" w:hAnsi="Times New Roman" w:cs="Times New Roman"/>
        </w:rPr>
        <w:t>.) și purpură (</w:t>
      </w:r>
      <w:r w:rsidRPr="0089756E">
        <w:rPr>
          <w:rFonts w:ascii="Times New Roman" w:hAnsi="Times New Roman" w:cs="Times New Roman"/>
          <w:i/>
        </w:rPr>
        <w:t>Typha latifolia).</w:t>
      </w:r>
    </w:p>
    <w:p w:rsidR="00D3780A" w:rsidRPr="0089756E" w:rsidRDefault="00D3780A" w:rsidP="00966600">
      <w:pPr>
        <w:pStyle w:val="Style"/>
        <w:spacing w:line="276" w:lineRule="auto"/>
        <w:ind w:firstLine="709"/>
        <w:jc w:val="both"/>
        <w:rPr>
          <w:rFonts w:ascii="Times New Roman" w:hAnsi="Times New Roman" w:cs="Times New Roman"/>
        </w:rPr>
      </w:pPr>
      <w:r w:rsidRPr="0089756E">
        <w:rPr>
          <w:rFonts w:ascii="Times New Roman" w:hAnsi="Times New Roman" w:cs="Times New Roman"/>
          <w:b/>
        </w:rPr>
        <w:t>Vegetația de luncă</w:t>
      </w:r>
      <w:r w:rsidRPr="0089756E">
        <w:rPr>
          <w:rFonts w:ascii="Times New Roman" w:hAnsi="Times New Roman" w:cs="Times New Roman"/>
        </w:rPr>
        <w:t>, datorită condițiilor de umiditate ridicată a solului, naturii aluvionare a acestuia și topoclimatului caracteristic este edificată preponderent de specii ca:sălciile Salix alba, S. Fragilis, S,caprea, plopi, Populus alba, P. Nigra, iarba câmpului (Alopecurus pratensis), firuța (Poa pratensis), pirul (Agropyron reperis), trestie (Phragmites australis), purpura (Typha latifolia), rogoz (Carex, pipirig Scirpus) lacustris și săgeata apei (Sagittaria sagittifolia).</w:t>
      </w:r>
    </w:p>
    <w:p w:rsidR="00D3780A" w:rsidRPr="0089756E" w:rsidRDefault="00D3780A" w:rsidP="00966600">
      <w:pPr>
        <w:autoSpaceDE w:val="0"/>
        <w:autoSpaceDN w:val="0"/>
        <w:adjustRightInd w:val="0"/>
        <w:spacing w:after="0"/>
        <w:jc w:val="both"/>
        <w:rPr>
          <w:rFonts w:ascii="Times New Roman" w:hAnsi="Times New Roman" w:cs="Times New Roman"/>
          <w:color w:val="000000"/>
          <w:sz w:val="24"/>
          <w:szCs w:val="24"/>
        </w:rPr>
      </w:pPr>
    </w:p>
    <w:p w:rsidR="00D3780A" w:rsidRPr="0089756E" w:rsidRDefault="00A53B0D" w:rsidP="00966600">
      <w:pPr>
        <w:pStyle w:val="Heading3"/>
        <w:numPr>
          <w:ilvl w:val="0"/>
          <w:numId w:val="0"/>
        </w:numPr>
        <w:spacing w:line="276" w:lineRule="auto"/>
        <w:rPr>
          <w:u w:val="none"/>
        </w:rPr>
      </w:pPr>
      <w:r w:rsidRPr="0089756E">
        <w:rPr>
          <w:u w:val="none"/>
        </w:rPr>
        <w:tab/>
      </w:r>
      <w:r w:rsidR="00D3780A" w:rsidRPr="0089756E">
        <w:rPr>
          <w:u w:val="none"/>
        </w:rPr>
        <w:t>Arii Naturale Protejate</w:t>
      </w:r>
    </w:p>
    <w:p w:rsidR="002A3A14" w:rsidRPr="0089756E" w:rsidRDefault="002A3A14" w:rsidP="00966600">
      <w:pPr>
        <w:jc w:val="both"/>
        <w:rPr>
          <w:rFonts w:ascii="Times New Roman" w:hAnsi="Times New Roman" w:cs="Times New Roman"/>
          <w:sz w:val="24"/>
          <w:szCs w:val="24"/>
          <w:lang w:val="en-GB"/>
        </w:rPr>
      </w:pPr>
      <w:r w:rsidRPr="0089756E">
        <w:rPr>
          <w:rFonts w:ascii="Times New Roman" w:hAnsi="Times New Roman" w:cs="Times New Roman"/>
          <w:sz w:val="24"/>
          <w:szCs w:val="24"/>
          <w:lang w:val="en-GB"/>
        </w:rPr>
        <w:tab/>
        <w:t>Amplasamentul nu este situat în ari</w:t>
      </w:r>
      <w:r w:rsidR="00591469">
        <w:rPr>
          <w:rFonts w:ascii="Times New Roman" w:hAnsi="Times New Roman" w:cs="Times New Roman"/>
          <w:sz w:val="24"/>
          <w:szCs w:val="24"/>
          <w:lang w:val="en-GB"/>
        </w:rPr>
        <w:t>i</w:t>
      </w:r>
      <w:r w:rsidRPr="0089756E">
        <w:rPr>
          <w:rFonts w:ascii="Times New Roman" w:hAnsi="Times New Roman" w:cs="Times New Roman"/>
          <w:sz w:val="24"/>
          <w:szCs w:val="24"/>
          <w:lang w:val="en-GB"/>
        </w:rPr>
        <w:t xml:space="preserve"> protejat</w:t>
      </w:r>
      <w:r w:rsidR="00591469">
        <w:rPr>
          <w:rFonts w:ascii="Times New Roman" w:hAnsi="Times New Roman" w:cs="Times New Roman"/>
          <w:sz w:val="24"/>
          <w:szCs w:val="24"/>
          <w:lang w:val="en-GB"/>
        </w:rPr>
        <w:t>e</w:t>
      </w:r>
      <w:r w:rsidRPr="0089756E">
        <w:rPr>
          <w:rFonts w:ascii="Times New Roman" w:hAnsi="Times New Roman" w:cs="Times New Roman"/>
          <w:sz w:val="24"/>
          <w:szCs w:val="24"/>
          <w:lang w:val="en-GB"/>
        </w:rPr>
        <w:t xml:space="preserve"> și nu se suprapune pe rezervații natural</w:t>
      </w:r>
      <w:r w:rsidR="00591469">
        <w:rPr>
          <w:rFonts w:ascii="Times New Roman" w:hAnsi="Times New Roman" w:cs="Times New Roman"/>
          <w:sz w:val="24"/>
          <w:szCs w:val="24"/>
          <w:lang w:val="en-GB"/>
        </w:rPr>
        <w:t>e</w:t>
      </w:r>
      <w:r w:rsidRPr="0089756E">
        <w:rPr>
          <w:rFonts w:ascii="Times New Roman" w:hAnsi="Times New Roman" w:cs="Times New Roman"/>
          <w:sz w:val="24"/>
          <w:szCs w:val="24"/>
          <w:lang w:val="en-GB"/>
        </w:rPr>
        <w:t>.</w:t>
      </w:r>
      <w:r w:rsidR="00591469">
        <w:rPr>
          <w:rFonts w:ascii="Times New Roman" w:hAnsi="Times New Roman" w:cs="Times New Roman"/>
          <w:sz w:val="24"/>
          <w:szCs w:val="24"/>
          <w:lang w:val="en-GB"/>
        </w:rPr>
        <w:t xml:space="preserve"> </w:t>
      </w:r>
      <w:r w:rsidRPr="0089756E">
        <w:rPr>
          <w:rFonts w:ascii="Times New Roman" w:hAnsi="Times New Roman" w:cs="Times New Roman"/>
          <w:sz w:val="24"/>
          <w:szCs w:val="24"/>
          <w:lang w:val="en-GB"/>
        </w:rPr>
        <w:t xml:space="preserve">Conform adresei nr.2897/28.03.2023 a APM Hunedoara de verificare, perimetrul se află la peste 2200 </w:t>
      </w:r>
      <w:r w:rsidRPr="0089756E">
        <w:rPr>
          <w:rFonts w:ascii="Times New Roman" w:hAnsi="Times New Roman" w:cs="Times New Roman"/>
          <w:sz w:val="24"/>
          <w:szCs w:val="24"/>
          <w:lang w:val="en-GB"/>
        </w:rPr>
        <w:lastRenderedPageBreak/>
        <w:t>m față de limita sitului Natura 2000 ROSPA 0139 Piemontul Munților Metaliferi și Vințului și peste 1400 m față de rezervația natural</w:t>
      </w:r>
      <w:r w:rsidR="00591469">
        <w:rPr>
          <w:rFonts w:ascii="Times New Roman" w:hAnsi="Times New Roman" w:cs="Times New Roman"/>
          <w:sz w:val="24"/>
          <w:szCs w:val="24"/>
          <w:lang w:val="en-GB"/>
        </w:rPr>
        <w:t>ă</w:t>
      </w:r>
      <w:r w:rsidRPr="0089756E">
        <w:rPr>
          <w:rFonts w:ascii="Times New Roman" w:hAnsi="Times New Roman" w:cs="Times New Roman"/>
          <w:sz w:val="24"/>
          <w:szCs w:val="24"/>
          <w:lang w:val="en-GB"/>
        </w:rPr>
        <w:t xml:space="preserve"> RONPA0541 Arboretum Simeria.</w:t>
      </w:r>
    </w:p>
    <w:p w:rsidR="00D3780A" w:rsidRPr="0089756E" w:rsidRDefault="00D3780A" w:rsidP="00966600">
      <w:pPr>
        <w:pStyle w:val="Style"/>
        <w:spacing w:line="276" w:lineRule="auto"/>
        <w:ind w:firstLine="720"/>
        <w:jc w:val="both"/>
        <w:rPr>
          <w:rFonts w:ascii="Times New Roman" w:hAnsi="Times New Roman" w:cs="Times New Roman"/>
        </w:rPr>
      </w:pPr>
      <w:r w:rsidRPr="0089756E">
        <w:rPr>
          <w:rFonts w:ascii="Times New Roman" w:hAnsi="Times New Roman" w:cs="Times New Roman"/>
        </w:rPr>
        <w:t>Datorită distanței la care se află amplasamentul obiectivului față de siturile naturale protejate, activitatea societății nu afectează aceste arii naturale protejate.</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p>
    <w:p w:rsidR="00D3780A" w:rsidRPr="0089756E" w:rsidRDefault="00D3780A" w:rsidP="00966600">
      <w:pPr>
        <w:spacing w:after="0"/>
        <w:jc w:val="both"/>
        <w:rPr>
          <w:rFonts w:ascii="Times New Roman" w:hAnsi="Times New Roman" w:cs="Times New Roman"/>
          <w:b/>
          <w:sz w:val="24"/>
          <w:szCs w:val="24"/>
          <w:lang w:val="fr-FR"/>
        </w:rPr>
      </w:pPr>
      <w:r w:rsidRPr="0089756E">
        <w:rPr>
          <w:rFonts w:ascii="Times New Roman" w:hAnsi="Times New Roman" w:cs="Times New Roman"/>
          <w:b/>
          <w:sz w:val="24"/>
          <w:szCs w:val="24"/>
          <w:lang w:val="fr-FR"/>
        </w:rPr>
        <w:t>f. Elemente de ecologie acvatică şi terestră</w:t>
      </w:r>
    </w:p>
    <w:p w:rsidR="00D3780A" w:rsidRPr="0089756E" w:rsidRDefault="00D3780A" w:rsidP="00966600">
      <w:pPr>
        <w:jc w:val="both"/>
        <w:rPr>
          <w:rFonts w:ascii="Times New Roman" w:hAnsi="Times New Roman" w:cs="Times New Roman"/>
          <w:sz w:val="24"/>
          <w:szCs w:val="24"/>
          <w:lang w:val="fr-FR"/>
        </w:rPr>
      </w:pPr>
      <w:r w:rsidRPr="0089756E">
        <w:rPr>
          <w:rFonts w:ascii="Times New Roman" w:hAnsi="Times New Roman" w:cs="Times New Roman"/>
          <w:b/>
          <w:sz w:val="24"/>
          <w:szCs w:val="24"/>
          <w:lang w:val="fr-FR"/>
        </w:rPr>
        <w:tab/>
      </w:r>
      <w:r w:rsidRPr="0089756E">
        <w:rPr>
          <w:rFonts w:ascii="Times New Roman" w:hAnsi="Times New Roman" w:cs="Times New Roman"/>
          <w:sz w:val="24"/>
          <w:szCs w:val="24"/>
          <w:lang w:val="fr-FR"/>
        </w:rPr>
        <w:t xml:space="preserve">Investiția realizată nu intră sub incidența art.28 din O.U.G. nr.57/2007 privind regimul ariilor naturale protejate, conservarea habitatelor naturale, a florei și faunei sălbatice, cu modificările și completările ulterioare. </w:t>
      </w:r>
    </w:p>
    <w:p w:rsidR="00D3780A" w:rsidRPr="0089756E" w:rsidRDefault="00D3780A" w:rsidP="00966600">
      <w:pPr>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ab/>
        <w:t>Inventarul faunei de nevertebrate terestre este destul de larg, predominante sunt formele aparținând ordinelor Colembole, Homoptera, Coleoptera, Diptera dintre insecte, Acarina Araneea dintre arahnide și Isopeda dintre crustacei.</w:t>
      </w:r>
    </w:p>
    <w:p w:rsidR="00D3780A" w:rsidRPr="0089756E" w:rsidRDefault="00D3780A" w:rsidP="00966600">
      <w:pPr>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ab/>
        <w:t xml:space="preserve">In cea ce privește fauna de vertebrate terestre, de – a lungul cursului de apă sunt prezenți amfibienii, animale a căror dezvoltare larvară are loc în mediul acvatic. Dintre acestea menționăm prezența salamandrei (Salamandra salamandra), tritonul (Triturus vulgaris vulgaris) și broasca de lac (Rana ridibunda ridibunda). Dintre reptile menționăm prezența șarpelui de casa (Natriz natrix natrix), care are un mod de viață amfibiu și este legat de bazinele acvatice (ape curgătoare și stagnante). </w:t>
      </w:r>
      <w:r w:rsidRPr="0089756E">
        <w:rPr>
          <w:rFonts w:ascii="Times New Roman" w:hAnsi="Times New Roman" w:cs="Times New Roman"/>
          <w:sz w:val="24"/>
          <w:szCs w:val="24"/>
          <w:lang w:val="fr-FR"/>
        </w:rPr>
        <w:tab/>
        <w:t>Păsările nu au un spectru specific însemnat, în sectorul studiat s – au observat totuși următoarele specii: rață mare (Anas plathyrinchos), stârc cenușiu (Ardea cinerea) și codobaturi (Motacilla alba) și Motacilla flava).</w:t>
      </w:r>
    </w:p>
    <w:p w:rsidR="00D3780A" w:rsidRPr="0089756E" w:rsidRDefault="00D3780A" w:rsidP="00966600">
      <w:pPr>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ab/>
        <w:t>Specifice pentru zona studiată sunt următoarele mamifere ariciul (Erinaceus europaeus) și șobolanul de apă (Arvicola terrestris), ultimul dependent de cursurile de apă invadate cu vegetație tipică (rogoz, stuf, papură, pipirig, etc.).</w:t>
      </w:r>
    </w:p>
    <w:p w:rsidR="00D3780A" w:rsidRPr="0089756E" w:rsidRDefault="00D3780A" w:rsidP="00966600">
      <w:pPr>
        <w:jc w:val="both"/>
        <w:rPr>
          <w:rFonts w:ascii="Times New Roman" w:hAnsi="Times New Roman" w:cs="Times New Roman"/>
          <w:sz w:val="24"/>
          <w:szCs w:val="24"/>
          <w:lang w:val="fr-FR"/>
        </w:rPr>
      </w:pPr>
      <w:r w:rsidRPr="0089756E">
        <w:rPr>
          <w:rFonts w:ascii="Times New Roman" w:hAnsi="Times New Roman" w:cs="Times New Roman"/>
          <w:sz w:val="24"/>
          <w:szCs w:val="24"/>
          <w:lang w:val="fr-FR"/>
        </w:rPr>
        <w:tab/>
        <w:t xml:space="preserve">În concluzie se poate afirma că asociațiile naturale se mențin pe suprafețe restrânse doar în imediata vecinătate a albiei râului </w:t>
      </w:r>
      <w:r w:rsidR="00194DA0" w:rsidRPr="0089756E">
        <w:rPr>
          <w:rFonts w:ascii="Times New Roman" w:hAnsi="Times New Roman" w:cs="Times New Roman"/>
          <w:sz w:val="24"/>
          <w:szCs w:val="24"/>
          <w:lang w:val="fr-FR"/>
        </w:rPr>
        <w:t>Mureș</w:t>
      </w:r>
      <w:r w:rsidRPr="0089756E">
        <w:rPr>
          <w:rFonts w:ascii="Times New Roman" w:hAnsi="Times New Roman" w:cs="Times New Roman"/>
          <w:sz w:val="24"/>
          <w:szCs w:val="24"/>
          <w:lang w:val="fr-FR"/>
        </w:rPr>
        <w:t xml:space="preserve"> și pe unele terenuri umede, neproductive. Pe cea mai mare suprafață, se resimte puternic intervenția factorilor antropici prin transformarea ecosistemelor naturale locale în agroecosisteme, controlate și dirijate în scopul obținerii unei productivități de biomasă net superioare.</w:t>
      </w:r>
    </w:p>
    <w:p w:rsidR="00D3780A" w:rsidRPr="0089756E" w:rsidRDefault="00D3780A" w:rsidP="00C40EB0">
      <w:pPr>
        <w:jc w:val="both"/>
        <w:rPr>
          <w:rFonts w:ascii="Times New Roman" w:hAnsi="Times New Roman" w:cs="Times New Roman"/>
          <w:b/>
          <w:i/>
          <w:sz w:val="24"/>
          <w:szCs w:val="24"/>
          <w:lang w:bidi="en-US"/>
        </w:rPr>
      </w:pPr>
      <w:r w:rsidRPr="0089756E">
        <w:rPr>
          <w:rFonts w:ascii="Times New Roman" w:hAnsi="Times New Roman" w:cs="Times New Roman"/>
          <w:sz w:val="24"/>
          <w:szCs w:val="24"/>
          <w:lang w:val="fr-FR"/>
        </w:rPr>
        <w:tab/>
      </w:r>
      <w:r w:rsidRPr="0089756E">
        <w:rPr>
          <w:rFonts w:ascii="Times New Roman" w:hAnsi="Times New Roman" w:cs="Times New Roman"/>
          <w:b/>
          <w:i/>
          <w:sz w:val="24"/>
          <w:szCs w:val="24"/>
          <w:lang w:bidi="en-US"/>
        </w:rPr>
        <w:t>Impactul potențial</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Principalii factori perturbatori, din zona amplasamentului, sunt traficul rutier de pe drumul public din apropiere, traficul rutier de pe drumurile tehnologice și activitățile de exploatare a resurselor de agregate minerale.</w:t>
      </w:r>
    </w:p>
    <w:p w:rsidR="00D3780A" w:rsidRPr="0089756E" w:rsidRDefault="00D3780A"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Flora de pe amplasamentul analizat v</w:t>
      </w:r>
      <w:r w:rsidR="004F2746" w:rsidRPr="0089756E">
        <w:rPr>
          <w:rFonts w:ascii="Times New Roman" w:hAnsi="Times New Roman" w:cs="Times New Roman"/>
          <w:sz w:val="24"/>
          <w:szCs w:val="24"/>
        </w:rPr>
        <w:t>a</w:t>
      </w:r>
      <w:r w:rsidRPr="0089756E">
        <w:rPr>
          <w:rFonts w:ascii="Times New Roman" w:hAnsi="Times New Roman" w:cs="Times New Roman"/>
          <w:sz w:val="24"/>
          <w:szCs w:val="24"/>
        </w:rPr>
        <w:t xml:space="preserve"> fi puternic afectat</w:t>
      </w:r>
      <w:r w:rsidR="004F2746" w:rsidRPr="0089756E">
        <w:rPr>
          <w:rFonts w:ascii="Times New Roman" w:hAnsi="Times New Roman" w:cs="Times New Roman"/>
          <w:sz w:val="24"/>
          <w:szCs w:val="24"/>
        </w:rPr>
        <w:t>ă</w:t>
      </w:r>
      <w:r w:rsidRPr="0089756E">
        <w:rPr>
          <w:rFonts w:ascii="Times New Roman" w:hAnsi="Times New Roman" w:cs="Times New Roman"/>
          <w:sz w:val="24"/>
          <w:szCs w:val="24"/>
        </w:rPr>
        <w:t xml:space="preserve"> de activitatea umană, astfel că aici sunt prezente mai ales speciile însoțitoare (buruieni specifice culturilor agricole din apropiere) și secundar, mici insule de vegetație secundară specifică pajiștilor din apropiere. Flora, prezentă pe </w:t>
      </w:r>
      <w:r w:rsidRPr="0089756E">
        <w:rPr>
          <w:rFonts w:ascii="Times New Roman" w:hAnsi="Times New Roman" w:cs="Times New Roman"/>
          <w:sz w:val="24"/>
          <w:szCs w:val="24"/>
        </w:rPr>
        <w:lastRenderedPageBreak/>
        <w:t>amplasament, v</w:t>
      </w:r>
      <w:r w:rsidR="00591469">
        <w:rPr>
          <w:rFonts w:ascii="Times New Roman" w:hAnsi="Times New Roman" w:cs="Times New Roman"/>
          <w:sz w:val="24"/>
          <w:szCs w:val="24"/>
        </w:rPr>
        <w:t>a</w:t>
      </w:r>
      <w:r w:rsidRPr="0089756E">
        <w:rPr>
          <w:rFonts w:ascii="Times New Roman" w:hAnsi="Times New Roman" w:cs="Times New Roman"/>
          <w:sz w:val="24"/>
          <w:szCs w:val="24"/>
        </w:rPr>
        <w:t xml:space="preserve"> fi afectat</w:t>
      </w:r>
      <w:r w:rsidR="004F2746" w:rsidRPr="0089756E">
        <w:rPr>
          <w:rFonts w:ascii="Times New Roman" w:hAnsi="Times New Roman" w:cs="Times New Roman"/>
          <w:sz w:val="24"/>
          <w:szCs w:val="24"/>
        </w:rPr>
        <w:t>e</w:t>
      </w:r>
      <w:r w:rsidRPr="0089756E">
        <w:rPr>
          <w:rFonts w:ascii="Times New Roman" w:hAnsi="Times New Roman" w:cs="Times New Roman"/>
          <w:sz w:val="24"/>
          <w:szCs w:val="24"/>
        </w:rPr>
        <w:t xml:space="preserve"> de traficul de pe drumurile tehnologice și prin depunerile de pulberi sedimentabile.</w:t>
      </w:r>
    </w:p>
    <w:p w:rsidR="00D3780A" w:rsidRPr="0089756E" w:rsidRDefault="00D3780A" w:rsidP="00966600">
      <w:pPr>
        <w:autoSpaceDE w:val="0"/>
        <w:autoSpaceDN w:val="0"/>
        <w:adjustRightInd w:val="0"/>
        <w:spacing w:after="0"/>
        <w:jc w:val="both"/>
        <w:rPr>
          <w:rFonts w:ascii="Times New Roman" w:hAnsi="Times New Roman" w:cs="Times New Roman"/>
          <w:color w:val="FF0000"/>
          <w:sz w:val="24"/>
          <w:szCs w:val="24"/>
        </w:rPr>
      </w:pPr>
      <w:r w:rsidRPr="0089756E">
        <w:rPr>
          <w:rFonts w:ascii="Times New Roman" w:hAnsi="Times New Roman" w:cs="Times New Roman"/>
          <w:sz w:val="24"/>
          <w:szCs w:val="24"/>
        </w:rPr>
        <w:tab/>
      </w:r>
    </w:p>
    <w:p w:rsidR="00D3780A" w:rsidRPr="0089756E" w:rsidRDefault="00D3780A" w:rsidP="00966600">
      <w:pPr>
        <w:spacing w:after="160"/>
        <w:ind w:firstLine="720"/>
        <w:contextualSpacing/>
        <w:jc w:val="both"/>
        <w:rPr>
          <w:rFonts w:ascii="Times New Roman" w:eastAsia="Calibri" w:hAnsi="Times New Roman" w:cs="Times New Roman"/>
          <w:b/>
          <w:sz w:val="24"/>
          <w:szCs w:val="24"/>
          <w:lang w:val="ro-RO"/>
        </w:rPr>
      </w:pPr>
      <w:r w:rsidRPr="0089756E">
        <w:rPr>
          <w:rFonts w:ascii="Times New Roman" w:eastAsia="Calibri" w:hAnsi="Times New Roman" w:cs="Times New Roman"/>
          <w:b/>
          <w:sz w:val="24"/>
          <w:szCs w:val="24"/>
          <w:lang w:val="ro-RO"/>
        </w:rPr>
        <w:t xml:space="preserve">Analiza impactului investiției asupra zonelor protejate </w:t>
      </w:r>
    </w:p>
    <w:p w:rsidR="00D3780A" w:rsidRPr="0089756E" w:rsidRDefault="00591469" w:rsidP="008A7150">
      <w:pPr>
        <w:numPr>
          <w:ilvl w:val="0"/>
          <w:numId w:val="62"/>
        </w:numPr>
        <w:spacing w:after="0"/>
        <w:ind w:left="0"/>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ab/>
      </w:r>
      <w:r w:rsidR="00D3780A" w:rsidRPr="0089756E">
        <w:rPr>
          <w:rFonts w:ascii="Times New Roman" w:eastAsia="Calibri" w:hAnsi="Times New Roman" w:cs="Times New Roman"/>
          <w:sz w:val="24"/>
          <w:szCs w:val="24"/>
          <w:lang w:val="it-IT"/>
        </w:rPr>
        <w:t>Realizarea investiţiilor prevăzute prin proiect nu va avea impact semnificativ direct asupra speciilor/habitatelor de interes conservativ;</w:t>
      </w:r>
    </w:p>
    <w:p w:rsidR="00D3780A" w:rsidRPr="0089756E" w:rsidRDefault="00591469" w:rsidP="008A7150">
      <w:pPr>
        <w:numPr>
          <w:ilvl w:val="0"/>
          <w:numId w:val="62"/>
        </w:numPr>
        <w:spacing w:after="0"/>
        <w:ind w:left="0"/>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ab/>
      </w:r>
      <w:r w:rsidR="00D3780A" w:rsidRPr="0089756E">
        <w:rPr>
          <w:rFonts w:ascii="Times New Roman" w:eastAsia="Calibri" w:hAnsi="Times New Roman" w:cs="Times New Roman"/>
          <w:sz w:val="24"/>
          <w:szCs w:val="24"/>
          <w:lang w:val="it-IT"/>
        </w:rPr>
        <w:t>Pentru eliminarea oricăror impacte accidentale posibil să apară în perioada de execuţie, respectiv operare, a amenajării piscicole se impune respectarea măsurilor identificate.</w:t>
      </w:r>
    </w:p>
    <w:p w:rsidR="00D3780A" w:rsidRPr="0089756E" w:rsidRDefault="00D3780A" w:rsidP="00966600">
      <w:pPr>
        <w:ind w:firstLine="720"/>
        <w:jc w:val="both"/>
        <w:rPr>
          <w:rFonts w:ascii="Times New Roman" w:eastAsia="Calibri" w:hAnsi="Times New Roman" w:cs="Times New Roman"/>
          <w:b/>
          <w:sz w:val="24"/>
          <w:szCs w:val="24"/>
          <w:lang w:val="ro-RO"/>
        </w:rPr>
      </w:pPr>
      <w:r w:rsidRPr="0089756E">
        <w:rPr>
          <w:rFonts w:ascii="Times New Roman" w:eastAsia="Calibri" w:hAnsi="Times New Roman" w:cs="Times New Roman"/>
          <w:b/>
          <w:sz w:val="24"/>
          <w:szCs w:val="24"/>
          <w:lang w:val="ro-RO"/>
        </w:rPr>
        <w:t>Măsuri de diminuare a impactului asupra speciilor posibil afectate în perioada de operare, construcţie, respectiv de utilizare</w:t>
      </w:r>
    </w:p>
    <w:p w:rsidR="00D3780A" w:rsidRPr="0089756E" w:rsidRDefault="00D3780A" w:rsidP="008A7150">
      <w:pPr>
        <w:numPr>
          <w:ilvl w:val="0"/>
          <w:numId w:val="64"/>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antreprenorul va delimita zona de lucru pentru a preveni/minimiza distrugerea suprafeţelor vegetale;</w:t>
      </w:r>
    </w:p>
    <w:p w:rsidR="00D3780A" w:rsidRPr="0089756E" w:rsidRDefault="00D3780A" w:rsidP="008A7150">
      <w:pPr>
        <w:numPr>
          <w:ilvl w:val="0"/>
          <w:numId w:val="64"/>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se interzice circulaţia autovehiculelor în afara drumurilor trasate pentru funcţionarea şantierului (drumuri de acces, drumuri tehnologice), în scopul minimizării impactului de orice natură, asupra habitatelor/speciilor;</w:t>
      </w:r>
    </w:p>
    <w:p w:rsidR="00D3780A" w:rsidRPr="0089756E" w:rsidRDefault="00D3780A" w:rsidP="008A7150">
      <w:pPr>
        <w:numPr>
          <w:ilvl w:val="0"/>
          <w:numId w:val="64"/>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se interzice depozitarea materialelor de construcţie şi a deşeurilor în afara perimetrului organizării de şantier;</w:t>
      </w:r>
    </w:p>
    <w:p w:rsidR="00D3780A" w:rsidRPr="0089756E" w:rsidRDefault="00D3780A" w:rsidP="008A7150">
      <w:pPr>
        <w:numPr>
          <w:ilvl w:val="0"/>
          <w:numId w:val="64"/>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interzicerea efectuării de reparaţii la utilaje şi mijloace de transport în locuri neamenajate acestui scop;</w:t>
      </w:r>
    </w:p>
    <w:p w:rsidR="00D3780A" w:rsidRPr="0089756E" w:rsidRDefault="00D3780A" w:rsidP="008A7150">
      <w:pPr>
        <w:numPr>
          <w:ilvl w:val="0"/>
          <w:numId w:val="64"/>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drumurile de acces şi tehnologice, toate suprafeţele a căror suprafaţă (învelişul vegetal) a fost afectat, vor fi refăcute şi vor redate folosinţelor iniţiale;</w:t>
      </w:r>
    </w:p>
    <w:p w:rsidR="00D3780A" w:rsidRPr="0089756E" w:rsidRDefault="00D3780A" w:rsidP="008A7150">
      <w:pPr>
        <w:numPr>
          <w:ilvl w:val="0"/>
          <w:numId w:val="64"/>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constructorul se va obliga să folosească utilaje verificate tehnic, silenţioase;</w:t>
      </w:r>
    </w:p>
    <w:p w:rsidR="00D3780A" w:rsidRPr="0089756E" w:rsidRDefault="00D3780A" w:rsidP="008A7150">
      <w:pPr>
        <w:numPr>
          <w:ilvl w:val="0"/>
          <w:numId w:val="64"/>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măsuri de protecţie împotriva poluării resurselor de apă, cu substanţe solide sedimentabile.</w:t>
      </w:r>
    </w:p>
    <w:p w:rsidR="00D3780A" w:rsidRPr="0089756E" w:rsidRDefault="00D3780A" w:rsidP="00966600">
      <w:pPr>
        <w:pStyle w:val="ListParagraph"/>
        <w:spacing w:before="240"/>
        <w:ind w:left="0" w:firstLine="720"/>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Impactul prognozat</w:t>
      </w:r>
    </w:p>
    <w:p w:rsidR="00D3780A" w:rsidRPr="0089756E" w:rsidRDefault="00D3780A" w:rsidP="00966600">
      <w:pPr>
        <w:pStyle w:val="ListParagraph"/>
        <w:spacing w:before="240"/>
        <w:ind w:left="0" w:firstLine="720"/>
        <w:jc w:val="both"/>
        <w:rPr>
          <w:rFonts w:ascii="Times New Roman" w:hAnsi="Times New Roman" w:cs="Times New Roman"/>
          <w:b/>
          <w:sz w:val="24"/>
          <w:szCs w:val="24"/>
          <w:lang w:val="ro-RO"/>
        </w:rPr>
      </w:pPr>
      <w:r w:rsidRPr="0089756E">
        <w:rPr>
          <w:rFonts w:ascii="Times New Roman" w:hAnsi="Times New Roman" w:cs="Times New Roman"/>
          <w:sz w:val="24"/>
          <w:szCs w:val="24"/>
          <w:lang w:val="ro-RO"/>
        </w:rPr>
        <w:t xml:space="preserve">Tabelul nr. </w:t>
      </w:r>
      <w:r w:rsidR="00F814B9" w:rsidRPr="0089756E">
        <w:rPr>
          <w:rFonts w:ascii="Times New Roman" w:hAnsi="Times New Roman" w:cs="Times New Roman"/>
          <w:sz w:val="24"/>
          <w:szCs w:val="24"/>
          <w:lang w:val="ro-RO"/>
        </w:rPr>
        <w:t>4</w:t>
      </w:r>
      <w:r w:rsidRPr="0089756E">
        <w:rPr>
          <w:rFonts w:ascii="Times New Roman" w:hAnsi="Times New Roman" w:cs="Times New Roman"/>
          <w:sz w:val="24"/>
          <w:szCs w:val="24"/>
          <w:lang w:val="ro-RO"/>
        </w:rPr>
        <w:t>.6.1.</w:t>
      </w:r>
    </w:p>
    <w:p w:rsidR="00D3780A" w:rsidRPr="0089756E" w:rsidRDefault="00D3780A" w:rsidP="00966600">
      <w:pPr>
        <w:spacing w:after="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Utilizarea terenurilor pe amplasamentul ales</w:t>
      </w:r>
    </w:p>
    <w:p w:rsidR="00D3780A" w:rsidRPr="0089756E" w:rsidRDefault="00D3780A" w:rsidP="00966600">
      <w:pPr>
        <w:spacing w:after="0"/>
        <w:jc w:val="both"/>
        <w:rPr>
          <w:rFonts w:ascii="Times New Roman" w:hAnsi="Times New Roman" w:cs="Times New Roman"/>
          <w:b/>
          <w:sz w:val="24"/>
          <w:szCs w:val="24"/>
          <w:lang w:val="ro-RO"/>
        </w:rPr>
      </w:pPr>
    </w:p>
    <w:tbl>
      <w:tblPr>
        <w:tblStyle w:val="TableGrid"/>
        <w:tblW w:w="0" w:type="auto"/>
        <w:tblLook w:val="04A0"/>
      </w:tblPr>
      <w:tblGrid>
        <w:gridCol w:w="2454"/>
        <w:gridCol w:w="2458"/>
        <w:gridCol w:w="2458"/>
        <w:gridCol w:w="2462"/>
      </w:tblGrid>
      <w:tr w:rsidR="00D3780A" w:rsidRPr="0089756E" w:rsidTr="00D3780A">
        <w:tc>
          <w:tcPr>
            <w:tcW w:w="2454" w:type="dxa"/>
          </w:tcPr>
          <w:p w:rsidR="00D3780A" w:rsidRPr="0089756E" w:rsidRDefault="00D3780A" w:rsidP="00966600">
            <w:pPr>
              <w:spacing w:line="276" w:lineRule="auto"/>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Utilizarea terenului</w:t>
            </w:r>
          </w:p>
        </w:tc>
        <w:tc>
          <w:tcPr>
            <w:tcW w:w="7378" w:type="dxa"/>
            <w:gridSpan w:val="3"/>
          </w:tcPr>
          <w:p w:rsidR="00D3780A" w:rsidRPr="0089756E" w:rsidRDefault="00D3780A" w:rsidP="00966600">
            <w:pPr>
              <w:spacing w:line="276" w:lineRule="auto"/>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Suprafața (ha)</w:t>
            </w:r>
          </w:p>
        </w:tc>
      </w:tr>
      <w:tr w:rsidR="00D3780A" w:rsidRPr="0089756E" w:rsidTr="00D3780A">
        <w:tc>
          <w:tcPr>
            <w:tcW w:w="2454" w:type="dxa"/>
          </w:tcPr>
          <w:p w:rsidR="00D3780A" w:rsidRPr="0089756E" w:rsidRDefault="00D3780A" w:rsidP="00966600">
            <w:pPr>
              <w:spacing w:line="276" w:lineRule="auto"/>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Total perim. permis de exploatare</w:t>
            </w:r>
          </w:p>
        </w:tc>
        <w:tc>
          <w:tcPr>
            <w:tcW w:w="2458" w:type="dxa"/>
          </w:tcPr>
          <w:p w:rsidR="00D3780A" w:rsidRPr="0089756E" w:rsidRDefault="00D3780A" w:rsidP="00966600">
            <w:pPr>
              <w:spacing w:line="276" w:lineRule="auto"/>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Înainte de punerea în aplicare a proiectului</w:t>
            </w:r>
          </w:p>
        </w:tc>
        <w:tc>
          <w:tcPr>
            <w:tcW w:w="2458" w:type="dxa"/>
          </w:tcPr>
          <w:p w:rsidR="00D3780A" w:rsidRPr="0089756E" w:rsidRDefault="00D3780A" w:rsidP="00966600">
            <w:pPr>
              <w:spacing w:line="276" w:lineRule="auto"/>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După punerea în aplicare a proiectului</w:t>
            </w:r>
          </w:p>
        </w:tc>
        <w:tc>
          <w:tcPr>
            <w:tcW w:w="2462" w:type="dxa"/>
          </w:tcPr>
          <w:p w:rsidR="00D3780A" w:rsidRPr="0089756E" w:rsidRDefault="00D3780A" w:rsidP="00966600">
            <w:pPr>
              <w:spacing w:line="276" w:lineRule="auto"/>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Recultivată</w:t>
            </w:r>
          </w:p>
        </w:tc>
      </w:tr>
      <w:tr w:rsidR="00D3780A" w:rsidRPr="0089756E" w:rsidTr="00D3780A">
        <w:tc>
          <w:tcPr>
            <w:tcW w:w="2454" w:type="dxa"/>
          </w:tcPr>
          <w:p w:rsidR="00D3780A" w:rsidRPr="0089756E" w:rsidRDefault="00D3780A" w:rsidP="00966600">
            <w:pPr>
              <w:spacing w:line="276" w:lineRule="auto"/>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Teren arabil</w:t>
            </w:r>
          </w:p>
        </w:tc>
        <w:tc>
          <w:tcPr>
            <w:tcW w:w="2458" w:type="dxa"/>
          </w:tcPr>
          <w:p w:rsidR="00D3780A" w:rsidRPr="0089756E" w:rsidRDefault="00D3780A" w:rsidP="00966600">
            <w:pPr>
              <w:spacing w:line="276" w:lineRule="auto"/>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Teren arabil</w:t>
            </w:r>
          </w:p>
        </w:tc>
        <w:tc>
          <w:tcPr>
            <w:tcW w:w="2458" w:type="dxa"/>
          </w:tcPr>
          <w:p w:rsidR="00D3780A" w:rsidRPr="0089756E" w:rsidRDefault="00D3780A" w:rsidP="00966600">
            <w:pPr>
              <w:spacing w:line="276" w:lineRule="auto"/>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Luciu de apă</w:t>
            </w:r>
          </w:p>
        </w:tc>
        <w:tc>
          <w:tcPr>
            <w:tcW w:w="2462" w:type="dxa"/>
          </w:tcPr>
          <w:p w:rsidR="00D3780A" w:rsidRPr="0089756E" w:rsidRDefault="00D3780A" w:rsidP="00966600">
            <w:pPr>
              <w:spacing w:line="276" w:lineRule="auto"/>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Teren readus la cota inițială</w:t>
            </w:r>
          </w:p>
        </w:tc>
      </w:tr>
      <w:tr w:rsidR="00D3780A" w:rsidRPr="0089756E" w:rsidTr="00D3780A">
        <w:tc>
          <w:tcPr>
            <w:tcW w:w="2454" w:type="dxa"/>
          </w:tcPr>
          <w:p w:rsidR="00D3780A" w:rsidRPr="0089756E" w:rsidRDefault="005E67BE" w:rsidP="00966600">
            <w:pPr>
              <w:spacing w:line="276" w:lineRule="auto"/>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3,64</w:t>
            </w:r>
          </w:p>
        </w:tc>
        <w:tc>
          <w:tcPr>
            <w:tcW w:w="2458" w:type="dxa"/>
          </w:tcPr>
          <w:p w:rsidR="00D3780A" w:rsidRPr="0089756E" w:rsidRDefault="005E67BE" w:rsidP="00966600">
            <w:pPr>
              <w:spacing w:line="276" w:lineRule="auto"/>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3,64</w:t>
            </w:r>
          </w:p>
        </w:tc>
        <w:tc>
          <w:tcPr>
            <w:tcW w:w="2458" w:type="dxa"/>
          </w:tcPr>
          <w:p w:rsidR="00D3780A" w:rsidRPr="0089756E" w:rsidRDefault="005E67BE" w:rsidP="00966600">
            <w:pPr>
              <w:spacing w:line="276" w:lineRule="auto"/>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2,7</w:t>
            </w:r>
            <w:r w:rsidR="00194DA0" w:rsidRPr="0089756E">
              <w:rPr>
                <w:rFonts w:ascii="Times New Roman" w:hAnsi="Times New Roman" w:cs="Times New Roman"/>
                <w:sz w:val="24"/>
                <w:szCs w:val="24"/>
                <w:lang w:val="ro-RO"/>
              </w:rPr>
              <w:t>6</w:t>
            </w:r>
          </w:p>
        </w:tc>
        <w:tc>
          <w:tcPr>
            <w:tcW w:w="2462" w:type="dxa"/>
          </w:tcPr>
          <w:p w:rsidR="00D3780A" w:rsidRPr="0089756E" w:rsidRDefault="00591469" w:rsidP="00966600">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0,6</w:t>
            </w:r>
          </w:p>
        </w:tc>
      </w:tr>
    </w:tbl>
    <w:p w:rsidR="00D3780A" w:rsidRPr="0089756E" w:rsidRDefault="00D3780A" w:rsidP="00966600">
      <w:pPr>
        <w:autoSpaceDE w:val="0"/>
        <w:autoSpaceDN w:val="0"/>
        <w:adjustRightInd w:val="0"/>
        <w:spacing w:after="0"/>
        <w:jc w:val="both"/>
        <w:rPr>
          <w:rFonts w:ascii="Times New Roman" w:hAnsi="Times New Roman" w:cs="Times New Roman"/>
          <w:color w:val="FF0000"/>
          <w:sz w:val="24"/>
          <w:szCs w:val="24"/>
        </w:rPr>
      </w:pPr>
    </w:p>
    <w:p w:rsidR="00D3780A" w:rsidRPr="0089756E" w:rsidRDefault="00F814B9" w:rsidP="00966600">
      <w:pPr>
        <w:spacing w:after="0"/>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ab/>
        <w:t>4</w:t>
      </w:r>
      <w:r w:rsidR="00D3780A" w:rsidRPr="0089756E">
        <w:rPr>
          <w:rFonts w:ascii="Times New Roman" w:hAnsi="Times New Roman" w:cs="Times New Roman"/>
          <w:b/>
          <w:sz w:val="24"/>
          <w:szCs w:val="24"/>
          <w:lang w:val="ro-RO"/>
        </w:rPr>
        <w:t>.6. Peisajul</w:t>
      </w:r>
    </w:p>
    <w:p w:rsidR="00D3780A" w:rsidRPr="0089756E" w:rsidRDefault="00F814B9" w:rsidP="00966600">
      <w:pPr>
        <w:rPr>
          <w:rFonts w:ascii="Times New Roman" w:hAnsi="Times New Roman" w:cs="Times New Roman"/>
          <w:b/>
          <w:sz w:val="24"/>
          <w:szCs w:val="24"/>
          <w:lang w:val="ro-RO"/>
        </w:rPr>
      </w:pPr>
      <w:r w:rsidRPr="0089756E">
        <w:rPr>
          <w:rFonts w:ascii="Times New Roman" w:hAnsi="Times New Roman" w:cs="Times New Roman"/>
          <w:b/>
          <w:sz w:val="24"/>
          <w:szCs w:val="24"/>
          <w:lang w:val="ro-RO"/>
        </w:rPr>
        <w:tab/>
        <w:t>4</w:t>
      </w:r>
      <w:r w:rsidR="00D3780A" w:rsidRPr="0089756E">
        <w:rPr>
          <w:rFonts w:ascii="Times New Roman" w:hAnsi="Times New Roman" w:cs="Times New Roman"/>
          <w:b/>
          <w:sz w:val="24"/>
          <w:szCs w:val="24"/>
          <w:lang w:val="ro-RO"/>
        </w:rPr>
        <w:t>.6.1. În timpul construcției iazurilor piscicole</w:t>
      </w:r>
    </w:p>
    <w:p w:rsidR="00D3780A" w:rsidRPr="0089756E" w:rsidRDefault="00D3780A" w:rsidP="00966600">
      <w:pPr>
        <w:pStyle w:val="ListParagraph"/>
        <w:spacing w:after="0"/>
        <w:ind w:left="0"/>
        <w:jc w:val="both"/>
        <w:rPr>
          <w:rFonts w:ascii="Times New Roman" w:hAnsi="Times New Roman" w:cs="Times New Roman"/>
          <w:b/>
          <w:i/>
          <w:sz w:val="24"/>
          <w:szCs w:val="24"/>
          <w:lang w:val="ro-RO"/>
        </w:rPr>
      </w:pPr>
      <w:r w:rsidRPr="0089756E">
        <w:rPr>
          <w:rFonts w:ascii="Times New Roman" w:hAnsi="Times New Roman" w:cs="Times New Roman"/>
          <w:b/>
          <w:i/>
          <w:sz w:val="24"/>
          <w:szCs w:val="24"/>
          <w:lang w:val="ro-RO"/>
        </w:rPr>
        <w:tab/>
        <w:t>Impactul prognozat</w:t>
      </w:r>
    </w:p>
    <w:p w:rsidR="00D3780A" w:rsidRPr="0089756E" w:rsidRDefault="00D3780A" w:rsidP="00966600">
      <w:pPr>
        <w:pStyle w:val="ListParagraph"/>
        <w:ind w:left="0" w:firstLine="709"/>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lastRenderedPageBreak/>
        <w:t xml:space="preserve">În timpul lucrărilor de amenajare a iazului piscicol </w:t>
      </w:r>
      <w:r w:rsidR="00194DA0" w:rsidRPr="0089756E">
        <w:rPr>
          <w:rFonts w:ascii="Times New Roman" w:hAnsi="Times New Roman" w:cs="Times New Roman"/>
          <w:sz w:val="24"/>
          <w:szCs w:val="24"/>
          <w:lang w:val="ro-RO"/>
        </w:rPr>
        <w:t>Săulești</w:t>
      </w:r>
      <w:r w:rsidRPr="0089756E">
        <w:rPr>
          <w:rFonts w:ascii="Times New Roman" w:hAnsi="Times New Roman" w:cs="Times New Roman"/>
          <w:sz w:val="24"/>
          <w:szCs w:val="24"/>
          <w:lang w:val="ro-RO"/>
        </w:rPr>
        <w:t>, peisajul zonei va fi modificat, prin:</w:t>
      </w:r>
    </w:p>
    <w:p w:rsidR="00D3780A" w:rsidRPr="0089756E" w:rsidRDefault="00D3780A" w:rsidP="008A7150">
      <w:pPr>
        <w:pStyle w:val="ListParagraph"/>
        <w:numPr>
          <w:ilvl w:val="0"/>
          <w:numId w:val="65"/>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afectarea morfologiei zonei;</w:t>
      </w:r>
    </w:p>
    <w:p w:rsidR="00D3780A" w:rsidRPr="0089756E" w:rsidRDefault="00D3780A" w:rsidP="008A7150">
      <w:pPr>
        <w:pStyle w:val="ListParagraph"/>
        <w:numPr>
          <w:ilvl w:val="0"/>
          <w:numId w:val="65"/>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creșterea suprafețelor cu luciu de apă</w:t>
      </w:r>
    </w:p>
    <w:p w:rsidR="00D3780A" w:rsidRPr="0089756E" w:rsidRDefault="00D3780A" w:rsidP="008A7150">
      <w:pPr>
        <w:pStyle w:val="ListParagraph"/>
        <w:numPr>
          <w:ilvl w:val="0"/>
          <w:numId w:val="65"/>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transformarea peisajului într – unul specific zonelor industriale, pe durata execuției lucrărilor.</w:t>
      </w:r>
    </w:p>
    <w:p w:rsidR="00D3780A" w:rsidRPr="0089756E" w:rsidRDefault="00D3780A" w:rsidP="00966600">
      <w:pPr>
        <w:pStyle w:val="ListParagraph"/>
        <w:spacing w:before="24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t>Se poate aprecia o afectare temporară a peisajului, care se va remedia după aplicarea măsurilor de reconstrucție ecologică a zonei.</w:t>
      </w:r>
    </w:p>
    <w:p w:rsidR="00A16534" w:rsidRPr="0089756E" w:rsidRDefault="00D3780A" w:rsidP="00966600">
      <w:pPr>
        <w:pStyle w:val="ListParagraph"/>
        <w:spacing w:after="0"/>
        <w:ind w:left="0" w:hanging="72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r>
    </w:p>
    <w:p w:rsidR="00D3780A" w:rsidRPr="0089756E" w:rsidRDefault="00F814B9" w:rsidP="00966600">
      <w:pPr>
        <w:rPr>
          <w:rFonts w:ascii="Times New Roman" w:hAnsi="Times New Roman" w:cs="Times New Roman"/>
          <w:b/>
          <w:sz w:val="24"/>
          <w:szCs w:val="24"/>
          <w:lang w:val="ro-RO"/>
        </w:rPr>
      </w:pPr>
      <w:r w:rsidRPr="0089756E">
        <w:rPr>
          <w:rFonts w:ascii="Times New Roman" w:hAnsi="Times New Roman" w:cs="Times New Roman"/>
          <w:b/>
          <w:sz w:val="24"/>
          <w:szCs w:val="24"/>
          <w:lang w:val="ro-RO"/>
        </w:rPr>
        <w:tab/>
        <w:t>4</w:t>
      </w:r>
      <w:r w:rsidR="00D3780A" w:rsidRPr="0089756E">
        <w:rPr>
          <w:rFonts w:ascii="Times New Roman" w:hAnsi="Times New Roman" w:cs="Times New Roman"/>
          <w:b/>
          <w:sz w:val="24"/>
          <w:szCs w:val="24"/>
          <w:lang w:val="ro-RO"/>
        </w:rPr>
        <w:t>.6.2. În timpul funcționării iazului piscicol</w:t>
      </w:r>
    </w:p>
    <w:p w:rsidR="00D3780A" w:rsidRPr="0089756E" w:rsidRDefault="00D3780A" w:rsidP="00966600">
      <w:pPr>
        <w:pStyle w:val="ListParagraph"/>
        <w:ind w:left="0"/>
        <w:jc w:val="both"/>
        <w:rPr>
          <w:rFonts w:ascii="Times New Roman" w:hAnsi="Times New Roman" w:cs="Times New Roman"/>
          <w:color w:val="FF0000"/>
          <w:sz w:val="24"/>
          <w:szCs w:val="24"/>
          <w:lang w:val="ro-RO"/>
        </w:rPr>
      </w:pPr>
      <w:r w:rsidRPr="0089756E">
        <w:rPr>
          <w:rFonts w:ascii="Times New Roman" w:hAnsi="Times New Roman" w:cs="Times New Roman"/>
          <w:b/>
          <w:sz w:val="24"/>
          <w:szCs w:val="24"/>
          <w:lang w:val="ro-RO"/>
        </w:rPr>
        <w:tab/>
      </w:r>
      <w:r w:rsidRPr="0089756E">
        <w:rPr>
          <w:rFonts w:ascii="Times New Roman" w:hAnsi="Times New Roman" w:cs="Times New Roman"/>
          <w:sz w:val="24"/>
          <w:szCs w:val="24"/>
          <w:lang w:val="ro-RO"/>
        </w:rPr>
        <w:t xml:space="preserve">Iazul piscicol proiectat se va încadra în peisajul creat de exploatarea piscicolă și a regiunii, ținând cont de faptul că în apropiere se află </w:t>
      </w:r>
      <w:r w:rsidR="005E67BE" w:rsidRPr="0089756E">
        <w:rPr>
          <w:rFonts w:ascii="Times New Roman" w:hAnsi="Times New Roman" w:cs="Times New Roman"/>
          <w:sz w:val="24"/>
          <w:szCs w:val="24"/>
          <w:lang w:val="ro-RO"/>
        </w:rPr>
        <w:t>un alt luciu de apă în suprafață de 5,3 ha</w:t>
      </w:r>
      <w:r w:rsidRPr="0089756E">
        <w:rPr>
          <w:rFonts w:ascii="Times New Roman" w:hAnsi="Times New Roman" w:cs="Times New Roman"/>
          <w:sz w:val="24"/>
          <w:szCs w:val="24"/>
          <w:lang w:val="ro-RO"/>
        </w:rPr>
        <w:t xml:space="preserve"> aparținând </w:t>
      </w:r>
      <w:r w:rsidR="005E67BE" w:rsidRPr="0089756E">
        <w:rPr>
          <w:rFonts w:ascii="Times New Roman" w:hAnsi="Times New Roman" w:cs="Times New Roman"/>
          <w:sz w:val="24"/>
          <w:szCs w:val="24"/>
          <w:lang w:val="ro-RO"/>
        </w:rPr>
        <w:t>VIVA CONSTRUCT</w:t>
      </w:r>
      <w:r w:rsidRPr="0089756E">
        <w:rPr>
          <w:rFonts w:ascii="Times New Roman" w:hAnsi="Times New Roman" w:cs="Times New Roman"/>
          <w:sz w:val="24"/>
          <w:szCs w:val="24"/>
          <w:lang w:val="ro-RO"/>
        </w:rPr>
        <w:t>.</w:t>
      </w:r>
      <w:r w:rsidRPr="0089756E">
        <w:rPr>
          <w:rFonts w:ascii="Times New Roman" w:hAnsi="Times New Roman" w:cs="Times New Roman"/>
          <w:color w:val="FF0000"/>
          <w:sz w:val="24"/>
          <w:szCs w:val="24"/>
          <w:lang w:val="ro-RO"/>
        </w:rPr>
        <w:t xml:space="preserve"> </w:t>
      </w:r>
    </w:p>
    <w:p w:rsidR="00D3780A" w:rsidRPr="0089756E" w:rsidRDefault="00D3780A" w:rsidP="00966600">
      <w:pPr>
        <w:pStyle w:val="ListParagraph"/>
        <w:ind w:left="0"/>
        <w:jc w:val="both"/>
        <w:rPr>
          <w:rFonts w:ascii="Times New Roman" w:hAnsi="Times New Roman" w:cs="Times New Roman"/>
          <w:color w:val="FF0000"/>
          <w:sz w:val="24"/>
          <w:szCs w:val="24"/>
          <w:lang w:val="ro-RO"/>
        </w:rPr>
      </w:pPr>
    </w:p>
    <w:p w:rsidR="00D3780A" w:rsidRPr="0089756E" w:rsidRDefault="00F814B9" w:rsidP="00F814B9">
      <w:pPr>
        <w:pStyle w:val="ListParagraph"/>
        <w:numPr>
          <w:ilvl w:val="1"/>
          <w:numId w:val="105"/>
        </w:numPr>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 xml:space="preserve"> </w:t>
      </w:r>
      <w:r w:rsidR="00D3780A" w:rsidRPr="0089756E">
        <w:rPr>
          <w:rFonts w:ascii="Times New Roman" w:hAnsi="Times New Roman" w:cs="Times New Roman"/>
          <w:b/>
          <w:sz w:val="24"/>
          <w:szCs w:val="24"/>
          <w:lang w:val="ro-RO"/>
        </w:rPr>
        <w:t>Mediul social și economic</w:t>
      </w:r>
    </w:p>
    <w:p w:rsidR="00D3780A" w:rsidRPr="0089756E" w:rsidRDefault="00D3780A" w:rsidP="00966600">
      <w:pPr>
        <w:spacing w:after="0"/>
        <w:jc w:val="both"/>
        <w:rPr>
          <w:rFonts w:ascii="Times New Roman" w:hAnsi="Times New Roman" w:cs="Times New Roman"/>
          <w:b/>
          <w:sz w:val="24"/>
          <w:szCs w:val="24"/>
          <w:lang w:val="ro-RO"/>
        </w:rPr>
      </w:pPr>
      <w:r w:rsidRPr="0089756E">
        <w:rPr>
          <w:rFonts w:ascii="Times New Roman" w:hAnsi="Times New Roman" w:cs="Times New Roman"/>
          <w:sz w:val="24"/>
          <w:szCs w:val="24"/>
          <w:lang w:val="ro-RO"/>
        </w:rPr>
        <w:tab/>
      </w:r>
      <w:r w:rsidRPr="0089756E">
        <w:rPr>
          <w:rFonts w:ascii="Times New Roman" w:hAnsi="Times New Roman" w:cs="Times New Roman"/>
          <w:b/>
          <w:sz w:val="24"/>
          <w:szCs w:val="24"/>
          <w:lang w:val="ro-RO"/>
        </w:rPr>
        <w:t>Impactul potențial al activității propuse asupra caracteristicilor demografice/populației locale;</w:t>
      </w:r>
    </w:p>
    <w:p w:rsidR="00D3780A" w:rsidRPr="0089756E" w:rsidRDefault="00D3780A" w:rsidP="008A7150">
      <w:pPr>
        <w:pStyle w:val="ListParagraph"/>
        <w:numPr>
          <w:ilvl w:val="0"/>
          <w:numId w:val="66"/>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Nu se vor suplimenta numărul de locuitori în zona de impact și schimbări de populație.</w:t>
      </w:r>
    </w:p>
    <w:p w:rsidR="00D3780A" w:rsidRPr="0089756E" w:rsidRDefault="00D3780A" w:rsidP="008A7150">
      <w:pPr>
        <w:pStyle w:val="ListParagraph"/>
        <w:numPr>
          <w:ilvl w:val="0"/>
          <w:numId w:val="66"/>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Locuitorii permanenți și numărul de vizitatori ai localității se vor menține constant. </w:t>
      </w:r>
    </w:p>
    <w:p w:rsidR="00D3780A" w:rsidRPr="0089756E" w:rsidRDefault="00D3780A" w:rsidP="008A7150">
      <w:pPr>
        <w:pStyle w:val="ListParagraph"/>
        <w:numPr>
          <w:ilvl w:val="0"/>
          <w:numId w:val="66"/>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Impactul potențial asupra activităților economice (exploatare de resurse minerale) și crearea de noi lacuri pentru piscicultură și agrement, vor determina creșteri și mărirea suprafețelor de recreere și petrecerea timpului liber. </w:t>
      </w:r>
    </w:p>
    <w:p w:rsidR="00D3780A" w:rsidRPr="0089756E" w:rsidRDefault="00D3780A" w:rsidP="008A7150">
      <w:pPr>
        <w:pStyle w:val="ListParagraph"/>
        <w:numPr>
          <w:ilvl w:val="0"/>
          <w:numId w:val="66"/>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Pe orizontală vor apare investiții noi în zona materialelor de construcții, crearea de noi locuri de muncă, creșterea bugetelor locale care vor permite diversificarea investițiilor comunitare pentru îmbunătățirea condițiilor de viață din zonă. </w:t>
      </w:r>
    </w:p>
    <w:p w:rsidR="00D3780A" w:rsidRPr="0089756E" w:rsidRDefault="00D3780A" w:rsidP="008A7150">
      <w:pPr>
        <w:pStyle w:val="ListParagraph"/>
        <w:numPr>
          <w:ilvl w:val="0"/>
          <w:numId w:val="66"/>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Nu sunt nemulțumiri ale publicului local față de existența proiectului.</w:t>
      </w:r>
    </w:p>
    <w:p w:rsidR="00D3780A" w:rsidRPr="0089756E" w:rsidRDefault="00D3780A" w:rsidP="008A7150">
      <w:pPr>
        <w:pStyle w:val="ListParagraph"/>
        <w:numPr>
          <w:ilvl w:val="0"/>
          <w:numId w:val="67"/>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Populația din zonă prezintă o stare bună a sănătății, în zonă nu se găsesc obiective industriale care să genereze o poluare industrială semnificativă.</w:t>
      </w:r>
      <w:r w:rsidR="00591469">
        <w:rPr>
          <w:rFonts w:ascii="Times New Roman" w:hAnsi="Times New Roman" w:cs="Times New Roman"/>
          <w:sz w:val="24"/>
          <w:szCs w:val="24"/>
          <w:lang w:val="ro-RO"/>
        </w:rPr>
        <w:t xml:space="preserve"> </w:t>
      </w:r>
      <w:r w:rsidRPr="0089756E">
        <w:rPr>
          <w:rFonts w:ascii="Times New Roman" w:hAnsi="Times New Roman" w:cs="Times New Roman"/>
          <w:sz w:val="24"/>
          <w:szCs w:val="24"/>
          <w:lang w:val="ro-RO"/>
        </w:rPr>
        <w:t>Nu se vor modifica rata îmbolnăvirilor la nivelul locuitorilor la nivelul locuitorilor;</w:t>
      </w:r>
    </w:p>
    <w:p w:rsidR="00D3780A" w:rsidRPr="0089756E" w:rsidRDefault="00D3780A" w:rsidP="008A7150">
      <w:pPr>
        <w:pStyle w:val="ListParagraph"/>
        <w:numPr>
          <w:ilvl w:val="0"/>
          <w:numId w:val="67"/>
        </w:num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Impactul potențial  al proiectului asupra condițiilor de viață ale locuitorilor va fi benefic.  </w:t>
      </w:r>
    </w:p>
    <w:p w:rsidR="00D3780A" w:rsidRPr="0089756E" w:rsidRDefault="00D3780A" w:rsidP="00966600">
      <w:pPr>
        <w:pStyle w:val="ListParagraph"/>
        <w:spacing w:after="0"/>
        <w:jc w:val="both"/>
        <w:rPr>
          <w:rFonts w:ascii="Times New Roman" w:hAnsi="Times New Roman" w:cs="Times New Roman"/>
          <w:sz w:val="24"/>
          <w:szCs w:val="24"/>
          <w:lang w:val="ro-RO"/>
        </w:rPr>
      </w:pPr>
    </w:p>
    <w:p w:rsidR="00D3780A" w:rsidRPr="0089756E" w:rsidRDefault="00D3780A" w:rsidP="00F814B9">
      <w:pPr>
        <w:pStyle w:val="ListParagraph"/>
        <w:numPr>
          <w:ilvl w:val="1"/>
          <w:numId w:val="105"/>
        </w:numPr>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Condiții culturale și etnice, patrimoniul cultural</w:t>
      </w:r>
    </w:p>
    <w:p w:rsidR="00D3780A" w:rsidRPr="0089756E" w:rsidRDefault="00D3780A" w:rsidP="00966600">
      <w:p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t>Nu vor fi schimbări în structura etnică și religioasă a populației din zona localități</w:t>
      </w:r>
      <w:r w:rsidR="005E67BE" w:rsidRPr="0089756E">
        <w:rPr>
          <w:rFonts w:ascii="Times New Roman" w:hAnsi="Times New Roman" w:cs="Times New Roman"/>
          <w:sz w:val="24"/>
          <w:szCs w:val="24"/>
          <w:lang w:val="ro-RO"/>
        </w:rPr>
        <w:t>lor Simeria și Săulești</w:t>
      </w:r>
      <w:r w:rsidRPr="0089756E">
        <w:rPr>
          <w:rFonts w:ascii="Times New Roman" w:hAnsi="Times New Roman" w:cs="Times New Roman"/>
          <w:sz w:val="24"/>
          <w:szCs w:val="24"/>
          <w:lang w:val="ro-RO"/>
        </w:rPr>
        <w:t>.</w:t>
      </w:r>
    </w:p>
    <w:p w:rsidR="00D3780A" w:rsidRPr="0089756E" w:rsidRDefault="00D3780A" w:rsidP="00966600">
      <w:pPr>
        <w:spacing w:after="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t>Nu există un impact potențial al proiectului asupra obiectivelor de patrimoniu cultural, arheologic sau asupra monumentelor istorice</w:t>
      </w:r>
    </w:p>
    <w:p w:rsidR="00D3780A" w:rsidRPr="0089756E" w:rsidRDefault="00D3780A" w:rsidP="00966600">
      <w:pPr>
        <w:pStyle w:val="Compact"/>
        <w:spacing w:line="276" w:lineRule="auto"/>
        <w:rPr>
          <w:rFonts w:ascii="Times New Roman" w:hAnsi="Times New Roman"/>
          <w:lang w:val="ro-RO"/>
        </w:rPr>
      </w:pPr>
      <w:r w:rsidRPr="0089756E">
        <w:rPr>
          <w:rFonts w:ascii="Times New Roman" w:hAnsi="Times New Roman"/>
          <w:lang w:val="ro-RO"/>
        </w:rPr>
        <w:t xml:space="preserve">Patrimoniul cultural al localității </w:t>
      </w:r>
      <w:r w:rsidR="005E67BE" w:rsidRPr="0089756E">
        <w:rPr>
          <w:rFonts w:ascii="Times New Roman" w:hAnsi="Times New Roman"/>
          <w:lang w:val="ro-RO"/>
        </w:rPr>
        <w:t>Simeria</w:t>
      </w:r>
    </w:p>
    <w:p w:rsidR="0059445A" w:rsidRPr="0089756E" w:rsidRDefault="0059445A" w:rsidP="00966600">
      <w:pPr>
        <w:pStyle w:val="tabel"/>
        <w:widowControl/>
        <w:spacing w:line="276" w:lineRule="auto"/>
        <w:rPr>
          <w:rFonts w:ascii="Times New Roman" w:hAnsi="Times New Roman"/>
          <w:szCs w:val="24"/>
        </w:rPr>
      </w:pPr>
      <w:r w:rsidRPr="0089756E">
        <w:rPr>
          <w:rFonts w:ascii="Times New Roman" w:hAnsi="Times New Roman"/>
          <w:szCs w:val="24"/>
        </w:rPr>
        <w:t xml:space="preserve">Funcționarea obiectivului nu </w:t>
      </w:r>
      <w:r w:rsidR="00591469">
        <w:rPr>
          <w:rFonts w:ascii="Times New Roman" w:hAnsi="Times New Roman"/>
          <w:szCs w:val="24"/>
        </w:rPr>
        <w:t xml:space="preserve">va </w:t>
      </w:r>
      <w:r w:rsidRPr="0089756E">
        <w:rPr>
          <w:rFonts w:ascii="Times New Roman" w:hAnsi="Times New Roman"/>
          <w:szCs w:val="24"/>
        </w:rPr>
        <w:t xml:space="preserve">produce aflux de persoane, sau dislocarea populației locale. Nu se </w:t>
      </w:r>
      <w:r w:rsidR="00591469">
        <w:rPr>
          <w:rFonts w:ascii="Times New Roman" w:hAnsi="Times New Roman"/>
          <w:szCs w:val="24"/>
        </w:rPr>
        <w:t xml:space="preserve">va </w:t>
      </w:r>
      <w:r w:rsidRPr="0089756E">
        <w:rPr>
          <w:rFonts w:ascii="Times New Roman" w:hAnsi="Times New Roman"/>
          <w:szCs w:val="24"/>
        </w:rPr>
        <w:t>schimbă compoziția etnică și religioasă a populației. Orașul Simeria are o suprafață de 50 km</w:t>
      </w:r>
      <w:r w:rsidRPr="0089756E">
        <w:rPr>
          <w:rFonts w:ascii="Times New Roman" w:hAnsi="Times New Roman"/>
          <w:szCs w:val="24"/>
          <w:vertAlign w:val="superscript"/>
        </w:rPr>
        <w:t>2</w:t>
      </w:r>
      <w:r w:rsidRPr="0089756E">
        <w:rPr>
          <w:rFonts w:ascii="Times New Roman" w:hAnsi="Times New Roman"/>
          <w:szCs w:val="24"/>
        </w:rPr>
        <w:t xml:space="preserve"> și o  populație de 14.015 locuitori, având arondate următoarele sate: Bârcea Mare, Cărpiniș, Simeria Veche, </w:t>
      </w:r>
      <w:r w:rsidRPr="0089756E">
        <w:rPr>
          <w:rFonts w:ascii="Times New Roman" w:hAnsi="Times New Roman"/>
          <w:szCs w:val="24"/>
        </w:rPr>
        <w:lastRenderedPageBreak/>
        <w:t>Sântandrei, Săulești, Uroi. Orașul Simeria dispune de o retea de alimentare cu apa, o retea de alimentare cu gaz metan, o retea de canalizare si o retea de telefonie modernă, digitala.</w:t>
      </w:r>
    </w:p>
    <w:p w:rsidR="002A3A14" w:rsidRPr="0089756E" w:rsidRDefault="002A3A14" w:rsidP="00966600">
      <w:pPr>
        <w:pStyle w:val="tabel"/>
        <w:widowControl/>
        <w:spacing w:line="276" w:lineRule="auto"/>
        <w:rPr>
          <w:rFonts w:ascii="Times New Roman" w:hAnsi="Times New Roman"/>
          <w:szCs w:val="24"/>
        </w:rPr>
      </w:pPr>
    </w:p>
    <w:p w:rsidR="00D3780A" w:rsidRPr="0089756E" w:rsidRDefault="00D3780A" w:rsidP="00966600">
      <w:pPr>
        <w:autoSpaceDE w:val="0"/>
        <w:autoSpaceDN w:val="0"/>
        <w:adjustRightInd w:val="0"/>
        <w:spacing w:after="0"/>
        <w:ind w:firstLine="360"/>
        <w:jc w:val="both"/>
        <w:rPr>
          <w:rFonts w:ascii="Times New Roman" w:hAnsi="Times New Roman" w:cs="Times New Roman"/>
          <w:b/>
          <w:i/>
          <w:sz w:val="24"/>
          <w:szCs w:val="24"/>
          <w:lang w:val="ro-RO"/>
        </w:rPr>
      </w:pPr>
      <w:r w:rsidRPr="0089756E">
        <w:rPr>
          <w:rFonts w:ascii="Times New Roman" w:hAnsi="Times New Roman" w:cs="Times New Roman"/>
          <w:b/>
          <w:i/>
          <w:sz w:val="24"/>
          <w:szCs w:val="24"/>
          <w:lang w:val="ro-RO"/>
        </w:rPr>
        <w:t>Populația și sănătatea umană</w:t>
      </w:r>
    </w:p>
    <w:p w:rsidR="00D3780A" w:rsidRPr="0089756E" w:rsidRDefault="00D3780A" w:rsidP="00966600">
      <w:pPr>
        <w:spacing w:after="0"/>
        <w:jc w:val="both"/>
        <w:rPr>
          <w:rFonts w:ascii="Times New Roman" w:hAnsi="Times New Roman" w:cs="Times New Roman"/>
          <w:sz w:val="24"/>
          <w:szCs w:val="24"/>
          <w:lang w:val="ro-RO"/>
        </w:rPr>
      </w:pPr>
      <w:r w:rsidRPr="0089756E">
        <w:rPr>
          <w:rFonts w:ascii="Times New Roman" w:hAnsi="Times New Roman" w:cs="Times New Roman"/>
          <w:b/>
          <w:sz w:val="24"/>
          <w:szCs w:val="24"/>
          <w:lang w:val="fr-FR"/>
        </w:rPr>
        <w:tab/>
      </w:r>
      <w:r w:rsidRPr="0089756E">
        <w:rPr>
          <w:rFonts w:ascii="Times New Roman" w:hAnsi="Times New Roman" w:cs="Times New Roman"/>
          <w:sz w:val="24"/>
          <w:szCs w:val="24"/>
          <w:lang w:val="ro-RO"/>
        </w:rPr>
        <w:t>Populația din zonă prezintă o stare bună a sănătății, în zonă nu se găsesc obiective industriale care să genereze o poluare industrială semnificativă.</w:t>
      </w:r>
    </w:p>
    <w:p w:rsidR="00D3780A" w:rsidRPr="0089756E" w:rsidRDefault="00D3780A" w:rsidP="00966600">
      <w:pPr>
        <w:pStyle w:val="Heading2"/>
        <w:numPr>
          <w:ilvl w:val="0"/>
          <w:numId w:val="0"/>
        </w:numPr>
        <w:spacing w:line="276" w:lineRule="auto"/>
        <w:rPr>
          <w:szCs w:val="24"/>
          <w:lang w:val="ro-RO"/>
        </w:rPr>
      </w:pPr>
      <w:r w:rsidRPr="0089756E">
        <w:rPr>
          <w:szCs w:val="24"/>
          <w:lang w:val="ro-RO"/>
        </w:rPr>
        <w:t>Siturile arheologice din patrimoniul cultural se află la distanțe de peste 1,0 km de perimetru. Tehnologiile și substanțele folosite</w:t>
      </w:r>
    </w:p>
    <w:p w:rsidR="00D3780A" w:rsidRPr="0089756E" w:rsidRDefault="00D3780A" w:rsidP="00966600">
      <w:pPr>
        <w:spacing w:after="0"/>
        <w:ind w:firstLine="720"/>
        <w:jc w:val="both"/>
        <w:rPr>
          <w:rFonts w:ascii="Times New Roman" w:hAnsi="Times New Roman" w:cs="Times New Roman"/>
          <w:b/>
          <w:sz w:val="24"/>
          <w:szCs w:val="24"/>
          <w:lang w:val="ro-RO"/>
        </w:rPr>
      </w:pPr>
      <w:r w:rsidRPr="0089756E">
        <w:rPr>
          <w:rFonts w:ascii="Times New Roman" w:hAnsi="Times New Roman" w:cs="Times New Roman"/>
          <w:sz w:val="24"/>
          <w:szCs w:val="24"/>
          <w:lang w:val="ro-RO"/>
        </w:rPr>
        <w:t>Se constată că tehnologia de exploatare și de populare cu peste aplicate in cadrul proiectului nu necesită utilizarea substanțelor chimice de proces, iar emisiile de poluanți au un nivel redus, caracter difuz, discontinuu și temporar. Rezultă că prin implementarea proiectului nu se modifică indicatorii chimici cheie de calitate a mediului înconjurător.</w:t>
      </w:r>
    </w:p>
    <w:p w:rsidR="00D3780A" w:rsidRPr="0089756E" w:rsidRDefault="00D3780A" w:rsidP="00966600">
      <w:pPr>
        <w:spacing w:after="0"/>
        <w:ind w:firstLine="720"/>
        <w:jc w:val="both"/>
        <w:rPr>
          <w:rFonts w:ascii="Times New Roman" w:eastAsia="Times New Roman" w:hAnsi="Times New Roman" w:cs="Times New Roman"/>
          <w:sz w:val="24"/>
          <w:szCs w:val="24"/>
        </w:rPr>
      </w:pPr>
      <w:r w:rsidRPr="0089756E">
        <w:rPr>
          <w:rFonts w:ascii="Times New Roman" w:eastAsia="Times New Roman" w:hAnsi="Times New Roman" w:cs="Times New Roman"/>
          <w:sz w:val="24"/>
          <w:szCs w:val="24"/>
        </w:rPr>
        <w:t xml:space="preserve">În perioada de iarnă, în funcţie de condiţiile meteorologice, activitatea de extracţie poate fi întreruptă. </w:t>
      </w:r>
    </w:p>
    <w:p w:rsidR="00D3780A" w:rsidRPr="0089756E" w:rsidRDefault="00D3780A" w:rsidP="00966600">
      <w:pPr>
        <w:spacing w:after="0"/>
        <w:ind w:firstLine="72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 Combustibilul folosit pentru funcționarea motoarelor termice este motorina, iar ca substanțe de ungere și pentru acționarea sistemelor hidraulice se folosesc uleiuri de motor, ungere și hidraulice. Nu se folosesc substanțe chimice periculoase prevăzute în Anexele nr.1 și nr.2 din HG 351/2000.</w:t>
      </w:r>
    </w:p>
    <w:p w:rsidR="00D3780A" w:rsidRPr="0089756E" w:rsidRDefault="00D3780A" w:rsidP="00966600">
      <w:pPr>
        <w:pStyle w:val="Heading2"/>
        <w:numPr>
          <w:ilvl w:val="0"/>
          <w:numId w:val="0"/>
        </w:numPr>
        <w:spacing w:line="276" w:lineRule="auto"/>
        <w:rPr>
          <w:szCs w:val="24"/>
          <w:lang w:val="ro-RO"/>
        </w:rPr>
      </w:pPr>
      <w:r w:rsidRPr="0089756E">
        <w:rPr>
          <w:szCs w:val="24"/>
          <w:lang w:val="ro-RO"/>
        </w:rPr>
        <w:t>Bunurile materiale, patrimoniul cultural și peisajul;</w:t>
      </w:r>
    </w:p>
    <w:p w:rsidR="00D3780A" w:rsidRPr="0089756E" w:rsidRDefault="00D3780A" w:rsidP="00966600">
      <w:pPr>
        <w:spacing w:after="0"/>
        <w:ind w:firstLine="72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 xml:space="preserve">Activitatea de extracție a agregatelor minerale în perimetrul de exploatare </w:t>
      </w:r>
      <w:r w:rsidR="005E67BE" w:rsidRPr="0089756E">
        <w:rPr>
          <w:rFonts w:ascii="Times New Roman" w:hAnsi="Times New Roman" w:cs="Times New Roman"/>
          <w:sz w:val="24"/>
          <w:szCs w:val="24"/>
          <w:lang w:val="ro-RO"/>
        </w:rPr>
        <w:t>Săulești</w:t>
      </w:r>
      <w:r w:rsidRPr="0089756E">
        <w:rPr>
          <w:rFonts w:ascii="Times New Roman" w:hAnsi="Times New Roman" w:cs="Times New Roman"/>
          <w:sz w:val="24"/>
          <w:szCs w:val="24"/>
          <w:lang w:val="ro-RO"/>
        </w:rPr>
        <w:t>) nu afectează bunurile materiale ale localnicilor și ale instituțiilor locale și naționale.</w:t>
      </w:r>
    </w:p>
    <w:p w:rsidR="00D3780A" w:rsidRPr="0089756E" w:rsidRDefault="00D3780A" w:rsidP="00966600">
      <w:pPr>
        <w:spacing w:after="0"/>
        <w:ind w:firstLine="72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Siturile arheologice din patrimoniul cultural se află la distanțe de peste 1,0 km de perimetru.</w:t>
      </w:r>
    </w:p>
    <w:p w:rsidR="00C40EB0" w:rsidRPr="0089756E" w:rsidRDefault="00C40EB0" w:rsidP="00966600">
      <w:pPr>
        <w:spacing w:after="0"/>
        <w:ind w:firstLine="720"/>
        <w:jc w:val="both"/>
        <w:rPr>
          <w:rFonts w:ascii="Times New Roman" w:hAnsi="Times New Roman" w:cs="Times New Roman"/>
          <w:sz w:val="24"/>
          <w:szCs w:val="24"/>
          <w:lang w:val="ro-RO"/>
        </w:rPr>
      </w:pPr>
    </w:p>
    <w:p w:rsidR="00C404F5" w:rsidRPr="0089756E" w:rsidRDefault="00F814B9" w:rsidP="00F814B9">
      <w:pPr>
        <w:pStyle w:val="ListParagraph"/>
        <w:numPr>
          <w:ilvl w:val="1"/>
          <w:numId w:val="105"/>
        </w:numPr>
        <w:spacing w:after="0"/>
        <w:jc w:val="both"/>
        <w:rPr>
          <w:rFonts w:ascii="Times New Roman" w:hAnsi="Times New Roman" w:cs="Times New Roman"/>
          <w:b/>
          <w:sz w:val="24"/>
          <w:szCs w:val="24"/>
          <w:lang w:val="ro-RO"/>
        </w:rPr>
      </w:pPr>
      <w:r w:rsidRPr="0089756E">
        <w:rPr>
          <w:rFonts w:ascii="Times New Roman" w:hAnsi="Times New Roman" w:cs="Times New Roman"/>
          <w:b/>
          <w:sz w:val="24"/>
          <w:szCs w:val="24"/>
          <w:lang w:val="ro-RO"/>
        </w:rPr>
        <w:t xml:space="preserve"> </w:t>
      </w:r>
      <w:r w:rsidR="00C404F5" w:rsidRPr="0089756E">
        <w:rPr>
          <w:rFonts w:ascii="Times New Roman" w:hAnsi="Times New Roman" w:cs="Times New Roman"/>
          <w:b/>
          <w:sz w:val="24"/>
          <w:szCs w:val="24"/>
          <w:lang w:val="ro-RO"/>
        </w:rPr>
        <w:t>Impact tranfront</w:t>
      </w:r>
      <w:r w:rsidR="00FA68CB" w:rsidRPr="0089756E">
        <w:rPr>
          <w:rFonts w:ascii="Times New Roman" w:hAnsi="Times New Roman" w:cs="Times New Roman"/>
          <w:b/>
          <w:sz w:val="24"/>
          <w:szCs w:val="24"/>
          <w:lang w:val="ro-RO"/>
        </w:rPr>
        <w:t>ieră</w:t>
      </w:r>
    </w:p>
    <w:p w:rsidR="00C404F5" w:rsidRPr="0089756E" w:rsidRDefault="00C404F5" w:rsidP="00966600">
      <w:pPr>
        <w:pStyle w:val="ListParagraph"/>
        <w:spacing w:after="0"/>
        <w:ind w:left="0"/>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ab/>
        <w:t>Proiectul este amplasat la o distanță de 170 km de granița de vest a Romaniei și nu are un efect semnificativ asupra mediului în alte state ale Uniunii Europene, în conformitate cu Legea nr.22/2001 pentru ratificarea Convenției privind evaluarea impactului asupra mediului în context transfront</w:t>
      </w:r>
      <w:r w:rsidR="00FA68CB" w:rsidRPr="0089756E">
        <w:rPr>
          <w:rFonts w:ascii="Times New Roman" w:hAnsi="Times New Roman" w:cs="Times New Roman"/>
          <w:sz w:val="24"/>
          <w:szCs w:val="24"/>
          <w:lang w:val="ro-RO"/>
        </w:rPr>
        <w:t>ieră, adoptată la Espoo la 25 februarie 1991</w:t>
      </w:r>
      <w:r w:rsidRPr="0089756E">
        <w:rPr>
          <w:rFonts w:ascii="Times New Roman" w:hAnsi="Times New Roman" w:cs="Times New Roman"/>
          <w:sz w:val="24"/>
          <w:szCs w:val="24"/>
          <w:lang w:val="ro-RO"/>
        </w:rPr>
        <w:t>.</w:t>
      </w:r>
    </w:p>
    <w:p w:rsidR="00C67E48" w:rsidRPr="0089756E" w:rsidRDefault="00C67E48" w:rsidP="00966600">
      <w:pPr>
        <w:pStyle w:val="ListParagraph"/>
        <w:spacing w:after="0"/>
        <w:ind w:left="0"/>
        <w:jc w:val="both"/>
        <w:rPr>
          <w:rFonts w:ascii="Times New Roman" w:hAnsi="Times New Roman" w:cs="Times New Roman"/>
          <w:sz w:val="24"/>
          <w:szCs w:val="24"/>
        </w:rPr>
      </w:pPr>
    </w:p>
    <w:p w:rsidR="00AE66C1" w:rsidRPr="0089756E" w:rsidRDefault="000D681A" w:rsidP="00F814B9">
      <w:pPr>
        <w:pStyle w:val="ListParagraph"/>
        <w:numPr>
          <w:ilvl w:val="0"/>
          <w:numId w:val="105"/>
        </w:numPr>
        <w:spacing w:after="0"/>
        <w:jc w:val="both"/>
        <w:rPr>
          <w:rFonts w:ascii="Times New Roman" w:hAnsi="Times New Roman" w:cs="Times New Roman"/>
          <w:b/>
          <w:sz w:val="24"/>
          <w:szCs w:val="24"/>
        </w:rPr>
      </w:pPr>
      <w:r w:rsidRPr="0089756E">
        <w:rPr>
          <w:rFonts w:ascii="Times New Roman" w:hAnsi="Times New Roman" w:cs="Times New Roman"/>
          <w:b/>
          <w:sz w:val="24"/>
          <w:szCs w:val="24"/>
        </w:rPr>
        <w:t>O DESCRIERE A EFECTELOR</w:t>
      </w:r>
      <w:r w:rsidR="00A16534">
        <w:rPr>
          <w:rFonts w:ascii="Times New Roman" w:hAnsi="Times New Roman" w:cs="Times New Roman"/>
          <w:b/>
          <w:sz w:val="24"/>
          <w:szCs w:val="24"/>
        </w:rPr>
        <w:t xml:space="preserve"> </w:t>
      </w:r>
      <w:r w:rsidRPr="0089756E">
        <w:rPr>
          <w:rFonts w:ascii="Times New Roman" w:hAnsi="Times New Roman" w:cs="Times New Roman"/>
          <w:b/>
          <w:sz w:val="24"/>
          <w:szCs w:val="24"/>
        </w:rPr>
        <w:t xml:space="preserve"> SEMNIFICATIVE PE CARE PROIECTUL LE POATE AVEA ASUPRA MEDIULUI ȘI CARE REZULTĂ, PRINTRE ALTELE, DIN</w:t>
      </w:r>
    </w:p>
    <w:p w:rsidR="000F3C9A" w:rsidRPr="0089756E" w:rsidRDefault="00203F7A"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Realizarea proiectului investițional ”</w:t>
      </w:r>
      <w:r w:rsidR="008737FF" w:rsidRPr="0089756E">
        <w:rPr>
          <w:rFonts w:ascii="Times New Roman" w:hAnsi="Times New Roman" w:cs="Times New Roman"/>
          <w:sz w:val="24"/>
          <w:szCs w:val="24"/>
        </w:rPr>
        <w:t xml:space="preserve">Exploatare nisip și pietriș cu amenajare iaz piscicol </w:t>
      </w:r>
      <w:r w:rsidR="00F96B7E" w:rsidRPr="0089756E">
        <w:rPr>
          <w:rFonts w:ascii="Times New Roman" w:hAnsi="Times New Roman" w:cs="Times New Roman"/>
          <w:sz w:val="24"/>
          <w:szCs w:val="24"/>
        </w:rPr>
        <w:t>Săulești</w:t>
      </w:r>
      <w:r w:rsidR="008737FF" w:rsidRPr="0089756E">
        <w:rPr>
          <w:rFonts w:ascii="Times New Roman" w:hAnsi="Times New Roman" w:cs="Times New Roman"/>
          <w:sz w:val="24"/>
          <w:szCs w:val="24"/>
        </w:rPr>
        <w:t xml:space="preserve">” extravilan </w:t>
      </w:r>
      <w:r w:rsidR="00F96B7E" w:rsidRPr="0089756E">
        <w:rPr>
          <w:rFonts w:ascii="Times New Roman" w:hAnsi="Times New Roman" w:cs="Times New Roman"/>
          <w:sz w:val="24"/>
          <w:szCs w:val="24"/>
        </w:rPr>
        <w:t>Simeria</w:t>
      </w:r>
      <w:r w:rsidR="008737FF" w:rsidRPr="0089756E">
        <w:rPr>
          <w:rFonts w:ascii="Times New Roman" w:hAnsi="Times New Roman" w:cs="Times New Roman"/>
          <w:sz w:val="24"/>
          <w:szCs w:val="24"/>
        </w:rPr>
        <w:t xml:space="preserve">, județul </w:t>
      </w:r>
      <w:r w:rsidR="00F96B7E" w:rsidRPr="0089756E">
        <w:rPr>
          <w:rFonts w:ascii="Times New Roman" w:hAnsi="Times New Roman" w:cs="Times New Roman"/>
          <w:sz w:val="24"/>
          <w:szCs w:val="24"/>
        </w:rPr>
        <w:t>Hunedoara</w:t>
      </w:r>
      <w:r w:rsidR="007B14BA" w:rsidRPr="0089756E">
        <w:rPr>
          <w:rFonts w:ascii="Times New Roman" w:hAnsi="Times New Roman" w:cs="Times New Roman"/>
          <w:sz w:val="24"/>
          <w:szCs w:val="24"/>
        </w:rPr>
        <w:t xml:space="preserve"> </w:t>
      </w:r>
      <w:r w:rsidRPr="0089756E">
        <w:rPr>
          <w:rFonts w:ascii="Times New Roman" w:hAnsi="Times New Roman" w:cs="Times New Roman"/>
          <w:sz w:val="24"/>
          <w:szCs w:val="24"/>
        </w:rPr>
        <w:t>produc</w:t>
      </w:r>
      <w:r w:rsidR="008737FF" w:rsidRPr="0089756E">
        <w:rPr>
          <w:rFonts w:ascii="Times New Roman" w:hAnsi="Times New Roman" w:cs="Times New Roman"/>
          <w:sz w:val="24"/>
          <w:szCs w:val="24"/>
        </w:rPr>
        <w:t>e</w:t>
      </w:r>
      <w:r w:rsidRPr="0089756E">
        <w:rPr>
          <w:rFonts w:ascii="Times New Roman" w:hAnsi="Times New Roman" w:cs="Times New Roman"/>
          <w:sz w:val="24"/>
          <w:szCs w:val="24"/>
        </w:rPr>
        <w:t xml:space="preserve"> efecte semnificative directe asupra factorilor de mediu, în perioada de construcție și amenajare, iar după intrarea acestora în funcțiune, impactul este nesemnificativ, mai degrabă pozitiv.</w:t>
      </w:r>
    </w:p>
    <w:p w:rsidR="0054199B" w:rsidRPr="0089756E" w:rsidRDefault="0054199B" w:rsidP="00966600">
      <w:pPr>
        <w:spacing w:after="0"/>
        <w:jc w:val="both"/>
        <w:rPr>
          <w:rFonts w:ascii="Times New Roman" w:hAnsi="Times New Roman" w:cs="Times New Roman"/>
          <w:sz w:val="24"/>
          <w:szCs w:val="24"/>
        </w:rPr>
      </w:pPr>
    </w:p>
    <w:p w:rsidR="00B014E1" w:rsidRPr="0089756E" w:rsidRDefault="000D681A" w:rsidP="00966600">
      <w:pPr>
        <w:pStyle w:val="Heading2"/>
        <w:numPr>
          <w:ilvl w:val="0"/>
          <w:numId w:val="0"/>
        </w:numPr>
        <w:spacing w:before="0" w:after="0" w:line="276" w:lineRule="auto"/>
        <w:jc w:val="both"/>
        <w:rPr>
          <w:szCs w:val="24"/>
        </w:rPr>
      </w:pPr>
      <w:bookmarkStart w:id="28" w:name="_Toc19476795"/>
      <w:r w:rsidRPr="0089756E">
        <w:rPr>
          <w:szCs w:val="24"/>
        </w:rPr>
        <w:t>5</w:t>
      </w:r>
      <w:r w:rsidR="00B014E1" w:rsidRPr="0089756E">
        <w:rPr>
          <w:szCs w:val="24"/>
        </w:rPr>
        <w:t>.1.Construirea și existența proiectului;</w:t>
      </w:r>
      <w:bookmarkEnd w:id="28"/>
    </w:p>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Executia iazului, care se va derula pe o perioadă </w:t>
      </w:r>
      <w:r w:rsidR="00627C61" w:rsidRPr="0089756E">
        <w:rPr>
          <w:rFonts w:ascii="Times New Roman" w:hAnsi="Times New Roman" w:cs="Times New Roman"/>
          <w:sz w:val="24"/>
          <w:szCs w:val="24"/>
        </w:rPr>
        <w:t xml:space="preserve">de </w:t>
      </w:r>
      <w:r w:rsidR="00B7249D" w:rsidRPr="0089756E">
        <w:rPr>
          <w:rFonts w:ascii="Times New Roman" w:hAnsi="Times New Roman" w:cs="Times New Roman"/>
          <w:sz w:val="24"/>
          <w:szCs w:val="24"/>
        </w:rPr>
        <w:t>2 ani</w:t>
      </w:r>
      <w:r w:rsidRPr="0089756E">
        <w:rPr>
          <w:rFonts w:ascii="Times New Roman" w:hAnsi="Times New Roman" w:cs="Times New Roman"/>
          <w:sz w:val="24"/>
          <w:szCs w:val="24"/>
        </w:rPr>
        <w:t xml:space="preserve"> si prevede extracția a </w:t>
      </w:r>
      <w:r w:rsidR="00F96B7E" w:rsidRPr="0089756E">
        <w:rPr>
          <w:rFonts w:ascii="Times New Roman" w:hAnsi="Times New Roman" w:cs="Times New Roman"/>
          <w:sz w:val="24"/>
          <w:szCs w:val="24"/>
        </w:rPr>
        <w:t>199.000</w:t>
      </w:r>
      <w:r w:rsidRPr="0089756E">
        <w:rPr>
          <w:rFonts w:ascii="Times New Roman" w:hAnsi="Times New Roman" w:cs="Times New Roman"/>
          <w:sz w:val="24"/>
          <w:szCs w:val="24"/>
        </w:rPr>
        <w:t xml:space="preserve"> mc de nisip si pietris, dintr-o exploatare minieră la zi, formată din 2 trepte de exploatare si o treptă de descopertă.</w:t>
      </w:r>
    </w:p>
    <w:p w:rsidR="00B7249D" w:rsidRPr="0089756E" w:rsidRDefault="00B7249D" w:rsidP="00966600">
      <w:pPr>
        <w:spacing w:after="0"/>
        <w:jc w:val="both"/>
        <w:rPr>
          <w:rFonts w:ascii="Times New Roman" w:hAnsi="Times New Roman" w:cs="Times New Roman"/>
          <w:sz w:val="24"/>
          <w:szCs w:val="24"/>
        </w:rPr>
      </w:pPr>
    </w:p>
    <w:tbl>
      <w:tblPr>
        <w:tblW w:w="10617" w:type="dxa"/>
        <w:tblInd w:w="-318" w:type="dxa"/>
        <w:tblLook w:val="04A0"/>
      </w:tblPr>
      <w:tblGrid>
        <w:gridCol w:w="1523"/>
        <w:gridCol w:w="3432"/>
        <w:gridCol w:w="1142"/>
        <w:gridCol w:w="3466"/>
        <w:gridCol w:w="1056"/>
      </w:tblGrid>
      <w:tr w:rsidR="00B014E1" w:rsidRPr="0089756E" w:rsidTr="00B014E1">
        <w:trPr>
          <w:trHeight w:val="312"/>
        </w:trPr>
        <w:tc>
          <w:tcPr>
            <w:tcW w:w="10617" w:type="dxa"/>
            <w:gridSpan w:val="5"/>
            <w:tcBorders>
              <w:top w:val="nil"/>
              <w:left w:val="nil"/>
              <w:bottom w:val="nil"/>
              <w:right w:val="nil"/>
            </w:tcBorders>
            <w:shd w:val="clear" w:color="auto" w:fill="auto"/>
            <w:noWrap/>
            <w:vAlign w:val="bottom"/>
            <w:hideMark/>
          </w:tcPr>
          <w:p w:rsidR="00B014E1" w:rsidRPr="0089756E" w:rsidRDefault="00B014E1" w:rsidP="000E07C2">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Tabel </w:t>
            </w:r>
            <w:r w:rsidR="000E07C2">
              <w:rPr>
                <w:rFonts w:ascii="Times New Roman" w:hAnsi="Times New Roman" w:cs="Times New Roman"/>
                <w:sz w:val="24"/>
                <w:szCs w:val="24"/>
              </w:rPr>
              <w:t>5</w:t>
            </w:r>
            <w:r w:rsidRPr="0089756E">
              <w:rPr>
                <w:rFonts w:ascii="Times New Roman" w:hAnsi="Times New Roman" w:cs="Times New Roman"/>
                <w:sz w:val="24"/>
                <w:szCs w:val="24"/>
              </w:rPr>
              <w:t>.1.: Efectele asupra factorilor de mediu prin construirea si existenta proiectului</w:t>
            </w:r>
          </w:p>
        </w:tc>
      </w:tr>
      <w:tr w:rsidR="00B014E1" w:rsidRPr="0089756E" w:rsidTr="00B014E1">
        <w:trPr>
          <w:trHeight w:val="312"/>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Factor</w:t>
            </w:r>
          </w:p>
        </w:tc>
        <w:tc>
          <w:tcPr>
            <w:tcW w:w="4574" w:type="dxa"/>
            <w:gridSpan w:val="2"/>
            <w:tcBorders>
              <w:top w:val="single" w:sz="4" w:space="0" w:color="auto"/>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Pe perioada de construire</w:t>
            </w:r>
          </w:p>
        </w:tc>
        <w:tc>
          <w:tcPr>
            <w:tcW w:w="4521" w:type="dxa"/>
            <w:gridSpan w:val="2"/>
            <w:tcBorders>
              <w:top w:val="single" w:sz="4" w:space="0" w:color="auto"/>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Pe perioada functionarii</w:t>
            </w:r>
          </w:p>
        </w:tc>
      </w:tr>
      <w:tr w:rsidR="00B014E1" w:rsidRPr="0089756E" w:rsidTr="00B014E1">
        <w:trPr>
          <w:trHeight w:val="312"/>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3432"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Descrierea efectelor</w:t>
            </w:r>
          </w:p>
        </w:tc>
        <w:tc>
          <w:tcPr>
            <w:tcW w:w="1142"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ind w:right="-96"/>
              <w:jc w:val="both"/>
              <w:rPr>
                <w:rFonts w:ascii="Times New Roman" w:hAnsi="Times New Roman" w:cs="Times New Roman"/>
                <w:sz w:val="24"/>
                <w:szCs w:val="24"/>
              </w:rPr>
            </w:pPr>
            <w:r w:rsidRPr="0089756E">
              <w:rPr>
                <w:rFonts w:ascii="Times New Roman" w:hAnsi="Times New Roman" w:cs="Times New Roman"/>
                <w:sz w:val="24"/>
                <w:szCs w:val="24"/>
              </w:rPr>
              <w:t>Nota evaluarii</w:t>
            </w:r>
          </w:p>
        </w:tc>
        <w:tc>
          <w:tcPr>
            <w:tcW w:w="346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Descrierea efectelor</w:t>
            </w:r>
          </w:p>
        </w:tc>
        <w:tc>
          <w:tcPr>
            <w:tcW w:w="1055"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Nota evaluarii</w:t>
            </w:r>
          </w:p>
        </w:tc>
      </w:tr>
      <w:tr w:rsidR="00B014E1" w:rsidRPr="0089756E" w:rsidTr="00B014E1">
        <w:trPr>
          <w:trHeight w:val="312"/>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Apa</w:t>
            </w:r>
          </w:p>
        </w:tc>
        <w:tc>
          <w:tcPr>
            <w:tcW w:w="343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 Creșterea turbidității apei în zona perimetrului în care se execută cuveta.</w:t>
            </w:r>
          </w:p>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 Posibile scurgeri accidentale de produse petroliere.</w:t>
            </w:r>
          </w:p>
        </w:tc>
        <w:tc>
          <w:tcPr>
            <w:tcW w:w="114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-1</w:t>
            </w:r>
          </w:p>
        </w:tc>
        <w:tc>
          <w:tcPr>
            <w:tcW w:w="3466"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Apariția eutrofizării în situația unei furajări excesive sau în cazul în care volumul de apă din iaz nu este întreținut corespunzător.</w:t>
            </w:r>
          </w:p>
        </w:tc>
        <w:tc>
          <w:tcPr>
            <w:tcW w:w="1055" w:type="dxa"/>
            <w:tcBorders>
              <w:top w:val="nil"/>
              <w:left w:val="nil"/>
              <w:bottom w:val="single" w:sz="4" w:space="0" w:color="auto"/>
              <w:right w:val="single" w:sz="4" w:space="0" w:color="auto"/>
            </w:tcBorders>
            <w:shd w:val="clear" w:color="auto" w:fill="auto"/>
            <w:noWrap/>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0</w:t>
            </w:r>
          </w:p>
        </w:tc>
      </w:tr>
      <w:tr w:rsidR="00B014E1" w:rsidRPr="0089756E" w:rsidTr="00B014E1">
        <w:trPr>
          <w:trHeight w:val="312"/>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Aer</w:t>
            </w:r>
          </w:p>
        </w:tc>
        <w:tc>
          <w:tcPr>
            <w:tcW w:w="343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Calitatea aerului va fi afectată semnificativ prin generarea pulberilor sedimentabile, respectiv noxe generate de arderea combustibililor la utilaje.</w:t>
            </w:r>
          </w:p>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Efectele negative asupra aerului vor fi temporare doar pe durata executării iazului.</w:t>
            </w:r>
          </w:p>
        </w:tc>
        <w:tc>
          <w:tcPr>
            <w:tcW w:w="114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-1</w:t>
            </w:r>
          </w:p>
        </w:tc>
        <w:tc>
          <w:tcPr>
            <w:tcW w:w="3466"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În perioada de utilizare a iazului piscicol nu vor exista decât ocazional surse de poluare a aerului. Sursele nesemnificative ocazionale fiind reprezentate de mijloacele de transport, prin urmare preconizăm că în perioada de funcționare a obiectivului efectele vor fi neutre, temporar</w:t>
            </w:r>
          </w:p>
        </w:tc>
        <w:tc>
          <w:tcPr>
            <w:tcW w:w="1055" w:type="dxa"/>
            <w:tcBorders>
              <w:top w:val="nil"/>
              <w:left w:val="nil"/>
              <w:bottom w:val="single" w:sz="4" w:space="0" w:color="auto"/>
              <w:right w:val="single" w:sz="4" w:space="0" w:color="auto"/>
            </w:tcBorders>
            <w:shd w:val="clear" w:color="auto" w:fill="auto"/>
            <w:noWrap/>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0</w:t>
            </w:r>
          </w:p>
        </w:tc>
      </w:tr>
      <w:tr w:rsidR="00B014E1" w:rsidRPr="0089756E" w:rsidTr="00B014E1">
        <w:trPr>
          <w:trHeight w:val="312"/>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Sol</w:t>
            </w:r>
          </w:p>
        </w:tc>
        <w:tc>
          <w:tcPr>
            <w:tcW w:w="343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Temporar, în etapa de construire a iazului propus calitatea solului este degradată din cauza decopertării, tasării, eventuale scurgeri petroliere și depozitarea haotică a combustibilului, a deșeurilor și a materialelor utilizate și rezultate.</w:t>
            </w:r>
          </w:p>
        </w:tc>
        <w:tc>
          <w:tcPr>
            <w:tcW w:w="114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-2</w:t>
            </w:r>
          </w:p>
        </w:tc>
        <w:tc>
          <w:tcPr>
            <w:tcW w:w="3466" w:type="dxa"/>
            <w:tcBorders>
              <w:top w:val="nil"/>
              <w:left w:val="nil"/>
              <w:bottom w:val="single" w:sz="4" w:space="0" w:color="auto"/>
              <w:right w:val="single" w:sz="4" w:space="0" w:color="auto"/>
            </w:tcBorders>
            <w:shd w:val="clear" w:color="auto" w:fill="auto"/>
            <w:noWrap/>
            <w:hideMark/>
          </w:tcPr>
          <w:p w:rsidR="00B014E1" w:rsidRPr="0089756E" w:rsidRDefault="00B014E1" w:rsidP="00A75332">
            <w:pPr>
              <w:autoSpaceDE w:val="0"/>
              <w:autoSpaceDN w:val="0"/>
              <w:adjustRightInd w:val="0"/>
              <w:spacing w:after="0" w:line="240" w:lineRule="auto"/>
              <w:jc w:val="both"/>
              <w:rPr>
                <w:rFonts w:ascii="Times New Roman" w:hAnsi="Times New Roman" w:cs="Times New Roman"/>
                <w:sz w:val="24"/>
                <w:szCs w:val="24"/>
              </w:rPr>
            </w:pPr>
            <w:r w:rsidRPr="0089756E">
              <w:rPr>
                <w:rFonts w:ascii="Times New Roman" w:hAnsi="Times New Roman" w:cs="Times New Roman"/>
                <w:sz w:val="24"/>
                <w:szCs w:val="24"/>
              </w:rPr>
              <w:t>În perioada de funcționare a obiectivului propus calitatea solului nu va fi afectată în situația în care se vor gestiona corespunzător deșeurile generate, respectiv materiile prime și</w:t>
            </w:r>
          </w:p>
          <w:p w:rsidR="00B014E1" w:rsidRPr="0089756E" w:rsidRDefault="00B014E1" w:rsidP="00A75332">
            <w:pPr>
              <w:spacing w:after="0" w:line="240" w:lineRule="auto"/>
              <w:jc w:val="both"/>
              <w:rPr>
                <w:rFonts w:ascii="Times New Roman" w:hAnsi="Times New Roman" w:cs="Times New Roman"/>
                <w:sz w:val="24"/>
                <w:szCs w:val="24"/>
              </w:rPr>
            </w:pPr>
            <w:r w:rsidRPr="0089756E">
              <w:rPr>
                <w:rFonts w:ascii="Times New Roman" w:hAnsi="Times New Roman" w:cs="Times New Roman"/>
                <w:sz w:val="24"/>
                <w:szCs w:val="24"/>
              </w:rPr>
              <w:t>auxiliare.</w:t>
            </w:r>
          </w:p>
        </w:tc>
        <w:tc>
          <w:tcPr>
            <w:tcW w:w="1055" w:type="dxa"/>
            <w:tcBorders>
              <w:top w:val="nil"/>
              <w:left w:val="nil"/>
              <w:bottom w:val="single" w:sz="4" w:space="0" w:color="auto"/>
              <w:right w:val="single" w:sz="4" w:space="0" w:color="auto"/>
            </w:tcBorders>
            <w:shd w:val="clear" w:color="auto" w:fill="auto"/>
            <w:noWrap/>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0</w:t>
            </w:r>
          </w:p>
        </w:tc>
      </w:tr>
      <w:tr w:rsidR="00B014E1" w:rsidRPr="0089756E" w:rsidTr="00B014E1">
        <w:trPr>
          <w:trHeight w:val="312"/>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Peisaj</w:t>
            </w:r>
          </w:p>
        </w:tc>
        <w:tc>
          <w:tcPr>
            <w:tcW w:w="343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În etapa de realizare a iazului piscicol calitatea peisajului poate fi afectată temporar de organizarea șantierului, de utilajele utilizate, respectiv de gestionarea necorespunzătoare a deșeurilor rezultate și depozitarea haotică a produsului rezultat.</w:t>
            </w:r>
          </w:p>
        </w:tc>
        <w:tc>
          <w:tcPr>
            <w:tcW w:w="114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-1</w:t>
            </w:r>
          </w:p>
        </w:tc>
        <w:tc>
          <w:tcPr>
            <w:tcW w:w="3466"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Utilizarea iazului piscicol nu dăunează peisajului geografic, prin urmare efectele </w:t>
            </w:r>
            <w:r w:rsidR="002F7858" w:rsidRPr="0089756E">
              <w:rPr>
                <w:rFonts w:ascii="Times New Roman" w:hAnsi="Times New Roman" w:cs="Times New Roman"/>
                <w:sz w:val="24"/>
                <w:szCs w:val="24"/>
              </w:rPr>
              <w:t>vor fi</w:t>
            </w:r>
            <w:r w:rsidRPr="0089756E">
              <w:rPr>
                <w:rFonts w:ascii="Times New Roman" w:hAnsi="Times New Roman" w:cs="Times New Roman"/>
                <w:sz w:val="24"/>
                <w:szCs w:val="24"/>
              </w:rPr>
              <w:t xml:space="preserve"> pozitive.</w:t>
            </w:r>
          </w:p>
        </w:tc>
        <w:tc>
          <w:tcPr>
            <w:tcW w:w="1055" w:type="dxa"/>
            <w:tcBorders>
              <w:top w:val="nil"/>
              <w:left w:val="nil"/>
              <w:bottom w:val="single" w:sz="4" w:space="0" w:color="auto"/>
              <w:right w:val="single" w:sz="4" w:space="0" w:color="auto"/>
            </w:tcBorders>
            <w:shd w:val="clear" w:color="auto" w:fill="auto"/>
            <w:noWrap/>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1</w:t>
            </w:r>
          </w:p>
        </w:tc>
      </w:tr>
      <w:tr w:rsidR="00B014E1" w:rsidRPr="0089756E" w:rsidTr="00B014E1">
        <w:trPr>
          <w:trHeight w:val="312"/>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biodiversitate</w:t>
            </w:r>
          </w:p>
        </w:tc>
        <w:tc>
          <w:tcPr>
            <w:tcW w:w="343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Asupra florei și faunei locale temporar vor fi efecte negative cauzate de zgomotul si vibratiile produse de utilajele utilizate pt. </w:t>
            </w:r>
            <w:r w:rsidRPr="0089756E">
              <w:rPr>
                <w:rFonts w:ascii="Times New Roman" w:hAnsi="Times New Roman" w:cs="Times New Roman"/>
                <w:sz w:val="24"/>
                <w:szCs w:val="24"/>
              </w:rPr>
              <w:lastRenderedPageBreak/>
              <w:t>construirea iazului, respectiv de decopertarea solului.</w:t>
            </w:r>
          </w:p>
        </w:tc>
        <w:tc>
          <w:tcPr>
            <w:tcW w:w="114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lastRenderedPageBreak/>
              <w:t>-1</w:t>
            </w:r>
          </w:p>
        </w:tc>
        <w:tc>
          <w:tcPr>
            <w:tcW w:w="3466"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Flora și fauna locală, în perioada utilizării iazului nu vor fi afectate, din contra se vor diversifica si atrage noi tipuri.</w:t>
            </w:r>
          </w:p>
        </w:tc>
        <w:tc>
          <w:tcPr>
            <w:tcW w:w="1055" w:type="dxa"/>
            <w:tcBorders>
              <w:top w:val="nil"/>
              <w:left w:val="nil"/>
              <w:bottom w:val="single" w:sz="4" w:space="0" w:color="auto"/>
              <w:right w:val="single" w:sz="4" w:space="0" w:color="auto"/>
            </w:tcBorders>
            <w:shd w:val="clear" w:color="auto" w:fill="auto"/>
            <w:noWrap/>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2</w:t>
            </w:r>
          </w:p>
        </w:tc>
      </w:tr>
      <w:tr w:rsidR="00B014E1" w:rsidRPr="0089756E" w:rsidTr="00B014E1">
        <w:trPr>
          <w:trHeight w:val="312"/>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lastRenderedPageBreak/>
              <w:t>Arii naturale protejate</w:t>
            </w:r>
          </w:p>
        </w:tc>
        <w:tc>
          <w:tcPr>
            <w:tcW w:w="343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Construirea iazului piscicol nu generează efecte asupra ariilor naturale protejate din zona</w:t>
            </w:r>
          </w:p>
        </w:tc>
        <w:tc>
          <w:tcPr>
            <w:tcW w:w="114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0</w:t>
            </w:r>
          </w:p>
        </w:tc>
        <w:tc>
          <w:tcPr>
            <w:tcW w:w="3466" w:type="dxa"/>
            <w:tcBorders>
              <w:top w:val="nil"/>
              <w:left w:val="nil"/>
              <w:bottom w:val="single" w:sz="4" w:space="0" w:color="auto"/>
              <w:right w:val="single" w:sz="4" w:space="0" w:color="auto"/>
            </w:tcBorders>
            <w:shd w:val="clear" w:color="auto" w:fill="auto"/>
            <w:noWrap/>
            <w:hideMark/>
          </w:tcPr>
          <w:p w:rsidR="00B014E1" w:rsidRPr="0089756E" w:rsidRDefault="00B014E1" w:rsidP="000C7FE2">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Utilizarea iazului piscicol nu generează efecte asupra ariilor naturale protejate. Sunt atrase in zona ariilor noi specii de fauna.</w:t>
            </w:r>
          </w:p>
        </w:tc>
        <w:tc>
          <w:tcPr>
            <w:tcW w:w="1055" w:type="dxa"/>
            <w:tcBorders>
              <w:top w:val="nil"/>
              <w:left w:val="nil"/>
              <w:bottom w:val="single" w:sz="4" w:space="0" w:color="auto"/>
              <w:right w:val="single" w:sz="4" w:space="0" w:color="auto"/>
            </w:tcBorders>
            <w:shd w:val="clear" w:color="auto" w:fill="auto"/>
            <w:noWrap/>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1</w:t>
            </w:r>
          </w:p>
        </w:tc>
      </w:tr>
      <w:tr w:rsidR="00B014E1" w:rsidRPr="0089756E" w:rsidTr="00B014E1">
        <w:trPr>
          <w:trHeight w:val="312"/>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Factori climatici</w:t>
            </w:r>
          </w:p>
        </w:tc>
        <w:tc>
          <w:tcPr>
            <w:tcW w:w="343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Construirea iazului piscicol nu generează efecte asupra factorilor climatici.</w:t>
            </w:r>
          </w:p>
        </w:tc>
        <w:tc>
          <w:tcPr>
            <w:tcW w:w="114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0</w:t>
            </w:r>
          </w:p>
        </w:tc>
        <w:tc>
          <w:tcPr>
            <w:tcW w:w="3466" w:type="dxa"/>
            <w:tcBorders>
              <w:top w:val="nil"/>
              <w:left w:val="nil"/>
              <w:bottom w:val="single" w:sz="4" w:space="0" w:color="auto"/>
              <w:right w:val="single" w:sz="4" w:space="0" w:color="auto"/>
            </w:tcBorders>
            <w:shd w:val="clear" w:color="auto" w:fill="auto"/>
            <w:noWrap/>
            <w:hideMark/>
          </w:tcPr>
          <w:p w:rsidR="00B014E1" w:rsidRPr="0089756E" w:rsidRDefault="00B014E1" w:rsidP="00A75332">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Functionarea iazului piscicol nu generează efecte asupra factorilor climatici, poate fi generata o usoara crestere a umiditatii aerului strict in zona iazului, datorita evapotranspiratiei</w:t>
            </w:r>
          </w:p>
        </w:tc>
        <w:tc>
          <w:tcPr>
            <w:tcW w:w="1055" w:type="dxa"/>
            <w:tcBorders>
              <w:top w:val="nil"/>
              <w:left w:val="nil"/>
              <w:bottom w:val="single" w:sz="4" w:space="0" w:color="auto"/>
              <w:right w:val="single" w:sz="4" w:space="0" w:color="auto"/>
            </w:tcBorders>
            <w:shd w:val="clear" w:color="auto" w:fill="auto"/>
            <w:noWrap/>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0</w:t>
            </w:r>
          </w:p>
        </w:tc>
      </w:tr>
      <w:tr w:rsidR="00B014E1" w:rsidRPr="0089756E" w:rsidTr="00B014E1">
        <w:trPr>
          <w:trHeight w:val="312"/>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Patrimoniu cultural</w:t>
            </w:r>
          </w:p>
        </w:tc>
        <w:tc>
          <w:tcPr>
            <w:tcW w:w="3432" w:type="dxa"/>
            <w:tcBorders>
              <w:top w:val="single" w:sz="4" w:space="0" w:color="auto"/>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Construirea iazului piscicol nu generează efecte asupra patrimoniului cultural</w:t>
            </w:r>
          </w:p>
        </w:tc>
        <w:tc>
          <w:tcPr>
            <w:tcW w:w="1142" w:type="dxa"/>
            <w:tcBorders>
              <w:top w:val="single" w:sz="4" w:space="0" w:color="auto"/>
              <w:left w:val="nil"/>
              <w:bottom w:val="single" w:sz="4" w:space="0" w:color="auto"/>
              <w:right w:val="single" w:sz="4" w:space="0" w:color="auto"/>
            </w:tcBorders>
            <w:shd w:val="clear" w:color="auto" w:fill="auto"/>
            <w:noWrap/>
            <w:hideMark/>
          </w:tcPr>
          <w:p w:rsidR="00B014E1" w:rsidRPr="0089756E" w:rsidRDefault="00B014E1" w:rsidP="00C40EB0">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0</w:t>
            </w:r>
          </w:p>
        </w:tc>
        <w:tc>
          <w:tcPr>
            <w:tcW w:w="3466" w:type="dxa"/>
            <w:tcBorders>
              <w:top w:val="single" w:sz="4" w:space="0" w:color="auto"/>
              <w:left w:val="nil"/>
              <w:bottom w:val="single" w:sz="4" w:space="0" w:color="auto"/>
              <w:right w:val="single" w:sz="4" w:space="0" w:color="auto"/>
            </w:tcBorders>
            <w:shd w:val="clear" w:color="auto" w:fill="auto"/>
            <w:noWrap/>
            <w:hideMark/>
          </w:tcPr>
          <w:p w:rsidR="00B014E1" w:rsidRPr="0089756E" w:rsidRDefault="00B014E1" w:rsidP="00C40EB0">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Functionarea iazului piscicol nu generează efecte asupra patrimoniului cultural</w:t>
            </w:r>
          </w:p>
        </w:tc>
        <w:tc>
          <w:tcPr>
            <w:tcW w:w="1055" w:type="dxa"/>
            <w:tcBorders>
              <w:top w:val="single" w:sz="4" w:space="0" w:color="auto"/>
              <w:left w:val="nil"/>
              <w:bottom w:val="single" w:sz="4" w:space="0" w:color="auto"/>
              <w:right w:val="single" w:sz="4" w:space="0" w:color="auto"/>
            </w:tcBorders>
            <w:shd w:val="clear" w:color="auto" w:fill="auto"/>
            <w:noWrap/>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0</w:t>
            </w:r>
          </w:p>
        </w:tc>
      </w:tr>
      <w:tr w:rsidR="00B014E1" w:rsidRPr="0089756E" w:rsidTr="00B014E1">
        <w:trPr>
          <w:trHeight w:val="312"/>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Asupra populatiei</w:t>
            </w:r>
          </w:p>
        </w:tc>
        <w:tc>
          <w:tcPr>
            <w:tcW w:w="343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Față de amplasamentul supus reglementării preconizăm că populația nu va fi afectată în timpul construirii obiectivului. Undele sonore si vibratiile generate de utilaje nu vor ajunge până la cele mai apropiate locuințe, iar pulberile sedimentabile generate în timpul decopertării solului și utilizării drumurilor agricole ajunse în</w:t>
            </w:r>
            <w:r w:rsidR="00B7249D" w:rsidRPr="0089756E">
              <w:rPr>
                <w:rFonts w:ascii="Times New Roman" w:hAnsi="Times New Roman" w:cs="Times New Roman"/>
                <w:sz w:val="24"/>
                <w:szCs w:val="24"/>
              </w:rPr>
              <w:t xml:space="preserve"> </w:t>
            </w:r>
            <w:r w:rsidRPr="0089756E">
              <w:rPr>
                <w:rFonts w:ascii="Times New Roman" w:hAnsi="Times New Roman" w:cs="Times New Roman"/>
                <w:sz w:val="24"/>
                <w:szCs w:val="24"/>
              </w:rPr>
              <w:t>proximitatea locuințelor sunt nesemnificative.</w:t>
            </w:r>
          </w:p>
        </w:tc>
        <w:tc>
          <w:tcPr>
            <w:tcW w:w="1142"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0</w:t>
            </w:r>
          </w:p>
        </w:tc>
        <w:tc>
          <w:tcPr>
            <w:tcW w:w="3466" w:type="dxa"/>
            <w:tcBorders>
              <w:top w:val="nil"/>
              <w:left w:val="nil"/>
              <w:bottom w:val="single" w:sz="4" w:space="0" w:color="auto"/>
              <w:right w:val="single" w:sz="4" w:space="0" w:color="auto"/>
            </w:tcBorders>
            <w:shd w:val="clear" w:color="auto" w:fill="auto"/>
            <w:noWrap/>
            <w:hideMark/>
          </w:tcPr>
          <w:p w:rsidR="00B014E1" w:rsidRPr="0089756E" w:rsidRDefault="00B014E1" w:rsidP="00C40EB0">
            <w:pPr>
              <w:autoSpaceDE w:val="0"/>
              <w:autoSpaceDN w:val="0"/>
              <w:adjustRightInd w:val="0"/>
              <w:spacing w:line="240" w:lineRule="auto"/>
              <w:jc w:val="both"/>
              <w:rPr>
                <w:rFonts w:ascii="Times New Roman" w:hAnsi="Times New Roman" w:cs="Times New Roman"/>
                <w:sz w:val="24"/>
                <w:szCs w:val="24"/>
              </w:rPr>
            </w:pPr>
            <w:r w:rsidRPr="0089756E">
              <w:rPr>
                <w:rFonts w:ascii="Times New Roman" w:hAnsi="Times New Roman" w:cs="Times New Roman"/>
                <w:sz w:val="24"/>
                <w:szCs w:val="24"/>
              </w:rPr>
              <w:t>În etapa de funcționare efectele asupra populației sunt pozitive – datorată amenajării zonelor de recreere.</w:t>
            </w:r>
          </w:p>
        </w:tc>
        <w:tc>
          <w:tcPr>
            <w:tcW w:w="1055" w:type="dxa"/>
            <w:tcBorders>
              <w:top w:val="nil"/>
              <w:left w:val="nil"/>
              <w:bottom w:val="single" w:sz="4" w:space="0" w:color="auto"/>
              <w:right w:val="single" w:sz="4" w:space="0" w:color="auto"/>
            </w:tcBorders>
            <w:shd w:val="clear" w:color="auto" w:fill="auto"/>
            <w:noWrap/>
            <w:hideMark/>
          </w:tcPr>
          <w:p w:rsidR="00B014E1" w:rsidRPr="0089756E" w:rsidRDefault="00B014E1" w:rsidP="00966600">
            <w:pPr>
              <w:jc w:val="both"/>
              <w:rPr>
                <w:rFonts w:ascii="Times New Roman" w:hAnsi="Times New Roman" w:cs="Times New Roman"/>
                <w:sz w:val="24"/>
                <w:szCs w:val="24"/>
              </w:rPr>
            </w:pPr>
            <w:r w:rsidRPr="0089756E">
              <w:rPr>
                <w:rFonts w:ascii="Times New Roman" w:hAnsi="Times New Roman" w:cs="Times New Roman"/>
                <w:sz w:val="24"/>
                <w:szCs w:val="24"/>
              </w:rPr>
              <w:t>2</w:t>
            </w:r>
          </w:p>
        </w:tc>
      </w:tr>
    </w:tbl>
    <w:p w:rsidR="00B014E1" w:rsidRPr="0089756E" w:rsidRDefault="00B014E1" w:rsidP="008A7150">
      <w:pPr>
        <w:pStyle w:val="Heading2"/>
        <w:numPr>
          <w:ilvl w:val="1"/>
          <w:numId w:val="100"/>
        </w:numPr>
        <w:spacing w:after="200" w:line="276" w:lineRule="auto"/>
        <w:jc w:val="both"/>
        <w:rPr>
          <w:szCs w:val="24"/>
        </w:rPr>
      </w:pPr>
      <w:bookmarkStart w:id="29" w:name="_Toc19476796"/>
      <w:r w:rsidRPr="0089756E">
        <w:rPr>
          <w:szCs w:val="24"/>
        </w:rPr>
        <w:t>Utilizarea resurselor naturale, în special a terenurilor, a solului, a apei și a biodiversității, având în vedere, pe cât posibil, disponibilitatea durabilă a acestor resurse;</w:t>
      </w:r>
      <w:bookmarkEnd w:id="29"/>
    </w:p>
    <w:p w:rsidR="00B014E1" w:rsidRPr="0089756E" w:rsidRDefault="00B7249D"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 xml:space="preserve">Resursele naturale folosite sunt reprezentate de nisipul şi pietrişul aluvionar, cantonat în </w:t>
      </w:r>
      <w:r w:rsidRPr="0089756E">
        <w:rPr>
          <w:rFonts w:ascii="Times New Roman" w:hAnsi="Times New Roman" w:cs="Times New Roman"/>
          <w:sz w:val="24"/>
          <w:szCs w:val="24"/>
        </w:rPr>
        <w:t xml:space="preserve">albia majoră de pe </w:t>
      </w:r>
      <w:r w:rsidR="00B014E1" w:rsidRPr="0089756E">
        <w:rPr>
          <w:rFonts w:ascii="Times New Roman" w:hAnsi="Times New Roman" w:cs="Times New Roman"/>
          <w:sz w:val="24"/>
          <w:szCs w:val="24"/>
        </w:rPr>
        <w:t>mal</w:t>
      </w:r>
      <w:r w:rsidRPr="0089756E">
        <w:rPr>
          <w:rFonts w:ascii="Times New Roman" w:hAnsi="Times New Roman" w:cs="Times New Roman"/>
          <w:sz w:val="24"/>
          <w:szCs w:val="24"/>
        </w:rPr>
        <w:t>ul</w:t>
      </w:r>
      <w:r w:rsidR="00B014E1" w:rsidRPr="0089756E">
        <w:rPr>
          <w:rFonts w:ascii="Times New Roman" w:hAnsi="Times New Roman" w:cs="Times New Roman"/>
          <w:sz w:val="24"/>
          <w:szCs w:val="24"/>
        </w:rPr>
        <w:t xml:space="preserve"> </w:t>
      </w:r>
      <w:r w:rsidRPr="0089756E">
        <w:rPr>
          <w:rFonts w:ascii="Times New Roman" w:hAnsi="Times New Roman" w:cs="Times New Roman"/>
          <w:sz w:val="24"/>
          <w:szCs w:val="24"/>
        </w:rPr>
        <w:t>stâng</w:t>
      </w:r>
      <w:r w:rsidR="00B014E1" w:rsidRPr="0089756E">
        <w:rPr>
          <w:rFonts w:ascii="Times New Roman" w:hAnsi="Times New Roman" w:cs="Times New Roman"/>
          <w:sz w:val="24"/>
          <w:szCs w:val="24"/>
        </w:rPr>
        <w:t xml:space="preserve"> a râului </w:t>
      </w:r>
      <w:r w:rsidR="004B457F" w:rsidRPr="0089756E">
        <w:rPr>
          <w:rFonts w:ascii="Times New Roman" w:hAnsi="Times New Roman" w:cs="Times New Roman"/>
          <w:sz w:val="24"/>
          <w:szCs w:val="24"/>
        </w:rPr>
        <w:t>Mureș</w:t>
      </w:r>
      <w:r w:rsidR="00B014E1" w:rsidRPr="0089756E">
        <w:rPr>
          <w:rFonts w:ascii="Times New Roman" w:hAnsi="Times New Roman" w:cs="Times New Roman"/>
          <w:sz w:val="24"/>
          <w:szCs w:val="24"/>
        </w:rPr>
        <w:t>, care se vor exploata prin lucrări de excavare.</w:t>
      </w:r>
    </w:p>
    <w:p w:rsidR="00B014E1" w:rsidRPr="0089756E" w:rsidRDefault="00B7249D"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Inițial se v</w:t>
      </w:r>
      <w:r w:rsidR="005C1519" w:rsidRPr="0089756E">
        <w:rPr>
          <w:rFonts w:ascii="Times New Roman" w:hAnsi="Times New Roman" w:cs="Times New Roman"/>
          <w:sz w:val="24"/>
          <w:szCs w:val="24"/>
        </w:rPr>
        <w:t>or</w:t>
      </w:r>
      <w:r w:rsidR="00B014E1" w:rsidRPr="0089756E">
        <w:rPr>
          <w:rFonts w:ascii="Times New Roman" w:hAnsi="Times New Roman" w:cs="Times New Roman"/>
          <w:sz w:val="24"/>
          <w:szCs w:val="24"/>
        </w:rPr>
        <w:t xml:space="preserve"> decoperta solul vegetal, care va fi depozitat </w:t>
      </w:r>
      <w:r w:rsidRPr="0089756E">
        <w:rPr>
          <w:rFonts w:ascii="Times New Roman" w:hAnsi="Times New Roman" w:cs="Times New Roman"/>
          <w:sz w:val="24"/>
          <w:szCs w:val="24"/>
        </w:rPr>
        <w:t>într – o haldă separată, urmând ca la finalizarea exploatării acesta să fie utilizat pentru resolificarea taluzurilor iazului piscicol.</w:t>
      </w:r>
    </w:p>
    <w:p w:rsidR="00B014E1" w:rsidRPr="0089756E" w:rsidRDefault="00B7249D"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Biodiversitatea v</w:t>
      </w:r>
      <w:r w:rsidR="008077E7" w:rsidRPr="0089756E">
        <w:rPr>
          <w:rFonts w:ascii="Times New Roman" w:hAnsi="Times New Roman" w:cs="Times New Roman"/>
          <w:sz w:val="24"/>
          <w:szCs w:val="24"/>
        </w:rPr>
        <w:t>or</w:t>
      </w:r>
      <w:r w:rsidR="00B014E1" w:rsidRPr="0089756E">
        <w:rPr>
          <w:rFonts w:ascii="Times New Roman" w:hAnsi="Times New Roman" w:cs="Times New Roman"/>
          <w:sz w:val="24"/>
          <w:szCs w:val="24"/>
        </w:rPr>
        <w:t xml:space="preserve"> fi afectat</w:t>
      </w:r>
      <w:r w:rsidR="008077E7" w:rsidRPr="0089756E">
        <w:rPr>
          <w:rFonts w:ascii="Times New Roman" w:hAnsi="Times New Roman" w:cs="Times New Roman"/>
          <w:sz w:val="24"/>
          <w:szCs w:val="24"/>
        </w:rPr>
        <w:t>e</w:t>
      </w:r>
      <w:r w:rsidR="00B014E1" w:rsidRPr="0089756E">
        <w:rPr>
          <w:rFonts w:ascii="Times New Roman" w:hAnsi="Times New Roman" w:cs="Times New Roman"/>
          <w:sz w:val="24"/>
          <w:szCs w:val="24"/>
        </w:rPr>
        <w:t xml:space="preserve"> în perioada de construcție a balastierei, urmând ca prin lucrările de refacere a mediului si de populare cu pe</w:t>
      </w:r>
      <w:r w:rsidR="002F7858" w:rsidRPr="0089756E">
        <w:rPr>
          <w:rFonts w:ascii="Times New Roman" w:hAnsi="Times New Roman" w:cs="Times New Roman"/>
          <w:sz w:val="24"/>
          <w:szCs w:val="24"/>
        </w:rPr>
        <w:t>ș</w:t>
      </w:r>
      <w:r w:rsidR="00B014E1" w:rsidRPr="0089756E">
        <w:rPr>
          <w:rFonts w:ascii="Times New Roman" w:hAnsi="Times New Roman" w:cs="Times New Roman"/>
          <w:sz w:val="24"/>
          <w:szCs w:val="24"/>
        </w:rPr>
        <w:t>te a iazului sa fie mult diversificat</w:t>
      </w:r>
      <w:r w:rsidR="002F7858" w:rsidRPr="0089756E">
        <w:rPr>
          <w:rFonts w:ascii="Times New Roman" w:hAnsi="Times New Roman" w:cs="Times New Roman"/>
          <w:sz w:val="24"/>
          <w:szCs w:val="24"/>
        </w:rPr>
        <w:t>ă</w:t>
      </w:r>
      <w:r w:rsidR="00B014E1" w:rsidRPr="0089756E">
        <w:rPr>
          <w:rFonts w:ascii="Times New Roman" w:hAnsi="Times New Roman" w:cs="Times New Roman"/>
          <w:sz w:val="24"/>
          <w:szCs w:val="24"/>
        </w:rPr>
        <w:t>.</w:t>
      </w:r>
    </w:p>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Tabel </w:t>
      </w:r>
      <w:r w:rsidR="009B1CC9" w:rsidRPr="0089756E">
        <w:rPr>
          <w:rFonts w:ascii="Times New Roman" w:hAnsi="Times New Roman" w:cs="Times New Roman"/>
          <w:sz w:val="24"/>
          <w:szCs w:val="24"/>
        </w:rPr>
        <w:t>5</w:t>
      </w:r>
      <w:r w:rsidRPr="0089756E">
        <w:rPr>
          <w:rFonts w:ascii="Times New Roman" w:hAnsi="Times New Roman" w:cs="Times New Roman"/>
          <w:sz w:val="24"/>
          <w:szCs w:val="24"/>
        </w:rPr>
        <w:t>.2.Evaluarea inpactului potential prin exploatarea resursei</w:t>
      </w:r>
    </w:p>
    <w:tbl>
      <w:tblPr>
        <w:tblW w:w="10081" w:type="dxa"/>
        <w:tblInd w:w="93" w:type="dxa"/>
        <w:tblLook w:val="04A0"/>
      </w:tblPr>
      <w:tblGrid>
        <w:gridCol w:w="1291"/>
        <w:gridCol w:w="1859"/>
        <w:gridCol w:w="550"/>
        <w:gridCol w:w="1271"/>
        <w:gridCol w:w="2115"/>
        <w:gridCol w:w="816"/>
        <w:gridCol w:w="976"/>
        <w:gridCol w:w="1203"/>
      </w:tblGrid>
      <w:tr w:rsidR="00B014E1" w:rsidRPr="0089756E" w:rsidTr="00B014E1">
        <w:trPr>
          <w:trHeight w:val="312"/>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Resurse naturale</w:t>
            </w:r>
          </w:p>
        </w:tc>
        <w:tc>
          <w:tcPr>
            <w:tcW w:w="8790" w:type="dxa"/>
            <w:gridSpan w:val="7"/>
            <w:tcBorders>
              <w:top w:val="single" w:sz="4" w:space="0" w:color="auto"/>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Evaluarea impactului potential</w:t>
            </w:r>
          </w:p>
        </w:tc>
      </w:tr>
      <w:tr w:rsidR="00B014E1" w:rsidRPr="0089756E" w:rsidTr="00B014E1">
        <w:trPr>
          <w:trHeight w:val="31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185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Impact</w:t>
            </w: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Tip</w:t>
            </w:r>
          </w:p>
        </w:tc>
        <w:tc>
          <w:tcPr>
            <w:tcW w:w="1271"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Importanta</w:t>
            </w:r>
          </w:p>
        </w:tc>
        <w:tc>
          <w:tcPr>
            <w:tcW w:w="2115"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Direct sau indirect</w:t>
            </w:r>
          </w:p>
        </w:tc>
        <w:tc>
          <w:tcPr>
            <w:tcW w:w="81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durata</w:t>
            </w: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Evitabil</w:t>
            </w:r>
          </w:p>
        </w:tc>
        <w:tc>
          <w:tcPr>
            <w:tcW w:w="1203"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Reversibil</w:t>
            </w:r>
          </w:p>
        </w:tc>
      </w:tr>
      <w:tr w:rsidR="00B014E1" w:rsidRPr="0089756E" w:rsidTr="00B014E1">
        <w:trPr>
          <w:trHeight w:val="62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Nisip si pietris</w:t>
            </w:r>
          </w:p>
        </w:tc>
        <w:tc>
          <w:tcPr>
            <w:tcW w:w="1859" w:type="dxa"/>
            <w:tcBorders>
              <w:top w:val="nil"/>
              <w:left w:val="nil"/>
              <w:bottom w:val="single" w:sz="4" w:space="0" w:color="auto"/>
              <w:right w:val="single" w:sz="4" w:space="0" w:color="auto"/>
            </w:tcBorders>
            <w:shd w:val="clear" w:color="auto" w:fill="auto"/>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Exploatarea agregatelor din terasa</w:t>
            </w: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1271"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c>
          <w:tcPr>
            <w:tcW w:w="2115"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w:t>
            </w:r>
          </w:p>
        </w:tc>
        <w:tc>
          <w:tcPr>
            <w:tcW w:w="816" w:type="dxa"/>
            <w:tcBorders>
              <w:top w:val="nil"/>
              <w:left w:val="nil"/>
              <w:bottom w:val="single" w:sz="4" w:space="0" w:color="auto"/>
              <w:right w:val="single" w:sz="4" w:space="0" w:color="auto"/>
            </w:tcBorders>
            <w:shd w:val="clear" w:color="auto" w:fill="auto"/>
            <w:noWrap/>
            <w:vAlign w:val="center"/>
            <w:hideMark/>
          </w:tcPr>
          <w:p w:rsidR="00B014E1" w:rsidRPr="0089756E" w:rsidRDefault="00977F0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w:t>
            </w: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NU</w:t>
            </w:r>
          </w:p>
        </w:tc>
        <w:tc>
          <w:tcPr>
            <w:tcW w:w="1203"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DA</w:t>
            </w:r>
          </w:p>
        </w:tc>
      </w:tr>
      <w:tr w:rsidR="00B014E1" w:rsidRPr="0089756E" w:rsidTr="00B014E1">
        <w:trPr>
          <w:trHeight w:hRule="exact" w:val="284"/>
        </w:trPr>
        <w:tc>
          <w:tcPr>
            <w:tcW w:w="37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Legenda</w:t>
            </w:r>
          </w:p>
        </w:tc>
        <w:tc>
          <w:tcPr>
            <w:tcW w:w="1271"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15"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B014E1">
        <w:trPr>
          <w:trHeight w:hRule="exact" w:val="284"/>
        </w:trPr>
        <w:tc>
          <w:tcPr>
            <w:tcW w:w="12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impact</w:t>
            </w:r>
          </w:p>
        </w:tc>
        <w:tc>
          <w:tcPr>
            <w:tcW w:w="1859"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nesemnificativ</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c>
          <w:tcPr>
            <w:tcW w:w="1271"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15"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B014E1">
        <w:trPr>
          <w:trHeight w:hRule="exact" w:val="284"/>
        </w:trPr>
        <w:tc>
          <w:tcPr>
            <w:tcW w:w="1291"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1859"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scazut</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w:t>
            </w:r>
          </w:p>
        </w:tc>
        <w:tc>
          <w:tcPr>
            <w:tcW w:w="1271"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15"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B014E1">
        <w:trPr>
          <w:trHeight w:hRule="exact" w:val="284"/>
        </w:trPr>
        <w:tc>
          <w:tcPr>
            <w:tcW w:w="1291"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1859"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mediu</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M</w:t>
            </w:r>
          </w:p>
        </w:tc>
        <w:tc>
          <w:tcPr>
            <w:tcW w:w="1271"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15"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B014E1">
        <w:trPr>
          <w:trHeight w:hRule="exact" w:val="284"/>
        </w:trPr>
        <w:tc>
          <w:tcPr>
            <w:tcW w:w="1291"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1859"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ridicat</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H</w:t>
            </w:r>
          </w:p>
        </w:tc>
        <w:tc>
          <w:tcPr>
            <w:tcW w:w="1271"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15"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B014E1">
        <w:trPr>
          <w:trHeight w:hRule="exact" w:val="284"/>
        </w:trPr>
        <w:tc>
          <w:tcPr>
            <w:tcW w:w="1291"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1859"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permanent</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w:t>
            </w:r>
          </w:p>
        </w:tc>
        <w:tc>
          <w:tcPr>
            <w:tcW w:w="1271"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15"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B014E1">
        <w:trPr>
          <w:trHeight w:hRule="exact" w:val="284"/>
        </w:trPr>
        <w:tc>
          <w:tcPr>
            <w:tcW w:w="1291"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temporar</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w:t>
            </w:r>
          </w:p>
        </w:tc>
        <w:tc>
          <w:tcPr>
            <w:tcW w:w="1271"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15"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B014E1">
        <w:trPr>
          <w:trHeight w:hRule="exact" w:val="284"/>
        </w:trPr>
        <w:tc>
          <w:tcPr>
            <w:tcW w:w="1291"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1859"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direct</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w:t>
            </w:r>
          </w:p>
        </w:tc>
        <w:tc>
          <w:tcPr>
            <w:tcW w:w="1271"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15"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B014E1">
        <w:trPr>
          <w:trHeight w:hRule="exact" w:val="284"/>
        </w:trPr>
        <w:tc>
          <w:tcPr>
            <w:tcW w:w="1291"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1859"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indirect</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w:t>
            </w:r>
          </w:p>
        </w:tc>
        <w:tc>
          <w:tcPr>
            <w:tcW w:w="1271"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15"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B014E1">
        <w:trPr>
          <w:trHeight w:hRule="exact" w:val="284"/>
        </w:trPr>
        <w:tc>
          <w:tcPr>
            <w:tcW w:w="1291"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1859"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negativ</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c>
          <w:tcPr>
            <w:tcW w:w="1271"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15"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B014E1">
        <w:trPr>
          <w:trHeight w:hRule="exact" w:val="284"/>
        </w:trPr>
        <w:tc>
          <w:tcPr>
            <w:tcW w:w="1291"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1859"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pozitiv</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c>
          <w:tcPr>
            <w:tcW w:w="1271"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15"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bl>
    <w:p w:rsidR="00B014E1" w:rsidRPr="0089756E" w:rsidRDefault="009B1CC9" w:rsidP="00966600">
      <w:pPr>
        <w:pStyle w:val="Heading2"/>
        <w:numPr>
          <w:ilvl w:val="0"/>
          <w:numId w:val="0"/>
        </w:numPr>
        <w:spacing w:line="276" w:lineRule="auto"/>
        <w:jc w:val="both"/>
        <w:rPr>
          <w:szCs w:val="24"/>
        </w:rPr>
      </w:pPr>
      <w:bookmarkStart w:id="30" w:name="_Toc19476797"/>
      <w:r w:rsidRPr="0089756E">
        <w:rPr>
          <w:szCs w:val="24"/>
        </w:rPr>
        <w:t>5</w:t>
      </w:r>
      <w:r w:rsidR="00B014E1" w:rsidRPr="0089756E">
        <w:rPr>
          <w:szCs w:val="24"/>
        </w:rPr>
        <w:t>.3.Emisia de poluanți, zgomot, vibrații,lumina caldură si radiaţii  crearea de efecte negative , eliminarea și valorificarea deșeurilor,</w:t>
      </w:r>
      <w:bookmarkEnd w:id="30"/>
    </w:p>
    <w:p w:rsidR="00B014E1"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Nivelul de zgomot şi de vibraţii la limita perimetrului şi la cel mai apropiat receptor protejat inclusiv puterea acustică standard a celor mai importante utilaje care se vor afla în cadrul perimetrului, este prezentată în tabelul următor:</w:t>
      </w:r>
    </w:p>
    <w:p w:rsidR="000C7FE2" w:rsidRPr="0089756E" w:rsidRDefault="000C7FE2" w:rsidP="00966600">
      <w:pPr>
        <w:spacing w:after="0"/>
        <w:jc w:val="both"/>
        <w:rPr>
          <w:rFonts w:ascii="Times New Roman" w:hAnsi="Times New Roman" w:cs="Times New Roman"/>
          <w:sz w:val="24"/>
          <w:szCs w:val="24"/>
        </w:rPr>
      </w:pPr>
    </w:p>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Tabel </w:t>
      </w:r>
      <w:r w:rsidR="000E07C2">
        <w:rPr>
          <w:rFonts w:ascii="Times New Roman" w:hAnsi="Times New Roman" w:cs="Times New Roman"/>
          <w:sz w:val="24"/>
          <w:szCs w:val="24"/>
        </w:rPr>
        <w:t>5</w:t>
      </w:r>
      <w:r w:rsidRPr="0089756E">
        <w:rPr>
          <w:rFonts w:ascii="Times New Roman" w:hAnsi="Times New Roman" w:cs="Times New Roman"/>
          <w:sz w:val="24"/>
          <w:szCs w:val="24"/>
        </w:rPr>
        <w:t>.3. Evaluarea impactului potential emisi de poluanti, zgomot, vibratii, lumina, etc.</w:t>
      </w:r>
    </w:p>
    <w:tbl>
      <w:tblPr>
        <w:tblW w:w="10221" w:type="dxa"/>
        <w:tblInd w:w="93" w:type="dxa"/>
        <w:tblLook w:val="04A0"/>
      </w:tblPr>
      <w:tblGrid>
        <w:gridCol w:w="2078"/>
        <w:gridCol w:w="2168"/>
        <w:gridCol w:w="550"/>
        <w:gridCol w:w="1269"/>
        <w:gridCol w:w="1327"/>
        <w:gridCol w:w="869"/>
        <w:gridCol w:w="976"/>
        <w:gridCol w:w="1203"/>
      </w:tblGrid>
      <w:tr w:rsidR="00B014E1" w:rsidRPr="0089756E" w:rsidTr="003E5EEC">
        <w:trPr>
          <w:trHeight w:val="312"/>
        </w:trPr>
        <w:tc>
          <w:tcPr>
            <w:tcW w:w="20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8143" w:type="dxa"/>
            <w:gridSpan w:val="7"/>
            <w:tcBorders>
              <w:top w:val="single" w:sz="4" w:space="0" w:color="auto"/>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Evaluarea impactului potential</w:t>
            </w:r>
          </w:p>
        </w:tc>
      </w:tr>
      <w:tr w:rsidR="00B014E1" w:rsidRPr="0089756E" w:rsidTr="003E5EEC">
        <w:trPr>
          <w:trHeight w:val="312"/>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Impact</w:t>
            </w: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Tip</w:t>
            </w:r>
          </w:p>
        </w:tc>
        <w:tc>
          <w:tcPr>
            <w:tcW w:w="12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Importanta</w:t>
            </w:r>
          </w:p>
        </w:tc>
        <w:tc>
          <w:tcPr>
            <w:tcW w:w="1327"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Direct sau indirect</w:t>
            </w:r>
          </w:p>
        </w:tc>
        <w:tc>
          <w:tcPr>
            <w:tcW w:w="8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Durata</w:t>
            </w: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Evitabil</w:t>
            </w:r>
          </w:p>
        </w:tc>
        <w:tc>
          <w:tcPr>
            <w:tcW w:w="984"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Reversibil</w:t>
            </w:r>
          </w:p>
        </w:tc>
      </w:tr>
      <w:tr w:rsidR="00B014E1" w:rsidRPr="0089756E" w:rsidTr="003E5EEC">
        <w:trPr>
          <w:trHeight w:val="312"/>
        </w:trPr>
        <w:tc>
          <w:tcPr>
            <w:tcW w:w="2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Emisii de poluanti</w:t>
            </w:r>
          </w:p>
        </w:tc>
        <w:tc>
          <w:tcPr>
            <w:tcW w:w="2168" w:type="dxa"/>
            <w:tcBorders>
              <w:top w:val="nil"/>
              <w:left w:val="nil"/>
              <w:bottom w:val="single" w:sz="4" w:space="0" w:color="auto"/>
              <w:right w:val="single" w:sz="4" w:space="0" w:color="auto"/>
            </w:tcBorders>
            <w:shd w:val="clear" w:color="auto" w:fill="auto"/>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Noxe utilaje</w:t>
            </w: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c>
          <w:tcPr>
            <w:tcW w:w="12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c>
          <w:tcPr>
            <w:tcW w:w="1327"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w:t>
            </w:r>
          </w:p>
        </w:tc>
        <w:tc>
          <w:tcPr>
            <w:tcW w:w="8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w:t>
            </w: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NU</w:t>
            </w:r>
          </w:p>
        </w:tc>
        <w:tc>
          <w:tcPr>
            <w:tcW w:w="984"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DA</w:t>
            </w:r>
          </w:p>
        </w:tc>
      </w:tr>
      <w:tr w:rsidR="00B014E1" w:rsidRPr="0089756E" w:rsidTr="003E5EEC">
        <w:trPr>
          <w:trHeight w:val="312"/>
        </w:trPr>
        <w:tc>
          <w:tcPr>
            <w:tcW w:w="2078"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Pulberi in suspensie</w:t>
            </w: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c>
          <w:tcPr>
            <w:tcW w:w="12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c>
          <w:tcPr>
            <w:tcW w:w="1327"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w:t>
            </w:r>
          </w:p>
        </w:tc>
        <w:tc>
          <w:tcPr>
            <w:tcW w:w="8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w:t>
            </w: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NU</w:t>
            </w:r>
          </w:p>
        </w:tc>
        <w:tc>
          <w:tcPr>
            <w:tcW w:w="984"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DA</w:t>
            </w:r>
          </w:p>
        </w:tc>
      </w:tr>
      <w:tr w:rsidR="00B014E1" w:rsidRPr="0089756E" w:rsidTr="003E5EEC">
        <w:trPr>
          <w:trHeight w:val="312"/>
        </w:trPr>
        <w:tc>
          <w:tcPr>
            <w:tcW w:w="2078"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Depozitare deseuri</w:t>
            </w: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c>
          <w:tcPr>
            <w:tcW w:w="12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c>
          <w:tcPr>
            <w:tcW w:w="1327"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w:t>
            </w:r>
          </w:p>
        </w:tc>
        <w:tc>
          <w:tcPr>
            <w:tcW w:w="8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w:t>
            </w: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NU</w:t>
            </w:r>
          </w:p>
        </w:tc>
        <w:tc>
          <w:tcPr>
            <w:tcW w:w="984"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DA</w:t>
            </w:r>
          </w:p>
        </w:tc>
      </w:tr>
      <w:tr w:rsidR="00B014E1" w:rsidRPr="0089756E" w:rsidTr="003E5EEC">
        <w:trPr>
          <w:trHeight w:val="312"/>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zgomot</w:t>
            </w:r>
          </w:p>
        </w:tc>
        <w:tc>
          <w:tcPr>
            <w:tcW w:w="2168"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utilaje</w:t>
            </w: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c>
          <w:tcPr>
            <w:tcW w:w="12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c>
          <w:tcPr>
            <w:tcW w:w="1327"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w:t>
            </w:r>
          </w:p>
        </w:tc>
        <w:tc>
          <w:tcPr>
            <w:tcW w:w="8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w:t>
            </w: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NU</w:t>
            </w:r>
          </w:p>
        </w:tc>
        <w:tc>
          <w:tcPr>
            <w:tcW w:w="984"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DA</w:t>
            </w:r>
          </w:p>
        </w:tc>
      </w:tr>
      <w:tr w:rsidR="00B014E1" w:rsidRPr="0089756E" w:rsidTr="003E5EEC">
        <w:trPr>
          <w:trHeight w:val="312"/>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vibratii</w:t>
            </w:r>
          </w:p>
        </w:tc>
        <w:tc>
          <w:tcPr>
            <w:tcW w:w="2168"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utilaje</w:t>
            </w: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c>
          <w:tcPr>
            <w:tcW w:w="12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c>
          <w:tcPr>
            <w:tcW w:w="1327"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w:t>
            </w:r>
          </w:p>
        </w:tc>
        <w:tc>
          <w:tcPr>
            <w:tcW w:w="8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w:t>
            </w: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NU</w:t>
            </w:r>
          </w:p>
        </w:tc>
        <w:tc>
          <w:tcPr>
            <w:tcW w:w="984"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DA</w:t>
            </w:r>
          </w:p>
        </w:tc>
      </w:tr>
      <w:tr w:rsidR="00B014E1" w:rsidRPr="0089756E" w:rsidTr="003E5EEC">
        <w:trPr>
          <w:trHeight w:val="312"/>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lumina</w:t>
            </w:r>
          </w:p>
        </w:tc>
        <w:tc>
          <w:tcPr>
            <w:tcW w:w="2168"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12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caldura</w:t>
            </w:r>
          </w:p>
        </w:tc>
        <w:tc>
          <w:tcPr>
            <w:tcW w:w="2168"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12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radiatii</w:t>
            </w:r>
          </w:p>
        </w:tc>
        <w:tc>
          <w:tcPr>
            <w:tcW w:w="2168"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12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624"/>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eliminarea si valorificarea deseurilor</w:t>
            </w:r>
          </w:p>
        </w:tc>
        <w:tc>
          <w:tcPr>
            <w:tcW w:w="2168"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Deseuri menajere</w:t>
            </w:r>
          </w:p>
        </w:tc>
        <w:tc>
          <w:tcPr>
            <w:tcW w:w="550"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c>
          <w:tcPr>
            <w:tcW w:w="12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w:t>
            </w:r>
          </w:p>
        </w:tc>
        <w:tc>
          <w:tcPr>
            <w:tcW w:w="1327"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w:t>
            </w:r>
          </w:p>
        </w:tc>
        <w:tc>
          <w:tcPr>
            <w:tcW w:w="869"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w:t>
            </w:r>
          </w:p>
        </w:tc>
        <w:tc>
          <w:tcPr>
            <w:tcW w:w="976"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NU</w:t>
            </w:r>
          </w:p>
        </w:tc>
        <w:tc>
          <w:tcPr>
            <w:tcW w:w="984" w:type="dxa"/>
            <w:tcBorders>
              <w:top w:val="nil"/>
              <w:left w:val="nil"/>
              <w:bottom w:val="single" w:sz="4" w:space="0" w:color="auto"/>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DA</w:t>
            </w:r>
          </w:p>
        </w:tc>
      </w:tr>
      <w:tr w:rsidR="00B014E1" w:rsidRPr="0089756E" w:rsidTr="003E5EEC">
        <w:trPr>
          <w:trHeight w:val="312"/>
        </w:trPr>
        <w:tc>
          <w:tcPr>
            <w:tcW w:w="2078"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550"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47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Legenda</w:t>
            </w: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impact</w:t>
            </w:r>
          </w:p>
        </w:tc>
        <w:tc>
          <w:tcPr>
            <w:tcW w:w="2168"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nesemnificativ</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scazut</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L</w:t>
            </w: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mediu</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M</w:t>
            </w: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ridicat</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H</w:t>
            </w: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permanent</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w:t>
            </w: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temporar</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w:t>
            </w: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direct</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w:t>
            </w: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indirect</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w:t>
            </w: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negativ</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r w:rsidR="00B014E1" w:rsidRPr="0089756E" w:rsidTr="003E5EEC">
        <w:trPr>
          <w:trHeight w:val="312"/>
        </w:trPr>
        <w:tc>
          <w:tcPr>
            <w:tcW w:w="2078" w:type="dxa"/>
            <w:vMerge/>
            <w:tcBorders>
              <w:top w:val="nil"/>
              <w:left w:val="single" w:sz="4" w:space="0" w:color="auto"/>
              <w:bottom w:val="single" w:sz="4" w:space="0" w:color="000000"/>
              <w:right w:val="single" w:sz="4" w:space="0" w:color="auto"/>
            </w:tcBorders>
            <w:vAlign w:val="center"/>
            <w:hideMark/>
          </w:tcPr>
          <w:p w:rsidR="00B014E1" w:rsidRPr="0089756E" w:rsidRDefault="00B014E1" w:rsidP="00966600">
            <w:pPr>
              <w:spacing w:after="0"/>
              <w:jc w:val="both"/>
              <w:rPr>
                <w:rFonts w:ascii="Times New Roman" w:hAnsi="Times New Roman" w:cs="Times New Roman"/>
                <w:sz w:val="24"/>
                <w:szCs w:val="24"/>
              </w:rPr>
            </w:pPr>
          </w:p>
        </w:tc>
        <w:tc>
          <w:tcPr>
            <w:tcW w:w="2168"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pozitiv</w:t>
            </w:r>
          </w:p>
        </w:tc>
        <w:tc>
          <w:tcPr>
            <w:tcW w:w="550" w:type="dxa"/>
            <w:tcBorders>
              <w:top w:val="nil"/>
              <w:left w:val="nil"/>
              <w:bottom w:val="single" w:sz="4" w:space="0" w:color="auto"/>
              <w:right w:val="single" w:sz="4" w:space="0" w:color="auto"/>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w:t>
            </w:r>
          </w:p>
        </w:tc>
        <w:tc>
          <w:tcPr>
            <w:tcW w:w="12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1327"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869"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c>
          <w:tcPr>
            <w:tcW w:w="984" w:type="dxa"/>
            <w:tcBorders>
              <w:top w:val="nil"/>
              <w:left w:val="nil"/>
              <w:bottom w:val="nil"/>
              <w:right w:val="nil"/>
            </w:tcBorders>
            <w:shd w:val="clear" w:color="auto" w:fill="auto"/>
            <w:noWrap/>
            <w:vAlign w:val="bottom"/>
            <w:hideMark/>
          </w:tcPr>
          <w:p w:rsidR="00B014E1" w:rsidRPr="0089756E" w:rsidRDefault="00B014E1" w:rsidP="00966600">
            <w:pPr>
              <w:spacing w:after="0"/>
              <w:jc w:val="both"/>
              <w:rPr>
                <w:rFonts w:ascii="Times New Roman" w:hAnsi="Times New Roman" w:cs="Times New Roman"/>
                <w:sz w:val="24"/>
                <w:szCs w:val="24"/>
              </w:rPr>
            </w:pPr>
          </w:p>
        </w:tc>
      </w:tr>
    </w:tbl>
    <w:p w:rsidR="00B014E1" w:rsidRPr="0089756E" w:rsidRDefault="00B014E1" w:rsidP="00966600">
      <w:pPr>
        <w:spacing w:after="0"/>
        <w:jc w:val="both"/>
        <w:rPr>
          <w:rFonts w:ascii="Times New Roman" w:hAnsi="Times New Roman" w:cs="Times New Roman"/>
          <w:sz w:val="24"/>
          <w:szCs w:val="24"/>
        </w:rPr>
      </w:pPr>
    </w:p>
    <w:p w:rsidR="00B014E1" w:rsidRPr="0089756E" w:rsidRDefault="00B7249D"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Deșeurile tehnologice reprezentate prin solul vegetal care va fi decopertat vor fi depozitate pe suprafața prevăzută pentru amplasarea haldei de sol.</w:t>
      </w:r>
    </w:p>
    <w:p w:rsidR="00B014E1" w:rsidRPr="0089756E" w:rsidRDefault="0057142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Deșeurile rezultate din activitate vor fi colectate selectiv în spații amenajate din zona organizarii de santier</w:t>
      </w:r>
      <w:r w:rsidR="00673E19" w:rsidRPr="0089756E">
        <w:rPr>
          <w:rFonts w:ascii="Times New Roman" w:hAnsi="Times New Roman" w:cs="Times New Roman"/>
          <w:sz w:val="24"/>
          <w:szCs w:val="24"/>
        </w:rPr>
        <w:t>,</w:t>
      </w:r>
      <w:r w:rsidR="00B014E1" w:rsidRPr="0089756E">
        <w:rPr>
          <w:rFonts w:ascii="Times New Roman" w:hAnsi="Times New Roman" w:cs="Times New Roman"/>
          <w:sz w:val="24"/>
          <w:szCs w:val="24"/>
        </w:rPr>
        <w:t xml:space="preserve"> urmând să fie eliminate prin valorificare de către firme autorizate.</w:t>
      </w:r>
    </w:p>
    <w:p w:rsidR="00B014E1" w:rsidRPr="0089756E" w:rsidRDefault="0057142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 xml:space="preserve">Noxele emise de utilajele de încărcare si transport sunt reduse şi </w:t>
      </w:r>
      <w:r w:rsidRPr="0089756E">
        <w:rPr>
          <w:rFonts w:ascii="Times New Roman" w:hAnsi="Times New Roman" w:cs="Times New Roman"/>
          <w:sz w:val="24"/>
          <w:szCs w:val="24"/>
        </w:rPr>
        <w:t>a</w:t>
      </w:r>
      <w:r w:rsidR="00B014E1" w:rsidRPr="0089756E">
        <w:rPr>
          <w:rFonts w:ascii="Times New Roman" w:hAnsi="Times New Roman" w:cs="Times New Roman"/>
          <w:sz w:val="24"/>
          <w:szCs w:val="24"/>
        </w:rPr>
        <w:t xml:space="preserve">ntrenate de curenții de aer care circulă predominant după direcția </w:t>
      </w:r>
      <w:r w:rsidR="004B457F" w:rsidRPr="0089756E">
        <w:rPr>
          <w:rFonts w:ascii="Times New Roman" w:hAnsi="Times New Roman" w:cs="Times New Roman"/>
          <w:sz w:val="24"/>
          <w:szCs w:val="24"/>
        </w:rPr>
        <w:t>E</w:t>
      </w:r>
      <w:r w:rsidR="00B014E1" w:rsidRPr="0089756E">
        <w:rPr>
          <w:rFonts w:ascii="Times New Roman" w:hAnsi="Times New Roman" w:cs="Times New Roman"/>
          <w:sz w:val="24"/>
          <w:szCs w:val="24"/>
        </w:rPr>
        <w:t xml:space="preserve"> – </w:t>
      </w:r>
      <w:r w:rsidR="0075058C" w:rsidRPr="0089756E">
        <w:rPr>
          <w:rFonts w:ascii="Times New Roman" w:hAnsi="Times New Roman" w:cs="Times New Roman"/>
          <w:sz w:val="24"/>
          <w:szCs w:val="24"/>
        </w:rPr>
        <w:t>V</w:t>
      </w:r>
      <w:r w:rsidR="00B014E1" w:rsidRPr="0089756E">
        <w:rPr>
          <w:rFonts w:ascii="Times New Roman" w:hAnsi="Times New Roman" w:cs="Times New Roman"/>
          <w:sz w:val="24"/>
          <w:szCs w:val="24"/>
        </w:rPr>
        <w:t>.</w:t>
      </w:r>
    </w:p>
    <w:p w:rsidR="00B014E1" w:rsidRPr="0089756E" w:rsidRDefault="0057142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Implementarea proiectului nu v</w:t>
      </w:r>
      <w:r w:rsidRPr="0089756E">
        <w:rPr>
          <w:rFonts w:ascii="Times New Roman" w:hAnsi="Times New Roman" w:cs="Times New Roman"/>
          <w:sz w:val="24"/>
          <w:szCs w:val="24"/>
        </w:rPr>
        <w:t>or</w:t>
      </w:r>
      <w:r w:rsidR="00B014E1" w:rsidRPr="0089756E">
        <w:rPr>
          <w:rFonts w:ascii="Times New Roman" w:hAnsi="Times New Roman" w:cs="Times New Roman"/>
          <w:sz w:val="24"/>
          <w:szCs w:val="24"/>
        </w:rPr>
        <w:t xml:space="preserve"> produce efecte ireversibile asupra factorilor de mediu.</w:t>
      </w:r>
    </w:p>
    <w:p w:rsidR="00B014E1" w:rsidRPr="0089756E" w:rsidRDefault="009B1CC9" w:rsidP="00966600">
      <w:pPr>
        <w:pStyle w:val="Heading2"/>
        <w:numPr>
          <w:ilvl w:val="0"/>
          <w:numId w:val="0"/>
        </w:numPr>
        <w:spacing w:line="276" w:lineRule="auto"/>
        <w:jc w:val="both"/>
        <w:rPr>
          <w:szCs w:val="24"/>
        </w:rPr>
      </w:pPr>
      <w:bookmarkStart w:id="31" w:name="_Toc19476798"/>
      <w:r w:rsidRPr="0089756E">
        <w:rPr>
          <w:szCs w:val="24"/>
        </w:rPr>
        <w:t>5</w:t>
      </w:r>
      <w:r w:rsidR="00A53B0D" w:rsidRPr="0089756E">
        <w:rPr>
          <w:szCs w:val="24"/>
        </w:rPr>
        <w:t>.4.</w:t>
      </w:r>
      <w:r w:rsidR="00B014E1" w:rsidRPr="0089756E">
        <w:rPr>
          <w:szCs w:val="24"/>
        </w:rPr>
        <w:t>Riscurile pentru sănătatea umană, pentru patrimoniul cultural sau pentru mediu</w:t>
      </w:r>
      <w:bookmarkEnd w:id="31"/>
    </w:p>
    <w:p w:rsidR="00B014E1" w:rsidRPr="0089756E" w:rsidRDefault="00ED73D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1A2683" w:rsidRPr="0089756E">
        <w:rPr>
          <w:rFonts w:ascii="Times New Roman" w:hAnsi="Times New Roman" w:cs="Times New Roman"/>
          <w:sz w:val="24"/>
          <w:szCs w:val="24"/>
        </w:rPr>
        <w:t xml:space="preserve">                                                                                                                                                                                                                                                                                                                                                                                                                                                                                                                                                                                                                                                                                                                                                                                                                                                                                                                                                                                                                                                                                                                                                                                                                                                                                                                                                                                                                                                                                                                                                                                                                                                                                                                                                                                                                                                                                                                                                                                                                                                                                                                                                                                                                                                                                                                                                                                                                                                                                                                                                                                                                                                                                                                                                                                                                                                                                                                                                                                                                                                                                                                                                                                                                                                                                                                                                                                                                                                                                                                                                                                                                                                                                                                                                                                                                                                                                                                                                                                                                                                                                                                                                                                                                                                                                                                                                                                                                                                                                                                                                                                                                                                                                                                                                                                                                                                                                                                                                                                                                                                                                                                                                                                                                                                                                                                                                                                                                                                                                                                                                                                                                                                                                                                                                                                                                                                                                                                                                                                                                                                                                                                                                                                                                                                                                                                                                                                                                                          M </w:t>
      </w:r>
      <w:r w:rsidR="00B014E1" w:rsidRPr="0089756E">
        <w:rPr>
          <w:rFonts w:ascii="Times New Roman" w:hAnsi="Times New Roman" w:cs="Times New Roman"/>
          <w:sz w:val="24"/>
          <w:szCs w:val="24"/>
        </w:rPr>
        <w:t>Riscul este dat de probabilitatea apariţiei unui efect negativ major cu impact dur, asupra factorilor de mediu, într-o perioada de timp specificată și este descris sub forma ecuaţiei:</w:t>
      </w:r>
    </w:p>
    <w:p w:rsidR="00B014E1" w:rsidRPr="0089756E" w:rsidRDefault="00B014E1" w:rsidP="00966600">
      <w:pPr>
        <w:spacing w:after="0"/>
        <w:jc w:val="both"/>
        <w:rPr>
          <w:rFonts w:ascii="Times New Roman" w:hAnsi="Times New Roman" w:cs="Times New Roman"/>
          <w:sz w:val="24"/>
          <w:szCs w:val="24"/>
        </w:rPr>
      </w:pPr>
    </w:p>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 = P/E unde: R-riscul, P – pericolul, E – expunerea (conform Directivei CE 93/67/EEC).</w:t>
      </w:r>
    </w:p>
    <w:p w:rsidR="00B014E1" w:rsidRPr="0089756E" w:rsidRDefault="00B014E1" w:rsidP="00966600">
      <w:pPr>
        <w:spacing w:after="0"/>
        <w:jc w:val="both"/>
        <w:rPr>
          <w:rFonts w:ascii="Times New Roman" w:hAnsi="Times New Roman" w:cs="Times New Roman"/>
          <w:sz w:val="24"/>
          <w:szCs w:val="24"/>
        </w:rPr>
      </w:pPr>
    </w:p>
    <w:p w:rsidR="00B014E1" w:rsidRPr="0089756E" w:rsidRDefault="00B014E1" w:rsidP="009B1CC9">
      <w:pPr>
        <w:pStyle w:val="Heading3"/>
        <w:numPr>
          <w:ilvl w:val="0"/>
          <w:numId w:val="0"/>
        </w:numPr>
        <w:spacing w:line="276" w:lineRule="auto"/>
        <w:ind w:left="720"/>
        <w:jc w:val="both"/>
      </w:pPr>
      <w:bookmarkStart w:id="32" w:name="_Toc19476799"/>
      <w:r w:rsidRPr="0089756E">
        <w:t>Accidente potenţiale:</w:t>
      </w:r>
      <w:bookmarkEnd w:id="32"/>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Pericolul de incendiu sau explozie poate apare în cazul managementului profund defectuos</w:t>
      </w:r>
      <w:r w:rsidR="0075058C" w:rsidRPr="0089756E">
        <w:rPr>
          <w:rFonts w:ascii="Times New Roman" w:hAnsi="Times New Roman" w:cs="Times New Roman"/>
          <w:sz w:val="24"/>
          <w:szCs w:val="24"/>
        </w:rPr>
        <w:t>,</w:t>
      </w:r>
      <w:r w:rsidRPr="0089756E">
        <w:rPr>
          <w:rFonts w:ascii="Times New Roman" w:hAnsi="Times New Roman" w:cs="Times New Roman"/>
          <w:sz w:val="24"/>
          <w:szCs w:val="24"/>
        </w:rPr>
        <w:t xml:space="preserve"> al combustibilului din rezervoarele utilajelor. Principalele cauze ale producerii unui incendiu sau explozie pot fi:</w:t>
      </w:r>
    </w:p>
    <w:p w:rsidR="00B014E1" w:rsidRPr="0089756E" w:rsidRDefault="00B014E1" w:rsidP="008A7150">
      <w:pPr>
        <w:pStyle w:val="ListParagraph"/>
        <w:numPr>
          <w:ilvl w:val="0"/>
          <w:numId w:val="3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efectuarea unei lucrări de sudură sau fumatul la locul de muncă în locuri nepermise;</w:t>
      </w:r>
    </w:p>
    <w:p w:rsidR="00B014E1" w:rsidRPr="0089756E" w:rsidRDefault="00B014E1" w:rsidP="008A7150">
      <w:pPr>
        <w:pStyle w:val="ListParagraph"/>
        <w:numPr>
          <w:ilvl w:val="0"/>
          <w:numId w:val="3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scurt </w:t>
      </w:r>
      <w:r w:rsidR="00571420" w:rsidRPr="0089756E">
        <w:rPr>
          <w:rFonts w:ascii="Times New Roman" w:hAnsi="Times New Roman" w:cs="Times New Roman"/>
          <w:sz w:val="24"/>
          <w:szCs w:val="24"/>
        </w:rPr>
        <w:t xml:space="preserve">- </w:t>
      </w:r>
      <w:r w:rsidRPr="0089756E">
        <w:rPr>
          <w:rFonts w:ascii="Times New Roman" w:hAnsi="Times New Roman" w:cs="Times New Roman"/>
          <w:sz w:val="24"/>
          <w:szCs w:val="24"/>
        </w:rPr>
        <w:t>circuite electrice;</w:t>
      </w:r>
    </w:p>
    <w:p w:rsidR="00B014E1" w:rsidRPr="0089756E" w:rsidRDefault="00B014E1" w:rsidP="008A7150">
      <w:pPr>
        <w:pStyle w:val="ListParagraph"/>
        <w:numPr>
          <w:ilvl w:val="0"/>
          <w:numId w:val="3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manipularea defectuoasă a materialelor inflamabile în incinta obiectivului;</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Riscurile potenţiale ce vor decurge ca urmare a realizării obiectivului de investiţii, sunt</w:t>
      </w:r>
    </w:p>
    <w:p w:rsidR="00B014E1" w:rsidRPr="0089756E" w:rsidRDefault="00B014E1" w:rsidP="008A7150">
      <w:pPr>
        <w:pStyle w:val="ListParagraph"/>
        <w:numPr>
          <w:ilvl w:val="0"/>
          <w:numId w:val="37"/>
        </w:numPr>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risc de poluare accidentală ca urmare a pierderilor de produse petroliere. Pentru prevenirea acestui risc se păstreaza utilajele în stare bună de funcționare și cu revizii tehnice la zi;</w:t>
      </w:r>
    </w:p>
    <w:p w:rsidR="00B014E1" w:rsidRPr="0089756E" w:rsidRDefault="00B014E1" w:rsidP="008A7150">
      <w:pPr>
        <w:pStyle w:val="ListParagraph"/>
        <w:numPr>
          <w:ilvl w:val="0"/>
          <w:numId w:val="37"/>
        </w:numPr>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risc de producere a unor accidente de muncă, din cauza exploatării</w:t>
      </w:r>
      <w:r w:rsidR="000C2DD1" w:rsidRPr="0089756E">
        <w:rPr>
          <w:rFonts w:ascii="Times New Roman" w:hAnsi="Times New Roman" w:cs="Times New Roman"/>
          <w:sz w:val="24"/>
          <w:szCs w:val="24"/>
        </w:rPr>
        <w:t xml:space="preserve"> </w:t>
      </w:r>
      <w:r w:rsidRPr="0089756E">
        <w:rPr>
          <w:rFonts w:ascii="Times New Roman" w:hAnsi="Times New Roman" w:cs="Times New Roman"/>
          <w:sz w:val="24"/>
          <w:szCs w:val="24"/>
        </w:rPr>
        <w:t>necorespunzătoare a utilajelor din dotare;</w:t>
      </w:r>
    </w:p>
    <w:p w:rsidR="00B014E1" w:rsidRPr="0089756E" w:rsidRDefault="00B014E1" w:rsidP="008A7150">
      <w:pPr>
        <w:pStyle w:val="ListParagraph"/>
        <w:numPr>
          <w:ilvl w:val="0"/>
          <w:numId w:val="37"/>
        </w:numPr>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risc de înec – se preîntâmpină prin interzicerea scăldatului în zona de extracție.</w:t>
      </w:r>
    </w:p>
    <w:p w:rsidR="00B3375C" w:rsidRPr="0089756E" w:rsidRDefault="00B3375C" w:rsidP="00966600">
      <w:pPr>
        <w:pStyle w:val="ListParagraph"/>
        <w:autoSpaceDE w:val="0"/>
        <w:autoSpaceDN w:val="0"/>
        <w:adjustRightInd w:val="0"/>
        <w:spacing w:after="0"/>
        <w:ind w:left="0"/>
        <w:jc w:val="both"/>
        <w:rPr>
          <w:rFonts w:ascii="Times New Roman" w:hAnsi="Times New Roman" w:cs="Times New Roman"/>
          <w:sz w:val="24"/>
          <w:szCs w:val="24"/>
        </w:rPr>
      </w:pPr>
    </w:p>
    <w:p w:rsidR="00B014E1" w:rsidRPr="0089756E" w:rsidRDefault="00A53B0D" w:rsidP="009B1CC9">
      <w:pPr>
        <w:pStyle w:val="Heading3"/>
        <w:numPr>
          <w:ilvl w:val="0"/>
          <w:numId w:val="0"/>
        </w:numPr>
        <w:spacing w:line="276" w:lineRule="auto"/>
        <w:ind w:left="1440"/>
        <w:jc w:val="both"/>
      </w:pPr>
      <w:bookmarkStart w:id="33" w:name="_Toc19476800"/>
      <w:r w:rsidRPr="0089756E">
        <w:t>M</w:t>
      </w:r>
      <w:r w:rsidR="00B014E1" w:rsidRPr="0089756E">
        <w:t>ăsuri de prevenire a accidentelor</w:t>
      </w:r>
      <w:bookmarkEnd w:id="33"/>
    </w:p>
    <w:p w:rsidR="00B014E1" w:rsidRPr="0089756E" w:rsidRDefault="00571420"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 xml:space="preserve">Un alt factor de risc îl constituie accidentele potenţiale în faza de exploatare, fiind generate de indisciplină şi de nerespectarea de către personalul angajat a regulilor şi normativelor de protecţia </w:t>
      </w:r>
      <w:r w:rsidR="00B014E1" w:rsidRPr="0089756E">
        <w:rPr>
          <w:rFonts w:ascii="Times New Roman" w:hAnsi="Times New Roman" w:cs="Times New Roman"/>
          <w:sz w:val="24"/>
          <w:szCs w:val="24"/>
        </w:rPr>
        <w:lastRenderedPageBreak/>
        <w:t>muncii şi/sau neutilizarea echipamentelor de protecţie. Acest risc va fi diminuat prin pregătirea periodică a personalului angajat cu privire la regulile de protecție a muncii.</w:t>
      </w:r>
      <w:r w:rsidRPr="0089756E">
        <w:rPr>
          <w:rFonts w:ascii="Times New Roman" w:hAnsi="Times New Roman" w:cs="Times New Roman"/>
          <w:sz w:val="24"/>
          <w:szCs w:val="24"/>
        </w:rPr>
        <w:t xml:space="preserve"> </w:t>
      </w:r>
      <w:r w:rsidR="00B014E1" w:rsidRPr="0089756E">
        <w:rPr>
          <w:rFonts w:ascii="Times New Roman" w:hAnsi="Times New Roman" w:cs="Times New Roman"/>
          <w:sz w:val="24"/>
          <w:szCs w:val="24"/>
        </w:rPr>
        <w:t>Se v</w:t>
      </w:r>
      <w:r w:rsidR="004B457F" w:rsidRPr="0089756E">
        <w:rPr>
          <w:rFonts w:ascii="Times New Roman" w:hAnsi="Times New Roman" w:cs="Times New Roman"/>
          <w:sz w:val="24"/>
          <w:szCs w:val="24"/>
        </w:rPr>
        <w:t>or</w:t>
      </w:r>
      <w:r w:rsidR="00B014E1" w:rsidRPr="0089756E">
        <w:rPr>
          <w:rFonts w:ascii="Times New Roman" w:hAnsi="Times New Roman" w:cs="Times New Roman"/>
          <w:sz w:val="24"/>
          <w:szCs w:val="24"/>
        </w:rPr>
        <w:t xml:space="preserve"> urmări ca întregul personal să poarte echipament de protecție. În activitatea desfăşurată pe amplasament în perioada de exploatare, trebuiesc respectate prevederile următoarelor acte normative:</w:t>
      </w:r>
    </w:p>
    <w:p w:rsidR="00B014E1" w:rsidRPr="0089756E" w:rsidRDefault="00B014E1" w:rsidP="008A7150">
      <w:pPr>
        <w:pStyle w:val="ListParagraph"/>
        <w:numPr>
          <w:ilvl w:val="0"/>
          <w:numId w:val="38"/>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legea protecţiei muncii</w:t>
      </w:r>
    </w:p>
    <w:p w:rsidR="00B014E1" w:rsidRPr="0089756E" w:rsidRDefault="00B014E1" w:rsidP="008A7150">
      <w:pPr>
        <w:pStyle w:val="ListParagraph"/>
        <w:numPr>
          <w:ilvl w:val="0"/>
          <w:numId w:val="38"/>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norme generale de protecţia muncii</w:t>
      </w:r>
    </w:p>
    <w:p w:rsidR="00B014E1" w:rsidRPr="0089756E" w:rsidRDefault="00B014E1" w:rsidP="008A7150">
      <w:pPr>
        <w:pStyle w:val="ListParagraph"/>
        <w:numPr>
          <w:ilvl w:val="0"/>
          <w:numId w:val="38"/>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norme departamentale de protecţia muncii.</w:t>
      </w:r>
    </w:p>
    <w:p w:rsidR="00B014E1" w:rsidRPr="0089756E" w:rsidRDefault="0057142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 xml:space="preserve">Construirea </w:t>
      </w:r>
      <w:r w:rsidRPr="0089756E">
        <w:rPr>
          <w:rFonts w:ascii="Times New Roman" w:hAnsi="Times New Roman" w:cs="Times New Roman"/>
          <w:sz w:val="24"/>
          <w:szCs w:val="24"/>
        </w:rPr>
        <w:t>iazului piscicol</w:t>
      </w:r>
      <w:r w:rsidR="00B014E1" w:rsidRPr="0089756E">
        <w:rPr>
          <w:rFonts w:ascii="Times New Roman" w:hAnsi="Times New Roman" w:cs="Times New Roman"/>
          <w:sz w:val="24"/>
          <w:szCs w:val="24"/>
        </w:rPr>
        <w:t xml:space="preserve"> și funcționarea acesteia nu prezintă riscuri pentru sănătatea umană, pentru patrimoniul cultural, sau pentru mediu, datorită compoziției chimico - fizice a rocilor, desfășurarea pe o perioada limitata in timp a lucrarilor, distantei mari fata de siturile arheologice si locuinte și influenței reduse asupra factorilor de mediu datorită ampasarii balastierei in afara localitatilor, transportul resursei si a produselor finite facandu-se pâna la drumul national, fara a strabate localitati, neutilizarea apei în procesul tehnologic</w:t>
      </w:r>
      <w:r w:rsidR="00547D58" w:rsidRPr="0089756E">
        <w:rPr>
          <w:rFonts w:ascii="Times New Roman" w:hAnsi="Times New Roman" w:cs="Times New Roman"/>
          <w:sz w:val="24"/>
          <w:szCs w:val="24"/>
        </w:rPr>
        <w:t xml:space="preserve"> de extracție a resurselor minerale</w:t>
      </w:r>
      <w:r w:rsidR="00B014E1" w:rsidRPr="0089756E">
        <w:rPr>
          <w:rFonts w:ascii="Times New Roman" w:hAnsi="Times New Roman" w:cs="Times New Roman"/>
          <w:sz w:val="24"/>
          <w:szCs w:val="24"/>
        </w:rPr>
        <w:t xml:space="preserve"> și a substanțelor periculoase.</w:t>
      </w:r>
    </w:p>
    <w:p w:rsidR="00B014E1" w:rsidRPr="0089756E" w:rsidRDefault="00673E19"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Din activitățile de construcție și funcționare nu rezultă deșeuri tehnologice care să afecteze mediul înconjurător.</w:t>
      </w:r>
    </w:p>
    <w:p w:rsidR="00B014E1" w:rsidRPr="0089756E" w:rsidRDefault="00673E19"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Amplasarea balastierei într – o zonă nelocuită, cu drumuri de acces vicinale, cu activitate redusă, fără a genera deșeuri tehnologice și un nivel de poluare semnificativ, face ca activitatea obiectivului să nu afecteze sănătatea umană, sau să genereze accidente sau dezastre.</w:t>
      </w:r>
    </w:p>
    <w:p w:rsidR="00B014E1" w:rsidRPr="0089756E" w:rsidRDefault="003E5EEC"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In alta ordine de idei, pentru a acoperii orice vulnerabilitate, beneficiarul de exploatare va colabora la întocmirea Planului de apărare împotriva inundaţiilor şi va convoca comandamentul local pentru aplicarea măsurilor planului în caz de depăşire a cotei de atenţie pe</w:t>
      </w:r>
      <w:r w:rsidR="004B457F" w:rsidRPr="0089756E">
        <w:rPr>
          <w:rFonts w:ascii="Times New Roman" w:hAnsi="Times New Roman" w:cs="Times New Roman"/>
          <w:sz w:val="24"/>
          <w:szCs w:val="24"/>
        </w:rPr>
        <w:t xml:space="preserve"> râul Mureș</w:t>
      </w:r>
      <w:r w:rsidR="00B014E1" w:rsidRPr="0089756E">
        <w:rPr>
          <w:rFonts w:ascii="Times New Roman" w:hAnsi="Times New Roman" w:cs="Times New Roman"/>
          <w:sz w:val="24"/>
          <w:szCs w:val="24"/>
        </w:rPr>
        <w:t>. În acest caz utilajele vor fi retrase de pe amplasament pentru a evita poluări ale apei cu hidrocarburi şi uleiuri. Administratorul societăţii va întocmi un plan de prevenire şi combatere a poluării accidentale după începerea exploatării în conformitate cu prevederile Legii 465/2006 de aprobare a O.U.G. nr. 195/2005 privind protecţia mediului şi a</w:t>
      </w:r>
      <w:r w:rsidR="00E11169" w:rsidRPr="0089756E">
        <w:rPr>
          <w:rFonts w:ascii="Times New Roman" w:hAnsi="Times New Roman" w:cs="Times New Roman"/>
          <w:sz w:val="24"/>
          <w:szCs w:val="24"/>
        </w:rPr>
        <w:t>l</w:t>
      </w:r>
      <w:r w:rsidR="00B014E1" w:rsidRPr="0089756E">
        <w:rPr>
          <w:rFonts w:ascii="Times New Roman" w:hAnsi="Times New Roman" w:cs="Times New Roman"/>
          <w:sz w:val="24"/>
          <w:szCs w:val="24"/>
        </w:rPr>
        <w:t xml:space="preserve"> actelor normative ulterioare.</w:t>
      </w:r>
    </w:p>
    <w:p w:rsidR="00A75332" w:rsidRPr="0089756E" w:rsidRDefault="00A75332" w:rsidP="00966600">
      <w:pPr>
        <w:autoSpaceDE w:val="0"/>
        <w:autoSpaceDN w:val="0"/>
        <w:adjustRightInd w:val="0"/>
        <w:spacing w:after="0"/>
        <w:jc w:val="both"/>
        <w:rPr>
          <w:rFonts w:ascii="Times New Roman" w:hAnsi="Times New Roman" w:cs="Times New Roman"/>
          <w:sz w:val="24"/>
          <w:szCs w:val="24"/>
        </w:rPr>
      </w:pPr>
    </w:p>
    <w:p w:rsidR="00B014E1" w:rsidRPr="0089756E" w:rsidRDefault="006F49AF" w:rsidP="008A7150">
      <w:pPr>
        <w:pStyle w:val="Heading2"/>
        <w:numPr>
          <w:ilvl w:val="1"/>
          <w:numId w:val="101"/>
        </w:numPr>
        <w:spacing w:line="276" w:lineRule="auto"/>
        <w:jc w:val="both"/>
        <w:rPr>
          <w:szCs w:val="24"/>
        </w:rPr>
      </w:pPr>
      <w:bookmarkStart w:id="34" w:name="_Toc19476801"/>
      <w:r w:rsidRPr="0089756E">
        <w:rPr>
          <w:szCs w:val="24"/>
        </w:rPr>
        <w:t xml:space="preserve">Informații privind impactul cumulat al proiectului propus cu alte proiecte existente, sau </w:t>
      </w:r>
      <w:r w:rsidR="00B014E1" w:rsidRPr="0089756E">
        <w:rPr>
          <w:szCs w:val="24"/>
        </w:rPr>
        <w:t>aprobate</w:t>
      </w:r>
      <w:bookmarkEnd w:id="34"/>
      <w:r w:rsidRPr="0089756E">
        <w:rPr>
          <w:szCs w:val="24"/>
        </w:rPr>
        <w:t xml:space="preserve"> asupra factorilor de mediu și măsuri de diminuare a acestuia</w:t>
      </w:r>
    </w:p>
    <w:p w:rsidR="00CC6522" w:rsidRPr="0089756E" w:rsidRDefault="00CC6522" w:rsidP="00CC6522">
      <w:pPr>
        <w:spacing w:after="0"/>
        <w:jc w:val="both"/>
        <w:rPr>
          <w:rFonts w:ascii="Times New Roman" w:hAnsi="Times New Roman" w:cs="Times New Roman"/>
          <w:sz w:val="24"/>
          <w:szCs w:val="24"/>
        </w:rPr>
      </w:pPr>
      <w:r w:rsidRPr="0089756E">
        <w:rPr>
          <w:rFonts w:ascii="Times New Roman" w:hAnsi="Times New Roman" w:cs="Times New Roman"/>
          <w:sz w:val="24"/>
          <w:szCs w:val="24"/>
        </w:rPr>
        <w:t>La cca. 350 m sud - est de amplasamentul iazului piscicol priectat Săulești, a fost amenajat un iaz piscicol cu suprafața luciului de apă de 5,3 ha și un volum de cca.55000 mc de apă.</w:t>
      </w:r>
    </w:p>
    <w:p w:rsidR="00CC6522" w:rsidRPr="0089756E" w:rsidRDefault="00CC6522" w:rsidP="00CC6522">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În general, amenajările de iazuri piscicole și extracția agregatelor minerale, influențează într – o mică măsură calitatea factorilor de mediu aer, sol, și subsol și accidental apele din freatic, în perioada extracției efective a balastului, a amenajării  iazurilor și în perioada reconstrucției ecologice a zonei.</w:t>
      </w:r>
    </w:p>
    <w:p w:rsidR="00CC6522" w:rsidRPr="0089756E" w:rsidRDefault="00CC6522" w:rsidP="00CC6522">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ab/>
        <w:t>În etapele de amenajare a iazului proiectat ”Săulești”, efectele anticipate nu vor fi cumulate cu alte lucrări, deoarece în apropierea obiectivului, la cca. 350 m SE, există un singur lac cu suprafața luciului de apă de 5,3 ha. La finalul lucrărilor de amenajare a iazului piscicol ”Săulești” suprafața totală a luciului de ape în perimetrul balastierei va fi de 8,06 ha.</w:t>
      </w:r>
    </w:p>
    <w:p w:rsidR="00CC6522" w:rsidRPr="0089756E" w:rsidRDefault="00CC6522" w:rsidP="00CC6522">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lastRenderedPageBreak/>
        <w:tab/>
        <w:t>Având în vedere că în regiune există un singur lac piscicol, în suprafață de 5,3 ha se poate considera că impactul cumulativ asupra mediului și populației în perioada de execuție a lucrărilor nu este semnificativă, această afirmație se face și din următoarea perspectiva;</w:t>
      </w:r>
    </w:p>
    <w:p w:rsidR="00CC6522" w:rsidRPr="0089756E" w:rsidRDefault="00CC6522" w:rsidP="00CC6522">
      <w:pPr>
        <w:pStyle w:val="ListParagraph"/>
        <w:numPr>
          <w:ilvl w:val="0"/>
          <w:numId w:val="8"/>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în ultimii anii, în zonă s – au desfășurat aceleași categorii de lucrări: exploatări de agregate minerale cu amenajări de iazuri piscicole;</w:t>
      </w:r>
    </w:p>
    <w:p w:rsidR="00CC6522" w:rsidRPr="0089756E" w:rsidRDefault="00CC6522" w:rsidP="00CC6522">
      <w:pPr>
        <w:pStyle w:val="ListParagraph"/>
        <w:numPr>
          <w:ilvl w:val="0"/>
          <w:numId w:val="8"/>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conform titularului, la execuția lucrărilor, în ultimii ani, nu au fost sesizări legate de emisii semnificative de poluări în mediu;</w:t>
      </w:r>
    </w:p>
    <w:p w:rsidR="00CC6522" w:rsidRPr="0089756E" w:rsidRDefault="00CC6522" w:rsidP="00CC6522">
      <w:pPr>
        <w:pStyle w:val="ListParagraph"/>
        <w:numPr>
          <w:ilvl w:val="0"/>
          <w:numId w:val="8"/>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distanțele până la zona rezidențială a localităților este de peste 0,3 – 2,0 km, și conform titularului, în ultimii ani, nu au fost semnalate sesizări din partea locuitorilor sau din partea administrației locale.</w:t>
      </w:r>
    </w:p>
    <w:p w:rsidR="00CC6522" w:rsidRPr="0089756E" w:rsidRDefault="00CC6522" w:rsidP="00CC6522">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ab/>
        <w:t>Cu privire la impactul cumulativ, după finalizarea lucrărilor de amenajare a iazului piscicol Săulești, în zona de luncă a râului Mureș, se remarcă următoarele aspecte de mediu:</w:t>
      </w:r>
    </w:p>
    <w:p w:rsidR="00CC6522" w:rsidRPr="0089756E" w:rsidRDefault="00CC6522" w:rsidP="00CC6522">
      <w:pPr>
        <w:pStyle w:val="ListParagraph"/>
        <w:numPr>
          <w:ilvl w:val="0"/>
          <w:numId w:val="55"/>
        </w:numPr>
        <w:jc w:val="both"/>
        <w:rPr>
          <w:rFonts w:ascii="Times New Roman" w:hAnsi="Times New Roman" w:cs="Times New Roman"/>
          <w:sz w:val="24"/>
          <w:szCs w:val="24"/>
        </w:rPr>
      </w:pPr>
      <w:r w:rsidRPr="0089756E">
        <w:rPr>
          <w:rFonts w:ascii="Times New Roman" w:hAnsi="Times New Roman" w:cs="Times New Roman"/>
          <w:sz w:val="24"/>
          <w:szCs w:val="24"/>
        </w:rPr>
        <w:t>Creșterea suprafeței luciului de ape cu cca. 2,76 ha;, este nesemnificativă în comparație cu suprafeța luciului de ape existent în perimetrul Săulești.</w:t>
      </w:r>
    </w:p>
    <w:p w:rsidR="00CC6522" w:rsidRPr="0089756E" w:rsidRDefault="00CC6522" w:rsidP="00CC6522">
      <w:pPr>
        <w:pStyle w:val="ListParagraph"/>
        <w:numPr>
          <w:ilvl w:val="0"/>
          <w:numId w:val="55"/>
        </w:numPr>
        <w:jc w:val="both"/>
        <w:rPr>
          <w:rFonts w:ascii="Times New Roman" w:hAnsi="Times New Roman" w:cs="Times New Roman"/>
          <w:sz w:val="24"/>
          <w:szCs w:val="24"/>
        </w:rPr>
      </w:pPr>
      <w:r w:rsidRPr="0089756E">
        <w:rPr>
          <w:rFonts w:ascii="Times New Roman" w:hAnsi="Times New Roman" w:cs="Times New Roman"/>
          <w:sz w:val="24"/>
          <w:szCs w:val="24"/>
        </w:rPr>
        <w:t>Schimbarea folosinței terenurilor în zonă – din teren agricol în iaz piscicol, prin apariția unei zone cu luciu de ape, va forma un punct de atracție pentru turiști, sau amatori de pescuit – pe termen mediu și lung.</w:t>
      </w:r>
    </w:p>
    <w:p w:rsidR="00CC6522" w:rsidRPr="0089756E" w:rsidRDefault="00CC6522" w:rsidP="00CC6522">
      <w:pPr>
        <w:pStyle w:val="ListParagraph"/>
        <w:numPr>
          <w:ilvl w:val="0"/>
          <w:numId w:val="9"/>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Se accentuează că folosința zonei este deja afectată în zonă de luncă a râului Mureș ca urmare a exploatărilor istorice de balast, odată cu realizarea amenajării piscicole această suprafață cu luciu de apă va crește cu 2,76 ha;, Apariția de habitate acvatice extinse – atragerea de specii de păsări care preferă habitatele acvatice (pe termen mediu și lung);</w:t>
      </w:r>
    </w:p>
    <w:p w:rsidR="00CC6522" w:rsidRPr="0089756E" w:rsidRDefault="00CC6522" w:rsidP="00CC6522">
      <w:pPr>
        <w:pStyle w:val="ListParagraph"/>
        <w:numPr>
          <w:ilvl w:val="0"/>
          <w:numId w:val="9"/>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Creșterea evaporației în zonă și schimbarea nesemnificativă a microclimatului local, crearea unor zone favorabile pentru formarea ceții (prezente și de – a lungul cursului de apă Mureș – în sezonul rece);</w:t>
      </w:r>
    </w:p>
    <w:p w:rsidR="00CC6522" w:rsidRPr="0089756E" w:rsidRDefault="00CC6522" w:rsidP="00CC6522">
      <w:pPr>
        <w:pStyle w:val="ListParagraph"/>
        <w:numPr>
          <w:ilvl w:val="0"/>
          <w:numId w:val="9"/>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Nu este afectat semnificativ nivelul apei subterane deoarece distanța până la râul Mureș de cca. 200 m în cazul iazul pisicicol ”Săulești”, pânza freatică este direct influențată de precipitații și mai puțin de nivelul râului. Nu se captează forțat ape din freatic și nu se evacuează ape uzate. Nu vor fi lucrări suplimentare pentru menținerea echilibrului ecologic în zonă.</w:t>
      </w:r>
    </w:p>
    <w:p w:rsidR="00CC6522" w:rsidRPr="0089756E" w:rsidRDefault="00CC6522" w:rsidP="00CC6522">
      <w:pPr>
        <w:pStyle w:val="ListParagraph"/>
        <w:numPr>
          <w:ilvl w:val="0"/>
          <w:numId w:val="9"/>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În situația nefurajării peștilor din iazul piscicol, nu se poate prognoza un impact cumulativ semnificativ asupra calității freaticului în zonă și asupra cursului râului Mureș;</w:t>
      </w:r>
    </w:p>
    <w:p w:rsidR="00CC6522" w:rsidRPr="0089756E" w:rsidRDefault="00CC6522" w:rsidP="00CC6522">
      <w:pPr>
        <w:pStyle w:val="ListParagraph"/>
        <w:numPr>
          <w:ilvl w:val="0"/>
          <w:numId w:val="9"/>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Pe suprafața iazurilor pot apărea depuneri atmosferice de poluanți (inclusiv pulberi, care în condiții de menținere a calității aerului atmosferic în zonă, nu generează pe termen lung un impact semnificativ, asupra calității apei freatice și asupra calității cursului de apă Mureș;</w:t>
      </w:r>
    </w:p>
    <w:p w:rsidR="00CC6522" w:rsidRPr="0089756E" w:rsidRDefault="00CC6522" w:rsidP="00CC6522">
      <w:pPr>
        <w:pStyle w:val="ListParagraph"/>
        <w:numPr>
          <w:ilvl w:val="0"/>
          <w:numId w:val="9"/>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Prin amenajarea zonei pentru producție piscicolă și pescuit de agrement se pot înregistra efecte legate de gestiunea improprie a deșeurilor menajere și trafic rutier, însă la nivel nesemnificativ. Aceasta, în condițiile în care operatorii din zonă vor amemaja spații corespunzătoare de depozitare a deșeurilor, pentru parcare și de utilități sociale.</w:t>
      </w:r>
    </w:p>
    <w:p w:rsidR="00CC6522" w:rsidRPr="001A6E2F" w:rsidRDefault="00CC6522" w:rsidP="00CC6522">
      <w:pPr>
        <w:pStyle w:val="ListParagraph"/>
        <w:numPr>
          <w:ilvl w:val="0"/>
          <w:numId w:val="9"/>
        </w:numPr>
        <w:ind w:left="0" w:firstLine="0"/>
        <w:jc w:val="both"/>
        <w:rPr>
          <w:rFonts w:ascii="Times New Roman" w:hAnsi="Times New Roman" w:cs="Times New Roman"/>
          <w:b/>
          <w:sz w:val="24"/>
          <w:szCs w:val="24"/>
        </w:rPr>
      </w:pPr>
      <w:r w:rsidRPr="001A6E2F">
        <w:rPr>
          <w:rFonts w:ascii="Times New Roman" w:hAnsi="Times New Roman" w:cs="Times New Roman"/>
          <w:b/>
          <w:sz w:val="24"/>
          <w:szCs w:val="24"/>
        </w:rPr>
        <w:t>Având în vedere cele de mai sus situația existentă deja în zonă – cu 5,3 ha luciu de apă, crearea amenajării piscicole ”Săulești” prin exploatarea nisipului și pietrișului nu va genera un impact cumulativ semnificativ asupra factorilor de mediu.</w:t>
      </w:r>
    </w:p>
    <w:p w:rsidR="00F814B9" w:rsidRPr="001A6E2F" w:rsidRDefault="009B1CC9" w:rsidP="000304AB">
      <w:pPr>
        <w:jc w:val="both"/>
        <w:rPr>
          <w:rFonts w:ascii="Times New Roman" w:hAnsi="Times New Roman" w:cs="Times New Roman"/>
          <w:b/>
          <w:sz w:val="24"/>
          <w:szCs w:val="24"/>
        </w:rPr>
      </w:pPr>
      <w:r w:rsidRPr="0089756E">
        <w:rPr>
          <w:rFonts w:ascii="Times New Roman" w:hAnsi="Times New Roman" w:cs="Times New Roman"/>
          <w:sz w:val="24"/>
          <w:szCs w:val="24"/>
        </w:rPr>
        <w:lastRenderedPageBreak/>
        <w:t>În cadrul perimetrului analizat se mai găsește un iaz piscicol cu suprafața de 5,3 ha, care împeună cu iazul proiectat cu suprafața de 2,76 ha va conduce la crearea unui luciu total de ape de 8,06 ha. Cele două iazuri se află pe direcția de curgere a curentului subteran, de la SE spre NV. Datorită distanței dintre cele două iazuri, de cca. 350 m, a grosimii mari a depozitelor de agregate minerale</w:t>
      </w:r>
      <w:r w:rsidR="000304AB" w:rsidRPr="0089756E">
        <w:rPr>
          <w:rFonts w:ascii="Times New Roman" w:hAnsi="Times New Roman" w:cs="Times New Roman"/>
          <w:sz w:val="24"/>
          <w:szCs w:val="24"/>
        </w:rPr>
        <w:t>,</w:t>
      </w:r>
      <w:r w:rsidRPr="0089756E">
        <w:rPr>
          <w:rFonts w:ascii="Times New Roman" w:hAnsi="Times New Roman" w:cs="Times New Roman"/>
          <w:sz w:val="24"/>
          <w:szCs w:val="24"/>
        </w:rPr>
        <w:t xml:space="preserve"> a debitelor relative mari a </w:t>
      </w:r>
      <w:r w:rsidR="000304AB" w:rsidRPr="0089756E">
        <w:rPr>
          <w:rFonts w:ascii="Times New Roman" w:hAnsi="Times New Roman" w:cs="Times New Roman"/>
          <w:sz w:val="24"/>
          <w:szCs w:val="24"/>
        </w:rPr>
        <w:t>acviferului, a gradientului mare a freaticului și a suprafeței reduse a luciului de ape din heleștee</w:t>
      </w:r>
      <w:r w:rsidRPr="0089756E">
        <w:rPr>
          <w:rFonts w:ascii="Times New Roman" w:hAnsi="Times New Roman" w:cs="Times New Roman"/>
          <w:sz w:val="24"/>
          <w:szCs w:val="24"/>
        </w:rPr>
        <w:t xml:space="preserve">, </w:t>
      </w:r>
      <w:r w:rsidRPr="001A6E2F">
        <w:rPr>
          <w:rFonts w:ascii="Times New Roman" w:hAnsi="Times New Roman" w:cs="Times New Roman"/>
          <w:b/>
          <w:sz w:val="24"/>
          <w:szCs w:val="24"/>
        </w:rPr>
        <w:t>nu se preconizează un impact negativ</w:t>
      </w:r>
      <w:r w:rsidR="000304AB" w:rsidRPr="001A6E2F">
        <w:rPr>
          <w:rFonts w:ascii="Times New Roman" w:hAnsi="Times New Roman" w:cs="Times New Roman"/>
          <w:b/>
          <w:sz w:val="24"/>
          <w:szCs w:val="24"/>
        </w:rPr>
        <w:t xml:space="preserve"> asupra apelor freatice. (scăderea nivelului hidrostatic, lipsa unor poluatori mari în zonă și a unor perimetre de captarea apelor subterane). </w:t>
      </w:r>
    </w:p>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Tabel </w:t>
      </w:r>
      <w:r w:rsidR="000304AB" w:rsidRPr="0089756E">
        <w:rPr>
          <w:rFonts w:ascii="Times New Roman" w:hAnsi="Times New Roman" w:cs="Times New Roman"/>
          <w:sz w:val="24"/>
          <w:szCs w:val="24"/>
        </w:rPr>
        <w:t>5.5.</w:t>
      </w:r>
      <w:r w:rsidRPr="0089756E">
        <w:rPr>
          <w:rFonts w:ascii="Times New Roman" w:hAnsi="Times New Roman" w:cs="Times New Roman"/>
          <w:sz w:val="24"/>
          <w:szCs w:val="24"/>
        </w:rPr>
        <w:t xml:space="preserve"> Cumularea efectelor</w:t>
      </w:r>
    </w:p>
    <w:tbl>
      <w:tblPr>
        <w:tblW w:w="10363" w:type="dxa"/>
        <w:tblInd w:w="93" w:type="dxa"/>
        <w:tblLayout w:type="fixed"/>
        <w:tblLook w:val="04A0"/>
      </w:tblPr>
      <w:tblGrid>
        <w:gridCol w:w="1256"/>
        <w:gridCol w:w="1736"/>
        <w:gridCol w:w="1109"/>
        <w:gridCol w:w="1443"/>
        <w:gridCol w:w="2551"/>
        <w:gridCol w:w="1092"/>
        <w:gridCol w:w="1176"/>
      </w:tblGrid>
      <w:tr w:rsidR="00B014E1" w:rsidRPr="0089756E" w:rsidTr="00EC31AC">
        <w:trPr>
          <w:trHeight w:val="138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Activitati cu impact din cadrul proiectului</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Alte activitati  sau proiecte in desfasurare</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Calea de cumulare</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Distanta dintr</w:t>
            </w:r>
            <w:r w:rsidR="00EC31AC" w:rsidRPr="0089756E">
              <w:rPr>
                <w:rFonts w:ascii="Times New Roman" w:hAnsi="Times New Roman" w:cs="Times New Roman"/>
                <w:sz w:val="24"/>
                <w:szCs w:val="24"/>
              </w:rPr>
              <w:t xml:space="preserve">e proiect </w:t>
            </w:r>
            <w:r w:rsidRPr="0089756E">
              <w:rPr>
                <w:rFonts w:ascii="Times New Roman" w:hAnsi="Times New Roman" w:cs="Times New Roman"/>
                <w:sz w:val="24"/>
                <w:szCs w:val="24"/>
              </w:rPr>
              <w:t xml:space="preserve">si </w:t>
            </w:r>
            <w:r w:rsidR="00B151B8" w:rsidRPr="0089756E">
              <w:rPr>
                <w:rFonts w:ascii="Times New Roman" w:hAnsi="Times New Roman" w:cs="Times New Roman"/>
                <w:sz w:val="24"/>
                <w:szCs w:val="24"/>
              </w:rPr>
              <w:t xml:space="preserve">lacul existent în </w:t>
            </w:r>
            <w:r w:rsidR="00A823C0" w:rsidRPr="0089756E">
              <w:rPr>
                <w:rFonts w:ascii="Times New Roman" w:hAnsi="Times New Roman" w:cs="Times New Roman"/>
                <w:sz w:val="24"/>
                <w:szCs w:val="24"/>
              </w:rPr>
              <w:t>perim.</w:t>
            </w:r>
          </w:p>
          <w:p w:rsidR="00A823C0" w:rsidRPr="0089756E" w:rsidRDefault="00BB5D13"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Săulești</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Relatia cu proiectul nostru</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Impact cumulativ pe termen lung</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Impact cumulativ pe termen scurt</w:t>
            </w:r>
          </w:p>
        </w:tc>
      </w:tr>
      <w:tr w:rsidR="00B014E1" w:rsidRPr="0089756E" w:rsidTr="00EC31AC">
        <w:trPr>
          <w:trHeight w:val="138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Poluare acvifer</w:t>
            </w:r>
          </w:p>
        </w:tc>
        <w:tc>
          <w:tcPr>
            <w:tcW w:w="1736" w:type="dxa"/>
            <w:tcBorders>
              <w:top w:val="single" w:sz="4" w:space="0" w:color="auto"/>
              <w:left w:val="nil"/>
              <w:bottom w:val="single" w:sz="4" w:space="0" w:color="auto"/>
              <w:right w:val="single" w:sz="4" w:space="0" w:color="auto"/>
            </w:tcBorders>
            <w:shd w:val="clear" w:color="auto" w:fill="auto"/>
            <w:vAlign w:val="center"/>
          </w:tcPr>
          <w:p w:rsidR="00B014E1" w:rsidRPr="0089756E" w:rsidRDefault="006312D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Exploatarea agregatelor minerale din iazul </w:t>
            </w:r>
            <w:r w:rsidR="00CD3F95" w:rsidRPr="0089756E">
              <w:rPr>
                <w:rFonts w:ascii="Times New Roman" w:hAnsi="Times New Roman" w:cs="Times New Roman"/>
                <w:sz w:val="24"/>
                <w:szCs w:val="24"/>
              </w:rPr>
              <w:t>Săulești</w:t>
            </w:r>
          </w:p>
        </w:tc>
        <w:tc>
          <w:tcPr>
            <w:tcW w:w="1109" w:type="dxa"/>
            <w:tcBorders>
              <w:top w:val="single" w:sz="4" w:space="0" w:color="auto"/>
              <w:left w:val="nil"/>
              <w:bottom w:val="single" w:sz="4" w:space="0" w:color="auto"/>
              <w:right w:val="single" w:sz="4" w:space="0" w:color="auto"/>
            </w:tcBorders>
            <w:shd w:val="clear" w:color="auto" w:fill="auto"/>
            <w:vAlign w:val="center"/>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apa din acvifer</w:t>
            </w:r>
          </w:p>
        </w:tc>
        <w:tc>
          <w:tcPr>
            <w:tcW w:w="1443" w:type="dxa"/>
            <w:tcBorders>
              <w:top w:val="single" w:sz="4" w:space="0" w:color="auto"/>
              <w:left w:val="nil"/>
              <w:bottom w:val="single" w:sz="4" w:space="0" w:color="auto"/>
              <w:right w:val="single" w:sz="4" w:space="0" w:color="auto"/>
            </w:tcBorders>
            <w:shd w:val="clear" w:color="auto" w:fill="auto"/>
            <w:vAlign w:val="center"/>
          </w:tcPr>
          <w:p w:rsidR="00B014E1" w:rsidRPr="0089756E" w:rsidRDefault="00B151B8"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350 </w:t>
            </w:r>
            <w:r w:rsidR="003233C3" w:rsidRPr="0089756E">
              <w:rPr>
                <w:rFonts w:ascii="Times New Roman" w:hAnsi="Times New Roman" w:cs="Times New Roman"/>
                <w:sz w:val="24"/>
                <w:szCs w:val="24"/>
              </w:rPr>
              <w:t>m</w:t>
            </w:r>
          </w:p>
        </w:tc>
        <w:tc>
          <w:tcPr>
            <w:tcW w:w="2551" w:type="dxa"/>
            <w:tcBorders>
              <w:top w:val="single" w:sz="4" w:space="0" w:color="auto"/>
              <w:left w:val="nil"/>
              <w:bottom w:val="single" w:sz="4" w:space="0" w:color="auto"/>
              <w:right w:val="single" w:sz="4" w:space="0" w:color="auto"/>
            </w:tcBorders>
            <w:shd w:val="clear" w:color="auto" w:fill="auto"/>
            <w:vAlign w:val="center"/>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indirecta poate avea impact asupra calitatii apei daca se face o furajare artificiala</w:t>
            </w:r>
          </w:p>
        </w:tc>
        <w:tc>
          <w:tcPr>
            <w:tcW w:w="1092" w:type="dxa"/>
            <w:tcBorders>
              <w:top w:val="single" w:sz="4" w:space="0" w:color="auto"/>
              <w:left w:val="nil"/>
              <w:bottom w:val="single" w:sz="4" w:space="0" w:color="auto"/>
              <w:right w:val="single" w:sz="4" w:space="0" w:color="auto"/>
            </w:tcBorders>
            <w:shd w:val="clear" w:color="auto" w:fill="auto"/>
            <w:vAlign w:val="center"/>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c>
          <w:tcPr>
            <w:tcW w:w="1176" w:type="dxa"/>
            <w:tcBorders>
              <w:top w:val="single" w:sz="4" w:space="0" w:color="auto"/>
              <w:left w:val="nil"/>
              <w:bottom w:val="single" w:sz="4" w:space="0" w:color="auto"/>
              <w:right w:val="single" w:sz="4" w:space="0" w:color="auto"/>
            </w:tcBorders>
            <w:shd w:val="clear" w:color="auto" w:fill="auto"/>
            <w:vAlign w:val="center"/>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r>
      <w:tr w:rsidR="00B014E1" w:rsidRPr="0089756E" w:rsidTr="00EC31AC">
        <w:trPr>
          <w:trHeight w:val="839"/>
        </w:trPr>
        <w:tc>
          <w:tcPr>
            <w:tcW w:w="1256" w:type="dxa"/>
            <w:tcBorders>
              <w:top w:val="single" w:sz="4" w:space="0" w:color="auto"/>
              <w:left w:val="single" w:sz="4" w:space="0" w:color="auto"/>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Poluarea acviferului</w:t>
            </w:r>
          </w:p>
        </w:tc>
        <w:tc>
          <w:tcPr>
            <w:tcW w:w="1736"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Exploatări</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agricole</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aflate in</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vecinătate –</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folosirea de</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pesticide,</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fungicide si</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fertilizanți</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substanțe ce</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pot ajunge in</w:t>
            </w:r>
          </w:p>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corpul apei</w:t>
            </w:r>
          </w:p>
        </w:tc>
        <w:tc>
          <w:tcPr>
            <w:tcW w:w="1109"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apa freatica</w:t>
            </w:r>
          </w:p>
        </w:tc>
        <w:tc>
          <w:tcPr>
            <w:tcW w:w="1443" w:type="dxa"/>
            <w:tcBorders>
              <w:top w:val="single" w:sz="4" w:space="0" w:color="auto"/>
              <w:left w:val="nil"/>
              <w:bottom w:val="single" w:sz="4" w:space="0" w:color="auto"/>
              <w:right w:val="single" w:sz="4" w:space="0" w:color="auto"/>
            </w:tcBorders>
            <w:shd w:val="clear" w:color="auto" w:fill="auto"/>
          </w:tcPr>
          <w:p w:rsidR="00B014E1" w:rsidRPr="0089756E" w:rsidRDefault="00036B93"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350 m</w:t>
            </w:r>
          </w:p>
        </w:tc>
        <w:tc>
          <w:tcPr>
            <w:tcW w:w="2551"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de jur imprejur</w:t>
            </w:r>
          </w:p>
        </w:tc>
        <w:tc>
          <w:tcPr>
            <w:tcW w:w="1092"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c>
          <w:tcPr>
            <w:tcW w:w="1176"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r>
      <w:tr w:rsidR="00B014E1" w:rsidRPr="0089756E" w:rsidTr="00EC31AC">
        <w:trPr>
          <w:trHeight w:val="2184"/>
        </w:trPr>
        <w:tc>
          <w:tcPr>
            <w:tcW w:w="1256" w:type="dxa"/>
            <w:tcBorders>
              <w:top w:val="single" w:sz="4" w:space="0" w:color="auto"/>
              <w:left w:val="single" w:sz="4" w:space="0" w:color="auto"/>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Zgomot</w:t>
            </w:r>
          </w:p>
        </w:tc>
        <w:tc>
          <w:tcPr>
            <w:tcW w:w="1736"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utilaje agricole</w:t>
            </w:r>
          </w:p>
        </w:tc>
        <w:tc>
          <w:tcPr>
            <w:tcW w:w="1109"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Aer</w:t>
            </w:r>
          </w:p>
        </w:tc>
        <w:tc>
          <w:tcPr>
            <w:tcW w:w="1443"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p>
        </w:tc>
        <w:tc>
          <w:tcPr>
            <w:tcW w:w="2551"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relație indirectă:</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zgomotul produs de</w:t>
            </w:r>
          </w:p>
          <w:p w:rsidR="00B014E1" w:rsidRPr="0089756E" w:rsidRDefault="00B014E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utilajele agricole este pe termen scurt iar cel produs de utilajele folosite la extragerea agregatelor se va</w:t>
            </w:r>
            <w:r w:rsidR="006312D0" w:rsidRPr="0089756E">
              <w:rPr>
                <w:rFonts w:ascii="Times New Roman" w:hAnsi="Times New Roman" w:cs="Times New Roman"/>
                <w:sz w:val="24"/>
                <w:szCs w:val="24"/>
              </w:rPr>
              <w:t xml:space="preserve"> </w:t>
            </w:r>
            <w:r w:rsidRPr="0089756E">
              <w:rPr>
                <w:rFonts w:ascii="Times New Roman" w:hAnsi="Times New Roman" w:cs="Times New Roman"/>
                <w:sz w:val="24"/>
                <w:szCs w:val="24"/>
              </w:rPr>
              <w:t xml:space="preserve">manifesta pe o suprafață mică. Prin </w:t>
            </w:r>
            <w:r w:rsidRPr="0089756E">
              <w:rPr>
                <w:rFonts w:ascii="Times New Roman" w:hAnsi="Times New Roman" w:cs="Times New Roman"/>
                <w:sz w:val="24"/>
                <w:szCs w:val="24"/>
              </w:rPr>
              <w:lastRenderedPageBreak/>
              <w:t xml:space="preserve">respectarea măsurile de reducere a impactului acesta va fi redus la minim, fiind unul ușor negativ, </w:t>
            </w:r>
            <w:r w:rsidR="000F76BD" w:rsidRPr="0089756E">
              <w:rPr>
                <w:rFonts w:ascii="Times New Roman" w:hAnsi="Times New Roman" w:cs="Times New Roman"/>
                <w:sz w:val="24"/>
                <w:szCs w:val="24"/>
              </w:rPr>
              <w:t>n</w:t>
            </w:r>
            <w:r w:rsidRPr="0089756E">
              <w:rPr>
                <w:rFonts w:ascii="Times New Roman" w:hAnsi="Times New Roman" w:cs="Times New Roman"/>
                <w:sz w:val="24"/>
                <w:szCs w:val="24"/>
              </w:rPr>
              <w:t>esemnificativ.</w:t>
            </w:r>
          </w:p>
        </w:tc>
        <w:tc>
          <w:tcPr>
            <w:tcW w:w="1092"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NS</w:t>
            </w:r>
          </w:p>
        </w:tc>
        <w:tc>
          <w:tcPr>
            <w:tcW w:w="1176"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NS</w:t>
            </w:r>
          </w:p>
        </w:tc>
      </w:tr>
      <w:tr w:rsidR="00B014E1" w:rsidRPr="0089756E" w:rsidTr="00EC31AC">
        <w:trPr>
          <w:trHeight w:val="856"/>
        </w:trPr>
        <w:tc>
          <w:tcPr>
            <w:tcW w:w="1256" w:type="dxa"/>
            <w:tcBorders>
              <w:top w:val="single" w:sz="4" w:space="0" w:color="auto"/>
              <w:left w:val="single" w:sz="4" w:space="0" w:color="auto"/>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Praf</w:t>
            </w:r>
          </w:p>
        </w:tc>
        <w:tc>
          <w:tcPr>
            <w:tcW w:w="1736" w:type="dxa"/>
            <w:tcBorders>
              <w:top w:val="single" w:sz="4" w:space="0" w:color="auto"/>
              <w:left w:val="nil"/>
              <w:bottom w:val="single" w:sz="4" w:space="0" w:color="auto"/>
              <w:right w:val="single" w:sz="4" w:space="0" w:color="auto"/>
            </w:tcBorders>
            <w:shd w:val="clear" w:color="auto" w:fill="auto"/>
          </w:tcPr>
          <w:p w:rsidR="00B014E1" w:rsidRPr="0089756E" w:rsidRDefault="00875245"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Circulația pe drumurile de exploatare din zona perimetr.</w:t>
            </w:r>
          </w:p>
        </w:tc>
        <w:tc>
          <w:tcPr>
            <w:tcW w:w="1109"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p>
        </w:tc>
        <w:tc>
          <w:tcPr>
            <w:tcW w:w="1443" w:type="dxa"/>
            <w:tcBorders>
              <w:top w:val="single" w:sz="4" w:space="0" w:color="auto"/>
              <w:left w:val="nil"/>
              <w:bottom w:val="single" w:sz="4" w:space="0" w:color="auto"/>
              <w:right w:val="single" w:sz="4" w:space="0" w:color="auto"/>
            </w:tcBorders>
            <w:shd w:val="clear" w:color="auto" w:fill="auto"/>
          </w:tcPr>
          <w:p w:rsidR="00B014E1" w:rsidRPr="0089756E" w:rsidRDefault="00E9001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În imediata vecinătate a perim.</w:t>
            </w:r>
          </w:p>
        </w:tc>
        <w:tc>
          <w:tcPr>
            <w:tcW w:w="2551"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NU</w:t>
            </w:r>
          </w:p>
        </w:tc>
        <w:tc>
          <w:tcPr>
            <w:tcW w:w="1092"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0</w:t>
            </w:r>
          </w:p>
        </w:tc>
        <w:tc>
          <w:tcPr>
            <w:tcW w:w="1176" w:type="dxa"/>
            <w:tcBorders>
              <w:top w:val="single" w:sz="4" w:space="0" w:color="auto"/>
              <w:left w:val="nil"/>
              <w:bottom w:val="single" w:sz="4" w:space="0" w:color="auto"/>
              <w:right w:val="single" w:sz="4" w:space="0" w:color="auto"/>
            </w:tcBorders>
            <w:shd w:val="clear" w:color="auto" w:fill="auto"/>
          </w:tcPr>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0</w:t>
            </w:r>
          </w:p>
        </w:tc>
      </w:tr>
    </w:tbl>
    <w:p w:rsidR="00B3375C" w:rsidRPr="0089756E" w:rsidRDefault="00B3375C" w:rsidP="00966600">
      <w:pPr>
        <w:autoSpaceDE w:val="0"/>
        <w:autoSpaceDN w:val="0"/>
        <w:adjustRightInd w:val="0"/>
        <w:spacing w:after="0"/>
        <w:jc w:val="both"/>
        <w:rPr>
          <w:rFonts w:ascii="Times New Roman" w:hAnsi="Times New Roman" w:cs="Times New Roman"/>
          <w:sz w:val="24"/>
          <w:szCs w:val="24"/>
        </w:rPr>
      </w:pPr>
    </w:p>
    <w:p w:rsidR="00B014E1" w:rsidRPr="0089756E" w:rsidRDefault="00ED73D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Proiectul propus, nu conduce la fenomene erozive, considerăm o valoare neutră a impactului cumulativ, pe amplasament nu pot fi evidenţiate elemente de impact negativcu acţiune ireversibilă decât asupra morfologiei.</w:t>
      </w:r>
    </w:p>
    <w:p w:rsidR="00B014E1" w:rsidRPr="0089756E" w:rsidRDefault="00B014E1" w:rsidP="000E07C2">
      <w:pPr>
        <w:pStyle w:val="Heading2"/>
        <w:numPr>
          <w:ilvl w:val="1"/>
          <w:numId w:val="101"/>
        </w:numPr>
        <w:spacing w:line="276" w:lineRule="auto"/>
        <w:jc w:val="both"/>
        <w:rPr>
          <w:szCs w:val="24"/>
        </w:rPr>
      </w:pPr>
      <w:bookmarkStart w:id="35" w:name="_Toc19476802"/>
      <w:r w:rsidRPr="0089756E">
        <w:rPr>
          <w:szCs w:val="24"/>
        </w:rPr>
        <w:t>Impactul proiectului asupra climei</w:t>
      </w:r>
      <w:bookmarkEnd w:id="35"/>
    </w:p>
    <w:p w:rsidR="00B014E1" w:rsidRPr="0089756E" w:rsidRDefault="00673E19"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 xml:space="preserve">Schimbările climatice reprezintă una dintre cele mai mari ameninţări asupra mediului, cadrului social şi economic. Încălzirea sistemului climatic este fără echivoc, </w:t>
      </w:r>
      <w:r w:rsidR="00875245" w:rsidRPr="0089756E">
        <w:rPr>
          <w:rFonts w:ascii="Times New Roman" w:hAnsi="Times New Roman" w:cs="Times New Roman"/>
          <w:sz w:val="24"/>
          <w:szCs w:val="24"/>
        </w:rPr>
        <w:t>conform</w:t>
      </w:r>
      <w:r w:rsidR="00B014E1" w:rsidRPr="0089756E">
        <w:rPr>
          <w:rFonts w:ascii="Times New Roman" w:hAnsi="Times New Roman" w:cs="Times New Roman"/>
          <w:sz w:val="24"/>
          <w:szCs w:val="24"/>
        </w:rPr>
        <w:t xml:space="preserve"> Grupul interguvernamental de experţi privind schimbările climatice (IPCC). </w:t>
      </w:r>
      <w:r w:rsidR="00875245" w:rsidRPr="0089756E">
        <w:rPr>
          <w:rFonts w:ascii="Times New Roman" w:hAnsi="Times New Roman" w:cs="Times New Roman"/>
          <w:sz w:val="24"/>
          <w:szCs w:val="24"/>
        </w:rPr>
        <w:tab/>
      </w:r>
      <w:r w:rsidR="00B014E1" w:rsidRPr="0089756E">
        <w:rPr>
          <w:rFonts w:ascii="Times New Roman" w:hAnsi="Times New Roman" w:cs="Times New Roman"/>
          <w:sz w:val="24"/>
          <w:szCs w:val="24"/>
        </w:rPr>
        <w:t>Observaţiile indică creşteri ale temperaturilor medii globale</w:t>
      </w:r>
      <w:r w:rsidR="00875245" w:rsidRPr="0089756E">
        <w:rPr>
          <w:rFonts w:ascii="Times New Roman" w:hAnsi="Times New Roman" w:cs="Times New Roman"/>
          <w:sz w:val="24"/>
          <w:szCs w:val="24"/>
        </w:rPr>
        <w:t>,</w:t>
      </w:r>
      <w:r w:rsidR="00B014E1" w:rsidRPr="0089756E">
        <w:rPr>
          <w:rFonts w:ascii="Times New Roman" w:hAnsi="Times New Roman" w:cs="Times New Roman"/>
          <w:sz w:val="24"/>
          <w:szCs w:val="24"/>
        </w:rPr>
        <w:t xml:space="preserve"> ale apei şi ale oceanului, o topire extinsă a zăpezii şi gheţii şi creşterea globală medie a nivelului mării. Este foarte probabil ca, în mare parte, încălzirea să poată fi pusă pe seama emisiilor de gaze cu efect de seră provenite din activităţi umane. Emisiile de metan provin de la activităţile umane (în special agricultura, producţia de energie și gestionarea deșeurilor), și din surse naturale.</w:t>
      </w:r>
    </w:p>
    <w:p w:rsidR="00B014E1" w:rsidRPr="0089756E" w:rsidRDefault="00673E19"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Proiectul propus nu foloseşte tehnologii sau instalaţii mari de ardere, numărul de utilaje folosite este foarte redus, şi nu se propune schimbarea destinaţiei terenului</w:t>
      </w:r>
      <w:r w:rsidR="00875245" w:rsidRPr="0089756E">
        <w:rPr>
          <w:rFonts w:ascii="Times New Roman" w:hAnsi="Times New Roman" w:cs="Times New Roman"/>
          <w:sz w:val="24"/>
          <w:szCs w:val="24"/>
        </w:rPr>
        <w:t>. S</w:t>
      </w:r>
      <w:r w:rsidR="00B014E1" w:rsidRPr="0089756E">
        <w:rPr>
          <w:rFonts w:ascii="Times New Roman" w:hAnsi="Times New Roman" w:cs="Times New Roman"/>
          <w:sz w:val="24"/>
          <w:szCs w:val="24"/>
        </w:rPr>
        <w:t>e recomandă utilizarea utilajelor de extracţie a agregatelor minerale şi a autobasculantelor cu un grad de poluare</w:t>
      </w:r>
      <w:r w:rsidR="00875245" w:rsidRPr="0089756E">
        <w:rPr>
          <w:rFonts w:ascii="Times New Roman" w:hAnsi="Times New Roman" w:cs="Times New Roman"/>
          <w:sz w:val="24"/>
          <w:szCs w:val="24"/>
        </w:rPr>
        <w:t>,</w:t>
      </w:r>
      <w:r w:rsidR="00B014E1" w:rsidRPr="0089756E">
        <w:rPr>
          <w:rFonts w:ascii="Times New Roman" w:hAnsi="Times New Roman" w:cs="Times New Roman"/>
          <w:sz w:val="24"/>
          <w:szCs w:val="24"/>
        </w:rPr>
        <w:t xml:space="preserve"> cât mai redus.</w:t>
      </w:r>
      <w:r w:rsidRPr="0089756E">
        <w:rPr>
          <w:rFonts w:ascii="Times New Roman" w:hAnsi="Times New Roman" w:cs="Times New Roman"/>
          <w:sz w:val="24"/>
          <w:szCs w:val="24"/>
        </w:rPr>
        <w:t xml:space="preserve"> </w:t>
      </w:r>
      <w:r w:rsidR="00B014E1" w:rsidRPr="0089756E">
        <w:rPr>
          <w:rFonts w:ascii="Times New Roman" w:hAnsi="Times New Roman" w:cs="Times New Roman"/>
          <w:sz w:val="24"/>
          <w:szCs w:val="24"/>
        </w:rPr>
        <w:t>Deasemenea proiectul v</w:t>
      </w:r>
      <w:r w:rsidR="00F814B9" w:rsidRPr="0089756E">
        <w:rPr>
          <w:rFonts w:ascii="Times New Roman" w:hAnsi="Times New Roman" w:cs="Times New Roman"/>
          <w:sz w:val="24"/>
          <w:szCs w:val="24"/>
        </w:rPr>
        <w:t>a</w:t>
      </w:r>
      <w:r w:rsidR="00B014E1" w:rsidRPr="0089756E">
        <w:rPr>
          <w:rFonts w:ascii="Times New Roman" w:hAnsi="Times New Roman" w:cs="Times New Roman"/>
          <w:sz w:val="24"/>
          <w:szCs w:val="24"/>
        </w:rPr>
        <w:t xml:space="preserve"> duce la cresterea evapotranspiratiei din zona</w:t>
      </w:r>
      <w:r w:rsidRPr="0089756E">
        <w:rPr>
          <w:rFonts w:ascii="Times New Roman" w:hAnsi="Times New Roman" w:cs="Times New Roman"/>
          <w:sz w:val="24"/>
          <w:szCs w:val="24"/>
        </w:rPr>
        <w:t>,</w:t>
      </w:r>
      <w:r w:rsidR="00B014E1" w:rsidRPr="0089756E">
        <w:rPr>
          <w:rFonts w:ascii="Times New Roman" w:hAnsi="Times New Roman" w:cs="Times New Roman"/>
          <w:sz w:val="24"/>
          <w:szCs w:val="24"/>
        </w:rPr>
        <w:t xml:space="preserve"> odata cu cresterea nesemnificativa a umezelii din aer.</w:t>
      </w:r>
    </w:p>
    <w:p w:rsidR="00B014E1" w:rsidRPr="0089756E" w:rsidRDefault="002C2A7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Prin studiul SECA se mentioneaz</w:t>
      </w:r>
      <w:r w:rsidRPr="0089756E">
        <w:rPr>
          <w:rFonts w:ascii="Times New Roman" w:hAnsi="Times New Roman" w:cs="Times New Roman"/>
          <w:sz w:val="24"/>
          <w:szCs w:val="24"/>
        </w:rPr>
        <w:t>ă</w:t>
      </w:r>
      <w:r w:rsidR="00B014E1" w:rsidRPr="0089756E">
        <w:rPr>
          <w:rFonts w:ascii="Times New Roman" w:hAnsi="Times New Roman" w:cs="Times New Roman"/>
          <w:sz w:val="24"/>
          <w:szCs w:val="24"/>
        </w:rPr>
        <w:t xml:space="preserve"> că efectul asupra nivelului hidrostatic din zona este nesemnificativ, pierderile de apa prin evapotranspiratie fiind completate din precipitatii.</w:t>
      </w:r>
    </w:p>
    <w:p w:rsidR="00B014E1" w:rsidRPr="0089756E" w:rsidRDefault="00B014E1" w:rsidP="000E07C2">
      <w:pPr>
        <w:pStyle w:val="Heading2"/>
        <w:numPr>
          <w:ilvl w:val="1"/>
          <w:numId w:val="101"/>
        </w:numPr>
        <w:spacing w:line="276" w:lineRule="auto"/>
        <w:ind w:left="0" w:firstLine="0"/>
        <w:jc w:val="both"/>
        <w:rPr>
          <w:szCs w:val="24"/>
        </w:rPr>
      </w:pPr>
      <w:bookmarkStart w:id="36" w:name="_Toc19476803"/>
      <w:r w:rsidRPr="0089756E">
        <w:rPr>
          <w:szCs w:val="24"/>
        </w:rPr>
        <w:t>Tehnologiile și substanțele folosite</w:t>
      </w:r>
      <w:bookmarkEnd w:id="36"/>
    </w:p>
    <w:p w:rsidR="00B014E1" w:rsidRPr="0089756E" w:rsidRDefault="00F426EE"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Se constată că tehnologia de exploatare și de populare cu pe</w:t>
      </w:r>
      <w:r w:rsidR="00875245" w:rsidRPr="0089756E">
        <w:rPr>
          <w:rFonts w:ascii="Times New Roman" w:hAnsi="Times New Roman" w:cs="Times New Roman"/>
          <w:sz w:val="24"/>
          <w:szCs w:val="24"/>
        </w:rPr>
        <w:t>ș</w:t>
      </w:r>
      <w:r w:rsidR="00B014E1" w:rsidRPr="0089756E">
        <w:rPr>
          <w:rFonts w:ascii="Times New Roman" w:hAnsi="Times New Roman" w:cs="Times New Roman"/>
          <w:sz w:val="24"/>
          <w:szCs w:val="24"/>
        </w:rPr>
        <w:t>te aplicate in cadrul proiectului nu necesită utilizarea substanțelor chimice de proces, iar emisiile de poluanți au un nivel redus, caracter difuz, discontinuu și temporar. Rezultă că prin implementarea proiectului nu se modifică indicatorii chimici cheie de calitate a mediului înconjurător.</w:t>
      </w:r>
    </w:p>
    <w:p w:rsidR="00B014E1" w:rsidRPr="0089756E" w:rsidRDefault="00B014E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În perioada de iarnă, în funcţie de condiţiile meteorologice, activitatea de extracţie poate fi întreruptă.</w:t>
      </w:r>
    </w:p>
    <w:p w:rsidR="00B014E1" w:rsidRPr="0089756E" w:rsidRDefault="00F426EE"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ab/>
      </w:r>
      <w:r w:rsidR="00B014E1" w:rsidRPr="0089756E">
        <w:rPr>
          <w:rFonts w:ascii="Times New Roman" w:hAnsi="Times New Roman" w:cs="Times New Roman"/>
          <w:sz w:val="24"/>
          <w:szCs w:val="24"/>
        </w:rPr>
        <w:t>Combustibilul folosit pentru funcționarea motoarelor termice este motorina, iar ca substanțe de ungere și pentru acționarea sistemelor hidraulice se folosesc uleiuri de motor, ungere și hidraulice. Nu se folosesc substanțe chimice periculoase prevăzute în Anexele nr.1 și nr.2 din HG 351/2000.</w:t>
      </w:r>
    </w:p>
    <w:p w:rsidR="00B014E1" w:rsidRPr="0089756E" w:rsidRDefault="00B014E1" w:rsidP="000E07C2">
      <w:pPr>
        <w:pStyle w:val="Heading2"/>
        <w:numPr>
          <w:ilvl w:val="1"/>
          <w:numId w:val="101"/>
        </w:numPr>
        <w:spacing w:line="276" w:lineRule="auto"/>
        <w:ind w:left="0" w:firstLine="0"/>
        <w:jc w:val="both"/>
        <w:rPr>
          <w:szCs w:val="24"/>
        </w:rPr>
      </w:pPr>
      <w:bookmarkStart w:id="37" w:name="_Toc19476804"/>
      <w:r w:rsidRPr="0089756E">
        <w:rPr>
          <w:szCs w:val="24"/>
        </w:rPr>
        <w:t>Bunurile materiale, patrimoniul cultural și peisajul;</w:t>
      </w:r>
      <w:bookmarkEnd w:id="37"/>
    </w:p>
    <w:p w:rsidR="00B014E1" w:rsidRPr="0089756E" w:rsidRDefault="00F426EE"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B014E1" w:rsidRPr="0089756E">
        <w:rPr>
          <w:rFonts w:ascii="Times New Roman" w:hAnsi="Times New Roman" w:cs="Times New Roman"/>
          <w:sz w:val="24"/>
          <w:szCs w:val="24"/>
        </w:rPr>
        <w:t xml:space="preserve">Activitatea de extracție a agregatelor </w:t>
      </w:r>
      <w:r w:rsidR="00875245" w:rsidRPr="0089756E">
        <w:rPr>
          <w:rFonts w:ascii="Times New Roman" w:hAnsi="Times New Roman" w:cs="Times New Roman"/>
          <w:sz w:val="24"/>
          <w:szCs w:val="24"/>
        </w:rPr>
        <w:t xml:space="preserve">din perimetrul minier </w:t>
      </w:r>
      <w:r w:rsidR="000F76BD" w:rsidRPr="0089756E">
        <w:rPr>
          <w:rFonts w:ascii="Times New Roman" w:hAnsi="Times New Roman" w:cs="Times New Roman"/>
          <w:sz w:val="24"/>
          <w:szCs w:val="24"/>
        </w:rPr>
        <w:t>Săulești</w:t>
      </w:r>
      <w:r w:rsidR="00B014E1" w:rsidRPr="0089756E">
        <w:rPr>
          <w:rFonts w:ascii="Times New Roman" w:hAnsi="Times New Roman" w:cs="Times New Roman"/>
          <w:sz w:val="24"/>
          <w:szCs w:val="24"/>
        </w:rPr>
        <w:t xml:space="preserve"> nu afectează bunurile materiale ale localnicilor și ale instituțiilor locale și naționale.</w:t>
      </w:r>
    </w:p>
    <w:p w:rsidR="0061370A" w:rsidRPr="0089756E" w:rsidRDefault="0061370A"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t>Pe amplasament sau în imediata vecinătate nu sunt monumente istorice din Lista monumentelor istorice, actualizată, aprobată prin Ordinul ministrului culturii și cultelor nr. 2314/2004, cu modificările ulterioare sau situri istorice/arheologice înscrise în Repertoriul arheologic național.</w:t>
      </w:r>
    </w:p>
    <w:p w:rsidR="0061370A" w:rsidRPr="0089756E" w:rsidRDefault="0061370A"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t>Cel mai apropiat obiectiv arheologic înscris în Repertoriul arheologic național este situate la o distanță de peste 1 km, fiind reprezentat de ”Așezare de epocă romană de la Săulești”, cod RAN 87727.01.</w:t>
      </w:r>
    </w:p>
    <w:p w:rsidR="00CC6522" w:rsidRPr="0089756E" w:rsidRDefault="00CC6522" w:rsidP="00966600">
      <w:pPr>
        <w:spacing w:after="0"/>
        <w:jc w:val="both"/>
        <w:rPr>
          <w:rFonts w:ascii="Times New Roman" w:hAnsi="Times New Roman" w:cs="Times New Roman"/>
          <w:sz w:val="24"/>
          <w:szCs w:val="24"/>
        </w:rPr>
      </w:pPr>
    </w:p>
    <w:p w:rsidR="00CC6522" w:rsidRDefault="000E07C2" w:rsidP="000E07C2">
      <w:pPr>
        <w:pStyle w:val="ListParagraph"/>
        <w:numPr>
          <w:ilvl w:val="0"/>
          <w:numId w:val="106"/>
        </w:numPr>
        <w:spacing w:after="0"/>
        <w:jc w:val="both"/>
        <w:rPr>
          <w:rFonts w:ascii="Times New Roman" w:hAnsi="Times New Roman" w:cs="Times New Roman"/>
          <w:b/>
          <w:sz w:val="24"/>
          <w:szCs w:val="24"/>
        </w:rPr>
      </w:pPr>
      <w:r w:rsidRPr="0052616F">
        <w:rPr>
          <w:rFonts w:ascii="Times New Roman" w:hAnsi="Times New Roman" w:cs="Times New Roman"/>
          <w:b/>
          <w:sz w:val="24"/>
          <w:szCs w:val="24"/>
        </w:rPr>
        <w:t>O DESCRIERE</w:t>
      </w:r>
      <w:r w:rsidR="0052616F" w:rsidRPr="0052616F">
        <w:rPr>
          <w:rFonts w:ascii="Times New Roman" w:hAnsi="Times New Roman" w:cs="Times New Roman"/>
          <w:b/>
          <w:sz w:val="24"/>
          <w:szCs w:val="24"/>
        </w:rPr>
        <w:t xml:space="preserve"> SAU DOVEZI ALE METODELOR DE PROGNOZĂ UTILIZATE PENTRU IDENTIFICAREA ȘI EVALUAREA EFECTELOR SEMNIFICATIVE ASUPRA MEDIULUI, INCLUSIV DETALII PRIVIND DIFICULTĂȚILE – DE EXEMPLU, DIFICULTĂȚILE DE NATURĂ TEHNICĂ SAU DETERMINATE DE LIPSA DE CUNOȘTIINȚE</w:t>
      </w:r>
    </w:p>
    <w:p w:rsidR="0052616F" w:rsidRPr="0089756E" w:rsidRDefault="0052616F" w:rsidP="0052616F">
      <w:pPr>
        <w:pStyle w:val="ListParagraph"/>
        <w:numPr>
          <w:ilvl w:val="0"/>
          <w:numId w:val="84"/>
        </w:numPr>
        <w:spacing w:after="0"/>
        <w:jc w:val="both"/>
        <w:rPr>
          <w:rFonts w:ascii="Times New Roman" w:hAnsi="Times New Roman" w:cs="Times New Roman"/>
          <w:b/>
          <w:i/>
          <w:sz w:val="24"/>
          <w:szCs w:val="24"/>
        </w:rPr>
      </w:pPr>
      <w:r w:rsidRPr="0089756E">
        <w:rPr>
          <w:rFonts w:ascii="Times New Roman" w:hAnsi="Times New Roman" w:cs="Times New Roman"/>
          <w:b/>
          <w:i/>
          <w:sz w:val="24"/>
          <w:szCs w:val="24"/>
        </w:rPr>
        <w:t>Metodologiile utilizate</w:t>
      </w:r>
    </w:p>
    <w:p w:rsidR="0052616F" w:rsidRPr="0089756E" w:rsidRDefault="0052616F" w:rsidP="0052616F">
      <w:pPr>
        <w:pStyle w:val="ListParagraph"/>
        <w:spacing w:after="0"/>
        <w:ind w:left="709"/>
        <w:jc w:val="both"/>
        <w:rPr>
          <w:rFonts w:ascii="Times New Roman" w:hAnsi="Times New Roman" w:cs="Times New Roman"/>
          <w:i/>
          <w:sz w:val="24"/>
          <w:szCs w:val="24"/>
        </w:rPr>
      </w:pPr>
      <w:r w:rsidRPr="0089756E">
        <w:rPr>
          <w:rFonts w:ascii="Times New Roman" w:hAnsi="Times New Roman" w:cs="Times New Roman"/>
          <w:b/>
          <w:i/>
          <w:sz w:val="24"/>
          <w:szCs w:val="24"/>
        </w:rPr>
        <w:t>Metodologii utilizate în evaluarea impactului</w:t>
      </w:r>
    </w:p>
    <w:p w:rsidR="0052616F" w:rsidRPr="0089756E" w:rsidRDefault="0052616F" w:rsidP="0052616F">
      <w:pPr>
        <w:spacing w:after="0"/>
        <w:jc w:val="both"/>
        <w:rPr>
          <w:rFonts w:ascii="Times New Roman" w:hAnsi="Times New Roman" w:cs="Times New Roman"/>
          <w:sz w:val="24"/>
          <w:szCs w:val="24"/>
        </w:rPr>
      </w:pPr>
      <w:r w:rsidRPr="0089756E">
        <w:rPr>
          <w:rFonts w:ascii="Times New Roman" w:hAnsi="Times New Roman" w:cs="Times New Roman"/>
          <w:sz w:val="24"/>
          <w:szCs w:val="24"/>
        </w:rPr>
        <w:t>Evaluarea impactului s – a făcut utilizând metodologiile:</w:t>
      </w:r>
    </w:p>
    <w:p w:rsidR="0052616F" w:rsidRPr="0089756E" w:rsidRDefault="0052616F" w:rsidP="0052616F">
      <w:pPr>
        <w:pStyle w:val="ListParagraph"/>
        <w:numPr>
          <w:ilvl w:val="0"/>
          <w:numId w:val="19"/>
        </w:numPr>
        <w:spacing w:after="0"/>
        <w:jc w:val="both"/>
        <w:rPr>
          <w:rFonts w:ascii="Times New Roman" w:hAnsi="Times New Roman" w:cs="Times New Roman"/>
          <w:sz w:val="24"/>
          <w:szCs w:val="24"/>
        </w:rPr>
      </w:pPr>
      <w:r w:rsidRPr="0089756E">
        <w:rPr>
          <w:rFonts w:ascii="Times New Roman" w:hAnsi="Times New Roman" w:cs="Times New Roman"/>
          <w:sz w:val="24"/>
          <w:szCs w:val="24"/>
        </w:rPr>
        <w:t>Evaluarea impactului emisiilor atmosferice din timpul execuției lucrărilor utilizând factorii de emisie din EMEP – EAA 2013;</w:t>
      </w:r>
    </w:p>
    <w:p w:rsidR="0052616F" w:rsidRPr="0089756E" w:rsidRDefault="0052616F" w:rsidP="0052616F">
      <w:pPr>
        <w:pStyle w:val="ListParagraph"/>
        <w:numPr>
          <w:ilvl w:val="0"/>
          <w:numId w:val="19"/>
        </w:numPr>
        <w:spacing w:after="0"/>
        <w:jc w:val="both"/>
        <w:rPr>
          <w:rFonts w:ascii="Times New Roman" w:hAnsi="Times New Roman" w:cs="Times New Roman"/>
          <w:sz w:val="24"/>
          <w:szCs w:val="24"/>
        </w:rPr>
      </w:pPr>
      <w:r w:rsidRPr="0089756E">
        <w:rPr>
          <w:rFonts w:ascii="Times New Roman" w:hAnsi="Times New Roman" w:cs="Times New Roman"/>
          <w:sz w:val="24"/>
          <w:szCs w:val="24"/>
        </w:rPr>
        <w:t>Evaluarea impactului pe baza studiilor de specialitate;</w:t>
      </w:r>
    </w:p>
    <w:p w:rsidR="0052616F" w:rsidRPr="0089756E" w:rsidRDefault="0052616F" w:rsidP="0052616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Concentrațiile emisiilor de pulberi sedimentabile sunt estimări stabilite, prin calcul. Pentru estimarea emisiilor de pulberi/particule s – a utilizat metodologia de calcul US – EPA/AP 42 (1999) –circulația mijloacelor de transport pe drumuri neasfaltate în care:</w:t>
      </w:r>
    </w:p>
    <w:p w:rsidR="0052616F" w:rsidRPr="0089756E" w:rsidRDefault="0052616F" w:rsidP="0052616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933450</wp:posOffset>
            </wp:positionH>
            <wp:positionV relativeFrom="paragraph">
              <wp:posOffset>108585</wp:posOffset>
            </wp:positionV>
            <wp:extent cx="3902710" cy="508000"/>
            <wp:effectExtent l="19050" t="0" r="2540" b="0"/>
            <wp:wrapTight wrapText="bothSides">
              <wp:wrapPolygon edited="0">
                <wp:start x="-105" y="0"/>
                <wp:lineTo x="-105" y="21060"/>
                <wp:lineTo x="21614" y="21060"/>
                <wp:lineTo x="21614" y="0"/>
                <wp:lineTo x="-105"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2710" cy="508000"/>
                    </a:xfrm>
                    <a:prstGeom prst="rect">
                      <a:avLst/>
                    </a:prstGeom>
                  </pic:spPr>
                </pic:pic>
              </a:graphicData>
            </a:graphic>
          </wp:anchor>
        </w:drawing>
      </w:r>
    </w:p>
    <w:p w:rsidR="0052616F" w:rsidRPr="0089756E" w:rsidRDefault="0052616F" w:rsidP="0052616F">
      <w:pPr>
        <w:pStyle w:val="ListParagraph"/>
        <w:numPr>
          <w:ilvl w:val="0"/>
          <w:numId w:val="19"/>
        </w:numPr>
        <w:autoSpaceDE w:val="0"/>
        <w:autoSpaceDN w:val="0"/>
        <w:adjustRightInd w:val="0"/>
        <w:spacing w:after="0"/>
        <w:jc w:val="both"/>
        <w:rPr>
          <w:rFonts w:ascii="Times New Roman" w:hAnsi="Times New Roman" w:cs="Times New Roman"/>
          <w:sz w:val="24"/>
          <w:szCs w:val="24"/>
        </w:rPr>
      </w:pPr>
    </w:p>
    <w:p w:rsidR="0052616F" w:rsidRPr="0089756E" w:rsidRDefault="0052616F" w:rsidP="0052616F">
      <w:pPr>
        <w:pStyle w:val="ListParagraph"/>
        <w:numPr>
          <w:ilvl w:val="0"/>
          <w:numId w:val="19"/>
        </w:numPr>
        <w:autoSpaceDE w:val="0"/>
        <w:autoSpaceDN w:val="0"/>
        <w:adjustRightInd w:val="0"/>
        <w:spacing w:after="0"/>
        <w:jc w:val="both"/>
        <w:rPr>
          <w:rFonts w:ascii="Times New Roman" w:hAnsi="Times New Roman" w:cs="Times New Roman"/>
          <w:sz w:val="24"/>
          <w:szCs w:val="24"/>
        </w:rPr>
      </w:pPr>
    </w:p>
    <w:p w:rsidR="0052616F" w:rsidRPr="0089756E" w:rsidRDefault="0052616F" w:rsidP="0052616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E: factorul de emisie</w:t>
      </w:r>
    </w:p>
    <w:p w:rsidR="0052616F" w:rsidRPr="0089756E" w:rsidRDefault="0052616F" w:rsidP="0052616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k: factorul de multiplicare pentru dimensiunea particulelor -4,9 pentru particule cu un diametru desub 30 μm</w:t>
      </w:r>
    </w:p>
    <w:p w:rsidR="0052616F" w:rsidRPr="0089756E" w:rsidRDefault="0052616F" w:rsidP="0052616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s: acoperirea cu praf al drumurilor (%)</w:t>
      </w:r>
    </w:p>
    <w:p w:rsidR="0052616F" w:rsidRPr="0089756E" w:rsidRDefault="0052616F" w:rsidP="0052616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S: viteza medie (km/h)</w:t>
      </w:r>
    </w:p>
    <w:p w:rsidR="0052616F" w:rsidRPr="0089756E" w:rsidRDefault="0052616F" w:rsidP="0052616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W: masa utilajului</w:t>
      </w:r>
    </w:p>
    <w:p w:rsidR="0052616F" w:rsidRPr="0089756E" w:rsidRDefault="0052616F" w:rsidP="0052616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w: numărul de roți</w:t>
      </w:r>
    </w:p>
    <w:p w:rsidR="00650983" w:rsidRDefault="0052616F" w:rsidP="00650983">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 numărul zilelor fără precipitații</w:t>
      </w:r>
    </w:p>
    <w:p w:rsidR="00650983" w:rsidRPr="00650983" w:rsidRDefault="00650983" w:rsidP="00650983">
      <w:pPr>
        <w:pStyle w:val="ListParagraph"/>
        <w:autoSpaceDE w:val="0"/>
        <w:autoSpaceDN w:val="0"/>
        <w:adjustRightInd w:val="0"/>
        <w:spacing w:after="0"/>
        <w:ind w:left="0" w:firstLine="709"/>
        <w:jc w:val="both"/>
        <w:rPr>
          <w:rFonts w:ascii="Times New Roman" w:hAnsi="Times New Roman" w:cs="Times New Roman"/>
          <w:sz w:val="24"/>
          <w:szCs w:val="24"/>
        </w:rPr>
      </w:pPr>
      <w:r w:rsidRPr="00650983">
        <w:rPr>
          <w:rFonts w:ascii="Times New Roman" w:hAnsi="Times New Roman" w:cs="Times New Roman"/>
          <w:sz w:val="24"/>
          <w:szCs w:val="24"/>
        </w:rPr>
        <w:lastRenderedPageBreak/>
        <w:t>Întrucât activitatea de bază din zona perimetrului a fost extracția și prelucrarea agregatelor minerale din zona perimetrului, au fost suficiente date pentru evaluarea efectelor semnificative asupra mediului ale activităților viitoare.</w:t>
      </w:r>
    </w:p>
    <w:p w:rsidR="0052616F" w:rsidRPr="00650983" w:rsidRDefault="001A6E2F" w:rsidP="0052616F">
      <w:pPr>
        <w:spacing w:after="0"/>
        <w:jc w:val="both"/>
        <w:rPr>
          <w:rFonts w:ascii="Times New Roman" w:hAnsi="Times New Roman" w:cs="Times New Roman"/>
          <w:sz w:val="24"/>
          <w:szCs w:val="24"/>
        </w:rPr>
      </w:pPr>
      <w:r>
        <w:rPr>
          <w:rFonts w:ascii="Times New Roman" w:hAnsi="Times New Roman" w:cs="Times New Roman"/>
          <w:b/>
          <w:sz w:val="24"/>
          <w:szCs w:val="24"/>
        </w:rPr>
        <w:tab/>
      </w:r>
      <w:r w:rsidRPr="00650983">
        <w:rPr>
          <w:rFonts w:ascii="Times New Roman" w:hAnsi="Times New Roman" w:cs="Times New Roman"/>
          <w:sz w:val="24"/>
          <w:szCs w:val="24"/>
        </w:rPr>
        <w:t xml:space="preserve">Nu </w:t>
      </w:r>
      <w:r w:rsidR="00650983" w:rsidRPr="00650983">
        <w:rPr>
          <w:rFonts w:ascii="Times New Roman" w:hAnsi="Times New Roman" w:cs="Times New Roman"/>
          <w:sz w:val="24"/>
          <w:szCs w:val="24"/>
        </w:rPr>
        <w:t xml:space="preserve">au fost </w:t>
      </w:r>
      <w:r w:rsidRPr="00650983">
        <w:rPr>
          <w:rFonts w:ascii="Times New Roman" w:hAnsi="Times New Roman" w:cs="Times New Roman"/>
          <w:sz w:val="24"/>
          <w:szCs w:val="24"/>
        </w:rPr>
        <w:t>înregistrat</w:t>
      </w:r>
      <w:r w:rsidR="00650983" w:rsidRPr="00650983">
        <w:rPr>
          <w:rFonts w:ascii="Times New Roman" w:hAnsi="Times New Roman" w:cs="Times New Roman"/>
          <w:sz w:val="24"/>
          <w:szCs w:val="24"/>
        </w:rPr>
        <w:t>e</w:t>
      </w:r>
      <w:r w:rsidRPr="00650983">
        <w:rPr>
          <w:rFonts w:ascii="Times New Roman" w:hAnsi="Times New Roman" w:cs="Times New Roman"/>
          <w:sz w:val="24"/>
          <w:szCs w:val="24"/>
        </w:rPr>
        <w:t xml:space="preserve"> dificultăți de natură tehnică, sau determinate de lipsa de cunoștințe privind activitatea trecută și viitoare în perimetrul actual de exploatare. Titularul de activitate, respectiv beneficiarul lucrărilor mi – a pus la dispoziție toate date și informațiile solicitate</w:t>
      </w:r>
      <w:r w:rsidR="00650983" w:rsidRPr="00650983">
        <w:rPr>
          <w:rFonts w:ascii="Times New Roman" w:hAnsi="Times New Roman" w:cs="Times New Roman"/>
          <w:sz w:val="24"/>
          <w:szCs w:val="24"/>
        </w:rPr>
        <w:t>.</w:t>
      </w:r>
    </w:p>
    <w:p w:rsidR="0052616F" w:rsidRPr="0052616F" w:rsidRDefault="0052616F" w:rsidP="0052616F">
      <w:pPr>
        <w:spacing w:after="0"/>
        <w:jc w:val="both"/>
        <w:rPr>
          <w:rFonts w:ascii="Times New Roman" w:hAnsi="Times New Roman" w:cs="Times New Roman"/>
          <w:b/>
          <w:sz w:val="24"/>
          <w:szCs w:val="24"/>
        </w:rPr>
      </w:pPr>
    </w:p>
    <w:p w:rsidR="00CC6522" w:rsidRPr="0089756E" w:rsidRDefault="00CC6522" w:rsidP="000E07C2">
      <w:pPr>
        <w:pStyle w:val="ListParagraph"/>
        <w:numPr>
          <w:ilvl w:val="0"/>
          <w:numId w:val="106"/>
        </w:numPr>
        <w:spacing w:after="0"/>
        <w:jc w:val="both"/>
        <w:rPr>
          <w:rFonts w:ascii="Times New Roman" w:hAnsi="Times New Roman" w:cs="Times New Roman"/>
          <w:b/>
          <w:sz w:val="24"/>
          <w:szCs w:val="24"/>
        </w:rPr>
      </w:pPr>
      <w:r w:rsidRPr="0089756E">
        <w:rPr>
          <w:rFonts w:ascii="Times New Roman" w:hAnsi="Times New Roman" w:cs="Times New Roman"/>
          <w:b/>
          <w:sz w:val="24"/>
          <w:szCs w:val="24"/>
        </w:rPr>
        <w:t xml:space="preserve">DESCRIEREA </w:t>
      </w:r>
      <w:r w:rsidRPr="006E6C14">
        <w:rPr>
          <w:rFonts w:ascii="Times New Roman" w:hAnsi="Times New Roman" w:cs="Times New Roman"/>
          <w:b/>
          <w:color w:val="FF0000"/>
          <w:sz w:val="24"/>
          <w:szCs w:val="24"/>
        </w:rPr>
        <w:t>MĂSURILOR</w:t>
      </w:r>
      <w:r w:rsidRPr="0089756E">
        <w:rPr>
          <w:rFonts w:ascii="Times New Roman" w:hAnsi="Times New Roman" w:cs="Times New Roman"/>
          <w:b/>
          <w:sz w:val="24"/>
          <w:szCs w:val="24"/>
        </w:rPr>
        <w:t xml:space="preserve"> AVUTE ÎN VEDERE PENTRU EVITAREA, PREVENIREA, REDUCEREA SAU, DACĂ ESTE POSIBIL, COMPENSAREA ORICĂROR EFECTE NEGATIVE SEMNIFICATIVE ASUPRA MEDIULUI IDENTIFICATE ȘI, DACĂ ESTE CAZUL, O DESCRIERE A ORICĂROR MĂSURI DE MONITORIZARE PROPUSE</w:t>
      </w:r>
    </w:p>
    <w:p w:rsidR="00135BF5" w:rsidRPr="0089756E" w:rsidRDefault="00135BF5" w:rsidP="00135BF5">
      <w:pPr>
        <w:pStyle w:val="ListParagraph"/>
        <w:spacing w:after="0"/>
        <w:ind w:left="0"/>
        <w:jc w:val="both"/>
        <w:rPr>
          <w:rFonts w:ascii="Times New Roman" w:hAnsi="Times New Roman" w:cs="Times New Roman"/>
          <w:b/>
          <w:sz w:val="24"/>
          <w:szCs w:val="24"/>
        </w:rPr>
      </w:pPr>
    </w:p>
    <w:p w:rsidR="00076356" w:rsidRPr="0089756E" w:rsidRDefault="00AB13D0" w:rsidP="00135BF5">
      <w:pPr>
        <w:pStyle w:val="ListParagraph"/>
        <w:numPr>
          <w:ilvl w:val="1"/>
          <w:numId w:val="106"/>
        </w:numPr>
        <w:autoSpaceDE w:val="0"/>
        <w:autoSpaceDN w:val="0"/>
        <w:adjustRightInd w:val="0"/>
        <w:spacing w:after="0"/>
        <w:ind w:left="426" w:hanging="426"/>
        <w:jc w:val="both"/>
        <w:rPr>
          <w:rFonts w:ascii="Times New Roman" w:hAnsi="Times New Roman" w:cs="Times New Roman"/>
          <w:b/>
          <w:sz w:val="24"/>
          <w:szCs w:val="24"/>
        </w:rPr>
      </w:pPr>
      <w:r w:rsidRPr="0089756E">
        <w:rPr>
          <w:rFonts w:ascii="Times New Roman" w:hAnsi="Times New Roman" w:cs="Times New Roman"/>
          <w:b/>
          <w:sz w:val="24"/>
          <w:szCs w:val="24"/>
        </w:rPr>
        <w:t>Factorul de mediu apa</w:t>
      </w:r>
    </w:p>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Impactul prognozat</w:t>
      </w:r>
    </w:p>
    <w:p w:rsidR="00236010" w:rsidRPr="0089756E" w:rsidRDefault="00236010"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Surse de poluare a apelor în faza de execuție a iazurilor piscicole sunt reprezentate de:</w:t>
      </w:r>
    </w:p>
    <w:p w:rsidR="00236010" w:rsidRPr="0089756E" w:rsidRDefault="00236010" w:rsidP="008A7150">
      <w:pPr>
        <w:pStyle w:val="ListParagraph"/>
        <w:numPr>
          <w:ilvl w:val="0"/>
          <w:numId w:val="39"/>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Tehnologiile de execuție propriu – zise și haldarea materialului mineral (decoperta)</w:t>
      </w:r>
    </w:p>
    <w:p w:rsidR="00236010" w:rsidRPr="0089756E" w:rsidRDefault="00236010" w:rsidP="008A7150">
      <w:pPr>
        <w:pStyle w:val="ListParagraph"/>
        <w:numPr>
          <w:ilvl w:val="0"/>
          <w:numId w:val="39"/>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Utilajele de excavație lucrări în perimetrul iazului și mijloacele de transport pentru resursele minerale;</w:t>
      </w:r>
    </w:p>
    <w:p w:rsidR="00236010" w:rsidRPr="0089756E" w:rsidRDefault="00236010" w:rsidP="008A7150">
      <w:pPr>
        <w:pStyle w:val="ListParagraph"/>
        <w:numPr>
          <w:ilvl w:val="0"/>
          <w:numId w:val="39"/>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Prezența factorului uman;</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În timpul execuției lucrărilor de amenajare iaz piscicol</w:t>
      </w:r>
    </w:p>
    <w:p w:rsidR="00707F27" w:rsidRPr="0089756E" w:rsidRDefault="00707F27" w:rsidP="00966600">
      <w:pPr>
        <w:pStyle w:val="ListParagraph"/>
        <w:spacing w:after="0"/>
        <w:ind w:left="0"/>
        <w:jc w:val="both"/>
        <w:rPr>
          <w:rFonts w:ascii="Times New Roman" w:hAnsi="Times New Roman" w:cs="Times New Roman"/>
          <w:sz w:val="24"/>
          <w:szCs w:val="24"/>
        </w:rPr>
      </w:pPr>
    </w:p>
    <w:tbl>
      <w:tblPr>
        <w:tblStyle w:val="TableGrid"/>
        <w:tblW w:w="0" w:type="auto"/>
        <w:tblInd w:w="108" w:type="dxa"/>
        <w:tblLook w:val="04A0"/>
      </w:tblPr>
      <w:tblGrid>
        <w:gridCol w:w="1521"/>
        <w:gridCol w:w="6"/>
        <w:gridCol w:w="2310"/>
        <w:gridCol w:w="1655"/>
        <w:gridCol w:w="1534"/>
        <w:gridCol w:w="2042"/>
        <w:gridCol w:w="989"/>
      </w:tblGrid>
      <w:tr w:rsidR="00236010" w:rsidRPr="0089756E" w:rsidTr="00E77933">
        <w:trPr>
          <w:trHeight w:val="595"/>
        </w:trPr>
        <w:tc>
          <w:tcPr>
            <w:tcW w:w="1566" w:type="dxa"/>
            <w:gridSpan w:val="2"/>
            <w:tcBorders>
              <w:left w:val="single" w:sz="4" w:space="0" w:color="auto"/>
              <w:right w:val="single" w:sz="4" w:space="0" w:color="auto"/>
            </w:tcBorders>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Factor de mediu</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p>
        </w:tc>
        <w:tc>
          <w:tcPr>
            <w:tcW w:w="2403" w:type="dxa"/>
            <w:tcBorders>
              <w:left w:val="single" w:sz="4" w:space="0" w:color="auto"/>
            </w:tcBorders>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potențial</w:t>
            </w:r>
          </w:p>
        </w:tc>
        <w:tc>
          <w:tcPr>
            <w:tcW w:w="1701"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Condiții existente</w:t>
            </w:r>
          </w:p>
        </w:tc>
        <w:tc>
          <w:tcPr>
            <w:tcW w:w="1560"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prognozat</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(mărime exztindere, tip)</w:t>
            </w:r>
          </w:p>
        </w:tc>
        <w:tc>
          <w:tcPr>
            <w:tcW w:w="2126" w:type="dxa"/>
            <w:tcBorders>
              <w:right w:val="single" w:sz="4" w:space="0" w:color="auto"/>
            </w:tcBorders>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Sisteme de diminuare</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rezidual</w:t>
            </w:r>
          </w:p>
        </w:tc>
        <w:tc>
          <w:tcPr>
            <w:tcW w:w="985" w:type="dxa"/>
            <w:tcBorders>
              <w:left w:val="single" w:sz="4" w:space="0" w:color="auto"/>
            </w:tcBorders>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rezidual</w:t>
            </w:r>
          </w:p>
        </w:tc>
      </w:tr>
      <w:tr w:rsidR="00236010" w:rsidRPr="0089756E" w:rsidTr="00E77933">
        <w:trPr>
          <w:trHeight w:val="2530"/>
        </w:trPr>
        <w:tc>
          <w:tcPr>
            <w:tcW w:w="1560" w:type="dxa"/>
            <w:tcBorders>
              <w:left w:val="single" w:sz="4" w:space="0" w:color="auto"/>
              <w:right w:val="single" w:sz="4" w:space="0" w:color="auto"/>
            </w:tcBorders>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Apa subterană</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Apa de suprafață</w:t>
            </w:r>
          </w:p>
        </w:tc>
        <w:tc>
          <w:tcPr>
            <w:tcW w:w="2409" w:type="dxa"/>
            <w:gridSpan w:val="2"/>
            <w:tcBorders>
              <w:left w:val="single" w:sz="4" w:space="0" w:color="auto"/>
            </w:tcBorders>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Evacuare ape pluvial încărcate cu suspensii</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Turbiditate</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Gestiune deșeuri</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Modificarea regimului hidrologic și afectarea folosințelor din vecinătate</w:t>
            </w:r>
          </w:p>
        </w:tc>
        <w:tc>
          <w:tcPr>
            <w:tcW w:w="1701"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Nivel ridicat apă subterană</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Alte iazuri piscicole în zonă</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Râul </w:t>
            </w:r>
            <w:r w:rsidR="00A9047D" w:rsidRPr="0089756E">
              <w:rPr>
                <w:rFonts w:ascii="Times New Roman" w:hAnsi="Times New Roman" w:cs="Times New Roman"/>
                <w:sz w:val="24"/>
                <w:szCs w:val="24"/>
              </w:rPr>
              <w:t>Mureș</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Propunere lucrări de amenajare iazuri piscicole prin extracție balast</w:t>
            </w:r>
          </w:p>
        </w:tc>
        <w:tc>
          <w:tcPr>
            <w:tcW w:w="1560"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În caz de accidente</w:t>
            </w:r>
          </w:p>
        </w:tc>
        <w:tc>
          <w:tcPr>
            <w:tcW w:w="2126" w:type="dxa"/>
            <w:tcBorders>
              <w:right w:val="single" w:sz="4" w:space="0" w:color="auto"/>
            </w:tcBorders>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Cu apliocarea măsurilor de prevenire –</w:t>
            </w:r>
          </w:p>
        </w:tc>
        <w:tc>
          <w:tcPr>
            <w:tcW w:w="985" w:type="dxa"/>
            <w:tcBorders>
              <w:left w:val="single" w:sz="4" w:space="0" w:color="auto"/>
            </w:tcBorders>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w:t>
            </w:r>
          </w:p>
        </w:tc>
      </w:tr>
    </w:tbl>
    <w:p w:rsidR="00E11169" w:rsidRPr="0089756E" w:rsidRDefault="00E11169" w:rsidP="00966600">
      <w:pPr>
        <w:autoSpaceDE w:val="0"/>
        <w:autoSpaceDN w:val="0"/>
        <w:adjustRightInd w:val="0"/>
        <w:spacing w:after="0"/>
        <w:jc w:val="both"/>
        <w:rPr>
          <w:rFonts w:ascii="Times New Roman" w:hAnsi="Times New Roman" w:cs="Times New Roman"/>
          <w:sz w:val="24"/>
          <w:szCs w:val="24"/>
        </w:rPr>
      </w:pPr>
    </w:p>
    <w:p w:rsidR="00236010" w:rsidRDefault="00236010"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 xml:space="preserve">În zona de implementare a proiectului analizat </w:t>
      </w:r>
      <w:r w:rsidR="001E4E50" w:rsidRPr="0089756E">
        <w:rPr>
          <w:rFonts w:ascii="Times New Roman" w:hAnsi="Times New Roman" w:cs="Times New Roman"/>
          <w:sz w:val="24"/>
          <w:szCs w:val="24"/>
        </w:rPr>
        <w:t>se găsește, la o distanță de 350 m, un lac piscicol amenajat cu o suprafață de 5,3 ha.</w:t>
      </w:r>
    </w:p>
    <w:p w:rsidR="00236010" w:rsidRDefault="00236010"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În timpul funcționării iazu</w:t>
      </w:r>
      <w:r w:rsidR="00650983">
        <w:rPr>
          <w:rFonts w:ascii="Times New Roman" w:hAnsi="Times New Roman" w:cs="Times New Roman"/>
          <w:sz w:val="24"/>
          <w:szCs w:val="24"/>
        </w:rPr>
        <w:t>lui</w:t>
      </w:r>
      <w:r w:rsidRPr="0089756E">
        <w:rPr>
          <w:rFonts w:ascii="Times New Roman" w:hAnsi="Times New Roman" w:cs="Times New Roman"/>
          <w:sz w:val="24"/>
          <w:szCs w:val="24"/>
        </w:rPr>
        <w:t xml:space="preserve"> piscicol</w:t>
      </w:r>
    </w:p>
    <w:p w:rsidR="00236010" w:rsidRPr="0089756E" w:rsidRDefault="00236010" w:rsidP="00966600">
      <w:pPr>
        <w:spacing w:after="0"/>
        <w:jc w:val="both"/>
        <w:rPr>
          <w:rFonts w:ascii="Times New Roman" w:hAnsi="Times New Roman" w:cs="Times New Roman"/>
          <w:sz w:val="24"/>
          <w:szCs w:val="24"/>
        </w:rPr>
      </w:pPr>
    </w:p>
    <w:tbl>
      <w:tblPr>
        <w:tblStyle w:val="TableGrid"/>
        <w:tblW w:w="0" w:type="auto"/>
        <w:tblInd w:w="108" w:type="dxa"/>
        <w:tblLook w:val="04A0"/>
      </w:tblPr>
      <w:tblGrid>
        <w:gridCol w:w="1786"/>
        <w:gridCol w:w="2052"/>
        <w:gridCol w:w="1485"/>
        <w:gridCol w:w="1176"/>
        <w:gridCol w:w="2312"/>
        <w:gridCol w:w="1246"/>
      </w:tblGrid>
      <w:tr w:rsidR="00236010" w:rsidRPr="0089756E" w:rsidTr="00E77933">
        <w:tc>
          <w:tcPr>
            <w:tcW w:w="1843"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Factor de mediu</w:t>
            </w:r>
          </w:p>
        </w:tc>
        <w:tc>
          <w:tcPr>
            <w:tcW w:w="2126"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potențial</w:t>
            </w:r>
          </w:p>
        </w:tc>
        <w:tc>
          <w:tcPr>
            <w:tcW w:w="1518"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Condiții existente</w:t>
            </w:r>
          </w:p>
        </w:tc>
        <w:tc>
          <w:tcPr>
            <w:tcW w:w="1176"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prognozat</w:t>
            </w:r>
          </w:p>
        </w:tc>
        <w:tc>
          <w:tcPr>
            <w:tcW w:w="2409"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Sisteme de diminuare</w:t>
            </w:r>
          </w:p>
        </w:tc>
        <w:tc>
          <w:tcPr>
            <w:tcW w:w="1269"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rezidual</w:t>
            </w:r>
          </w:p>
        </w:tc>
      </w:tr>
      <w:tr w:rsidR="00236010" w:rsidRPr="0089756E" w:rsidTr="00E77933">
        <w:trPr>
          <w:trHeight w:val="848"/>
        </w:trPr>
        <w:tc>
          <w:tcPr>
            <w:tcW w:w="1843"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Apa subterană</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Apa de suprafață</w:t>
            </w:r>
          </w:p>
        </w:tc>
        <w:tc>
          <w:tcPr>
            <w:tcW w:w="2126"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Pescuit de agrement</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Gestiunea deșeurilor</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Afectarea apelor </w:t>
            </w:r>
            <w:r w:rsidR="00145B3F" w:rsidRPr="0089756E">
              <w:rPr>
                <w:rFonts w:ascii="Times New Roman" w:hAnsi="Times New Roman" w:cs="Times New Roman"/>
                <w:sz w:val="24"/>
                <w:szCs w:val="24"/>
              </w:rPr>
              <w:t>Mureșului</w:t>
            </w:r>
            <w:r w:rsidRPr="0089756E">
              <w:rPr>
                <w:rFonts w:ascii="Times New Roman" w:hAnsi="Times New Roman" w:cs="Times New Roman"/>
                <w:sz w:val="24"/>
                <w:szCs w:val="24"/>
              </w:rPr>
              <w:t xml:space="preserve"> și a freaticului</w:t>
            </w:r>
          </w:p>
        </w:tc>
        <w:tc>
          <w:tcPr>
            <w:tcW w:w="1518"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Iazuri piscicole pentru pescuit și agrement</w:t>
            </w:r>
          </w:p>
        </w:tc>
        <w:tc>
          <w:tcPr>
            <w:tcW w:w="1176"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w:t>
            </w:r>
          </w:p>
        </w:tc>
        <w:tc>
          <w:tcPr>
            <w:tcW w:w="2409"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w:t>
            </w:r>
          </w:p>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Cu apliocarea măsurilor de prevenire</w:t>
            </w:r>
          </w:p>
        </w:tc>
        <w:tc>
          <w:tcPr>
            <w:tcW w:w="1269" w:type="dxa"/>
          </w:tcPr>
          <w:p w:rsidR="00236010" w:rsidRPr="0089756E" w:rsidRDefault="00236010"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w:t>
            </w:r>
          </w:p>
        </w:tc>
      </w:tr>
    </w:tbl>
    <w:p w:rsidR="00236010" w:rsidRPr="0089756E" w:rsidRDefault="00236010" w:rsidP="00966600">
      <w:pPr>
        <w:spacing w:after="0"/>
        <w:jc w:val="both"/>
        <w:rPr>
          <w:rFonts w:ascii="Times New Roman" w:hAnsi="Times New Roman" w:cs="Times New Roman"/>
          <w:sz w:val="24"/>
          <w:szCs w:val="24"/>
        </w:rPr>
      </w:pPr>
    </w:p>
    <w:p w:rsidR="00236010" w:rsidRPr="0089756E" w:rsidRDefault="00236010"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Semnificația termenilor:</w:t>
      </w:r>
    </w:p>
    <w:p w:rsidR="00236010" w:rsidRPr="0089756E" w:rsidRDefault="00236010"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IB – impact benefic semnificativ, cu consecințe</w:t>
      </w:r>
      <w:r w:rsidR="009C58D3" w:rsidRPr="0089756E">
        <w:rPr>
          <w:rFonts w:ascii="Times New Roman" w:hAnsi="Times New Roman" w:cs="Times New Roman"/>
          <w:sz w:val="24"/>
          <w:szCs w:val="24"/>
        </w:rPr>
        <w:t xml:space="preserve"> </w:t>
      </w:r>
      <w:r w:rsidRPr="0089756E">
        <w:rPr>
          <w:rFonts w:ascii="Times New Roman" w:hAnsi="Times New Roman" w:cs="Times New Roman"/>
          <w:sz w:val="24"/>
          <w:szCs w:val="24"/>
        </w:rPr>
        <w:t>dorite asupra calității factorilor de mediu, sau o îmbunătățire a calității acestuia din perspectiva protecția mediului.</w:t>
      </w:r>
    </w:p>
    <w:p w:rsidR="00236010" w:rsidRPr="0089756E" w:rsidRDefault="00236010"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IN – impact negativ semnificativ;</w:t>
      </w:r>
    </w:p>
    <w:p w:rsidR="00236010" w:rsidRPr="0089756E" w:rsidRDefault="00236010"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B – impact benefic</w:t>
      </w:r>
    </w:p>
    <w:p w:rsidR="00236010" w:rsidRPr="0089756E" w:rsidRDefault="00236010"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N – impact negativ</w:t>
      </w:r>
    </w:p>
    <w:p w:rsidR="00236010" w:rsidRPr="0089756E" w:rsidRDefault="00236010"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b – impact benefic nesemnificativ, reprezentând o consecință a factorului de mediu, sau o îmbunătățire minoră a acestuia din perspectiva protecției mediului.</w:t>
      </w:r>
    </w:p>
    <w:p w:rsidR="00236010" w:rsidRPr="0089756E" w:rsidRDefault="00236010"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n – impact negativ, nesemnificativ, reprezentând o degradare minoră a calității existente a factorului de mediu sau o distrugere minimă a acestui factor în perspectiva protecției mediului.</w:t>
      </w:r>
    </w:p>
    <w:p w:rsidR="00236010" w:rsidRPr="0089756E" w:rsidRDefault="00236010"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O – impact fără efecte măsurabile privind proiectul, asupra mediului;</w:t>
      </w:r>
    </w:p>
    <w:p w:rsidR="00236010" w:rsidRPr="0089756E" w:rsidRDefault="00236010"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M – măsuri de atenuare ce pot fi utilizate pentru a reduce sau a evita impactul nesemnificativ, negativ sau semnificativ.</w:t>
      </w:r>
    </w:p>
    <w:p w:rsidR="00236010" w:rsidRPr="0089756E" w:rsidRDefault="00236010"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NA– nu este aplicabil pentru factorul de mediu, sau nu este relevant pentru proiectul propus;impact negativ</w:t>
      </w:r>
    </w:p>
    <w:p w:rsidR="00236010" w:rsidRPr="0089756E" w:rsidRDefault="00236010" w:rsidP="00966600">
      <w:pPr>
        <w:pStyle w:val="ListParagraph"/>
        <w:spacing w:after="0"/>
        <w:ind w:left="0"/>
        <w:jc w:val="both"/>
        <w:rPr>
          <w:rFonts w:ascii="Times New Roman" w:hAnsi="Times New Roman" w:cs="Times New Roman"/>
          <w:sz w:val="24"/>
          <w:szCs w:val="24"/>
        </w:rPr>
      </w:pPr>
    </w:p>
    <w:p w:rsidR="00185613" w:rsidRPr="0089756E" w:rsidRDefault="00D60FD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Tip</w:t>
      </w:r>
      <w:r w:rsidR="00113693" w:rsidRPr="0089756E">
        <w:rPr>
          <w:rFonts w:ascii="Times New Roman" w:hAnsi="Times New Roman" w:cs="Times New Roman"/>
          <w:sz w:val="24"/>
          <w:szCs w:val="24"/>
        </w:rPr>
        <w:t>:</w:t>
      </w:r>
      <w:r w:rsidR="00236010" w:rsidRPr="0089756E">
        <w:rPr>
          <w:rFonts w:ascii="Times New Roman" w:hAnsi="Times New Roman" w:cs="Times New Roman"/>
          <w:sz w:val="24"/>
          <w:szCs w:val="24"/>
        </w:rPr>
        <w:t xml:space="preserve"> </w:t>
      </w:r>
      <w:r w:rsidR="00113693" w:rsidRPr="0089756E">
        <w:rPr>
          <w:rFonts w:ascii="Times New Roman" w:hAnsi="Times New Roman" w:cs="Times New Roman"/>
          <w:sz w:val="24"/>
          <w:szCs w:val="24"/>
        </w:rPr>
        <w:t xml:space="preserve">poluarea apelor subterane din acviferul </w:t>
      </w:r>
      <w:r w:rsidR="00890B7B" w:rsidRPr="0089756E">
        <w:rPr>
          <w:rFonts w:ascii="Times New Roman" w:hAnsi="Times New Roman" w:cs="Times New Roman"/>
          <w:sz w:val="24"/>
          <w:szCs w:val="24"/>
        </w:rPr>
        <w:t>local.</w:t>
      </w:r>
      <w:r w:rsidR="00D52E31" w:rsidRPr="0089756E">
        <w:rPr>
          <w:rFonts w:ascii="Times New Roman" w:hAnsi="Times New Roman" w:cs="Times New Roman"/>
          <w:sz w:val="24"/>
          <w:szCs w:val="24"/>
        </w:rPr>
        <w:t xml:space="preserve"> Acviferul din </w:t>
      </w:r>
      <w:r w:rsidR="00CD3F95" w:rsidRPr="0089756E">
        <w:rPr>
          <w:rFonts w:ascii="Times New Roman" w:hAnsi="Times New Roman" w:cs="Times New Roman"/>
          <w:sz w:val="24"/>
          <w:szCs w:val="24"/>
        </w:rPr>
        <w:t>culoarul Mureșului</w:t>
      </w:r>
      <w:r w:rsidR="00D52E31" w:rsidRPr="0089756E">
        <w:rPr>
          <w:rFonts w:ascii="Times New Roman" w:hAnsi="Times New Roman" w:cs="Times New Roman"/>
          <w:sz w:val="24"/>
          <w:szCs w:val="24"/>
        </w:rPr>
        <w:t xml:space="preserve"> este alimentat din freatic, prin infiltații din râul </w:t>
      </w:r>
      <w:r w:rsidR="00A9047D" w:rsidRPr="0089756E">
        <w:rPr>
          <w:rFonts w:ascii="Times New Roman" w:hAnsi="Times New Roman" w:cs="Times New Roman"/>
          <w:sz w:val="24"/>
          <w:szCs w:val="24"/>
        </w:rPr>
        <w:t>Mureș</w:t>
      </w:r>
      <w:r w:rsidR="00D52E31" w:rsidRPr="0089756E">
        <w:rPr>
          <w:rFonts w:ascii="Times New Roman" w:hAnsi="Times New Roman" w:cs="Times New Roman"/>
          <w:sz w:val="24"/>
          <w:szCs w:val="24"/>
        </w:rPr>
        <w:t xml:space="preserve"> și din acviferele de pe versanți. Direcția de curgere a curentului subteran este predominant de la </w:t>
      </w:r>
      <w:r w:rsidR="00CD3F95" w:rsidRPr="0089756E">
        <w:rPr>
          <w:rFonts w:ascii="Times New Roman" w:hAnsi="Times New Roman" w:cs="Times New Roman"/>
          <w:sz w:val="24"/>
          <w:szCs w:val="24"/>
        </w:rPr>
        <w:t>sud</w:t>
      </w:r>
      <w:r w:rsidR="00D52E31" w:rsidRPr="0089756E">
        <w:rPr>
          <w:rFonts w:ascii="Times New Roman" w:hAnsi="Times New Roman" w:cs="Times New Roman"/>
          <w:sz w:val="24"/>
          <w:szCs w:val="24"/>
        </w:rPr>
        <w:t xml:space="preserve"> est spre </w:t>
      </w:r>
      <w:r w:rsidR="00CD3F95" w:rsidRPr="0089756E">
        <w:rPr>
          <w:rFonts w:ascii="Times New Roman" w:hAnsi="Times New Roman" w:cs="Times New Roman"/>
          <w:sz w:val="24"/>
          <w:szCs w:val="24"/>
        </w:rPr>
        <w:t>nord</w:t>
      </w:r>
      <w:r w:rsidR="00D52E31" w:rsidRPr="0089756E">
        <w:rPr>
          <w:rFonts w:ascii="Times New Roman" w:hAnsi="Times New Roman" w:cs="Times New Roman"/>
          <w:sz w:val="24"/>
          <w:szCs w:val="24"/>
        </w:rPr>
        <w:t xml:space="preserve"> – vest, realizând</w:t>
      </w:r>
      <w:r w:rsidR="00A9047D" w:rsidRPr="0089756E">
        <w:rPr>
          <w:rFonts w:ascii="Times New Roman" w:hAnsi="Times New Roman" w:cs="Times New Roman"/>
          <w:sz w:val="24"/>
          <w:szCs w:val="24"/>
        </w:rPr>
        <w:t xml:space="preserve"> </w:t>
      </w:r>
      <w:r w:rsidR="00D52E31" w:rsidRPr="0089756E">
        <w:rPr>
          <w:rFonts w:ascii="Times New Roman" w:hAnsi="Times New Roman" w:cs="Times New Roman"/>
          <w:sz w:val="24"/>
          <w:szCs w:val="24"/>
        </w:rPr>
        <w:t xml:space="preserve">un unghi ascuțit cu direcția de curgere a râului </w:t>
      </w:r>
      <w:r w:rsidR="00A9047D" w:rsidRPr="0089756E">
        <w:rPr>
          <w:rFonts w:ascii="Times New Roman" w:hAnsi="Times New Roman" w:cs="Times New Roman"/>
          <w:sz w:val="24"/>
          <w:szCs w:val="24"/>
        </w:rPr>
        <w:t>Mureș</w:t>
      </w:r>
      <w:r w:rsidR="00D52E31" w:rsidRPr="0089756E">
        <w:rPr>
          <w:rFonts w:ascii="Times New Roman" w:hAnsi="Times New Roman" w:cs="Times New Roman"/>
          <w:sz w:val="24"/>
          <w:szCs w:val="24"/>
        </w:rPr>
        <w:t>.</w:t>
      </w:r>
    </w:p>
    <w:p w:rsidR="00236010" w:rsidRPr="0089756E" w:rsidRDefault="00236010" w:rsidP="00966600">
      <w:pPr>
        <w:pStyle w:val="ListParagraph"/>
        <w:spacing w:after="0"/>
        <w:ind w:left="0"/>
        <w:jc w:val="both"/>
        <w:rPr>
          <w:rFonts w:ascii="Times New Roman" w:hAnsi="Times New Roman" w:cs="Times New Roman"/>
          <w:sz w:val="24"/>
          <w:szCs w:val="24"/>
        </w:rPr>
      </w:pPr>
    </w:p>
    <w:p w:rsidR="00113693" w:rsidRPr="0089756E" w:rsidRDefault="00D60FD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Extindere</w:t>
      </w:r>
      <w:r w:rsidR="00113693" w:rsidRPr="0089756E">
        <w:rPr>
          <w:rFonts w:ascii="Times New Roman" w:hAnsi="Times New Roman" w:cs="Times New Roman"/>
          <w:sz w:val="24"/>
          <w:szCs w:val="24"/>
        </w:rPr>
        <w:t>: Impactul se va manifesta numai pe supraf</w:t>
      </w:r>
      <w:r w:rsidR="00CD3F95" w:rsidRPr="0089756E">
        <w:rPr>
          <w:rFonts w:ascii="Times New Roman" w:hAnsi="Times New Roman" w:cs="Times New Roman"/>
          <w:sz w:val="24"/>
          <w:szCs w:val="24"/>
        </w:rPr>
        <w:t>a</w:t>
      </w:r>
      <w:r w:rsidR="00113693" w:rsidRPr="0089756E">
        <w:rPr>
          <w:rFonts w:ascii="Times New Roman" w:hAnsi="Times New Roman" w:cs="Times New Roman"/>
          <w:sz w:val="24"/>
          <w:szCs w:val="24"/>
        </w:rPr>
        <w:t>ț</w:t>
      </w:r>
      <w:r w:rsidR="008B1434" w:rsidRPr="0089756E">
        <w:rPr>
          <w:rFonts w:ascii="Times New Roman" w:hAnsi="Times New Roman" w:cs="Times New Roman"/>
          <w:sz w:val="24"/>
          <w:szCs w:val="24"/>
        </w:rPr>
        <w:t>a</w:t>
      </w:r>
      <w:r w:rsidR="00113693" w:rsidRPr="0089756E">
        <w:rPr>
          <w:rFonts w:ascii="Times New Roman" w:hAnsi="Times New Roman" w:cs="Times New Roman"/>
          <w:sz w:val="24"/>
          <w:szCs w:val="24"/>
        </w:rPr>
        <w:t xml:space="preserve"> perimetr</w:t>
      </w:r>
      <w:r w:rsidR="008B1434" w:rsidRPr="0089756E">
        <w:rPr>
          <w:rFonts w:ascii="Times New Roman" w:hAnsi="Times New Roman" w:cs="Times New Roman"/>
          <w:sz w:val="24"/>
          <w:szCs w:val="24"/>
        </w:rPr>
        <w:t>ului</w:t>
      </w:r>
      <w:r w:rsidR="00113693" w:rsidRPr="0089756E">
        <w:rPr>
          <w:rFonts w:ascii="Times New Roman" w:hAnsi="Times New Roman" w:cs="Times New Roman"/>
          <w:sz w:val="24"/>
          <w:szCs w:val="24"/>
        </w:rPr>
        <w:t xml:space="preserve"> de exploatare </w:t>
      </w:r>
      <w:r w:rsidR="008B1434" w:rsidRPr="0089756E">
        <w:rPr>
          <w:rFonts w:ascii="Times New Roman" w:hAnsi="Times New Roman" w:cs="Times New Roman"/>
          <w:sz w:val="24"/>
          <w:szCs w:val="24"/>
        </w:rPr>
        <w:t xml:space="preserve">iaz piscicol </w:t>
      </w:r>
      <w:r w:rsidR="00CD3F95" w:rsidRPr="0089756E">
        <w:rPr>
          <w:rFonts w:ascii="Times New Roman" w:hAnsi="Times New Roman" w:cs="Times New Roman"/>
          <w:sz w:val="24"/>
          <w:szCs w:val="24"/>
        </w:rPr>
        <w:t>Săulești</w:t>
      </w:r>
      <w:r w:rsidR="00113693" w:rsidRPr="0089756E">
        <w:rPr>
          <w:rFonts w:ascii="Times New Roman" w:hAnsi="Times New Roman" w:cs="Times New Roman"/>
          <w:sz w:val="24"/>
          <w:szCs w:val="24"/>
        </w:rPr>
        <w:t xml:space="preserve"> (</w:t>
      </w:r>
      <w:r w:rsidR="000F76BD" w:rsidRPr="0089756E">
        <w:rPr>
          <w:rFonts w:ascii="Times New Roman" w:hAnsi="Times New Roman" w:cs="Times New Roman"/>
          <w:sz w:val="24"/>
          <w:szCs w:val="24"/>
        </w:rPr>
        <w:t>33646</w:t>
      </w:r>
      <w:r w:rsidR="00113693" w:rsidRPr="0089756E">
        <w:rPr>
          <w:rFonts w:ascii="Times New Roman" w:hAnsi="Times New Roman" w:cs="Times New Roman"/>
          <w:sz w:val="24"/>
          <w:szCs w:val="24"/>
        </w:rPr>
        <w:t xml:space="preserve"> m</w:t>
      </w:r>
      <w:r w:rsidR="00113693" w:rsidRPr="0089756E">
        <w:rPr>
          <w:rFonts w:ascii="Times New Roman" w:hAnsi="Times New Roman" w:cs="Times New Roman"/>
          <w:sz w:val="24"/>
          <w:szCs w:val="24"/>
          <w:vertAlign w:val="superscript"/>
        </w:rPr>
        <w:t>2</w:t>
      </w:r>
      <w:r w:rsidR="00113693" w:rsidRPr="0089756E">
        <w:rPr>
          <w:rFonts w:ascii="Times New Roman" w:hAnsi="Times New Roman" w:cs="Times New Roman"/>
          <w:sz w:val="24"/>
          <w:szCs w:val="24"/>
        </w:rPr>
        <w:t>)</w:t>
      </w:r>
    </w:p>
    <w:p w:rsidR="00D60FD1" w:rsidRPr="0089756E" w:rsidRDefault="00890B7B"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Obiectivul de investiții este amplasat la cca. </w:t>
      </w:r>
      <w:r w:rsidR="00CD3F95" w:rsidRPr="0089756E">
        <w:rPr>
          <w:rFonts w:ascii="Times New Roman" w:hAnsi="Times New Roman" w:cs="Times New Roman"/>
          <w:sz w:val="24"/>
          <w:szCs w:val="24"/>
        </w:rPr>
        <w:t>2</w:t>
      </w:r>
      <w:r w:rsidR="000F76BD" w:rsidRPr="0089756E">
        <w:rPr>
          <w:rFonts w:ascii="Times New Roman" w:hAnsi="Times New Roman" w:cs="Times New Roman"/>
          <w:sz w:val="24"/>
          <w:szCs w:val="24"/>
        </w:rPr>
        <w:t>0</w:t>
      </w:r>
      <w:r w:rsidR="00CD3F95" w:rsidRPr="0089756E">
        <w:rPr>
          <w:rFonts w:ascii="Times New Roman" w:hAnsi="Times New Roman" w:cs="Times New Roman"/>
          <w:sz w:val="24"/>
          <w:szCs w:val="24"/>
        </w:rPr>
        <w:t>0</w:t>
      </w:r>
      <w:r w:rsidRPr="0089756E">
        <w:rPr>
          <w:rFonts w:ascii="Times New Roman" w:hAnsi="Times New Roman" w:cs="Times New Roman"/>
          <w:sz w:val="24"/>
          <w:szCs w:val="24"/>
        </w:rPr>
        <w:t xml:space="preserve"> m </w:t>
      </w:r>
      <w:r w:rsidR="00CD3F95" w:rsidRPr="0089756E">
        <w:rPr>
          <w:rFonts w:ascii="Times New Roman" w:hAnsi="Times New Roman" w:cs="Times New Roman"/>
          <w:sz w:val="24"/>
          <w:szCs w:val="24"/>
        </w:rPr>
        <w:t>sud</w:t>
      </w:r>
      <w:r w:rsidRPr="0089756E">
        <w:rPr>
          <w:rFonts w:ascii="Times New Roman" w:hAnsi="Times New Roman" w:cs="Times New Roman"/>
          <w:sz w:val="24"/>
          <w:szCs w:val="24"/>
        </w:rPr>
        <w:t xml:space="preserve"> de </w:t>
      </w:r>
      <w:r w:rsidR="00A9047D" w:rsidRPr="0089756E">
        <w:rPr>
          <w:rFonts w:ascii="Times New Roman" w:hAnsi="Times New Roman" w:cs="Times New Roman"/>
          <w:sz w:val="24"/>
          <w:szCs w:val="24"/>
        </w:rPr>
        <w:t>malul stâng al râului Mureș</w:t>
      </w:r>
      <w:r w:rsidR="00D52E31" w:rsidRPr="0089756E">
        <w:rPr>
          <w:rFonts w:ascii="Times New Roman" w:hAnsi="Times New Roman" w:cs="Times New Roman"/>
          <w:sz w:val="24"/>
          <w:szCs w:val="24"/>
        </w:rPr>
        <w:t>.</w:t>
      </w:r>
    </w:p>
    <w:p w:rsidR="00890B7B" w:rsidRPr="0089756E" w:rsidRDefault="00D60FD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Magnitudine</w:t>
      </w:r>
      <w:r w:rsidR="00113693" w:rsidRPr="0089756E">
        <w:rPr>
          <w:rFonts w:ascii="Times New Roman" w:hAnsi="Times New Roman" w:cs="Times New Roman"/>
          <w:sz w:val="24"/>
          <w:szCs w:val="24"/>
        </w:rPr>
        <w:t xml:space="preserve">: </w:t>
      </w:r>
      <w:r w:rsidR="00890B7B" w:rsidRPr="0089756E">
        <w:rPr>
          <w:rFonts w:ascii="Times New Roman" w:hAnsi="Times New Roman" w:cs="Times New Roman"/>
          <w:sz w:val="24"/>
          <w:szCs w:val="24"/>
        </w:rPr>
        <w:t>impact negativ, nesemnificativ, reprezentând o degradare minoră a calității existente a factorului de mediu sau o distrugere minimă a acestui factor în perspectiva protecției mediului.</w:t>
      </w:r>
    </w:p>
    <w:p w:rsidR="00185613" w:rsidRPr="0089756E" w:rsidRDefault="00D52E3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lastRenderedPageBreak/>
        <w:t>Volumul de ap</w:t>
      </w:r>
      <w:r w:rsidR="00BB5D13" w:rsidRPr="0089756E">
        <w:rPr>
          <w:rFonts w:ascii="Times New Roman" w:hAnsi="Times New Roman" w:cs="Times New Roman"/>
          <w:sz w:val="24"/>
          <w:szCs w:val="24"/>
        </w:rPr>
        <w:t>e</w:t>
      </w:r>
      <w:r w:rsidRPr="0089756E">
        <w:rPr>
          <w:rFonts w:ascii="Times New Roman" w:hAnsi="Times New Roman" w:cs="Times New Roman"/>
          <w:sz w:val="24"/>
          <w:szCs w:val="24"/>
        </w:rPr>
        <w:t xml:space="preserve"> </w:t>
      </w:r>
      <w:r w:rsidR="004B2F6B" w:rsidRPr="0089756E">
        <w:rPr>
          <w:rFonts w:ascii="Times New Roman" w:hAnsi="Times New Roman" w:cs="Times New Roman"/>
          <w:sz w:val="24"/>
          <w:szCs w:val="24"/>
        </w:rPr>
        <w:t>(</w:t>
      </w:r>
      <w:r w:rsidR="00CD3F95" w:rsidRPr="0089756E">
        <w:rPr>
          <w:rFonts w:ascii="Times New Roman" w:hAnsi="Times New Roman" w:cs="Times New Roman"/>
          <w:sz w:val="24"/>
          <w:szCs w:val="24"/>
        </w:rPr>
        <w:t>55.000</w:t>
      </w:r>
      <w:r w:rsidR="004B2F6B" w:rsidRPr="0089756E">
        <w:rPr>
          <w:rFonts w:ascii="Times New Roman" w:hAnsi="Times New Roman" w:cs="Times New Roman"/>
          <w:sz w:val="24"/>
          <w:szCs w:val="24"/>
        </w:rPr>
        <w:t xml:space="preserve"> m</w:t>
      </w:r>
      <w:r w:rsidR="004B2F6B" w:rsidRPr="0089756E">
        <w:rPr>
          <w:rFonts w:ascii="Times New Roman" w:hAnsi="Times New Roman" w:cs="Times New Roman"/>
          <w:sz w:val="24"/>
          <w:szCs w:val="24"/>
          <w:vertAlign w:val="superscript"/>
        </w:rPr>
        <w:t>3</w:t>
      </w:r>
      <w:r w:rsidR="004B2F6B" w:rsidRPr="0089756E">
        <w:rPr>
          <w:rFonts w:ascii="Times New Roman" w:hAnsi="Times New Roman" w:cs="Times New Roman"/>
          <w:sz w:val="24"/>
          <w:szCs w:val="24"/>
        </w:rPr>
        <w:t xml:space="preserve">) </w:t>
      </w:r>
      <w:r w:rsidRPr="0089756E">
        <w:rPr>
          <w:rFonts w:ascii="Times New Roman" w:hAnsi="Times New Roman" w:cs="Times New Roman"/>
          <w:sz w:val="24"/>
          <w:szCs w:val="24"/>
        </w:rPr>
        <w:t>necesar funcționării amenajării va fi asigurat prin infiltrație</w:t>
      </w:r>
      <w:r w:rsidR="004B2F6B" w:rsidRPr="0089756E">
        <w:rPr>
          <w:rFonts w:ascii="Times New Roman" w:hAnsi="Times New Roman" w:cs="Times New Roman"/>
          <w:sz w:val="24"/>
          <w:szCs w:val="24"/>
        </w:rPr>
        <w:t xml:space="preserve"> și în mod secundar cu apă din precipitații. Transportul apei din incinta iazurilor din amenajarea piscicolă și invers</w:t>
      </w:r>
      <w:r w:rsidR="00C26583" w:rsidRPr="0089756E">
        <w:rPr>
          <w:rFonts w:ascii="Times New Roman" w:hAnsi="Times New Roman" w:cs="Times New Roman"/>
          <w:sz w:val="24"/>
          <w:szCs w:val="24"/>
        </w:rPr>
        <w:t>,</w:t>
      </w:r>
      <w:r w:rsidR="004B2F6B" w:rsidRPr="0089756E">
        <w:rPr>
          <w:rFonts w:ascii="Times New Roman" w:hAnsi="Times New Roman" w:cs="Times New Roman"/>
          <w:sz w:val="24"/>
          <w:szCs w:val="24"/>
        </w:rPr>
        <w:t xml:space="preserve"> depinde de anumite condiții, care țin de dinamica curgerii între freatic și </w:t>
      </w:r>
      <w:r w:rsidR="00145B3F" w:rsidRPr="0089756E">
        <w:rPr>
          <w:rFonts w:ascii="Times New Roman" w:hAnsi="Times New Roman" w:cs="Times New Roman"/>
          <w:sz w:val="24"/>
          <w:szCs w:val="24"/>
        </w:rPr>
        <w:t>râul Mureș</w:t>
      </w:r>
      <w:r w:rsidR="004B2F6B" w:rsidRPr="0089756E">
        <w:rPr>
          <w:rFonts w:ascii="Times New Roman" w:hAnsi="Times New Roman" w:cs="Times New Roman"/>
          <w:sz w:val="24"/>
          <w:szCs w:val="24"/>
        </w:rPr>
        <w:t>. Nivelul apei în iazu</w:t>
      </w:r>
      <w:r w:rsidR="00382038" w:rsidRPr="0089756E">
        <w:rPr>
          <w:rFonts w:ascii="Times New Roman" w:hAnsi="Times New Roman" w:cs="Times New Roman"/>
          <w:sz w:val="24"/>
          <w:szCs w:val="24"/>
        </w:rPr>
        <w:t>l</w:t>
      </w:r>
      <w:r w:rsidR="004B2F6B" w:rsidRPr="0089756E">
        <w:rPr>
          <w:rFonts w:ascii="Times New Roman" w:hAnsi="Times New Roman" w:cs="Times New Roman"/>
          <w:sz w:val="24"/>
          <w:szCs w:val="24"/>
        </w:rPr>
        <w:t xml:space="preserve"> piscicol </w:t>
      </w:r>
      <w:r w:rsidR="00C26583" w:rsidRPr="0089756E">
        <w:rPr>
          <w:rFonts w:ascii="Times New Roman" w:hAnsi="Times New Roman" w:cs="Times New Roman"/>
          <w:sz w:val="24"/>
          <w:szCs w:val="24"/>
        </w:rPr>
        <w:t>v</w:t>
      </w:r>
      <w:r w:rsidR="00CB5188" w:rsidRPr="0089756E">
        <w:rPr>
          <w:rFonts w:ascii="Times New Roman" w:hAnsi="Times New Roman" w:cs="Times New Roman"/>
          <w:sz w:val="24"/>
          <w:szCs w:val="24"/>
        </w:rPr>
        <w:t>or</w:t>
      </w:r>
      <w:r w:rsidR="00C26583" w:rsidRPr="0089756E">
        <w:rPr>
          <w:rFonts w:ascii="Times New Roman" w:hAnsi="Times New Roman" w:cs="Times New Roman"/>
          <w:sz w:val="24"/>
          <w:szCs w:val="24"/>
        </w:rPr>
        <w:t xml:space="preserve"> fi </w:t>
      </w:r>
      <w:r w:rsidR="004B2F6B" w:rsidRPr="0089756E">
        <w:rPr>
          <w:rFonts w:ascii="Times New Roman" w:hAnsi="Times New Roman" w:cs="Times New Roman"/>
          <w:sz w:val="24"/>
          <w:szCs w:val="24"/>
        </w:rPr>
        <w:t>influențat</w:t>
      </w:r>
      <w:r w:rsidR="00CB5188" w:rsidRPr="0089756E">
        <w:rPr>
          <w:rFonts w:ascii="Times New Roman" w:hAnsi="Times New Roman" w:cs="Times New Roman"/>
          <w:sz w:val="24"/>
          <w:szCs w:val="24"/>
        </w:rPr>
        <w:t>e</w:t>
      </w:r>
      <w:r w:rsidR="004B2F6B" w:rsidRPr="0089756E">
        <w:rPr>
          <w:rFonts w:ascii="Times New Roman" w:hAnsi="Times New Roman" w:cs="Times New Roman"/>
          <w:sz w:val="24"/>
          <w:szCs w:val="24"/>
        </w:rPr>
        <w:t xml:space="preserve"> și strâns legat</w:t>
      </w:r>
      <w:r w:rsidR="00F426EE" w:rsidRPr="0089756E">
        <w:rPr>
          <w:rFonts w:ascii="Times New Roman" w:hAnsi="Times New Roman" w:cs="Times New Roman"/>
          <w:sz w:val="24"/>
          <w:szCs w:val="24"/>
        </w:rPr>
        <w:t>e</w:t>
      </w:r>
      <w:r w:rsidR="004B2F6B" w:rsidRPr="0089756E">
        <w:rPr>
          <w:rFonts w:ascii="Times New Roman" w:hAnsi="Times New Roman" w:cs="Times New Roman"/>
          <w:sz w:val="24"/>
          <w:szCs w:val="24"/>
        </w:rPr>
        <w:t xml:space="preserve"> de nivelul apei în râul </w:t>
      </w:r>
      <w:r w:rsidR="00382038" w:rsidRPr="0089756E">
        <w:rPr>
          <w:rFonts w:ascii="Times New Roman" w:hAnsi="Times New Roman" w:cs="Times New Roman"/>
          <w:sz w:val="24"/>
          <w:szCs w:val="24"/>
        </w:rPr>
        <w:t>Mureș</w:t>
      </w:r>
      <w:r w:rsidR="00CD3F95" w:rsidRPr="0089756E">
        <w:rPr>
          <w:rFonts w:ascii="Times New Roman" w:hAnsi="Times New Roman" w:cs="Times New Roman"/>
          <w:sz w:val="24"/>
          <w:szCs w:val="24"/>
        </w:rPr>
        <w:t>.</w:t>
      </w:r>
    </w:p>
    <w:p w:rsidR="008626DC" w:rsidRPr="0089756E" w:rsidRDefault="008626DC" w:rsidP="00966600">
      <w:pPr>
        <w:pStyle w:val="ListParagraph"/>
        <w:spacing w:after="0"/>
        <w:ind w:left="0"/>
        <w:jc w:val="both"/>
        <w:rPr>
          <w:rFonts w:ascii="Times New Roman" w:hAnsi="Times New Roman" w:cs="Times New Roman"/>
          <w:sz w:val="24"/>
          <w:szCs w:val="24"/>
        </w:rPr>
      </w:pPr>
    </w:p>
    <w:p w:rsidR="00076356" w:rsidRPr="0089756E" w:rsidRDefault="004B2F6B"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Volumele estimate de ape necesare funcționării iazurilor piscicole:</w:t>
      </w:r>
    </w:p>
    <w:p w:rsidR="008626DC" w:rsidRPr="0089756E" w:rsidRDefault="008626DC" w:rsidP="00966600">
      <w:pPr>
        <w:pStyle w:val="ListParagraph"/>
        <w:spacing w:after="0"/>
        <w:ind w:left="0"/>
        <w:jc w:val="both"/>
        <w:rPr>
          <w:rFonts w:ascii="Times New Roman" w:hAnsi="Times New Roman" w:cs="Times New Roman"/>
          <w:sz w:val="24"/>
          <w:szCs w:val="24"/>
        </w:rPr>
      </w:pPr>
    </w:p>
    <w:tbl>
      <w:tblPr>
        <w:tblStyle w:val="TableGrid"/>
        <w:tblW w:w="0" w:type="auto"/>
        <w:tblInd w:w="392" w:type="dxa"/>
        <w:tblLook w:val="04A0"/>
      </w:tblPr>
      <w:tblGrid>
        <w:gridCol w:w="1011"/>
        <w:gridCol w:w="983"/>
        <w:gridCol w:w="1110"/>
        <w:gridCol w:w="1086"/>
        <w:gridCol w:w="1002"/>
        <w:gridCol w:w="923"/>
        <w:gridCol w:w="1108"/>
        <w:gridCol w:w="943"/>
        <w:gridCol w:w="1018"/>
      </w:tblGrid>
      <w:tr w:rsidR="00D13965" w:rsidRPr="00553564" w:rsidTr="00D13965">
        <w:tc>
          <w:tcPr>
            <w:tcW w:w="1011" w:type="dxa"/>
            <w:vMerge w:val="restart"/>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Total ape captate an (mii mc)</w:t>
            </w:r>
          </w:p>
        </w:tc>
        <w:tc>
          <w:tcPr>
            <w:tcW w:w="3179" w:type="dxa"/>
            <w:gridSpan w:val="3"/>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Din care pentru umplere</w:t>
            </w:r>
            <w:r>
              <w:rPr>
                <w:rFonts w:ascii="Times New Roman" w:hAnsi="Times New Roman" w:cs="Times New Roman"/>
                <w:lang w:val="en-GB"/>
              </w:rPr>
              <w:t xml:space="preserve"> (mii mc)</w:t>
            </w:r>
          </w:p>
        </w:tc>
        <w:tc>
          <w:tcPr>
            <w:tcW w:w="1925" w:type="dxa"/>
            <w:gridSpan w:val="2"/>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Volume captate</w:t>
            </w:r>
          </w:p>
        </w:tc>
        <w:tc>
          <w:tcPr>
            <w:tcW w:w="1108" w:type="dxa"/>
            <w:vMerge w:val="restart"/>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Total evacuate:</w:t>
            </w:r>
          </w:p>
          <w:p w:rsidR="00D13965" w:rsidRPr="00553564" w:rsidRDefault="00D13965" w:rsidP="00331EFD">
            <w:pPr>
              <w:pStyle w:val="ListParagraph"/>
              <w:spacing w:line="276" w:lineRule="auto"/>
              <w:ind w:left="0"/>
              <w:rPr>
                <w:rFonts w:ascii="Times New Roman" w:hAnsi="Times New Roman" w:cs="Times New Roman"/>
                <w:lang w:val="en-GB"/>
              </w:rPr>
            </w:pPr>
          </w:p>
          <w:p w:rsidR="00D13965" w:rsidRPr="00553564" w:rsidRDefault="00D13965" w:rsidP="00331EFD">
            <w:pPr>
              <w:pStyle w:val="ListParagraph"/>
              <w:spacing w:line="276" w:lineRule="auto"/>
              <w:ind w:left="0"/>
              <w:jc w:val="center"/>
              <w:rPr>
                <w:rFonts w:ascii="Times New Roman" w:hAnsi="Times New Roman" w:cs="Times New Roman"/>
                <w:lang w:val="en-GB"/>
              </w:rPr>
            </w:pPr>
            <w:r w:rsidRPr="00553564">
              <w:rPr>
                <w:rFonts w:ascii="Times New Roman" w:hAnsi="Times New Roman" w:cs="Times New Roman"/>
                <w:lang w:val="en-GB"/>
              </w:rPr>
              <w:t>(mii mc)</w:t>
            </w:r>
          </w:p>
        </w:tc>
        <w:tc>
          <w:tcPr>
            <w:tcW w:w="1961" w:type="dxa"/>
            <w:gridSpan w:val="2"/>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Volum evacuat</w:t>
            </w:r>
          </w:p>
        </w:tc>
      </w:tr>
      <w:tr w:rsidR="00D13965" w:rsidRPr="00553564" w:rsidTr="00D13965">
        <w:tc>
          <w:tcPr>
            <w:tcW w:w="1011" w:type="dxa"/>
            <w:vMerge/>
          </w:tcPr>
          <w:p w:rsidR="00D13965" w:rsidRPr="00553564" w:rsidRDefault="00D13965" w:rsidP="00331EFD">
            <w:pPr>
              <w:pStyle w:val="ListParagraph"/>
              <w:spacing w:line="276" w:lineRule="auto"/>
              <w:ind w:left="0"/>
              <w:rPr>
                <w:rFonts w:ascii="Times New Roman" w:hAnsi="Times New Roman" w:cs="Times New Roman"/>
                <w:lang w:val="en-GB"/>
              </w:rPr>
            </w:pPr>
          </w:p>
        </w:tc>
        <w:tc>
          <w:tcPr>
            <w:tcW w:w="983" w:type="dxa"/>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umplere</w:t>
            </w:r>
          </w:p>
        </w:tc>
        <w:tc>
          <w:tcPr>
            <w:tcW w:w="1110" w:type="dxa"/>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primenire</w:t>
            </w:r>
          </w:p>
        </w:tc>
        <w:tc>
          <w:tcPr>
            <w:tcW w:w="1086" w:type="dxa"/>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Acoperiri pierderi</w:t>
            </w:r>
          </w:p>
        </w:tc>
        <w:tc>
          <w:tcPr>
            <w:tcW w:w="1002" w:type="dxa"/>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Lunar maxim</w:t>
            </w:r>
          </w:p>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w:t>
            </w:r>
            <w:r>
              <w:rPr>
                <w:rFonts w:ascii="Times New Roman" w:hAnsi="Times New Roman" w:cs="Times New Roman"/>
                <w:lang w:val="en-GB"/>
              </w:rPr>
              <w:t xml:space="preserve">mii </w:t>
            </w:r>
            <w:r w:rsidRPr="00553564">
              <w:rPr>
                <w:rFonts w:ascii="Times New Roman" w:hAnsi="Times New Roman" w:cs="Times New Roman"/>
                <w:lang w:val="en-GB"/>
              </w:rPr>
              <w:t>mc)</w:t>
            </w:r>
          </w:p>
        </w:tc>
        <w:tc>
          <w:tcPr>
            <w:tcW w:w="923" w:type="dxa"/>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Zilnic</w:t>
            </w:r>
          </w:p>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w:t>
            </w:r>
            <w:r>
              <w:rPr>
                <w:rFonts w:ascii="Times New Roman" w:hAnsi="Times New Roman" w:cs="Times New Roman"/>
                <w:lang w:val="en-GB"/>
              </w:rPr>
              <w:t xml:space="preserve">mii </w:t>
            </w:r>
            <w:r w:rsidRPr="00553564">
              <w:rPr>
                <w:rFonts w:ascii="Times New Roman" w:hAnsi="Times New Roman" w:cs="Times New Roman"/>
                <w:lang w:val="en-GB"/>
              </w:rPr>
              <w:t>mc)</w:t>
            </w:r>
          </w:p>
        </w:tc>
        <w:tc>
          <w:tcPr>
            <w:tcW w:w="1108" w:type="dxa"/>
            <w:vMerge/>
          </w:tcPr>
          <w:p w:rsidR="00D13965" w:rsidRPr="00553564" w:rsidRDefault="00D13965" w:rsidP="00331EFD">
            <w:pPr>
              <w:pStyle w:val="ListParagraph"/>
              <w:spacing w:line="276" w:lineRule="auto"/>
              <w:ind w:left="0"/>
              <w:rPr>
                <w:rFonts w:ascii="Times New Roman" w:hAnsi="Times New Roman" w:cs="Times New Roman"/>
                <w:lang w:val="en-GB"/>
              </w:rPr>
            </w:pPr>
          </w:p>
        </w:tc>
        <w:tc>
          <w:tcPr>
            <w:tcW w:w="943" w:type="dxa"/>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Lunar maxim</w:t>
            </w:r>
          </w:p>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(mii mc)</w:t>
            </w:r>
          </w:p>
        </w:tc>
        <w:tc>
          <w:tcPr>
            <w:tcW w:w="1018" w:type="dxa"/>
          </w:tcPr>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Zilnic</w:t>
            </w:r>
          </w:p>
          <w:p w:rsidR="00D13965" w:rsidRPr="00553564" w:rsidRDefault="00D13965" w:rsidP="00331EFD">
            <w:pPr>
              <w:pStyle w:val="ListParagraph"/>
              <w:spacing w:line="276" w:lineRule="auto"/>
              <w:ind w:left="0"/>
              <w:rPr>
                <w:rFonts w:ascii="Times New Roman" w:hAnsi="Times New Roman" w:cs="Times New Roman"/>
                <w:lang w:val="en-GB"/>
              </w:rPr>
            </w:pPr>
          </w:p>
          <w:p w:rsidR="00D13965" w:rsidRPr="00553564" w:rsidRDefault="00D13965" w:rsidP="00331EFD">
            <w:pPr>
              <w:pStyle w:val="ListParagraph"/>
              <w:spacing w:line="276" w:lineRule="auto"/>
              <w:ind w:left="0"/>
              <w:rPr>
                <w:rFonts w:ascii="Times New Roman" w:hAnsi="Times New Roman" w:cs="Times New Roman"/>
                <w:lang w:val="en-GB"/>
              </w:rPr>
            </w:pPr>
            <w:r w:rsidRPr="00553564">
              <w:rPr>
                <w:rFonts w:ascii="Times New Roman" w:hAnsi="Times New Roman" w:cs="Times New Roman"/>
                <w:lang w:val="en-GB"/>
              </w:rPr>
              <w:t>(mii mc)</w:t>
            </w:r>
          </w:p>
        </w:tc>
      </w:tr>
      <w:tr w:rsidR="00D13965" w:rsidRPr="0089756E" w:rsidTr="00D13965">
        <w:tc>
          <w:tcPr>
            <w:tcW w:w="1011" w:type="dxa"/>
          </w:tcPr>
          <w:p w:rsidR="00D13965" w:rsidRPr="00553564" w:rsidRDefault="00D13965" w:rsidP="00331EFD">
            <w:pPr>
              <w:pStyle w:val="ListParagraph"/>
              <w:spacing w:line="276" w:lineRule="auto"/>
              <w:ind w:left="0"/>
              <w:jc w:val="center"/>
              <w:rPr>
                <w:rFonts w:ascii="Times New Roman" w:hAnsi="Times New Roman" w:cs="Times New Roman"/>
                <w:sz w:val="24"/>
                <w:szCs w:val="24"/>
                <w:lang w:val="en-GB"/>
              </w:rPr>
            </w:pPr>
            <w:r w:rsidRPr="00553564">
              <w:rPr>
                <w:rFonts w:ascii="Times New Roman" w:hAnsi="Times New Roman" w:cs="Times New Roman"/>
                <w:sz w:val="24"/>
                <w:szCs w:val="24"/>
                <w:lang w:val="en-GB"/>
              </w:rPr>
              <w:t>28</w:t>
            </w:r>
            <w:r>
              <w:rPr>
                <w:rFonts w:ascii="Times New Roman" w:hAnsi="Times New Roman" w:cs="Times New Roman"/>
                <w:sz w:val="24"/>
                <w:szCs w:val="24"/>
                <w:lang w:val="en-GB"/>
              </w:rPr>
              <w:t>1</w:t>
            </w:r>
          </w:p>
        </w:tc>
        <w:tc>
          <w:tcPr>
            <w:tcW w:w="983" w:type="dxa"/>
          </w:tcPr>
          <w:p w:rsidR="00D13965" w:rsidRPr="00553564" w:rsidRDefault="00D13965" w:rsidP="00331EFD">
            <w:pPr>
              <w:pStyle w:val="ListParagraph"/>
              <w:spacing w:line="276" w:lineRule="auto"/>
              <w:ind w:left="0"/>
              <w:jc w:val="center"/>
              <w:rPr>
                <w:rFonts w:ascii="Times New Roman" w:hAnsi="Times New Roman" w:cs="Times New Roman"/>
                <w:sz w:val="24"/>
                <w:szCs w:val="24"/>
                <w:lang w:val="en-GB"/>
              </w:rPr>
            </w:pPr>
            <w:r w:rsidRPr="00553564">
              <w:rPr>
                <w:rFonts w:ascii="Times New Roman" w:hAnsi="Times New Roman" w:cs="Times New Roman"/>
                <w:sz w:val="24"/>
                <w:szCs w:val="24"/>
                <w:lang w:val="en-GB"/>
              </w:rPr>
              <w:t>55</w:t>
            </w:r>
          </w:p>
        </w:tc>
        <w:tc>
          <w:tcPr>
            <w:tcW w:w="1110" w:type="dxa"/>
          </w:tcPr>
          <w:p w:rsidR="00D13965" w:rsidRPr="00553564" w:rsidRDefault="00D13965" w:rsidP="00331EFD">
            <w:pPr>
              <w:pStyle w:val="ListParagraph"/>
              <w:spacing w:line="276" w:lineRule="auto"/>
              <w:ind w:left="0"/>
              <w:jc w:val="center"/>
              <w:rPr>
                <w:rFonts w:ascii="Times New Roman" w:hAnsi="Times New Roman" w:cs="Times New Roman"/>
                <w:sz w:val="24"/>
                <w:szCs w:val="24"/>
                <w:lang w:val="en-GB"/>
              </w:rPr>
            </w:pPr>
            <w:r w:rsidRPr="00553564">
              <w:rPr>
                <w:rFonts w:ascii="Times New Roman" w:hAnsi="Times New Roman" w:cs="Times New Roman"/>
                <w:sz w:val="24"/>
                <w:szCs w:val="24"/>
                <w:lang w:val="en-GB"/>
              </w:rPr>
              <w:t>21</w:t>
            </w:r>
            <w:r>
              <w:rPr>
                <w:rFonts w:ascii="Times New Roman" w:hAnsi="Times New Roman" w:cs="Times New Roman"/>
                <w:sz w:val="24"/>
                <w:szCs w:val="24"/>
                <w:lang w:val="en-GB"/>
              </w:rPr>
              <w:t>6</w:t>
            </w:r>
          </w:p>
        </w:tc>
        <w:tc>
          <w:tcPr>
            <w:tcW w:w="1086" w:type="dxa"/>
          </w:tcPr>
          <w:p w:rsidR="00D13965" w:rsidRPr="00553564" w:rsidRDefault="00D13965" w:rsidP="00331EFD">
            <w:pPr>
              <w:pStyle w:val="ListParagraph"/>
              <w:spacing w:line="276" w:lineRule="auto"/>
              <w:ind w:left="-1602" w:firstLine="1643"/>
              <w:jc w:val="center"/>
              <w:rPr>
                <w:rFonts w:ascii="Times New Roman" w:hAnsi="Times New Roman" w:cs="Times New Roman"/>
                <w:sz w:val="24"/>
                <w:szCs w:val="24"/>
                <w:lang w:val="en-GB"/>
              </w:rPr>
            </w:pPr>
            <w:r w:rsidRPr="00553564">
              <w:rPr>
                <w:rFonts w:ascii="Times New Roman" w:hAnsi="Times New Roman" w:cs="Times New Roman"/>
                <w:sz w:val="24"/>
                <w:szCs w:val="24"/>
                <w:lang w:val="en-GB"/>
              </w:rPr>
              <w:t>10</w:t>
            </w:r>
          </w:p>
        </w:tc>
        <w:tc>
          <w:tcPr>
            <w:tcW w:w="1002" w:type="dxa"/>
          </w:tcPr>
          <w:p w:rsidR="00D13965" w:rsidRPr="00D13965" w:rsidRDefault="00D13965" w:rsidP="00331EFD">
            <w:pPr>
              <w:pStyle w:val="ListParagraph"/>
              <w:spacing w:line="276" w:lineRule="auto"/>
              <w:ind w:left="0"/>
              <w:jc w:val="center"/>
              <w:rPr>
                <w:rFonts w:ascii="Times New Roman" w:hAnsi="Times New Roman" w:cs="Times New Roman"/>
                <w:sz w:val="24"/>
                <w:szCs w:val="24"/>
                <w:lang w:val="en-GB"/>
              </w:rPr>
            </w:pPr>
            <w:r w:rsidRPr="00D13965">
              <w:rPr>
                <w:rFonts w:ascii="Times New Roman" w:hAnsi="Times New Roman" w:cs="Times New Roman"/>
                <w:sz w:val="24"/>
                <w:szCs w:val="24"/>
                <w:lang w:val="en-GB"/>
              </w:rPr>
              <w:t>231</w:t>
            </w:r>
          </w:p>
        </w:tc>
        <w:tc>
          <w:tcPr>
            <w:tcW w:w="923" w:type="dxa"/>
          </w:tcPr>
          <w:p w:rsidR="00D13965" w:rsidRPr="00D13965" w:rsidRDefault="00D13965" w:rsidP="00331EFD">
            <w:pPr>
              <w:pStyle w:val="ListParagraph"/>
              <w:spacing w:line="276" w:lineRule="auto"/>
              <w:ind w:left="0"/>
              <w:jc w:val="center"/>
              <w:rPr>
                <w:rFonts w:ascii="Times New Roman" w:hAnsi="Times New Roman" w:cs="Times New Roman"/>
                <w:sz w:val="24"/>
                <w:szCs w:val="24"/>
                <w:lang w:val="en-GB"/>
              </w:rPr>
            </w:pPr>
            <w:r w:rsidRPr="00D13965">
              <w:rPr>
                <w:rFonts w:ascii="Times New Roman" w:hAnsi="Times New Roman" w:cs="Times New Roman"/>
                <w:sz w:val="24"/>
                <w:szCs w:val="24"/>
                <w:lang w:val="en-GB"/>
              </w:rPr>
              <w:t>0,769</w:t>
            </w:r>
          </w:p>
        </w:tc>
        <w:tc>
          <w:tcPr>
            <w:tcW w:w="1108" w:type="dxa"/>
          </w:tcPr>
          <w:p w:rsidR="00D13965" w:rsidRPr="0089756E" w:rsidRDefault="00D13965" w:rsidP="00331EFD">
            <w:pPr>
              <w:pStyle w:val="ListParagraph"/>
              <w:spacing w:line="276" w:lineRule="auto"/>
              <w:ind w:left="0"/>
              <w:jc w:val="center"/>
              <w:rPr>
                <w:rFonts w:ascii="Times New Roman" w:hAnsi="Times New Roman" w:cs="Times New Roman"/>
                <w:b/>
                <w:sz w:val="24"/>
                <w:szCs w:val="24"/>
                <w:lang w:val="en-GB"/>
              </w:rPr>
            </w:pPr>
          </w:p>
        </w:tc>
        <w:tc>
          <w:tcPr>
            <w:tcW w:w="943" w:type="dxa"/>
          </w:tcPr>
          <w:p w:rsidR="00D13965" w:rsidRPr="0089756E" w:rsidRDefault="00D13965" w:rsidP="00331EFD">
            <w:pPr>
              <w:pStyle w:val="ListParagraph"/>
              <w:spacing w:line="276" w:lineRule="auto"/>
              <w:ind w:left="0"/>
              <w:jc w:val="center"/>
              <w:rPr>
                <w:rFonts w:ascii="Times New Roman" w:hAnsi="Times New Roman" w:cs="Times New Roman"/>
                <w:b/>
                <w:sz w:val="24"/>
                <w:szCs w:val="24"/>
                <w:lang w:val="en-GB"/>
              </w:rPr>
            </w:pPr>
          </w:p>
        </w:tc>
        <w:tc>
          <w:tcPr>
            <w:tcW w:w="1018" w:type="dxa"/>
          </w:tcPr>
          <w:p w:rsidR="00D13965" w:rsidRPr="0089756E" w:rsidRDefault="00D13965" w:rsidP="00331EFD">
            <w:pPr>
              <w:pStyle w:val="ListParagraph"/>
              <w:spacing w:line="276" w:lineRule="auto"/>
              <w:ind w:left="0"/>
              <w:jc w:val="center"/>
              <w:rPr>
                <w:rFonts w:ascii="Times New Roman" w:hAnsi="Times New Roman" w:cs="Times New Roman"/>
                <w:b/>
                <w:sz w:val="24"/>
                <w:szCs w:val="24"/>
                <w:lang w:val="en-GB"/>
              </w:rPr>
            </w:pPr>
          </w:p>
        </w:tc>
      </w:tr>
    </w:tbl>
    <w:p w:rsidR="004B2F6B" w:rsidRPr="0089756E" w:rsidRDefault="004B2F6B" w:rsidP="00966600">
      <w:pPr>
        <w:pStyle w:val="ListParagraph"/>
        <w:spacing w:after="0"/>
        <w:ind w:left="0"/>
        <w:jc w:val="both"/>
        <w:rPr>
          <w:rFonts w:ascii="Times New Roman" w:hAnsi="Times New Roman" w:cs="Times New Roman"/>
          <w:sz w:val="24"/>
          <w:szCs w:val="24"/>
        </w:rPr>
      </w:pPr>
    </w:p>
    <w:p w:rsidR="00BB5D13" w:rsidRPr="0089756E" w:rsidRDefault="00813A2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Din punct de vedere al prevederilor STAS 4273 – 83 lucrările se încadrează în clasa de importanță V, categoria 4.</w:t>
      </w:r>
    </w:p>
    <w:p w:rsidR="00813A21" w:rsidRPr="0089756E" w:rsidRDefault="00C071D9"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Datorită </w:t>
      </w:r>
      <w:r w:rsidR="00382038" w:rsidRPr="0089756E">
        <w:rPr>
          <w:rFonts w:ascii="Times New Roman" w:hAnsi="Times New Roman" w:cs="Times New Roman"/>
          <w:sz w:val="24"/>
          <w:szCs w:val="24"/>
        </w:rPr>
        <w:t xml:space="preserve">prezenței digului de protecție de pe malul </w:t>
      </w:r>
      <w:r w:rsidR="00CD3F95" w:rsidRPr="0089756E">
        <w:rPr>
          <w:rFonts w:ascii="Times New Roman" w:hAnsi="Times New Roman" w:cs="Times New Roman"/>
          <w:sz w:val="24"/>
          <w:szCs w:val="24"/>
        </w:rPr>
        <w:t>stâng</w:t>
      </w:r>
      <w:r w:rsidR="00382038" w:rsidRPr="0089756E">
        <w:rPr>
          <w:rFonts w:ascii="Times New Roman" w:hAnsi="Times New Roman" w:cs="Times New Roman"/>
          <w:sz w:val="24"/>
          <w:szCs w:val="24"/>
        </w:rPr>
        <w:t xml:space="preserve"> al Râului Mureș, situate în dreptul amplasamentului</w:t>
      </w:r>
      <w:r w:rsidRPr="0089756E">
        <w:rPr>
          <w:rFonts w:ascii="Times New Roman" w:hAnsi="Times New Roman" w:cs="Times New Roman"/>
          <w:sz w:val="24"/>
          <w:szCs w:val="24"/>
        </w:rPr>
        <w:t xml:space="preserve"> este exclusă inundarea iazu</w:t>
      </w:r>
      <w:r w:rsidR="00382038" w:rsidRPr="0089756E">
        <w:rPr>
          <w:rFonts w:ascii="Times New Roman" w:hAnsi="Times New Roman" w:cs="Times New Roman"/>
          <w:sz w:val="24"/>
          <w:szCs w:val="24"/>
        </w:rPr>
        <w:t>lui piscicol</w:t>
      </w:r>
      <w:r w:rsidRPr="0089756E">
        <w:rPr>
          <w:rFonts w:ascii="Times New Roman" w:hAnsi="Times New Roman" w:cs="Times New Roman"/>
          <w:sz w:val="24"/>
          <w:szCs w:val="24"/>
        </w:rPr>
        <w:t>.</w:t>
      </w:r>
    </w:p>
    <w:p w:rsidR="00C071D9" w:rsidRPr="0089756E" w:rsidRDefault="00C071D9" w:rsidP="00966600">
      <w:pPr>
        <w:pStyle w:val="ListParagraph"/>
        <w:spacing w:after="0"/>
        <w:ind w:left="0"/>
        <w:jc w:val="both"/>
        <w:rPr>
          <w:rFonts w:ascii="Times New Roman" w:hAnsi="Times New Roman" w:cs="Times New Roman"/>
          <w:sz w:val="24"/>
          <w:szCs w:val="24"/>
        </w:rPr>
      </w:pPr>
    </w:p>
    <w:p w:rsidR="00C071D9" w:rsidRPr="00017BFC" w:rsidRDefault="007E036A" w:rsidP="00966600">
      <w:pPr>
        <w:pStyle w:val="ListParagraph"/>
        <w:spacing w:after="0"/>
        <w:ind w:left="0"/>
        <w:jc w:val="both"/>
        <w:rPr>
          <w:rFonts w:ascii="Times New Roman" w:hAnsi="Times New Roman" w:cs="Times New Roman"/>
          <w:b/>
          <w:sz w:val="24"/>
          <w:szCs w:val="24"/>
        </w:rPr>
      </w:pPr>
      <w:r w:rsidRPr="00017BFC">
        <w:rPr>
          <w:rFonts w:ascii="Times New Roman" w:hAnsi="Times New Roman" w:cs="Times New Roman"/>
          <w:b/>
          <w:sz w:val="24"/>
          <w:szCs w:val="24"/>
        </w:rPr>
        <w:t>Posibilitățile și măsurile de prevenire și reducere a efectelor negative asupra mediului:</w:t>
      </w:r>
    </w:p>
    <w:p w:rsidR="007E036A" w:rsidRPr="0089756E" w:rsidRDefault="00564F3C"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7E036A" w:rsidRPr="0089756E">
        <w:rPr>
          <w:rFonts w:ascii="Times New Roman" w:hAnsi="Times New Roman" w:cs="Times New Roman"/>
          <w:sz w:val="24"/>
          <w:szCs w:val="24"/>
        </w:rPr>
        <w:t>Nu sunt necesare prevederea de instalații și măsuri pentru protecția calității apei utilizatorilor din aval, atâta timp cât apa din iaz este propice dezvoltării florei și faunei</w:t>
      </w:r>
      <w:r w:rsidR="008F5E4F" w:rsidRPr="0089756E">
        <w:rPr>
          <w:rFonts w:ascii="Times New Roman" w:hAnsi="Times New Roman" w:cs="Times New Roman"/>
          <w:sz w:val="24"/>
          <w:szCs w:val="24"/>
        </w:rPr>
        <w:t xml:space="preserve"> piscicole nu se pune problema protecției calității apei. Singura sursă curentă de influență a calității apei o poate constitui administrarea de furaje, însă pentru această ame</w:t>
      </w:r>
      <w:r w:rsidR="006E6C14">
        <w:rPr>
          <w:rFonts w:ascii="Times New Roman" w:hAnsi="Times New Roman" w:cs="Times New Roman"/>
          <w:sz w:val="24"/>
          <w:szCs w:val="24"/>
        </w:rPr>
        <w:t>najare</w:t>
      </w:r>
      <w:r w:rsidR="00236010" w:rsidRPr="0089756E">
        <w:rPr>
          <w:rFonts w:ascii="Times New Roman" w:hAnsi="Times New Roman" w:cs="Times New Roman"/>
          <w:sz w:val="24"/>
          <w:szCs w:val="24"/>
        </w:rPr>
        <w:t>,</w:t>
      </w:r>
      <w:r w:rsidR="008F5E4F" w:rsidRPr="0089756E">
        <w:rPr>
          <w:rFonts w:ascii="Times New Roman" w:hAnsi="Times New Roman" w:cs="Times New Roman"/>
          <w:sz w:val="24"/>
          <w:szCs w:val="24"/>
        </w:rPr>
        <w:t xml:space="preserve"> nu se dorește furajarea peștilor.</w:t>
      </w:r>
    </w:p>
    <w:p w:rsidR="008F5E4F" w:rsidRPr="0089756E" w:rsidRDefault="00564F3C"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8F5E4F" w:rsidRPr="0089756E">
        <w:rPr>
          <w:rFonts w:ascii="Times New Roman" w:hAnsi="Times New Roman" w:cs="Times New Roman"/>
          <w:sz w:val="24"/>
          <w:szCs w:val="24"/>
        </w:rPr>
        <w:t>Concluzii:</w:t>
      </w:r>
    </w:p>
    <w:p w:rsidR="008F5E4F" w:rsidRPr="0089756E" w:rsidRDefault="00564F3C"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8F5E4F" w:rsidRPr="0089756E">
        <w:rPr>
          <w:rFonts w:ascii="Times New Roman" w:hAnsi="Times New Roman" w:cs="Times New Roman"/>
          <w:sz w:val="24"/>
          <w:szCs w:val="24"/>
        </w:rPr>
        <w:t xml:space="preserve">Lucrările de amenajare </w:t>
      </w:r>
      <w:r w:rsidR="00ED5C0C" w:rsidRPr="0089756E">
        <w:rPr>
          <w:rFonts w:ascii="Times New Roman" w:hAnsi="Times New Roman" w:cs="Times New Roman"/>
          <w:sz w:val="24"/>
          <w:szCs w:val="24"/>
        </w:rPr>
        <w:t xml:space="preserve">a iazului piscicol </w:t>
      </w:r>
      <w:r w:rsidR="003233C3" w:rsidRPr="0089756E">
        <w:rPr>
          <w:rFonts w:ascii="Times New Roman" w:hAnsi="Times New Roman" w:cs="Times New Roman"/>
          <w:sz w:val="24"/>
          <w:szCs w:val="24"/>
        </w:rPr>
        <w:t>”</w:t>
      </w:r>
      <w:r w:rsidR="0037336C" w:rsidRPr="0089756E">
        <w:rPr>
          <w:rFonts w:ascii="Times New Roman" w:hAnsi="Times New Roman" w:cs="Times New Roman"/>
          <w:sz w:val="24"/>
          <w:szCs w:val="24"/>
        </w:rPr>
        <w:t>Săulești</w:t>
      </w:r>
      <w:r w:rsidR="00ED5C0C" w:rsidRPr="0089756E">
        <w:rPr>
          <w:rFonts w:ascii="Times New Roman" w:hAnsi="Times New Roman" w:cs="Times New Roman"/>
          <w:sz w:val="24"/>
          <w:szCs w:val="24"/>
        </w:rPr>
        <w:t xml:space="preserve">” </w:t>
      </w:r>
      <w:r w:rsidR="008F5E4F" w:rsidRPr="0089756E">
        <w:rPr>
          <w:rFonts w:ascii="Times New Roman" w:hAnsi="Times New Roman" w:cs="Times New Roman"/>
          <w:sz w:val="24"/>
          <w:szCs w:val="24"/>
        </w:rPr>
        <w:t>nu sunt surse semnificative de poluare a apelor de suprafață sau subterane</w:t>
      </w:r>
      <w:r w:rsidR="00097234" w:rsidRPr="0089756E">
        <w:rPr>
          <w:rFonts w:ascii="Times New Roman" w:hAnsi="Times New Roman" w:cs="Times New Roman"/>
          <w:sz w:val="24"/>
          <w:szCs w:val="24"/>
        </w:rPr>
        <w:t>, în condițiile respectării condițiilor impuse de reglementările Autorizațiile de ape și a măsurilor de reducere propuse prin prezentul Studiu.</w:t>
      </w:r>
    </w:p>
    <w:p w:rsidR="00097234" w:rsidRPr="0089756E" w:rsidRDefault="00564F3C"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097234" w:rsidRPr="0089756E">
        <w:rPr>
          <w:rFonts w:ascii="Times New Roman" w:hAnsi="Times New Roman" w:cs="Times New Roman"/>
          <w:sz w:val="24"/>
          <w:szCs w:val="24"/>
        </w:rPr>
        <w:t>Conform concluziilor acestui capitol, nu se prognozează un efect semnificativ asupra acviferului din zonă.</w:t>
      </w:r>
    </w:p>
    <w:p w:rsidR="00236010" w:rsidRPr="0089756E" w:rsidRDefault="00564F3C"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236010" w:rsidRPr="0089756E">
        <w:rPr>
          <w:rFonts w:ascii="Times New Roman" w:hAnsi="Times New Roman" w:cs="Times New Roman"/>
          <w:sz w:val="24"/>
          <w:szCs w:val="24"/>
        </w:rPr>
        <w:t>În condițiile întreținerii și exploatării corecte a iazu</w:t>
      </w:r>
      <w:r w:rsidR="00382038" w:rsidRPr="0089756E">
        <w:rPr>
          <w:rFonts w:ascii="Times New Roman" w:hAnsi="Times New Roman" w:cs="Times New Roman"/>
          <w:sz w:val="24"/>
          <w:szCs w:val="24"/>
        </w:rPr>
        <w:t>lui piscicol ”</w:t>
      </w:r>
      <w:r w:rsidR="0037336C" w:rsidRPr="0089756E">
        <w:rPr>
          <w:rFonts w:ascii="Times New Roman" w:hAnsi="Times New Roman" w:cs="Times New Roman"/>
          <w:sz w:val="24"/>
          <w:szCs w:val="24"/>
        </w:rPr>
        <w:t>Săulești</w:t>
      </w:r>
      <w:r w:rsidR="00382038" w:rsidRPr="0089756E">
        <w:rPr>
          <w:rFonts w:ascii="Times New Roman" w:hAnsi="Times New Roman" w:cs="Times New Roman"/>
          <w:sz w:val="24"/>
          <w:szCs w:val="24"/>
        </w:rPr>
        <w:t xml:space="preserve">” </w:t>
      </w:r>
      <w:r w:rsidR="00236010" w:rsidRPr="0089756E">
        <w:rPr>
          <w:rFonts w:ascii="Times New Roman" w:hAnsi="Times New Roman" w:cs="Times New Roman"/>
          <w:sz w:val="24"/>
          <w:szCs w:val="24"/>
        </w:rPr>
        <w:t>nu sunt prognozate fenomene de poluare a apelor subterane sau de suprafață.</w:t>
      </w:r>
    </w:p>
    <w:p w:rsidR="00B103D1" w:rsidRPr="0089756E" w:rsidRDefault="00B103D1" w:rsidP="00966600">
      <w:pPr>
        <w:spacing w:after="0"/>
        <w:jc w:val="both"/>
        <w:rPr>
          <w:rFonts w:ascii="Times New Roman" w:hAnsi="Times New Roman" w:cs="Times New Roman"/>
          <w:sz w:val="24"/>
          <w:szCs w:val="24"/>
        </w:rPr>
      </w:pPr>
    </w:p>
    <w:p w:rsidR="00F15361" w:rsidRPr="0089756E" w:rsidRDefault="00F153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În timpul exploatării iazurilor piscicole</w:t>
      </w:r>
    </w:p>
    <w:p w:rsidR="00F15361" w:rsidRPr="0089756E" w:rsidRDefault="00F153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Alimentarea iazurilor piscicole se face din pânza freatică a Corpului de apă subterană freatică RO</w:t>
      </w:r>
      <w:r w:rsidR="00A55083" w:rsidRPr="0089756E">
        <w:rPr>
          <w:rFonts w:ascii="Times New Roman" w:hAnsi="Times New Roman" w:cs="Times New Roman"/>
          <w:sz w:val="24"/>
          <w:szCs w:val="24"/>
        </w:rPr>
        <w:t>MU</w:t>
      </w:r>
      <w:r w:rsidR="0037336C" w:rsidRPr="0089756E">
        <w:rPr>
          <w:rFonts w:ascii="Times New Roman" w:hAnsi="Times New Roman" w:cs="Times New Roman"/>
          <w:sz w:val="24"/>
          <w:szCs w:val="24"/>
        </w:rPr>
        <w:t>07</w:t>
      </w:r>
      <w:r w:rsidR="00A55083" w:rsidRPr="0089756E">
        <w:rPr>
          <w:rFonts w:ascii="Times New Roman" w:hAnsi="Times New Roman" w:cs="Times New Roman"/>
          <w:sz w:val="24"/>
          <w:szCs w:val="24"/>
        </w:rPr>
        <w:t>”</w:t>
      </w:r>
      <w:r w:rsidR="00E11169" w:rsidRPr="0089756E">
        <w:rPr>
          <w:rFonts w:ascii="Times New Roman" w:hAnsi="Times New Roman" w:cs="Times New Roman"/>
          <w:sz w:val="24"/>
          <w:szCs w:val="24"/>
        </w:rPr>
        <w:t xml:space="preserve"> </w:t>
      </w:r>
      <w:r w:rsidR="0037336C" w:rsidRPr="0089756E">
        <w:rPr>
          <w:rFonts w:ascii="Times New Roman" w:hAnsi="Times New Roman" w:cs="Times New Roman"/>
          <w:sz w:val="24"/>
          <w:szCs w:val="24"/>
        </w:rPr>
        <w:t>Culoarul râului Mureș</w:t>
      </w:r>
      <w:r w:rsidRPr="0089756E">
        <w:rPr>
          <w:rFonts w:ascii="Times New Roman" w:hAnsi="Times New Roman" w:cs="Times New Roman"/>
          <w:sz w:val="24"/>
          <w:szCs w:val="24"/>
        </w:rPr>
        <w:t>, peste care se suprapune investi</w:t>
      </w:r>
      <w:r w:rsidR="00E11169" w:rsidRPr="0089756E">
        <w:rPr>
          <w:rFonts w:ascii="Times New Roman" w:hAnsi="Times New Roman" w:cs="Times New Roman"/>
          <w:sz w:val="24"/>
          <w:szCs w:val="24"/>
        </w:rPr>
        <w:t>ț</w:t>
      </w:r>
      <w:r w:rsidRPr="0089756E">
        <w:rPr>
          <w:rFonts w:ascii="Times New Roman" w:hAnsi="Times New Roman" w:cs="Times New Roman"/>
          <w:sz w:val="24"/>
          <w:szCs w:val="24"/>
        </w:rPr>
        <w:t>ia.</w:t>
      </w:r>
    </w:p>
    <w:p w:rsidR="00F15361" w:rsidRPr="0089756E" w:rsidRDefault="00F15361"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Conform studiului SEICA elaborat pentru această investiție, amplasamentul analizat NU se află în perimetre de protecție a surselor de ape subterane. </w:t>
      </w:r>
      <w:r w:rsidR="008C61FF" w:rsidRPr="0089756E">
        <w:rPr>
          <w:rFonts w:ascii="Times New Roman" w:hAnsi="Times New Roman" w:cs="Times New Roman"/>
          <w:sz w:val="24"/>
          <w:szCs w:val="24"/>
        </w:rPr>
        <w:tab/>
      </w:r>
      <w:r w:rsidRPr="0089756E">
        <w:rPr>
          <w:rFonts w:ascii="Times New Roman" w:hAnsi="Times New Roman" w:cs="Times New Roman"/>
          <w:sz w:val="24"/>
          <w:szCs w:val="24"/>
        </w:rPr>
        <w:t>Având în vedere caracteristicile corpului de ap</w:t>
      </w:r>
      <w:r w:rsidR="007B14BA" w:rsidRPr="0089756E">
        <w:rPr>
          <w:rFonts w:ascii="Times New Roman" w:hAnsi="Times New Roman" w:cs="Times New Roman"/>
          <w:sz w:val="24"/>
          <w:szCs w:val="24"/>
        </w:rPr>
        <w:t>e</w:t>
      </w:r>
      <w:r w:rsidRPr="0089756E">
        <w:rPr>
          <w:rFonts w:ascii="Times New Roman" w:hAnsi="Times New Roman" w:cs="Times New Roman"/>
          <w:sz w:val="24"/>
          <w:szCs w:val="24"/>
        </w:rPr>
        <w:t xml:space="preserve"> subteran</w:t>
      </w:r>
      <w:r w:rsidR="007B14BA" w:rsidRPr="0089756E">
        <w:rPr>
          <w:rFonts w:ascii="Times New Roman" w:hAnsi="Times New Roman" w:cs="Times New Roman"/>
          <w:sz w:val="24"/>
          <w:szCs w:val="24"/>
        </w:rPr>
        <w:t>ă</w:t>
      </w:r>
      <w:r w:rsidRPr="0089756E">
        <w:rPr>
          <w:rFonts w:ascii="Times New Roman" w:hAnsi="Times New Roman" w:cs="Times New Roman"/>
          <w:sz w:val="24"/>
          <w:szCs w:val="24"/>
        </w:rPr>
        <w:t xml:space="preserve"> peste care se suprapune proiectul ca și caracteristicile constructive propuse, considerăm că </w:t>
      </w:r>
      <w:r w:rsidRPr="0089756E">
        <w:rPr>
          <w:rFonts w:ascii="Times New Roman" w:hAnsi="Times New Roman" w:cs="Times New Roman"/>
          <w:sz w:val="24"/>
          <w:szCs w:val="24"/>
        </w:rPr>
        <w:lastRenderedPageBreak/>
        <w:t>implementarea investiției nu v</w:t>
      </w:r>
      <w:r w:rsidR="006E6C14">
        <w:rPr>
          <w:rFonts w:ascii="Times New Roman" w:hAnsi="Times New Roman" w:cs="Times New Roman"/>
          <w:sz w:val="24"/>
          <w:szCs w:val="24"/>
        </w:rPr>
        <w:t>a</w:t>
      </w:r>
      <w:r w:rsidRPr="0089756E">
        <w:rPr>
          <w:rFonts w:ascii="Times New Roman" w:hAnsi="Times New Roman" w:cs="Times New Roman"/>
          <w:sz w:val="24"/>
          <w:szCs w:val="24"/>
        </w:rPr>
        <w:t xml:space="preserve"> avea un impact semnificativ asupra surselor de alimentare cu apă din zonă.</w:t>
      </w:r>
    </w:p>
    <w:p w:rsidR="00076356" w:rsidRPr="0089756E" w:rsidRDefault="00076356" w:rsidP="00966600">
      <w:pPr>
        <w:spacing w:after="0"/>
        <w:jc w:val="both"/>
        <w:rPr>
          <w:rFonts w:ascii="Times New Roman" w:hAnsi="Times New Roman" w:cs="Times New Roman"/>
          <w:sz w:val="24"/>
          <w:szCs w:val="24"/>
        </w:rPr>
      </w:pPr>
    </w:p>
    <w:p w:rsidR="00076356" w:rsidRPr="0089756E" w:rsidRDefault="00135BF5" w:rsidP="00966600">
      <w:pPr>
        <w:spacing w:after="0"/>
        <w:jc w:val="both"/>
        <w:rPr>
          <w:rFonts w:ascii="Times New Roman" w:hAnsi="Times New Roman" w:cs="Times New Roman"/>
          <w:b/>
          <w:sz w:val="24"/>
          <w:szCs w:val="24"/>
        </w:rPr>
      </w:pPr>
      <w:r w:rsidRPr="0089756E">
        <w:rPr>
          <w:rFonts w:ascii="Times New Roman" w:hAnsi="Times New Roman" w:cs="Times New Roman"/>
          <w:b/>
          <w:sz w:val="24"/>
          <w:szCs w:val="24"/>
        </w:rPr>
        <w:t>7</w:t>
      </w:r>
      <w:r w:rsidR="00076356" w:rsidRPr="0089756E">
        <w:rPr>
          <w:rFonts w:ascii="Times New Roman" w:hAnsi="Times New Roman" w:cs="Times New Roman"/>
          <w:b/>
          <w:sz w:val="24"/>
          <w:szCs w:val="24"/>
        </w:rPr>
        <w:t>.2. Aerul</w:t>
      </w:r>
    </w:p>
    <w:p w:rsidR="00A22CB9" w:rsidRPr="0089756E" w:rsidRDefault="00135BF5" w:rsidP="00966600">
      <w:pPr>
        <w:spacing w:after="0"/>
        <w:jc w:val="both"/>
        <w:rPr>
          <w:rFonts w:ascii="Times New Roman" w:hAnsi="Times New Roman" w:cs="Times New Roman"/>
          <w:b/>
          <w:sz w:val="24"/>
          <w:szCs w:val="24"/>
        </w:rPr>
      </w:pPr>
      <w:r w:rsidRPr="0089756E">
        <w:rPr>
          <w:rFonts w:ascii="Times New Roman" w:hAnsi="Times New Roman" w:cs="Times New Roman"/>
          <w:b/>
          <w:sz w:val="24"/>
          <w:szCs w:val="24"/>
        </w:rPr>
        <w:t>7</w:t>
      </w:r>
      <w:r w:rsidR="00A9026F" w:rsidRPr="0089756E">
        <w:rPr>
          <w:rFonts w:ascii="Times New Roman" w:hAnsi="Times New Roman" w:cs="Times New Roman"/>
          <w:b/>
          <w:sz w:val="24"/>
          <w:szCs w:val="24"/>
        </w:rPr>
        <w:t>.2.1.</w:t>
      </w:r>
      <w:r w:rsidR="00076356" w:rsidRPr="0089756E">
        <w:rPr>
          <w:rFonts w:ascii="Times New Roman" w:hAnsi="Times New Roman" w:cs="Times New Roman"/>
          <w:b/>
          <w:sz w:val="24"/>
          <w:szCs w:val="24"/>
        </w:rPr>
        <w:t xml:space="preserve"> Surse de poluare a aerului</w:t>
      </w:r>
    </w:p>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În timpul execuției lucrărilor de construire (amenajare) iazuri piscicole</w:t>
      </w:r>
    </w:p>
    <w:p w:rsidR="00076356" w:rsidRPr="0089756E" w:rsidRDefault="00076356"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Emisii atmosferice:</w:t>
      </w:r>
    </w:p>
    <w:p w:rsidR="00076356" w:rsidRPr="0089756E" w:rsidRDefault="00076356"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În perioada de execuţie a lucrărilor necesare realizării proiectului, principalele surse de emisii atmosferice vor fi reprezentate de:</w:t>
      </w:r>
    </w:p>
    <w:p w:rsidR="00076356" w:rsidRPr="0089756E" w:rsidRDefault="00076356" w:rsidP="008A7150">
      <w:pPr>
        <w:numPr>
          <w:ilvl w:val="1"/>
          <w:numId w:val="28"/>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emisii de pulberi în suspensii şi sedimentabile datorate activităţii de exploatare;</w:t>
      </w:r>
    </w:p>
    <w:p w:rsidR="00076356" w:rsidRPr="0089756E" w:rsidRDefault="00076356" w:rsidP="008A7150">
      <w:pPr>
        <w:numPr>
          <w:ilvl w:val="1"/>
          <w:numId w:val="28"/>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emisii de pulberi în suspensii şi sedimentabile datorate circulaţiei mijloacelor de transport;</w:t>
      </w:r>
    </w:p>
    <w:p w:rsidR="00076356" w:rsidRPr="0089756E" w:rsidRDefault="00076356" w:rsidP="008A7150">
      <w:pPr>
        <w:numPr>
          <w:ilvl w:val="1"/>
          <w:numId w:val="28"/>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emisii de noxe provenite de la gazele de eşapament ale motoarelor utilajelor de extracţie şi transport.</w:t>
      </w:r>
    </w:p>
    <w:p w:rsidR="00E11A61" w:rsidRPr="0089756E" w:rsidRDefault="002C2A7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E11A61" w:rsidRPr="0089756E">
        <w:rPr>
          <w:rFonts w:ascii="Times New Roman" w:hAnsi="Times New Roman" w:cs="Times New Roman"/>
          <w:sz w:val="24"/>
          <w:szCs w:val="24"/>
        </w:rPr>
        <w:t>Emisii sub formă de pulberi în suspensii şi pulberi sedimentabile datorate activităţii de exploatare</w:t>
      </w:r>
    </w:p>
    <w:p w:rsidR="00E11A61" w:rsidRPr="0089756E" w:rsidRDefault="002C2A7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E11A61" w:rsidRPr="0089756E">
        <w:rPr>
          <w:rFonts w:ascii="Times New Roman" w:hAnsi="Times New Roman" w:cs="Times New Roman"/>
          <w:sz w:val="24"/>
          <w:szCs w:val="24"/>
        </w:rPr>
        <w:t xml:space="preserve">Emisiile de pulberi în suspensie şi sedimentabile datorate activităţii de exploatare a balastului (surse staţionare nedirijate) vor fi nesemnificative, datorită faptului ca nisipurile si pietrisurile prezintă o anumită umiditate de zacamant pentru treapta emersă si a faptului că exploatarea se face fără realizarea de stocuri mari (stocul tampon fiind de 200 mc), de preferință se livreaza direct din zacamant, fără alte manipulari intermediare. Nu </w:t>
      </w:r>
      <w:r w:rsidR="006E6C14">
        <w:rPr>
          <w:rFonts w:ascii="Times New Roman" w:hAnsi="Times New Roman" w:cs="Times New Roman"/>
          <w:sz w:val="24"/>
          <w:szCs w:val="24"/>
        </w:rPr>
        <w:t>va fi</w:t>
      </w:r>
      <w:r w:rsidR="00E11A61" w:rsidRPr="0089756E">
        <w:rPr>
          <w:rFonts w:ascii="Times New Roman" w:hAnsi="Times New Roman" w:cs="Times New Roman"/>
          <w:sz w:val="24"/>
          <w:szCs w:val="24"/>
        </w:rPr>
        <w:t xml:space="preserve"> posibilă cuantificarea lor, dar pentru că, se lucrează de fiecare dată cu material ușor umed, sau cu conținut de apă, degajarea de pulberi va fi redusă, sau chiar inexistentă.</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Emisii sub formă de pulberi în suspensii şi pulberi sedimentabile datorate circulaţiei mijloacelor de transport</w:t>
      </w:r>
    </w:p>
    <w:p w:rsidR="00E11A61" w:rsidRPr="0089756E" w:rsidRDefault="006E6C14" w:rsidP="0096660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E11A61" w:rsidRPr="0089756E">
        <w:rPr>
          <w:rFonts w:ascii="Times New Roman" w:hAnsi="Times New Roman" w:cs="Times New Roman"/>
          <w:sz w:val="24"/>
          <w:szCs w:val="24"/>
        </w:rPr>
        <w:t>Rularea autobasculantelor, pe drumurile de acces</w:t>
      </w:r>
      <w:r>
        <w:rPr>
          <w:rFonts w:ascii="Times New Roman" w:hAnsi="Times New Roman" w:cs="Times New Roman"/>
          <w:sz w:val="24"/>
          <w:szCs w:val="24"/>
        </w:rPr>
        <w:t>,</w:t>
      </w:r>
      <w:r w:rsidR="00E11A61" w:rsidRPr="0089756E">
        <w:rPr>
          <w:rFonts w:ascii="Times New Roman" w:hAnsi="Times New Roman" w:cs="Times New Roman"/>
          <w:sz w:val="24"/>
          <w:szCs w:val="24"/>
        </w:rPr>
        <w:t xml:space="preserve"> la iazurile piscicole, determină emisii de pulberi</w:t>
      </w:r>
      <w:r>
        <w:rPr>
          <w:rFonts w:ascii="Times New Roman" w:hAnsi="Times New Roman" w:cs="Times New Roman"/>
          <w:sz w:val="24"/>
          <w:szCs w:val="24"/>
        </w:rPr>
        <w:t xml:space="preserve"> </w:t>
      </w:r>
      <w:r w:rsidR="00E11A61" w:rsidRPr="0089756E">
        <w:rPr>
          <w:rFonts w:ascii="Times New Roman" w:hAnsi="Times New Roman" w:cs="Times New Roman"/>
          <w:sz w:val="24"/>
          <w:szCs w:val="24"/>
        </w:rPr>
        <w:t>în suspensie şi sedimentabile, antrenate de pe suprafaţa de rulare, mai ales în perioadele calde.</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Concentrațiile emisiilor de pulberi sedimentabile pe care le vom prezenta în cele de mai jos sunt estimări stabilite, prin calcul. Pentru estimarea emisiilor de pulberi/particule s – a</w:t>
      </w:r>
      <w:r w:rsidR="006E6C14">
        <w:rPr>
          <w:rFonts w:ascii="Times New Roman" w:hAnsi="Times New Roman" w:cs="Times New Roman"/>
          <w:sz w:val="24"/>
          <w:szCs w:val="24"/>
        </w:rPr>
        <w:t>u</w:t>
      </w:r>
      <w:r w:rsidRPr="0089756E">
        <w:rPr>
          <w:rFonts w:ascii="Times New Roman" w:hAnsi="Times New Roman" w:cs="Times New Roman"/>
          <w:sz w:val="24"/>
          <w:szCs w:val="24"/>
        </w:rPr>
        <w:t xml:space="preserve"> utilizat metodologia de calcul US – EPA/AP 42 (1999) –circulația mijloacelor de transport pe drumuri neasfaltate în care:</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933450</wp:posOffset>
            </wp:positionH>
            <wp:positionV relativeFrom="paragraph">
              <wp:posOffset>108585</wp:posOffset>
            </wp:positionV>
            <wp:extent cx="3902710" cy="508000"/>
            <wp:effectExtent l="19050" t="0" r="2540" b="0"/>
            <wp:wrapTight wrapText="bothSides">
              <wp:wrapPolygon edited="0">
                <wp:start x="-105" y="0"/>
                <wp:lineTo x="-105" y="21060"/>
                <wp:lineTo x="21614" y="21060"/>
                <wp:lineTo x="21614" y="0"/>
                <wp:lineTo x="-1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2710" cy="508000"/>
                    </a:xfrm>
                    <a:prstGeom prst="rect">
                      <a:avLst/>
                    </a:prstGeom>
                  </pic:spPr>
                </pic:pic>
              </a:graphicData>
            </a:graphic>
          </wp:anchor>
        </w:drawing>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E: factorul de emisie</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k: factorul de multiplicare pentru dimensiunea particulelor -4,9 pentru particule cu un diametru desub 30 μm</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s: acoperirea cu praf al drumurilor (%)</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S: viteza medie (km/h)</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W: masa utilajului</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w: numărul de roți</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p: numărul zilelor fără precipitații</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Tabelul cu emisii pulberi sedimentabile generate de autobasculante</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p>
    <w:tbl>
      <w:tblPr>
        <w:tblStyle w:val="TableGrid"/>
        <w:tblW w:w="0" w:type="auto"/>
        <w:tblLook w:val="04A0"/>
      </w:tblPr>
      <w:tblGrid>
        <w:gridCol w:w="1686"/>
        <w:gridCol w:w="1686"/>
        <w:gridCol w:w="1686"/>
        <w:gridCol w:w="1686"/>
        <w:gridCol w:w="1686"/>
        <w:gridCol w:w="1686"/>
      </w:tblGrid>
      <w:tr w:rsidR="00E11A61" w:rsidRPr="0089756E" w:rsidTr="00E77933">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K</w:t>
            </w:r>
          </w:p>
        </w:tc>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s ( % )</w:t>
            </w:r>
          </w:p>
        </w:tc>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S ( km/h )</w:t>
            </w:r>
          </w:p>
        </w:tc>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W ( to )</w:t>
            </w:r>
          </w:p>
        </w:tc>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w</w:t>
            </w:r>
          </w:p>
        </w:tc>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w:t>
            </w:r>
          </w:p>
        </w:tc>
      </w:tr>
      <w:tr w:rsidR="00E11A61" w:rsidRPr="0089756E" w:rsidTr="00E77933">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4.9</w:t>
            </w:r>
          </w:p>
        </w:tc>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5</w:t>
            </w:r>
          </w:p>
        </w:tc>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5</w:t>
            </w:r>
          </w:p>
        </w:tc>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41</w:t>
            </w:r>
          </w:p>
        </w:tc>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8</w:t>
            </w:r>
          </w:p>
        </w:tc>
        <w:tc>
          <w:tcPr>
            <w:tcW w:w="1686" w:type="dxa"/>
          </w:tcPr>
          <w:p w:rsidR="00E11A61" w:rsidRPr="0089756E" w:rsidRDefault="00E11A61"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222*</w:t>
            </w:r>
          </w:p>
        </w:tc>
      </w:tr>
    </w:tbl>
    <w:p w:rsidR="00E11A61" w:rsidRPr="0089756E" w:rsidRDefault="00E11A61"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*Clima Romaniei , 2008</w:t>
      </w:r>
    </w:p>
    <w:p w:rsidR="00E11A61" w:rsidRPr="0089756E" w:rsidRDefault="00E11A61"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FC carburanti  = consumul de combustibili pe fiecare tip de utilaj;</w:t>
      </w:r>
    </w:p>
    <w:p w:rsidR="00E11A61" w:rsidRPr="0089756E" w:rsidRDefault="00E11A61" w:rsidP="00966600">
      <w:pPr>
        <w:pStyle w:val="ListParagraph"/>
        <w:autoSpaceDE w:val="0"/>
        <w:autoSpaceDN w:val="0"/>
        <w:adjustRightInd w:val="0"/>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EF = factorul de emisie pentru diesel;</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Factorul de emisie a celor mai importanti poluanti</w:t>
      </w: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Densitatea motorinei de 0.85 kg/l</w:t>
      </w:r>
    </w:p>
    <w:p w:rsidR="00E11A61"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Cantitatile de motorina utilizate pe utilaje sunt:</w:t>
      </w:r>
    </w:p>
    <w:p w:rsidR="00E11169" w:rsidRPr="0089756E" w:rsidRDefault="00E11169" w:rsidP="00966600">
      <w:pPr>
        <w:autoSpaceDE w:val="0"/>
        <w:autoSpaceDN w:val="0"/>
        <w:adjustRightInd w:val="0"/>
        <w:spacing w:after="0"/>
        <w:jc w:val="both"/>
        <w:rPr>
          <w:rFonts w:ascii="Times New Roman" w:hAnsi="Times New Roman" w:cs="Times New Roman"/>
          <w:sz w:val="24"/>
          <w:szCs w:val="24"/>
        </w:rPr>
      </w:pPr>
    </w:p>
    <w:tbl>
      <w:tblPr>
        <w:tblW w:w="9575" w:type="dxa"/>
        <w:tblInd w:w="534" w:type="dxa"/>
        <w:tblLook w:val="04A0"/>
      </w:tblPr>
      <w:tblGrid>
        <w:gridCol w:w="1080"/>
        <w:gridCol w:w="1958"/>
        <w:gridCol w:w="1560"/>
        <w:gridCol w:w="1779"/>
        <w:gridCol w:w="1518"/>
        <w:gridCol w:w="1680"/>
      </w:tblGrid>
      <w:tr w:rsidR="00E11A61" w:rsidRPr="0089756E" w:rsidTr="00E77933">
        <w:trPr>
          <w:trHeight w:val="945"/>
        </w:trPr>
        <w:tc>
          <w:tcPr>
            <w:tcW w:w="108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Nr. Crt.</w:t>
            </w:r>
          </w:p>
        </w:tc>
        <w:tc>
          <w:tcPr>
            <w:tcW w:w="195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Utilaj</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Nr. bucati</w:t>
            </w:r>
          </w:p>
        </w:tc>
        <w:tc>
          <w:tcPr>
            <w:tcW w:w="177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Consum specific /ora de functionare</w:t>
            </w:r>
          </w:p>
        </w:tc>
        <w:tc>
          <w:tcPr>
            <w:tcW w:w="1518" w:type="dxa"/>
            <w:tcBorders>
              <w:top w:val="single" w:sz="8" w:space="0" w:color="auto"/>
              <w:left w:val="nil"/>
              <w:bottom w:val="single" w:sz="4" w:space="0" w:color="auto"/>
              <w:right w:val="single" w:sz="4" w:space="0" w:color="auto"/>
            </w:tcBorders>
            <w:shd w:val="clear" w:color="auto" w:fill="auto"/>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Timp de funct. efectiv in balastiera</w:t>
            </w:r>
          </w:p>
        </w:tc>
        <w:tc>
          <w:tcPr>
            <w:tcW w:w="1680" w:type="dxa"/>
            <w:tcBorders>
              <w:top w:val="single" w:sz="8" w:space="0" w:color="auto"/>
              <w:left w:val="nil"/>
              <w:bottom w:val="single" w:sz="4" w:space="0" w:color="auto"/>
              <w:right w:val="single" w:sz="8"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Consum zi</w:t>
            </w:r>
          </w:p>
        </w:tc>
      </w:tr>
      <w:tr w:rsidR="00E11A61" w:rsidRPr="0089756E" w:rsidTr="00E77933">
        <w:trPr>
          <w:trHeight w:val="315"/>
        </w:trPr>
        <w:tc>
          <w:tcPr>
            <w:tcW w:w="1080" w:type="dxa"/>
            <w:vMerge/>
            <w:tcBorders>
              <w:top w:val="single" w:sz="8" w:space="0" w:color="auto"/>
              <w:left w:val="single" w:sz="8" w:space="0" w:color="auto"/>
              <w:bottom w:val="single" w:sz="4" w:space="0" w:color="auto"/>
              <w:right w:val="single" w:sz="4" w:space="0" w:color="auto"/>
            </w:tcBorders>
            <w:vAlign w:val="center"/>
          </w:tcPr>
          <w:p w:rsidR="00E11A61" w:rsidRPr="0089756E" w:rsidRDefault="00E11A61" w:rsidP="00966600">
            <w:pPr>
              <w:spacing w:after="0"/>
              <w:jc w:val="both"/>
              <w:rPr>
                <w:rFonts w:ascii="Times New Roman" w:hAnsi="Times New Roman" w:cs="Times New Roman"/>
                <w:sz w:val="24"/>
                <w:szCs w:val="24"/>
              </w:rPr>
            </w:pPr>
          </w:p>
        </w:tc>
        <w:tc>
          <w:tcPr>
            <w:tcW w:w="1958" w:type="dxa"/>
            <w:vMerge/>
            <w:tcBorders>
              <w:top w:val="single" w:sz="8" w:space="0" w:color="auto"/>
              <w:left w:val="single" w:sz="4" w:space="0" w:color="auto"/>
              <w:bottom w:val="single" w:sz="4" w:space="0" w:color="auto"/>
              <w:right w:val="single" w:sz="4" w:space="0" w:color="auto"/>
            </w:tcBorders>
            <w:vAlign w:val="center"/>
          </w:tcPr>
          <w:p w:rsidR="00E11A61" w:rsidRPr="0089756E" w:rsidRDefault="00E11A61" w:rsidP="00966600">
            <w:pPr>
              <w:spacing w:after="0"/>
              <w:jc w:val="both"/>
              <w:rPr>
                <w:rFonts w:ascii="Times New Roman" w:hAnsi="Times New Roman" w:cs="Times New Roman"/>
                <w:sz w:val="24"/>
                <w:szCs w:val="24"/>
              </w:rPr>
            </w:pPr>
          </w:p>
        </w:tc>
        <w:tc>
          <w:tcPr>
            <w:tcW w:w="1560" w:type="dxa"/>
            <w:vMerge/>
            <w:tcBorders>
              <w:top w:val="single" w:sz="8" w:space="0" w:color="auto"/>
              <w:left w:val="single" w:sz="4" w:space="0" w:color="auto"/>
              <w:bottom w:val="single" w:sz="4" w:space="0" w:color="auto"/>
              <w:right w:val="single" w:sz="4" w:space="0" w:color="auto"/>
            </w:tcBorders>
            <w:vAlign w:val="center"/>
          </w:tcPr>
          <w:p w:rsidR="00E11A61" w:rsidRPr="0089756E" w:rsidRDefault="00E11A61" w:rsidP="00966600">
            <w:pPr>
              <w:spacing w:after="0"/>
              <w:jc w:val="both"/>
              <w:rPr>
                <w:rFonts w:ascii="Times New Roman" w:hAnsi="Times New Roman" w:cs="Times New Roman"/>
                <w:sz w:val="24"/>
                <w:szCs w:val="24"/>
              </w:rPr>
            </w:pPr>
          </w:p>
        </w:tc>
        <w:tc>
          <w:tcPr>
            <w:tcW w:w="1779" w:type="dxa"/>
            <w:vMerge/>
            <w:tcBorders>
              <w:top w:val="single" w:sz="8" w:space="0" w:color="auto"/>
              <w:left w:val="single" w:sz="4" w:space="0" w:color="auto"/>
              <w:bottom w:val="single" w:sz="4" w:space="0" w:color="auto"/>
              <w:right w:val="single" w:sz="4" w:space="0" w:color="auto"/>
            </w:tcBorders>
            <w:vAlign w:val="center"/>
          </w:tcPr>
          <w:p w:rsidR="00E11A61" w:rsidRPr="0089756E" w:rsidRDefault="00E11A61" w:rsidP="00966600">
            <w:pPr>
              <w:spacing w:after="0"/>
              <w:jc w:val="both"/>
              <w:rPr>
                <w:rFonts w:ascii="Times New Roman" w:hAnsi="Times New Roman" w:cs="Times New Roman"/>
                <w:sz w:val="24"/>
                <w:szCs w:val="24"/>
              </w:rPr>
            </w:pPr>
          </w:p>
        </w:tc>
        <w:tc>
          <w:tcPr>
            <w:tcW w:w="1518"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ore/zi</w:t>
            </w:r>
          </w:p>
        </w:tc>
        <w:tc>
          <w:tcPr>
            <w:tcW w:w="1680" w:type="dxa"/>
            <w:tcBorders>
              <w:top w:val="nil"/>
              <w:left w:val="nil"/>
              <w:bottom w:val="single" w:sz="4" w:space="0" w:color="auto"/>
              <w:right w:val="single" w:sz="8"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l</w:t>
            </w:r>
          </w:p>
        </w:tc>
      </w:tr>
      <w:tr w:rsidR="00E11A61" w:rsidRPr="0089756E" w:rsidTr="00E77933">
        <w:trPr>
          <w:trHeight w:val="31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w:t>
            </w:r>
          </w:p>
        </w:tc>
        <w:tc>
          <w:tcPr>
            <w:tcW w:w="1958"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Excavator</w:t>
            </w:r>
          </w:p>
        </w:tc>
        <w:tc>
          <w:tcPr>
            <w:tcW w:w="1560"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w:t>
            </w:r>
          </w:p>
        </w:tc>
        <w:tc>
          <w:tcPr>
            <w:tcW w:w="1779"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18</w:t>
            </w:r>
          </w:p>
        </w:tc>
        <w:tc>
          <w:tcPr>
            <w:tcW w:w="1518"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8</w:t>
            </w:r>
          </w:p>
        </w:tc>
        <w:tc>
          <w:tcPr>
            <w:tcW w:w="1680" w:type="dxa"/>
            <w:tcBorders>
              <w:top w:val="nil"/>
              <w:left w:val="nil"/>
              <w:bottom w:val="single" w:sz="4" w:space="0" w:color="auto"/>
              <w:right w:val="single" w:sz="8"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144</w:t>
            </w:r>
          </w:p>
        </w:tc>
      </w:tr>
      <w:tr w:rsidR="00E11A61" w:rsidRPr="0089756E" w:rsidTr="00E77933">
        <w:trPr>
          <w:trHeight w:val="31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2.</w:t>
            </w:r>
          </w:p>
        </w:tc>
        <w:tc>
          <w:tcPr>
            <w:tcW w:w="1958"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Autobasculanta</w:t>
            </w:r>
          </w:p>
        </w:tc>
        <w:tc>
          <w:tcPr>
            <w:tcW w:w="1560"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2-3</w:t>
            </w:r>
          </w:p>
        </w:tc>
        <w:tc>
          <w:tcPr>
            <w:tcW w:w="1779"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7</w:t>
            </w:r>
          </w:p>
        </w:tc>
        <w:tc>
          <w:tcPr>
            <w:tcW w:w="1518"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8</w:t>
            </w:r>
          </w:p>
        </w:tc>
        <w:tc>
          <w:tcPr>
            <w:tcW w:w="1680" w:type="dxa"/>
            <w:tcBorders>
              <w:top w:val="nil"/>
              <w:left w:val="nil"/>
              <w:bottom w:val="single" w:sz="4" w:space="0" w:color="auto"/>
              <w:right w:val="single" w:sz="8"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168</w:t>
            </w:r>
          </w:p>
        </w:tc>
      </w:tr>
      <w:tr w:rsidR="00E11A61" w:rsidRPr="0089756E" w:rsidTr="00E77933">
        <w:trPr>
          <w:trHeight w:val="31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3.</w:t>
            </w:r>
          </w:p>
        </w:tc>
        <w:tc>
          <w:tcPr>
            <w:tcW w:w="1958"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Incarcator frontal</w:t>
            </w:r>
          </w:p>
        </w:tc>
        <w:tc>
          <w:tcPr>
            <w:tcW w:w="1560"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w:t>
            </w:r>
          </w:p>
        </w:tc>
        <w:tc>
          <w:tcPr>
            <w:tcW w:w="1779"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14</w:t>
            </w:r>
          </w:p>
        </w:tc>
        <w:tc>
          <w:tcPr>
            <w:tcW w:w="1518"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2</w:t>
            </w:r>
          </w:p>
        </w:tc>
        <w:tc>
          <w:tcPr>
            <w:tcW w:w="1680" w:type="dxa"/>
            <w:tcBorders>
              <w:top w:val="nil"/>
              <w:left w:val="nil"/>
              <w:bottom w:val="single" w:sz="4" w:space="0" w:color="auto"/>
              <w:right w:val="single" w:sz="8"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28</w:t>
            </w:r>
          </w:p>
        </w:tc>
      </w:tr>
      <w:tr w:rsidR="00E11A61" w:rsidRPr="0089756E" w:rsidTr="00E77933">
        <w:trPr>
          <w:trHeight w:val="31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5</w:t>
            </w:r>
          </w:p>
        </w:tc>
        <w:tc>
          <w:tcPr>
            <w:tcW w:w="1958"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Buldozer</w:t>
            </w:r>
          </w:p>
        </w:tc>
        <w:tc>
          <w:tcPr>
            <w:tcW w:w="1560"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w:t>
            </w:r>
          </w:p>
        </w:tc>
        <w:tc>
          <w:tcPr>
            <w:tcW w:w="1779"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15</w:t>
            </w:r>
          </w:p>
        </w:tc>
        <w:tc>
          <w:tcPr>
            <w:tcW w:w="1518" w:type="dxa"/>
            <w:tcBorders>
              <w:top w:val="nil"/>
              <w:left w:val="nil"/>
              <w:bottom w:val="single" w:sz="4" w:space="0" w:color="auto"/>
              <w:right w:val="single" w:sz="4"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4 in medie</w:t>
            </w:r>
          </w:p>
        </w:tc>
        <w:tc>
          <w:tcPr>
            <w:tcW w:w="1680" w:type="dxa"/>
            <w:tcBorders>
              <w:top w:val="nil"/>
              <w:left w:val="nil"/>
              <w:bottom w:val="single" w:sz="4" w:space="0" w:color="auto"/>
              <w:right w:val="single" w:sz="8" w:space="0" w:color="auto"/>
            </w:tcBorders>
            <w:shd w:val="clear" w:color="auto" w:fill="auto"/>
            <w:noWrap/>
            <w:vAlign w:val="center"/>
          </w:tcPr>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60</w:t>
            </w:r>
          </w:p>
        </w:tc>
      </w:tr>
      <w:tr w:rsidR="00C40EB0" w:rsidRPr="0089756E" w:rsidTr="00E77933">
        <w:trPr>
          <w:trHeight w:val="315"/>
        </w:trPr>
        <w:tc>
          <w:tcPr>
            <w:tcW w:w="957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rsidR="00C40EB0" w:rsidRPr="0089756E" w:rsidRDefault="00C40EB0" w:rsidP="000C70E5">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Consum /ora = 66.53l</w:t>
            </w:r>
          </w:p>
        </w:tc>
      </w:tr>
      <w:tr w:rsidR="00C40EB0" w:rsidRPr="0089756E" w:rsidTr="00E77933">
        <w:trPr>
          <w:trHeight w:val="315"/>
        </w:trPr>
        <w:tc>
          <w:tcPr>
            <w:tcW w:w="957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rsidR="00C40EB0" w:rsidRPr="0089756E" w:rsidRDefault="00C40EB0" w:rsidP="000C70E5">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Consum total zilnic = 532.25l</w:t>
            </w:r>
          </w:p>
        </w:tc>
      </w:tr>
      <w:tr w:rsidR="00C40EB0" w:rsidRPr="0089756E" w:rsidTr="00E77933">
        <w:trPr>
          <w:trHeight w:val="330"/>
        </w:trPr>
        <w:tc>
          <w:tcPr>
            <w:tcW w:w="957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C40EB0" w:rsidRPr="0089756E" w:rsidRDefault="00C40EB0" w:rsidP="000C70E5">
            <w:pPr>
              <w:spacing w:after="0"/>
              <w:jc w:val="center"/>
              <w:rPr>
                <w:rFonts w:ascii="Times New Roman" w:eastAsia="Times New Roman" w:hAnsi="Times New Roman" w:cs="Times New Roman"/>
                <w:color w:val="000000"/>
                <w:sz w:val="24"/>
                <w:szCs w:val="24"/>
                <w:lang w:val="pt-BR"/>
              </w:rPr>
            </w:pPr>
            <w:r w:rsidRPr="0089756E">
              <w:rPr>
                <w:rFonts w:ascii="Times New Roman" w:eastAsia="Times New Roman" w:hAnsi="Times New Roman" w:cs="Times New Roman"/>
                <w:color w:val="000000"/>
                <w:sz w:val="24"/>
                <w:szCs w:val="24"/>
                <w:lang w:val="pt-BR"/>
              </w:rPr>
              <w:t>Consum lunar = 532.25 x 21 zile = 11177 l ~ 9500 kg motorina / luna</w:t>
            </w:r>
          </w:p>
        </w:tc>
      </w:tr>
    </w:tbl>
    <w:p w:rsidR="00145B3F" w:rsidRPr="0089756E" w:rsidRDefault="00145B3F" w:rsidP="00966600">
      <w:pPr>
        <w:autoSpaceDE w:val="0"/>
        <w:autoSpaceDN w:val="0"/>
        <w:adjustRightInd w:val="0"/>
        <w:spacing w:after="0"/>
        <w:jc w:val="both"/>
        <w:rPr>
          <w:rFonts w:ascii="Times New Roman" w:hAnsi="Times New Roman" w:cs="Times New Roman"/>
          <w:sz w:val="24"/>
          <w:szCs w:val="24"/>
        </w:rPr>
      </w:pP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Cunoscand densitatea motorinei de 0.85 kg/l consumurile lunare sunt de cca. </w:t>
      </w:r>
      <w:r w:rsidR="00FA163C" w:rsidRPr="0089756E">
        <w:rPr>
          <w:rFonts w:ascii="Times New Roman" w:hAnsi="Times New Roman" w:cs="Times New Roman"/>
          <w:sz w:val="24"/>
          <w:szCs w:val="24"/>
        </w:rPr>
        <w:t>9.500</w:t>
      </w:r>
      <w:r w:rsidRPr="0089756E">
        <w:rPr>
          <w:rFonts w:ascii="Times New Roman" w:hAnsi="Times New Roman" w:cs="Times New Roman"/>
          <w:sz w:val="24"/>
          <w:szCs w:val="24"/>
        </w:rPr>
        <w:t xml:space="preserve"> kg sau </w:t>
      </w:r>
      <w:r w:rsidR="00FA163C" w:rsidRPr="0089756E">
        <w:rPr>
          <w:rFonts w:ascii="Times New Roman" w:hAnsi="Times New Roman" w:cs="Times New Roman"/>
          <w:sz w:val="24"/>
          <w:szCs w:val="24"/>
        </w:rPr>
        <w:t>452</w:t>
      </w:r>
      <w:r w:rsidRPr="0089756E">
        <w:rPr>
          <w:rFonts w:ascii="Times New Roman" w:hAnsi="Times New Roman" w:cs="Times New Roman"/>
          <w:sz w:val="24"/>
          <w:szCs w:val="24"/>
        </w:rPr>
        <w:t xml:space="preserve"> kg motorina /8 ore lucrate.</w:t>
      </w:r>
    </w:p>
    <w:p w:rsidR="00F426EE" w:rsidRPr="0089756E" w:rsidRDefault="00F426EE" w:rsidP="00966600">
      <w:pPr>
        <w:autoSpaceDE w:val="0"/>
        <w:autoSpaceDN w:val="0"/>
        <w:adjustRightInd w:val="0"/>
        <w:spacing w:after="0"/>
        <w:jc w:val="both"/>
        <w:rPr>
          <w:rFonts w:ascii="Times New Roman" w:hAnsi="Times New Roman" w:cs="Times New Roman"/>
          <w:sz w:val="24"/>
          <w:szCs w:val="24"/>
        </w:rPr>
      </w:pPr>
    </w:p>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Tabel </w:t>
      </w:r>
      <w:r w:rsidR="00135BF5" w:rsidRPr="0089756E">
        <w:rPr>
          <w:rFonts w:ascii="Times New Roman" w:hAnsi="Times New Roman" w:cs="Times New Roman"/>
          <w:sz w:val="24"/>
          <w:szCs w:val="24"/>
        </w:rPr>
        <w:t>7</w:t>
      </w:r>
      <w:r w:rsidRPr="0089756E">
        <w:rPr>
          <w:rFonts w:ascii="Times New Roman" w:hAnsi="Times New Roman" w:cs="Times New Roman"/>
          <w:sz w:val="24"/>
          <w:szCs w:val="24"/>
        </w:rPr>
        <w:t>.1. Emisiile produse sunt:</w:t>
      </w:r>
    </w:p>
    <w:tbl>
      <w:tblPr>
        <w:tblW w:w="9120" w:type="dxa"/>
        <w:tblInd w:w="560" w:type="dxa"/>
        <w:tblLook w:val="04A0"/>
      </w:tblPr>
      <w:tblGrid>
        <w:gridCol w:w="1640"/>
        <w:gridCol w:w="1580"/>
        <w:gridCol w:w="1760"/>
        <w:gridCol w:w="1780"/>
        <w:gridCol w:w="2360"/>
      </w:tblGrid>
      <w:tr w:rsidR="00E11A61" w:rsidRPr="0089756E" w:rsidTr="00E77933">
        <w:trPr>
          <w:trHeight w:val="948"/>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Poluantul</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g/tona</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g/8 ore</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g/ora</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motorina consumata</w:t>
            </w:r>
          </w:p>
        </w:tc>
      </w:tr>
      <w:tr w:rsidR="00E11A61" w:rsidRPr="0089756E" w:rsidTr="00E77933">
        <w:trPr>
          <w:trHeight w:val="324"/>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CO</w:t>
            </w:r>
          </w:p>
        </w:tc>
        <w:tc>
          <w:tcPr>
            <w:tcW w:w="158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10722</w:t>
            </w:r>
          </w:p>
        </w:tc>
        <w:tc>
          <w:tcPr>
            <w:tcW w:w="176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3,645</w:t>
            </w:r>
          </w:p>
        </w:tc>
        <w:tc>
          <w:tcPr>
            <w:tcW w:w="178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456</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E11A61" w:rsidRPr="0089756E" w:rsidRDefault="00C40EB0" w:rsidP="00C40EB0">
            <w:pPr>
              <w:jc w:val="both"/>
              <w:rPr>
                <w:rFonts w:ascii="Times New Roman" w:hAnsi="Times New Roman" w:cs="Times New Roman"/>
                <w:sz w:val="24"/>
                <w:szCs w:val="24"/>
              </w:rPr>
            </w:pPr>
            <w:r w:rsidRPr="0089756E">
              <w:rPr>
                <w:rFonts w:ascii="Times New Roman" w:hAnsi="Times New Roman" w:cs="Times New Roman"/>
                <w:sz w:val="24"/>
                <w:szCs w:val="24"/>
              </w:rPr>
              <w:t>532,25</w:t>
            </w:r>
            <w:r w:rsidR="00E11A61" w:rsidRPr="0089756E">
              <w:rPr>
                <w:rFonts w:ascii="Times New Roman" w:hAnsi="Times New Roman" w:cs="Times New Roman"/>
                <w:sz w:val="24"/>
                <w:szCs w:val="24"/>
              </w:rPr>
              <w:t xml:space="preserve"> l=0,</w:t>
            </w:r>
            <w:r w:rsidRPr="0089756E">
              <w:rPr>
                <w:rFonts w:ascii="Times New Roman" w:hAnsi="Times New Roman" w:cs="Times New Roman"/>
                <w:sz w:val="24"/>
                <w:szCs w:val="24"/>
              </w:rPr>
              <w:t>452</w:t>
            </w:r>
            <w:r w:rsidR="00E11A61" w:rsidRPr="0089756E">
              <w:rPr>
                <w:rFonts w:ascii="Times New Roman" w:hAnsi="Times New Roman" w:cs="Times New Roman"/>
                <w:sz w:val="24"/>
                <w:szCs w:val="24"/>
              </w:rPr>
              <w:t xml:space="preserve"> t motorina pe zi</w:t>
            </w:r>
          </w:p>
        </w:tc>
      </w:tr>
      <w:tr w:rsidR="00E11A61" w:rsidRPr="0089756E" w:rsidTr="00E77933">
        <w:trPr>
          <w:trHeight w:val="372"/>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CO2</w:t>
            </w:r>
          </w:p>
        </w:tc>
        <w:tc>
          <w:tcPr>
            <w:tcW w:w="158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3160</w:t>
            </w:r>
          </w:p>
        </w:tc>
        <w:tc>
          <w:tcPr>
            <w:tcW w:w="176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1.074</w:t>
            </w:r>
          </w:p>
        </w:tc>
        <w:tc>
          <w:tcPr>
            <w:tcW w:w="178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134</w:t>
            </w:r>
          </w:p>
        </w:tc>
        <w:tc>
          <w:tcPr>
            <w:tcW w:w="2360" w:type="dxa"/>
            <w:vMerge/>
            <w:tcBorders>
              <w:top w:val="nil"/>
              <w:left w:val="single" w:sz="8" w:space="0" w:color="auto"/>
              <w:bottom w:val="single" w:sz="8" w:space="0" w:color="000000"/>
              <w:right w:val="single" w:sz="8" w:space="0" w:color="auto"/>
            </w:tcBorders>
            <w:vAlign w:val="center"/>
            <w:hideMark/>
          </w:tcPr>
          <w:p w:rsidR="00E11A61" w:rsidRPr="0089756E" w:rsidRDefault="00E11A61" w:rsidP="00966600">
            <w:pPr>
              <w:jc w:val="both"/>
              <w:rPr>
                <w:rFonts w:ascii="Times New Roman" w:hAnsi="Times New Roman" w:cs="Times New Roman"/>
                <w:sz w:val="24"/>
                <w:szCs w:val="24"/>
              </w:rPr>
            </w:pPr>
          </w:p>
        </w:tc>
      </w:tr>
      <w:tr w:rsidR="00E11A61" w:rsidRPr="0089756E" w:rsidTr="00E77933">
        <w:trPr>
          <w:trHeight w:val="324"/>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NOx</w:t>
            </w:r>
          </w:p>
        </w:tc>
        <w:tc>
          <w:tcPr>
            <w:tcW w:w="158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32792</w:t>
            </w:r>
          </w:p>
        </w:tc>
        <w:tc>
          <w:tcPr>
            <w:tcW w:w="176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11.149</w:t>
            </w:r>
          </w:p>
        </w:tc>
        <w:tc>
          <w:tcPr>
            <w:tcW w:w="178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1853</w:t>
            </w:r>
          </w:p>
        </w:tc>
        <w:tc>
          <w:tcPr>
            <w:tcW w:w="2360" w:type="dxa"/>
            <w:vMerge/>
            <w:tcBorders>
              <w:top w:val="nil"/>
              <w:left w:val="single" w:sz="8" w:space="0" w:color="auto"/>
              <w:bottom w:val="single" w:sz="8" w:space="0" w:color="000000"/>
              <w:right w:val="single" w:sz="8" w:space="0" w:color="auto"/>
            </w:tcBorders>
            <w:vAlign w:val="center"/>
            <w:hideMark/>
          </w:tcPr>
          <w:p w:rsidR="00E11A61" w:rsidRPr="0089756E" w:rsidRDefault="00E11A61" w:rsidP="00966600">
            <w:pPr>
              <w:jc w:val="both"/>
              <w:rPr>
                <w:rFonts w:ascii="Times New Roman" w:hAnsi="Times New Roman" w:cs="Times New Roman"/>
                <w:sz w:val="24"/>
                <w:szCs w:val="24"/>
              </w:rPr>
            </w:pPr>
          </w:p>
        </w:tc>
      </w:tr>
      <w:tr w:rsidR="00E11A61" w:rsidRPr="0089756E" w:rsidTr="00E77933">
        <w:trPr>
          <w:trHeight w:val="324"/>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MNVOC</w:t>
            </w:r>
          </w:p>
        </w:tc>
        <w:tc>
          <w:tcPr>
            <w:tcW w:w="158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3385</w:t>
            </w:r>
          </w:p>
        </w:tc>
        <w:tc>
          <w:tcPr>
            <w:tcW w:w="176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1.151</w:t>
            </w:r>
          </w:p>
        </w:tc>
        <w:tc>
          <w:tcPr>
            <w:tcW w:w="178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144</w:t>
            </w:r>
          </w:p>
        </w:tc>
        <w:tc>
          <w:tcPr>
            <w:tcW w:w="2360" w:type="dxa"/>
            <w:vMerge/>
            <w:tcBorders>
              <w:top w:val="nil"/>
              <w:left w:val="single" w:sz="8" w:space="0" w:color="auto"/>
              <w:bottom w:val="single" w:sz="8" w:space="0" w:color="000000"/>
              <w:right w:val="single" w:sz="8" w:space="0" w:color="auto"/>
            </w:tcBorders>
            <w:vAlign w:val="center"/>
            <w:hideMark/>
          </w:tcPr>
          <w:p w:rsidR="00E11A61" w:rsidRPr="0089756E" w:rsidRDefault="00E11A61" w:rsidP="00966600">
            <w:pPr>
              <w:jc w:val="both"/>
              <w:rPr>
                <w:rFonts w:ascii="Times New Roman" w:hAnsi="Times New Roman" w:cs="Times New Roman"/>
                <w:sz w:val="24"/>
                <w:szCs w:val="24"/>
              </w:rPr>
            </w:pPr>
          </w:p>
        </w:tc>
      </w:tr>
      <w:tr w:rsidR="00E11A61" w:rsidRPr="0089756E" w:rsidTr="00E77933">
        <w:trPr>
          <w:trHeight w:val="324"/>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PM</w:t>
            </w:r>
          </w:p>
        </w:tc>
        <w:tc>
          <w:tcPr>
            <w:tcW w:w="158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4172</w:t>
            </w:r>
          </w:p>
        </w:tc>
        <w:tc>
          <w:tcPr>
            <w:tcW w:w="176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1.418</w:t>
            </w:r>
          </w:p>
        </w:tc>
        <w:tc>
          <w:tcPr>
            <w:tcW w:w="1780" w:type="dxa"/>
            <w:tcBorders>
              <w:top w:val="nil"/>
              <w:left w:val="nil"/>
              <w:bottom w:val="single" w:sz="8" w:space="0" w:color="auto"/>
              <w:right w:val="single" w:sz="8" w:space="0" w:color="auto"/>
            </w:tcBorders>
            <w:shd w:val="clear" w:color="auto" w:fill="auto"/>
            <w:noWrap/>
            <w:vAlign w:val="center"/>
            <w:hideMark/>
          </w:tcPr>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t>177</w:t>
            </w:r>
          </w:p>
        </w:tc>
        <w:tc>
          <w:tcPr>
            <w:tcW w:w="2360" w:type="dxa"/>
            <w:vMerge/>
            <w:tcBorders>
              <w:top w:val="nil"/>
              <w:left w:val="single" w:sz="8" w:space="0" w:color="auto"/>
              <w:bottom w:val="single" w:sz="8" w:space="0" w:color="000000"/>
              <w:right w:val="single" w:sz="8" w:space="0" w:color="auto"/>
            </w:tcBorders>
            <w:vAlign w:val="center"/>
            <w:hideMark/>
          </w:tcPr>
          <w:p w:rsidR="00E11A61" w:rsidRPr="0089756E" w:rsidRDefault="00E11A61" w:rsidP="00966600">
            <w:pPr>
              <w:jc w:val="both"/>
              <w:rPr>
                <w:rFonts w:ascii="Times New Roman" w:hAnsi="Times New Roman" w:cs="Times New Roman"/>
                <w:sz w:val="24"/>
                <w:szCs w:val="24"/>
              </w:rPr>
            </w:pPr>
          </w:p>
        </w:tc>
      </w:tr>
    </w:tbl>
    <w:p w:rsidR="00E11A61" w:rsidRPr="0089756E" w:rsidRDefault="00E11A6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Trebuie să menționam câteva considerații generale care influentează poluarea din zonă:</w:t>
      </w:r>
    </w:p>
    <w:p w:rsidR="00E11A61" w:rsidRPr="0089756E" w:rsidRDefault="00E11A61" w:rsidP="008A7150">
      <w:pPr>
        <w:numPr>
          <w:ilvl w:val="0"/>
          <w:numId w:val="29"/>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Nu toate utilajele vor funcționa în acelasi timp,</w:t>
      </w:r>
    </w:p>
    <w:p w:rsidR="00E11A61" w:rsidRPr="0089756E" w:rsidRDefault="00E11A61" w:rsidP="008A7150">
      <w:pPr>
        <w:numPr>
          <w:ilvl w:val="0"/>
          <w:numId w:val="29"/>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Factorul vânt si circulația maselor de aer în zonă, sunt importante ducând la disiparea noxelor; directia principala a curentilor de aer sunt de la </w:t>
      </w:r>
      <w:r w:rsidR="00382038" w:rsidRPr="0089756E">
        <w:rPr>
          <w:rFonts w:ascii="Times New Roman" w:hAnsi="Times New Roman" w:cs="Times New Roman"/>
          <w:sz w:val="24"/>
          <w:szCs w:val="24"/>
        </w:rPr>
        <w:t>N</w:t>
      </w:r>
      <w:r w:rsidRPr="0089756E">
        <w:rPr>
          <w:rFonts w:ascii="Times New Roman" w:hAnsi="Times New Roman" w:cs="Times New Roman"/>
          <w:sz w:val="24"/>
          <w:szCs w:val="24"/>
        </w:rPr>
        <w:t xml:space="preserve"> catre </w:t>
      </w:r>
      <w:r w:rsidR="00382038" w:rsidRPr="0089756E">
        <w:rPr>
          <w:rFonts w:ascii="Times New Roman" w:hAnsi="Times New Roman" w:cs="Times New Roman"/>
          <w:sz w:val="24"/>
          <w:szCs w:val="24"/>
        </w:rPr>
        <w:t>S</w:t>
      </w:r>
      <w:r w:rsidRPr="0089756E">
        <w:rPr>
          <w:rFonts w:ascii="Times New Roman" w:hAnsi="Times New Roman" w:cs="Times New Roman"/>
          <w:sz w:val="24"/>
          <w:szCs w:val="24"/>
        </w:rPr>
        <w:t>, de-a</w:t>
      </w:r>
      <w:r w:rsidR="00382038" w:rsidRPr="0089756E">
        <w:rPr>
          <w:rFonts w:ascii="Times New Roman" w:hAnsi="Times New Roman" w:cs="Times New Roman"/>
          <w:sz w:val="24"/>
          <w:szCs w:val="24"/>
        </w:rPr>
        <w:t xml:space="preserve"> </w:t>
      </w:r>
      <w:r w:rsidRPr="0089756E">
        <w:rPr>
          <w:rFonts w:ascii="Times New Roman" w:hAnsi="Times New Roman" w:cs="Times New Roman"/>
          <w:sz w:val="24"/>
          <w:szCs w:val="24"/>
        </w:rPr>
        <w:t xml:space="preserve">lungul raului </w:t>
      </w:r>
      <w:r w:rsidR="00382038" w:rsidRPr="0089756E">
        <w:rPr>
          <w:rFonts w:ascii="Times New Roman" w:hAnsi="Times New Roman" w:cs="Times New Roman"/>
          <w:sz w:val="24"/>
          <w:szCs w:val="24"/>
        </w:rPr>
        <w:t>Mureș.</w:t>
      </w:r>
    </w:p>
    <w:p w:rsidR="00E11A61" w:rsidRPr="0089756E" w:rsidRDefault="00E11A61" w:rsidP="008A7150">
      <w:pPr>
        <w:numPr>
          <w:ilvl w:val="0"/>
          <w:numId w:val="29"/>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Emisiile sunt fugitive aproape de suprafata solului;</w:t>
      </w:r>
    </w:p>
    <w:p w:rsidR="00E11A61" w:rsidRPr="0089756E" w:rsidRDefault="00E11A61" w:rsidP="008A7150">
      <w:pPr>
        <w:numPr>
          <w:ilvl w:val="0"/>
          <w:numId w:val="29"/>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Se produc doar pe perioada lucrarilor de pregatire si exploatare a nisipului și pietrișului;</w:t>
      </w:r>
    </w:p>
    <w:p w:rsidR="00E11A61" w:rsidRPr="0089756E" w:rsidRDefault="00F426EE"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E11A61" w:rsidRPr="0089756E">
        <w:rPr>
          <w:rFonts w:ascii="Times New Roman" w:hAnsi="Times New Roman" w:cs="Times New Roman"/>
          <w:sz w:val="24"/>
          <w:szCs w:val="24"/>
        </w:rPr>
        <w:t xml:space="preserve">In zona de influență a activităților din perimetrul de exploatare </w:t>
      </w:r>
      <w:r w:rsidR="008C61FF" w:rsidRPr="0089756E">
        <w:rPr>
          <w:rFonts w:ascii="Times New Roman" w:hAnsi="Times New Roman" w:cs="Times New Roman"/>
          <w:sz w:val="24"/>
          <w:szCs w:val="24"/>
        </w:rPr>
        <w:t>”</w:t>
      </w:r>
      <w:r w:rsidR="0037336C" w:rsidRPr="0089756E">
        <w:rPr>
          <w:rFonts w:ascii="Times New Roman" w:hAnsi="Times New Roman" w:cs="Times New Roman"/>
          <w:sz w:val="24"/>
          <w:szCs w:val="24"/>
        </w:rPr>
        <w:t>Săulești</w:t>
      </w:r>
      <w:r w:rsidR="008C61FF" w:rsidRPr="0089756E">
        <w:rPr>
          <w:rFonts w:ascii="Times New Roman" w:hAnsi="Times New Roman" w:cs="Times New Roman"/>
          <w:sz w:val="24"/>
          <w:szCs w:val="24"/>
        </w:rPr>
        <w:t>”</w:t>
      </w:r>
      <w:r w:rsidR="00E11A61" w:rsidRPr="0089756E">
        <w:rPr>
          <w:rFonts w:ascii="Times New Roman" w:hAnsi="Times New Roman" w:cs="Times New Roman"/>
          <w:sz w:val="24"/>
          <w:szCs w:val="24"/>
        </w:rPr>
        <w:t xml:space="preserve"> nu sunt amplasate așezări umane sau instituții publice asupra cărora activitatea minieră să aibă un efect negativ, motiv pentru care nu sunt necesare amenajări şi dotări speciale de protecţie.</w:t>
      </w:r>
    </w:p>
    <w:p w:rsidR="00E11A61" w:rsidRPr="0089756E" w:rsidRDefault="00F426EE"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E11A61" w:rsidRPr="0089756E">
        <w:rPr>
          <w:rFonts w:ascii="Times New Roman" w:hAnsi="Times New Roman" w:cs="Times New Roman"/>
          <w:sz w:val="24"/>
          <w:szCs w:val="24"/>
        </w:rPr>
        <w:t>Pentru minimalizarea impactului generat, lucrările specifice vor fi însoțite de măsuri de diminuare a impactului asupra factorilor de mediu. Lucrările de reconstrucție ecologică și de integrare în peisaj, ce urmează a se implementa, vor avea ca obiectiv refacerea factorilor de mediu afectați de către proiect.</w:t>
      </w:r>
    </w:p>
    <w:p w:rsidR="00E11A61" w:rsidRPr="0089756E" w:rsidRDefault="00F426EE" w:rsidP="00966600">
      <w:pPr>
        <w:jc w:val="both"/>
        <w:rPr>
          <w:rFonts w:ascii="Times New Roman" w:hAnsi="Times New Roman" w:cs="Times New Roman"/>
          <w:sz w:val="24"/>
          <w:szCs w:val="24"/>
        </w:rPr>
      </w:pPr>
      <w:r w:rsidRPr="0089756E">
        <w:rPr>
          <w:rFonts w:ascii="Times New Roman" w:hAnsi="Times New Roman" w:cs="Times New Roman"/>
          <w:sz w:val="24"/>
          <w:szCs w:val="24"/>
        </w:rPr>
        <w:tab/>
      </w:r>
      <w:r w:rsidR="00E11A61" w:rsidRPr="0089756E">
        <w:rPr>
          <w:rFonts w:ascii="Times New Roman" w:hAnsi="Times New Roman" w:cs="Times New Roman"/>
          <w:sz w:val="24"/>
          <w:szCs w:val="24"/>
        </w:rPr>
        <w:t>Poluanții emișii de sursele aferente obiectivului, nu pot fi cumulați cu alți poluanți emiși de obiectivele învecinate, datorită distanțelor mari la care se află celelate balastiere și obiective industriale.</w:t>
      </w:r>
    </w:p>
    <w:p w:rsidR="00E11A61" w:rsidRPr="0089756E" w:rsidRDefault="00F426EE" w:rsidP="00966600">
      <w:pPr>
        <w:jc w:val="both"/>
        <w:rPr>
          <w:rFonts w:ascii="Times New Roman" w:hAnsi="Times New Roman" w:cs="Times New Roman"/>
          <w:sz w:val="24"/>
          <w:szCs w:val="24"/>
        </w:rPr>
      </w:pPr>
      <w:r w:rsidRPr="0089756E">
        <w:rPr>
          <w:rFonts w:ascii="Times New Roman" w:hAnsi="Times New Roman" w:cs="Times New Roman"/>
          <w:sz w:val="24"/>
          <w:szCs w:val="24"/>
        </w:rPr>
        <w:tab/>
      </w:r>
      <w:r w:rsidR="00E11A61" w:rsidRPr="0089756E">
        <w:rPr>
          <w:rFonts w:ascii="Times New Roman" w:hAnsi="Times New Roman" w:cs="Times New Roman"/>
          <w:sz w:val="24"/>
          <w:szCs w:val="24"/>
        </w:rPr>
        <w:t>Valorile obținute vor fi comparate cu concentraţiilor maxime admise de poluanţi prevăzute de Legea 104/2011 pentru perioade de timp, concentrații pe mc, valori de referință și praguri de evaluare.</w:t>
      </w:r>
    </w:p>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Impactul prognozat</w:t>
      </w:r>
    </w:p>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În timpul execuției lucrărilor de amenajare a lacu</w:t>
      </w:r>
      <w:r w:rsidR="00665824" w:rsidRPr="0089756E">
        <w:rPr>
          <w:rFonts w:ascii="Times New Roman" w:hAnsi="Times New Roman" w:cs="Times New Roman"/>
          <w:sz w:val="24"/>
          <w:szCs w:val="24"/>
        </w:rPr>
        <w:t>lui piscicol</w:t>
      </w:r>
    </w:p>
    <w:tbl>
      <w:tblPr>
        <w:tblStyle w:val="TableGrid"/>
        <w:tblW w:w="0" w:type="auto"/>
        <w:tblInd w:w="108" w:type="dxa"/>
        <w:tblLook w:val="04A0"/>
      </w:tblPr>
      <w:tblGrid>
        <w:gridCol w:w="1229"/>
        <w:gridCol w:w="2452"/>
        <w:gridCol w:w="1555"/>
        <w:gridCol w:w="1458"/>
        <w:gridCol w:w="1884"/>
        <w:gridCol w:w="989"/>
      </w:tblGrid>
      <w:tr w:rsidR="00E11A61" w:rsidRPr="0089756E" w:rsidTr="004E4C8D">
        <w:trPr>
          <w:trHeight w:val="595"/>
        </w:trPr>
        <w:tc>
          <w:tcPr>
            <w:tcW w:w="1134" w:type="dxa"/>
            <w:tcBorders>
              <w:left w:val="single" w:sz="4" w:space="0" w:color="auto"/>
              <w:righ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Factor de mediu</w:t>
            </w:r>
          </w:p>
          <w:p w:rsidR="00E11A61" w:rsidRPr="0089756E" w:rsidRDefault="00E11A61" w:rsidP="00966600">
            <w:pPr>
              <w:pStyle w:val="ListParagraph"/>
              <w:spacing w:line="276" w:lineRule="auto"/>
              <w:ind w:left="0"/>
              <w:jc w:val="both"/>
              <w:rPr>
                <w:rFonts w:ascii="Times New Roman" w:hAnsi="Times New Roman" w:cs="Times New Roman"/>
                <w:sz w:val="24"/>
                <w:szCs w:val="24"/>
              </w:rPr>
            </w:pPr>
          </w:p>
        </w:tc>
        <w:tc>
          <w:tcPr>
            <w:tcW w:w="2452" w:type="dxa"/>
            <w:tcBorders>
              <w:lef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potențial</w:t>
            </w:r>
          </w:p>
        </w:tc>
        <w:tc>
          <w:tcPr>
            <w:tcW w:w="1555" w:type="dxa"/>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Condiții existente</w:t>
            </w:r>
          </w:p>
        </w:tc>
        <w:tc>
          <w:tcPr>
            <w:tcW w:w="1458" w:type="dxa"/>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prognozat</w:t>
            </w:r>
          </w:p>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(mărime exztindere, tip)</w:t>
            </w:r>
          </w:p>
        </w:tc>
        <w:tc>
          <w:tcPr>
            <w:tcW w:w="1884" w:type="dxa"/>
            <w:tcBorders>
              <w:righ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Sisteme de diminuare</w:t>
            </w:r>
          </w:p>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rezidual</w:t>
            </w:r>
          </w:p>
        </w:tc>
        <w:tc>
          <w:tcPr>
            <w:tcW w:w="958" w:type="dxa"/>
            <w:tcBorders>
              <w:lef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rezidual</w:t>
            </w:r>
          </w:p>
        </w:tc>
      </w:tr>
      <w:tr w:rsidR="00E11A61" w:rsidRPr="0089756E" w:rsidTr="004E4C8D">
        <w:trPr>
          <w:trHeight w:val="2530"/>
        </w:trPr>
        <w:tc>
          <w:tcPr>
            <w:tcW w:w="1134" w:type="dxa"/>
            <w:tcBorders>
              <w:left w:val="single" w:sz="4" w:space="0" w:color="auto"/>
              <w:righ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Aer atmosferic</w:t>
            </w:r>
          </w:p>
        </w:tc>
        <w:tc>
          <w:tcPr>
            <w:tcW w:w="2452" w:type="dxa"/>
            <w:tcBorders>
              <w:lef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Lucrări de amenajare iazuri piscicole prin extracția nisipului și pietrișului</w:t>
            </w:r>
          </w:p>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Transport balast în perimetrul minier al licenței și a sorturilor de balastiră pe drumurile de acces</w:t>
            </w:r>
          </w:p>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Aspect cumulative- emisii de pulberi și gaze de eșapament de pe DN </w:t>
            </w:r>
            <w:r w:rsidR="0037336C" w:rsidRPr="0089756E">
              <w:rPr>
                <w:rFonts w:ascii="Times New Roman" w:hAnsi="Times New Roman" w:cs="Times New Roman"/>
                <w:sz w:val="24"/>
                <w:szCs w:val="24"/>
              </w:rPr>
              <w:t>7</w:t>
            </w:r>
          </w:p>
        </w:tc>
        <w:tc>
          <w:tcPr>
            <w:tcW w:w="1555" w:type="dxa"/>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Propunere lucrări de amenajare iaz piscicol prin extracție balast</w:t>
            </w:r>
          </w:p>
        </w:tc>
        <w:tc>
          <w:tcPr>
            <w:tcW w:w="1458" w:type="dxa"/>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w:t>
            </w:r>
          </w:p>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Pe durată limitate de timp</w:t>
            </w:r>
          </w:p>
        </w:tc>
        <w:tc>
          <w:tcPr>
            <w:tcW w:w="1884" w:type="dxa"/>
            <w:tcBorders>
              <w:righ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w:t>
            </w:r>
          </w:p>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Cu aplicarea măsurilor de prevenire –</w:t>
            </w:r>
          </w:p>
        </w:tc>
        <w:tc>
          <w:tcPr>
            <w:tcW w:w="958" w:type="dxa"/>
            <w:tcBorders>
              <w:lef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p>
        </w:tc>
      </w:tr>
    </w:tbl>
    <w:p w:rsidR="00E11A61" w:rsidRPr="0089756E" w:rsidRDefault="00E11A61" w:rsidP="00966600">
      <w:pPr>
        <w:spacing w:after="0"/>
        <w:jc w:val="both"/>
        <w:rPr>
          <w:rFonts w:ascii="Times New Roman" w:hAnsi="Times New Roman" w:cs="Times New Roman"/>
          <w:sz w:val="24"/>
          <w:szCs w:val="24"/>
        </w:rPr>
      </w:pPr>
    </w:p>
    <w:p w:rsidR="00E11A61" w:rsidRPr="0089756E" w:rsidRDefault="00E11A61" w:rsidP="00966600">
      <w:pPr>
        <w:jc w:val="both"/>
        <w:rPr>
          <w:rFonts w:ascii="Times New Roman" w:hAnsi="Times New Roman" w:cs="Times New Roman"/>
          <w:sz w:val="24"/>
          <w:szCs w:val="24"/>
        </w:rPr>
      </w:pPr>
      <w:r w:rsidRPr="0089756E">
        <w:rPr>
          <w:rFonts w:ascii="Times New Roman" w:hAnsi="Times New Roman" w:cs="Times New Roman"/>
          <w:sz w:val="24"/>
          <w:szCs w:val="24"/>
        </w:rPr>
        <w:lastRenderedPageBreak/>
        <w:t>În timpul exploatării (funcționării) iazurilor piscicole</w:t>
      </w:r>
    </w:p>
    <w:tbl>
      <w:tblPr>
        <w:tblStyle w:val="TableGrid"/>
        <w:tblW w:w="0" w:type="auto"/>
        <w:tblInd w:w="108" w:type="dxa"/>
        <w:tblLook w:val="04A0"/>
      </w:tblPr>
      <w:tblGrid>
        <w:gridCol w:w="1535"/>
        <w:gridCol w:w="2314"/>
        <w:gridCol w:w="1646"/>
        <w:gridCol w:w="1534"/>
        <w:gridCol w:w="2039"/>
        <w:gridCol w:w="989"/>
      </w:tblGrid>
      <w:tr w:rsidR="00E11A61" w:rsidRPr="0089756E" w:rsidTr="00E77933">
        <w:trPr>
          <w:trHeight w:val="595"/>
        </w:trPr>
        <w:tc>
          <w:tcPr>
            <w:tcW w:w="1566" w:type="dxa"/>
            <w:tcBorders>
              <w:left w:val="single" w:sz="4" w:space="0" w:color="auto"/>
              <w:righ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Factor de mediu</w:t>
            </w:r>
          </w:p>
          <w:p w:rsidR="00E11A61" w:rsidRPr="0089756E" w:rsidRDefault="00E11A61" w:rsidP="00966600">
            <w:pPr>
              <w:pStyle w:val="ListParagraph"/>
              <w:spacing w:line="276" w:lineRule="auto"/>
              <w:ind w:left="0"/>
              <w:jc w:val="both"/>
              <w:rPr>
                <w:rFonts w:ascii="Times New Roman" w:hAnsi="Times New Roman" w:cs="Times New Roman"/>
                <w:sz w:val="24"/>
                <w:szCs w:val="24"/>
              </w:rPr>
            </w:pPr>
          </w:p>
        </w:tc>
        <w:tc>
          <w:tcPr>
            <w:tcW w:w="2403" w:type="dxa"/>
            <w:tcBorders>
              <w:lef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potențial</w:t>
            </w:r>
          </w:p>
        </w:tc>
        <w:tc>
          <w:tcPr>
            <w:tcW w:w="1701" w:type="dxa"/>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Condiții existente</w:t>
            </w:r>
          </w:p>
        </w:tc>
        <w:tc>
          <w:tcPr>
            <w:tcW w:w="1560" w:type="dxa"/>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prognozat</w:t>
            </w:r>
          </w:p>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(mărime exztindere, tip)</w:t>
            </w:r>
          </w:p>
        </w:tc>
        <w:tc>
          <w:tcPr>
            <w:tcW w:w="2126" w:type="dxa"/>
            <w:tcBorders>
              <w:righ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Sisteme de diminuare</w:t>
            </w:r>
          </w:p>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rezidual</w:t>
            </w:r>
          </w:p>
        </w:tc>
        <w:tc>
          <w:tcPr>
            <w:tcW w:w="985" w:type="dxa"/>
            <w:tcBorders>
              <w:lef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rezidual</w:t>
            </w:r>
          </w:p>
        </w:tc>
      </w:tr>
      <w:tr w:rsidR="00E11A61" w:rsidRPr="0089756E" w:rsidTr="00E77933">
        <w:trPr>
          <w:trHeight w:val="595"/>
        </w:trPr>
        <w:tc>
          <w:tcPr>
            <w:tcW w:w="1566" w:type="dxa"/>
            <w:tcBorders>
              <w:left w:val="single" w:sz="4" w:space="0" w:color="auto"/>
              <w:righ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Aer atmosferic</w:t>
            </w:r>
          </w:p>
        </w:tc>
        <w:tc>
          <w:tcPr>
            <w:tcW w:w="2403" w:type="dxa"/>
            <w:tcBorders>
              <w:lef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Intensificare traffic rutier în zonă (autoturisne)</w:t>
            </w:r>
          </w:p>
        </w:tc>
        <w:tc>
          <w:tcPr>
            <w:tcW w:w="1701" w:type="dxa"/>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Iaz piscicol pentru pescuit și agrement</w:t>
            </w:r>
          </w:p>
        </w:tc>
        <w:tc>
          <w:tcPr>
            <w:tcW w:w="1560" w:type="dxa"/>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O</w:t>
            </w:r>
          </w:p>
        </w:tc>
        <w:tc>
          <w:tcPr>
            <w:tcW w:w="2126" w:type="dxa"/>
            <w:tcBorders>
              <w:righ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NA</w:t>
            </w:r>
          </w:p>
        </w:tc>
        <w:tc>
          <w:tcPr>
            <w:tcW w:w="985" w:type="dxa"/>
            <w:tcBorders>
              <w:left w:val="single" w:sz="4" w:space="0" w:color="auto"/>
            </w:tcBorders>
          </w:tcPr>
          <w:p w:rsidR="00E11A61" w:rsidRPr="0089756E" w:rsidRDefault="00E11A61" w:rsidP="00966600">
            <w:pPr>
              <w:pStyle w:val="ListParagraph"/>
              <w:spacing w:line="276" w:lineRule="auto"/>
              <w:ind w:left="0"/>
              <w:jc w:val="both"/>
              <w:rPr>
                <w:rFonts w:ascii="Times New Roman" w:hAnsi="Times New Roman" w:cs="Times New Roman"/>
                <w:sz w:val="24"/>
                <w:szCs w:val="24"/>
              </w:rPr>
            </w:pPr>
          </w:p>
        </w:tc>
      </w:tr>
    </w:tbl>
    <w:p w:rsidR="00E11A61" w:rsidRPr="0089756E" w:rsidRDefault="00E11A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Semnificația termenilor:</w:t>
      </w:r>
    </w:p>
    <w:p w:rsidR="00E11A61" w:rsidRPr="0089756E" w:rsidRDefault="00E11A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IB – impact benefic semnificativ, cu consecințe</w:t>
      </w:r>
      <w:r w:rsidR="00FA163C" w:rsidRPr="0089756E">
        <w:rPr>
          <w:rFonts w:ascii="Times New Roman" w:hAnsi="Times New Roman" w:cs="Times New Roman"/>
          <w:sz w:val="24"/>
          <w:szCs w:val="24"/>
        </w:rPr>
        <w:t xml:space="preserve"> </w:t>
      </w:r>
      <w:r w:rsidRPr="0089756E">
        <w:rPr>
          <w:rFonts w:ascii="Times New Roman" w:hAnsi="Times New Roman" w:cs="Times New Roman"/>
          <w:sz w:val="24"/>
          <w:szCs w:val="24"/>
        </w:rPr>
        <w:t>dorite asupra calității factorilor de mediu, sau o îmbunătățire a calității acestuia din perspectiva protecția mediului.</w:t>
      </w:r>
    </w:p>
    <w:p w:rsidR="00E11A61" w:rsidRPr="0089756E" w:rsidRDefault="00E11A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IN – impact negativ semnificativ;</w:t>
      </w:r>
    </w:p>
    <w:p w:rsidR="00E11A61" w:rsidRPr="0089756E" w:rsidRDefault="00E11A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B – impact benefic</w:t>
      </w:r>
    </w:p>
    <w:p w:rsidR="00E11A61" w:rsidRPr="0089756E" w:rsidRDefault="00E11A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N – impact negativ</w:t>
      </w:r>
    </w:p>
    <w:p w:rsidR="00E11A61" w:rsidRPr="0089756E" w:rsidRDefault="00E11A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b – impact benefic nesemnificativ, reprezentând o consecință a factorului de mediu, sau o îmbunătățire minoră a acestuia din perspectiva protecției mediului.</w:t>
      </w:r>
    </w:p>
    <w:p w:rsidR="00E11A61" w:rsidRPr="0089756E" w:rsidRDefault="00E11A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n – impact negativ, nesemnificativ, reprezentând o degradare minoră a calității existente a factorului de mediu sau o distrugere minimă a acestui factor în perspectiva protecției mediului.</w:t>
      </w:r>
    </w:p>
    <w:p w:rsidR="00E11A61" w:rsidRPr="0089756E" w:rsidRDefault="00E11A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O – impact fără efecte măsurabile privind proiectul, asupra mediului;</w:t>
      </w:r>
    </w:p>
    <w:p w:rsidR="00E11A61" w:rsidRPr="0089756E" w:rsidRDefault="00E11A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M – măsuri de atenuare ce pot fi utilizate pentru a reduce sau a evita impactul nesemnificativ, negativ sau semnificativ.</w:t>
      </w:r>
    </w:p>
    <w:p w:rsidR="00E11A61" w:rsidRPr="0089756E" w:rsidRDefault="00E11A6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NA– nu este aplicabil pentru factorul de mediu, sau nu este relevant pentru proiectul propus;impact negativ</w:t>
      </w:r>
    </w:p>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Impactul potențial în timpul funcționării iazu</w:t>
      </w:r>
      <w:r w:rsidR="00BD6283" w:rsidRPr="0089756E">
        <w:rPr>
          <w:rFonts w:ascii="Times New Roman" w:hAnsi="Times New Roman" w:cs="Times New Roman"/>
          <w:sz w:val="24"/>
          <w:szCs w:val="24"/>
        </w:rPr>
        <w:t>lui</w:t>
      </w:r>
      <w:r w:rsidRPr="0089756E">
        <w:rPr>
          <w:rFonts w:ascii="Times New Roman" w:hAnsi="Times New Roman" w:cs="Times New Roman"/>
          <w:sz w:val="24"/>
          <w:szCs w:val="24"/>
        </w:rPr>
        <w:t xml:space="preserve"> piscicol este nesemnificativ.</w:t>
      </w:r>
    </w:p>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Măsuri de diminuare a impactului</w:t>
      </w:r>
    </w:p>
    <w:p w:rsidR="00E11A61" w:rsidRPr="0089756E" w:rsidRDefault="00E11A61"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Măsuri pentru protecția factorului de mediu AER:</w:t>
      </w:r>
    </w:p>
    <w:p w:rsidR="00076356" w:rsidRPr="0089756E" w:rsidRDefault="00DC4BFB" w:rsidP="008A7150">
      <w:pPr>
        <w:pStyle w:val="ListParagraph"/>
        <w:numPr>
          <w:ilvl w:val="0"/>
          <w:numId w:val="40"/>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Încetarea activității în situații de condiții meteo neprielnice – vânt puternic,și luarea tuturor măsurilor pentru prevenirea împrăștierii materialelor;</w:t>
      </w:r>
    </w:p>
    <w:p w:rsidR="00DC4BFB" w:rsidRPr="0089756E" w:rsidRDefault="00DC4BFB" w:rsidP="008A7150">
      <w:pPr>
        <w:pStyle w:val="ListParagraph"/>
        <w:numPr>
          <w:ilvl w:val="0"/>
          <w:numId w:val="40"/>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Umezirea prin stropire a drumurilor din pământ sau balastare în amplasament și până la DN </w:t>
      </w:r>
      <w:r w:rsidR="00A17885" w:rsidRPr="0089756E">
        <w:rPr>
          <w:rFonts w:ascii="Times New Roman" w:hAnsi="Times New Roman" w:cs="Times New Roman"/>
          <w:sz w:val="24"/>
          <w:szCs w:val="24"/>
        </w:rPr>
        <w:t>7</w:t>
      </w:r>
      <w:r w:rsidRPr="0089756E">
        <w:rPr>
          <w:rFonts w:ascii="Times New Roman" w:hAnsi="Times New Roman" w:cs="Times New Roman"/>
          <w:sz w:val="24"/>
          <w:szCs w:val="24"/>
        </w:rPr>
        <w:t xml:space="preserve"> în perioadele lungi de secetă;</w:t>
      </w:r>
    </w:p>
    <w:p w:rsidR="00DC4BFB" w:rsidRPr="0089756E" w:rsidRDefault="00DC4BFB" w:rsidP="008A7150">
      <w:pPr>
        <w:pStyle w:val="ListParagraph"/>
        <w:numPr>
          <w:ilvl w:val="0"/>
          <w:numId w:val="40"/>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Utilizarea de echipamente, utilitare, mijloace de transport actuale care să asigure emisii poluante sub limitele legale;</w:t>
      </w:r>
    </w:p>
    <w:p w:rsidR="00DC4BFB" w:rsidRPr="0089756E" w:rsidRDefault="00DC4BFB" w:rsidP="008A7150">
      <w:pPr>
        <w:pStyle w:val="ListParagraph"/>
        <w:numPr>
          <w:ilvl w:val="0"/>
          <w:numId w:val="40"/>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Întreținerea și verificarea periodic a utilajelor și mijloacelor de transport pentru obținerea unei emisii </w:t>
      </w:r>
      <w:r w:rsidR="00D436C5" w:rsidRPr="0089756E">
        <w:rPr>
          <w:rFonts w:ascii="Times New Roman" w:hAnsi="Times New Roman" w:cs="Times New Roman"/>
          <w:sz w:val="24"/>
          <w:szCs w:val="24"/>
        </w:rPr>
        <w:t>de eșapament reduse;</w:t>
      </w:r>
    </w:p>
    <w:p w:rsidR="00D436C5" w:rsidRPr="0089756E" w:rsidRDefault="00D436C5" w:rsidP="008A7150">
      <w:pPr>
        <w:pStyle w:val="ListParagraph"/>
        <w:numPr>
          <w:ilvl w:val="0"/>
          <w:numId w:val="40"/>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Minimizarea înălțimii de cădere a materialului minier manipulate;</w:t>
      </w:r>
    </w:p>
    <w:p w:rsidR="00D436C5" w:rsidRPr="0089756E" w:rsidRDefault="00D436C5" w:rsidP="008A7150">
      <w:pPr>
        <w:pStyle w:val="ListParagraph"/>
        <w:numPr>
          <w:ilvl w:val="0"/>
          <w:numId w:val="40"/>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Managementul transporturilor; viteze reduse ale mijloacelor de transport pe drumurile de exploatare și optimizarea traseelor și cantitățile transportate.</w:t>
      </w:r>
    </w:p>
    <w:p w:rsidR="00D436C5" w:rsidRPr="0089756E" w:rsidRDefault="00D436C5" w:rsidP="00966600">
      <w:pPr>
        <w:pStyle w:val="ListParagraph"/>
        <w:autoSpaceDE w:val="0"/>
        <w:autoSpaceDN w:val="0"/>
        <w:adjustRightInd w:val="0"/>
        <w:spacing w:after="0"/>
        <w:ind w:left="0"/>
        <w:jc w:val="both"/>
        <w:rPr>
          <w:rFonts w:ascii="Times New Roman" w:hAnsi="Times New Roman" w:cs="Times New Roman"/>
          <w:sz w:val="24"/>
          <w:szCs w:val="24"/>
        </w:rPr>
      </w:pPr>
    </w:p>
    <w:p w:rsidR="00E73476" w:rsidRPr="006E6C14" w:rsidRDefault="00D436C5" w:rsidP="00966600">
      <w:pPr>
        <w:pStyle w:val="ListParagraph"/>
        <w:numPr>
          <w:ilvl w:val="0"/>
          <w:numId w:val="40"/>
        </w:numPr>
        <w:autoSpaceDE w:val="0"/>
        <w:autoSpaceDN w:val="0"/>
        <w:adjustRightInd w:val="0"/>
        <w:spacing w:after="0"/>
        <w:ind w:left="0" w:firstLine="0"/>
        <w:jc w:val="both"/>
        <w:rPr>
          <w:rFonts w:ascii="Times New Roman" w:hAnsi="Times New Roman" w:cs="Times New Roman"/>
          <w:sz w:val="24"/>
          <w:szCs w:val="24"/>
        </w:rPr>
      </w:pPr>
      <w:r w:rsidRPr="006E6C14">
        <w:rPr>
          <w:rFonts w:ascii="Times New Roman" w:hAnsi="Times New Roman" w:cs="Times New Roman"/>
          <w:b/>
          <w:sz w:val="24"/>
          <w:szCs w:val="24"/>
        </w:rPr>
        <w:lastRenderedPageBreak/>
        <w:t xml:space="preserve">Concluzii: Lucrările de amenajare </w:t>
      </w:r>
      <w:r w:rsidR="00A55083" w:rsidRPr="006E6C14">
        <w:rPr>
          <w:rFonts w:ascii="Times New Roman" w:hAnsi="Times New Roman" w:cs="Times New Roman"/>
          <w:b/>
          <w:sz w:val="24"/>
          <w:szCs w:val="24"/>
        </w:rPr>
        <w:t>a iazului piscicol ”</w:t>
      </w:r>
      <w:r w:rsidR="0037336C" w:rsidRPr="006E6C14">
        <w:rPr>
          <w:rFonts w:ascii="Times New Roman" w:hAnsi="Times New Roman" w:cs="Times New Roman"/>
          <w:b/>
          <w:sz w:val="24"/>
          <w:szCs w:val="24"/>
        </w:rPr>
        <w:t>Săulești</w:t>
      </w:r>
      <w:r w:rsidR="00A55083" w:rsidRPr="006E6C14">
        <w:rPr>
          <w:rFonts w:ascii="Times New Roman" w:hAnsi="Times New Roman" w:cs="Times New Roman"/>
          <w:b/>
          <w:sz w:val="24"/>
          <w:szCs w:val="24"/>
        </w:rPr>
        <w:t>”</w:t>
      </w:r>
      <w:r w:rsidRPr="006E6C14">
        <w:rPr>
          <w:rFonts w:ascii="Times New Roman" w:hAnsi="Times New Roman" w:cs="Times New Roman"/>
          <w:b/>
          <w:sz w:val="24"/>
          <w:szCs w:val="24"/>
        </w:rPr>
        <w:t xml:space="preserve"> nu sunt surse semnificative de poluare a aerului atmos</w:t>
      </w:r>
      <w:r w:rsidR="00665824" w:rsidRPr="006E6C14">
        <w:rPr>
          <w:rFonts w:ascii="Times New Roman" w:hAnsi="Times New Roman" w:cs="Times New Roman"/>
          <w:b/>
          <w:sz w:val="24"/>
          <w:szCs w:val="24"/>
        </w:rPr>
        <w:t>feric</w:t>
      </w:r>
      <w:r w:rsidRPr="006E6C14">
        <w:rPr>
          <w:rFonts w:ascii="Times New Roman" w:hAnsi="Times New Roman" w:cs="Times New Roman"/>
          <w:b/>
          <w:sz w:val="24"/>
          <w:szCs w:val="24"/>
        </w:rPr>
        <w:t>; apar emisii de gaze de eșapament și de pulberi, dar pe o perioadă limitată ca durată de timp; se vor aplica măsurile de reducere identificate, impactul rezidual este nul.</w:t>
      </w:r>
    </w:p>
    <w:p w:rsidR="006E6C14" w:rsidRPr="006E6C14" w:rsidRDefault="00513421" w:rsidP="00966600">
      <w:pPr>
        <w:pStyle w:val="ListParagraph"/>
        <w:numPr>
          <w:ilvl w:val="1"/>
          <w:numId w:val="107"/>
        </w:numPr>
        <w:jc w:val="both"/>
        <w:rPr>
          <w:rFonts w:ascii="Times New Roman" w:hAnsi="Times New Roman" w:cs="Times New Roman"/>
        </w:rPr>
      </w:pPr>
      <w:r w:rsidRPr="006E6C14">
        <w:rPr>
          <w:rFonts w:ascii="Times New Roman" w:hAnsi="Times New Roman" w:cs="Times New Roman"/>
          <w:b/>
          <w:sz w:val="24"/>
          <w:szCs w:val="24"/>
        </w:rPr>
        <w:t xml:space="preserve"> </w:t>
      </w:r>
      <w:r w:rsidR="00076356" w:rsidRPr="006E6C14">
        <w:rPr>
          <w:rFonts w:ascii="Times New Roman" w:hAnsi="Times New Roman" w:cs="Times New Roman"/>
          <w:b/>
          <w:sz w:val="24"/>
          <w:szCs w:val="24"/>
        </w:rPr>
        <w:t>Solul</w:t>
      </w:r>
    </w:p>
    <w:p w:rsidR="00A22CB9" w:rsidRPr="006E6C14" w:rsidRDefault="00076356" w:rsidP="006E6C14">
      <w:pPr>
        <w:pStyle w:val="ListParagraph"/>
        <w:ind w:left="1800"/>
        <w:jc w:val="both"/>
        <w:rPr>
          <w:rFonts w:ascii="Times New Roman" w:hAnsi="Times New Roman" w:cs="Times New Roman"/>
        </w:rPr>
      </w:pPr>
      <w:r w:rsidRPr="006E6C14">
        <w:rPr>
          <w:rFonts w:ascii="Times New Roman" w:hAnsi="Times New Roman" w:cs="Times New Roman"/>
        </w:rPr>
        <w:t>Surse de poluare ale solului</w:t>
      </w:r>
    </w:p>
    <w:p w:rsidR="00076356" w:rsidRPr="0089756E" w:rsidRDefault="00F426EE" w:rsidP="00966600">
      <w:pPr>
        <w:pStyle w:val="Default"/>
        <w:spacing w:line="276" w:lineRule="auto"/>
        <w:jc w:val="both"/>
        <w:rPr>
          <w:rFonts w:ascii="Times New Roman" w:hAnsi="Times New Roman" w:cs="Times New Roman"/>
        </w:rPr>
      </w:pPr>
      <w:r w:rsidRPr="0089756E">
        <w:rPr>
          <w:rFonts w:ascii="Times New Roman" w:hAnsi="Times New Roman" w:cs="Times New Roman"/>
        </w:rPr>
        <w:tab/>
      </w:r>
      <w:r w:rsidR="00076356" w:rsidRPr="0089756E">
        <w:rPr>
          <w:rFonts w:ascii="Times New Roman" w:hAnsi="Times New Roman" w:cs="Times New Roman"/>
        </w:rPr>
        <w:t>Poluarea solului și a subsolului reprezintă rezultatul tuturor faptelor și/sau acțiunilor care – săvârsindu-se ori îndreptându-se asupra acestora – sunt de natură a produce dereglarea funcționării lor normale. Factorii poluanți ai solului și subsolului, pot fi de natură fizică, chimică și biologică.</w:t>
      </w:r>
    </w:p>
    <w:p w:rsidR="00076356" w:rsidRPr="0089756E" w:rsidRDefault="00076356"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Poluarea solului în </w:t>
      </w:r>
      <w:r w:rsidR="00816FBC" w:rsidRPr="0089756E">
        <w:rPr>
          <w:rFonts w:ascii="Times New Roman" w:hAnsi="Times New Roman" w:cs="Times New Roman"/>
          <w:sz w:val="24"/>
          <w:szCs w:val="24"/>
        </w:rPr>
        <w:t xml:space="preserve">timpul lucrărilor de amenajare </w:t>
      </w:r>
      <w:r w:rsidR="00A55083" w:rsidRPr="0089756E">
        <w:rPr>
          <w:rFonts w:ascii="Times New Roman" w:hAnsi="Times New Roman" w:cs="Times New Roman"/>
          <w:sz w:val="24"/>
          <w:szCs w:val="24"/>
        </w:rPr>
        <w:t xml:space="preserve">a iazului piscicol </w:t>
      </w:r>
      <w:r w:rsidR="0037336C" w:rsidRPr="0089756E">
        <w:rPr>
          <w:rFonts w:ascii="Times New Roman" w:hAnsi="Times New Roman" w:cs="Times New Roman"/>
          <w:sz w:val="24"/>
          <w:szCs w:val="24"/>
        </w:rPr>
        <w:t>Săulești</w:t>
      </w:r>
      <w:r w:rsidRPr="0089756E">
        <w:rPr>
          <w:rFonts w:ascii="Times New Roman" w:hAnsi="Times New Roman" w:cs="Times New Roman"/>
          <w:sz w:val="24"/>
          <w:szCs w:val="24"/>
        </w:rPr>
        <w:t>:</w:t>
      </w:r>
    </w:p>
    <w:p w:rsidR="00076356" w:rsidRPr="0089756E" w:rsidRDefault="00816FBC" w:rsidP="00966600">
      <w:pPr>
        <w:numPr>
          <w:ilvl w:val="0"/>
          <w:numId w:val="2"/>
        </w:numPr>
        <w:shd w:val="clear" w:color="auto" w:fill="FFFFFF"/>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Lucrările de îndepărtare a vegetației erbacee și schimbarea folosinței terenului poate genera un impact asupra terenului și implicit asupra solului zonei; se ține cont că în present zona de luncă este teren arabil neexploatat și </w:t>
      </w:r>
      <w:r w:rsidR="00665824" w:rsidRPr="0089756E">
        <w:rPr>
          <w:rFonts w:ascii="Times New Roman" w:hAnsi="Times New Roman" w:cs="Times New Roman"/>
          <w:sz w:val="24"/>
          <w:szCs w:val="24"/>
        </w:rPr>
        <w:t xml:space="preserve">nu </w:t>
      </w:r>
      <w:r w:rsidRPr="0089756E">
        <w:rPr>
          <w:rFonts w:ascii="Times New Roman" w:hAnsi="Times New Roman" w:cs="Times New Roman"/>
          <w:sz w:val="24"/>
          <w:szCs w:val="24"/>
        </w:rPr>
        <w:t xml:space="preserve">este disturbată de </w:t>
      </w:r>
      <w:r w:rsidR="00DE20FC" w:rsidRPr="0089756E">
        <w:rPr>
          <w:rFonts w:ascii="Times New Roman" w:hAnsi="Times New Roman" w:cs="Times New Roman"/>
          <w:sz w:val="24"/>
          <w:szCs w:val="24"/>
        </w:rPr>
        <w:t>lucrările din vecinătate</w:t>
      </w:r>
      <w:r w:rsidR="00665824" w:rsidRPr="0089756E">
        <w:rPr>
          <w:rFonts w:ascii="Times New Roman" w:hAnsi="Times New Roman" w:cs="Times New Roman"/>
          <w:sz w:val="24"/>
          <w:szCs w:val="24"/>
        </w:rPr>
        <w:t>;</w:t>
      </w:r>
    </w:p>
    <w:p w:rsidR="00DE20FC" w:rsidRPr="0089756E" w:rsidRDefault="00DE20FC" w:rsidP="00966600">
      <w:pPr>
        <w:numPr>
          <w:ilvl w:val="0"/>
          <w:numId w:val="2"/>
        </w:numPr>
        <w:shd w:val="clear" w:color="auto" w:fill="FFFFFF"/>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Decopertarea orizontului de sol vegetal;</w:t>
      </w:r>
    </w:p>
    <w:p w:rsidR="00DE20FC" w:rsidRPr="0089756E" w:rsidRDefault="00DE20FC" w:rsidP="00966600">
      <w:pPr>
        <w:numPr>
          <w:ilvl w:val="0"/>
          <w:numId w:val="2"/>
        </w:numPr>
        <w:shd w:val="clear" w:color="auto" w:fill="FFFFFF"/>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Activități de excavații și ex</w:t>
      </w:r>
      <w:r w:rsidR="00665824" w:rsidRPr="0089756E">
        <w:rPr>
          <w:rFonts w:ascii="Times New Roman" w:hAnsi="Times New Roman" w:cs="Times New Roman"/>
          <w:sz w:val="24"/>
          <w:szCs w:val="24"/>
        </w:rPr>
        <w:t>ploatare</w:t>
      </w:r>
      <w:r w:rsidRPr="0089756E">
        <w:rPr>
          <w:rFonts w:ascii="Times New Roman" w:hAnsi="Times New Roman" w:cs="Times New Roman"/>
          <w:sz w:val="24"/>
          <w:szCs w:val="24"/>
        </w:rPr>
        <w:t xml:space="preserve"> material mineral pentru realizarea cuvetei iazului piscicol;</w:t>
      </w:r>
    </w:p>
    <w:p w:rsidR="00DE20FC" w:rsidRPr="0089756E" w:rsidRDefault="00DE20FC" w:rsidP="00966600">
      <w:pPr>
        <w:numPr>
          <w:ilvl w:val="0"/>
          <w:numId w:val="2"/>
        </w:numPr>
        <w:shd w:val="clear" w:color="auto" w:fill="FFFFFF"/>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Scurgeri potențiale de carburanți, uleiuri și alte lichide de motor, de la utilajele folosite pentru lucrările pregătitoare și de execuție iaz piscicol;</w:t>
      </w:r>
    </w:p>
    <w:p w:rsidR="00076356" w:rsidRPr="0089756E" w:rsidRDefault="00DE20FC" w:rsidP="00966600">
      <w:pPr>
        <w:numPr>
          <w:ilvl w:val="0"/>
          <w:numId w:val="2"/>
        </w:numPr>
        <w:shd w:val="clear" w:color="auto" w:fill="FFFFFF"/>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Depozitări improprii de deșeuri pe zone neamenajate;</w:t>
      </w:r>
    </w:p>
    <w:p w:rsidR="00076356" w:rsidRPr="0089756E" w:rsidRDefault="00DE20FC" w:rsidP="00966600">
      <w:pPr>
        <w:numPr>
          <w:ilvl w:val="0"/>
          <w:numId w:val="2"/>
        </w:numPr>
        <w:shd w:val="clear" w:color="auto" w:fill="FFFFFF"/>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Depozitări impoprii de combustibili – motorina.</w:t>
      </w:r>
    </w:p>
    <w:p w:rsidR="00076356" w:rsidRPr="0089756E" w:rsidRDefault="00F426EE" w:rsidP="00966600">
      <w:pPr>
        <w:shd w:val="clear" w:color="auto" w:fill="FFFFFF"/>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Pentru reducerea la minim a impactului provocat prin activitatea analizată, se propune realizarea următoarelor măsuri:</w:t>
      </w:r>
    </w:p>
    <w:p w:rsidR="00076356" w:rsidRPr="0089756E" w:rsidRDefault="00076356" w:rsidP="00966600">
      <w:pPr>
        <w:numPr>
          <w:ilvl w:val="0"/>
          <w:numId w:val="3"/>
        </w:numPr>
        <w:shd w:val="clear" w:color="auto" w:fill="FFFFFF"/>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Să se respecte întocmai proiectul avizat, cu punere în operă a tuturor măsurilor de prevenire a poluării accidentale.</w:t>
      </w:r>
    </w:p>
    <w:p w:rsidR="00076356" w:rsidRPr="0089756E" w:rsidRDefault="00076356" w:rsidP="00966600">
      <w:pPr>
        <w:numPr>
          <w:ilvl w:val="0"/>
          <w:numId w:val="3"/>
        </w:numPr>
        <w:shd w:val="clear" w:color="auto" w:fill="FFFFFF"/>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La transvazarea motorinei se vor utiliza tăvițe metalice, iar în cazul producerii unor scurgeri se vor folosi granule ecologice ab</w:t>
      </w:r>
      <w:r w:rsidR="00D611C8" w:rsidRPr="0089756E">
        <w:rPr>
          <w:rFonts w:ascii="Times New Roman" w:hAnsi="Times New Roman" w:cs="Times New Roman"/>
          <w:sz w:val="24"/>
          <w:szCs w:val="24"/>
        </w:rPr>
        <w:t>so</w:t>
      </w:r>
      <w:r w:rsidRPr="0089756E">
        <w:rPr>
          <w:rFonts w:ascii="Times New Roman" w:hAnsi="Times New Roman" w:cs="Times New Roman"/>
          <w:sz w:val="24"/>
          <w:szCs w:val="24"/>
        </w:rPr>
        <w:t>rbante;</w:t>
      </w:r>
    </w:p>
    <w:p w:rsidR="00076356" w:rsidRPr="0089756E" w:rsidRDefault="00076356" w:rsidP="00966600">
      <w:pPr>
        <w:pStyle w:val="ListParagraph"/>
        <w:numPr>
          <w:ilvl w:val="0"/>
          <w:numId w:val="3"/>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Să se interzică cu desăvârşire depozitarea de agregate extrase pe terenurile învecinate şi pe marginea drumului.</w:t>
      </w:r>
    </w:p>
    <w:p w:rsidR="00076356" w:rsidRPr="0089756E" w:rsidRDefault="00076356" w:rsidP="00966600">
      <w:pPr>
        <w:pStyle w:val="ListParagraph"/>
        <w:numPr>
          <w:ilvl w:val="0"/>
          <w:numId w:val="3"/>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Să se efectueze verificarea tehnică periodică a stării utilajelor şi a sistemului de eșapament a motoarelor cu ardere internă.</w:t>
      </w:r>
    </w:p>
    <w:p w:rsidR="00076356" w:rsidRPr="0089756E" w:rsidRDefault="00076356" w:rsidP="00966600">
      <w:pPr>
        <w:pStyle w:val="ListParagraph"/>
        <w:numPr>
          <w:ilvl w:val="0"/>
          <w:numId w:val="3"/>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Să se facă recepţia lucrărilor</w:t>
      </w:r>
      <w:r w:rsidR="00D611C8" w:rsidRPr="0089756E">
        <w:rPr>
          <w:rFonts w:ascii="Times New Roman" w:hAnsi="Times New Roman" w:cs="Times New Roman"/>
          <w:sz w:val="24"/>
          <w:szCs w:val="24"/>
        </w:rPr>
        <w:t>,</w:t>
      </w:r>
      <w:r w:rsidRPr="0089756E">
        <w:rPr>
          <w:rFonts w:ascii="Times New Roman" w:hAnsi="Times New Roman" w:cs="Times New Roman"/>
          <w:sz w:val="24"/>
          <w:szCs w:val="24"/>
        </w:rPr>
        <w:t xml:space="preserve"> pe faze de execuţie.</w:t>
      </w:r>
    </w:p>
    <w:p w:rsidR="00076356" w:rsidRPr="0089756E" w:rsidRDefault="00076356" w:rsidP="00966600">
      <w:pPr>
        <w:pStyle w:val="ListParagraph"/>
        <w:numPr>
          <w:ilvl w:val="0"/>
          <w:numId w:val="3"/>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Înainte de începerea lucrului se v</w:t>
      </w:r>
      <w:r w:rsidR="00D611C8" w:rsidRPr="0089756E">
        <w:rPr>
          <w:rFonts w:ascii="Times New Roman" w:hAnsi="Times New Roman" w:cs="Times New Roman"/>
          <w:sz w:val="24"/>
          <w:szCs w:val="24"/>
        </w:rPr>
        <w:t>or</w:t>
      </w:r>
      <w:r w:rsidRPr="0089756E">
        <w:rPr>
          <w:rFonts w:ascii="Times New Roman" w:hAnsi="Times New Roman" w:cs="Times New Roman"/>
          <w:sz w:val="24"/>
          <w:szCs w:val="24"/>
        </w:rPr>
        <w:t xml:space="preserve"> verifica starea tehnică a utilajelor.</w:t>
      </w:r>
    </w:p>
    <w:p w:rsidR="00076356" w:rsidRPr="0089756E" w:rsidRDefault="00076356" w:rsidP="00966600">
      <w:pPr>
        <w:pStyle w:val="ListParagraph"/>
        <w:numPr>
          <w:ilvl w:val="0"/>
          <w:numId w:val="3"/>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Se vor monitoriza permanent starea taluzurilor, în cazul observării unei alunecari, degradări se v</w:t>
      </w:r>
      <w:r w:rsidR="00A17885" w:rsidRPr="0089756E">
        <w:rPr>
          <w:rFonts w:ascii="Times New Roman" w:hAnsi="Times New Roman" w:cs="Times New Roman"/>
          <w:sz w:val="24"/>
          <w:szCs w:val="24"/>
        </w:rPr>
        <w:t>a</w:t>
      </w:r>
      <w:r w:rsidRPr="0089756E">
        <w:rPr>
          <w:rFonts w:ascii="Times New Roman" w:hAnsi="Times New Roman" w:cs="Times New Roman"/>
          <w:sz w:val="24"/>
          <w:szCs w:val="24"/>
        </w:rPr>
        <w:t xml:space="preserve"> anun</w:t>
      </w:r>
      <w:r w:rsidR="00D611C8" w:rsidRPr="0089756E">
        <w:rPr>
          <w:rFonts w:ascii="Times New Roman" w:hAnsi="Times New Roman" w:cs="Times New Roman"/>
          <w:sz w:val="24"/>
          <w:szCs w:val="24"/>
        </w:rPr>
        <w:t>ț</w:t>
      </w:r>
      <w:r w:rsidRPr="0089756E">
        <w:rPr>
          <w:rFonts w:ascii="Times New Roman" w:hAnsi="Times New Roman" w:cs="Times New Roman"/>
          <w:sz w:val="24"/>
          <w:szCs w:val="24"/>
        </w:rPr>
        <w:t xml:space="preserve">a </w:t>
      </w:r>
      <w:r w:rsidR="00D611C8" w:rsidRPr="0089756E">
        <w:rPr>
          <w:rFonts w:ascii="Times New Roman" w:hAnsi="Times New Roman" w:cs="Times New Roman"/>
          <w:sz w:val="24"/>
          <w:szCs w:val="24"/>
        </w:rPr>
        <w:t>ș</w:t>
      </w:r>
      <w:r w:rsidRPr="0089756E">
        <w:rPr>
          <w:rFonts w:ascii="Times New Roman" w:hAnsi="Times New Roman" w:cs="Times New Roman"/>
          <w:sz w:val="24"/>
          <w:szCs w:val="24"/>
        </w:rPr>
        <w:t>eful de balastieră, care va lua măsuri pentru eliminarea lor imediată.</w:t>
      </w:r>
    </w:p>
    <w:p w:rsidR="00076356" w:rsidRPr="0089756E" w:rsidRDefault="00564F3C"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Mai trebuie însă adăugate măsurile de ordin general a căror importanţă este mare, de ele depinzând reabilitarea ecologică a zonei.</w:t>
      </w:r>
    </w:p>
    <w:p w:rsidR="00076356" w:rsidRPr="0089756E" w:rsidRDefault="00076356" w:rsidP="00966600">
      <w:pPr>
        <w:pStyle w:val="ListParagraph"/>
        <w:numPr>
          <w:ilvl w:val="0"/>
          <w:numId w:val="3"/>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după încheierea lucrărilor se vor curăța zona fronturilor de lucru</w:t>
      </w:r>
      <w:r w:rsidR="00A9026F" w:rsidRPr="0089756E">
        <w:rPr>
          <w:rFonts w:ascii="Times New Roman" w:hAnsi="Times New Roman" w:cs="Times New Roman"/>
          <w:sz w:val="24"/>
          <w:szCs w:val="24"/>
        </w:rPr>
        <w:t>,</w:t>
      </w:r>
      <w:r w:rsidRPr="0089756E">
        <w:rPr>
          <w:rFonts w:ascii="Times New Roman" w:hAnsi="Times New Roman" w:cs="Times New Roman"/>
          <w:sz w:val="24"/>
          <w:szCs w:val="24"/>
        </w:rPr>
        <w:t xml:space="preserve"> astfel încât taluzurile şi zona adiacentă să rămână curate si să poată fi depus sterilul și solul vegetal pe taluzurile iazului piscicol;</w:t>
      </w:r>
    </w:p>
    <w:p w:rsidR="00076356" w:rsidRPr="0089756E" w:rsidRDefault="00076356" w:rsidP="00966600">
      <w:pPr>
        <w:pStyle w:val="ListParagraph"/>
        <w:numPr>
          <w:ilvl w:val="0"/>
          <w:numId w:val="3"/>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microzonele poluate cu combustibil şi lubrifianţi se vor decapa, pe aceste locuri urmând </w:t>
      </w:r>
      <w:r w:rsidR="00C23EEF" w:rsidRPr="0089756E">
        <w:rPr>
          <w:rFonts w:ascii="Times New Roman" w:hAnsi="Times New Roman" w:cs="Times New Roman"/>
          <w:sz w:val="24"/>
          <w:szCs w:val="24"/>
        </w:rPr>
        <w:t xml:space="preserve">să se </w:t>
      </w:r>
      <w:r w:rsidRPr="0089756E">
        <w:rPr>
          <w:rFonts w:ascii="Times New Roman" w:hAnsi="Times New Roman" w:cs="Times New Roman"/>
          <w:sz w:val="24"/>
          <w:szCs w:val="24"/>
        </w:rPr>
        <w:t>depună sol curat. Partea decapată va fi eliminată în conformitate cu prevederile legii</w:t>
      </w:r>
      <w:r w:rsidR="00C23EEF" w:rsidRPr="0089756E">
        <w:rPr>
          <w:rFonts w:ascii="Times New Roman" w:hAnsi="Times New Roman" w:cs="Times New Roman"/>
          <w:sz w:val="24"/>
          <w:szCs w:val="24"/>
        </w:rPr>
        <w:t>;</w:t>
      </w:r>
    </w:p>
    <w:p w:rsidR="00076356" w:rsidRPr="0089756E" w:rsidRDefault="00076356" w:rsidP="00966600">
      <w:pPr>
        <w:pStyle w:val="ListParagraph"/>
        <w:numPr>
          <w:ilvl w:val="0"/>
          <w:numId w:val="3"/>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lastRenderedPageBreak/>
        <w:t xml:space="preserve">lucrările se vor desfăşura strict în limitele perimetrului minier al </w:t>
      </w:r>
      <w:r w:rsidR="00A80DF8" w:rsidRPr="0089756E">
        <w:rPr>
          <w:rFonts w:ascii="Times New Roman" w:hAnsi="Times New Roman" w:cs="Times New Roman"/>
          <w:sz w:val="24"/>
          <w:szCs w:val="24"/>
        </w:rPr>
        <w:t>permisului</w:t>
      </w:r>
      <w:r w:rsidRPr="0089756E">
        <w:rPr>
          <w:rFonts w:ascii="Times New Roman" w:hAnsi="Times New Roman" w:cs="Times New Roman"/>
          <w:sz w:val="24"/>
          <w:szCs w:val="24"/>
        </w:rPr>
        <w:t xml:space="preserve"> de exploatare, care va fi bornat.</w:t>
      </w:r>
    </w:p>
    <w:p w:rsidR="00C23EEF" w:rsidRPr="0089756E" w:rsidRDefault="00C23EEF" w:rsidP="00966600">
      <w:pPr>
        <w:pStyle w:val="ListParagraph"/>
        <w:spacing w:after="0"/>
        <w:ind w:left="0"/>
        <w:jc w:val="both"/>
        <w:rPr>
          <w:rFonts w:ascii="Times New Roman" w:hAnsi="Times New Roman" w:cs="Times New Roman"/>
          <w:sz w:val="24"/>
          <w:szCs w:val="24"/>
        </w:rPr>
      </w:pP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Prognozarea impactului</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În timpul execuției lucrărilor de amenajare iaz piscicol</w:t>
      </w:r>
    </w:p>
    <w:p w:rsidR="00076356" w:rsidRPr="0089756E" w:rsidRDefault="00076356" w:rsidP="00966600">
      <w:pPr>
        <w:pStyle w:val="ListParagraph"/>
        <w:spacing w:after="0"/>
        <w:ind w:left="0"/>
        <w:jc w:val="both"/>
        <w:rPr>
          <w:rFonts w:ascii="Times New Roman" w:hAnsi="Times New Roman" w:cs="Times New Roman"/>
          <w:sz w:val="24"/>
          <w:szCs w:val="24"/>
        </w:rPr>
      </w:pPr>
    </w:p>
    <w:tbl>
      <w:tblPr>
        <w:tblStyle w:val="TableGrid"/>
        <w:tblW w:w="0" w:type="auto"/>
        <w:tblInd w:w="108" w:type="dxa"/>
        <w:tblLook w:val="04A0"/>
      </w:tblPr>
      <w:tblGrid>
        <w:gridCol w:w="1522"/>
        <w:gridCol w:w="6"/>
        <w:gridCol w:w="2306"/>
        <w:gridCol w:w="1659"/>
        <w:gridCol w:w="1527"/>
        <w:gridCol w:w="2048"/>
        <w:gridCol w:w="989"/>
      </w:tblGrid>
      <w:tr w:rsidR="00076356" w:rsidRPr="0089756E" w:rsidTr="00076356">
        <w:trPr>
          <w:trHeight w:val="595"/>
        </w:trPr>
        <w:tc>
          <w:tcPr>
            <w:tcW w:w="1566" w:type="dxa"/>
            <w:gridSpan w:val="2"/>
            <w:tcBorders>
              <w:left w:val="single" w:sz="4" w:space="0" w:color="auto"/>
              <w:righ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Factor de mediu</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Sau resursa</w:t>
            </w:r>
          </w:p>
        </w:tc>
        <w:tc>
          <w:tcPr>
            <w:tcW w:w="2403" w:type="dxa"/>
            <w:tcBorders>
              <w:lef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potențial</w:t>
            </w:r>
          </w:p>
        </w:tc>
        <w:tc>
          <w:tcPr>
            <w:tcW w:w="1701" w:type="dxa"/>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Condiții existente</w:t>
            </w:r>
          </w:p>
        </w:tc>
        <w:tc>
          <w:tcPr>
            <w:tcW w:w="1560" w:type="dxa"/>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prognozat</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(mărime extindere, tip)</w:t>
            </w:r>
          </w:p>
        </w:tc>
        <w:tc>
          <w:tcPr>
            <w:tcW w:w="2126" w:type="dxa"/>
            <w:tcBorders>
              <w:righ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Sisteme de diminuare</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rezidual</w:t>
            </w:r>
          </w:p>
        </w:tc>
        <w:tc>
          <w:tcPr>
            <w:tcW w:w="985" w:type="dxa"/>
            <w:tcBorders>
              <w:lef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rezidual</w:t>
            </w:r>
          </w:p>
        </w:tc>
      </w:tr>
      <w:tr w:rsidR="00076356" w:rsidRPr="0089756E" w:rsidTr="00076356">
        <w:trPr>
          <w:trHeight w:val="1723"/>
        </w:trPr>
        <w:tc>
          <w:tcPr>
            <w:tcW w:w="1560" w:type="dxa"/>
            <w:tcBorders>
              <w:left w:val="single" w:sz="4" w:space="0" w:color="auto"/>
              <w:righ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Sol – subsol</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Folosința terenului</w:t>
            </w:r>
          </w:p>
        </w:tc>
        <w:tc>
          <w:tcPr>
            <w:tcW w:w="2409" w:type="dxa"/>
            <w:gridSpan w:val="2"/>
            <w:tcBorders>
              <w:lef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Lucrări de amenajare iaz piscicol prin extracție material mineral:</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Mo</w:t>
            </w:r>
            <w:r w:rsidR="00121EEE" w:rsidRPr="0089756E">
              <w:rPr>
                <w:rFonts w:ascii="Times New Roman" w:hAnsi="Times New Roman" w:cs="Times New Roman"/>
                <w:sz w:val="24"/>
                <w:szCs w:val="24"/>
              </w:rPr>
              <w:t>bilizare</w:t>
            </w:r>
            <w:r w:rsidRPr="0089756E">
              <w:rPr>
                <w:rFonts w:ascii="Times New Roman" w:hAnsi="Times New Roman" w:cs="Times New Roman"/>
                <w:sz w:val="24"/>
                <w:szCs w:val="24"/>
              </w:rPr>
              <w:t xml:space="preserve"> mijloace de transport și utilitare din zonă</w:t>
            </w:r>
          </w:p>
        </w:tc>
        <w:tc>
          <w:tcPr>
            <w:tcW w:w="1701" w:type="dxa"/>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Propuneri lucrări decaopare sol vegetal, evacuare material mineral (balast) amenajare iaz piscicol</w:t>
            </w:r>
          </w:p>
        </w:tc>
        <w:tc>
          <w:tcPr>
            <w:tcW w:w="1560" w:type="dxa"/>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p>
        </w:tc>
        <w:tc>
          <w:tcPr>
            <w:tcW w:w="2126" w:type="dxa"/>
            <w:tcBorders>
              <w:righ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Cu apliocarea măsurilor de prevenire –</w:t>
            </w:r>
          </w:p>
        </w:tc>
        <w:tc>
          <w:tcPr>
            <w:tcW w:w="985" w:type="dxa"/>
            <w:tcBorders>
              <w:lef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p>
        </w:tc>
      </w:tr>
    </w:tbl>
    <w:p w:rsidR="00076356" w:rsidRPr="0089756E" w:rsidRDefault="00076356" w:rsidP="00966600">
      <w:pPr>
        <w:pStyle w:val="ListParagraph"/>
        <w:spacing w:after="0"/>
        <w:ind w:left="0"/>
        <w:jc w:val="both"/>
        <w:rPr>
          <w:rFonts w:ascii="Times New Roman" w:hAnsi="Times New Roman" w:cs="Times New Roman"/>
          <w:sz w:val="24"/>
          <w:szCs w:val="24"/>
        </w:rPr>
      </w:pP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În timpul funcționării iazului piscicol</w:t>
      </w:r>
    </w:p>
    <w:p w:rsidR="00076356" w:rsidRPr="0089756E" w:rsidRDefault="00076356" w:rsidP="00966600">
      <w:pPr>
        <w:pStyle w:val="ListParagraph"/>
        <w:spacing w:after="0"/>
        <w:ind w:left="0"/>
        <w:jc w:val="both"/>
        <w:rPr>
          <w:rFonts w:ascii="Times New Roman" w:hAnsi="Times New Roman" w:cs="Times New Roman"/>
          <w:sz w:val="24"/>
          <w:szCs w:val="24"/>
        </w:rPr>
      </w:pPr>
    </w:p>
    <w:tbl>
      <w:tblPr>
        <w:tblStyle w:val="TableGrid"/>
        <w:tblW w:w="0" w:type="auto"/>
        <w:tblInd w:w="108" w:type="dxa"/>
        <w:tblLook w:val="04A0"/>
      </w:tblPr>
      <w:tblGrid>
        <w:gridCol w:w="1509"/>
        <w:gridCol w:w="2328"/>
        <w:gridCol w:w="1648"/>
        <w:gridCol w:w="1536"/>
        <w:gridCol w:w="2047"/>
        <w:gridCol w:w="989"/>
      </w:tblGrid>
      <w:tr w:rsidR="00076356" w:rsidRPr="0089756E" w:rsidTr="00076356">
        <w:trPr>
          <w:trHeight w:val="595"/>
        </w:trPr>
        <w:tc>
          <w:tcPr>
            <w:tcW w:w="1566" w:type="dxa"/>
            <w:tcBorders>
              <w:left w:val="single" w:sz="4" w:space="0" w:color="auto"/>
              <w:righ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Factor de mediu</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Sau resursa</w:t>
            </w:r>
          </w:p>
        </w:tc>
        <w:tc>
          <w:tcPr>
            <w:tcW w:w="2403" w:type="dxa"/>
            <w:tcBorders>
              <w:lef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potențial</w:t>
            </w:r>
          </w:p>
        </w:tc>
        <w:tc>
          <w:tcPr>
            <w:tcW w:w="1701" w:type="dxa"/>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Condiții existente</w:t>
            </w:r>
          </w:p>
        </w:tc>
        <w:tc>
          <w:tcPr>
            <w:tcW w:w="1560" w:type="dxa"/>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prognozat</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(mărime exztindere, tip)</w:t>
            </w:r>
          </w:p>
        </w:tc>
        <w:tc>
          <w:tcPr>
            <w:tcW w:w="2126" w:type="dxa"/>
            <w:tcBorders>
              <w:righ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Sisteme de diminuare</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rezidual</w:t>
            </w:r>
          </w:p>
        </w:tc>
        <w:tc>
          <w:tcPr>
            <w:tcW w:w="985" w:type="dxa"/>
            <w:tcBorders>
              <w:lef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Impact rezidual</w:t>
            </w:r>
          </w:p>
        </w:tc>
      </w:tr>
      <w:tr w:rsidR="00076356" w:rsidRPr="0089756E" w:rsidTr="00076356">
        <w:trPr>
          <w:trHeight w:val="595"/>
        </w:trPr>
        <w:tc>
          <w:tcPr>
            <w:tcW w:w="1566" w:type="dxa"/>
            <w:tcBorders>
              <w:left w:val="single" w:sz="4" w:space="0" w:color="auto"/>
              <w:righ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Sol – subsol</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p>
        </w:tc>
        <w:tc>
          <w:tcPr>
            <w:tcW w:w="2403" w:type="dxa"/>
            <w:tcBorders>
              <w:lef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Intensificarea traficului rutier în zonă (autoturisme)</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Depozitării improprii de deșeuri</w:t>
            </w:r>
          </w:p>
        </w:tc>
        <w:tc>
          <w:tcPr>
            <w:tcW w:w="1701" w:type="dxa"/>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Iaz piscicol pentru pescuit</w:t>
            </w:r>
          </w:p>
        </w:tc>
        <w:tc>
          <w:tcPr>
            <w:tcW w:w="1560" w:type="dxa"/>
          </w:tcPr>
          <w:p w:rsidR="00076356" w:rsidRPr="0089756E" w:rsidRDefault="007E651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p>
        </w:tc>
        <w:tc>
          <w:tcPr>
            <w:tcW w:w="2126" w:type="dxa"/>
            <w:tcBorders>
              <w:right w:val="single" w:sz="4" w:space="0" w:color="auto"/>
            </w:tcBorders>
          </w:tcPr>
          <w:p w:rsidR="00076356" w:rsidRPr="0089756E" w:rsidRDefault="00076356"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NA</w:t>
            </w:r>
          </w:p>
          <w:p w:rsidR="00076356" w:rsidRPr="0089756E" w:rsidRDefault="00076356" w:rsidP="00966600">
            <w:pPr>
              <w:pStyle w:val="ListParagraph"/>
              <w:spacing w:line="276" w:lineRule="auto"/>
              <w:ind w:left="0"/>
              <w:jc w:val="both"/>
              <w:rPr>
                <w:rFonts w:ascii="Times New Roman" w:hAnsi="Times New Roman" w:cs="Times New Roman"/>
                <w:sz w:val="24"/>
                <w:szCs w:val="24"/>
              </w:rPr>
            </w:pPr>
          </w:p>
        </w:tc>
        <w:tc>
          <w:tcPr>
            <w:tcW w:w="985" w:type="dxa"/>
            <w:tcBorders>
              <w:left w:val="single" w:sz="4" w:space="0" w:color="auto"/>
            </w:tcBorders>
          </w:tcPr>
          <w:p w:rsidR="00076356" w:rsidRPr="0089756E" w:rsidRDefault="007E6511" w:rsidP="00966600">
            <w:pPr>
              <w:pStyle w:val="ListParagraph"/>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N</w:t>
            </w:r>
          </w:p>
        </w:tc>
      </w:tr>
    </w:tbl>
    <w:p w:rsidR="00076356" w:rsidRPr="0089756E" w:rsidRDefault="00076356" w:rsidP="00966600">
      <w:pPr>
        <w:pStyle w:val="ListParagraph"/>
        <w:spacing w:after="0"/>
        <w:ind w:left="0"/>
        <w:jc w:val="both"/>
        <w:rPr>
          <w:rFonts w:ascii="Times New Roman" w:hAnsi="Times New Roman" w:cs="Times New Roman"/>
          <w:sz w:val="24"/>
          <w:szCs w:val="24"/>
        </w:rPr>
      </w:pP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Semnificația termenilor:</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B – impact benefic</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N – impact negativ</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b – impact benefic nesemnificativ, reprezentând o consecință a factorului de mediu, sau o îmbunătățire minoră a acestuia din perspectiva protecției mediului.</w:t>
      </w:r>
    </w:p>
    <w:p w:rsidR="00121EEE" w:rsidRPr="0089756E" w:rsidRDefault="00121EEE"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lastRenderedPageBreak/>
        <w:t>n – impact negativ, nesemnificativ, reprezentând o degradare minoră a calității existente a factorului de mediu sau o distrugere minimă a acestui factor în perspectiva protecției mediului.</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O – impact fără efecte măsurabile privind proiectul, asupra mediului;</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M – măsuri de atenuare ce pot fi utilizate pentru a reduce sau a evita impactul nesemnificativ, negativ sau semnificativ.</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NA– nu este aplicabil pentru factorul de mediu, sau nu este relevant pentru proiectul propus;impact negativ</w:t>
      </w:r>
    </w:p>
    <w:p w:rsidR="00120E01" w:rsidRPr="0089756E" w:rsidRDefault="00120E01"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Impactul potențial pentru ambele faze ale activității</w:t>
      </w:r>
    </w:p>
    <w:p w:rsidR="00120E01" w:rsidRPr="0089756E" w:rsidRDefault="00120E01" w:rsidP="008A7150">
      <w:pPr>
        <w:pStyle w:val="ListParagraph"/>
        <w:numPr>
          <w:ilvl w:val="0"/>
          <w:numId w:val="41"/>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Suprafața terenului în zona perimetrului iazului va fi desolificată. Lucrările de amenajare iaz prin extracția materialului mineral vor afecta solul și subsolul prin excavarea și vehicularea unui volum final de cca. </w:t>
      </w:r>
      <w:r w:rsidR="0037336C" w:rsidRPr="0089756E">
        <w:rPr>
          <w:rFonts w:ascii="Times New Roman" w:hAnsi="Times New Roman" w:cs="Times New Roman"/>
          <w:sz w:val="24"/>
          <w:szCs w:val="24"/>
        </w:rPr>
        <w:t>220600</w:t>
      </w:r>
      <w:r w:rsidRPr="0089756E">
        <w:rPr>
          <w:rFonts w:ascii="Times New Roman" w:hAnsi="Times New Roman" w:cs="Times New Roman"/>
          <w:sz w:val="24"/>
          <w:szCs w:val="24"/>
        </w:rPr>
        <w:t xml:space="preserve"> m</w:t>
      </w:r>
      <w:r w:rsidRPr="0089756E">
        <w:rPr>
          <w:rFonts w:ascii="Times New Roman" w:hAnsi="Times New Roman" w:cs="Times New Roman"/>
          <w:sz w:val="24"/>
          <w:szCs w:val="24"/>
          <w:vertAlign w:val="superscript"/>
        </w:rPr>
        <w:t xml:space="preserve">3 </w:t>
      </w:r>
      <w:r w:rsidRPr="0089756E">
        <w:rPr>
          <w:rFonts w:ascii="Times New Roman" w:hAnsi="Times New Roman" w:cs="Times New Roman"/>
          <w:sz w:val="24"/>
          <w:szCs w:val="24"/>
        </w:rPr>
        <w:t>resurse minerale</w:t>
      </w:r>
      <w:r w:rsidR="00AA2F7B" w:rsidRPr="0089756E">
        <w:rPr>
          <w:rFonts w:ascii="Times New Roman" w:hAnsi="Times New Roman" w:cs="Times New Roman"/>
          <w:sz w:val="24"/>
          <w:szCs w:val="24"/>
        </w:rPr>
        <w:t xml:space="preserve"> + decopertă)</w:t>
      </w:r>
      <w:r w:rsidRPr="0089756E">
        <w:rPr>
          <w:rFonts w:ascii="Times New Roman" w:hAnsi="Times New Roman" w:cs="Times New Roman"/>
          <w:sz w:val="24"/>
          <w:szCs w:val="24"/>
        </w:rPr>
        <w:t xml:space="preserve"> din care</w:t>
      </w:r>
      <w:r w:rsidR="00AA2F7B" w:rsidRPr="0089756E">
        <w:rPr>
          <w:rFonts w:ascii="Times New Roman" w:hAnsi="Times New Roman" w:cs="Times New Roman"/>
          <w:sz w:val="24"/>
          <w:szCs w:val="24"/>
        </w:rPr>
        <w:t xml:space="preserve"> </w:t>
      </w:r>
      <w:r w:rsidR="0037336C" w:rsidRPr="0089756E">
        <w:rPr>
          <w:rFonts w:ascii="Times New Roman" w:hAnsi="Times New Roman" w:cs="Times New Roman"/>
          <w:sz w:val="24"/>
          <w:szCs w:val="24"/>
        </w:rPr>
        <w:t>199.000</w:t>
      </w:r>
      <w:r w:rsidR="00AA2F7B" w:rsidRPr="0089756E">
        <w:rPr>
          <w:rFonts w:ascii="Times New Roman" w:hAnsi="Times New Roman" w:cs="Times New Roman"/>
          <w:sz w:val="24"/>
          <w:szCs w:val="24"/>
        </w:rPr>
        <w:t xml:space="preserve"> m</w:t>
      </w:r>
      <w:r w:rsidR="00AA2F7B" w:rsidRPr="0089756E">
        <w:rPr>
          <w:rFonts w:ascii="Times New Roman" w:hAnsi="Times New Roman" w:cs="Times New Roman"/>
          <w:sz w:val="24"/>
          <w:szCs w:val="24"/>
          <w:vertAlign w:val="superscript"/>
        </w:rPr>
        <w:t>3</w:t>
      </w:r>
      <w:r w:rsidR="00AA2F7B" w:rsidRPr="0089756E">
        <w:rPr>
          <w:rFonts w:ascii="Times New Roman" w:hAnsi="Times New Roman" w:cs="Times New Roman"/>
          <w:sz w:val="24"/>
          <w:szCs w:val="24"/>
        </w:rPr>
        <w:t xml:space="preserve"> agregate minerale și </w:t>
      </w:r>
      <w:r w:rsidR="0037336C" w:rsidRPr="0089756E">
        <w:rPr>
          <w:rFonts w:ascii="Times New Roman" w:hAnsi="Times New Roman" w:cs="Times New Roman"/>
          <w:sz w:val="24"/>
          <w:szCs w:val="24"/>
        </w:rPr>
        <w:t>21600</w:t>
      </w:r>
      <w:r w:rsidR="00AA2F7B" w:rsidRPr="0089756E">
        <w:rPr>
          <w:rFonts w:ascii="Times New Roman" w:hAnsi="Times New Roman" w:cs="Times New Roman"/>
          <w:sz w:val="24"/>
          <w:szCs w:val="24"/>
        </w:rPr>
        <w:t xml:space="preserve"> m</w:t>
      </w:r>
      <w:r w:rsidR="00AA2F7B" w:rsidRPr="0089756E">
        <w:rPr>
          <w:rFonts w:ascii="Times New Roman" w:hAnsi="Times New Roman" w:cs="Times New Roman"/>
          <w:sz w:val="24"/>
          <w:szCs w:val="24"/>
          <w:vertAlign w:val="superscript"/>
        </w:rPr>
        <w:t>3</w:t>
      </w:r>
      <w:r w:rsidR="00AA2F7B" w:rsidRPr="0089756E">
        <w:rPr>
          <w:rFonts w:ascii="Times New Roman" w:hAnsi="Times New Roman" w:cs="Times New Roman"/>
          <w:sz w:val="24"/>
          <w:szCs w:val="24"/>
        </w:rPr>
        <w:t xml:space="preserve"> steril și sol vegetal</w:t>
      </w:r>
    </w:p>
    <w:p w:rsidR="00120E01" w:rsidRPr="0089756E" w:rsidRDefault="009E53F7" w:rsidP="008A7150">
      <w:pPr>
        <w:pStyle w:val="ListParagraph"/>
        <w:numPr>
          <w:ilvl w:val="0"/>
          <w:numId w:val="41"/>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Folosirea actuală a terenului – arabil – neexploatat;</w:t>
      </w:r>
    </w:p>
    <w:p w:rsidR="00E9550A" w:rsidRPr="0089756E" w:rsidRDefault="009E53F7" w:rsidP="008A7150">
      <w:pPr>
        <w:pStyle w:val="ListParagraph"/>
        <w:numPr>
          <w:ilvl w:val="0"/>
          <w:numId w:val="41"/>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Destinație conform certificatului de urbanism: teren cu destinația iaz piscicol;</w:t>
      </w:r>
    </w:p>
    <w:p w:rsidR="00665824" w:rsidRPr="0089756E" w:rsidRDefault="00E9550A"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În</w:t>
      </w:r>
      <w:r w:rsidR="009E53F7" w:rsidRPr="0089756E">
        <w:rPr>
          <w:rFonts w:ascii="Times New Roman" w:hAnsi="Times New Roman" w:cs="Times New Roman"/>
          <w:sz w:val="24"/>
          <w:szCs w:val="24"/>
        </w:rPr>
        <w:t xml:space="preserve"> general schimbarea folosinței terenurilor, înlăturarea vegetației și a orizontului de sol fertil duce la dezechilibre în realizarea proceselor microbiologice din sol și implicit a compoziției gazelor în aceasta. Prin lucrările de amenajare iaz piscicol, apare modificarea structurii solului și a tuturor parametrilor care îl caracterizază (porozitate, granulometrie, capacitate portantă pentru apă, porozitate de aerație, etc.).</w:t>
      </w:r>
      <w:r w:rsidR="00F426EE" w:rsidRPr="0089756E">
        <w:rPr>
          <w:rFonts w:ascii="Times New Roman" w:hAnsi="Times New Roman" w:cs="Times New Roman"/>
          <w:sz w:val="24"/>
          <w:szCs w:val="24"/>
        </w:rPr>
        <w:t xml:space="preserve"> </w:t>
      </w:r>
      <w:r w:rsidRPr="0089756E">
        <w:rPr>
          <w:rFonts w:ascii="Times New Roman" w:hAnsi="Times New Roman" w:cs="Times New Roman"/>
          <w:sz w:val="24"/>
          <w:szCs w:val="24"/>
        </w:rPr>
        <w:t>De asemenea, intervine schimbarea peisajului și a topografiei zonei, pentru ca prin decaparea orizontului de sol vegetal și extracția materialului mineral se modifică aspectul zone</w:t>
      </w:r>
      <w:r w:rsidR="00665824" w:rsidRPr="0089756E">
        <w:rPr>
          <w:rFonts w:ascii="Times New Roman" w:hAnsi="Times New Roman" w:cs="Times New Roman"/>
          <w:sz w:val="24"/>
          <w:szCs w:val="24"/>
        </w:rPr>
        <w:t>i.</w:t>
      </w:r>
    </w:p>
    <w:p w:rsidR="002816A0" w:rsidRPr="0089756E" w:rsidRDefault="00564F3C"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E134CD" w:rsidRPr="0089756E">
        <w:rPr>
          <w:rFonts w:ascii="Times New Roman" w:hAnsi="Times New Roman" w:cs="Times New Roman"/>
          <w:sz w:val="24"/>
          <w:szCs w:val="24"/>
        </w:rPr>
        <w:t>În nota generală, în cazul acestor lucrări, cea mai importantă formă de afectare a zonei o constituie modificarea folosinței terenului și a peisajului, rezultând în final un relief antropic, modificat. Prin realizarea amenajării piscicole și prin refacerea ecologică a suprafețelor afectate, pe taluzurile iazului și perimetral se va reface zona, se va produce o solificare</w:t>
      </w:r>
      <w:r w:rsidR="00DA6335" w:rsidRPr="0089756E">
        <w:rPr>
          <w:rFonts w:ascii="Times New Roman" w:hAnsi="Times New Roman" w:cs="Times New Roman"/>
          <w:sz w:val="24"/>
          <w:szCs w:val="24"/>
        </w:rPr>
        <w:t xml:space="preserve"> naturală în timp și o refacere spontană sau artificială a păturii vegetale (revegetalizare).</w:t>
      </w:r>
    </w:p>
    <w:p w:rsidR="00DA6335" w:rsidRPr="0089756E" w:rsidRDefault="00F426EE"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CA4FF4" w:rsidRPr="0089756E">
        <w:rPr>
          <w:rFonts w:ascii="Times New Roman" w:hAnsi="Times New Roman" w:cs="Times New Roman"/>
          <w:sz w:val="24"/>
          <w:szCs w:val="24"/>
        </w:rPr>
        <w:t>Nu este cazul unei degradări de lungă durată a terenului, ci o schimbare temporară a aspectului peisagistic și de schimbare a folosinței, de la teren agricol ara</w:t>
      </w:r>
      <w:r w:rsidR="002816A0" w:rsidRPr="0089756E">
        <w:rPr>
          <w:rFonts w:ascii="Times New Roman" w:hAnsi="Times New Roman" w:cs="Times New Roman"/>
          <w:sz w:val="24"/>
          <w:szCs w:val="24"/>
        </w:rPr>
        <w:t>bil</w:t>
      </w:r>
      <w:r w:rsidR="00CA4FF4" w:rsidRPr="0089756E">
        <w:rPr>
          <w:rFonts w:ascii="Times New Roman" w:hAnsi="Times New Roman" w:cs="Times New Roman"/>
          <w:sz w:val="24"/>
          <w:szCs w:val="24"/>
        </w:rPr>
        <w:t xml:space="preserve"> la iaz piscicol, în cadrul aceluiași domeniu de utilizare – agricultură – piscicultură.</w:t>
      </w:r>
    </w:p>
    <w:p w:rsidR="00120E01" w:rsidRPr="0089756E" w:rsidRDefault="00F426EE" w:rsidP="00966600">
      <w:pPr>
        <w:pStyle w:val="ListParagraph"/>
        <w:spacing w:after="0"/>
        <w:ind w:left="0"/>
        <w:jc w:val="both"/>
        <w:rPr>
          <w:rFonts w:ascii="Times New Roman" w:hAnsi="Times New Roman" w:cs="Times New Roman"/>
          <w:b/>
          <w:sz w:val="24"/>
          <w:szCs w:val="24"/>
        </w:rPr>
      </w:pPr>
      <w:r w:rsidRPr="0089756E">
        <w:rPr>
          <w:rFonts w:ascii="Times New Roman" w:hAnsi="Times New Roman" w:cs="Times New Roman"/>
          <w:b/>
          <w:sz w:val="24"/>
          <w:szCs w:val="24"/>
        </w:rPr>
        <w:tab/>
      </w:r>
      <w:r w:rsidR="00CA4FF4" w:rsidRPr="0089756E">
        <w:rPr>
          <w:rFonts w:ascii="Times New Roman" w:hAnsi="Times New Roman" w:cs="Times New Roman"/>
          <w:b/>
          <w:sz w:val="24"/>
          <w:szCs w:val="24"/>
        </w:rPr>
        <w:t>Măsuri de diminuare a impactului</w:t>
      </w:r>
    </w:p>
    <w:p w:rsidR="00120E01" w:rsidRPr="0089756E" w:rsidRDefault="00F426EE" w:rsidP="00966600">
      <w:pPr>
        <w:pStyle w:val="ListParagraph"/>
        <w:spacing w:after="0"/>
        <w:ind w:left="0"/>
        <w:jc w:val="both"/>
        <w:rPr>
          <w:rFonts w:ascii="Times New Roman" w:hAnsi="Times New Roman" w:cs="Times New Roman"/>
          <w:b/>
          <w:sz w:val="24"/>
          <w:szCs w:val="24"/>
        </w:rPr>
      </w:pPr>
      <w:r w:rsidRPr="0089756E">
        <w:rPr>
          <w:rFonts w:ascii="Times New Roman" w:hAnsi="Times New Roman" w:cs="Times New Roman"/>
          <w:b/>
          <w:sz w:val="24"/>
          <w:szCs w:val="24"/>
        </w:rPr>
        <w:tab/>
      </w:r>
      <w:r w:rsidR="00CA4FF4" w:rsidRPr="0089756E">
        <w:rPr>
          <w:rFonts w:ascii="Times New Roman" w:hAnsi="Times New Roman" w:cs="Times New Roman"/>
          <w:b/>
          <w:sz w:val="24"/>
          <w:szCs w:val="24"/>
        </w:rPr>
        <w:t>Măsuri pentru protecția factorului de mediu Sol – Subsol</w:t>
      </w:r>
    </w:p>
    <w:p w:rsidR="00CA4FF4" w:rsidRPr="0089756E" w:rsidRDefault="00375E6D" w:rsidP="008A7150">
      <w:pPr>
        <w:pStyle w:val="ListParagraph"/>
        <w:numPr>
          <w:ilvl w:val="0"/>
          <w:numId w:val="42"/>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Se va evita înlăturarea inutilă a vegetației erbacee </w:t>
      </w:r>
      <w:r w:rsidR="002816A0" w:rsidRPr="0089756E">
        <w:rPr>
          <w:rFonts w:ascii="Times New Roman" w:hAnsi="Times New Roman" w:cs="Times New Roman"/>
          <w:sz w:val="24"/>
          <w:szCs w:val="24"/>
        </w:rPr>
        <w:t xml:space="preserve">de pe </w:t>
      </w:r>
      <w:r w:rsidRPr="0089756E">
        <w:rPr>
          <w:rFonts w:ascii="Times New Roman" w:hAnsi="Times New Roman" w:cs="Times New Roman"/>
          <w:sz w:val="24"/>
          <w:szCs w:val="24"/>
        </w:rPr>
        <w:t>amplasament;</w:t>
      </w:r>
    </w:p>
    <w:p w:rsidR="00375E6D" w:rsidRPr="0089756E" w:rsidRDefault="00375E6D" w:rsidP="008A7150">
      <w:pPr>
        <w:pStyle w:val="ListParagraph"/>
        <w:numPr>
          <w:ilvl w:val="0"/>
          <w:numId w:val="42"/>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Decopertarea solului se va face în limita strictului necesar;</w:t>
      </w:r>
    </w:p>
    <w:p w:rsidR="00375E6D" w:rsidRPr="0089756E" w:rsidRDefault="00375E6D" w:rsidP="008A7150">
      <w:pPr>
        <w:pStyle w:val="ListParagraph"/>
        <w:numPr>
          <w:ilvl w:val="0"/>
          <w:numId w:val="42"/>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Se va urmări permanent starea terenului în zona de execuție a lucrărilor pentru identificarea formării unor fenomene torențiale, scurgeri, șiroiri pe taluzuri, eroziuni, care ar putea antrena materialul mineral pe sol și în c</w:t>
      </w:r>
      <w:r w:rsidR="005B1CFE" w:rsidRPr="0089756E">
        <w:rPr>
          <w:rFonts w:ascii="Times New Roman" w:hAnsi="Times New Roman" w:cs="Times New Roman"/>
          <w:sz w:val="24"/>
          <w:szCs w:val="24"/>
        </w:rPr>
        <w:t>ursurile de apă;</w:t>
      </w:r>
    </w:p>
    <w:p w:rsidR="005B1CFE" w:rsidRPr="0089756E" w:rsidRDefault="005B1CFE" w:rsidP="008A7150">
      <w:pPr>
        <w:pStyle w:val="ListParagraph"/>
        <w:numPr>
          <w:ilvl w:val="0"/>
          <w:numId w:val="42"/>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Terenurile afectate de lucrări și care nu sunt acoperite de luciu de apă se vor reda cadrului natural, imediat după ce au devenit libere de sarcini tehnologice, prin racordul la relieful și peisajul natural;</w:t>
      </w:r>
    </w:p>
    <w:p w:rsidR="005B1CFE" w:rsidRPr="0089756E" w:rsidRDefault="005B1CFE" w:rsidP="008A7150">
      <w:pPr>
        <w:pStyle w:val="ListParagraph"/>
        <w:numPr>
          <w:ilvl w:val="0"/>
          <w:numId w:val="42"/>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Se vor asigura condițiile pedologice, pentru dezvoltarea biodiversității prin reconstrucția ecologică a zonei, așternerea de sol fertil și eventual plantare de ierburi perene specifice zonei;</w:t>
      </w:r>
    </w:p>
    <w:p w:rsidR="003C44B8" w:rsidRPr="0089756E" w:rsidRDefault="003C44B8" w:rsidP="008A7150">
      <w:pPr>
        <w:pStyle w:val="ListParagraph"/>
        <w:numPr>
          <w:ilvl w:val="0"/>
          <w:numId w:val="42"/>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lastRenderedPageBreak/>
        <w:t>Se vor evita pierderile necontrolate de carburanți, uleiuri și alte lichide de motor, în zonele de lucru; se vor utiliza materiale absorbante pentru recuperarea unor eventuale pierderi;</w:t>
      </w:r>
    </w:p>
    <w:p w:rsidR="003C44B8" w:rsidRPr="0089756E" w:rsidRDefault="003C44B8" w:rsidP="008A7150">
      <w:pPr>
        <w:pStyle w:val="ListParagraph"/>
        <w:numPr>
          <w:ilvl w:val="0"/>
          <w:numId w:val="42"/>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Se vor colecta și depozita separat, în zona amenajată, deșeurile rezultate din lucrările de amenajare;</w:t>
      </w:r>
    </w:p>
    <w:p w:rsidR="003C44B8" w:rsidRPr="0089756E" w:rsidRDefault="003C44B8" w:rsidP="008A7150">
      <w:pPr>
        <w:pStyle w:val="ListParagraph"/>
        <w:numPr>
          <w:ilvl w:val="0"/>
          <w:numId w:val="42"/>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Titularul va ține evidența gestiunii deșeurilor conform prevederilor legale și va elabora un plan de gestiune al deșeurilor din zonă (pentru decoperta de sol vegetal și materialul mineral nevandabil), aceasta în scopul controlului reutilizării ulterioare conform principiilor unei dezvoltări durabile și de economisire a resurselor.</w:t>
      </w:r>
    </w:p>
    <w:p w:rsidR="00076356" w:rsidRPr="0089756E" w:rsidRDefault="00564F3C"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Se v</w:t>
      </w:r>
      <w:r w:rsidR="003D5E9F" w:rsidRPr="0089756E">
        <w:rPr>
          <w:rFonts w:ascii="Times New Roman" w:hAnsi="Times New Roman" w:cs="Times New Roman"/>
          <w:sz w:val="24"/>
          <w:szCs w:val="24"/>
        </w:rPr>
        <w:t>a</w:t>
      </w:r>
      <w:r w:rsidR="00076356" w:rsidRPr="0089756E">
        <w:rPr>
          <w:rFonts w:ascii="Times New Roman" w:hAnsi="Times New Roman" w:cs="Times New Roman"/>
          <w:sz w:val="24"/>
          <w:szCs w:val="24"/>
        </w:rPr>
        <w:t xml:space="preserve"> manifesta un impact nesemnificativ în timpul realizării lucrărilor de amenajare </w:t>
      </w:r>
      <w:r w:rsidR="003D5E9F" w:rsidRPr="0089756E">
        <w:rPr>
          <w:rFonts w:ascii="Times New Roman" w:hAnsi="Times New Roman" w:cs="Times New Roman"/>
          <w:sz w:val="24"/>
          <w:szCs w:val="24"/>
        </w:rPr>
        <w:t>a iazului</w:t>
      </w:r>
      <w:r w:rsidR="00076356" w:rsidRPr="0089756E">
        <w:rPr>
          <w:rFonts w:ascii="Times New Roman" w:hAnsi="Times New Roman" w:cs="Times New Roman"/>
          <w:sz w:val="24"/>
          <w:szCs w:val="24"/>
        </w:rPr>
        <w:t xml:space="preserve"> piscicole în condițiile aplicării măsurilor de reducere, iar după realizarea lucrărilor de refacerea mediului, impactul rezidual v-a fi acceptabil. Se v</w:t>
      </w:r>
      <w:r w:rsidR="009934AC">
        <w:rPr>
          <w:rFonts w:ascii="Times New Roman" w:hAnsi="Times New Roman" w:cs="Times New Roman"/>
          <w:sz w:val="24"/>
          <w:szCs w:val="24"/>
        </w:rPr>
        <w:t>or</w:t>
      </w:r>
      <w:r w:rsidR="00076356" w:rsidRPr="0089756E">
        <w:rPr>
          <w:rFonts w:ascii="Times New Roman" w:hAnsi="Times New Roman" w:cs="Times New Roman"/>
          <w:sz w:val="24"/>
          <w:szCs w:val="24"/>
        </w:rPr>
        <w:t xml:space="preserve"> aplica măsurile de monitorizare a terenurilor.</w:t>
      </w:r>
    </w:p>
    <w:p w:rsidR="00121EEE" w:rsidRPr="0089756E" w:rsidRDefault="00564F3C"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121EEE" w:rsidRPr="0089756E">
        <w:rPr>
          <w:rFonts w:ascii="Times New Roman" w:hAnsi="Times New Roman" w:cs="Times New Roman"/>
          <w:sz w:val="24"/>
          <w:szCs w:val="24"/>
        </w:rPr>
        <w:t>Impactul potențial în timpul exploatării iazu</w:t>
      </w:r>
      <w:r w:rsidR="002816A0" w:rsidRPr="0089756E">
        <w:rPr>
          <w:rFonts w:ascii="Times New Roman" w:hAnsi="Times New Roman" w:cs="Times New Roman"/>
          <w:sz w:val="24"/>
          <w:szCs w:val="24"/>
        </w:rPr>
        <w:t>lui piscicol ”</w:t>
      </w:r>
      <w:r w:rsidR="0037336C" w:rsidRPr="0089756E">
        <w:rPr>
          <w:rFonts w:ascii="Times New Roman" w:hAnsi="Times New Roman" w:cs="Times New Roman"/>
          <w:sz w:val="24"/>
          <w:szCs w:val="24"/>
        </w:rPr>
        <w:t>Săulești</w:t>
      </w:r>
      <w:r w:rsidR="002816A0" w:rsidRPr="0089756E">
        <w:rPr>
          <w:rFonts w:ascii="Times New Roman" w:hAnsi="Times New Roman" w:cs="Times New Roman"/>
          <w:sz w:val="24"/>
          <w:szCs w:val="24"/>
        </w:rPr>
        <w:t>”</w:t>
      </w:r>
      <w:r w:rsidR="00121EEE" w:rsidRPr="0089756E">
        <w:rPr>
          <w:rFonts w:ascii="Times New Roman" w:hAnsi="Times New Roman" w:cs="Times New Roman"/>
          <w:sz w:val="24"/>
          <w:szCs w:val="24"/>
        </w:rPr>
        <w:t xml:space="preserve"> este nesemnificativ; apar exclusiv emisii de gaze de eșapament de la autoturismele amatorilor de pescuit</w:t>
      </w:r>
      <w:r w:rsidR="00816FBC" w:rsidRPr="0089756E">
        <w:rPr>
          <w:rFonts w:ascii="Times New Roman" w:hAnsi="Times New Roman" w:cs="Times New Roman"/>
          <w:sz w:val="24"/>
          <w:szCs w:val="24"/>
        </w:rPr>
        <w:t xml:space="preserve"> care se deplasează în zonă.</w:t>
      </w:r>
    </w:p>
    <w:p w:rsidR="00076356" w:rsidRPr="0089756E" w:rsidRDefault="00564F3C"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 xml:space="preserve">Impactul potențial în timpul funcționării iazului piscicol </w:t>
      </w:r>
      <w:r w:rsidR="003D5E9F" w:rsidRPr="0089756E">
        <w:rPr>
          <w:rFonts w:ascii="Times New Roman" w:hAnsi="Times New Roman" w:cs="Times New Roman"/>
          <w:sz w:val="24"/>
          <w:szCs w:val="24"/>
        </w:rPr>
        <w:t>va fi</w:t>
      </w:r>
      <w:r w:rsidR="00076356" w:rsidRPr="0089756E">
        <w:rPr>
          <w:rFonts w:ascii="Times New Roman" w:hAnsi="Times New Roman" w:cs="Times New Roman"/>
          <w:sz w:val="24"/>
          <w:szCs w:val="24"/>
        </w:rPr>
        <w:t xml:space="preserve"> nul.</w:t>
      </w:r>
    </w:p>
    <w:p w:rsidR="00873B3C" w:rsidRPr="0089756E" w:rsidRDefault="00274488" w:rsidP="00966600">
      <w:pPr>
        <w:autoSpaceDE w:val="0"/>
        <w:autoSpaceDN w:val="0"/>
        <w:adjustRightInd w:val="0"/>
        <w:spacing w:after="0"/>
        <w:jc w:val="both"/>
        <w:rPr>
          <w:rFonts w:ascii="Times New Roman" w:hAnsi="Times New Roman" w:cs="Times New Roman"/>
          <w:b/>
          <w:sz w:val="24"/>
          <w:szCs w:val="24"/>
        </w:rPr>
      </w:pPr>
      <w:r w:rsidRPr="0089756E">
        <w:rPr>
          <w:rFonts w:ascii="Times New Roman" w:hAnsi="Times New Roman" w:cs="Times New Roman"/>
          <w:b/>
          <w:sz w:val="24"/>
          <w:szCs w:val="24"/>
        </w:rPr>
        <w:t>Concluzii:</w:t>
      </w:r>
    </w:p>
    <w:p w:rsidR="00274488" w:rsidRPr="00513421" w:rsidRDefault="00564F3C" w:rsidP="00966600">
      <w:pPr>
        <w:autoSpaceDE w:val="0"/>
        <w:autoSpaceDN w:val="0"/>
        <w:adjustRightInd w:val="0"/>
        <w:spacing w:after="0"/>
        <w:jc w:val="both"/>
        <w:rPr>
          <w:rFonts w:ascii="Times New Roman" w:hAnsi="Times New Roman" w:cs="Times New Roman"/>
          <w:b/>
          <w:sz w:val="24"/>
          <w:szCs w:val="24"/>
        </w:rPr>
      </w:pPr>
      <w:r w:rsidRPr="0089756E">
        <w:rPr>
          <w:rFonts w:ascii="Times New Roman" w:hAnsi="Times New Roman" w:cs="Times New Roman"/>
          <w:sz w:val="24"/>
          <w:szCs w:val="24"/>
        </w:rPr>
        <w:tab/>
      </w:r>
      <w:r w:rsidR="00274488" w:rsidRPr="00513421">
        <w:rPr>
          <w:rFonts w:ascii="Times New Roman" w:hAnsi="Times New Roman" w:cs="Times New Roman"/>
          <w:b/>
          <w:sz w:val="24"/>
          <w:szCs w:val="24"/>
        </w:rPr>
        <w:t xml:space="preserve">Lucrările de amenajare </w:t>
      </w:r>
      <w:r w:rsidR="00A55083" w:rsidRPr="00513421">
        <w:rPr>
          <w:rFonts w:ascii="Times New Roman" w:hAnsi="Times New Roman" w:cs="Times New Roman"/>
          <w:b/>
          <w:sz w:val="24"/>
          <w:szCs w:val="24"/>
        </w:rPr>
        <w:t>a iazului piscicol ”</w:t>
      </w:r>
      <w:r w:rsidR="0037336C" w:rsidRPr="00513421">
        <w:rPr>
          <w:rFonts w:ascii="Times New Roman" w:hAnsi="Times New Roman" w:cs="Times New Roman"/>
          <w:b/>
          <w:sz w:val="24"/>
          <w:szCs w:val="24"/>
        </w:rPr>
        <w:t>Săulești</w:t>
      </w:r>
      <w:r w:rsidR="00A55083" w:rsidRPr="00513421">
        <w:rPr>
          <w:rFonts w:ascii="Times New Roman" w:hAnsi="Times New Roman" w:cs="Times New Roman"/>
          <w:b/>
          <w:sz w:val="24"/>
          <w:szCs w:val="24"/>
        </w:rPr>
        <w:t>”</w:t>
      </w:r>
      <w:r w:rsidR="00274488" w:rsidRPr="00513421">
        <w:rPr>
          <w:rFonts w:ascii="Times New Roman" w:hAnsi="Times New Roman" w:cs="Times New Roman"/>
          <w:b/>
          <w:sz w:val="24"/>
          <w:szCs w:val="24"/>
        </w:rPr>
        <w:t xml:space="preserve"> </w:t>
      </w:r>
      <w:r w:rsidR="002816A0" w:rsidRPr="00513421">
        <w:rPr>
          <w:rFonts w:ascii="Times New Roman" w:hAnsi="Times New Roman" w:cs="Times New Roman"/>
          <w:b/>
          <w:sz w:val="24"/>
          <w:szCs w:val="24"/>
        </w:rPr>
        <w:t xml:space="preserve">se vor face </w:t>
      </w:r>
      <w:r w:rsidR="00274488" w:rsidRPr="00513421">
        <w:rPr>
          <w:rFonts w:ascii="Times New Roman" w:hAnsi="Times New Roman" w:cs="Times New Roman"/>
          <w:b/>
          <w:sz w:val="24"/>
          <w:szCs w:val="24"/>
        </w:rPr>
        <w:t xml:space="preserve">într – o zonă de luncă a râului </w:t>
      </w:r>
      <w:r w:rsidR="00A55083" w:rsidRPr="00513421">
        <w:rPr>
          <w:rFonts w:ascii="Times New Roman" w:hAnsi="Times New Roman" w:cs="Times New Roman"/>
          <w:b/>
          <w:sz w:val="24"/>
          <w:szCs w:val="24"/>
        </w:rPr>
        <w:t>Mureș</w:t>
      </w:r>
      <w:r w:rsidR="00274488" w:rsidRPr="00513421">
        <w:rPr>
          <w:rFonts w:ascii="Times New Roman" w:hAnsi="Times New Roman" w:cs="Times New Roman"/>
          <w:b/>
          <w:sz w:val="24"/>
          <w:szCs w:val="24"/>
        </w:rPr>
        <w:t>, pe un teren cu folosință agricol</w:t>
      </w:r>
      <w:r w:rsidR="002816A0" w:rsidRPr="00513421">
        <w:rPr>
          <w:rFonts w:ascii="Times New Roman" w:hAnsi="Times New Roman" w:cs="Times New Roman"/>
          <w:b/>
          <w:sz w:val="24"/>
          <w:szCs w:val="24"/>
        </w:rPr>
        <w:t>ă</w:t>
      </w:r>
      <w:r w:rsidR="00274488" w:rsidRPr="00513421">
        <w:rPr>
          <w:rFonts w:ascii="Times New Roman" w:hAnsi="Times New Roman" w:cs="Times New Roman"/>
          <w:b/>
          <w:sz w:val="24"/>
          <w:szCs w:val="24"/>
        </w:rPr>
        <w:t xml:space="preserve">, </w:t>
      </w:r>
      <w:r w:rsidR="00BD6283" w:rsidRPr="00513421">
        <w:rPr>
          <w:rFonts w:ascii="Times New Roman" w:hAnsi="Times New Roman" w:cs="Times New Roman"/>
          <w:b/>
          <w:sz w:val="24"/>
          <w:szCs w:val="24"/>
        </w:rPr>
        <w:t>situat</w:t>
      </w:r>
      <w:r w:rsidR="002816A0" w:rsidRPr="00513421">
        <w:rPr>
          <w:rFonts w:ascii="Times New Roman" w:hAnsi="Times New Roman" w:cs="Times New Roman"/>
          <w:b/>
          <w:sz w:val="24"/>
          <w:szCs w:val="24"/>
        </w:rPr>
        <w:t xml:space="preserve"> în extravilan.</w:t>
      </w:r>
      <w:r w:rsidR="00274488" w:rsidRPr="00513421">
        <w:rPr>
          <w:rFonts w:ascii="Times New Roman" w:hAnsi="Times New Roman" w:cs="Times New Roman"/>
          <w:b/>
          <w:sz w:val="24"/>
          <w:szCs w:val="24"/>
        </w:rPr>
        <w:t xml:space="preserve"> S – a concluzionat că schimbarea folosinței terenului de la teren agricol arabil la iaz piscicol, în cadrul aceluiași domeniu, agricultură – piscicultura, nu generează un impact negativ semnificativ</w:t>
      </w:r>
      <w:r w:rsidR="00804DCA" w:rsidRPr="00513421">
        <w:rPr>
          <w:rFonts w:ascii="Times New Roman" w:hAnsi="Times New Roman" w:cs="Times New Roman"/>
          <w:b/>
          <w:sz w:val="24"/>
          <w:szCs w:val="24"/>
        </w:rPr>
        <w:t>,</w:t>
      </w:r>
      <w:r w:rsidR="00274488" w:rsidRPr="00513421">
        <w:rPr>
          <w:rFonts w:ascii="Times New Roman" w:hAnsi="Times New Roman" w:cs="Times New Roman"/>
          <w:b/>
          <w:sz w:val="24"/>
          <w:szCs w:val="24"/>
        </w:rPr>
        <w:t xml:space="preserve"> asupra solului și subsolului. Prin aplicarea măsurilor de reducere și reconstrucție ecologică a zonei, impactul re</w:t>
      </w:r>
      <w:r w:rsidR="00804DCA" w:rsidRPr="00513421">
        <w:rPr>
          <w:rFonts w:ascii="Times New Roman" w:hAnsi="Times New Roman" w:cs="Times New Roman"/>
          <w:b/>
          <w:sz w:val="24"/>
          <w:szCs w:val="24"/>
        </w:rPr>
        <w:t>z</w:t>
      </w:r>
      <w:r w:rsidR="00274488" w:rsidRPr="00513421">
        <w:rPr>
          <w:rFonts w:ascii="Times New Roman" w:hAnsi="Times New Roman" w:cs="Times New Roman"/>
          <w:b/>
          <w:sz w:val="24"/>
          <w:szCs w:val="24"/>
        </w:rPr>
        <w:t xml:space="preserve">idual asupra solului </w:t>
      </w:r>
      <w:r w:rsidR="003D5E9F" w:rsidRPr="00513421">
        <w:rPr>
          <w:rFonts w:ascii="Times New Roman" w:hAnsi="Times New Roman" w:cs="Times New Roman"/>
          <w:b/>
          <w:sz w:val="24"/>
          <w:szCs w:val="24"/>
        </w:rPr>
        <w:t>va fi</w:t>
      </w:r>
      <w:r w:rsidR="00274488" w:rsidRPr="00513421">
        <w:rPr>
          <w:rFonts w:ascii="Times New Roman" w:hAnsi="Times New Roman" w:cs="Times New Roman"/>
          <w:b/>
          <w:sz w:val="24"/>
          <w:szCs w:val="24"/>
        </w:rPr>
        <w:t xml:space="preserve"> nesemnificativ.</w:t>
      </w:r>
    </w:p>
    <w:p w:rsidR="00C23EEF" w:rsidRPr="0089756E" w:rsidRDefault="00C23EEF" w:rsidP="00966600">
      <w:pPr>
        <w:autoSpaceDE w:val="0"/>
        <w:autoSpaceDN w:val="0"/>
        <w:adjustRightInd w:val="0"/>
        <w:spacing w:after="0"/>
        <w:jc w:val="both"/>
        <w:rPr>
          <w:rFonts w:ascii="Times New Roman" w:hAnsi="Times New Roman" w:cs="Times New Roman"/>
          <w:sz w:val="24"/>
          <w:szCs w:val="24"/>
        </w:rPr>
      </w:pPr>
    </w:p>
    <w:p w:rsidR="00076356" w:rsidRPr="0089756E" w:rsidRDefault="00135BF5" w:rsidP="00966600">
      <w:pPr>
        <w:autoSpaceDE w:val="0"/>
        <w:autoSpaceDN w:val="0"/>
        <w:adjustRightInd w:val="0"/>
        <w:spacing w:after="0"/>
        <w:jc w:val="both"/>
        <w:rPr>
          <w:rFonts w:ascii="Times New Roman" w:hAnsi="Times New Roman" w:cs="Times New Roman"/>
          <w:b/>
          <w:sz w:val="24"/>
          <w:szCs w:val="24"/>
        </w:rPr>
      </w:pPr>
      <w:r w:rsidRPr="0089756E">
        <w:rPr>
          <w:rFonts w:ascii="Times New Roman" w:hAnsi="Times New Roman" w:cs="Times New Roman"/>
          <w:b/>
          <w:sz w:val="24"/>
          <w:szCs w:val="24"/>
        </w:rPr>
        <w:t>7</w:t>
      </w:r>
      <w:r w:rsidR="009D55C0" w:rsidRPr="0089756E">
        <w:rPr>
          <w:rFonts w:ascii="Times New Roman" w:hAnsi="Times New Roman" w:cs="Times New Roman"/>
          <w:b/>
          <w:sz w:val="24"/>
          <w:szCs w:val="24"/>
        </w:rPr>
        <w:t>.</w:t>
      </w:r>
      <w:r w:rsidR="006E0B18" w:rsidRPr="0089756E">
        <w:rPr>
          <w:rFonts w:ascii="Times New Roman" w:hAnsi="Times New Roman" w:cs="Times New Roman"/>
          <w:b/>
          <w:sz w:val="24"/>
          <w:szCs w:val="24"/>
        </w:rPr>
        <w:t>4</w:t>
      </w:r>
      <w:r w:rsidR="009D55C0" w:rsidRPr="0089756E">
        <w:rPr>
          <w:rFonts w:ascii="Times New Roman" w:hAnsi="Times New Roman" w:cs="Times New Roman"/>
          <w:b/>
          <w:sz w:val="24"/>
          <w:szCs w:val="24"/>
        </w:rPr>
        <w:t xml:space="preserve">. </w:t>
      </w:r>
      <w:r w:rsidR="00076356" w:rsidRPr="0089756E">
        <w:rPr>
          <w:rFonts w:ascii="Times New Roman" w:hAnsi="Times New Roman" w:cs="Times New Roman"/>
          <w:b/>
          <w:sz w:val="24"/>
          <w:szCs w:val="24"/>
        </w:rPr>
        <w:t>Geologia subsolului</w:t>
      </w:r>
    </w:p>
    <w:p w:rsidR="00076356" w:rsidRPr="0089756E" w:rsidRDefault="00076356" w:rsidP="00966600">
      <w:pPr>
        <w:pStyle w:val="ListParagraph"/>
        <w:spacing w:after="0"/>
        <w:ind w:left="0"/>
        <w:jc w:val="both"/>
        <w:rPr>
          <w:rFonts w:ascii="Times New Roman" w:hAnsi="Times New Roman" w:cs="Times New Roman"/>
          <w:b/>
          <w:sz w:val="24"/>
          <w:szCs w:val="24"/>
        </w:rPr>
      </w:pPr>
      <w:r w:rsidRPr="0089756E">
        <w:rPr>
          <w:rFonts w:ascii="Times New Roman" w:hAnsi="Times New Roman" w:cs="Times New Roman"/>
          <w:b/>
          <w:sz w:val="24"/>
          <w:szCs w:val="24"/>
        </w:rPr>
        <w:t>Impactul potențial</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Lucrările susceptibile a produce modificarea structurii geologice în zona amplasamentului sunt:</w:t>
      </w:r>
    </w:p>
    <w:p w:rsidR="00076356" w:rsidRPr="0089756E" w:rsidRDefault="00076356" w:rsidP="00966600">
      <w:pPr>
        <w:pStyle w:val="ListParagraph"/>
        <w:numPr>
          <w:ilvl w:val="0"/>
          <w:numId w:val="22"/>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Lucrările de decopertare;</w:t>
      </w:r>
    </w:p>
    <w:p w:rsidR="00076356" w:rsidRPr="0089756E" w:rsidRDefault="00076356" w:rsidP="00966600">
      <w:pPr>
        <w:pStyle w:val="ListParagraph"/>
        <w:numPr>
          <w:ilvl w:val="0"/>
          <w:numId w:val="22"/>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Lucrările de exploatare a agregatelor minerale din cuveta iazului piscicol;</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Impactul asupra geologiei zonei se face prin:</w:t>
      </w:r>
    </w:p>
    <w:p w:rsidR="00076356" w:rsidRPr="0089756E" w:rsidRDefault="00076356" w:rsidP="00966600">
      <w:pPr>
        <w:pStyle w:val="ListParagraph"/>
        <w:numPr>
          <w:ilvl w:val="0"/>
          <w:numId w:val="23"/>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Modificarea topografiei terenului;</w:t>
      </w:r>
    </w:p>
    <w:p w:rsidR="00076356" w:rsidRPr="0089756E" w:rsidRDefault="00076356" w:rsidP="00966600">
      <w:pPr>
        <w:pStyle w:val="ListParagraph"/>
        <w:numPr>
          <w:ilvl w:val="0"/>
          <w:numId w:val="23"/>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Modificarea peisajului; deranjarea echilibrului geologic al zonei;</w:t>
      </w:r>
    </w:p>
    <w:p w:rsidR="00076356" w:rsidRPr="0089756E" w:rsidRDefault="00076356" w:rsidP="00966600">
      <w:pPr>
        <w:pStyle w:val="ListParagraph"/>
        <w:numPr>
          <w:ilvl w:val="0"/>
          <w:numId w:val="23"/>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Extracția de agregate minerale din cuveta iazurilor piscicole;</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Se va manifesta un impact nesemnificativ în timpul realizării lucrărilor de amenajare a iazurilor piscicole, în condițiile aplicării măsurilor de reducere, iar după realizarea lucrărilor de refacere a mediului, impactul rezidual v – a fi acceptabil. Se vor aplica măsurile de monitorizare a terenurilor.</w:t>
      </w:r>
    </w:p>
    <w:p w:rsidR="00076356" w:rsidRPr="0089756E" w:rsidRDefault="00135BF5" w:rsidP="00966600">
      <w:pPr>
        <w:pStyle w:val="Heading2"/>
        <w:numPr>
          <w:ilvl w:val="0"/>
          <w:numId w:val="0"/>
        </w:numPr>
        <w:spacing w:line="276" w:lineRule="auto"/>
        <w:jc w:val="both"/>
        <w:rPr>
          <w:szCs w:val="24"/>
        </w:rPr>
      </w:pPr>
      <w:bookmarkStart w:id="38" w:name="_Toc19476750"/>
      <w:r w:rsidRPr="0089756E">
        <w:rPr>
          <w:szCs w:val="24"/>
        </w:rPr>
        <w:t>7</w:t>
      </w:r>
      <w:r w:rsidR="006E0B18" w:rsidRPr="0089756E">
        <w:rPr>
          <w:szCs w:val="24"/>
        </w:rPr>
        <w:t>.5.</w:t>
      </w:r>
      <w:r w:rsidR="00076356" w:rsidRPr="0089756E">
        <w:rPr>
          <w:szCs w:val="24"/>
        </w:rPr>
        <w:t>Biodiversitatea</w:t>
      </w:r>
      <w:bookmarkEnd w:id="38"/>
    </w:p>
    <w:p w:rsidR="00076356" w:rsidRPr="0089756E" w:rsidRDefault="00076356"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Impactul potențial</w:t>
      </w:r>
    </w:p>
    <w:p w:rsidR="00076356" w:rsidRPr="0089756E" w:rsidRDefault="00FA163C"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Principalii factori perturbatori, din zona amplasamentului, sunt traficul rutier de pe drumul public din apropiere, traficul rutier de pe drumurile tehnologice și activitățile agricole.</w:t>
      </w:r>
    </w:p>
    <w:p w:rsidR="00076356" w:rsidRPr="0089756E" w:rsidRDefault="00FA163C"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ab/>
      </w:r>
      <w:r w:rsidR="00076356" w:rsidRPr="0089756E">
        <w:rPr>
          <w:rFonts w:ascii="Times New Roman" w:hAnsi="Times New Roman" w:cs="Times New Roman"/>
          <w:sz w:val="24"/>
          <w:szCs w:val="24"/>
        </w:rPr>
        <w:t>Flora de pe amplasamentul analizat este puternic afectată de activitatea umană, astfel că aici sunt prezente mai ales speciile însoțitoare (buruieni specifice culturilor agricole din apropiere) și secundar, mici insule de vegetație secundară specifică pajiștii din apropiere. Flora</w:t>
      </w:r>
      <w:r w:rsidR="005D3AB1" w:rsidRPr="0089756E">
        <w:rPr>
          <w:rFonts w:ascii="Times New Roman" w:hAnsi="Times New Roman" w:cs="Times New Roman"/>
          <w:sz w:val="24"/>
          <w:szCs w:val="24"/>
        </w:rPr>
        <w:t>,</w:t>
      </w:r>
      <w:r w:rsidR="00076356" w:rsidRPr="0089756E">
        <w:rPr>
          <w:rFonts w:ascii="Times New Roman" w:hAnsi="Times New Roman" w:cs="Times New Roman"/>
          <w:sz w:val="24"/>
          <w:szCs w:val="24"/>
        </w:rPr>
        <w:t xml:space="preserve"> prezentă pe amplasament poate fi afectată, de traficul de pe drumurile tehnologice, prin depunerile de pulberi sedimentabile.</w:t>
      </w:r>
    </w:p>
    <w:p w:rsidR="00076356" w:rsidRPr="0089756E" w:rsidRDefault="00FA163C"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 xml:space="preserve">Fauna identificată în zona amplasamentului este formată din specii comune obișnuite pentru terenurile situate în proximitatea așezărilor umane. În privința faunei principalul factor perturbator este zgomotul generat de traficul auto care se desfășoară pe drumurile de exploatare agricolă si pe DN </w:t>
      </w:r>
      <w:r w:rsidR="0037336C" w:rsidRPr="0089756E">
        <w:rPr>
          <w:rFonts w:ascii="Times New Roman" w:hAnsi="Times New Roman" w:cs="Times New Roman"/>
          <w:sz w:val="24"/>
          <w:szCs w:val="24"/>
        </w:rPr>
        <w:t>7</w:t>
      </w:r>
      <w:r w:rsidR="00627C61" w:rsidRPr="0089756E">
        <w:rPr>
          <w:rFonts w:ascii="Times New Roman" w:hAnsi="Times New Roman" w:cs="Times New Roman"/>
          <w:sz w:val="24"/>
          <w:szCs w:val="24"/>
        </w:rPr>
        <w:t xml:space="preserve"> </w:t>
      </w:r>
      <w:r w:rsidR="0037336C" w:rsidRPr="0089756E">
        <w:rPr>
          <w:rFonts w:ascii="Times New Roman" w:hAnsi="Times New Roman" w:cs="Times New Roman"/>
          <w:sz w:val="24"/>
          <w:szCs w:val="24"/>
        </w:rPr>
        <w:t>Deva - Simeria</w:t>
      </w:r>
      <w:r w:rsidR="00076356" w:rsidRPr="0089756E">
        <w:rPr>
          <w:rFonts w:ascii="Times New Roman" w:hAnsi="Times New Roman" w:cs="Times New Roman"/>
          <w:sz w:val="24"/>
          <w:szCs w:val="24"/>
        </w:rPr>
        <w:t>.</w:t>
      </w:r>
    </w:p>
    <w:p w:rsidR="00076356" w:rsidRPr="0089756E" w:rsidRDefault="00FA163C" w:rsidP="00966600">
      <w:pPr>
        <w:pStyle w:val="Style"/>
        <w:spacing w:line="276" w:lineRule="auto"/>
        <w:jc w:val="both"/>
        <w:rPr>
          <w:rFonts w:ascii="Times New Roman" w:hAnsi="Times New Roman" w:cs="Times New Roman"/>
        </w:rPr>
      </w:pPr>
      <w:r w:rsidRPr="0089756E">
        <w:rPr>
          <w:rFonts w:ascii="Times New Roman" w:hAnsi="Times New Roman" w:cs="Times New Roman"/>
        </w:rPr>
        <w:tab/>
      </w:r>
      <w:r w:rsidR="00076356" w:rsidRPr="0089756E">
        <w:rPr>
          <w:rFonts w:ascii="Times New Roman" w:hAnsi="Times New Roman" w:cs="Times New Roman"/>
        </w:rPr>
        <w:t>Impactul proiectului propus, nu duce la pierderi de suprafețe umede, din contră acestea se vor mări, apărând specii noi de acvifaună și habitate cu valoare conservativă ridicată. Din punct de vedere a biodiversității, amenajarea iazurilor piscicole vor conduce la un impact pozitiv.</w:t>
      </w:r>
    </w:p>
    <w:p w:rsidR="00076356" w:rsidRPr="0089756E" w:rsidRDefault="00FA163C" w:rsidP="00966600">
      <w:pPr>
        <w:pStyle w:val="Style"/>
        <w:spacing w:line="276" w:lineRule="auto"/>
        <w:jc w:val="both"/>
        <w:rPr>
          <w:rFonts w:ascii="Times New Roman" w:hAnsi="Times New Roman" w:cs="Times New Roman"/>
        </w:rPr>
      </w:pPr>
      <w:r w:rsidRPr="0089756E">
        <w:rPr>
          <w:rFonts w:ascii="Times New Roman" w:hAnsi="Times New Roman" w:cs="Times New Roman"/>
        </w:rPr>
        <w:tab/>
      </w:r>
      <w:r w:rsidR="00EC46A3" w:rsidRPr="0089756E">
        <w:rPr>
          <w:rFonts w:ascii="Times New Roman" w:hAnsi="Times New Roman" w:cs="Times New Roman"/>
        </w:rPr>
        <w:t>Este recunoscut că amenajarea de iazuri piscicole favorizează instalarea vegetației specifice (stufăriș) și atragerea speciilor de avifaună care preferă habitate acvatice atât pentru cuibărire, cât și pentru hrănire.</w:t>
      </w:r>
    </w:p>
    <w:p w:rsidR="00EC46A3" w:rsidRPr="0089756E" w:rsidRDefault="00EC46A3" w:rsidP="00966600">
      <w:pPr>
        <w:pStyle w:val="Style"/>
        <w:spacing w:line="276" w:lineRule="auto"/>
        <w:jc w:val="both"/>
        <w:rPr>
          <w:rFonts w:ascii="Times New Roman" w:hAnsi="Times New Roman" w:cs="Times New Roman"/>
        </w:rPr>
      </w:pPr>
      <w:r w:rsidRPr="0089756E">
        <w:rPr>
          <w:rFonts w:ascii="Times New Roman" w:hAnsi="Times New Roman" w:cs="Times New Roman"/>
        </w:rPr>
        <w:t>Măsuri de diminuare</w:t>
      </w:r>
    </w:p>
    <w:p w:rsidR="00EC46A3" w:rsidRPr="0089756E" w:rsidRDefault="00FA163C" w:rsidP="00966600">
      <w:pPr>
        <w:pStyle w:val="Style"/>
        <w:spacing w:line="276" w:lineRule="auto"/>
        <w:jc w:val="both"/>
        <w:rPr>
          <w:rFonts w:ascii="Times New Roman" w:hAnsi="Times New Roman" w:cs="Times New Roman"/>
        </w:rPr>
      </w:pPr>
      <w:r w:rsidRPr="0089756E">
        <w:rPr>
          <w:rFonts w:ascii="Times New Roman" w:hAnsi="Times New Roman" w:cs="Times New Roman"/>
        </w:rPr>
        <w:tab/>
      </w:r>
      <w:r w:rsidR="00EC46A3" w:rsidRPr="0089756E">
        <w:rPr>
          <w:rFonts w:ascii="Times New Roman" w:hAnsi="Times New Roman" w:cs="Times New Roman"/>
        </w:rPr>
        <w:t>Pentru ca impactul asupra biodiversității zonei este unul pozitiv, în mod natural nu se propun măsuri de dimunuare</w:t>
      </w:r>
      <w:r w:rsidR="00D242F1" w:rsidRPr="0089756E">
        <w:rPr>
          <w:rFonts w:ascii="Times New Roman" w:hAnsi="Times New Roman" w:cs="Times New Roman"/>
        </w:rPr>
        <w:t>. S – au  propus măsuri care ar putea defavoriza apariția unor habitate pentru cuibărire pentru speciile de avifaună amintite.</w:t>
      </w:r>
    </w:p>
    <w:p w:rsidR="00D242F1" w:rsidRPr="0089756E" w:rsidRDefault="00FA163C" w:rsidP="00966600">
      <w:pPr>
        <w:pStyle w:val="Style"/>
        <w:spacing w:line="276" w:lineRule="auto"/>
        <w:jc w:val="both"/>
        <w:rPr>
          <w:rFonts w:ascii="Times New Roman" w:hAnsi="Times New Roman" w:cs="Times New Roman"/>
        </w:rPr>
      </w:pPr>
      <w:r w:rsidRPr="0089756E">
        <w:rPr>
          <w:rFonts w:ascii="Times New Roman" w:hAnsi="Times New Roman" w:cs="Times New Roman"/>
        </w:rPr>
        <w:tab/>
      </w:r>
      <w:r w:rsidR="00D242F1" w:rsidRPr="0089756E">
        <w:rPr>
          <w:rFonts w:ascii="Times New Roman" w:hAnsi="Times New Roman" w:cs="Times New Roman"/>
        </w:rPr>
        <w:t>Este posibil ca în zonă să apară indivizi aparținând și altor familii: policipedidae, ardeidae, anatidae, etc. – specii de păsări care preferă habitate acvatice, (lacuri, bălți cu apă dulce).</w:t>
      </w:r>
    </w:p>
    <w:p w:rsidR="00FA163C" w:rsidRPr="0089756E" w:rsidRDefault="00FA163C" w:rsidP="00966600">
      <w:pPr>
        <w:pStyle w:val="Style"/>
        <w:spacing w:line="276" w:lineRule="auto"/>
        <w:jc w:val="both"/>
        <w:rPr>
          <w:rFonts w:ascii="Times New Roman" w:hAnsi="Times New Roman" w:cs="Times New Roman"/>
        </w:rPr>
      </w:pPr>
    </w:p>
    <w:p w:rsidR="00076356" w:rsidRPr="0089756E" w:rsidRDefault="00135BF5" w:rsidP="00966600">
      <w:pPr>
        <w:spacing w:after="0"/>
        <w:jc w:val="both"/>
        <w:rPr>
          <w:rFonts w:ascii="Times New Roman" w:hAnsi="Times New Roman" w:cs="Times New Roman"/>
          <w:b/>
          <w:sz w:val="24"/>
          <w:szCs w:val="24"/>
        </w:rPr>
      </w:pPr>
      <w:r w:rsidRPr="0089756E">
        <w:rPr>
          <w:rFonts w:ascii="Times New Roman" w:hAnsi="Times New Roman" w:cs="Times New Roman"/>
          <w:b/>
          <w:sz w:val="24"/>
          <w:szCs w:val="24"/>
        </w:rPr>
        <w:t>7</w:t>
      </w:r>
      <w:r w:rsidR="006E0B18" w:rsidRPr="0089756E">
        <w:rPr>
          <w:rFonts w:ascii="Times New Roman" w:hAnsi="Times New Roman" w:cs="Times New Roman"/>
          <w:b/>
          <w:sz w:val="24"/>
          <w:szCs w:val="24"/>
        </w:rPr>
        <w:t>.</w:t>
      </w:r>
      <w:r w:rsidR="00076356" w:rsidRPr="0089756E">
        <w:rPr>
          <w:rFonts w:ascii="Times New Roman" w:hAnsi="Times New Roman" w:cs="Times New Roman"/>
          <w:b/>
          <w:sz w:val="24"/>
          <w:szCs w:val="24"/>
        </w:rPr>
        <w:t>6. Peisajul</w:t>
      </w:r>
    </w:p>
    <w:p w:rsidR="00076356" w:rsidRPr="0089756E" w:rsidRDefault="00076356" w:rsidP="00966600">
      <w:pPr>
        <w:pStyle w:val="ListParagraph"/>
        <w:spacing w:after="0"/>
        <w:ind w:left="0"/>
        <w:jc w:val="both"/>
        <w:rPr>
          <w:rFonts w:ascii="Times New Roman" w:hAnsi="Times New Roman" w:cs="Times New Roman"/>
          <w:b/>
          <w:sz w:val="24"/>
          <w:szCs w:val="24"/>
        </w:rPr>
      </w:pPr>
      <w:r w:rsidRPr="0089756E">
        <w:rPr>
          <w:rFonts w:ascii="Times New Roman" w:hAnsi="Times New Roman" w:cs="Times New Roman"/>
          <w:b/>
          <w:sz w:val="24"/>
          <w:szCs w:val="24"/>
        </w:rPr>
        <w:t>Impactul potențial</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În timpul executării lucrărilor de amenajare a iazurilor piscicole, impactul se manifestă prin:</w:t>
      </w:r>
    </w:p>
    <w:p w:rsidR="00076356" w:rsidRPr="0089756E" w:rsidRDefault="00076356" w:rsidP="008A7150">
      <w:pPr>
        <w:pStyle w:val="ListParagraph"/>
        <w:numPr>
          <w:ilvl w:val="0"/>
          <w:numId w:val="30"/>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afectarea morfologiei zonei;</w:t>
      </w:r>
    </w:p>
    <w:p w:rsidR="00076356" w:rsidRPr="0089756E" w:rsidRDefault="00076356" w:rsidP="008A7150">
      <w:pPr>
        <w:pStyle w:val="ListParagraph"/>
        <w:numPr>
          <w:ilvl w:val="0"/>
          <w:numId w:val="30"/>
        </w:numPr>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transformarea peisajului într – unul specific zonelor industriale, pe durata execuției lucrărilor.</w:t>
      </w:r>
    </w:p>
    <w:p w:rsidR="00076356" w:rsidRPr="0089756E" w:rsidRDefault="00FA163C" w:rsidP="00966600">
      <w:pPr>
        <w:pStyle w:val="ListParagraph"/>
        <w:spacing w:before="24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Se poate aprecia o afectare temporară a peisajului, care se v</w:t>
      </w:r>
      <w:r w:rsidR="00DA185F" w:rsidRPr="0089756E">
        <w:rPr>
          <w:rFonts w:ascii="Times New Roman" w:hAnsi="Times New Roman" w:cs="Times New Roman"/>
          <w:sz w:val="24"/>
          <w:szCs w:val="24"/>
        </w:rPr>
        <w:t>or</w:t>
      </w:r>
      <w:r w:rsidR="00076356" w:rsidRPr="0089756E">
        <w:rPr>
          <w:rFonts w:ascii="Times New Roman" w:hAnsi="Times New Roman" w:cs="Times New Roman"/>
          <w:sz w:val="24"/>
          <w:szCs w:val="24"/>
        </w:rPr>
        <w:t xml:space="preserve"> remedia după aplicarea măsurilor de reconstrucție ecologică a zonei.</w:t>
      </w:r>
    </w:p>
    <w:p w:rsidR="00076356" w:rsidRPr="0089756E" w:rsidRDefault="00FA163C" w:rsidP="00966600">
      <w:pPr>
        <w:pStyle w:val="ListParagraph"/>
        <w:spacing w:before="24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 xml:space="preserve">În timpul lucrărilor de amenajare a </w:t>
      </w:r>
      <w:r w:rsidR="004E22E1" w:rsidRPr="0089756E">
        <w:rPr>
          <w:rFonts w:ascii="Times New Roman" w:hAnsi="Times New Roman" w:cs="Times New Roman"/>
          <w:sz w:val="24"/>
          <w:szCs w:val="24"/>
        </w:rPr>
        <w:t>iazului piscicol ”</w:t>
      </w:r>
      <w:r w:rsidR="0037336C" w:rsidRPr="0089756E">
        <w:rPr>
          <w:rFonts w:ascii="Times New Roman" w:hAnsi="Times New Roman" w:cs="Times New Roman"/>
          <w:sz w:val="24"/>
          <w:szCs w:val="24"/>
        </w:rPr>
        <w:t>Săulești</w:t>
      </w:r>
      <w:r w:rsidR="00A55083" w:rsidRPr="0089756E">
        <w:rPr>
          <w:rFonts w:ascii="Times New Roman" w:hAnsi="Times New Roman" w:cs="Times New Roman"/>
          <w:sz w:val="24"/>
          <w:szCs w:val="24"/>
        </w:rPr>
        <w:t>”</w:t>
      </w:r>
      <w:r w:rsidR="00076356" w:rsidRPr="0089756E">
        <w:rPr>
          <w:rFonts w:ascii="Times New Roman" w:hAnsi="Times New Roman" w:cs="Times New Roman"/>
          <w:sz w:val="24"/>
          <w:szCs w:val="24"/>
        </w:rPr>
        <w:t xml:space="preserve"> peisajul zonei va fi modificat, prin creșterea suprafețelor cu luciu de apă, însă după finalizarea lucrărilor de reconstrucție ecologică, iazu</w:t>
      </w:r>
      <w:r w:rsidR="00C23EEF" w:rsidRPr="0089756E">
        <w:rPr>
          <w:rFonts w:ascii="Times New Roman" w:hAnsi="Times New Roman" w:cs="Times New Roman"/>
          <w:sz w:val="24"/>
          <w:szCs w:val="24"/>
        </w:rPr>
        <w:t>l</w:t>
      </w:r>
      <w:r w:rsidR="00076356" w:rsidRPr="0089756E">
        <w:rPr>
          <w:rFonts w:ascii="Times New Roman" w:hAnsi="Times New Roman" w:cs="Times New Roman"/>
          <w:sz w:val="24"/>
          <w:szCs w:val="24"/>
        </w:rPr>
        <w:t xml:space="preserve"> piscicol realizat se v</w:t>
      </w:r>
      <w:r w:rsidR="00C23EEF" w:rsidRPr="0089756E">
        <w:rPr>
          <w:rFonts w:ascii="Times New Roman" w:hAnsi="Times New Roman" w:cs="Times New Roman"/>
          <w:sz w:val="24"/>
          <w:szCs w:val="24"/>
        </w:rPr>
        <w:t>a</w:t>
      </w:r>
      <w:r w:rsidR="00076356" w:rsidRPr="0089756E">
        <w:rPr>
          <w:rFonts w:ascii="Times New Roman" w:hAnsi="Times New Roman" w:cs="Times New Roman"/>
          <w:sz w:val="24"/>
          <w:szCs w:val="24"/>
        </w:rPr>
        <w:t xml:space="preserve"> încadra în peisajul general al exploatației piscicole.</w:t>
      </w:r>
    </w:p>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Tabelul nr. </w:t>
      </w:r>
      <w:r w:rsidR="00135BF5" w:rsidRPr="0089756E">
        <w:rPr>
          <w:rFonts w:ascii="Times New Roman" w:hAnsi="Times New Roman" w:cs="Times New Roman"/>
          <w:sz w:val="24"/>
          <w:szCs w:val="24"/>
        </w:rPr>
        <w:t>7</w:t>
      </w:r>
      <w:r w:rsidR="006E0B18" w:rsidRPr="0089756E">
        <w:rPr>
          <w:rFonts w:ascii="Times New Roman" w:hAnsi="Times New Roman" w:cs="Times New Roman"/>
          <w:sz w:val="24"/>
          <w:szCs w:val="24"/>
        </w:rPr>
        <w:t>.6.</w:t>
      </w:r>
      <w:r w:rsidRPr="0089756E">
        <w:rPr>
          <w:rFonts w:ascii="Times New Roman" w:hAnsi="Times New Roman" w:cs="Times New Roman"/>
          <w:sz w:val="24"/>
          <w:szCs w:val="24"/>
        </w:rPr>
        <w:t>1.</w:t>
      </w:r>
    </w:p>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Utilizarea terenurilor pe amplasamentul ales</w:t>
      </w:r>
    </w:p>
    <w:tbl>
      <w:tblPr>
        <w:tblStyle w:val="TableGrid"/>
        <w:tblW w:w="0" w:type="auto"/>
        <w:tblLook w:val="04A0"/>
      </w:tblPr>
      <w:tblGrid>
        <w:gridCol w:w="2541"/>
        <w:gridCol w:w="2541"/>
        <w:gridCol w:w="2541"/>
        <w:gridCol w:w="2542"/>
      </w:tblGrid>
      <w:tr w:rsidR="00076356" w:rsidRPr="0089756E" w:rsidTr="00076356">
        <w:tc>
          <w:tcPr>
            <w:tcW w:w="2541" w:type="dxa"/>
          </w:tcPr>
          <w:p w:rsidR="00076356" w:rsidRPr="0089756E" w:rsidRDefault="00076356"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Utilizarea terenului</w:t>
            </w:r>
          </w:p>
        </w:tc>
        <w:tc>
          <w:tcPr>
            <w:tcW w:w="7624" w:type="dxa"/>
            <w:gridSpan w:val="3"/>
          </w:tcPr>
          <w:p w:rsidR="00076356" w:rsidRPr="0089756E" w:rsidRDefault="00076356"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Suprafața (ha)</w:t>
            </w:r>
          </w:p>
        </w:tc>
      </w:tr>
      <w:tr w:rsidR="00076356" w:rsidRPr="0089756E" w:rsidTr="00076356">
        <w:tc>
          <w:tcPr>
            <w:tcW w:w="2541" w:type="dxa"/>
          </w:tcPr>
          <w:p w:rsidR="00076356" w:rsidRPr="0089756E" w:rsidRDefault="00076356" w:rsidP="00966600">
            <w:pPr>
              <w:spacing w:line="276" w:lineRule="auto"/>
              <w:jc w:val="both"/>
              <w:rPr>
                <w:rFonts w:ascii="Times New Roman" w:hAnsi="Times New Roman" w:cs="Times New Roman"/>
                <w:sz w:val="24"/>
                <w:szCs w:val="24"/>
              </w:rPr>
            </w:pPr>
          </w:p>
        </w:tc>
        <w:tc>
          <w:tcPr>
            <w:tcW w:w="2541" w:type="dxa"/>
          </w:tcPr>
          <w:p w:rsidR="00076356" w:rsidRPr="0089756E" w:rsidRDefault="00076356"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Înainte de punerea în aplicare a proiectului</w:t>
            </w:r>
          </w:p>
        </w:tc>
        <w:tc>
          <w:tcPr>
            <w:tcW w:w="2541" w:type="dxa"/>
          </w:tcPr>
          <w:p w:rsidR="00076356" w:rsidRPr="0089756E" w:rsidRDefault="00076356"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După punerea în aplicare a proiectului</w:t>
            </w:r>
          </w:p>
        </w:tc>
        <w:tc>
          <w:tcPr>
            <w:tcW w:w="2542" w:type="dxa"/>
          </w:tcPr>
          <w:p w:rsidR="00076356" w:rsidRPr="0089756E" w:rsidRDefault="00076356"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Recultivată</w:t>
            </w:r>
          </w:p>
        </w:tc>
      </w:tr>
      <w:tr w:rsidR="00076356" w:rsidRPr="0089756E" w:rsidTr="00076356">
        <w:tc>
          <w:tcPr>
            <w:tcW w:w="2541" w:type="dxa"/>
          </w:tcPr>
          <w:p w:rsidR="00076356" w:rsidRPr="0089756E" w:rsidRDefault="00076356"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Teren arabil</w:t>
            </w:r>
          </w:p>
        </w:tc>
        <w:tc>
          <w:tcPr>
            <w:tcW w:w="2541" w:type="dxa"/>
          </w:tcPr>
          <w:p w:rsidR="00076356" w:rsidRPr="0089756E" w:rsidRDefault="00076356"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Teren arabil</w:t>
            </w:r>
          </w:p>
        </w:tc>
        <w:tc>
          <w:tcPr>
            <w:tcW w:w="2541" w:type="dxa"/>
          </w:tcPr>
          <w:p w:rsidR="00076356" w:rsidRPr="0089756E" w:rsidRDefault="00076356"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Luciu de apă</w:t>
            </w:r>
          </w:p>
        </w:tc>
        <w:tc>
          <w:tcPr>
            <w:tcW w:w="2542" w:type="dxa"/>
          </w:tcPr>
          <w:p w:rsidR="00076356" w:rsidRPr="0089756E" w:rsidRDefault="00076356" w:rsidP="00966600">
            <w:pPr>
              <w:spacing w:line="276" w:lineRule="auto"/>
              <w:jc w:val="both"/>
              <w:rPr>
                <w:rFonts w:ascii="Times New Roman" w:hAnsi="Times New Roman" w:cs="Times New Roman"/>
                <w:sz w:val="24"/>
                <w:szCs w:val="24"/>
              </w:rPr>
            </w:pPr>
          </w:p>
        </w:tc>
      </w:tr>
      <w:tr w:rsidR="00076356" w:rsidRPr="0089756E" w:rsidTr="00076356">
        <w:tc>
          <w:tcPr>
            <w:tcW w:w="2541" w:type="dxa"/>
          </w:tcPr>
          <w:p w:rsidR="00076356" w:rsidRPr="0089756E" w:rsidRDefault="0037336C"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3,36</w:t>
            </w:r>
          </w:p>
        </w:tc>
        <w:tc>
          <w:tcPr>
            <w:tcW w:w="2541" w:type="dxa"/>
          </w:tcPr>
          <w:p w:rsidR="00076356" w:rsidRPr="0089756E" w:rsidRDefault="0037336C"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3,36</w:t>
            </w:r>
          </w:p>
        </w:tc>
        <w:tc>
          <w:tcPr>
            <w:tcW w:w="2541" w:type="dxa"/>
          </w:tcPr>
          <w:p w:rsidR="00076356" w:rsidRPr="0089756E" w:rsidRDefault="0037336C"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2,76</w:t>
            </w:r>
          </w:p>
        </w:tc>
        <w:tc>
          <w:tcPr>
            <w:tcW w:w="2542" w:type="dxa"/>
          </w:tcPr>
          <w:p w:rsidR="00076356" w:rsidRPr="0089756E" w:rsidRDefault="00AA0EC4" w:rsidP="00966600">
            <w:pPr>
              <w:spacing w:line="276" w:lineRule="auto"/>
              <w:jc w:val="both"/>
              <w:rPr>
                <w:rFonts w:ascii="Times New Roman" w:hAnsi="Times New Roman" w:cs="Times New Roman"/>
                <w:sz w:val="24"/>
                <w:szCs w:val="24"/>
              </w:rPr>
            </w:pPr>
            <w:r>
              <w:rPr>
                <w:rFonts w:ascii="Times New Roman" w:hAnsi="Times New Roman" w:cs="Times New Roman"/>
                <w:sz w:val="24"/>
                <w:szCs w:val="24"/>
              </w:rPr>
              <w:t>0,6</w:t>
            </w:r>
          </w:p>
        </w:tc>
      </w:tr>
    </w:tbl>
    <w:p w:rsidR="003C44F2" w:rsidRPr="0089756E" w:rsidRDefault="003C44F2" w:rsidP="00966600">
      <w:pPr>
        <w:pStyle w:val="ListParagraph"/>
        <w:spacing w:before="240"/>
        <w:ind w:left="0"/>
        <w:jc w:val="both"/>
        <w:rPr>
          <w:rFonts w:ascii="Times New Roman" w:hAnsi="Times New Roman" w:cs="Times New Roman"/>
          <w:sz w:val="24"/>
          <w:szCs w:val="24"/>
        </w:rPr>
      </w:pPr>
      <w:r w:rsidRPr="0089756E">
        <w:rPr>
          <w:rFonts w:ascii="Times New Roman" w:hAnsi="Times New Roman" w:cs="Times New Roman"/>
          <w:sz w:val="24"/>
          <w:szCs w:val="24"/>
        </w:rPr>
        <w:lastRenderedPageBreak/>
        <w:t>Concluzia</w:t>
      </w:r>
    </w:p>
    <w:p w:rsidR="003C44F2" w:rsidRPr="0089756E" w:rsidRDefault="003C44F2" w:rsidP="00966600">
      <w:pPr>
        <w:pStyle w:val="ListParagraph"/>
        <w:spacing w:before="240"/>
        <w:ind w:left="0"/>
        <w:jc w:val="both"/>
        <w:rPr>
          <w:rFonts w:ascii="Times New Roman" w:hAnsi="Times New Roman" w:cs="Times New Roman"/>
          <w:sz w:val="24"/>
          <w:szCs w:val="24"/>
        </w:rPr>
      </w:pPr>
      <w:r w:rsidRPr="0089756E">
        <w:rPr>
          <w:rFonts w:ascii="Times New Roman" w:hAnsi="Times New Roman" w:cs="Times New Roman"/>
          <w:sz w:val="24"/>
          <w:szCs w:val="24"/>
        </w:rPr>
        <w:t>În timpul lucrărilor de amenajare a iazu</w:t>
      </w:r>
      <w:r w:rsidR="00C63E3D" w:rsidRPr="0089756E">
        <w:rPr>
          <w:rFonts w:ascii="Times New Roman" w:hAnsi="Times New Roman" w:cs="Times New Roman"/>
          <w:sz w:val="24"/>
          <w:szCs w:val="24"/>
        </w:rPr>
        <w:t>lui</w:t>
      </w:r>
      <w:r w:rsidRPr="0089756E">
        <w:rPr>
          <w:rFonts w:ascii="Times New Roman" w:hAnsi="Times New Roman" w:cs="Times New Roman"/>
          <w:sz w:val="24"/>
          <w:szCs w:val="24"/>
        </w:rPr>
        <w:t xml:space="preserve"> piscicol (</w:t>
      </w:r>
      <w:r w:rsidR="00564F3C" w:rsidRPr="0089756E">
        <w:rPr>
          <w:rFonts w:ascii="Times New Roman" w:hAnsi="Times New Roman" w:cs="Times New Roman"/>
          <w:sz w:val="24"/>
          <w:szCs w:val="24"/>
        </w:rPr>
        <w:t>2</w:t>
      </w:r>
      <w:r w:rsidRPr="0089756E">
        <w:rPr>
          <w:rFonts w:ascii="Times New Roman" w:hAnsi="Times New Roman" w:cs="Times New Roman"/>
          <w:sz w:val="24"/>
          <w:szCs w:val="24"/>
        </w:rPr>
        <w:t xml:space="preserve"> ani), peisajul zonei va fi disturbat, însă se poate afirma fără echivoc, ca după finalizarea lucrărilor de amenajare și după lucrările de reconstrucție ecologică (1 an), peisajul zonei va fi îmbunătățit.</w:t>
      </w:r>
    </w:p>
    <w:p w:rsidR="003C44F2" w:rsidRPr="0089756E" w:rsidRDefault="003C44F2" w:rsidP="00966600">
      <w:pPr>
        <w:pStyle w:val="ListParagraph"/>
        <w:ind w:left="0"/>
        <w:jc w:val="both"/>
        <w:rPr>
          <w:rFonts w:ascii="Times New Roman" w:hAnsi="Times New Roman" w:cs="Times New Roman"/>
          <w:sz w:val="24"/>
          <w:szCs w:val="24"/>
        </w:rPr>
      </w:pPr>
    </w:p>
    <w:p w:rsidR="00076356" w:rsidRPr="0089756E" w:rsidRDefault="00076356" w:rsidP="00966600">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Mediul social și economic</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Impactul potențial</w:t>
      </w:r>
    </w:p>
    <w:p w:rsidR="00076356" w:rsidRPr="0089756E" w:rsidRDefault="00076356"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Se creiază un impact benefic legat de menținerea locurilor de muncă existente în societate, dar și prin valorificarea viitoare a zonei pentru activitățile de acvacultură.</w:t>
      </w:r>
    </w:p>
    <w:p w:rsidR="006E0B18" w:rsidRPr="0089756E" w:rsidRDefault="006E0B18" w:rsidP="00966600">
      <w:pPr>
        <w:pStyle w:val="ListParagraph"/>
        <w:spacing w:after="0"/>
        <w:ind w:left="0"/>
        <w:jc w:val="both"/>
        <w:rPr>
          <w:rFonts w:ascii="Times New Roman" w:hAnsi="Times New Roman" w:cs="Times New Roman"/>
          <w:sz w:val="24"/>
          <w:szCs w:val="24"/>
        </w:rPr>
      </w:pPr>
    </w:p>
    <w:p w:rsidR="00076356" w:rsidRPr="0089756E" w:rsidRDefault="00135BF5" w:rsidP="00966600">
      <w:pPr>
        <w:spacing w:after="0"/>
        <w:jc w:val="both"/>
        <w:rPr>
          <w:rFonts w:ascii="Times New Roman" w:hAnsi="Times New Roman" w:cs="Times New Roman"/>
          <w:b/>
          <w:sz w:val="24"/>
          <w:szCs w:val="24"/>
        </w:rPr>
      </w:pPr>
      <w:r w:rsidRPr="0089756E">
        <w:rPr>
          <w:rFonts w:ascii="Times New Roman" w:hAnsi="Times New Roman" w:cs="Times New Roman"/>
          <w:b/>
          <w:sz w:val="24"/>
          <w:szCs w:val="24"/>
        </w:rPr>
        <w:t>7</w:t>
      </w:r>
      <w:r w:rsidR="006E0B18" w:rsidRPr="0089756E">
        <w:rPr>
          <w:rFonts w:ascii="Times New Roman" w:hAnsi="Times New Roman" w:cs="Times New Roman"/>
          <w:b/>
          <w:sz w:val="24"/>
          <w:szCs w:val="24"/>
        </w:rPr>
        <w:t>.7</w:t>
      </w:r>
      <w:r w:rsidR="006E0B18" w:rsidRPr="0089756E">
        <w:rPr>
          <w:rFonts w:ascii="Times New Roman" w:hAnsi="Times New Roman" w:cs="Times New Roman"/>
          <w:sz w:val="24"/>
          <w:szCs w:val="24"/>
        </w:rPr>
        <w:t>.</w:t>
      </w:r>
      <w:r w:rsidR="006E0B18" w:rsidRPr="0089756E">
        <w:rPr>
          <w:rFonts w:ascii="Times New Roman" w:hAnsi="Times New Roman" w:cs="Times New Roman"/>
          <w:b/>
          <w:sz w:val="24"/>
          <w:szCs w:val="24"/>
        </w:rPr>
        <w:t xml:space="preserve"> </w:t>
      </w:r>
      <w:r w:rsidR="00076356" w:rsidRPr="0089756E">
        <w:rPr>
          <w:rFonts w:ascii="Times New Roman" w:hAnsi="Times New Roman" w:cs="Times New Roman"/>
          <w:b/>
          <w:sz w:val="24"/>
          <w:szCs w:val="24"/>
        </w:rPr>
        <w:t>Condițiile culturale și etnice, patrimoniul cultural</w:t>
      </w:r>
    </w:p>
    <w:p w:rsidR="00076356" w:rsidRPr="0089756E" w:rsidRDefault="00076356" w:rsidP="00966600">
      <w:pPr>
        <w:pStyle w:val="ListParagraph"/>
        <w:spacing w:after="0"/>
        <w:ind w:left="0"/>
        <w:jc w:val="both"/>
        <w:rPr>
          <w:rFonts w:ascii="Times New Roman" w:hAnsi="Times New Roman" w:cs="Times New Roman"/>
          <w:b/>
          <w:sz w:val="24"/>
          <w:szCs w:val="24"/>
        </w:rPr>
      </w:pPr>
      <w:r w:rsidRPr="0089756E">
        <w:rPr>
          <w:rFonts w:ascii="Times New Roman" w:hAnsi="Times New Roman" w:cs="Times New Roman"/>
          <w:b/>
          <w:sz w:val="24"/>
          <w:szCs w:val="24"/>
        </w:rPr>
        <w:t>Impactul potențial</w:t>
      </w:r>
    </w:p>
    <w:p w:rsidR="00076356" w:rsidRPr="0089756E" w:rsidRDefault="003D5E9F"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Pentru că distanțele până la zonele rezidențiale sunt relativ mari, activitatea de amenajare a iazurilor piscicole nu va avea potențial de disturbare, sau de afectare a sănătății populației, a monumentelor cultural religioase și de patrimoniu.</w:t>
      </w:r>
    </w:p>
    <w:p w:rsidR="00076356" w:rsidRPr="0089756E" w:rsidRDefault="003D5E9F"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Activitatea de exploatare a agregatelor minerale nu schimbă condițiile culturale și structura etnică a populației din zonă.</w:t>
      </w:r>
    </w:p>
    <w:p w:rsidR="00076356" w:rsidRPr="0089756E" w:rsidRDefault="003D5E9F"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p>
    <w:p w:rsidR="00076356" w:rsidRPr="0089756E" w:rsidRDefault="00135BF5" w:rsidP="00966600">
      <w:pPr>
        <w:pStyle w:val="ListParagraph"/>
        <w:autoSpaceDE w:val="0"/>
        <w:autoSpaceDN w:val="0"/>
        <w:adjustRightInd w:val="0"/>
        <w:spacing w:after="0"/>
        <w:ind w:left="0"/>
        <w:jc w:val="both"/>
        <w:rPr>
          <w:rFonts w:ascii="Times New Roman" w:hAnsi="Times New Roman" w:cs="Times New Roman"/>
          <w:b/>
          <w:sz w:val="24"/>
          <w:szCs w:val="24"/>
        </w:rPr>
      </w:pPr>
      <w:r w:rsidRPr="0089756E">
        <w:rPr>
          <w:rFonts w:ascii="Times New Roman" w:hAnsi="Times New Roman" w:cs="Times New Roman"/>
          <w:b/>
          <w:sz w:val="24"/>
          <w:szCs w:val="24"/>
        </w:rPr>
        <w:t>7</w:t>
      </w:r>
      <w:r w:rsidR="006E0B18" w:rsidRPr="0089756E">
        <w:rPr>
          <w:rFonts w:ascii="Times New Roman" w:hAnsi="Times New Roman" w:cs="Times New Roman"/>
          <w:b/>
          <w:sz w:val="24"/>
          <w:szCs w:val="24"/>
        </w:rPr>
        <w:t>.8.</w:t>
      </w:r>
      <w:r w:rsidR="00E11A61" w:rsidRPr="0089756E">
        <w:rPr>
          <w:rFonts w:ascii="Times New Roman" w:hAnsi="Times New Roman" w:cs="Times New Roman"/>
          <w:b/>
          <w:sz w:val="24"/>
          <w:szCs w:val="24"/>
        </w:rPr>
        <w:t xml:space="preserve"> </w:t>
      </w:r>
      <w:r w:rsidR="00076356" w:rsidRPr="0089756E">
        <w:rPr>
          <w:rFonts w:ascii="Times New Roman" w:hAnsi="Times New Roman" w:cs="Times New Roman"/>
          <w:b/>
          <w:sz w:val="24"/>
          <w:szCs w:val="24"/>
        </w:rPr>
        <w:t>Zgomotul şi vibratiile</w:t>
      </w:r>
    </w:p>
    <w:p w:rsidR="00076356" w:rsidRPr="0089756E" w:rsidRDefault="003D5E9F"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Sursele generatoare de zgomote sunt utilajele tehnologice care funcţionează în perimetrul balastierei: excavator, încărcător frontal, autobasculante. Generarea zgomotului în timpul activităţii industriale este un fenomen comun tuturor exploatarilor miniere, nivelul sonor putând fi redus în unele cazuri, în alte cazuri, de obicei cele mai numeroase, reducerea este minimă sau imposibilă.</w:t>
      </w:r>
    </w:p>
    <w:p w:rsidR="00076356" w:rsidRPr="0089756E" w:rsidRDefault="00076356"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Principalele surse de zgomot şi vibraţii sunt utilajele de extracţie şi transport în timpul funcţionării.</w:t>
      </w:r>
    </w:p>
    <w:p w:rsidR="00076356" w:rsidRPr="0089756E" w:rsidRDefault="003D5E9F"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Nivelul de zgomot produs de utilajele care lucrează în balastiera, excavatoare, dragline, încarcatoare frontale, autobasculante, are caracter de joasă frecvenţă şi nu afectează mediul înconjurător şi personalul din balastiera.</w:t>
      </w:r>
    </w:p>
    <w:p w:rsidR="00076356" w:rsidRPr="0089756E" w:rsidRDefault="003D5E9F"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În situaţia funcţionării simultane a tuturor surselor de zgomot, luând în considerare doar distanţa dintre sursă şi receptor şi neglijând atenuările datorate vegetaţiei, reliefului şi vântului, nivelul zgomotului calculat la cel mai apropiat receptor va fi inexistent. Considerăm că în situaţia în care în balastieră funcţionează simultan un utilaj terasier si 2 autobasculante, nivelul de zgomot nu depăşeşte valoarea admisibilă la limita incintelor industriale de 65 dB (A) prevăzută de STAS 10009/2017.</w:t>
      </w:r>
    </w:p>
    <w:p w:rsidR="00076356" w:rsidRPr="0089756E" w:rsidRDefault="003D5E9F"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Nivelele de zgomot masurate în aproprierea sursei, pentru diferite motoare de utilaje sunt:</w:t>
      </w:r>
    </w:p>
    <w:p w:rsidR="00076356" w:rsidRPr="0089756E" w:rsidRDefault="00076356" w:rsidP="008A7150">
      <w:pPr>
        <w:numPr>
          <w:ilvl w:val="0"/>
          <w:numId w:val="31"/>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-Buldozer 115 dB (A)</w:t>
      </w:r>
    </w:p>
    <w:p w:rsidR="00076356" w:rsidRPr="0089756E" w:rsidRDefault="00076356" w:rsidP="008A7150">
      <w:pPr>
        <w:numPr>
          <w:ilvl w:val="0"/>
          <w:numId w:val="31"/>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-Încarcator cu cupă  112 dB (A)</w:t>
      </w:r>
    </w:p>
    <w:p w:rsidR="00076356" w:rsidRPr="0089756E" w:rsidRDefault="00076356" w:rsidP="008A7150">
      <w:pPr>
        <w:numPr>
          <w:ilvl w:val="0"/>
          <w:numId w:val="31"/>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-Excavator 117 dB (A)</w:t>
      </w:r>
    </w:p>
    <w:p w:rsidR="00076356" w:rsidRPr="0089756E" w:rsidRDefault="00076356" w:rsidP="008A7150">
      <w:pPr>
        <w:numPr>
          <w:ilvl w:val="0"/>
          <w:numId w:val="31"/>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Draglina 115dB (A) ;</w:t>
      </w:r>
    </w:p>
    <w:p w:rsidR="00076356" w:rsidRPr="0089756E" w:rsidRDefault="00076356" w:rsidP="008A7150">
      <w:pPr>
        <w:numPr>
          <w:ilvl w:val="0"/>
          <w:numId w:val="31"/>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-Autobasculantă 107 dB (A)</w:t>
      </w:r>
    </w:p>
    <w:p w:rsidR="00076356" w:rsidRPr="0089756E" w:rsidRDefault="00076356" w:rsidP="00966600">
      <w:pPr>
        <w:autoSpaceDE w:val="0"/>
        <w:autoSpaceDN w:val="0"/>
        <w:adjustRightInd w:val="0"/>
        <w:spacing w:after="0"/>
        <w:jc w:val="both"/>
        <w:rPr>
          <w:rFonts w:ascii="Times New Roman" w:hAnsi="Times New Roman" w:cs="Times New Roman"/>
          <w:sz w:val="24"/>
          <w:szCs w:val="24"/>
        </w:rPr>
      </w:pPr>
      <w:bookmarkStart w:id="39" w:name="_Toc449371532"/>
      <w:bookmarkStart w:id="40" w:name="_Toc449372196"/>
      <w:bookmarkStart w:id="41" w:name="_Toc449372413"/>
      <w:r w:rsidRPr="0089756E">
        <w:rPr>
          <w:rFonts w:ascii="Times New Roman" w:hAnsi="Times New Roman" w:cs="Times New Roman"/>
          <w:sz w:val="24"/>
          <w:szCs w:val="24"/>
        </w:rPr>
        <w:t>Nivelul de zgomot şi de vibraţii la limita perimetrului şi la cel mai apropiat receptor protejat</w:t>
      </w:r>
      <w:bookmarkEnd w:id="39"/>
      <w:bookmarkEnd w:id="40"/>
      <w:bookmarkEnd w:id="41"/>
    </w:p>
    <w:p w:rsidR="00076356"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Puterea acustică standard a celor mai importante utilaje care se vor afla în cadrul perimetrului, sunt prezentate în tabelul următor:</w:t>
      </w:r>
    </w:p>
    <w:p w:rsidR="003233C3" w:rsidRPr="0089756E" w:rsidRDefault="003233C3" w:rsidP="00966600">
      <w:pPr>
        <w:spacing w:after="0"/>
        <w:jc w:val="both"/>
        <w:rPr>
          <w:rFonts w:ascii="Times New Roman" w:hAnsi="Times New Roman" w:cs="Times New Roman"/>
          <w:sz w:val="24"/>
          <w:szCs w:val="24"/>
        </w:rPr>
      </w:pPr>
    </w:p>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Tabel </w:t>
      </w:r>
      <w:r w:rsidR="00135BF5" w:rsidRPr="0089756E">
        <w:rPr>
          <w:rFonts w:ascii="Times New Roman" w:hAnsi="Times New Roman" w:cs="Times New Roman"/>
          <w:sz w:val="24"/>
          <w:szCs w:val="24"/>
        </w:rPr>
        <w:t>7</w:t>
      </w:r>
      <w:r w:rsidR="006E0B18" w:rsidRPr="0089756E">
        <w:rPr>
          <w:rFonts w:ascii="Times New Roman" w:hAnsi="Times New Roman" w:cs="Times New Roman"/>
          <w:sz w:val="24"/>
          <w:szCs w:val="24"/>
        </w:rPr>
        <w:t xml:space="preserve">.8.1. </w:t>
      </w:r>
      <w:r w:rsidRPr="0089756E">
        <w:rPr>
          <w:rFonts w:ascii="Times New Roman" w:hAnsi="Times New Roman" w:cs="Times New Roman"/>
          <w:sz w:val="24"/>
          <w:szCs w:val="24"/>
        </w:rPr>
        <w:t>Nivelul de zgomot la utilajele din balastiera</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998"/>
        <w:gridCol w:w="2397"/>
        <w:gridCol w:w="1984"/>
      </w:tblGrid>
      <w:tr w:rsidR="00076356" w:rsidRPr="0089756E" w:rsidTr="00076356">
        <w:tc>
          <w:tcPr>
            <w:tcW w:w="2835"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Utilajul/sursa de zgomot</w:t>
            </w:r>
          </w:p>
        </w:tc>
        <w:tc>
          <w:tcPr>
            <w:tcW w:w="1998"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Timp maxim de funcţionare</w:t>
            </w:r>
          </w:p>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ore/zi</w:t>
            </w:r>
          </w:p>
        </w:tc>
        <w:tc>
          <w:tcPr>
            <w:tcW w:w="2397"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Nivelul  de zgomot la sursă ( valori maximale)</w:t>
            </w:r>
          </w:p>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dB (A)</w:t>
            </w:r>
          </w:p>
        </w:tc>
        <w:tc>
          <w:tcPr>
            <w:tcW w:w="1984"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Distanţa faţă de sursa generatoare</w:t>
            </w:r>
          </w:p>
        </w:tc>
      </w:tr>
      <w:tr w:rsidR="00076356" w:rsidRPr="0089756E" w:rsidTr="00076356">
        <w:tc>
          <w:tcPr>
            <w:tcW w:w="2835" w:type="dxa"/>
            <w:tcBorders>
              <w:top w:val="single" w:sz="4" w:space="0" w:color="auto"/>
              <w:left w:val="single" w:sz="4" w:space="0" w:color="auto"/>
              <w:bottom w:val="single" w:sz="4" w:space="0" w:color="auto"/>
              <w:right w:val="single" w:sz="4" w:space="0" w:color="auto"/>
            </w:tcBorders>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Încărcător frontal</w:t>
            </w:r>
          </w:p>
        </w:tc>
        <w:tc>
          <w:tcPr>
            <w:tcW w:w="1998"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5E481C">
            <w:pPr>
              <w:widowControl w:val="0"/>
              <w:spacing w:after="0"/>
              <w:jc w:val="center"/>
              <w:rPr>
                <w:rFonts w:ascii="Times New Roman" w:hAnsi="Times New Roman" w:cs="Times New Roman"/>
                <w:sz w:val="24"/>
                <w:szCs w:val="24"/>
              </w:rPr>
            </w:pPr>
            <w:r w:rsidRPr="0089756E">
              <w:rPr>
                <w:rFonts w:ascii="Times New Roman" w:hAnsi="Times New Roman" w:cs="Times New Roman"/>
                <w:sz w:val="24"/>
                <w:szCs w:val="24"/>
              </w:rPr>
              <w:t>4</w:t>
            </w:r>
          </w:p>
        </w:tc>
        <w:tc>
          <w:tcPr>
            <w:tcW w:w="2397"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5E481C">
            <w:pPr>
              <w:widowControl w:val="0"/>
              <w:spacing w:after="0"/>
              <w:jc w:val="center"/>
              <w:rPr>
                <w:rFonts w:ascii="Times New Roman" w:hAnsi="Times New Roman" w:cs="Times New Roman"/>
                <w:sz w:val="24"/>
                <w:szCs w:val="24"/>
              </w:rPr>
            </w:pPr>
            <w:r w:rsidRPr="0089756E">
              <w:rPr>
                <w:rFonts w:ascii="Times New Roman" w:hAnsi="Times New Roman" w:cs="Times New Roman"/>
                <w:sz w:val="24"/>
                <w:szCs w:val="24"/>
              </w:rPr>
              <w:t>112</w:t>
            </w:r>
          </w:p>
        </w:tc>
        <w:tc>
          <w:tcPr>
            <w:tcW w:w="1984" w:type="dxa"/>
            <w:tcBorders>
              <w:top w:val="single" w:sz="4" w:space="0" w:color="auto"/>
              <w:left w:val="single" w:sz="4" w:space="0" w:color="auto"/>
              <w:bottom w:val="single" w:sz="4" w:space="0" w:color="auto"/>
              <w:right w:val="single" w:sz="4" w:space="0" w:color="auto"/>
            </w:tcBorders>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la </w:t>
            </w:r>
            <w:smartTag w:uri="urn:schemas-microsoft-com:office:smarttags" w:element="metricconverter">
              <w:smartTagPr>
                <w:attr w:name="ProductID" w:val="1 m"/>
              </w:smartTagPr>
              <w:r w:rsidRPr="0089756E">
                <w:rPr>
                  <w:rFonts w:ascii="Times New Roman" w:hAnsi="Times New Roman" w:cs="Times New Roman"/>
                  <w:sz w:val="24"/>
                  <w:szCs w:val="24"/>
                </w:rPr>
                <w:t>1 m</w:t>
              </w:r>
            </w:smartTag>
            <w:r w:rsidRPr="0089756E">
              <w:rPr>
                <w:rFonts w:ascii="Times New Roman" w:hAnsi="Times New Roman" w:cs="Times New Roman"/>
                <w:sz w:val="24"/>
                <w:szCs w:val="24"/>
              </w:rPr>
              <w:t xml:space="preserve"> de sursă</w:t>
            </w:r>
          </w:p>
        </w:tc>
      </w:tr>
      <w:tr w:rsidR="00076356" w:rsidRPr="0089756E" w:rsidTr="00076356">
        <w:tc>
          <w:tcPr>
            <w:tcW w:w="2835" w:type="dxa"/>
            <w:tcBorders>
              <w:top w:val="single" w:sz="4" w:space="0" w:color="auto"/>
              <w:left w:val="single" w:sz="4" w:space="0" w:color="auto"/>
              <w:bottom w:val="single" w:sz="4" w:space="0" w:color="auto"/>
              <w:right w:val="single" w:sz="4" w:space="0" w:color="auto"/>
            </w:tcBorders>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Autobasculantă încărcată (la </w:t>
            </w:r>
            <w:smartTag w:uri="urn:schemas-microsoft-com:office:smarttags" w:element="metricconverter">
              <w:smartTagPr>
                <w:attr w:name="ProductID" w:val="20 km/h"/>
              </w:smartTagPr>
              <w:r w:rsidRPr="0089756E">
                <w:rPr>
                  <w:rFonts w:ascii="Times New Roman" w:hAnsi="Times New Roman" w:cs="Times New Roman"/>
                  <w:sz w:val="24"/>
                  <w:szCs w:val="24"/>
                </w:rPr>
                <w:t>20 km/h</w:t>
              </w:r>
            </w:smartTag>
            <w:r w:rsidRPr="0089756E">
              <w:rPr>
                <w:rFonts w:ascii="Times New Roman" w:hAnsi="Times New Roman" w:cs="Times New Roman"/>
                <w:sz w:val="24"/>
                <w:szCs w:val="24"/>
              </w:rPr>
              <w:t>)</w:t>
            </w:r>
          </w:p>
        </w:tc>
        <w:tc>
          <w:tcPr>
            <w:tcW w:w="1998"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5E481C">
            <w:pPr>
              <w:widowControl w:val="0"/>
              <w:spacing w:after="0"/>
              <w:jc w:val="center"/>
              <w:rPr>
                <w:rFonts w:ascii="Times New Roman" w:hAnsi="Times New Roman" w:cs="Times New Roman"/>
                <w:sz w:val="24"/>
                <w:szCs w:val="24"/>
              </w:rPr>
            </w:pPr>
            <w:r w:rsidRPr="0089756E">
              <w:rPr>
                <w:rFonts w:ascii="Times New Roman" w:hAnsi="Times New Roman" w:cs="Times New Roman"/>
                <w:sz w:val="24"/>
                <w:szCs w:val="24"/>
              </w:rPr>
              <w:t>8</w:t>
            </w:r>
          </w:p>
        </w:tc>
        <w:tc>
          <w:tcPr>
            <w:tcW w:w="2397"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5E481C">
            <w:pPr>
              <w:widowControl w:val="0"/>
              <w:spacing w:after="0"/>
              <w:jc w:val="center"/>
              <w:rPr>
                <w:rFonts w:ascii="Times New Roman" w:hAnsi="Times New Roman" w:cs="Times New Roman"/>
                <w:sz w:val="24"/>
                <w:szCs w:val="24"/>
              </w:rPr>
            </w:pPr>
            <w:r w:rsidRPr="0089756E">
              <w:rPr>
                <w:rFonts w:ascii="Times New Roman" w:hAnsi="Times New Roman" w:cs="Times New Roman"/>
                <w:sz w:val="24"/>
                <w:szCs w:val="24"/>
              </w:rPr>
              <w:t>90-107</w:t>
            </w:r>
          </w:p>
        </w:tc>
        <w:tc>
          <w:tcPr>
            <w:tcW w:w="1984"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la </w:t>
            </w:r>
            <w:smartTag w:uri="urn:schemas-microsoft-com:office:smarttags" w:element="metricconverter">
              <w:smartTagPr>
                <w:attr w:name="ProductID" w:val="1 m"/>
              </w:smartTagPr>
              <w:r w:rsidRPr="0089756E">
                <w:rPr>
                  <w:rFonts w:ascii="Times New Roman" w:hAnsi="Times New Roman" w:cs="Times New Roman"/>
                  <w:sz w:val="24"/>
                  <w:szCs w:val="24"/>
                </w:rPr>
                <w:t>1 m</w:t>
              </w:r>
            </w:smartTag>
            <w:r w:rsidRPr="0089756E">
              <w:rPr>
                <w:rFonts w:ascii="Times New Roman" w:hAnsi="Times New Roman" w:cs="Times New Roman"/>
                <w:sz w:val="24"/>
                <w:szCs w:val="24"/>
              </w:rPr>
              <w:t xml:space="preserve"> de sursă</w:t>
            </w:r>
          </w:p>
        </w:tc>
      </w:tr>
      <w:tr w:rsidR="00076356" w:rsidRPr="0089756E" w:rsidTr="00076356">
        <w:tc>
          <w:tcPr>
            <w:tcW w:w="2835" w:type="dxa"/>
            <w:tcBorders>
              <w:top w:val="single" w:sz="4" w:space="0" w:color="auto"/>
              <w:left w:val="single" w:sz="4" w:space="0" w:color="auto"/>
              <w:bottom w:val="single" w:sz="4" w:space="0" w:color="auto"/>
              <w:right w:val="single" w:sz="4" w:space="0" w:color="auto"/>
            </w:tcBorders>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Excavator</w:t>
            </w:r>
          </w:p>
        </w:tc>
        <w:tc>
          <w:tcPr>
            <w:tcW w:w="1998"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5E481C">
            <w:pPr>
              <w:widowControl w:val="0"/>
              <w:spacing w:after="0"/>
              <w:jc w:val="center"/>
              <w:rPr>
                <w:rFonts w:ascii="Times New Roman" w:hAnsi="Times New Roman" w:cs="Times New Roman"/>
                <w:sz w:val="24"/>
                <w:szCs w:val="24"/>
              </w:rPr>
            </w:pPr>
            <w:r w:rsidRPr="0089756E">
              <w:rPr>
                <w:rFonts w:ascii="Times New Roman" w:hAnsi="Times New Roman" w:cs="Times New Roman"/>
                <w:sz w:val="24"/>
                <w:szCs w:val="24"/>
              </w:rPr>
              <w:t>6</w:t>
            </w:r>
          </w:p>
        </w:tc>
        <w:tc>
          <w:tcPr>
            <w:tcW w:w="2397"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5E481C">
            <w:pPr>
              <w:widowControl w:val="0"/>
              <w:spacing w:after="0"/>
              <w:jc w:val="center"/>
              <w:rPr>
                <w:rFonts w:ascii="Times New Roman" w:hAnsi="Times New Roman" w:cs="Times New Roman"/>
                <w:sz w:val="24"/>
                <w:szCs w:val="24"/>
              </w:rPr>
            </w:pPr>
            <w:r w:rsidRPr="0089756E">
              <w:rPr>
                <w:rFonts w:ascii="Times New Roman" w:hAnsi="Times New Roman" w:cs="Times New Roman"/>
                <w:sz w:val="24"/>
                <w:szCs w:val="24"/>
              </w:rPr>
              <w:t>117</w:t>
            </w:r>
          </w:p>
        </w:tc>
        <w:tc>
          <w:tcPr>
            <w:tcW w:w="1984" w:type="dxa"/>
            <w:tcBorders>
              <w:top w:val="single" w:sz="4" w:space="0" w:color="auto"/>
              <w:left w:val="single" w:sz="4" w:space="0" w:color="auto"/>
              <w:bottom w:val="single" w:sz="4" w:space="0" w:color="auto"/>
              <w:right w:val="single" w:sz="4" w:space="0" w:color="auto"/>
            </w:tcBorders>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la </w:t>
            </w:r>
            <w:smartTag w:uri="urn:schemas-microsoft-com:office:smarttags" w:element="metricconverter">
              <w:smartTagPr>
                <w:attr w:name="ProductID" w:val="1 m"/>
              </w:smartTagPr>
              <w:r w:rsidRPr="0089756E">
                <w:rPr>
                  <w:rFonts w:ascii="Times New Roman" w:hAnsi="Times New Roman" w:cs="Times New Roman"/>
                  <w:sz w:val="24"/>
                  <w:szCs w:val="24"/>
                </w:rPr>
                <w:t>1 m</w:t>
              </w:r>
            </w:smartTag>
            <w:r w:rsidRPr="0089756E">
              <w:rPr>
                <w:rFonts w:ascii="Times New Roman" w:hAnsi="Times New Roman" w:cs="Times New Roman"/>
                <w:sz w:val="24"/>
                <w:szCs w:val="24"/>
              </w:rPr>
              <w:t xml:space="preserve"> de sursă</w:t>
            </w:r>
          </w:p>
        </w:tc>
      </w:tr>
      <w:tr w:rsidR="00076356" w:rsidRPr="0089756E" w:rsidTr="00076356">
        <w:tc>
          <w:tcPr>
            <w:tcW w:w="2835" w:type="dxa"/>
            <w:tcBorders>
              <w:top w:val="single" w:sz="4" w:space="0" w:color="auto"/>
              <w:left w:val="single" w:sz="4" w:space="0" w:color="auto"/>
              <w:bottom w:val="single" w:sz="4" w:space="0" w:color="auto"/>
              <w:right w:val="single" w:sz="4" w:space="0" w:color="auto"/>
            </w:tcBorders>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Draglina</w:t>
            </w:r>
          </w:p>
        </w:tc>
        <w:tc>
          <w:tcPr>
            <w:tcW w:w="1998"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5E481C">
            <w:pPr>
              <w:widowControl w:val="0"/>
              <w:spacing w:after="0"/>
              <w:jc w:val="center"/>
              <w:rPr>
                <w:rFonts w:ascii="Times New Roman" w:hAnsi="Times New Roman" w:cs="Times New Roman"/>
                <w:sz w:val="24"/>
                <w:szCs w:val="24"/>
              </w:rPr>
            </w:pPr>
            <w:r w:rsidRPr="0089756E">
              <w:rPr>
                <w:rFonts w:ascii="Times New Roman" w:hAnsi="Times New Roman" w:cs="Times New Roman"/>
                <w:sz w:val="24"/>
                <w:szCs w:val="24"/>
              </w:rPr>
              <w:t>8</w:t>
            </w:r>
          </w:p>
        </w:tc>
        <w:tc>
          <w:tcPr>
            <w:tcW w:w="2397"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5E481C">
            <w:pPr>
              <w:widowControl w:val="0"/>
              <w:spacing w:after="0"/>
              <w:jc w:val="center"/>
              <w:rPr>
                <w:rFonts w:ascii="Times New Roman" w:hAnsi="Times New Roman" w:cs="Times New Roman"/>
                <w:sz w:val="24"/>
                <w:szCs w:val="24"/>
              </w:rPr>
            </w:pPr>
            <w:r w:rsidRPr="0089756E">
              <w:rPr>
                <w:rFonts w:ascii="Times New Roman" w:hAnsi="Times New Roman" w:cs="Times New Roman"/>
                <w:sz w:val="24"/>
                <w:szCs w:val="24"/>
              </w:rPr>
              <w:t>107</w:t>
            </w:r>
          </w:p>
        </w:tc>
        <w:tc>
          <w:tcPr>
            <w:tcW w:w="1984" w:type="dxa"/>
            <w:tcBorders>
              <w:top w:val="single" w:sz="4" w:space="0" w:color="auto"/>
              <w:left w:val="single" w:sz="4" w:space="0" w:color="auto"/>
              <w:bottom w:val="single" w:sz="4" w:space="0" w:color="auto"/>
              <w:right w:val="single" w:sz="4" w:space="0" w:color="auto"/>
            </w:tcBorders>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la </w:t>
            </w:r>
            <w:smartTag w:uri="urn:schemas-microsoft-com:office:smarttags" w:element="metricconverter">
              <w:smartTagPr>
                <w:attr w:name="ProductID" w:val="1 m"/>
              </w:smartTagPr>
              <w:r w:rsidRPr="0089756E">
                <w:rPr>
                  <w:rFonts w:ascii="Times New Roman" w:hAnsi="Times New Roman" w:cs="Times New Roman"/>
                  <w:sz w:val="24"/>
                  <w:szCs w:val="24"/>
                </w:rPr>
                <w:t>1 m</w:t>
              </w:r>
            </w:smartTag>
            <w:r w:rsidRPr="0089756E">
              <w:rPr>
                <w:rFonts w:ascii="Times New Roman" w:hAnsi="Times New Roman" w:cs="Times New Roman"/>
                <w:sz w:val="24"/>
                <w:szCs w:val="24"/>
              </w:rPr>
              <w:t xml:space="preserve"> de sursă</w:t>
            </w:r>
          </w:p>
        </w:tc>
      </w:tr>
      <w:tr w:rsidR="00076356" w:rsidRPr="0089756E" w:rsidTr="00076356">
        <w:tc>
          <w:tcPr>
            <w:tcW w:w="2835" w:type="dxa"/>
            <w:tcBorders>
              <w:top w:val="single" w:sz="4" w:space="0" w:color="auto"/>
              <w:left w:val="single" w:sz="4" w:space="0" w:color="auto"/>
              <w:bottom w:val="single" w:sz="4" w:space="0" w:color="auto"/>
              <w:right w:val="single" w:sz="4" w:space="0" w:color="auto"/>
            </w:tcBorders>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Buldozer</w:t>
            </w:r>
          </w:p>
        </w:tc>
        <w:tc>
          <w:tcPr>
            <w:tcW w:w="1998"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5E481C">
            <w:pPr>
              <w:widowControl w:val="0"/>
              <w:spacing w:after="0"/>
              <w:jc w:val="center"/>
              <w:rPr>
                <w:rFonts w:ascii="Times New Roman" w:hAnsi="Times New Roman" w:cs="Times New Roman"/>
                <w:sz w:val="24"/>
                <w:szCs w:val="24"/>
              </w:rPr>
            </w:pPr>
            <w:r w:rsidRPr="0089756E">
              <w:rPr>
                <w:rFonts w:ascii="Times New Roman" w:hAnsi="Times New Roman" w:cs="Times New Roman"/>
                <w:sz w:val="24"/>
                <w:szCs w:val="24"/>
              </w:rPr>
              <w:t>6</w:t>
            </w:r>
          </w:p>
        </w:tc>
        <w:tc>
          <w:tcPr>
            <w:tcW w:w="2397" w:type="dxa"/>
            <w:tcBorders>
              <w:top w:val="single" w:sz="4" w:space="0" w:color="auto"/>
              <w:left w:val="single" w:sz="4" w:space="0" w:color="auto"/>
              <w:bottom w:val="single" w:sz="4" w:space="0" w:color="auto"/>
              <w:right w:val="single" w:sz="4" w:space="0" w:color="auto"/>
            </w:tcBorders>
            <w:vAlign w:val="center"/>
          </w:tcPr>
          <w:p w:rsidR="00076356" w:rsidRPr="0089756E" w:rsidRDefault="00076356" w:rsidP="005E481C">
            <w:pPr>
              <w:widowControl w:val="0"/>
              <w:spacing w:after="0"/>
              <w:jc w:val="center"/>
              <w:rPr>
                <w:rFonts w:ascii="Times New Roman" w:hAnsi="Times New Roman" w:cs="Times New Roman"/>
                <w:sz w:val="24"/>
                <w:szCs w:val="24"/>
              </w:rPr>
            </w:pPr>
            <w:r w:rsidRPr="0089756E">
              <w:rPr>
                <w:rFonts w:ascii="Times New Roman" w:hAnsi="Times New Roman" w:cs="Times New Roman"/>
                <w:sz w:val="24"/>
                <w:szCs w:val="24"/>
              </w:rPr>
              <w:t>115</w:t>
            </w:r>
          </w:p>
        </w:tc>
        <w:tc>
          <w:tcPr>
            <w:tcW w:w="1984" w:type="dxa"/>
            <w:tcBorders>
              <w:top w:val="single" w:sz="4" w:space="0" w:color="auto"/>
              <w:left w:val="single" w:sz="4" w:space="0" w:color="auto"/>
              <w:bottom w:val="single" w:sz="4" w:space="0" w:color="auto"/>
              <w:right w:val="single" w:sz="4" w:space="0" w:color="auto"/>
            </w:tcBorders>
          </w:tcPr>
          <w:p w:rsidR="00076356" w:rsidRPr="0089756E" w:rsidRDefault="00076356" w:rsidP="00966600">
            <w:pPr>
              <w:widowControl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la </w:t>
            </w:r>
            <w:smartTag w:uri="urn:schemas-microsoft-com:office:smarttags" w:element="metricconverter">
              <w:smartTagPr>
                <w:attr w:name="ProductID" w:val="1 m"/>
              </w:smartTagPr>
              <w:r w:rsidRPr="0089756E">
                <w:rPr>
                  <w:rFonts w:ascii="Times New Roman" w:hAnsi="Times New Roman" w:cs="Times New Roman"/>
                  <w:sz w:val="24"/>
                  <w:szCs w:val="24"/>
                </w:rPr>
                <w:t>1 m</w:t>
              </w:r>
            </w:smartTag>
            <w:r w:rsidRPr="0089756E">
              <w:rPr>
                <w:rFonts w:ascii="Times New Roman" w:hAnsi="Times New Roman" w:cs="Times New Roman"/>
                <w:sz w:val="24"/>
                <w:szCs w:val="24"/>
              </w:rPr>
              <w:t xml:space="preserve"> de sursă</w:t>
            </w:r>
          </w:p>
        </w:tc>
      </w:tr>
    </w:tbl>
    <w:p w:rsidR="00C63E3D" w:rsidRPr="0089756E" w:rsidRDefault="00C63E3D" w:rsidP="00966600">
      <w:pPr>
        <w:spacing w:after="0"/>
        <w:jc w:val="both"/>
        <w:rPr>
          <w:rFonts w:ascii="Times New Roman" w:hAnsi="Times New Roman" w:cs="Times New Roman"/>
          <w:sz w:val="24"/>
          <w:szCs w:val="24"/>
        </w:rPr>
      </w:pPr>
    </w:p>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Nivelul de zgomot echivalent la cel mai apropiat receptor</w:t>
      </w:r>
    </w:p>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Pentru a afla nivelul zgomotului la o anumită distanţă de sursă se poate aplica formula:</w:t>
      </w:r>
    </w:p>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Lp = Lw -  10 *log ( r2) – 8 = Lw - 20 *log ( r ) – 8 unde :</w:t>
      </w:r>
    </w:p>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Lp = nivelul de zgomot</w:t>
      </w:r>
    </w:p>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Lw – puterea acustica la distanţa r de sursă</w:t>
      </w:r>
    </w:p>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r= distanța față de sursa de zgomot fara a lua in considerare relieful (se utilizează în cazul propagării zgomotului de la o sursă punctiformă pe un teren plat);</w:t>
      </w:r>
    </w:p>
    <w:p w:rsidR="00076356" w:rsidRPr="0089756E" w:rsidRDefault="00076356"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În aceste condiții, considerând cel mai defavorabil scenariu - când utilajele sunt folosite la capacitate maximă, vom avea următoarele valori pentru nivelul de zgomot înregistrat pe măsură ce receptorul se îndepărtează de sursă:</w:t>
      </w:r>
    </w:p>
    <w:p w:rsidR="00076356" w:rsidRPr="0089756E" w:rsidRDefault="00076356"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Tabelul </w:t>
      </w:r>
      <w:r w:rsidR="00135BF5" w:rsidRPr="0089756E">
        <w:rPr>
          <w:rFonts w:ascii="Times New Roman" w:hAnsi="Times New Roman" w:cs="Times New Roman"/>
          <w:sz w:val="24"/>
          <w:szCs w:val="24"/>
        </w:rPr>
        <w:t>7</w:t>
      </w:r>
      <w:r w:rsidR="006E0B18" w:rsidRPr="0089756E">
        <w:rPr>
          <w:rFonts w:ascii="Times New Roman" w:hAnsi="Times New Roman" w:cs="Times New Roman"/>
          <w:sz w:val="24"/>
          <w:szCs w:val="24"/>
        </w:rPr>
        <w:t>.8.2.</w:t>
      </w:r>
      <w:r w:rsidRPr="0089756E">
        <w:rPr>
          <w:rFonts w:ascii="Times New Roman" w:hAnsi="Times New Roman" w:cs="Times New Roman"/>
          <w:sz w:val="24"/>
          <w:szCs w:val="24"/>
        </w:rPr>
        <w:t xml:space="preserve"> Nivelul de zgomot în funcție de utilaje și distanță este:</w:t>
      </w:r>
    </w:p>
    <w:p w:rsidR="006C1200" w:rsidRPr="0089756E" w:rsidRDefault="006C1200" w:rsidP="00966600">
      <w:pPr>
        <w:autoSpaceDE w:val="0"/>
        <w:autoSpaceDN w:val="0"/>
        <w:adjustRightInd w:val="0"/>
        <w:spacing w:after="0"/>
        <w:jc w:val="both"/>
        <w:rPr>
          <w:rFonts w:ascii="Times New Roman" w:hAnsi="Times New Roman" w:cs="Times New Roman"/>
          <w:sz w:val="24"/>
          <w:szCs w:val="24"/>
        </w:rPr>
      </w:pPr>
    </w:p>
    <w:tbl>
      <w:tblPr>
        <w:tblW w:w="10072" w:type="dxa"/>
        <w:tblInd w:w="93" w:type="dxa"/>
        <w:tblLook w:val="04A0"/>
      </w:tblPr>
      <w:tblGrid>
        <w:gridCol w:w="1700"/>
        <w:gridCol w:w="1425"/>
        <w:gridCol w:w="1283"/>
        <w:gridCol w:w="1560"/>
        <w:gridCol w:w="1844"/>
        <w:gridCol w:w="2260"/>
      </w:tblGrid>
      <w:tr w:rsidR="00076356" w:rsidRPr="0089756E" w:rsidTr="00564F3C">
        <w:trPr>
          <w:trHeight w:val="624"/>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Distanta fata de sursa de zgomot</w:t>
            </w:r>
          </w:p>
        </w:tc>
        <w:tc>
          <w:tcPr>
            <w:tcW w:w="837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Tip utilaj puterea acustica calculata</w:t>
            </w:r>
          </w:p>
        </w:tc>
      </w:tr>
      <w:tr w:rsidR="00076356" w:rsidRPr="0089756E" w:rsidTr="00564F3C">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m</w:t>
            </w:r>
          </w:p>
        </w:tc>
        <w:tc>
          <w:tcPr>
            <w:tcW w:w="1425"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Excavator</w:t>
            </w:r>
          </w:p>
        </w:tc>
        <w:tc>
          <w:tcPr>
            <w:tcW w:w="1283"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Draglina</w:t>
            </w:r>
          </w:p>
        </w:tc>
        <w:tc>
          <w:tcPr>
            <w:tcW w:w="15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Buldozer</w:t>
            </w:r>
          </w:p>
        </w:tc>
        <w:tc>
          <w:tcPr>
            <w:tcW w:w="1844"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Incarcator frontal</w:t>
            </w:r>
          </w:p>
        </w:tc>
        <w:tc>
          <w:tcPr>
            <w:tcW w:w="22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Autobasculanta</w:t>
            </w:r>
          </w:p>
        </w:tc>
      </w:tr>
      <w:tr w:rsidR="00076356" w:rsidRPr="0089756E" w:rsidTr="00564F3C">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0</w:t>
            </w:r>
          </w:p>
        </w:tc>
        <w:tc>
          <w:tcPr>
            <w:tcW w:w="1425"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117</w:t>
            </w:r>
          </w:p>
        </w:tc>
        <w:tc>
          <w:tcPr>
            <w:tcW w:w="1283"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107</w:t>
            </w:r>
          </w:p>
        </w:tc>
        <w:tc>
          <w:tcPr>
            <w:tcW w:w="15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115</w:t>
            </w:r>
          </w:p>
        </w:tc>
        <w:tc>
          <w:tcPr>
            <w:tcW w:w="1844"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112</w:t>
            </w:r>
          </w:p>
        </w:tc>
        <w:tc>
          <w:tcPr>
            <w:tcW w:w="22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107</w:t>
            </w:r>
          </w:p>
        </w:tc>
      </w:tr>
      <w:tr w:rsidR="00076356" w:rsidRPr="0089756E" w:rsidTr="00564F3C">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10</w:t>
            </w:r>
          </w:p>
        </w:tc>
        <w:tc>
          <w:tcPr>
            <w:tcW w:w="1425"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89</w:t>
            </w:r>
          </w:p>
        </w:tc>
        <w:tc>
          <w:tcPr>
            <w:tcW w:w="1283"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79</w:t>
            </w:r>
          </w:p>
        </w:tc>
        <w:tc>
          <w:tcPr>
            <w:tcW w:w="15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87</w:t>
            </w:r>
          </w:p>
        </w:tc>
        <w:tc>
          <w:tcPr>
            <w:tcW w:w="1844"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84</w:t>
            </w:r>
          </w:p>
        </w:tc>
        <w:tc>
          <w:tcPr>
            <w:tcW w:w="22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79</w:t>
            </w:r>
          </w:p>
        </w:tc>
      </w:tr>
      <w:tr w:rsidR="00076356" w:rsidRPr="0089756E" w:rsidTr="00564F3C">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20</w:t>
            </w:r>
          </w:p>
        </w:tc>
        <w:tc>
          <w:tcPr>
            <w:tcW w:w="1425"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83</w:t>
            </w:r>
          </w:p>
        </w:tc>
        <w:tc>
          <w:tcPr>
            <w:tcW w:w="1283"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73</w:t>
            </w:r>
          </w:p>
        </w:tc>
        <w:tc>
          <w:tcPr>
            <w:tcW w:w="15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81</w:t>
            </w:r>
          </w:p>
        </w:tc>
        <w:tc>
          <w:tcPr>
            <w:tcW w:w="1844"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78</w:t>
            </w:r>
          </w:p>
        </w:tc>
        <w:tc>
          <w:tcPr>
            <w:tcW w:w="22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73</w:t>
            </w:r>
          </w:p>
        </w:tc>
      </w:tr>
      <w:tr w:rsidR="00076356" w:rsidRPr="0089756E" w:rsidTr="00564F3C">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50</w:t>
            </w:r>
          </w:p>
        </w:tc>
        <w:tc>
          <w:tcPr>
            <w:tcW w:w="1425"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75</w:t>
            </w:r>
          </w:p>
        </w:tc>
        <w:tc>
          <w:tcPr>
            <w:tcW w:w="1283"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65</w:t>
            </w:r>
          </w:p>
        </w:tc>
        <w:tc>
          <w:tcPr>
            <w:tcW w:w="15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73</w:t>
            </w:r>
          </w:p>
        </w:tc>
        <w:tc>
          <w:tcPr>
            <w:tcW w:w="1844"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70</w:t>
            </w:r>
          </w:p>
        </w:tc>
        <w:tc>
          <w:tcPr>
            <w:tcW w:w="22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65</w:t>
            </w:r>
          </w:p>
        </w:tc>
      </w:tr>
      <w:tr w:rsidR="00076356" w:rsidRPr="0089756E" w:rsidTr="00564F3C">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100</w:t>
            </w:r>
          </w:p>
        </w:tc>
        <w:tc>
          <w:tcPr>
            <w:tcW w:w="1425"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69</w:t>
            </w:r>
          </w:p>
        </w:tc>
        <w:tc>
          <w:tcPr>
            <w:tcW w:w="1283"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59</w:t>
            </w:r>
          </w:p>
        </w:tc>
        <w:tc>
          <w:tcPr>
            <w:tcW w:w="15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67</w:t>
            </w:r>
          </w:p>
        </w:tc>
        <w:tc>
          <w:tcPr>
            <w:tcW w:w="1844"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64</w:t>
            </w:r>
          </w:p>
        </w:tc>
        <w:tc>
          <w:tcPr>
            <w:tcW w:w="22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59</w:t>
            </w:r>
          </w:p>
        </w:tc>
      </w:tr>
      <w:tr w:rsidR="00076356" w:rsidRPr="0089756E" w:rsidTr="00564F3C">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200</w:t>
            </w:r>
          </w:p>
        </w:tc>
        <w:tc>
          <w:tcPr>
            <w:tcW w:w="1425"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63</w:t>
            </w:r>
          </w:p>
        </w:tc>
        <w:tc>
          <w:tcPr>
            <w:tcW w:w="1283"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53</w:t>
            </w:r>
          </w:p>
        </w:tc>
        <w:tc>
          <w:tcPr>
            <w:tcW w:w="15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61</w:t>
            </w:r>
          </w:p>
        </w:tc>
        <w:tc>
          <w:tcPr>
            <w:tcW w:w="1844"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58</w:t>
            </w:r>
          </w:p>
        </w:tc>
        <w:tc>
          <w:tcPr>
            <w:tcW w:w="22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53</w:t>
            </w:r>
          </w:p>
        </w:tc>
      </w:tr>
      <w:tr w:rsidR="00076356" w:rsidRPr="0089756E" w:rsidTr="00564F3C">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300</w:t>
            </w:r>
          </w:p>
        </w:tc>
        <w:tc>
          <w:tcPr>
            <w:tcW w:w="1425"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59</w:t>
            </w:r>
          </w:p>
        </w:tc>
        <w:tc>
          <w:tcPr>
            <w:tcW w:w="1283"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49</w:t>
            </w:r>
          </w:p>
        </w:tc>
        <w:tc>
          <w:tcPr>
            <w:tcW w:w="15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57</w:t>
            </w:r>
          </w:p>
        </w:tc>
        <w:tc>
          <w:tcPr>
            <w:tcW w:w="1844"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54</w:t>
            </w:r>
          </w:p>
        </w:tc>
        <w:tc>
          <w:tcPr>
            <w:tcW w:w="2260" w:type="dxa"/>
            <w:tcBorders>
              <w:top w:val="nil"/>
              <w:left w:val="nil"/>
              <w:bottom w:val="single" w:sz="4" w:space="0" w:color="auto"/>
              <w:right w:val="single" w:sz="4" w:space="0" w:color="auto"/>
            </w:tcBorders>
            <w:shd w:val="clear" w:color="auto" w:fill="auto"/>
            <w:noWrap/>
            <w:vAlign w:val="bottom"/>
            <w:hideMark/>
          </w:tcPr>
          <w:p w:rsidR="00076356" w:rsidRPr="0089756E" w:rsidRDefault="00076356" w:rsidP="00966600">
            <w:pPr>
              <w:spacing w:after="0"/>
              <w:jc w:val="center"/>
              <w:rPr>
                <w:rFonts w:ascii="Times New Roman" w:hAnsi="Times New Roman" w:cs="Times New Roman"/>
                <w:sz w:val="24"/>
                <w:szCs w:val="24"/>
              </w:rPr>
            </w:pPr>
            <w:r w:rsidRPr="0089756E">
              <w:rPr>
                <w:rFonts w:ascii="Times New Roman" w:hAnsi="Times New Roman" w:cs="Times New Roman"/>
                <w:sz w:val="24"/>
                <w:szCs w:val="24"/>
              </w:rPr>
              <w:t>49</w:t>
            </w:r>
          </w:p>
        </w:tc>
      </w:tr>
    </w:tbl>
    <w:p w:rsidR="00386C3C" w:rsidRPr="0089756E" w:rsidRDefault="00386C3C" w:rsidP="00966600">
      <w:pPr>
        <w:autoSpaceDE w:val="0"/>
        <w:autoSpaceDN w:val="0"/>
        <w:adjustRightInd w:val="0"/>
        <w:spacing w:after="0"/>
        <w:jc w:val="both"/>
        <w:rPr>
          <w:rFonts w:ascii="Times New Roman" w:hAnsi="Times New Roman" w:cs="Times New Roman"/>
          <w:sz w:val="24"/>
          <w:szCs w:val="24"/>
        </w:rPr>
      </w:pPr>
    </w:p>
    <w:p w:rsidR="00076356" w:rsidRPr="0089756E" w:rsidRDefault="00564F3C"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ab/>
      </w:r>
      <w:r w:rsidR="00076356" w:rsidRPr="0089756E">
        <w:rPr>
          <w:rFonts w:ascii="Times New Roman" w:hAnsi="Times New Roman" w:cs="Times New Roman"/>
          <w:sz w:val="24"/>
          <w:szCs w:val="24"/>
        </w:rPr>
        <w:t>Pe baza datelor privind puterile acustice ale utilajelor și mijloacelor de transport menționate mai sus, se estimează că în condiții normale de funcționare se poate constata că, de ficare dată când se  dublează distanța de la sursa punctiformă de zgomot, nivelul de presiune acustică scade cu 6 dB.</w:t>
      </w:r>
    </w:p>
    <w:p w:rsidR="00076356" w:rsidRPr="0089756E" w:rsidRDefault="00564F3C"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Întotdeauna nivelul zgomotului variază puternic, depinzând mult de mediul de propagare (condițiile locale - obstacole). Cu cât receptorul este mai îndepărtat de sursa de</w:t>
      </w:r>
      <w:r w:rsidR="009878DB" w:rsidRPr="0089756E">
        <w:rPr>
          <w:rFonts w:ascii="Times New Roman" w:hAnsi="Times New Roman" w:cs="Times New Roman"/>
          <w:sz w:val="24"/>
          <w:szCs w:val="24"/>
        </w:rPr>
        <w:t xml:space="preserve"> </w:t>
      </w:r>
      <w:r w:rsidR="00076356" w:rsidRPr="0089756E">
        <w:rPr>
          <w:rFonts w:ascii="Times New Roman" w:hAnsi="Times New Roman" w:cs="Times New Roman"/>
          <w:sz w:val="24"/>
          <w:szCs w:val="24"/>
        </w:rPr>
        <w:t>zgomot, cu atât intervin mai mulți factori care schimbă modul de propagare al acestuia (caracteristicile vântului; gradul de absorbție al aerului depinzând de presiune, temperatură, topografia locală, tipul de vegetație etc.).</w:t>
      </w:r>
    </w:p>
    <w:p w:rsidR="00076356" w:rsidRPr="0089756E" w:rsidRDefault="00564F3C"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Conform SR 10009/2017 limita admisă pentru incintele industriale este de 65db(A).</w:t>
      </w:r>
    </w:p>
    <w:p w:rsidR="00076356" w:rsidRPr="0089756E" w:rsidRDefault="00564F3C"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Aceste calcule sunt in ipoteza prevazuta de standardul 10009/2017, desfasurarea in incinte industriale a activitatii, acest model matematic este dus la exterm in analiza noastră, deci in cel mai rau caz ( cand pe malul iazului sunt amplasate constructii civile)</w:t>
      </w:r>
    </w:p>
    <w:p w:rsidR="00076356" w:rsidRPr="0089756E" w:rsidRDefault="00564F3C"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 xml:space="preserve">Din experienta din teren, la lucrul cu doua </w:t>
      </w:r>
      <w:r w:rsidR="009934AC">
        <w:rPr>
          <w:rFonts w:ascii="Times New Roman" w:hAnsi="Times New Roman" w:cs="Times New Roman"/>
          <w:sz w:val="24"/>
          <w:szCs w:val="24"/>
        </w:rPr>
        <w:t>autobasculante</w:t>
      </w:r>
      <w:r w:rsidR="00076356" w:rsidRPr="0089756E">
        <w:rPr>
          <w:rFonts w:ascii="Times New Roman" w:hAnsi="Times New Roman" w:cs="Times New Roman"/>
          <w:sz w:val="24"/>
          <w:szCs w:val="24"/>
        </w:rPr>
        <w:t xml:space="preserve"> si </w:t>
      </w:r>
      <w:r w:rsidR="009934AC">
        <w:rPr>
          <w:rFonts w:ascii="Times New Roman" w:hAnsi="Times New Roman" w:cs="Times New Roman"/>
          <w:sz w:val="24"/>
          <w:szCs w:val="24"/>
        </w:rPr>
        <w:t>un excavator</w:t>
      </w:r>
      <w:r w:rsidR="00076356" w:rsidRPr="0089756E">
        <w:rPr>
          <w:rFonts w:ascii="Times New Roman" w:hAnsi="Times New Roman" w:cs="Times New Roman"/>
          <w:sz w:val="24"/>
          <w:szCs w:val="24"/>
        </w:rPr>
        <w:t>, în zona adiacentă perimetrului actu</w:t>
      </w:r>
      <w:r w:rsidR="00513421">
        <w:rPr>
          <w:rFonts w:ascii="Times New Roman" w:hAnsi="Times New Roman" w:cs="Times New Roman"/>
          <w:sz w:val="24"/>
          <w:szCs w:val="24"/>
        </w:rPr>
        <w:t>al, la o distanță de cca. 250 m</w:t>
      </w:r>
      <w:r w:rsidR="009934AC">
        <w:rPr>
          <w:rFonts w:ascii="Times New Roman" w:hAnsi="Times New Roman" w:cs="Times New Roman"/>
          <w:sz w:val="24"/>
          <w:szCs w:val="24"/>
        </w:rPr>
        <w:t>,</w:t>
      </w:r>
      <w:r w:rsidR="00076356" w:rsidRPr="0089756E">
        <w:rPr>
          <w:rFonts w:ascii="Times New Roman" w:hAnsi="Times New Roman" w:cs="Times New Roman"/>
          <w:sz w:val="24"/>
          <w:szCs w:val="24"/>
        </w:rPr>
        <w:t xml:space="preserve"> zgomotul perceput era nul.</w:t>
      </w:r>
    </w:p>
    <w:p w:rsidR="00076356" w:rsidRPr="0089756E" w:rsidRDefault="00564F3C"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Estim</w:t>
      </w:r>
      <w:r w:rsidR="003C44F2" w:rsidRPr="0089756E">
        <w:rPr>
          <w:rFonts w:ascii="Times New Roman" w:hAnsi="Times New Roman" w:cs="Times New Roman"/>
          <w:sz w:val="24"/>
          <w:szCs w:val="24"/>
        </w:rPr>
        <w:t>ă</w:t>
      </w:r>
      <w:r w:rsidR="00076356" w:rsidRPr="0089756E">
        <w:rPr>
          <w:rFonts w:ascii="Times New Roman" w:hAnsi="Times New Roman" w:cs="Times New Roman"/>
          <w:sz w:val="24"/>
          <w:szCs w:val="24"/>
        </w:rPr>
        <w:t>m c</w:t>
      </w:r>
      <w:r w:rsidR="003C44F2" w:rsidRPr="0089756E">
        <w:rPr>
          <w:rFonts w:ascii="Times New Roman" w:hAnsi="Times New Roman" w:cs="Times New Roman"/>
          <w:sz w:val="24"/>
          <w:szCs w:val="24"/>
        </w:rPr>
        <w:t>ă</w:t>
      </w:r>
      <w:r w:rsidR="00076356" w:rsidRPr="0089756E">
        <w:rPr>
          <w:rFonts w:ascii="Times New Roman" w:hAnsi="Times New Roman" w:cs="Times New Roman"/>
          <w:sz w:val="24"/>
          <w:szCs w:val="24"/>
        </w:rPr>
        <w:t xml:space="preserve">, pe malul viitoarei amenajări piscicole nivelul de zgomot maxim </w:t>
      </w:r>
      <w:r w:rsidR="009934AC">
        <w:rPr>
          <w:rFonts w:ascii="Times New Roman" w:hAnsi="Times New Roman" w:cs="Times New Roman"/>
          <w:sz w:val="24"/>
          <w:szCs w:val="24"/>
        </w:rPr>
        <w:t xml:space="preserve">va fi </w:t>
      </w:r>
      <w:r w:rsidR="00076356" w:rsidRPr="0089756E">
        <w:rPr>
          <w:rFonts w:ascii="Times New Roman" w:hAnsi="Times New Roman" w:cs="Times New Roman"/>
          <w:sz w:val="24"/>
          <w:szCs w:val="24"/>
        </w:rPr>
        <w:t>de 65 dB, de fiecare data cand se dubleaza distanta, presiunea acustica se reduce cu 6 dB.Fapt explicabil datorita lucrului în debleu, deci malurile ecraneaza zgomotele, iar vegetația agricolă de pe maluri absoarbe in mare parte zgomotele.</w:t>
      </w:r>
    </w:p>
    <w:p w:rsidR="00076356" w:rsidRPr="0089756E" w:rsidRDefault="00564F3C"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Datorită nivelului totuşi scăzut de zgomot şi vibraţii pe care teoretic l-ar crea, în limita perimetrului şi la cei mai apropiaţi receptori protejaţi, utilajele şi activităţile proiectate a se desfăşura în perimetru, se poate afirma că acestea se vor încadra în limitele admise de SR 10009/2017 adica 65 dB, aceasta luând în considerare relieful, vegetatia si vântul. Dacă limitele lor vor creşte în mod sesizabil, atunci se vor lua măsurile necesare de monitorizare a</w:t>
      </w:r>
      <w:r w:rsidR="009934AC">
        <w:rPr>
          <w:rFonts w:ascii="Times New Roman" w:hAnsi="Times New Roman" w:cs="Times New Roman"/>
          <w:sz w:val="24"/>
          <w:szCs w:val="24"/>
        </w:rPr>
        <w:t>l</w:t>
      </w:r>
      <w:r w:rsidR="00076356" w:rsidRPr="0089756E">
        <w:rPr>
          <w:rFonts w:ascii="Times New Roman" w:hAnsi="Times New Roman" w:cs="Times New Roman"/>
          <w:sz w:val="24"/>
          <w:szCs w:val="24"/>
        </w:rPr>
        <w:t xml:space="preserve"> acestora.</w:t>
      </w:r>
    </w:p>
    <w:p w:rsidR="00076356" w:rsidRPr="0089756E" w:rsidRDefault="00564F3C"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Dacă expunerea personală zilnică la zgomot depășește limita de 80 dB ca intensitate sau dacă presiunea acustică instantanee neponderată este mai mare de 112 Pa, angajatorul trebuie să asigure măsuri de protecție a angajaților.</w:t>
      </w:r>
    </w:p>
    <w:p w:rsidR="00076356" w:rsidRPr="0089756E" w:rsidRDefault="00564F3C"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 xml:space="preserve">Legat de vibrații, acestea sunt generate în general de utilajele cu masă mare și reglementarea specifică </w:t>
      </w:r>
      <w:r w:rsidR="009934AC">
        <w:rPr>
          <w:rFonts w:ascii="Times New Roman" w:hAnsi="Times New Roman" w:cs="Times New Roman"/>
          <w:sz w:val="24"/>
          <w:szCs w:val="24"/>
        </w:rPr>
        <w:t xml:space="preserve">va fi </w:t>
      </w:r>
      <w:r w:rsidR="00076356" w:rsidRPr="0089756E">
        <w:rPr>
          <w:rFonts w:ascii="Times New Roman" w:hAnsi="Times New Roman" w:cs="Times New Roman"/>
          <w:sz w:val="24"/>
          <w:szCs w:val="24"/>
        </w:rPr>
        <w:t xml:space="preserve">asigurată prin SR 12025/2-94 „Acustica în construcții: </w:t>
      </w:r>
      <w:r w:rsidRPr="0089756E">
        <w:rPr>
          <w:rFonts w:ascii="Times New Roman" w:hAnsi="Times New Roman" w:cs="Times New Roman"/>
          <w:sz w:val="24"/>
          <w:szCs w:val="24"/>
        </w:rPr>
        <w:tab/>
      </w:r>
      <w:r w:rsidR="00076356" w:rsidRPr="0089756E">
        <w:rPr>
          <w:rFonts w:ascii="Times New Roman" w:hAnsi="Times New Roman" w:cs="Times New Roman"/>
          <w:sz w:val="24"/>
          <w:szCs w:val="24"/>
        </w:rPr>
        <w:t xml:space="preserve">Efectele vibrațiilor asupra clădirilor sau părților de clădiri” unde sunt stabilite limitele admisibile pentru locuințe și clădiri socio-culturale și pentru ocupanții acestora. </w:t>
      </w:r>
      <w:r w:rsidRPr="0089756E">
        <w:rPr>
          <w:rFonts w:ascii="Times New Roman" w:hAnsi="Times New Roman" w:cs="Times New Roman"/>
          <w:sz w:val="24"/>
          <w:szCs w:val="24"/>
        </w:rPr>
        <w:tab/>
      </w:r>
      <w:r w:rsidR="00076356" w:rsidRPr="0089756E">
        <w:rPr>
          <w:rFonts w:ascii="Times New Roman" w:hAnsi="Times New Roman" w:cs="Times New Roman"/>
          <w:sz w:val="24"/>
          <w:szCs w:val="24"/>
        </w:rPr>
        <w:t>Ca măsuri de diminuare a impactului sunt valabile aceleași măsuri ca și în cazul zgomotelor.</w:t>
      </w:r>
    </w:p>
    <w:p w:rsidR="00076356" w:rsidRPr="0089756E" w:rsidRDefault="00564F3C"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076356" w:rsidRPr="0089756E">
        <w:rPr>
          <w:rFonts w:ascii="Times New Roman" w:hAnsi="Times New Roman" w:cs="Times New Roman"/>
          <w:sz w:val="24"/>
          <w:szCs w:val="24"/>
        </w:rPr>
        <w:t>Măsurile care se impun în domeniul traficului greu sunt:</w:t>
      </w:r>
    </w:p>
    <w:p w:rsidR="00076356" w:rsidRPr="0089756E" w:rsidRDefault="00076356" w:rsidP="00966600">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managementul transporturilor – optimizarea traseelor;</w:t>
      </w:r>
    </w:p>
    <w:p w:rsidR="00076356" w:rsidRDefault="00076356" w:rsidP="00966600">
      <w:pPr>
        <w:pStyle w:val="ListParagraph"/>
        <w:numPr>
          <w:ilvl w:val="1"/>
          <w:numId w:val="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utilizarea de mijloace de transport performante, conforme din punct de vedere tehnic;</w:t>
      </w:r>
    </w:p>
    <w:p w:rsidR="005554FD" w:rsidRPr="0089756E" w:rsidRDefault="00135BF5" w:rsidP="00135BF5">
      <w:pPr>
        <w:pStyle w:val="ListParagraph"/>
        <w:numPr>
          <w:ilvl w:val="1"/>
          <w:numId w:val="109"/>
        </w:numPr>
        <w:spacing w:after="0"/>
        <w:jc w:val="both"/>
        <w:rPr>
          <w:rFonts w:ascii="Times New Roman" w:hAnsi="Times New Roman" w:cs="Times New Roman"/>
          <w:b/>
          <w:sz w:val="24"/>
          <w:szCs w:val="24"/>
        </w:rPr>
      </w:pPr>
      <w:r w:rsidRPr="0089756E">
        <w:rPr>
          <w:rFonts w:ascii="Times New Roman" w:hAnsi="Times New Roman" w:cs="Times New Roman"/>
          <w:b/>
          <w:sz w:val="24"/>
          <w:szCs w:val="24"/>
        </w:rPr>
        <w:t xml:space="preserve"> </w:t>
      </w:r>
      <w:r w:rsidR="005554FD" w:rsidRPr="0089756E">
        <w:rPr>
          <w:rFonts w:ascii="Times New Roman" w:hAnsi="Times New Roman" w:cs="Times New Roman"/>
          <w:b/>
          <w:sz w:val="24"/>
          <w:szCs w:val="24"/>
        </w:rPr>
        <w:t>P</w:t>
      </w:r>
      <w:r w:rsidR="009934AC">
        <w:rPr>
          <w:rFonts w:ascii="Times New Roman" w:hAnsi="Times New Roman" w:cs="Times New Roman"/>
          <w:b/>
          <w:sz w:val="24"/>
          <w:szCs w:val="24"/>
        </w:rPr>
        <w:t xml:space="preserve">rezentarea unui plan de monitorizare a calității factorilor de mediu în toate etapele </w:t>
      </w:r>
      <w:r w:rsidR="0012341D">
        <w:rPr>
          <w:rFonts w:ascii="Times New Roman" w:hAnsi="Times New Roman" w:cs="Times New Roman"/>
          <w:b/>
          <w:sz w:val="24"/>
          <w:szCs w:val="24"/>
        </w:rPr>
        <w:t>proiectului</w:t>
      </w:r>
      <w:r w:rsidR="005554FD" w:rsidRPr="0089756E">
        <w:rPr>
          <w:rFonts w:ascii="Times New Roman" w:hAnsi="Times New Roman" w:cs="Times New Roman"/>
          <w:b/>
          <w:sz w:val="24"/>
          <w:szCs w:val="24"/>
        </w:rPr>
        <w:t xml:space="preserve">, </w:t>
      </w:r>
      <w:r w:rsidR="0012341D">
        <w:rPr>
          <w:rFonts w:ascii="Times New Roman" w:hAnsi="Times New Roman" w:cs="Times New Roman"/>
          <w:b/>
          <w:sz w:val="24"/>
          <w:szCs w:val="24"/>
        </w:rPr>
        <w:t>cu indicarea componentelor de mediu care urmează a fi monitorizate, a periodicității și a parametrilor propuși pentru monitorizare.</w:t>
      </w:r>
    </w:p>
    <w:p w:rsidR="00880BAE" w:rsidRPr="0089756E" w:rsidRDefault="00880BAE" w:rsidP="00135BF5">
      <w:pPr>
        <w:pStyle w:val="Heading2"/>
        <w:numPr>
          <w:ilvl w:val="2"/>
          <w:numId w:val="109"/>
        </w:numPr>
        <w:spacing w:line="276" w:lineRule="auto"/>
        <w:jc w:val="both"/>
        <w:rPr>
          <w:szCs w:val="24"/>
        </w:rPr>
      </w:pPr>
      <w:bookmarkStart w:id="42" w:name="_Toc19476811"/>
      <w:r w:rsidRPr="0089756E">
        <w:rPr>
          <w:szCs w:val="24"/>
        </w:rPr>
        <w:t>Program de monitorizare</w:t>
      </w:r>
      <w:bookmarkEnd w:id="42"/>
    </w:p>
    <w:p w:rsidR="00F32649" w:rsidRPr="0089756E" w:rsidRDefault="00074095"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Pentru monitorizarea evoluției calității apei freatice </w:t>
      </w:r>
      <w:r w:rsidR="009509B8" w:rsidRPr="0089756E">
        <w:rPr>
          <w:rFonts w:ascii="Times New Roman" w:hAnsi="Times New Roman" w:cs="Times New Roman"/>
          <w:sz w:val="24"/>
          <w:szCs w:val="24"/>
        </w:rPr>
        <w:t>se vor executa</w:t>
      </w:r>
      <w:r w:rsidRPr="0089756E">
        <w:rPr>
          <w:rFonts w:ascii="Times New Roman" w:hAnsi="Times New Roman" w:cs="Times New Roman"/>
          <w:sz w:val="24"/>
          <w:szCs w:val="24"/>
        </w:rPr>
        <w:t xml:space="preserve"> forajele F</w:t>
      </w:r>
      <w:r w:rsidR="00F122E2" w:rsidRPr="0089756E">
        <w:rPr>
          <w:rFonts w:ascii="Times New Roman" w:hAnsi="Times New Roman" w:cs="Times New Roman"/>
          <w:sz w:val="24"/>
          <w:szCs w:val="24"/>
        </w:rPr>
        <w:t>1</w:t>
      </w:r>
      <w:r w:rsidRPr="0089756E">
        <w:rPr>
          <w:rFonts w:ascii="Times New Roman" w:hAnsi="Times New Roman" w:cs="Times New Roman"/>
          <w:sz w:val="24"/>
          <w:szCs w:val="24"/>
        </w:rPr>
        <w:t xml:space="preserve"> (amonte) și F</w:t>
      </w:r>
      <w:r w:rsidR="00F122E2" w:rsidRPr="0089756E">
        <w:rPr>
          <w:rFonts w:ascii="Times New Roman" w:hAnsi="Times New Roman" w:cs="Times New Roman"/>
          <w:sz w:val="24"/>
          <w:szCs w:val="24"/>
        </w:rPr>
        <w:t>2</w:t>
      </w:r>
      <w:r w:rsidRPr="0089756E">
        <w:rPr>
          <w:rFonts w:ascii="Times New Roman" w:hAnsi="Times New Roman" w:cs="Times New Roman"/>
          <w:sz w:val="24"/>
          <w:szCs w:val="24"/>
        </w:rPr>
        <w:t xml:space="preserve"> (aval) aferente și comune amenajări</w:t>
      </w:r>
      <w:r w:rsidR="004256A5" w:rsidRPr="0089756E">
        <w:rPr>
          <w:rFonts w:ascii="Times New Roman" w:hAnsi="Times New Roman" w:cs="Times New Roman"/>
          <w:sz w:val="24"/>
          <w:szCs w:val="24"/>
        </w:rPr>
        <w:t>i Săulești</w:t>
      </w:r>
      <w:r w:rsidRPr="0089756E">
        <w:rPr>
          <w:rFonts w:ascii="Times New Roman" w:hAnsi="Times New Roman" w:cs="Times New Roman"/>
          <w:sz w:val="24"/>
          <w:szCs w:val="24"/>
        </w:rPr>
        <w:t>.</w:t>
      </w:r>
    </w:p>
    <w:p w:rsidR="00074095" w:rsidRPr="0089756E" w:rsidRDefault="00074095"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 xml:space="preserve">Forajele </w:t>
      </w:r>
      <w:r w:rsidR="009509B8" w:rsidRPr="0089756E">
        <w:rPr>
          <w:rFonts w:ascii="Times New Roman" w:hAnsi="Times New Roman" w:cs="Times New Roman"/>
          <w:sz w:val="24"/>
          <w:szCs w:val="24"/>
        </w:rPr>
        <w:t>vor fi amplasate</w:t>
      </w:r>
      <w:r w:rsidRPr="0089756E">
        <w:rPr>
          <w:rFonts w:ascii="Times New Roman" w:hAnsi="Times New Roman" w:cs="Times New Roman"/>
          <w:sz w:val="24"/>
          <w:szCs w:val="24"/>
        </w:rPr>
        <w:t xml:space="preserve"> conform următoarelor coordonate:</w:t>
      </w:r>
    </w:p>
    <w:p w:rsidR="00074095" w:rsidRPr="0089756E" w:rsidRDefault="00074095" w:rsidP="00966600">
      <w:pPr>
        <w:autoSpaceDE w:val="0"/>
        <w:autoSpaceDN w:val="0"/>
        <w:adjustRightInd w:val="0"/>
        <w:spacing w:after="0"/>
        <w:jc w:val="both"/>
        <w:rPr>
          <w:rFonts w:ascii="Times New Roman" w:hAnsi="Times New Roman" w:cs="Times New Roman"/>
          <w:sz w:val="24"/>
          <w:szCs w:val="24"/>
        </w:rPr>
      </w:pPr>
    </w:p>
    <w:tbl>
      <w:tblPr>
        <w:tblStyle w:val="TableGrid"/>
        <w:tblW w:w="0" w:type="auto"/>
        <w:tblLook w:val="04A0"/>
      </w:tblPr>
      <w:tblGrid>
        <w:gridCol w:w="3388"/>
        <w:gridCol w:w="3388"/>
        <w:gridCol w:w="3389"/>
      </w:tblGrid>
      <w:tr w:rsidR="00074095" w:rsidRPr="0089756E" w:rsidTr="00074095">
        <w:tc>
          <w:tcPr>
            <w:tcW w:w="3388" w:type="dxa"/>
          </w:tcPr>
          <w:p w:rsidR="00074095" w:rsidRPr="0089756E" w:rsidRDefault="00074095"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F1 – </w:t>
            </w:r>
            <w:r w:rsidR="00DC6665" w:rsidRPr="0089756E">
              <w:rPr>
                <w:rFonts w:ascii="Times New Roman" w:hAnsi="Times New Roman" w:cs="Times New Roman"/>
                <w:sz w:val="24"/>
                <w:szCs w:val="24"/>
              </w:rPr>
              <w:t>amonte</w:t>
            </w:r>
          </w:p>
        </w:tc>
        <w:tc>
          <w:tcPr>
            <w:tcW w:w="3388" w:type="dxa"/>
          </w:tcPr>
          <w:p w:rsidR="00074095" w:rsidRPr="0089756E" w:rsidRDefault="00074095"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X = </w:t>
            </w:r>
            <w:r w:rsidR="00DC6665" w:rsidRPr="0089756E">
              <w:rPr>
                <w:rFonts w:ascii="Times New Roman" w:hAnsi="Times New Roman" w:cs="Times New Roman"/>
                <w:sz w:val="24"/>
                <w:szCs w:val="24"/>
              </w:rPr>
              <w:t>478470</w:t>
            </w:r>
          </w:p>
        </w:tc>
        <w:tc>
          <w:tcPr>
            <w:tcW w:w="3389" w:type="dxa"/>
          </w:tcPr>
          <w:p w:rsidR="00074095" w:rsidRPr="0089756E" w:rsidRDefault="00074095"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Y = </w:t>
            </w:r>
            <w:r w:rsidR="00DC6665" w:rsidRPr="0089756E">
              <w:rPr>
                <w:rFonts w:ascii="Times New Roman" w:hAnsi="Times New Roman" w:cs="Times New Roman"/>
                <w:sz w:val="24"/>
                <w:szCs w:val="24"/>
              </w:rPr>
              <w:t>344170</w:t>
            </w:r>
          </w:p>
        </w:tc>
      </w:tr>
      <w:tr w:rsidR="00074095" w:rsidRPr="0089756E" w:rsidTr="00074095">
        <w:tc>
          <w:tcPr>
            <w:tcW w:w="3388" w:type="dxa"/>
          </w:tcPr>
          <w:p w:rsidR="00074095" w:rsidRPr="0089756E" w:rsidRDefault="00074095"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F</w:t>
            </w:r>
            <w:r w:rsidR="00DC6665" w:rsidRPr="0089756E">
              <w:rPr>
                <w:rFonts w:ascii="Times New Roman" w:hAnsi="Times New Roman" w:cs="Times New Roman"/>
                <w:sz w:val="24"/>
                <w:szCs w:val="24"/>
              </w:rPr>
              <w:t>2</w:t>
            </w:r>
            <w:r w:rsidRPr="0089756E">
              <w:rPr>
                <w:rFonts w:ascii="Times New Roman" w:hAnsi="Times New Roman" w:cs="Times New Roman"/>
                <w:sz w:val="24"/>
                <w:szCs w:val="24"/>
              </w:rPr>
              <w:t xml:space="preserve"> – </w:t>
            </w:r>
            <w:r w:rsidR="00DC6665" w:rsidRPr="0089756E">
              <w:rPr>
                <w:rFonts w:ascii="Times New Roman" w:hAnsi="Times New Roman" w:cs="Times New Roman"/>
                <w:sz w:val="24"/>
                <w:szCs w:val="24"/>
              </w:rPr>
              <w:t>aval</w:t>
            </w:r>
          </w:p>
        </w:tc>
        <w:tc>
          <w:tcPr>
            <w:tcW w:w="3388" w:type="dxa"/>
          </w:tcPr>
          <w:p w:rsidR="00074095" w:rsidRPr="0089756E" w:rsidRDefault="00074095"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X = </w:t>
            </w:r>
            <w:r w:rsidR="00DC6665" w:rsidRPr="0089756E">
              <w:rPr>
                <w:rFonts w:ascii="Times New Roman" w:hAnsi="Times New Roman" w:cs="Times New Roman"/>
                <w:sz w:val="24"/>
                <w:szCs w:val="24"/>
              </w:rPr>
              <w:t>487600</w:t>
            </w:r>
            <w:r w:rsidRPr="0089756E">
              <w:rPr>
                <w:rFonts w:ascii="Times New Roman" w:hAnsi="Times New Roman" w:cs="Times New Roman"/>
                <w:sz w:val="24"/>
                <w:szCs w:val="24"/>
              </w:rPr>
              <w:t>;</w:t>
            </w:r>
          </w:p>
        </w:tc>
        <w:tc>
          <w:tcPr>
            <w:tcW w:w="3389" w:type="dxa"/>
          </w:tcPr>
          <w:p w:rsidR="00074095" w:rsidRPr="0089756E" w:rsidRDefault="00074095"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Y = </w:t>
            </w:r>
            <w:r w:rsidR="00DC6665" w:rsidRPr="0089756E">
              <w:rPr>
                <w:rFonts w:ascii="Times New Roman" w:hAnsi="Times New Roman" w:cs="Times New Roman"/>
                <w:sz w:val="24"/>
                <w:szCs w:val="24"/>
              </w:rPr>
              <w:t>344010</w:t>
            </w:r>
          </w:p>
        </w:tc>
      </w:tr>
    </w:tbl>
    <w:p w:rsidR="00074095" w:rsidRPr="0089756E" w:rsidRDefault="00074095" w:rsidP="00966600">
      <w:pPr>
        <w:autoSpaceDE w:val="0"/>
        <w:autoSpaceDN w:val="0"/>
        <w:adjustRightInd w:val="0"/>
        <w:spacing w:after="0"/>
        <w:jc w:val="both"/>
        <w:rPr>
          <w:rFonts w:ascii="Times New Roman" w:hAnsi="Times New Roman" w:cs="Times New Roman"/>
          <w:sz w:val="24"/>
          <w:szCs w:val="24"/>
        </w:rPr>
      </w:pPr>
    </w:p>
    <w:p w:rsidR="00880BAE" w:rsidRPr="0089756E" w:rsidRDefault="00880BAE"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In cadrul actiunilor de monitorizare a mediului se vor avea in vedere:</w:t>
      </w:r>
    </w:p>
    <w:p w:rsidR="00880BAE" w:rsidRPr="0089756E" w:rsidRDefault="00880BAE" w:rsidP="00966600">
      <w:pPr>
        <w:pStyle w:val="ListParagraph"/>
        <w:numPr>
          <w:ilvl w:val="0"/>
          <w:numId w:val="21"/>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urmarirea starii de calitate a factorilor de mediu;</w:t>
      </w:r>
    </w:p>
    <w:p w:rsidR="003E6789" w:rsidRPr="0089756E" w:rsidRDefault="00880BAE" w:rsidP="00966600">
      <w:pPr>
        <w:pStyle w:val="ListParagraph"/>
        <w:numPr>
          <w:ilvl w:val="0"/>
          <w:numId w:val="21"/>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urmarirea gradului de stabilitate al terenuri din zona de lunc</w:t>
      </w:r>
      <w:r w:rsidR="003E6789" w:rsidRPr="0089756E">
        <w:rPr>
          <w:rFonts w:ascii="Times New Roman" w:hAnsi="Times New Roman" w:cs="Times New Roman"/>
          <w:sz w:val="24"/>
          <w:szCs w:val="24"/>
        </w:rPr>
        <w:t>ă</w:t>
      </w:r>
      <w:r w:rsidR="005C5225" w:rsidRPr="0089756E">
        <w:rPr>
          <w:rFonts w:ascii="Times New Roman" w:hAnsi="Times New Roman" w:cs="Times New Roman"/>
          <w:sz w:val="24"/>
          <w:szCs w:val="24"/>
        </w:rPr>
        <w:t xml:space="preserve"> </w:t>
      </w:r>
      <w:r w:rsidR="003E6789" w:rsidRPr="0089756E">
        <w:rPr>
          <w:rFonts w:ascii="Times New Roman" w:hAnsi="Times New Roman" w:cs="Times New Roman"/>
          <w:sz w:val="24"/>
          <w:szCs w:val="24"/>
        </w:rPr>
        <w:t>ș</w:t>
      </w:r>
      <w:r w:rsidRPr="0089756E">
        <w:rPr>
          <w:rFonts w:ascii="Times New Roman" w:hAnsi="Times New Roman" w:cs="Times New Roman"/>
          <w:sz w:val="24"/>
          <w:szCs w:val="24"/>
        </w:rPr>
        <w:t>i evolu</w:t>
      </w:r>
      <w:r w:rsidR="003E6789" w:rsidRPr="0089756E">
        <w:rPr>
          <w:rFonts w:ascii="Times New Roman" w:hAnsi="Times New Roman" w:cs="Times New Roman"/>
          <w:sz w:val="24"/>
          <w:szCs w:val="24"/>
        </w:rPr>
        <w:t>ț</w:t>
      </w:r>
      <w:r w:rsidRPr="0089756E">
        <w:rPr>
          <w:rFonts w:ascii="Times New Roman" w:hAnsi="Times New Roman" w:cs="Times New Roman"/>
          <w:sz w:val="24"/>
          <w:szCs w:val="24"/>
        </w:rPr>
        <w:t>ia acest</w:t>
      </w:r>
      <w:r w:rsidR="009A1E8C" w:rsidRPr="0089756E">
        <w:rPr>
          <w:rFonts w:ascii="Times New Roman" w:hAnsi="Times New Roman" w:cs="Times New Roman"/>
          <w:sz w:val="24"/>
          <w:szCs w:val="24"/>
        </w:rPr>
        <w:t>uia</w:t>
      </w:r>
      <w:r w:rsidRPr="0089756E">
        <w:rPr>
          <w:rFonts w:ascii="Times New Roman" w:hAnsi="Times New Roman" w:cs="Times New Roman"/>
          <w:sz w:val="24"/>
          <w:szCs w:val="24"/>
        </w:rPr>
        <w:t>;</w:t>
      </w:r>
    </w:p>
    <w:p w:rsidR="00880BAE" w:rsidRPr="0089756E" w:rsidRDefault="00880BAE" w:rsidP="00966600">
      <w:pPr>
        <w:pStyle w:val="ListParagraph"/>
        <w:numPr>
          <w:ilvl w:val="0"/>
          <w:numId w:val="21"/>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se v</w:t>
      </w:r>
      <w:r w:rsidR="003E6789" w:rsidRPr="0089756E">
        <w:rPr>
          <w:rFonts w:ascii="Times New Roman" w:hAnsi="Times New Roman" w:cs="Times New Roman"/>
          <w:sz w:val="24"/>
          <w:szCs w:val="24"/>
        </w:rPr>
        <w:t xml:space="preserve">or </w:t>
      </w:r>
      <w:r w:rsidRPr="0089756E">
        <w:rPr>
          <w:rFonts w:ascii="Times New Roman" w:hAnsi="Times New Roman" w:cs="Times New Roman"/>
          <w:sz w:val="24"/>
          <w:szCs w:val="24"/>
        </w:rPr>
        <w:t>observa manifestarea oricaror fenomene (siroiri, fenomene toren</w:t>
      </w:r>
      <w:r w:rsidR="009A1E8C" w:rsidRPr="0089756E">
        <w:rPr>
          <w:rFonts w:ascii="Times New Roman" w:hAnsi="Times New Roman" w:cs="Times New Roman"/>
          <w:sz w:val="24"/>
          <w:szCs w:val="24"/>
        </w:rPr>
        <w:t>ț</w:t>
      </w:r>
      <w:r w:rsidRPr="0089756E">
        <w:rPr>
          <w:rFonts w:ascii="Times New Roman" w:hAnsi="Times New Roman" w:cs="Times New Roman"/>
          <w:sz w:val="24"/>
          <w:szCs w:val="24"/>
        </w:rPr>
        <w:t>iale, ravenari etc.) care ar putea duce ulterior la fenomene mai grave;</w:t>
      </w:r>
    </w:p>
    <w:p w:rsidR="00880BAE" w:rsidRPr="0089756E" w:rsidRDefault="00880BAE" w:rsidP="00966600">
      <w:pPr>
        <w:pStyle w:val="ListParagraph"/>
        <w:numPr>
          <w:ilvl w:val="0"/>
          <w:numId w:val="21"/>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se vor urmari stadiile de refacere a zonei</w:t>
      </w:r>
      <w:r w:rsidR="003E6789" w:rsidRPr="0089756E">
        <w:rPr>
          <w:rFonts w:ascii="Times New Roman" w:hAnsi="Times New Roman" w:cs="Times New Roman"/>
          <w:sz w:val="24"/>
          <w:szCs w:val="24"/>
        </w:rPr>
        <w:t>,</w:t>
      </w:r>
      <w:r w:rsidRPr="0089756E">
        <w:rPr>
          <w:rFonts w:ascii="Times New Roman" w:hAnsi="Times New Roman" w:cs="Times New Roman"/>
          <w:sz w:val="24"/>
          <w:szCs w:val="24"/>
        </w:rPr>
        <w:t xml:space="preserve"> pe o perioada de 12 luni dup</w:t>
      </w:r>
      <w:r w:rsidR="009A1E8C" w:rsidRPr="0089756E">
        <w:rPr>
          <w:rFonts w:ascii="Times New Roman" w:hAnsi="Times New Roman" w:cs="Times New Roman"/>
          <w:sz w:val="24"/>
          <w:szCs w:val="24"/>
        </w:rPr>
        <w:t>ă</w:t>
      </w:r>
      <w:r w:rsidRPr="0089756E">
        <w:rPr>
          <w:rFonts w:ascii="Times New Roman" w:hAnsi="Times New Roman" w:cs="Times New Roman"/>
          <w:sz w:val="24"/>
          <w:szCs w:val="24"/>
        </w:rPr>
        <w:t xml:space="preserve"> terminarea lucrarilor de execu</w:t>
      </w:r>
      <w:r w:rsidR="005C5225" w:rsidRPr="0089756E">
        <w:rPr>
          <w:rFonts w:ascii="Times New Roman" w:hAnsi="Times New Roman" w:cs="Times New Roman"/>
          <w:sz w:val="24"/>
          <w:szCs w:val="24"/>
        </w:rPr>
        <w:t>ț</w:t>
      </w:r>
      <w:r w:rsidRPr="0089756E">
        <w:rPr>
          <w:rFonts w:ascii="Times New Roman" w:hAnsi="Times New Roman" w:cs="Times New Roman"/>
          <w:sz w:val="24"/>
          <w:szCs w:val="24"/>
        </w:rPr>
        <w:t>ie .</w:t>
      </w:r>
    </w:p>
    <w:p w:rsidR="00C00D33" w:rsidRPr="0089756E" w:rsidRDefault="00C00D33" w:rsidP="00C00D33">
      <w:pPr>
        <w:pStyle w:val="ListParagraph"/>
        <w:shd w:val="clear" w:color="auto" w:fill="FFFFFF"/>
        <w:spacing w:after="0"/>
        <w:ind w:right="-680"/>
        <w:jc w:val="both"/>
        <w:rPr>
          <w:rFonts w:ascii="Times New Roman" w:hAnsi="Times New Roman" w:cs="Times New Roman"/>
          <w:sz w:val="24"/>
          <w:szCs w:val="24"/>
        </w:rPr>
      </w:pPr>
    </w:p>
    <w:p w:rsidR="00C00D33" w:rsidRPr="0089756E" w:rsidRDefault="00C00D33" w:rsidP="00C00D33">
      <w:pPr>
        <w:pStyle w:val="ListParagraph"/>
        <w:shd w:val="clear" w:color="auto" w:fill="FFFFFF"/>
        <w:spacing w:after="0"/>
        <w:ind w:right="-680"/>
        <w:jc w:val="both"/>
        <w:rPr>
          <w:rFonts w:ascii="Times New Roman" w:hAnsi="Times New Roman" w:cs="Times New Roman"/>
          <w:sz w:val="24"/>
          <w:szCs w:val="24"/>
        </w:rPr>
      </w:pPr>
      <w:r w:rsidRPr="0089756E">
        <w:rPr>
          <w:rFonts w:ascii="Times New Roman" w:hAnsi="Times New Roman" w:cs="Times New Roman"/>
          <w:sz w:val="24"/>
          <w:szCs w:val="24"/>
        </w:rPr>
        <w:t>Determinarea calității apei subterane din zona amplasamentuului se prezintă astfel:</w:t>
      </w:r>
    </w:p>
    <w:p w:rsidR="00C00D33" w:rsidRPr="0089756E" w:rsidRDefault="00C00D33" w:rsidP="00C00D33">
      <w:pPr>
        <w:pStyle w:val="ListParagraph"/>
        <w:shd w:val="clear" w:color="auto" w:fill="FFFFFF"/>
        <w:spacing w:after="0"/>
        <w:ind w:right="-680"/>
        <w:jc w:val="both"/>
        <w:rPr>
          <w:rFonts w:ascii="Times New Roman" w:hAnsi="Times New Roman" w:cs="Times New Roman"/>
          <w:sz w:val="24"/>
          <w:szCs w:val="24"/>
        </w:rPr>
      </w:pPr>
    </w:p>
    <w:tbl>
      <w:tblPr>
        <w:tblStyle w:val="TableGrid"/>
        <w:tblW w:w="0" w:type="auto"/>
        <w:tblLook w:val="04A0"/>
      </w:tblPr>
      <w:tblGrid>
        <w:gridCol w:w="675"/>
        <w:gridCol w:w="2552"/>
        <w:gridCol w:w="992"/>
        <w:gridCol w:w="1985"/>
        <w:gridCol w:w="2126"/>
        <w:gridCol w:w="1835"/>
      </w:tblGrid>
      <w:tr w:rsidR="00C00D33" w:rsidRPr="0089756E" w:rsidTr="0079347E">
        <w:tc>
          <w:tcPr>
            <w:tcW w:w="675" w:type="dxa"/>
            <w:vMerge w:val="restart"/>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 xml:space="preserve">Nr. </w:t>
            </w:r>
          </w:p>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Crt.</w:t>
            </w:r>
          </w:p>
        </w:tc>
        <w:tc>
          <w:tcPr>
            <w:tcW w:w="2552" w:type="dxa"/>
            <w:vMerge w:val="restart"/>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Indicatorii analizați</w:t>
            </w:r>
          </w:p>
        </w:tc>
        <w:tc>
          <w:tcPr>
            <w:tcW w:w="992" w:type="dxa"/>
            <w:vMerge w:val="restart"/>
            <w:tcBorders>
              <w:right w:val="single" w:sz="4" w:space="0" w:color="auto"/>
            </w:tcBorders>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UM</w:t>
            </w:r>
          </w:p>
          <w:p w:rsidR="00C00D33" w:rsidRPr="0089756E" w:rsidRDefault="00C00D33" w:rsidP="0079347E">
            <w:pPr>
              <w:ind w:right="-680"/>
              <w:rPr>
                <w:rFonts w:ascii="Times New Roman" w:hAnsi="Times New Roman" w:cs="Times New Roman"/>
                <w:sz w:val="24"/>
                <w:szCs w:val="24"/>
              </w:rPr>
            </w:pPr>
          </w:p>
        </w:tc>
        <w:tc>
          <w:tcPr>
            <w:tcW w:w="1985" w:type="dxa"/>
            <w:tcBorders>
              <w:left w:val="single" w:sz="4" w:space="0" w:color="auto"/>
            </w:tcBorders>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F1 Amonte</w:t>
            </w:r>
          </w:p>
        </w:tc>
        <w:tc>
          <w:tcPr>
            <w:tcW w:w="2126"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F2 Aval</w:t>
            </w:r>
          </w:p>
        </w:tc>
        <w:tc>
          <w:tcPr>
            <w:tcW w:w="1835" w:type="dxa"/>
          </w:tcPr>
          <w:p w:rsidR="00C00D33" w:rsidRPr="0089756E" w:rsidRDefault="00C00D33" w:rsidP="0079347E">
            <w:pPr>
              <w:ind w:left="-250" w:right="-680"/>
              <w:jc w:val="center"/>
              <w:rPr>
                <w:rFonts w:ascii="Times New Roman" w:hAnsi="Times New Roman" w:cs="Times New Roman"/>
                <w:sz w:val="24"/>
                <w:szCs w:val="24"/>
              </w:rPr>
            </w:pPr>
            <w:r w:rsidRPr="0089756E">
              <w:rPr>
                <w:rFonts w:ascii="Times New Roman" w:hAnsi="Times New Roman" w:cs="Times New Roman"/>
                <w:sz w:val="24"/>
                <w:szCs w:val="24"/>
              </w:rPr>
              <w:t>Iaz existent</w:t>
            </w:r>
          </w:p>
        </w:tc>
      </w:tr>
      <w:tr w:rsidR="00C00D33" w:rsidRPr="0089756E" w:rsidTr="0079347E">
        <w:tc>
          <w:tcPr>
            <w:tcW w:w="675" w:type="dxa"/>
            <w:vMerge/>
          </w:tcPr>
          <w:p w:rsidR="00C00D33" w:rsidRPr="0089756E" w:rsidRDefault="00C00D33" w:rsidP="0079347E">
            <w:pPr>
              <w:ind w:right="-680"/>
              <w:jc w:val="both"/>
              <w:rPr>
                <w:rFonts w:ascii="Times New Roman" w:hAnsi="Times New Roman" w:cs="Times New Roman"/>
                <w:sz w:val="24"/>
                <w:szCs w:val="24"/>
              </w:rPr>
            </w:pPr>
          </w:p>
        </w:tc>
        <w:tc>
          <w:tcPr>
            <w:tcW w:w="2552" w:type="dxa"/>
            <w:vMerge/>
          </w:tcPr>
          <w:p w:rsidR="00C00D33" w:rsidRPr="0089756E" w:rsidRDefault="00C00D33" w:rsidP="0079347E">
            <w:pPr>
              <w:ind w:right="-680"/>
              <w:jc w:val="center"/>
              <w:rPr>
                <w:rFonts w:ascii="Times New Roman" w:hAnsi="Times New Roman" w:cs="Times New Roman"/>
                <w:sz w:val="24"/>
                <w:szCs w:val="24"/>
              </w:rPr>
            </w:pPr>
          </w:p>
        </w:tc>
        <w:tc>
          <w:tcPr>
            <w:tcW w:w="992" w:type="dxa"/>
            <w:vMerge/>
            <w:tcBorders>
              <w:right w:val="single" w:sz="4" w:space="0" w:color="auto"/>
            </w:tcBorders>
          </w:tcPr>
          <w:p w:rsidR="00C00D33" w:rsidRPr="0089756E" w:rsidRDefault="00C00D33" w:rsidP="0079347E">
            <w:pPr>
              <w:ind w:right="-680"/>
              <w:rPr>
                <w:rFonts w:ascii="Times New Roman" w:hAnsi="Times New Roman" w:cs="Times New Roman"/>
                <w:sz w:val="24"/>
                <w:szCs w:val="24"/>
              </w:rPr>
            </w:pPr>
          </w:p>
        </w:tc>
        <w:tc>
          <w:tcPr>
            <w:tcW w:w="1985" w:type="dxa"/>
            <w:tcBorders>
              <w:left w:val="single" w:sz="4" w:space="0" w:color="auto"/>
            </w:tcBorders>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Bul.I – 267/T – 59/</w:t>
            </w:r>
          </w:p>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14.06.2023</w:t>
            </w:r>
          </w:p>
        </w:tc>
        <w:tc>
          <w:tcPr>
            <w:tcW w:w="2126" w:type="dxa"/>
          </w:tcPr>
          <w:p w:rsidR="00C00D33" w:rsidRPr="0089756E" w:rsidRDefault="00C00D33" w:rsidP="0079347E">
            <w:pPr>
              <w:ind w:left="-145" w:right="-680" w:hanging="287"/>
              <w:rPr>
                <w:rFonts w:ascii="Times New Roman" w:hAnsi="Times New Roman" w:cs="Times New Roman"/>
                <w:sz w:val="24"/>
                <w:szCs w:val="24"/>
              </w:rPr>
            </w:pPr>
            <w:r w:rsidRPr="0089756E">
              <w:rPr>
                <w:rFonts w:ascii="Times New Roman" w:hAnsi="Times New Roman" w:cs="Times New Roman"/>
                <w:sz w:val="24"/>
                <w:szCs w:val="24"/>
              </w:rPr>
              <w:t>Bul.I – 267/T – 59/</w:t>
            </w:r>
          </w:p>
          <w:p w:rsidR="00C00D33" w:rsidRPr="0089756E" w:rsidRDefault="00C00D33" w:rsidP="0079347E">
            <w:pPr>
              <w:ind w:left="-145" w:right="-680" w:hanging="287"/>
              <w:rPr>
                <w:rFonts w:ascii="Times New Roman" w:hAnsi="Times New Roman" w:cs="Times New Roman"/>
                <w:sz w:val="24"/>
                <w:szCs w:val="24"/>
              </w:rPr>
            </w:pPr>
            <w:r w:rsidRPr="0089756E">
              <w:rPr>
                <w:rFonts w:ascii="Times New Roman" w:hAnsi="Times New Roman" w:cs="Times New Roman"/>
                <w:sz w:val="24"/>
                <w:szCs w:val="24"/>
              </w:rPr>
              <w:t>14.06.2023</w:t>
            </w:r>
          </w:p>
        </w:tc>
        <w:tc>
          <w:tcPr>
            <w:tcW w:w="1835" w:type="dxa"/>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I – 320/T – 70/05.07.2023</w:t>
            </w:r>
          </w:p>
        </w:tc>
      </w:tr>
      <w:tr w:rsidR="00C00D33" w:rsidRPr="0089756E" w:rsidTr="0079347E">
        <w:tc>
          <w:tcPr>
            <w:tcW w:w="675" w:type="dxa"/>
          </w:tcPr>
          <w:p w:rsidR="00C00D33" w:rsidRPr="0089756E" w:rsidRDefault="00C00D33" w:rsidP="0079347E">
            <w:pPr>
              <w:ind w:right="-680"/>
              <w:jc w:val="both"/>
              <w:rPr>
                <w:rFonts w:ascii="Times New Roman" w:hAnsi="Times New Roman" w:cs="Times New Roman"/>
                <w:sz w:val="24"/>
                <w:szCs w:val="24"/>
              </w:rPr>
            </w:pPr>
            <w:r w:rsidRPr="0089756E">
              <w:rPr>
                <w:rFonts w:ascii="Times New Roman" w:hAnsi="Times New Roman" w:cs="Times New Roman"/>
                <w:sz w:val="24"/>
                <w:szCs w:val="24"/>
              </w:rPr>
              <w:t>1</w:t>
            </w:r>
          </w:p>
        </w:tc>
        <w:tc>
          <w:tcPr>
            <w:tcW w:w="2552" w:type="dxa"/>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Nivel hidrostatic</w:t>
            </w:r>
          </w:p>
        </w:tc>
        <w:tc>
          <w:tcPr>
            <w:tcW w:w="992" w:type="dxa"/>
            <w:tcBorders>
              <w:right w:val="single" w:sz="4" w:space="0" w:color="auto"/>
            </w:tcBorders>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m</w:t>
            </w:r>
          </w:p>
        </w:tc>
        <w:tc>
          <w:tcPr>
            <w:tcW w:w="1985" w:type="dxa"/>
            <w:tcBorders>
              <w:left w:val="single" w:sz="4" w:space="0" w:color="auto"/>
            </w:tcBorders>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2</w:t>
            </w:r>
          </w:p>
        </w:tc>
        <w:tc>
          <w:tcPr>
            <w:tcW w:w="2126"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2</w:t>
            </w:r>
          </w:p>
        </w:tc>
        <w:tc>
          <w:tcPr>
            <w:tcW w:w="1835"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2</w:t>
            </w:r>
          </w:p>
        </w:tc>
      </w:tr>
      <w:tr w:rsidR="00C00D33" w:rsidRPr="0089756E" w:rsidTr="0079347E">
        <w:tc>
          <w:tcPr>
            <w:tcW w:w="675" w:type="dxa"/>
          </w:tcPr>
          <w:p w:rsidR="00C00D33" w:rsidRPr="0089756E" w:rsidRDefault="00C00D33" w:rsidP="0079347E">
            <w:pPr>
              <w:ind w:right="-680"/>
              <w:jc w:val="both"/>
              <w:rPr>
                <w:rFonts w:ascii="Times New Roman" w:hAnsi="Times New Roman" w:cs="Times New Roman"/>
                <w:sz w:val="24"/>
                <w:szCs w:val="24"/>
              </w:rPr>
            </w:pPr>
            <w:r w:rsidRPr="0089756E">
              <w:rPr>
                <w:rFonts w:ascii="Times New Roman" w:hAnsi="Times New Roman" w:cs="Times New Roman"/>
                <w:sz w:val="24"/>
                <w:szCs w:val="24"/>
              </w:rPr>
              <w:t>2</w:t>
            </w:r>
          </w:p>
        </w:tc>
        <w:tc>
          <w:tcPr>
            <w:tcW w:w="2552" w:type="dxa"/>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Determ. Oxigen dizolvat</w:t>
            </w:r>
          </w:p>
        </w:tc>
        <w:tc>
          <w:tcPr>
            <w:tcW w:w="992" w:type="dxa"/>
            <w:tcBorders>
              <w:right w:val="single" w:sz="4" w:space="0" w:color="auto"/>
            </w:tcBorders>
          </w:tcPr>
          <w:p w:rsidR="00C00D33" w:rsidRPr="0089756E" w:rsidRDefault="00C00D33" w:rsidP="0079347E">
            <w:pPr>
              <w:ind w:right="-680"/>
              <w:rPr>
                <w:rFonts w:ascii="Times New Roman" w:hAnsi="Times New Roman" w:cs="Times New Roman"/>
                <w:sz w:val="24"/>
                <w:szCs w:val="24"/>
                <w:vertAlign w:val="subscript"/>
              </w:rPr>
            </w:pPr>
            <w:r w:rsidRPr="0089756E">
              <w:rPr>
                <w:rFonts w:ascii="Times New Roman" w:hAnsi="Times New Roman" w:cs="Times New Roman"/>
                <w:sz w:val="24"/>
                <w:szCs w:val="24"/>
              </w:rPr>
              <w:t>mg/lO</w:t>
            </w:r>
            <w:r w:rsidRPr="0089756E">
              <w:rPr>
                <w:rFonts w:ascii="Times New Roman" w:hAnsi="Times New Roman" w:cs="Times New Roman"/>
                <w:sz w:val="24"/>
                <w:szCs w:val="24"/>
                <w:vertAlign w:val="subscript"/>
              </w:rPr>
              <w:t>2</w:t>
            </w:r>
          </w:p>
        </w:tc>
        <w:tc>
          <w:tcPr>
            <w:tcW w:w="1985" w:type="dxa"/>
            <w:tcBorders>
              <w:left w:val="single" w:sz="4" w:space="0" w:color="auto"/>
            </w:tcBorders>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5,26</w:t>
            </w:r>
          </w:p>
        </w:tc>
        <w:tc>
          <w:tcPr>
            <w:tcW w:w="2126"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5,26</w:t>
            </w:r>
          </w:p>
        </w:tc>
        <w:tc>
          <w:tcPr>
            <w:tcW w:w="1835"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6,6</w:t>
            </w:r>
          </w:p>
        </w:tc>
      </w:tr>
      <w:tr w:rsidR="00C00D33" w:rsidRPr="0089756E" w:rsidTr="0079347E">
        <w:tc>
          <w:tcPr>
            <w:tcW w:w="675" w:type="dxa"/>
          </w:tcPr>
          <w:p w:rsidR="00C00D33" w:rsidRPr="0089756E" w:rsidRDefault="00C00D33" w:rsidP="0079347E">
            <w:pPr>
              <w:ind w:right="-680"/>
              <w:jc w:val="both"/>
              <w:rPr>
                <w:rFonts w:ascii="Times New Roman" w:hAnsi="Times New Roman" w:cs="Times New Roman"/>
                <w:sz w:val="24"/>
                <w:szCs w:val="24"/>
              </w:rPr>
            </w:pPr>
            <w:r w:rsidRPr="0089756E">
              <w:rPr>
                <w:rFonts w:ascii="Times New Roman" w:hAnsi="Times New Roman" w:cs="Times New Roman"/>
                <w:sz w:val="24"/>
                <w:szCs w:val="24"/>
              </w:rPr>
              <w:t>3</w:t>
            </w:r>
          </w:p>
        </w:tc>
        <w:tc>
          <w:tcPr>
            <w:tcW w:w="2552" w:type="dxa"/>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Determ. amoniului</w:t>
            </w:r>
          </w:p>
        </w:tc>
        <w:tc>
          <w:tcPr>
            <w:tcW w:w="992" w:type="dxa"/>
            <w:tcBorders>
              <w:right w:val="single" w:sz="4" w:space="0" w:color="auto"/>
            </w:tcBorders>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mg/lN)</w:t>
            </w:r>
          </w:p>
        </w:tc>
        <w:tc>
          <w:tcPr>
            <w:tcW w:w="1985" w:type="dxa"/>
            <w:tcBorders>
              <w:left w:val="single" w:sz="4" w:space="0" w:color="auto"/>
            </w:tcBorders>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1,35</w:t>
            </w:r>
          </w:p>
        </w:tc>
        <w:tc>
          <w:tcPr>
            <w:tcW w:w="2126"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0,163</w:t>
            </w:r>
          </w:p>
        </w:tc>
        <w:tc>
          <w:tcPr>
            <w:tcW w:w="1835"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0,032</w:t>
            </w:r>
          </w:p>
        </w:tc>
      </w:tr>
      <w:tr w:rsidR="00C00D33" w:rsidRPr="0089756E" w:rsidTr="0079347E">
        <w:tc>
          <w:tcPr>
            <w:tcW w:w="675" w:type="dxa"/>
          </w:tcPr>
          <w:p w:rsidR="00C00D33" w:rsidRPr="0089756E" w:rsidRDefault="00C00D33" w:rsidP="0079347E">
            <w:pPr>
              <w:ind w:right="-680"/>
              <w:jc w:val="both"/>
              <w:rPr>
                <w:rFonts w:ascii="Times New Roman" w:hAnsi="Times New Roman" w:cs="Times New Roman"/>
                <w:sz w:val="24"/>
                <w:szCs w:val="24"/>
              </w:rPr>
            </w:pPr>
            <w:r w:rsidRPr="0089756E">
              <w:rPr>
                <w:rFonts w:ascii="Times New Roman" w:hAnsi="Times New Roman" w:cs="Times New Roman"/>
                <w:sz w:val="24"/>
                <w:szCs w:val="24"/>
              </w:rPr>
              <w:t>4</w:t>
            </w:r>
          </w:p>
        </w:tc>
        <w:tc>
          <w:tcPr>
            <w:tcW w:w="2552" w:type="dxa"/>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Determ. Nitriți</w:t>
            </w:r>
          </w:p>
        </w:tc>
        <w:tc>
          <w:tcPr>
            <w:tcW w:w="992" w:type="dxa"/>
            <w:tcBorders>
              <w:right w:val="single" w:sz="4" w:space="0" w:color="auto"/>
            </w:tcBorders>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mg/l</w:t>
            </w:r>
          </w:p>
        </w:tc>
        <w:tc>
          <w:tcPr>
            <w:tcW w:w="1985" w:type="dxa"/>
            <w:tcBorders>
              <w:left w:val="single" w:sz="4" w:space="0" w:color="auto"/>
            </w:tcBorders>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3</w:t>
            </w:r>
          </w:p>
        </w:tc>
        <w:tc>
          <w:tcPr>
            <w:tcW w:w="2126"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0,09</w:t>
            </w:r>
          </w:p>
        </w:tc>
        <w:tc>
          <w:tcPr>
            <w:tcW w:w="1835"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0,018</w:t>
            </w:r>
          </w:p>
        </w:tc>
      </w:tr>
      <w:tr w:rsidR="00C00D33" w:rsidRPr="0089756E" w:rsidTr="0079347E">
        <w:tc>
          <w:tcPr>
            <w:tcW w:w="675" w:type="dxa"/>
          </w:tcPr>
          <w:p w:rsidR="00C00D33" w:rsidRPr="0089756E" w:rsidRDefault="00C00D33" w:rsidP="0079347E">
            <w:pPr>
              <w:ind w:right="-680"/>
              <w:jc w:val="both"/>
              <w:rPr>
                <w:rFonts w:ascii="Times New Roman" w:hAnsi="Times New Roman" w:cs="Times New Roman"/>
                <w:sz w:val="24"/>
                <w:szCs w:val="24"/>
              </w:rPr>
            </w:pPr>
            <w:r w:rsidRPr="0089756E">
              <w:rPr>
                <w:rFonts w:ascii="Times New Roman" w:hAnsi="Times New Roman" w:cs="Times New Roman"/>
                <w:sz w:val="24"/>
                <w:szCs w:val="24"/>
              </w:rPr>
              <w:t>5</w:t>
            </w:r>
          </w:p>
        </w:tc>
        <w:tc>
          <w:tcPr>
            <w:tcW w:w="2552" w:type="dxa"/>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Determ. Nitrați</w:t>
            </w:r>
          </w:p>
        </w:tc>
        <w:tc>
          <w:tcPr>
            <w:tcW w:w="992" w:type="dxa"/>
            <w:tcBorders>
              <w:right w:val="single" w:sz="4" w:space="0" w:color="auto"/>
            </w:tcBorders>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mg/l</w:t>
            </w:r>
          </w:p>
        </w:tc>
        <w:tc>
          <w:tcPr>
            <w:tcW w:w="1985" w:type="dxa"/>
            <w:tcBorders>
              <w:left w:val="single" w:sz="4" w:space="0" w:color="auto"/>
            </w:tcBorders>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13,7</w:t>
            </w:r>
          </w:p>
        </w:tc>
        <w:tc>
          <w:tcPr>
            <w:tcW w:w="2126"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3,96</w:t>
            </w:r>
          </w:p>
        </w:tc>
        <w:tc>
          <w:tcPr>
            <w:tcW w:w="1835"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4,33</w:t>
            </w:r>
          </w:p>
        </w:tc>
      </w:tr>
      <w:tr w:rsidR="00C00D33" w:rsidRPr="0089756E" w:rsidTr="0079347E">
        <w:tc>
          <w:tcPr>
            <w:tcW w:w="675" w:type="dxa"/>
          </w:tcPr>
          <w:p w:rsidR="00C00D33" w:rsidRPr="0089756E" w:rsidRDefault="00C00D33" w:rsidP="0079347E">
            <w:pPr>
              <w:ind w:right="-680"/>
              <w:jc w:val="both"/>
              <w:rPr>
                <w:rFonts w:ascii="Times New Roman" w:hAnsi="Times New Roman" w:cs="Times New Roman"/>
                <w:sz w:val="24"/>
                <w:szCs w:val="24"/>
              </w:rPr>
            </w:pPr>
            <w:r w:rsidRPr="0089756E">
              <w:rPr>
                <w:rFonts w:ascii="Times New Roman" w:hAnsi="Times New Roman" w:cs="Times New Roman"/>
                <w:sz w:val="24"/>
                <w:szCs w:val="24"/>
              </w:rPr>
              <w:t>6.</w:t>
            </w:r>
          </w:p>
        </w:tc>
        <w:tc>
          <w:tcPr>
            <w:tcW w:w="2552" w:type="dxa"/>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Determin. Fosfați</w:t>
            </w:r>
          </w:p>
        </w:tc>
        <w:tc>
          <w:tcPr>
            <w:tcW w:w="992" w:type="dxa"/>
            <w:tcBorders>
              <w:right w:val="single" w:sz="4" w:space="0" w:color="auto"/>
            </w:tcBorders>
          </w:tcPr>
          <w:p w:rsidR="00C00D33" w:rsidRPr="0089756E" w:rsidRDefault="00C00D33" w:rsidP="0079347E">
            <w:pPr>
              <w:ind w:right="-680"/>
              <w:rPr>
                <w:rFonts w:ascii="Times New Roman" w:hAnsi="Times New Roman" w:cs="Times New Roman"/>
                <w:sz w:val="24"/>
                <w:szCs w:val="24"/>
              </w:rPr>
            </w:pPr>
            <w:r w:rsidRPr="0089756E">
              <w:rPr>
                <w:rFonts w:ascii="Times New Roman" w:hAnsi="Times New Roman" w:cs="Times New Roman"/>
                <w:sz w:val="24"/>
                <w:szCs w:val="24"/>
              </w:rPr>
              <w:t>mg/l</w:t>
            </w:r>
          </w:p>
        </w:tc>
        <w:tc>
          <w:tcPr>
            <w:tcW w:w="1985" w:type="dxa"/>
            <w:tcBorders>
              <w:left w:val="single" w:sz="4" w:space="0" w:color="auto"/>
            </w:tcBorders>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0,808</w:t>
            </w:r>
          </w:p>
        </w:tc>
        <w:tc>
          <w:tcPr>
            <w:tcW w:w="2126"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0,041</w:t>
            </w:r>
          </w:p>
        </w:tc>
        <w:tc>
          <w:tcPr>
            <w:tcW w:w="1835" w:type="dxa"/>
          </w:tcPr>
          <w:p w:rsidR="00C00D33" w:rsidRPr="0089756E" w:rsidRDefault="00C00D33" w:rsidP="0079347E">
            <w:pPr>
              <w:ind w:right="-680"/>
              <w:jc w:val="center"/>
              <w:rPr>
                <w:rFonts w:ascii="Times New Roman" w:hAnsi="Times New Roman" w:cs="Times New Roman"/>
                <w:sz w:val="24"/>
                <w:szCs w:val="24"/>
              </w:rPr>
            </w:pPr>
            <w:r w:rsidRPr="0089756E">
              <w:rPr>
                <w:rFonts w:ascii="Times New Roman" w:hAnsi="Times New Roman" w:cs="Times New Roman"/>
                <w:sz w:val="24"/>
                <w:szCs w:val="24"/>
              </w:rPr>
              <w:t>0,074</w:t>
            </w:r>
          </w:p>
        </w:tc>
      </w:tr>
    </w:tbl>
    <w:p w:rsidR="00C00D33" w:rsidRPr="0089756E" w:rsidRDefault="00C00D33" w:rsidP="00C00D33">
      <w:pPr>
        <w:autoSpaceDE w:val="0"/>
        <w:autoSpaceDN w:val="0"/>
        <w:adjustRightInd w:val="0"/>
        <w:spacing w:after="0"/>
        <w:jc w:val="both"/>
        <w:rPr>
          <w:rFonts w:ascii="Times New Roman" w:hAnsi="Times New Roman" w:cs="Times New Roman"/>
          <w:sz w:val="24"/>
          <w:szCs w:val="24"/>
        </w:rPr>
      </w:pPr>
    </w:p>
    <w:p w:rsidR="00BF09A3" w:rsidRPr="0089756E" w:rsidRDefault="00BF09A3"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Prin Raportul la Studiul de Impact se propun idicatorii de monitorizare pe factorii de mediu:</w:t>
      </w:r>
    </w:p>
    <w:p w:rsidR="00BF09A3" w:rsidRPr="0089756E" w:rsidRDefault="00BF09A3" w:rsidP="00966600">
      <w:pPr>
        <w:autoSpaceDE w:val="0"/>
        <w:autoSpaceDN w:val="0"/>
        <w:adjustRightInd w:val="0"/>
        <w:spacing w:after="0"/>
        <w:jc w:val="both"/>
        <w:rPr>
          <w:rFonts w:ascii="Times New Roman" w:hAnsi="Times New Roman" w:cs="Times New Roman"/>
          <w:sz w:val="24"/>
          <w:szCs w:val="24"/>
        </w:rPr>
      </w:pPr>
    </w:p>
    <w:tbl>
      <w:tblPr>
        <w:tblStyle w:val="TableGrid"/>
        <w:tblW w:w="10314" w:type="dxa"/>
        <w:tblLook w:val="04A0"/>
      </w:tblPr>
      <w:tblGrid>
        <w:gridCol w:w="1656"/>
        <w:gridCol w:w="1854"/>
        <w:gridCol w:w="6804"/>
      </w:tblGrid>
      <w:tr w:rsidR="00BF09A3" w:rsidRPr="0089756E" w:rsidTr="00BF09A3">
        <w:tc>
          <w:tcPr>
            <w:tcW w:w="1656"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Factor de mediu</w:t>
            </w:r>
          </w:p>
        </w:tc>
        <w:tc>
          <w:tcPr>
            <w:tcW w:w="185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Program de monitorizare</w:t>
            </w:r>
          </w:p>
        </w:tc>
        <w:tc>
          <w:tcPr>
            <w:tcW w:w="680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Indicatorii urmăriți</w:t>
            </w:r>
          </w:p>
        </w:tc>
      </w:tr>
      <w:tr w:rsidR="00BF09A3" w:rsidRPr="0089756E" w:rsidTr="00BF09A3">
        <w:tc>
          <w:tcPr>
            <w:tcW w:w="1656"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Apă</w:t>
            </w:r>
          </w:p>
        </w:tc>
        <w:tc>
          <w:tcPr>
            <w:tcW w:w="185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Program de monitorizare a apelor subterane</w:t>
            </w:r>
          </w:p>
        </w:tc>
        <w:tc>
          <w:tcPr>
            <w:tcW w:w="6804" w:type="dxa"/>
          </w:tcPr>
          <w:p w:rsidR="00BF09A3" w:rsidRPr="0089756E" w:rsidRDefault="00BF09A3" w:rsidP="00966600">
            <w:pPr>
              <w:pStyle w:val="ListParagraph"/>
              <w:autoSpaceDE w:val="0"/>
              <w:autoSpaceDN w:val="0"/>
              <w:adjustRightInd w:val="0"/>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 Calitate:</w:t>
            </w:r>
            <w:r w:rsidR="00C00D33" w:rsidRPr="0089756E">
              <w:rPr>
                <w:rFonts w:ascii="Times New Roman" w:hAnsi="Times New Roman" w:cs="Times New Roman"/>
                <w:sz w:val="24"/>
                <w:szCs w:val="24"/>
              </w:rPr>
              <w:t xml:space="preserve"> </w:t>
            </w:r>
            <w:r w:rsidRPr="0089756E">
              <w:rPr>
                <w:rFonts w:ascii="Times New Roman" w:hAnsi="Times New Roman" w:cs="Times New Roman"/>
                <w:sz w:val="24"/>
                <w:szCs w:val="24"/>
              </w:rPr>
              <w:t>indicatorii specifici de calitate a apelor care să permită compararea cu condiițiile și identificarea tendințelor de evoluție, doar în situații de poluare accidentală.</w:t>
            </w:r>
          </w:p>
          <w:p w:rsidR="00BF09A3" w:rsidRPr="0089756E" w:rsidRDefault="00BF09A3" w:rsidP="00966600">
            <w:pPr>
              <w:pStyle w:val="ListParagraph"/>
              <w:autoSpaceDE w:val="0"/>
              <w:autoSpaceDN w:val="0"/>
              <w:adjustRightInd w:val="0"/>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 Concentrații de poluanți (MTS, THP) în apa subterană</w:t>
            </w:r>
          </w:p>
        </w:tc>
      </w:tr>
      <w:tr w:rsidR="00BF09A3" w:rsidRPr="0089756E" w:rsidTr="00BF09A3">
        <w:tc>
          <w:tcPr>
            <w:tcW w:w="1656"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Aer</w:t>
            </w:r>
          </w:p>
        </w:tc>
        <w:tc>
          <w:tcPr>
            <w:tcW w:w="185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Program de monitorizare a calității aerului</w:t>
            </w:r>
          </w:p>
        </w:tc>
        <w:tc>
          <w:tcPr>
            <w:tcW w:w="6804" w:type="dxa"/>
          </w:tcPr>
          <w:p w:rsidR="00BF09A3" w:rsidRPr="0089756E" w:rsidRDefault="00BF09A3" w:rsidP="00966600">
            <w:pPr>
              <w:pStyle w:val="ListParagraph"/>
              <w:autoSpaceDE w:val="0"/>
              <w:autoSpaceDN w:val="0"/>
              <w:adjustRightInd w:val="0"/>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 Calitate:</w:t>
            </w:r>
            <w:r w:rsidR="00C00D33" w:rsidRPr="0089756E">
              <w:rPr>
                <w:rFonts w:ascii="Times New Roman" w:hAnsi="Times New Roman" w:cs="Times New Roman"/>
                <w:sz w:val="24"/>
                <w:szCs w:val="24"/>
              </w:rPr>
              <w:t xml:space="preserve"> </w:t>
            </w:r>
            <w:r w:rsidRPr="0089756E">
              <w:rPr>
                <w:rFonts w:ascii="Times New Roman" w:hAnsi="Times New Roman" w:cs="Times New Roman"/>
                <w:sz w:val="24"/>
                <w:szCs w:val="24"/>
              </w:rPr>
              <w:t>indicatorii specifici de calitate a</w:t>
            </w:r>
            <w:r w:rsidR="0012341D">
              <w:rPr>
                <w:rFonts w:ascii="Times New Roman" w:hAnsi="Times New Roman" w:cs="Times New Roman"/>
                <w:sz w:val="24"/>
                <w:szCs w:val="24"/>
              </w:rPr>
              <w:t>i</w:t>
            </w:r>
            <w:r w:rsidRPr="0089756E">
              <w:rPr>
                <w:rFonts w:ascii="Times New Roman" w:hAnsi="Times New Roman" w:cs="Times New Roman"/>
                <w:sz w:val="24"/>
                <w:szCs w:val="24"/>
              </w:rPr>
              <w:t xml:space="preserve"> aerului care să permită compararea cu condiițiile și identificarea tendințelor inițiale și identificarea tendințelor de evoluție.</w:t>
            </w:r>
          </w:p>
          <w:p w:rsidR="00BF09A3" w:rsidRPr="0089756E" w:rsidRDefault="00BF09A3" w:rsidP="00966600">
            <w:pPr>
              <w:pStyle w:val="ListParagraph"/>
              <w:autoSpaceDE w:val="0"/>
              <w:autoSpaceDN w:val="0"/>
              <w:adjustRightInd w:val="0"/>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 Concentrații de poluanți în imisie – pulberi și gaze de eșapament, doar în situații de sesizări din partea populației.</w:t>
            </w:r>
          </w:p>
          <w:p w:rsidR="00BF09A3" w:rsidRPr="0089756E" w:rsidRDefault="00BF09A3" w:rsidP="00966600">
            <w:pPr>
              <w:pStyle w:val="ListParagraph"/>
              <w:autoSpaceDE w:val="0"/>
              <w:autoSpaceDN w:val="0"/>
              <w:adjustRightInd w:val="0"/>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 tehnic: caracteristicile tehnice ale echipamentelor staționare și mobile.</w:t>
            </w:r>
          </w:p>
        </w:tc>
      </w:tr>
      <w:tr w:rsidR="00BF09A3" w:rsidRPr="0089756E" w:rsidTr="00BF09A3">
        <w:tc>
          <w:tcPr>
            <w:tcW w:w="1656"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Sol - subsol</w:t>
            </w:r>
          </w:p>
        </w:tc>
        <w:tc>
          <w:tcPr>
            <w:tcW w:w="185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Program de </w:t>
            </w:r>
            <w:r w:rsidRPr="0089756E">
              <w:rPr>
                <w:rFonts w:ascii="Times New Roman" w:hAnsi="Times New Roman" w:cs="Times New Roman"/>
                <w:sz w:val="24"/>
                <w:szCs w:val="24"/>
              </w:rPr>
              <w:lastRenderedPageBreak/>
              <w:t>monitorizare a calității solului</w:t>
            </w:r>
          </w:p>
        </w:tc>
        <w:tc>
          <w:tcPr>
            <w:tcW w:w="6804" w:type="dxa"/>
          </w:tcPr>
          <w:p w:rsidR="00BF09A3" w:rsidRPr="0089756E" w:rsidRDefault="00BF09A3" w:rsidP="00966600">
            <w:pPr>
              <w:pStyle w:val="ListParagraph"/>
              <w:autoSpaceDE w:val="0"/>
              <w:autoSpaceDN w:val="0"/>
              <w:adjustRightInd w:val="0"/>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lastRenderedPageBreak/>
              <w:t xml:space="preserve">Calitate: monitorizarea calității solului și încadrarea în normativelor </w:t>
            </w:r>
            <w:r w:rsidRPr="0089756E">
              <w:rPr>
                <w:rFonts w:ascii="Times New Roman" w:hAnsi="Times New Roman" w:cs="Times New Roman"/>
                <w:sz w:val="24"/>
                <w:szCs w:val="24"/>
              </w:rPr>
              <w:lastRenderedPageBreak/>
              <w:t>de calitate, doar în situații de poluare accidentală.</w:t>
            </w:r>
          </w:p>
          <w:p w:rsidR="00BF09A3" w:rsidRPr="0089756E" w:rsidRDefault="00BF09A3" w:rsidP="00966600">
            <w:pPr>
              <w:pStyle w:val="ListParagraph"/>
              <w:autoSpaceDE w:val="0"/>
              <w:autoSpaceDN w:val="0"/>
              <w:adjustRightInd w:val="0"/>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Concentrații de poluanți: produse petroliere</w:t>
            </w:r>
          </w:p>
          <w:p w:rsidR="00BF09A3" w:rsidRPr="0089756E" w:rsidRDefault="00BF09A3" w:rsidP="00966600">
            <w:pPr>
              <w:pStyle w:val="ListParagraph"/>
              <w:autoSpaceDE w:val="0"/>
              <w:autoSpaceDN w:val="0"/>
              <w:adjustRightInd w:val="0"/>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Tehnic/procedural: monitorizarea gestionării materialului din decopertă</w:t>
            </w:r>
          </w:p>
        </w:tc>
      </w:tr>
      <w:tr w:rsidR="00BF09A3" w:rsidRPr="0089756E" w:rsidTr="00BF09A3">
        <w:tc>
          <w:tcPr>
            <w:tcW w:w="1656"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lastRenderedPageBreak/>
              <w:t>Managementul deșeurilor</w:t>
            </w:r>
          </w:p>
        </w:tc>
        <w:tc>
          <w:tcPr>
            <w:tcW w:w="185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Program de monitorizare a deșeurilor</w:t>
            </w:r>
          </w:p>
        </w:tc>
        <w:tc>
          <w:tcPr>
            <w:tcW w:w="680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Calitate/procedural:</w:t>
            </w:r>
            <w:r w:rsidR="009949EE" w:rsidRPr="0089756E">
              <w:rPr>
                <w:rFonts w:ascii="Times New Roman" w:hAnsi="Times New Roman" w:cs="Times New Roman"/>
                <w:sz w:val="24"/>
                <w:szCs w:val="24"/>
              </w:rPr>
              <w:t xml:space="preserve"> </w:t>
            </w:r>
            <w:r w:rsidRPr="0089756E">
              <w:rPr>
                <w:rFonts w:ascii="Times New Roman" w:hAnsi="Times New Roman" w:cs="Times New Roman"/>
                <w:sz w:val="24"/>
                <w:szCs w:val="24"/>
              </w:rPr>
              <w:t>cantitatea de deșeuri pe tipuri, caracterizare compoziție, documente de raportare, documente de expediție și facturi emise/plătite pentru deșeurile expediate de pe amplasament.</w:t>
            </w:r>
          </w:p>
        </w:tc>
      </w:tr>
      <w:tr w:rsidR="00BF09A3" w:rsidRPr="0089756E" w:rsidTr="00BF09A3">
        <w:tc>
          <w:tcPr>
            <w:tcW w:w="1656"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Biodiversitate</w:t>
            </w:r>
          </w:p>
        </w:tc>
        <w:tc>
          <w:tcPr>
            <w:tcW w:w="185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Program de monitoriz. a biodiversității</w:t>
            </w:r>
          </w:p>
        </w:tc>
        <w:tc>
          <w:tcPr>
            <w:tcW w:w="6804" w:type="dxa"/>
          </w:tcPr>
          <w:p w:rsidR="00BF09A3" w:rsidRPr="0089756E" w:rsidRDefault="00BF09A3" w:rsidP="00966600">
            <w:pPr>
              <w:pStyle w:val="ListParagraph"/>
              <w:autoSpaceDE w:val="0"/>
              <w:autoSpaceDN w:val="0"/>
              <w:adjustRightInd w:val="0"/>
              <w:spacing w:line="276" w:lineRule="auto"/>
              <w:ind w:left="0"/>
              <w:jc w:val="both"/>
              <w:rPr>
                <w:rFonts w:ascii="Times New Roman" w:hAnsi="Times New Roman" w:cs="Times New Roman"/>
                <w:sz w:val="24"/>
                <w:szCs w:val="24"/>
              </w:rPr>
            </w:pPr>
            <w:r w:rsidRPr="0089756E">
              <w:rPr>
                <w:rFonts w:ascii="Times New Roman" w:hAnsi="Times New Roman" w:cs="Times New Roman"/>
                <w:sz w:val="24"/>
                <w:szCs w:val="24"/>
              </w:rPr>
              <w:t>- Se va monitoriza avifauna, de către un specialist biolog, în timpul amenajării iazului piscicol și după finalizarea lucrărilor (2 ani); rezultatele monitorizărilor vor fi transmise și corelate cu informațiile deținute de custodele sitului protejat din apropiere;</w:t>
            </w:r>
          </w:p>
        </w:tc>
      </w:tr>
      <w:tr w:rsidR="00BF09A3" w:rsidRPr="0089756E" w:rsidTr="00BF09A3">
        <w:tc>
          <w:tcPr>
            <w:tcW w:w="1656"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Zgomotul și vibrațiile</w:t>
            </w:r>
          </w:p>
        </w:tc>
        <w:tc>
          <w:tcPr>
            <w:tcW w:w="185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Program de monitorizare a nivelului de zgomot</w:t>
            </w:r>
          </w:p>
        </w:tc>
        <w:tc>
          <w:tcPr>
            <w:tcW w:w="680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Tehnic/calitativ: măsuri implementate pentru reducerea nivelului de zgomot; nivelul de zgomot la receptori (zone rezidențiale), doar în situații de sesizări din partea populației.</w:t>
            </w:r>
          </w:p>
        </w:tc>
      </w:tr>
      <w:tr w:rsidR="00BF09A3" w:rsidRPr="0089756E" w:rsidTr="00BF09A3">
        <w:tc>
          <w:tcPr>
            <w:tcW w:w="1656"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Mediul social - economioc</w:t>
            </w:r>
          </w:p>
        </w:tc>
        <w:tc>
          <w:tcPr>
            <w:tcW w:w="185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Program de monitorizare a impactului social</w:t>
            </w:r>
          </w:p>
        </w:tc>
        <w:tc>
          <w:tcPr>
            <w:tcW w:w="680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Număr de locuri de muncă create, nivel impozite/redevențe plătite, sume câștigate/cheltuite în comunitate.</w:t>
            </w:r>
          </w:p>
        </w:tc>
      </w:tr>
      <w:tr w:rsidR="00BF09A3" w:rsidRPr="0089756E" w:rsidTr="00BF09A3">
        <w:tc>
          <w:tcPr>
            <w:tcW w:w="1656"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Infrastructura rutieră transportul</w:t>
            </w:r>
          </w:p>
        </w:tc>
        <w:tc>
          <w:tcPr>
            <w:tcW w:w="185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Program de monitorizare a riscurile potențiale legate de transport</w:t>
            </w:r>
          </w:p>
        </w:tc>
        <w:tc>
          <w:tcPr>
            <w:tcW w:w="6804" w:type="dxa"/>
          </w:tcPr>
          <w:p w:rsidR="00BF09A3" w:rsidRPr="0089756E" w:rsidRDefault="00BF09A3" w:rsidP="00966600">
            <w:pPr>
              <w:autoSpaceDE w:val="0"/>
              <w:autoSpaceDN w:val="0"/>
              <w:adjustRightInd w:val="0"/>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Indicatorii cu privire la starea drumurilor, sume cheltuite pentru lucrări de amenajare/întreținere drumuri;</w:t>
            </w:r>
          </w:p>
        </w:tc>
      </w:tr>
    </w:tbl>
    <w:p w:rsidR="0075058C" w:rsidRPr="0089756E" w:rsidRDefault="0075058C" w:rsidP="00966600">
      <w:pPr>
        <w:autoSpaceDE w:val="0"/>
        <w:autoSpaceDN w:val="0"/>
        <w:adjustRightInd w:val="0"/>
        <w:spacing w:after="0"/>
        <w:jc w:val="both"/>
        <w:rPr>
          <w:rFonts w:ascii="Times New Roman" w:hAnsi="Times New Roman" w:cs="Times New Roman"/>
          <w:sz w:val="24"/>
          <w:szCs w:val="24"/>
        </w:rPr>
      </w:pPr>
    </w:p>
    <w:p w:rsidR="00880BAE" w:rsidRPr="0089756E" w:rsidRDefault="00880BAE"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Pentru a urmări dacă activitatea desfășurată influențează în timp calitatea factorilor de mediu se recomandă următorul program de monitorizare.</w:t>
      </w:r>
    </w:p>
    <w:p w:rsidR="00880BAE" w:rsidRPr="0089756E" w:rsidRDefault="00880BAE"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Program de monitorizare propus</w:t>
      </w:r>
    </w:p>
    <w:p w:rsidR="00513421" w:rsidRDefault="00513421" w:rsidP="00966600">
      <w:pPr>
        <w:spacing w:after="0"/>
        <w:jc w:val="both"/>
        <w:rPr>
          <w:rFonts w:ascii="Times New Roman" w:hAnsi="Times New Roman" w:cs="Times New Roman"/>
          <w:sz w:val="24"/>
          <w:szCs w:val="24"/>
        </w:rPr>
      </w:pPr>
    </w:p>
    <w:p w:rsidR="00334B9E" w:rsidRPr="0089756E" w:rsidRDefault="00334B9E" w:rsidP="00966600">
      <w:pPr>
        <w:jc w:val="both"/>
        <w:rPr>
          <w:rFonts w:ascii="Times New Roman" w:hAnsi="Times New Roman" w:cs="Times New Roman"/>
          <w:sz w:val="24"/>
          <w:szCs w:val="24"/>
        </w:rPr>
      </w:pPr>
      <w:r w:rsidRPr="0089756E">
        <w:rPr>
          <w:rFonts w:ascii="Times New Roman" w:hAnsi="Times New Roman" w:cs="Times New Roman"/>
          <w:sz w:val="24"/>
          <w:szCs w:val="24"/>
        </w:rPr>
        <w:t>Tabelul nr.</w:t>
      </w:r>
      <w:r w:rsidR="00135BF5" w:rsidRPr="0089756E">
        <w:rPr>
          <w:rFonts w:ascii="Times New Roman" w:hAnsi="Times New Roman" w:cs="Times New Roman"/>
          <w:sz w:val="24"/>
          <w:szCs w:val="24"/>
        </w:rPr>
        <w:t>7.9.</w:t>
      </w:r>
      <w:r w:rsidRPr="0089756E">
        <w:rPr>
          <w:rFonts w:ascii="Times New Roman" w:hAnsi="Times New Roman" w:cs="Times New Roman"/>
          <w:sz w:val="24"/>
          <w:szCs w:val="24"/>
        </w:rPr>
        <w:t>1.</w:t>
      </w:r>
    </w:p>
    <w:tbl>
      <w:tblPr>
        <w:tblStyle w:val="TableGrid"/>
        <w:tblW w:w="10632" w:type="dxa"/>
        <w:tblInd w:w="-318" w:type="dxa"/>
        <w:tblLayout w:type="fixed"/>
        <w:tblLook w:val="04A0"/>
      </w:tblPr>
      <w:tblGrid>
        <w:gridCol w:w="1607"/>
        <w:gridCol w:w="1830"/>
        <w:gridCol w:w="3226"/>
        <w:gridCol w:w="1134"/>
        <w:gridCol w:w="1418"/>
        <w:gridCol w:w="1417"/>
      </w:tblGrid>
      <w:tr w:rsidR="00807C0A" w:rsidRPr="0089756E" w:rsidTr="0012341D">
        <w:tc>
          <w:tcPr>
            <w:tcW w:w="1607" w:type="dxa"/>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Factor de mediu</w:t>
            </w:r>
          </w:p>
        </w:tc>
        <w:tc>
          <w:tcPr>
            <w:tcW w:w="1830" w:type="dxa"/>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Locul de prelevare</w:t>
            </w:r>
          </w:p>
        </w:tc>
        <w:tc>
          <w:tcPr>
            <w:tcW w:w="3226" w:type="dxa"/>
            <w:tcBorders>
              <w:right w:val="single" w:sz="4" w:space="0" w:color="auto"/>
            </w:tcBorders>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Indicator monitorizat</w:t>
            </w:r>
          </w:p>
        </w:tc>
        <w:tc>
          <w:tcPr>
            <w:tcW w:w="1134" w:type="dxa"/>
            <w:tcBorders>
              <w:left w:val="single" w:sz="4" w:space="0" w:color="auto"/>
            </w:tcBorders>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U/M</w:t>
            </w:r>
          </w:p>
        </w:tc>
        <w:tc>
          <w:tcPr>
            <w:tcW w:w="1418" w:type="dxa"/>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Valorile de prag</w:t>
            </w:r>
          </w:p>
        </w:tc>
        <w:tc>
          <w:tcPr>
            <w:tcW w:w="1417" w:type="dxa"/>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Frecvența</w:t>
            </w:r>
          </w:p>
        </w:tc>
      </w:tr>
      <w:tr w:rsidR="00807C0A" w:rsidRPr="0089756E" w:rsidTr="0012341D">
        <w:tc>
          <w:tcPr>
            <w:tcW w:w="1607" w:type="dxa"/>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Apele subterane</w:t>
            </w:r>
          </w:p>
          <w:p w:rsidR="00A13A0F"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freatice</w:t>
            </w:r>
          </w:p>
        </w:tc>
        <w:tc>
          <w:tcPr>
            <w:tcW w:w="1830" w:type="dxa"/>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Forajele de monitorizare aflate in amonte si in aval de iaz</w:t>
            </w:r>
          </w:p>
        </w:tc>
        <w:tc>
          <w:tcPr>
            <w:tcW w:w="3226" w:type="dxa"/>
            <w:tcBorders>
              <w:right w:val="single" w:sz="4" w:space="0" w:color="auto"/>
            </w:tcBorders>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Ad. nivel piezomet</w:t>
            </w:r>
            <w:r w:rsidR="00C65E91" w:rsidRPr="0089756E">
              <w:rPr>
                <w:rFonts w:ascii="Times New Roman" w:hAnsi="Times New Roman" w:cs="Times New Roman"/>
                <w:sz w:val="24"/>
                <w:szCs w:val="24"/>
              </w:rPr>
              <w:t>ric</w:t>
            </w:r>
          </w:p>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pH</w:t>
            </w:r>
          </w:p>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conductivitatea</w:t>
            </w:r>
          </w:p>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nitrații</w:t>
            </w:r>
          </w:p>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pesticide total</w:t>
            </w:r>
          </w:p>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amnoniu</w:t>
            </w:r>
          </w:p>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oxidabilitate (CCO – Mn)</w:t>
            </w:r>
          </w:p>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lastRenderedPageBreak/>
              <w:t xml:space="preserve">hidrocarburi </w:t>
            </w:r>
            <w:r w:rsidR="00875032" w:rsidRPr="0089756E">
              <w:rPr>
                <w:rFonts w:ascii="Times New Roman" w:hAnsi="Times New Roman" w:cs="Times New Roman"/>
                <w:sz w:val="24"/>
                <w:szCs w:val="24"/>
              </w:rPr>
              <w:t xml:space="preserve">poli. </w:t>
            </w:r>
            <w:r w:rsidR="00B1088E" w:rsidRPr="0089756E">
              <w:rPr>
                <w:rFonts w:ascii="Times New Roman" w:hAnsi="Times New Roman" w:cs="Times New Roman"/>
                <w:sz w:val="24"/>
                <w:szCs w:val="24"/>
              </w:rPr>
              <w:t>a</w:t>
            </w:r>
            <w:r w:rsidR="00875032" w:rsidRPr="0089756E">
              <w:rPr>
                <w:rFonts w:ascii="Times New Roman" w:hAnsi="Times New Roman" w:cs="Times New Roman"/>
                <w:sz w:val="24"/>
                <w:szCs w:val="24"/>
              </w:rPr>
              <w:t>roma</w:t>
            </w:r>
            <w:r w:rsidR="002C08FE" w:rsidRPr="0089756E">
              <w:rPr>
                <w:rFonts w:ascii="Times New Roman" w:hAnsi="Times New Roman" w:cs="Times New Roman"/>
                <w:sz w:val="24"/>
                <w:szCs w:val="24"/>
              </w:rPr>
              <w:t>t</w:t>
            </w:r>
            <w:r w:rsidR="00C65E91" w:rsidRPr="0089756E">
              <w:rPr>
                <w:rFonts w:ascii="Times New Roman" w:hAnsi="Times New Roman" w:cs="Times New Roman"/>
                <w:sz w:val="24"/>
                <w:szCs w:val="24"/>
              </w:rPr>
              <w:t>ice</w:t>
            </w:r>
          </w:p>
          <w:p w:rsidR="002C08FE" w:rsidRPr="0089756E" w:rsidRDefault="002C08FE"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Turbiditate</w:t>
            </w:r>
          </w:p>
          <w:p w:rsidR="0062741D" w:rsidRPr="0089756E" w:rsidRDefault="0062741D"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Reziduu fix</w:t>
            </w:r>
          </w:p>
          <w:p w:rsidR="0062741D" w:rsidRPr="0089756E" w:rsidRDefault="0062741D"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Substanțe extractibibile</w:t>
            </w:r>
          </w:p>
          <w:p w:rsidR="0062741D" w:rsidRPr="0089756E" w:rsidRDefault="0062741D" w:rsidP="00C00D33">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Materiale în suspensie</w:t>
            </w:r>
          </w:p>
        </w:tc>
        <w:tc>
          <w:tcPr>
            <w:tcW w:w="1134" w:type="dxa"/>
            <w:tcBorders>
              <w:left w:val="single" w:sz="4" w:space="0" w:color="auto"/>
            </w:tcBorders>
          </w:tcPr>
          <w:p w:rsidR="00807C0A" w:rsidRPr="0089756E" w:rsidRDefault="00807C0A" w:rsidP="00966600">
            <w:pPr>
              <w:spacing w:line="276" w:lineRule="auto"/>
              <w:jc w:val="both"/>
              <w:rPr>
                <w:rFonts w:ascii="Times New Roman" w:hAnsi="Times New Roman" w:cs="Times New Roman"/>
                <w:sz w:val="24"/>
                <w:szCs w:val="24"/>
              </w:rPr>
            </w:pPr>
          </w:p>
          <w:p w:rsidR="00807C0A" w:rsidRPr="0089756E" w:rsidRDefault="00B1088E"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Unit. pH</w:t>
            </w:r>
          </w:p>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mg/l</w:t>
            </w:r>
          </w:p>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mg/l</w:t>
            </w:r>
          </w:p>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µ</w:t>
            </w:r>
            <w:r w:rsidR="00A13A0F" w:rsidRPr="0089756E">
              <w:rPr>
                <w:rFonts w:ascii="Times New Roman" w:hAnsi="Times New Roman" w:cs="Times New Roman"/>
                <w:sz w:val="24"/>
                <w:szCs w:val="24"/>
              </w:rPr>
              <w:t>g/l</w:t>
            </w:r>
          </w:p>
          <w:p w:rsidR="00A13A0F"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mg/l</w:t>
            </w:r>
          </w:p>
          <w:p w:rsidR="00A13A0F"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mg</w:t>
            </w:r>
            <w:r w:rsidR="0062741D" w:rsidRPr="0089756E">
              <w:rPr>
                <w:rFonts w:ascii="Times New Roman" w:hAnsi="Times New Roman" w:cs="Times New Roman"/>
                <w:sz w:val="24"/>
                <w:szCs w:val="24"/>
              </w:rPr>
              <w:t>O</w:t>
            </w:r>
            <w:r w:rsidR="0062741D" w:rsidRPr="0089756E">
              <w:rPr>
                <w:rFonts w:ascii="Times New Roman" w:hAnsi="Times New Roman" w:cs="Times New Roman"/>
                <w:sz w:val="24"/>
                <w:szCs w:val="24"/>
                <w:vertAlign w:val="subscript"/>
              </w:rPr>
              <w:t>2</w:t>
            </w:r>
            <w:r w:rsidRPr="0089756E">
              <w:rPr>
                <w:rFonts w:ascii="Times New Roman" w:hAnsi="Times New Roman" w:cs="Times New Roman"/>
                <w:sz w:val="24"/>
                <w:szCs w:val="24"/>
              </w:rPr>
              <w:t>/l</w:t>
            </w:r>
          </w:p>
          <w:p w:rsidR="00875032" w:rsidRPr="0089756E" w:rsidRDefault="00875032"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lastRenderedPageBreak/>
              <w:t>µg/l</w:t>
            </w:r>
          </w:p>
          <w:p w:rsidR="00A13A0F" w:rsidRPr="0089756E" w:rsidRDefault="002C08FE"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UNT</w:t>
            </w:r>
          </w:p>
          <w:p w:rsidR="0062741D" w:rsidRPr="0089756E" w:rsidRDefault="0062741D"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mg/l</w:t>
            </w:r>
          </w:p>
          <w:p w:rsidR="0062741D" w:rsidRPr="0089756E" w:rsidRDefault="0062741D"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mg/l</w:t>
            </w:r>
          </w:p>
          <w:p w:rsidR="0062741D" w:rsidRPr="0089756E" w:rsidRDefault="0062741D"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mg/l</w:t>
            </w:r>
          </w:p>
        </w:tc>
        <w:tc>
          <w:tcPr>
            <w:tcW w:w="1418" w:type="dxa"/>
          </w:tcPr>
          <w:p w:rsidR="00807C0A" w:rsidRPr="0089756E" w:rsidRDefault="00807C0A" w:rsidP="00966600">
            <w:pPr>
              <w:spacing w:line="276" w:lineRule="auto"/>
              <w:jc w:val="center"/>
              <w:rPr>
                <w:rFonts w:ascii="Times New Roman" w:hAnsi="Times New Roman" w:cs="Times New Roman"/>
                <w:sz w:val="24"/>
                <w:szCs w:val="24"/>
              </w:rPr>
            </w:pPr>
          </w:p>
          <w:p w:rsidR="00807C0A" w:rsidRPr="0089756E" w:rsidRDefault="00807C0A"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6,5,- - 8,5</w:t>
            </w:r>
          </w:p>
          <w:p w:rsidR="00807C0A" w:rsidRPr="0089756E" w:rsidRDefault="002C08F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1.000</w:t>
            </w:r>
          </w:p>
          <w:p w:rsidR="00807C0A" w:rsidRPr="0089756E" w:rsidRDefault="00807C0A"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50</w:t>
            </w:r>
          </w:p>
          <w:p w:rsidR="00807C0A" w:rsidRPr="0089756E" w:rsidRDefault="00807C0A"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w:t>
            </w:r>
            <w:r w:rsidR="00A13A0F" w:rsidRPr="0089756E">
              <w:rPr>
                <w:rFonts w:ascii="Times New Roman" w:hAnsi="Times New Roman" w:cs="Times New Roman"/>
                <w:sz w:val="24"/>
                <w:szCs w:val="24"/>
              </w:rPr>
              <w:t>5</w:t>
            </w:r>
            <w:r w:rsidR="00875032" w:rsidRPr="0089756E">
              <w:rPr>
                <w:rFonts w:ascii="Times New Roman" w:hAnsi="Times New Roman" w:cs="Times New Roman"/>
                <w:sz w:val="24"/>
                <w:szCs w:val="24"/>
              </w:rPr>
              <w:t>0</w:t>
            </w:r>
          </w:p>
          <w:p w:rsidR="00875032" w:rsidRPr="0089756E" w:rsidRDefault="00875032"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0,50</w:t>
            </w:r>
          </w:p>
          <w:p w:rsidR="00875032" w:rsidRPr="0089756E" w:rsidRDefault="002C08F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5,0</w:t>
            </w:r>
          </w:p>
          <w:p w:rsidR="00875032" w:rsidRPr="0089756E" w:rsidRDefault="00875032"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lastRenderedPageBreak/>
              <w:t>0,10</w:t>
            </w:r>
          </w:p>
          <w:p w:rsidR="002C08FE" w:rsidRPr="0089756E" w:rsidRDefault="002C08FE"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&lt;5</w:t>
            </w:r>
          </w:p>
          <w:p w:rsidR="0062741D" w:rsidRPr="0089756E" w:rsidRDefault="0062741D"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2000</w:t>
            </w:r>
          </w:p>
          <w:p w:rsidR="0062741D" w:rsidRPr="0089756E" w:rsidRDefault="0062741D"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20</w:t>
            </w:r>
          </w:p>
          <w:p w:rsidR="0062741D" w:rsidRPr="0089756E" w:rsidRDefault="0062741D"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35</w:t>
            </w:r>
          </w:p>
        </w:tc>
        <w:tc>
          <w:tcPr>
            <w:tcW w:w="1417" w:type="dxa"/>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lastRenderedPageBreak/>
              <w:t>2 ani</w:t>
            </w:r>
          </w:p>
        </w:tc>
      </w:tr>
      <w:tr w:rsidR="00807C0A" w:rsidRPr="0089756E" w:rsidTr="0012341D">
        <w:tc>
          <w:tcPr>
            <w:tcW w:w="1607" w:type="dxa"/>
          </w:tcPr>
          <w:p w:rsidR="00807C0A"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lastRenderedPageBreak/>
              <w:t>Aerul atmos</w:t>
            </w:r>
            <w:r w:rsidR="006D7FBB" w:rsidRPr="0089756E">
              <w:rPr>
                <w:rFonts w:ascii="Times New Roman" w:hAnsi="Times New Roman" w:cs="Times New Roman"/>
                <w:sz w:val="24"/>
                <w:szCs w:val="24"/>
              </w:rPr>
              <w:t>f</w:t>
            </w:r>
            <w:r w:rsidRPr="0089756E">
              <w:rPr>
                <w:rFonts w:ascii="Times New Roman" w:hAnsi="Times New Roman" w:cs="Times New Roman"/>
                <w:sz w:val="24"/>
                <w:szCs w:val="24"/>
              </w:rPr>
              <w:t>eric</w:t>
            </w:r>
          </w:p>
          <w:p w:rsidR="00A13A0F"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Emisii</w:t>
            </w:r>
          </w:p>
        </w:tc>
        <w:tc>
          <w:tcPr>
            <w:tcW w:w="1830" w:type="dxa"/>
          </w:tcPr>
          <w:p w:rsidR="00807C0A"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 xml:space="preserve">Incintele de exploatare + </w:t>
            </w:r>
            <w:r w:rsidR="00EE2292" w:rsidRPr="0089756E">
              <w:rPr>
                <w:rFonts w:ascii="Times New Roman" w:hAnsi="Times New Roman" w:cs="Times New Roman"/>
                <w:sz w:val="24"/>
                <w:szCs w:val="24"/>
              </w:rPr>
              <w:t>transport la stația de sortare</w:t>
            </w:r>
            <w:r w:rsidRPr="0089756E">
              <w:rPr>
                <w:rFonts w:ascii="Times New Roman" w:hAnsi="Times New Roman" w:cs="Times New Roman"/>
                <w:sz w:val="24"/>
                <w:szCs w:val="24"/>
              </w:rPr>
              <w:t xml:space="preserve"> (organizarea de șantier</w:t>
            </w:r>
          </w:p>
        </w:tc>
        <w:tc>
          <w:tcPr>
            <w:tcW w:w="3226" w:type="dxa"/>
            <w:tcBorders>
              <w:right w:val="single" w:sz="4" w:space="0" w:color="auto"/>
            </w:tcBorders>
          </w:tcPr>
          <w:p w:rsidR="00A13A0F"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NO</w:t>
            </w:r>
            <w:r w:rsidRPr="0089756E">
              <w:rPr>
                <w:rFonts w:ascii="Times New Roman" w:hAnsi="Times New Roman" w:cs="Times New Roman"/>
                <w:sz w:val="24"/>
                <w:szCs w:val="24"/>
                <w:vertAlign w:val="subscript"/>
              </w:rPr>
              <w:t>2</w:t>
            </w:r>
          </w:p>
          <w:p w:rsidR="00A13A0F"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SO</w:t>
            </w:r>
            <w:r w:rsidRPr="0089756E">
              <w:rPr>
                <w:rFonts w:ascii="Times New Roman" w:hAnsi="Times New Roman" w:cs="Times New Roman"/>
                <w:sz w:val="24"/>
                <w:szCs w:val="24"/>
                <w:vertAlign w:val="subscript"/>
              </w:rPr>
              <w:t>2</w:t>
            </w:r>
          </w:p>
          <w:p w:rsidR="00A13A0F"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Pulb.sedim.PM10</w:t>
            </w:r>
          </w:p>
          <w:p w:rsidR="00807C0A" w:rsidRPr="0089756E" w:rsidRDefault="00807C0A" w:rsidP="00966600">
            <w:pPr>
              <w:autoSpaceDE w:val="0"/>
              <w:autoSpaceDN w:val="0"/>
              <w:adjustRightInd w:val="0"/>
              <w:spacing w:line="276" w:lineRule="auto"/>
              <w:jc w:val="both"/>
              <w:rPr>
                <w:rFonts w:ascii="Times New Roman" w:hAnsi="Times New Roman" w:cs="Times New Roman"/>
                <w:sz w:val="24"/>
                <w:szCs w:val="24"/>
              </w:rPr>
            </w:pPr>
          </w:p>
        </w:tc>
        <w:tc>
          <w:tcPr>
            <w:tcW w:w="1134" w:type="dxa"/>
            <w:tcBorders>
              <w:left w:val="single" w:sz="4" w:space="0" w:color="auto"/>
            </w:tcBorders>
          </w:tcPr>
          <w:p w:rsidR="00807C0A"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µg/m</w:t>
            </w:r>
            <w:r w:rsidRPr="0089756E">
              <w:rPr>
                <w:rFonts w:ascii="Times New Roman" w:hAnsi="Times New Roman" w:cs="Times New Roman"/>
                <w:sz w:val="24"/>
                <w:szCs w:val="24"/>
                <w:vertAlign w:val="superscript"/>
              </w:rPr>
              <w:t>3</w:t>
            </w:r>
            <w:r w:rsidRPr="0089756E">
              <w:rPr>
                <w:rFonts w:ascii="Times New Roman" w:hAnsi="Times New Roman" w:cs="Times New Roman"/>
                <w:sz w:val="24"/>
                <w:szCs w:val="24"/>
              </w:rPr>
              <w:t>/24 h</w:t>
            </w:r>
          </w:p>
          <w:p w:rsidR="00A13A0F"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µg/m</w:t>
            </w:r>
            <w:r w:rsidRPr="0089756E">
              <w:rPr>
                <w:rFonts w:ascii="Times New Roman" w:hAnsi="Times New Roman" w:cs="Times New Roman"/>
                <w:sz w:val="24"/>
                <w:szCs w:val="24"/>
                <w:vertAlign w:val="superscript"/>
              </w:rPr>
              <w:t>3</w:t>
            </w:r>
            <w:r w:rsidRPr="0089756E">
              <w:rPr>
                <w:rFonts w:ascii="Times New Roman" w:hAnsi="Times New Roman" w:cs="Times New Roman"/>
                <w:sz w:val="24"/>
                <w:szCs w:val="24"/>
              </w:rPr>
              <w:t>/24 h</w:t>
            </w:r>
          </w:p>
          <w:p w:rsidR="00A13A0F"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µg/m</w:t>
            </w:r>
            <w:r w:rsidRPr="0089756E">
              <w:rPr>
                <w:rFonts w:ascii="Times New Roman" w:hAnsi="Times New Roman" w:cs="Times New Roman"/>
                <w:sz w:val="24"/>
                <w:szCs w:val="24"/>
                <w:vertAlign w:val="superscript"/>
              </w:rPr>
              <w:t>3</w:t>
            </w:r>
            <w:r w:rsidRPr="0089756E">
              <w:rPr>
                <w:rFonts w:ascii="Times New Roman" w:hAnsi="Times New Roman" w:cs="Times New Roman"/>
                <w:sz w:val="24"/>
                <w:szCs w:val="24"/>
              </w:rPr>
              <w:t>/h</w:t>
            </w:r>
          </w:p>
          <w:p w:rsidR="00A13A0F" w:rsidRPr="0089756E" w:rsidRDefault="00A13A0F" w:rsidP="00966600">
            <w:pPr>
              <w:spacing w:line="276" w:lineRule="auto"/>
              <w:jc w:val="both"/>
              <w:rPr>
                <w:rFonts w:ascii="Times New Roman" w:hAnsi="Times New Roman" w:cs="Times New Roman"/>
                <w:sz w:val="24"/>
                <w:szCs w:val="24"/>
              </w:rPr>
            </w:pPr>
          </w:p>
          <w:p w:rsidR="00807C0A" w:rsidRPr="0089756E" w:rsidRDefault="00807C0A" w:rsidP="00966600">
            <w:pPr>
              <w:spacing w:line="276" w:lineRule="auto"/>
              <w:jc w:val="both"/>
              <w:rPr>
                <w:rFonts w:ascii="Times New Roman" w:hAnsi="Times New Roman" w:cs="Times New Roman"/>
                <w:sz w:val="24"/>
                <w:szCs w:val="24"/>
              </w:rPr>
            </w:pPr>
          </w:p>
          <w:p w:rsidR="00807C0A" w:rsidRPr="0089756E" w:rsidRDefault="00807C0A" w:rsidP="00966600">
            <w:pPr>
              <w:autoSpaceDE w:val="0"/>
              <w:autoSpaceDN w:val="0"/>
              <w:adjustRightInd w:val="0"/>
              <w:spacing w:line="276" w:lineRule="auto"/>
              <w:jc w:val="both"/>
              <w:rPr>
                <w:rFonts w:ascii="Times New Roman" w:hAnsi="Times New Roman" w:cs="Times New Roman"/>
                <w:sz w:val="24"/>
                <w:szCs w:val="24"/>
              </w:rPr>
            </w:pPr>
          </w:p>
        </w:tc>
        <w:tc>
          <w:tcPr>
            <w:tcW w:w="1418" w:type="dxa"/>
          </w:tcPr>
          <w:p w:rsidR="00807C0A" w:rsidRPr="0089756E" w:rsidRDefault="00A13A0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50</w:t>
            </w:r>
          </w:p>
          <w:p w:rsidR="00A13A0F" w:rsidRPr="0089756E" w:rsidRDefault="00A13A0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50</w:t>
            </w:r>
          </w:p>
          <w:p w:rsidR="00A13A0F" w:rsidRPr="0089756E" w:rsidRDefault="00A13A0F" w:rsidP="00966600">
            <w:pPr>
              <w:spacing w:line="276" w:lineRule="auto"/>
              <w:jc w:val="center"/>
              <w:rPr>
                <w:rFonts w:ascii="Times New Roman" w:hAnsi="Times New Roman" w:cs="Times New Roman"/>
                <w:sz w:val="24"/>
                <w:szCs w:val="24"/>
              </w:rPr>
            </w:pPr>
            <w:r w:rsidRPr="0089756E">
              <w:rPr>
                <w:rFonts w:ascii="Times New Roman" w:hAnsi="Times New Roman" w:cs="Times New Roman"/>
                <w:sz w:val="24"/>
                <w:szCs w:val="24"/>
              </w:rPr>
              <w:t>350</w:t>
            </w:r>
          </w:p>
        </w:tc>
        <w:tc>
          <w:tcPr>
            <w:tcW w:w="1417" w:type="dxa"/>
          </w:tcPr>
          <w:p w:rsidR="00807C0A" w:rsidRPr="0089756E" w:rsidRDefault="00A13A0F"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2 ani</w:t>
            </w:r>
          </w:p>
        </w:tc>
      </w:tr>
      <w:tr w:rsidR="00807C0A" w:rsidRPr="0089756E" w:rsidTr="0012341D">
        <w:tc>
          <w:tcPr>
            <w:tcW w:w="1607" w:type="dxa"/>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Deseuri</w:t>
            </w:r>
          </w:p>
        </w:tc>
        <w:tc>
          <w:tcPr>
            <w:tcW w:w="1830" w:type="dxa"/>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Amplasament iaz piscicol de  agrement</w:t>
            </w:r>
          </w:p>
        </w:tc>
        <w:tc>
          <w:tcPr>
            <w:tcW w:w="3226" w:type="dxa"/>
            <w:tcBorders>
              <w:right w:val="single" w:sz="4" w:space="0" w:color="auto"/>
            </w:tcBorders>
          </w:tcPr>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Deseuri menajere</w:t>
            </w:r>
          </w:p>
          <w:p w:rsidR="00807C0A" w:rsidRPr="0089756E" w:rsidRDefault="00807C0A"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Deseuri pisciole  (mortalitate piscicola)</w:t>
            </w:r>
          </w:p>
        </w:tc>
        <w:tc>
          <w:tcPr>
            <w:tcW w:w="1134" w:type="dxa"/>
            <w:tcBorders>
              <w:left w:val="single" w:sz="4" w:space="0" w:color="auto"/>
            </w:tcBorders>
          </w:tcPr>
          <w:p w:rsidR="00807C0A" w:rsidRPr="0089756E" w:rsidRDefault="00807C0A" w:rsidP="00966600">
            <w:pPr>
              <w:spacing w:line="276" w:lineRule="auto"/>
              <w:jc w:val="both"/>
              <w:rPr>
                <w:rFonts w:ascii="Times New Roman" w:hAnsi="Times New Roman" w:cs="Times New Roman"/>
                <w:sz w:val="24"/>
                <w:szCs w:val="24"/>
              </w:rPr>
            </w:pPr>
          </w:p>
          <w:p w:rsidR="00807C0A" w:rsidRPr="0089756E" w:rsidRDefault="00807C0A" w:rsidP="00966600">
            <w:pPr>
              <w:spacing w:line="276" w:lineRule="auto"/>
              <w:jc w:val="both"/>
              <w:rPr>
                <w:rFonts w:ascii="Times New Roman" w:hAnsi="Times New Roman" w:cs="Times New Roman"/>
                <w:sz w:val="24"/>
                <w:szCs w:val="24"/>
              </w:rPr>
            </w:pPr>
          </w:p>
          <w:p w:rsidR="00807C0A" w:rsidRPr="0089756E" w:rsidRDefault="00807C0A" w:rsidP="00966600">
            <w:pPr>
              <w:spacing w:line="276" w:lineRule="auto"/>
              <w:jc w:val="both"/>
              <w:rPr>
                <w:rFonts w:ascii="Times New Roman" w:hAnsi="Times New Roman" w:cs="Times New Roman"/>
                <w:sz w:val="24"/>
                <w:szCs w:val="24"/>
              </w:rPr>
            </w:pPr>
          </w:p>
        </w:tc>
        <w:tc>
          <w:tcPr>
            <w:tcW w:w="1418" w:type="dxa"/>
          </w:tcPr>
          <w:p w:rsidR="00807C0A" w:rsidRPr="0089756E" w:rsidRDefault="00807C0A" w:rsidP="00966600">
            <w:pPr>
              <w:spacing w:line="276" w:lineRule="auto"/>
              <w:jc w:val="both"/>
              <w:rPr>
                <w:rFonts w:ascii="Times New Roman" w:hAnsi="Times New Roman" w:cs="Times New Roman"/>
                <w:sz w:val="24"/>
                <w:szCs w:val="24"/>
              </w:rPr>
            </w:pPr>
          </w:p>
        </w:tc>
        <w:tc>
          <w:tcPr>
            <w:tcW w:w="1417" w:type="dxa"/>
          </w:tcPr>
          <w:p w:rsidR="00807C0A" w:rsidRPr="0089756E" w:rsidRDefault="00875032"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T</w:t>
            </w:r>
            <w:r w:rsidR="00A13A0F" w:rsidRPr="0089756E">
              <w:rPr>
                <w:rFonts w:ascii="Times New Roman" w:hAnsi="Times New Roman" w:cs="Times New Roman"/>
                <w:sz w:val="24"/>
                <w:szCs w:val="24"/>
              </w:rPr>
              <w:t>rim</w:t>
            </w:r>
            <w:r w:rsidRPr="0089756E">
              <w:rPr>
                <w:rFonts w:ascii="Times New Roman" w:hAnsi="Times New Roman" w:cs="Times New Roman"/>
                <w:sz w:val="24"/>
                <w:szCs w:val="24"/>
              </w:rPr>
              <w:t>.</w:t>
            </w:r>
          </w:p>
          <w:p w:rsidR="00875032" w:rsidRPr="0089756E" w:rsidRDefault="00875032" w:rsidP="00966600">
            <w:pPr>
              <w:spacing w:line="276" w:lineRule="auto"/>
              <w:jc w:val="both"/>
              <w:rPr>
                <w:rFonts w:ascii="Times New Roman" w:hAnsi="Times New Roman" w:cs="Times New Roman"/>
                <w:sz w:val="24"/>
                <w:szCs w:val="24"/>
              </w:rPr>
            </w:pPr>
          </w:p>
          <w:p w:rsidR="00875032" w:rsidRPr="0089756E" w:rsidRDefault="00875032" w:rsidP="00966600">
            <w:pPr>
              <w:spacing w:line="276" w:lineRule="auto"/>
              <w:jc w:val="both"/>
              <w:rPr>
                <w:rFonts w:ascii="Times New Roman" w:hAnsi="Times New Roman" w:cs="Times New Roman"/>
                <w:sz w:val="24"/>
                <w:szCs w:val="24"/>
              </w:rPr>
            </w:pPr>
            <w:r w:rsidRPr="0089756E">
              <w:rPr>
                <w:rFonts w:ascii="Times New Roman" w:hAnsi="Times New Roman" w:cs="Times New Roman"/>
                <w:sz w:val="24"/>
                <w:szCs w:val="24"/>
              </w:rPr>
              <w:t>lunar</w:t>
            </w:r>
          </w:p>
        </w:tc>
      </w:tr>
    </w:tbl>
    <w:p w:rsidR="00042CEC" w:rsidRPr="0089756E" w:rsidRDefault="00042CEC" w:rsidP="00966600">
      <w:pPr>
        <w:jc w:val="both"/>
        <w:rPr>
          <w:rFonts w:ascii="Times New Roman" w:hAnsi="Times New Roman" w:cs="Times New Roman"/>
          <w:sz w:val="24"/>
          <w:szCs w:val="24"/>
        </w:rPr>
      </w:pPr>
    </w:p>
    <w:p w:rsidR="00357792" w:rsidRPr="0089756E" w:rsidRDefault="00841F06" w:rsidP="008A7150">
      <w:pPr>
        <w:pStyle w:val="Heading1"/>
        <w:numPr>
          <w:ilvl w:val="0"/>
          <w:numId w:val="98"/>
        </w:numPr>
        <w:shd w:val="clear" w:color="auto" w:fill="F2F2F2" w:themeFill="background1" w:themeFillShade="F2"/>
        <w:spacing w:line="276" w:lineRule="auto"/>
        <w:jc w:val="center"/>
        <w:rPr>
          <w:sz w:val="24"/>
          <w:szCs w:val="24"/>
          <w:lang w:val="ro-RO"/>
        </w:rPr>
      </w:pPr>
      <w:bookmarkStart w:id="43" w:name="_Toc19476812"/>
      <w:r w:rsidRPr="0089756E">
        <w:rPr>
          <w:sz w:val="24"/>
          <w:szCs w:val="24"/>
          <w:lang w:val="ro-RO"/>
        </w:rPr>
        <w:t xml:space="preserve"> </w:t>
      </w:r>
      <w:r w:rsidR="00357792" w:rsidRPr="0089756E">
        <w:rPr>
          <w:sz w:val="24"/>
          <w:szCs w:val="24"/>
          <w:lang w:val="ro-RO"/>
        </w:rPr>
        <w:t>DESCRIEREA EFECTELOR NEGATIVE SEMNIFICATIVE PRECONIZATE ALE PROIECTULUI ASUPRA MEDIULUI DETERMINATE DE VULNERABILITATEA PROIECTULUI ÎN FAȚA RISCURILOR DE ACCIDENTE MAJORE ȘI/SAU DEZASTRE RELEVANTE PENTRU PROIECTUL ÎN CAUZĂ.</w:t>
      </w:r>
      <w:bookmarkEnd w:id="43"/>
    </w:p>
    <w:p w:rsidR="00357792" w:rsidRPr="0089756E" w:rsidRDefault="00357792" w:rsidP="00966600">
      <w:pPr>
        <w:autoSpaceDE w:val="0"/>
        <w:autoSpaceDN w:val="0"/>
        <w:adjustRightInd w:val="0"/>
        <w:spacing w:after="0"/>
        <w:ind w:firstLine="432"/>
        <w:jc w:val="both"/>
        <w:rPr>
          <w:rFonts w:ascii="Times New Roman" w:hAnsi="Times New Roman" w:cs="Times New Roman"/>
          <w:sz w:val="24"/>
          <w:szCs w:val="24"/>
        </w:rPr>
      </w:pPr>
      <w:r w:rsidRPr="0089756E">
        <w:rPr>
          <w:rFonts w:ascii="Times New Roman" w:hAnsi="Times New Roman" w:cs="Times New Roman"/>
          <w:sz w:val="24"/>
          <w:szCs w:val="24"/>
        </w:rPr>
        <w:t>Riscul poate fi definit ca produsul dintre frecvența apariției și consecințele care pot să apară.</w:t>
      </w:r>
    </w:p>
    <w:p w:rsidR="00357792" w:rsidRPr="0089756E" w:rsidRDefault="00357792" w:rsidP="00966600">
      <w:pPr>
        <w:autoSpaceDE w:val="0"/>
        <w:autoSpaceDN w:val="0"/>
        <w:adjustRightInd w:val="0"/>
        <w:spacing w:after="0"/>
        <w:ind w:firstLine="720"/>
        <w:jc w:val="both"/>
        <w:rPr>
          <w:rFonts w:ascii="Times New Roman" w:hAnsi="Times New Roman" w:cs="Times New Roman"/>
          <w:b/>
          <w:sz w:val="24"/>
          <w:szCs w:val="24"/>
        </w:rPr>
      </w:pPr>
      <w:r w:rsidRPr="0089756E">
        <w:rPr>
          <w:rFonts w:ascii="Times New Roman" w:hAnsi="Times New Roman" w:cs="Times New Roman"/>
          <w:b/>
          <w:sz w:val="24"/>
          <w:szCs w:val="24"/>
        </w:rPr>
        <w:t>R = F X C.</w:t>
      </w:r>
    </w:p>
    <w:p w:rsidR="00357792" w:rsidRPr="0089756E" w:rsidRDefault="00357792" w:rsidP="008A7150">
      <w:pPr>
        <w:pStyle w:val="Heading2"/>
        <w:numPr>
          <w:ilvl w:val="1"/>
          <w:numId w:val="98"/>
        </w:numPr>
        <w:spacing w:line="276" w:lineRule="auto"/>
        <w:rPr>
          <w:szCs w:val="24"/>
        </w:rPr>
      </w:pPr>
      <w:bookmarkStart w:id="44" w:name="_Toc19476813"/>
      <w:r w:rsidRPr="0089756E">
        <w:rPr>
          <w:szCs w:val="24"/>
        </w:rPr>
        <w:t>Riscuri naturale</w:t>
      </w:r>
      <w:bookmarkEnd w:id="44"/>
    </w:p>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 xml:space="preserve">Riscurile naturale analizate sunt cutremurele, inundațiile, alunecările de teren, respective seceta. Luând în considerare frecvența apariției, respectiv consecințele care pot să apară a fost calculat gradul de risc. Metoda folosită pentru calcularea gradului de risc a fost prezentată în </w:t>
      </w:r>
      <w:r w:rsidRPr="001C518F">
        <w:rPr>
          <w:rFonts w:ascii="Times New Roman" w:hAnsi="Times New Roman" w:cs="Times New Roman"/>
          <w:sz w:val="24"/>
          <w:szCs w:val="24"/>
        </w:rPr>
        <w:t xml:space="preserve">capitolul </w:t>
      </w:r>
      <w:r w:rsidR="001C518F" w:rsidRPr="001C518F">
        <w:rPr>
          <w:rFonts w:ascii="Times New Roman" w:hAnsi="Times New Roman" w:cs="Times New Roman"/>
          <w:sz w:val="24"/>
          <w:szCs w:val="24"/>
        </w:rPr>
        <w:t>5</w:t>
      </w:r>
      <w:r w:rsidRPr="0089756E">
        <w:rPr>
          <w:rFonts w:ascii="Times New Roman" w:hAnsi="Times New Roman" w:cs="Times New Roman"/>
          <w:sz w:val="24"/>
          <w:szCs w:val="24"/>
        </w:rPr>
        <w:t xml:space="preserve"> privind metodele utilizate. Pentru fiecare risc analizat au fost menționate efectele care pot fi generate de proiectul propusîn situația în care iazul propus este afectat de aceste riscuri.</w:t>
      </w:r>
    </w:p>
    <w:p w:rsidR="00357792" w:rsidRPr="0089756E" w:rsidRDefault="00357792"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Gradul de risc privind cutremurele</w:t>
      </w:r>
    </w:p>
    <w:p w:rsidR="009949EE" w:rsidRPr="0089756E" w:rsidRDefault="009949EE" w:rsidP="00966600">
      <w:pPr>
        <w:pStyle w:val="ListParagraph"/>
        <w:spacing w:after="0"/>
        <w:ind w:left="0"/>
        <w:jc w:val="both"/>
        <w:rPr>
          <w:rFonts w:ascii="Times New Roman" w:hAnsi="Times New Roman" w:cs="Times New Roman"/>
          <w:b/>
          <w:sz w:val="24"/>
          <w:szCs w:val="24"/>
          <w:lang w:val="ro-RO"/>
        </w:rPr>
      </w:pPr>
    </w:p>
    <w:tbl>
      <w:tblPr>
        <w:tblW w:w="10194" w:type="dxa"/>
        <w:tblInd w:w="93" w:type="dxa"/>
        <w:tblLook w:val="04A0"/>
      </w:tblPr>
      <w:tblGrid>
        <w:gridCol w:w="3276"/>
        <w:gridCol w:w="648"/>
        <w:gridCol w:w="710"/>
        <w:gridCol w:w="450"/>
        <w:gridCol w:w="336"/>
        <w:gridCol w:w="450"/>
        <w:gridCol w:w="336"/>
        <w:gridCol w:w="336"/>
        <w:gridCol w:w="3652"/>
      </w:tblGrid>
      <w:tr w:rsidR="00357792" w:rsidRPr="0089756E" w:rsidTr="00357792">
        <w:trPr>
          <w:trHeight w:val="492"/>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ind w:right="-108"/>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Cutremur</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w:t>
            </w:r>
          </w:p>
        </w:tc>
        <w:tc>
          <w:tcPr>
            <w:tcW w:w="1908" w:type="dxa"/>
            <w:gridSpan w:val="5"/>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Consecinte</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Efecte</w:t>
            </w:r>
          </w:p>
        </w:tc>
      </w:tr>
      <w:tr w:rsidR="00357792" w:rsidRPr="0089756E" w:rsidTr="00357792">
        <w:trPr>
          <w:trHeight w:val="721"/>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648"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xml:space="preserve">Nota </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 xml:space="preserve">Amplasamentul este situat în zona seismică </w:t>
            </w:r>
            <w:r w:rsidR="001B4DDA" w:rsidRPr="0089756E">
              <w:rPr>
                <w:rFonts w:ascii="Times New Roman" w:hAnsi="Times New Roman" w:cs="Times New Roman"/>
                <w:sz w:val="24"/>
                <w:szCs w:val="24"/>
              </w:rPr>
              <w:t>F</w:t>
            </w:r>
            <w:r w:rsidRPr="0089756E">
              <w:rPr>
                <w:rFonts w:ascii="Times New Roman" w:hAnsi="Times New Roman" w:cs="Times New Roman"/>
                <w:sz w:val="24"/>
                <w:szCs w:val="24"/>
              </w:rPr>
              <w:t xml:space="preserve">, caracterizată </w:t>
            </w:r>
            <w:r w:rsidRPr="0089756E">
              <w:rPr>
                <w:rFonts w:ascii="Times New Roman" w:hAnsi="Times New Roman" w:cs="Times New Roman"/>
                <w:sz w:val="24"/>
                <w:szCs w:val="24"/>
              </w:rPr>
              <w:lastRenderedPageBreak/>
              <w:t>prin cutremure de intensitate scăzută spre medie.</w:t>
            </w:r>
          </w:p>
          <w:p w:rsidR="00357792" w:rsidRPr="0089756E" w:rsidRDefault="00357792" w:rsidP="00966600">
            <w:pPr>
              <w:autoSpaceDE w:val="0"/>
              <w:autoSpaceDN w:val="0"/>
              <w:adjustRightInd w:val="0"/>
              <w:spacing w:after="0"/>
              <w:jc w:val="both"/>
              <w:rPr>
                <w:rFonts w:ascii="Times New Roman" w:hAnsi="Times New Roman" w:cs="Times New Roman"/>
                <w:sz w:val="24"/>
                <w:szCs w:val="24"/>
              </w:rPr>
            </w:pPr>
          </w:p>
          <w:p w:rsidR="00357792" w:rsidRPr="0089756E" w:rsidRDefault="00357792" w:rsidP="00966600">
            <w:pPr>
              <w:autoSpaceDE w:val="0"/>
              <w:autoSpaceDN w:val="0"/>
              <w:adjustRightInd w:val="0"/>
              <w:spacing w:after="0"/>
              <w:jc w:val="both"/>
              <w:rPr>
                <w:rFonts w:ascii="Times New Roman" w:eastAsia="Times New Roman" w:hAnsi="Times New Roman" w:cs="Times New Roman"/>
                <w:color w:val="000000"/>
                <w:sz w:val="24"/>
                <w:szCs w:val="24"/>
              </w:rPr>
            </w:pPr>
            <w:r w:rsidRPr="0089756E">
              <w:rPr>
                <w:rFonts w:ascii="Times New Roman" w:hAnsi="Times New Roman" w:cs="Times New Roman"/>
                <w:sz w:val="24"/>
                <w:szCs w:val="24"/>
              </w:rPr>
              <w:t xml:space="preserve">Categoria de risc – </w:t>
            </w:r>
            <w:r w:rsidRPr="0089756E">
              <w:rPr>
                <w:rFonts w:ascii="Times New Roman" w:hAnsi="Times New Roman" w:cs="Times New Roman"/>
                <w:b/>
                <w:sz w:val="24"/>
                <w:szCs w:val="24"/>
              </w:rPr>
              <w:t xml:space="preserve">B – Risc scăzut ( 9 puncte ) </w:t>
            </w:r>
          </w:p>
        </w:tc>
        <w:tc>
          <w:tcPr>
            <w:tcW w:w="648"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lastRenderedPageBreak/>
              <w:t>Frecventa</w:t>
            </w: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652" w:type="dxa"/>
            <w:vMerge w:val="restart"/>
            <w:tcBorders>
              <w:top w:val="nil"/>
              <w:left w:val="nil"/>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 xml:space="preserve">Efectele care pot fi generate de proiectul propus în timpul unui </w:t>
            </w:r>
            <w:r w:rsidRPr="0089756E">
              <w:rPr>
                <w:rFonts w:ascii="Times New Roman" w:hAnsi="Times New Roman" w:cs="Times New Roman"/>
                <w:sz w:val="24"/>
                <w:szCs w:val="24"/>
              </w:rPr>
              <w:lastRenderedPageBreak/>
              <w:t>cutremur sunt negative nesemnificative în situația în care va fi afectată roca de baza. Factorii de mediu afectați vor fi solul, respectiv apa  freatică.</w:t>
            </w:r>
          </w:p>
        </w:tc>
      </w:tr>
      <w:tr w:rsidR="00357792" w:rsidRPr="0089756E" w:rsidTr="00357792">
        <w:trPr>
          <w:trHeight w:val="312"/>
        </w:trPr>
        <w:tc>
          <w:tcPr>
            <w:tcW w:w="3276"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652"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276"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single" w:sz="4" w:space="0" w:color="auto"/>
            </w:tcBorders>
            <w:shd w:val="clear" w:color="auto" w:fill="FF0000"/>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color w:val="000000"/>
                <w:sz w:val="24"/>
                <w:szCs w:val="24"/>
              </w:rPr>
              <w:t> </w:t>
            </w:r>
            <w:r w:rsidRPr="0089756E">
              <w:rPr>
                <w:rFonts w:ascii="Times New Roman" w:eastAsia="Times New Roman" w:hAnsi="Times New Roman" w:cs="Times New Roman"/>
                <w:b/>
                <w:color w:val="000000"/>
                <w:sz w:val="24"/>
                <w:szCs w:val="24"/>
              </w:rPr>
              <w:t>X</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652"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276"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652"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276"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652" w:type="dxa"/>
            <w:vMerge/>
            <w:tcBorders>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bl>
    <w:p w:rsidR="005E481C" w:rsidRPr="0089756E" w:rsidRDefault="005E481C" w:rsidP="00966600">
      <w:pPr>
        <w:pStyle w:val="ListParagraph"/>
        <w:spacing w:after="0"/>
        <w:ind w:left="0"/>
        <w:jc w:val="both"/>
        <w:rPr>
          <w:rFonts w:ascii="Times New Roman" w:hAnsi="Times New Roman" w:cs="Times New Roman"/>
          <w:b/>
          <w:sz w:val="24"/>
          <w:szCs w:val="24"/>
          <w:lang w:val="ro-RO"/>
        </w:rPr>
      </w:pPr>
    </w:p>
    <w:p w:rsidR="00357792" w:rsidRPr="0089756E" w:rsidRDefault="00357792"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Gradul de risc privind inundațiile</w:t>
      </w:r>
    </w:p>
    <w:tbl>
      <w:tblPr>
        <w:tblW w:w="10080" w:type="dxa"/>
        <w:tblInd w:w="93" w:type="dxa"/>
        <w:tblLook w:val="04A0"/>
      </w:tblPr>
      <w:tblGrid>
        <w:gridCol w:w="3559"/>
        <w:gridCol w:w="648"/>
        <w:gridCol w:w="710"/>
        <w:gridCol w:w="450"/>
        <w:gridCol w:w="336"/>
        <w:gridCol w:w="450"/>
        <w:gridCol w:w="336"/>
        <w:gridCol w:w="336"/>
        <w:gridCol w:w="3255"/>
      </w:tblGrid>
      <w:tr w:rsidR="00357792" w:rsidRPr="0089756E" w:rsidTr="00357792">
        <w:trPr>
          <w:trHeight w:val="492"/>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ind w:right="-108"/>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Inundatii</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2618" w:type="dxa"/>
            <w:gridSpan w:val="6"/>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Consecinte</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Efecte</w:t>
            </w:r>
          </w:p>
        </w:tc>
      </w:tr>
      <w:tr w:rsidR="00357792" w:rsidRPr="0089756E" w:rsidTr="00357792">
        <w:trPr>
          <w:trHeight w:val="492"/>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648"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xml:space="preserve">Nota </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3255"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rPr>
                <w:rFonts w:ascii="Times New Roman" w:hAnsi="Times New Roman" w:cs="Times New Roman"/>
                <w:color w:val="FF0000"/>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Amplasamentul este situat în lunca de pe malul stâng al râului Mureș. Probabilitatea de inundații este minimă, întrucât pe malul stâng al râului este amenajat un dig de apărare cu înălțimea de 5 m.</w:t>
            </w:r>
          </w:p>
          <w:p w:rsidR="00357792" w:rsidRPr="0089756E" w:rsidRDefault="00357792" w:rsidP="00966600">
            <w:pPr>
              <w:autoSpaceDE w:val="0"/>
              <w:autoSpaceDN w:val="0"/>
              <w:adjustRightInd w:val="0"/>
              <w:spacing w:after="0"/>
              <w:rPr>
                <w:rFonts w:ascii="Times New Roman" w:eastAsia="Times New Roman" w:hAnsi="Times New Roman" w:cs="Times New Roman"/>
                <w:color w:val="000000"/>
                <w:sz w:val="24"/>
                <w:szCs w:val="24"/>
              </w:rPr>
            </w:pPr>
            <w:r w:rsidRPr="0089756E">
              <w:rPr>
                <w:rFonts w:ascii="Times New Roman" w:hAnsi="Times New Roman" w:cs="Times New Roman"/>
                <w:sz w:val="24"/>
                <w:szCs w:val="24"/>
              </w:rPr>
              <w:t xml:space="preserve">Categoria de risc – B – Risc scăzut (6 puncte ) </w:t>
            </w:r>
          </w:p>
        </w:tc>
        <w:tc>
          <w:tcPr>
            <w:tcW w:w="648"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Frecventa</w:t>
            </w: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255" w:type="dxa"/>
            <w:vMerge w:val="restart"/>
            <w:tcBorders>
              <w:top w:val="nil"/>
              <w:left w:val="nil"/>
              <w:right w:val="single" w:sz="4" w:space="0" w:color="auto"/>
            </w:tcBorders>
            <w:shd w:val="clear" w:color="auto" w:fill="auto"/>
            <w:noWrap/>
            <w:vAlign w:val="center"/>
            <w:hideMark/>
          </w:tcPr>
          <w:p w:rsidR="00357792" w:rsidRPr="0089756E" w:rsidRDefault="00357792" w:rsidP="00C00D33">
            <w:pPr>
              <w:autoSpaceDE w:val="0"/>
              <w:autoSpaceDN w:val="0"/>
              <w:adjustRightInd w:val="0"/>
              <w:spacing w:after="0"/>
              <w:rPr>
                <w:rFonts w:ascii="Times New Roman" w:hAnsi="Times New Roman" w:cs="Times New Roman"/>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Efectele preconizate a fi generate deproiectul propus în situația în care vor fi inundații sunt negative nesemnificative temporare. Solul, flora și fauna din proximitatea amplasam. vor fi afectate temporar de nivelul de ap</w:t>
            </w:r>
            <w:r w:rsidR="00C00D33" w:rsidRPr="0089756E">
              <w:rPr>
                <w:rFonts w:ascii="Times New Roman" w:hAnsi="Times New Roman" w:cs="Times New Roman"/>
                <w:sz w:val="24"/>
                <w:szCs w:val="24"/>
              </w:rPr>
              <w:t>e</w:t>
            </w:r>
            <w:r w:rsidRPr="0089756E">
              <w:rPr>
                <w:rFonts w:ascii="Times New Roman" w:hAnsi="Times New Roman" w:cs="Times New Roman"/>
                <w:sz w:val="24"/>
                <w:szCs w:val="24"/>
              </w:rPr>
              <w:t>.</w:t>
            </w:r>
          </w:p>
        </w:tc>
      </w:tr>
      <w:tr w:rsidR="00357792" w:rsidRPr="0089756E" w:rsidTr="00357792">
        <w:trPr>
          <w:trHeight w:val="312"/>
        </w:trPr>
        <w:tc>
          <w:tcPr>
            <w:tcW w:w="3559"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single" w:sz="4" w:space="0" w:color="auto"/>
            </w:tcBorders>
            <w:shd w:val="clear" w:color="auto" w:fill="FF0000"/>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r w:rsidRPr="0089756E">
              <w:rPr>
                <w:rFonts w:ascii="Times New Roman" w:eastAsia="Times New Roman" w:hAnsi="Times New Roman" w:cs="Times New Roman"/>
                <w:b/>
                <w:color w:val="000000"/>
                <w:sz w:val="24"/>
                <w:szCs w:val="24"/>
              </w:rPr>
              <w:t>X</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255"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59"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255"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59"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255"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59"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255" w:type="dxa"/>
            <w:vMerge/>
            <w:tcBorders>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bl>
    <w:p w:rsidR="00357792" w:rsidRPr="0089756E" w:rsidRDefault="00357792" w:rsidP="00966600">
      <w:pPr>
        <w:pStyle w:val="ListParagraph"/>
        <w:spacing w:after="0"/>
        <w:ind w:left="0"/>
        <w:jc w:val="both"/>
        <w:rPr>
          <w:rFonts w:ascii="Times New Roman" w:hAnsi="Times New Roman" w:cs="Times New Roman"/>
          <w:sz w:val="24"/>
          <w:szCs w:val="24"/>
        </w:rPr>
      </w:pPr>
    </w:p>
    <w:p w:rsidR="00357792" w:rsidRPr="0089756E" w:rsidRDefault="00357792"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Gradul de risc privind alunecările de teren</w:t>
      </w:r>
    </w:p>
    <w:tbl>
      <w:tblPr>
        <w:tblpPr w:leftFromText="180" w:rightFromText="180" w:vertAnchor="text" w:horzAnchor="margin" w:tblpY="65"/>
        <w:tblW w:w="10181" w:type="dxa"/>
        <w:tblLook w:val="04A0"/>
      </w:tblPr>
      <w:tblGrid>
        <w:gridCol w:w="3512"/>
        <w:gridCol w:w="642"/>
        <w:gridCol w:w="774"/>
        <w:gridCol w:w="447"/>
        <w:gridCol w:w="336"/>
        <w:gridCol w:w="447"/>
        <w:gridCol w:w="336"/>
        <w:gridCol w:w="336"/>
        <w:gridCol w:w="3351"/>
      </w:tblGrid>
      <w:tr w:rsidR="00357792" w:rsidRPr="0089756E" w:rsidTr="00357792">
        <w:trPr>
          <w:trHeight w:val="492"/>
        </w:trPr>
        <w:tc>
          <w:tcPr>
            <w:tcW w:w="35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ind w:right="-108"/>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xml:space="preserve">Alunecari de teren </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1902" w:type="dxa"/>
            <w:gridSpan w:val="5"/>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Consecinte</w:t>
            </w:r>
          </w:p>
        </w:tc>
        <w:tc>
          <w:tcPr>
            <w:tcW w:w="3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xml:space="preserve">Efecte </w:t>
            </w:r>
          </w:p>
        </w:tc>
      </w:tr>
      <w:tr w:rsidR="00357792" w:rsidRPr="0089756E" w:rsidTr="00357792">
        <w:trPr>
          <w:trHeight w:val="492"/>
        </w:trPr>
        <w:tc>
          <w:tcPr>
            <w:tcW w:w="3512"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7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xml:space="preserve">Nota </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3351"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Amplasamentul este situat într-o zonă stabilă și nu prezintă un risc pentru amplasament</w:t>
            </w:r>
          </w:p>
          <w:p w:rsidR="00357792" w:rsidRPr="0089756E" w:rsidRDefault="00357792" w:rsidP="00966600">
            <w:pPr>
              <w:autoSpaceDE w:val="0"/>
              <w:autoSpaceDN w:val="0"/>
              <w:adjustRightInd w:val="0"/>
              <w:spacing w:after="0"/>
              <w:jc w:val="both"/>
              <w:rPr>
                <w:rFonts w:ascii="Times New Roman" w:hAnsi="Times New Roman" w:cs="Times New Roman"/>
                <w:sz w:val="24"/>
                <w:szCs w:val="24"/>
              </w:rPr>
            </w:pPr>
          </w:p>
          <w:p w:rsidR="00357792" w:rsidRPr="0089756E" w:rsidRDefault="00357792" w:rsidP="00966600">
            <w:pPr>
              <w:autoSpaceDE w:val="0"/>
              <w:autoSpaceDN w:val="0"/>
              <w:adjustRightInd w:val="0"/>
              <w:spacing w:after="0"/>
              <w:jc w:val="both"/>
              <w:rPr>
                <w:rFonts w:ascii="Times New Roman" w:eastAsia="Times New Roman" w:hAnsi="Times New Roman" w:cs="Times New Roman"/>
                <w:color w:val="000000"/>
                <w:sz w:val="24"/>
                <w:szCs w:val="24"/>
              </w:rPr>
            </w:pPr>
            <w:r w:rsidRPr="0089756E">
              <w:rPr>
                <w:rFonts w:ascii="Times New Roman" w:hAnsi="Times New Roman" w:cs="Times New Roman"/>
                <w:sz w:val="24"/>
                <w:szCs w:val="24"/>
              </w:rPr>
              <w:t xml:space="preserve">Categoria de risc – A – Risc Foarte Scăzut( nota 1 ) </w:t>
            </w:r>
          </w:p>
        </w:tc>
        <w:tc>
          <w:tcPr>
            <w:tcW w:w="642"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Frecventa</w:t>
            </w:r>
          </w:p>
        </w:tc>
        <w:tc>
          <w:tcPr>
            <w:tcW w:w="77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1</w:t>
            </w:r>
          </w:p>
        </w:tc>
        <w:tc>
          <w:tcPr>
            <w:tcW w:w="447" w:type="dxa"/>
            <w:tcBorders>
              <w:top w:val="nil"/>
              <w:left w:val="nil"/>
              <w:bottom w:val="single" w:sz="4" w:space="0" w:color="auto"/>
              <w:right w:val="single" w:sz="4" w:space="0" w:color="auto"/>
            </w:tcBorders>
            <w:shd w:val="clear" w:color="auto" w:fill="FF0000"/>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X</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51" w:type="dxa"/>
            <w:vMerge w:val="restart"/>
            <w:tcBorders>
              <w:top w:val="nil"/>
              <w:left w:val="nil"/>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In situația unor alunecări de teren efectele generate de proiect vor fi nesemnificative. Factorii posibili afectați vor fi solul și fauna din zona alunecarii</w:t>
            </w:r>
          </w:p>
          <w:p w:rsidR="00357792" w:rsidRPr="0089756E" w:rsidRDefault="00357792" w:rsidP="00966600">
            <w:pPr>
              <w:autoSpaceDE w:val="0"/>
              <w:autoSpaceDN w:val="0"/>
              <w:adjustRightInd w:val="0"/>
              <w:spacing w:after="0"/>
              <w:jc w:val="both"/>
              <w:rPr>
                <w:rFonts w:ascii="Times New Roman" w:hAnsi="Times New Roman" w:cs="Times New Roman"/>
                <w:sz w:val="24"/>
                <w:szCs w:val="24"/>
              </w:rPr>
            </w:pPr>
          </w:p>
        </w:tc>
      </w:tr>
      <w:tr w:rsidR="00357792" w:rsidRPr="0089756E" w:rsidTr="00357792">
        <w:trPr>
          <w:trHeight w:val="312"/>
        </w:trPr>
        <w:tc>
          <w:tcPr>
            <w:tcW w:w="3512"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2"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7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2</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51"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12"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2"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7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3</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51"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12"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2"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7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4</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51"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12"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2"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7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5</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51" w:type="dxa"/>
            <w:vMerge/>
            <w:tcBorders>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bl>
    <w:p w:rsidR="00357792" w:rsidRPr="0089756E" w:rsidRDefault="00357792" w:rsidP="00966600">
      <w:pPr>
        <w:pStyle w:val="ListParagraph"/>
        <w:spacing w:after="0"/>
        <w:ind w:left="0"/>
        <w:jc w:val="both"/>
        <w:rPr>
          <w:rFonts w:ascii="Times New Roman" w:hAnsi="Times New Roman" w:cs="Times New Roman"/>
          <w:sz w:val="24"/>
          <w:szCs w:val="24"/>
        </w:rPr>
      </w:pPr>
    </w:p>
    <w:p w:rsidR="00357792" w:rsidRPr="0089756E" w:rsidRDefault="00357792"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Gradul de risc privind seceta</w:t>
      </w:r>
    </w:p>
    <w:tbl>
      <w:tblPr>
        <w:tblpPr w:leftFromText="180" w:rightFromText="180" w:vertAnchor="text" w:horzAnchor="margin" w:tblpY="18"/>
        <w:tblW w:w="10204" w:type="dxa"/>
        <w:tblLook w:val="04A0"/>
      </w:tblPr>
      <w:tblGrid>
        <w:gridCol w:w="3484"/>
        <w:gridCol w:w="647"/>
        <w:gridCol w:w="797"/>
        <w:gridCol w:w="444"/>
        <w:gridCol w:w="390"/>
        <w:gridCol w:w="444"/>
        <w:gridCol w:w="336"/>
        <w:gridCol w:w="336"/>
        <w:gridCol w:w="3326"/>
      </w:tblGrid>
      <w:tr w:rsidR="00357792" w:rsidRPr="0089756E" w:rsidTr="00357792">
        <w:trPr>
          <w:trHeight w:val="492"/>
        </w:trPr>
        <w:tc>
          <w:tcPr>
            <w:tcW w:w="3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ind w:right="-108"/>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Seceta</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1950" w:type="dxa"/>
            <w:gridSpan w:val="5"/>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Consecinte</w:t>
            </w:r>
          </w:p>
        </w:tc>
        <w:tc>
          <w:tcPr>
            <w:tcW w:w="33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Efecte</w:t>
            </w:r>
          </w:p>
        </w:tc>
      </w:tr>
      <w:tr w:rsidR="00357792" w:rsidRPr="0089756E" w:rsidTr="00357792">
        <w:trPr>
          <w:trHeight w:val="492"/>
        </w:trPr>
        <w:tc>
          <w:tcPr>
            <w:tcW w:w="3484"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6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xml:space="preserve">Nota </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39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3326"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4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 xml:space="preserve">Seceta are un impact ușor </w:t>
            </w:r>
            <w:r w:rsidR="001C518F">
              <w:rPr>
                <w:rFonts w:ascii="Times New Roman" w:hAnsi="Times New Roman" w:cs="Times New Roman"/>
                <w:sz w:val="24"/>
                <w:szCs w:val="24"/>
              </w:rPr>
              <w:t xml:space="preserve">negative </w:t>
            </w:r>
            <w:r w:rsidRPr="0089756E">
              <w:rPr>
                <w:rFonts w:ascii="Times New Roman" w:hAnsi="Times New Roman" w:cs="Times New Roman"/>
                <w:sz w:val="24"/>
                <w:szCs w:val="24"/>
              </w:rPr>
              <w:t>nesemnificant</w:t>
            </w:r>
          </w:p>
          <w:p w:rsidR="00357792" w:rsidRPr="0089756E" w:rsidRDefault="00357792" w:rsidP="00966600">
            <w:pPr>
              <w:autoSpaceDE w:val="0"/>
              <w:autoSpaceDN w:val="0"/>
              <w:adjustRightInd w:val="0"/>
              <w:spacing w:after="0"/>
              <w:jc w:val="both"/>
              <w:rPr>
                <w:rFonts w:ascii="Times New Roman" w:hAnsi="Times New Roman" w:cs="Times New Roman"/>
                <w:sz w:val="24"/>
                <w:szCs w:val="24"/>
              </w:rPr>
            </w:pPr>
          </w:p>
          <w:p w:rsidR="00357792" w:rsidRPr="0089756E" w:rsidRDefault="00357792" w:rsidP="00966600">
            <w:pPr>
              <w:autoSpaceDE w:val="0"/>
              <w:autoSpaceDN w:val="0"/>
              <w:adjustRightInd w:val="0"/>
              <w:spacing w:after="0"/>
              <w:jc w:val="both"/>
              <w:rPr>
                <w:rFonts w:ascii="Times New Roman" w:eastAsia="Times New Roman" w:hAnsi="Times New Roman" w:cs="Times New Roman"/>
                <w:color w:val="000000"/>
                <w:sz w:val="24"/>
                <w:szCs w:val="24"/>
              </w:rPr>
            </w:pPr>
            <w:r w:rsidRPr="0089756E">
              <w:rPr>
                <w:rFonts w:ascii="Times New Roman" w:hAnsi="Times New Roman" w:cs="Times New Roman"/>
                <w:sz w:val="24"/>
                <w:szCs w:val="24"/>
              </w:rPr>
              <w:lastRenderedPageBreak/>
              <w:t xml:space="preserve">Categoria de risc – A – Risc Foarte Scăzut ( nota 4 ) </w:t>
            </w:r>
          </w:p>
        </w:tc>
        <w:tc>
          <w:tcPr>
            <w:tcW w:w="647"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lastRenderedPageBreak/>
              <w:t>Frecventa</w:t>
            </w:r>
          </w:p>
        </w:tc>
        <w:tc>
          <w:tcPr>
            <w:tcW w:w="79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9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26" w:type="dxa"/>
            <w:vMerge w:val="restart"/>
            <w:tcBorders>
              <w:top w:val="nil"/>
              <w:left w:val="nil"/>
              <w:right w:val="single" w:sz="4" w:space="0" w:color="auto"/>
            </w:tcBorders>
            <w:shd w:val="clear" w:color="auto" w:fill="auto"/>
            <w:noWrap/>
            <w:vAlign w:val="center"/>
            <w:hideMark/>
          </w:tcPr>
          <w:p w:rsidR="00357792" w:rsidRPr="0089756E" w:rsidRDefault="00357792" w:rsidP="005E481C">
            <w:pPr>
              <w:autoSpaceDE w:val="0"/>
              <w:autoSpaceDN w:val="0"/>
              <w:adjustRightInd w:val="0"/>
              <w:spacing w:after="0" w:line="240" w:lineRule="auto"/>
              <w:jc w:val="both"/>
              <w:rPr>
                <w:rFonts w:ascii="Times New Roman" w:hAnsi="Times New Roman" w:cs="Times New Roman"/>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 xml:space="preserve">În perioadele secetoase volumul de apă al iazului este foarte ușor afectat având în </w:t>
            </w:r>
            <w:r w:rsidRPr="0089756E">
              <w:rPr>
                <w:rFonts w:ascii="Times New Roman" w:hAnsi="Times New Roman" w:cs="Times New Roman"/>
                <w:sz w:val="24"/>
                <w:szCs w:val="24"/>
              </w:rPr>
              <w:lastRenderedPageBreak/>
              <w:t>vedere că nivelul pânzei freatice este dictat de descărcările freaticului. În perioadele secetoase, proiectul propus nu generează efecte asupra nivelului apelor freatice din zonă.</w:t>
            </w:r>
          </w:p>
        </w:tc>
      </w:tr>
      <w:tr w:rsidR="00357792" w:rsidRPr="0089756E" w:rsidTr="00357792">
        <w:trPr>
          <w:trHeight w:val="312"/>
        </w:trPr>
        <w:tc>
          <w:tcPr>
            <w:tcW w:w="3484"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FF0000"/>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X</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26"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484"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26"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484"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26"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484"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4"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26" w:type="dxa"/>
            <w:vMerge/>
            <w:tcBorders>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bl>
    <w:p w:rsidR="00357792" w:rsidRPr="0089756E" w:rsidRDefault="00357792" w:rsidP="008A7150">
      <w:pPr>
        <w:pStyle w:val="Heading2"/>
        <w:numPr>
          <w:ilvl w:val="1"/>
          <w:numId w:val="98"/>
        </w:numPr>
        <w:spacing w:line="276" w:lineRule="auto"/>
        <w:rPr>
          <w:szCs w:val="24"/>
        </w:rPr>
      </w:pPr>
      <w:bookmarkStart w:id="45" w:name="_Toc19476814"/>
      <w:r w:rsidRPr="0089756E">
        <w:rPr>
          <w:szCs w:val="24"/>
        </w:rPr>
        <w:t>Potențiale accidente</w:t>
      </w:r>
      <w:bookmarkEnd w:id="45"/>
    </w:p>
    <w:p w:rsidR="00357792" w:rsidRPr="0089756E" w:rsidRDefault="00357792" w:rsidP="00966600">
      <w:pPr>
        <w:autoSpaceDE w:val="0"/>
        <w:autoSpaceDN w:val="0"/>
        <w:adjustRightInd w:val="0"/>
        <w:spacing w:after="0"/>
        <w:ind w:firstLine="576"/>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Având în vedere activitatea desfășurată, respectiv numărul redus de angajați singurele accidente care pot fi generate sunt incendierea florei de pe taluzurile lacurilor piscicole, poluarea cu deșeuri, furajarea în exces, respectiv poluarea cu substanțe petroliere.</w:t>
      </w:r>
    </w:p>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Pentru a evita astfel de evenimente, angajatorul va instruii în permanență personalul privind riscurile la care se expun, atât ei cât și investiția prin nerespectarea regulamentelor interne și a normelor de PSI/ SSM.</w:t>
      </w:r>
    </w:p>
    <w:p w:rsidR="00357792" w:rsidRPr="0089756E" w:rsidRDefault="00357792" w:rsidP="00966600">
      <w:pPr>
        <w:autoSpaceDE w:val="0"/>
        <w:autoSpaceDN w:val="0"/>
        <w:adjustRightInd w:val="0"/>
        <w:spacing w:after="0"/>
        <w:ind w:firstLine="720"/>
        <w:jc w:val="both"/>
        <w:rPr>
          <w:rFonts w:ascii="Times New Roman" w:hAnsi="Times New Roman" w:cs="Times New Roman"/>
          <w:sz w:val="24"/>
          <w:szCs w:val="24"/>
        </w:rPr>
      </w:pPr>
      <w:r w:rsidRPr="0089756E">
        <w:rPr>
          <w:rFonts w:ascii="Times New Roman" w:hAnsi="Times New Roman" w:cs="Times New Roman"/>
          <w:sz w:val="24"/>
          <w:szCs w:val="24"/>
        </w:rPr>
        <w:t xml:space="preserve">Luând în calcul același model de lucru și aceleași </w:t>
      </w:r>
      <w:r w:rsidRPr="0089756E">
        <w:rPr>
          <w:rFonts w:ascii="Times New Roman" w:hAnsi="Times New Roman" w:cs="Times New Roman"/>
          <w:b/>
          <w:sz w:val="24"/>
          <w:szCs w:val="24"/>
        </w:rPr>
        <w:t xml:space="preserve">matrici, </w:t>
      </w:r>
      <w:r w:rsidRPr="0089756E">
        <w:rPr>
          <w:rFonts w:ascii="Times New Roman" w:hAnsi="Times New Roman" w:cs="Times New Roman"/>
          <w:sz w:val="24"/>
          <w:szCs w:val="24"/>
        </w:rPr>
        <w:t>am identificat gradul de risc referitor la accidentele generate de angajați, respectiv poluarea solului, apelor, aerului și a biodiversității.</w:t>
      </w:r>
    </w:p>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 xml:space="preserve">Gradul de risc privind contaminarea apei de catre angajati sau turisti </w:t>
      </w:r>
    </w:p>
    <w:p w:rsidR="004B6C24" w:rsidRPr="0089756E" w:rsidRDefault="004B6C24" w:rsidP="00966600">
      <w:pPr>
        <w:autoSpaceDE w:val="0"/>
        <w:autoSpaceDN w:val="0"/>
        <w:adjustRightInd w:val="0"/>
        <w:spacing w:after="0"/>
        <w:jc w:val="both"/>
        <w:rPr>
          <w:rFonts w:ascii="Times New Roman" w:hAnsi="Times New Roman" w:cs="Times New Roman"/>
          <w:color w:val="000000"/>
          <w:sz w:val="24"/>
          <w:szCs w:val="24"/>
        </w:rPr>
      </w:pPr>
    </w:p>
    <w:tbl>
      <w:tblPr>
        <w:tblpPr w:leftFromText="180" w:rightFromText="180" w:vertAnchor="text" w:horzAnchor="margin" w:tblpY="18"/>
        <w:tblW w:w="10305" w:type="dxa"/>
        <w:tblLook w:val="04A0"/>
      </w:tblPr>
      <w:tblGrid>
        <w:gridCol w:w="3530"/>
        <w:gridCol w:w="648"/>
        <w:gridCol w:w="750"/>
        <w:gridCol w:w="447"/>
        <w:gridCol w:w="389"/>
        <w:gridCol w:w="447"/>
        <w:gridCol w:w="390"/>
        <w:gridCol w:w="336"/>
        <w:gridCol w:w="3368"/>
      </w:tblGrid>
      <w:tr w:rsidR="00357792" w:rsidRPr="0089756E" w:rsidTr="00357792">
        <w:trPr>
          <w:trHeight w:val="492"/>
        </w:trPr>
        <w:tc>
          <w:tcPr>
            <w:tcW w:w="3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ind w:right="-108"/>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Apa</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2009" w:type="dxa"/>
            <w:gridSpan w:val="5"/>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Consecinte</w:t>
            </w:r>
          </w:p>
        </w:tc>
        <w:tc>
          <w:tcPr>
            <w:tcW w:w="33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Efecte</w:t>
            </w:r>
          </w:p>
        </w:tc>
      </w:tr>
      <w:tr w:rsidR="00357792" w:rsidRPr="0089756E" w:rsidTr="00357792">
        <w:trPr>
          <w:trHeight w:val="492"/>
        </w:trPr>
        <w:tc>
          <w:tcPr>
            <w:tcW w:w="3530"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648"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xml:space="preserve">Nota </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39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Apa iazului piscicol poate să fie afectată din cauza întreținerii necorespunzătoare a iazului, respectivde furajarea excesivă, sau de pierderi de produse petroliere în apa.</w:t>
            </w:r>
          </w:p>
          <w:p w:rsidR="00357792" w:rsidRPr="0089756E" w:rsidRDefault="00357792" w:rsidP="00966600">
            <w:pPr>
              <w:autoSpaceDE w:val="0"/>
              <w:autoSpaceDN w:val="0"/>
              <w:adjustRightInd w:val="0"/>
              <w:spacing w:after="0"/>
              <w:jc w:val="both"/>
              <w:rPr>
                <w:rFonts w:ascii="Times New Roman" w:hAnsi="Times New Roman" w:cs="Times New Roman"/>
                <w:sz w:val="24"/>
                <w:szCs w:val="24"/>
              </w:rPr>
            </w:pPr>
          </w:p>
          <w:p w:rsidR="00357792" w:rsidRPr="0089756E" w:rsidRDefault="00357792" w:rsidP="00966600">
            <w:pPr>
              <w:autoSpaceDE w:val="0"/>
              <w:autoSpaceDN w:val="0"/>
              <w:adjustRightInd w:val="0"/>
              <w:spacing w:after="0"/>
              <w:jc w:val="both"/>
              <w:rPr>
                <w:rFonts w:ascii="Times New Roman" w:eastAsia="Times New Roman" w:hAnsi="Times New Roman" w:cs="Times New Roman"/>
                <w:color w:val="000000"/>
                <w:sz w:val="24"/>
                <w:szCs w:val="24"/>
              </w:rPr>
            </w:pPr>
            <w:r w:rsidRPr="0089756E">
              <w:rPr>
                <w:rFonts w:ascii="Times New Roman" w:hAnsi="Times New Roman" w:cs="Times New Roman"/>
                <w:sz w:val="24"/>
                <w:szCs w:val="24"/>
              </w:rPr>
              <w:t>Categoria de risc – B –Risc scăzut ( nota 8 )</w:t>
            </w:r>
          </w:p>
        </w:tc>
        <w:tc>
          <w:tcPr>
            <w:tcW w:w="648"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Frecventa</w:t>
            </w:r>
          </w:p>
        </w:tc>
        <w:tc>
          <w:tcPr>
            <w:tcW w:w="7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8" w:type="dxa"/>
            <w:vMerge w:val="restart"/>
            <w:tcBorders>
              <w:top w:val="nil"/>
              <w:left w:val="nil"/>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rPr>
                <w:rFonts w:ascii="Times New Roman" w:hAnsi="Times New Roman" w:cs="Times New Roman"/>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Efectele potențiale generate de</w:t>
            </w:r>
          </w:p>
          <w:p w:rsidR="00357792" w:rsidRPr="0089756E" w:rsidRDefault="00357792" w:rsidP="00966600">
            <w:pPr>
              <w:autoSpaceDE w:val="0"/>
              <w:autoSpaceDN w:val="0"/>
              <w:adjustRightInd w:val="0"/>
              <w:spacing w:after="0"/>
              <w:rPr>
                <w:rFonts w:ascii="Times New Roman" w:hAnsi="Times New Roman" w:cs="Times New Roman"/>
                <w:sz w:val="24"/>
                <w:szCs w:val="24"/>
              </w:rPr>
            </w:pPr>
            <w:r w:rsidRPr="0089756E">
              <w:rPr>
                <w:rFonts w:ascii="Times New Roman" w:hAnsi="Times New Roman" w:cs="Times New Roman"/>
                <w:sz w:val="24"/>
                <w:szCs w:val="24"/>
              </w:rPr>
              <w:t>întreținerea necorespunzătoare a iazului sunt negative, semnificative, temporare.</w:t>
            </w:r>
          </w:p>
          <w:p w:rsidR="00357792" w:rsidRPr="0089756E" w:rsidRDefault="00357792" w:rsidP="00966600">
            <w:pPr>
              <w:autoSpaceDE w:val="0"/>
              <w:autoSpaceDN w:val="0"/>
              <w:adjustRightInd w:val="0"/>
              <w:spacing w:after="0"/>
              <w:rPr>
                <w:rFonts w:ascii="Times New Roman" w:hAnsi="Times New Roman" w:cs="Times New Roman"/>
                <w:sz w:val="24"/>
                <w:szCs w:val="24"/>
              </w:rPr>
            </w:pPr>
            <w:r w:rsidRPr="0089756E">
              <w:rPr>
                <w:rFonts w:ascii="Times New Roman" w:hAnsi="Times New Roman" w:cs="Times New Roman"/>
                <w:sz w:val="24"/>
                <w:szCs w:val="24"/>
              </w:rPr>
              <w:t>Calitatea apei poate fi afectată din cauza eutrofizării sau din cauza poluarii cu produse petroliere.</w:t>
            </w:r>
          </w:p>
        </w:tc>
      </w:tr>
      <w:tr w:rsidR="00357792" w:rsidRPr="0089756E" w:rsidTr="00357792">
        <w:trPr>
          <w:trHeight w:val="312"/>
        </w:trPr>
        <w:tc>
          <w:tcPr>
            <w:tcW w:w="3530"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447"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90" w:type="dxa"/>
            <w:tcBorders>
              <w:top w:val="nil"/>
              <w:left w:val="nil"/>
              <w:bottom w:val="single" w:sz="4" w:space="0" w:color="auto"/>
              <w:right w:val="single" w:sz="4" w:space="0" w:color="auto"/>
            </w:tcBorders>
            <w:shd w:val="clear" w:color="auto" w:fill="FF0000"/>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X</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8"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30"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8"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30"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8"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530"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8"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5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68" w:type="dxa"/>
            <w:vMerge/>
            <w:tcBorders>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bl>
    <w:p w:rsidR="00357792" w:rsidRPr="0089756E" w:rsidRDefault="00357792" w:rsidP="00966600">
      <w:pPr>
        <w:autoSpaceDE w:val="0"/>
        <w:autoSpaceDN w:val="0"/>
        <w:adjustRightInd w:val="0"/>
        <w:spacing w:after="0"/>
        <w:jc w:val="both"/>
        <w:rPr>
          <w:rFonts w:ascii="Times New Roman" w:hAnsi="Times New Roman" w:cs="Times New Roman"/>
          <w:sz w:val="24"/>
          <w:szCs w:val="24"/>
        </w:rPr>
      </w:pPr>
    </w:p>
    <w:p w:rsidR="00357792" w:rsidRPr="0089756E" w:rsidRDefault="00357792" w:rsidP="00966600">
      <w:p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sz w:val="24"/>
          <w:szCs w:val="24"/>
        </w:rPr>
        <w:t>Gradul de risc privind contaminarea aerului</w:t>
      </w:r>
    </w:p>
    <w:tbl>
      <w:tblPr>
        <w:tblpPr w:leftFromText="180" w:rightFromText="180" w:vertAnchor="text" w:horzAnchor="margin" w:tblpY="58"/>
        <w:tblW w:w="10116" w:type="dxa"/>
        <w:tblLook w:val="04A0"/>
      </w:tblPr>
      <w:tblGrid>
        <w:gridCol w:w="3206"/>
        <w:gridCol w:w="645"/>
        <w:gridCol w:w="710"/>
        <w:gridCol w:w="445"/>
        <w:gridCol w:w="390"/>
        <w:gridCol w:w="445"/>
        <w:gridCol w:w="389"/>
        <w:gridCol w:w="336"/>
        <w:gridCol w:w="3555"/>
      </w:tblGrid>
      <w:tr w:rsidR="00357792" w:rsidRPr="0089756E" w:rsidTr="00357792">
        <w:trPr>
          <w:trHeight w:val="492"/>
        </w:trPr>
        <w:tc>
          <w:tcPr>
            <w:tcW w:w="32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ind w:right="-108"/>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Aer</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2003" w:type="dxa"/>
            <w:gridSpan w:val="5"/>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Consecinte</w:t>
            </w:r>
          </w:p>
        </w:tc>
        <w:tc>
          <w:tcPr>
            <w:tcW w:w="3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Efecte</w:t>
            </w:r>
          </w:p>
        </w:tc>
      </w:tr>
      <w:tr w:rsidR="00357792" w:rsidRPr="0089756E" w:rsidTr="00357792">
        <w:trPr>
          <w:trHeight w:val="492"/>
        </w:trPr>
        <w:tc>
          <w:tcPr>
            <w:tcW w:w="3206"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6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xml:space="preserve">Nota </w:t>
            </w:r>
          </w:p>
        </w:tc>
        <w:tc>
          <w:tcPr>
            <w:tcW w:w="4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4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33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2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 xml:space="preserve">Calitatea aerului este afectată doar în perioadele secetoase în intervalele în care se aprovizionează punctul de </w:t>
            </w:r>
            <w:r w:rsidRPr="0089756E">
              <w:rPr>
                <w:rFonts w:ascii="Times New Roman" w:hAnsi="Times New Roman" w:cs="Times New Roman"/>
                <w:sz w:val="24"/>
                <w:szCs w:val="24"/>
              </w:rPr>
              <w:lastRenderedPageBreak/>
              <w:t>lucru cu furaje sau de catre circulatia autovehiculelor turistilor.</w:t>
            </w:r>
          </w:p>
          <w:p w:rsidR="00357792" w:rsidRPr="0089756E" w:rsidRDefault="00357792" w:rsidP="00966600">
            <w:pPr>
              <w:autoSpaceDE w:val="0"/>
              <w:autoSpaceDN w:val="0"/>
              <w:adjustRightInd w:val="0"/>
              <w:spacing w:after="0"/>
              <w:jc w:val="both"/>
              <w:rPr>
                <w:rFonts w:ascii="Times New Roman" w:eastAsia="Times New Roman" w:hAnsi="Times New Roman" w:cs="Times New Roman"/>
                <w:color w:val="000000"/>
                <w:sz w:val="24"/>
                <w:szCs w:val="24"/>
              </w:rPr>
            </w:pPr>
            <w:r w:rsidRPr="0089756E">
              <w:rPr>
                <w:rFonts w:ascii="Times New Roman" w:hAnsi="Times New Roman" w:cs="Times New Roman"/>
                <w:sz w:val="24"/>
                <w:szCs w:val="24"/>
              </w:rPr>
              <w:t xml:space="preserve">Categoria de risc – B – Risc scăzut ( nota 8 ) </w:t>
            </w:r>
          </w:p>
        </w:tc>
        <w:tc>
          <w:tcPr>
            <w:tcW w:w="645"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lastRenderedPageBreak/>
              <w:t>Frecventa</w:t>
            </w:r>
          </w:p>
        </w:tc>
        <w:tc>
          <w:tcPr>
            <w:tcW w:w="70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4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555" w:type="dxa"/>
            <w:vMerge w:val="restart"/>
            <w:tcBorders>
              <w:top w:val="nil"/>
              <w:left w:val="nil"/>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rPr>
                <w:rFonts w:ascii="Times New Roman" w:hAnsi="Times New Roman" w:cs="Times New Roman"/>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Efectele potențiale generate de</w:t>
            </w:r>
          </w:p>
          <w:p w:rsidR="00357792" w:rsidRPr="0089756E" w:rsidRDefault="00357792" w:rsidP="00966600">
            <w:pPr>
              <w:autoSpaceDE w:val="0"/>
              <w:autoSpaceDN w:val="0"/>
              <w:adjustRightInd w:val="0"/>
              <w:spacing w:after="0"/>
              <w:rPr>
                <w:rFonts w:ascii="Times New Roman" w:hAnsi="Times New Roman" w:cs="Times New Roman"/>
                <w:sz w:val="24"/>
                <w:szCs w:val="24"/>
              </w:rPr>
            </w:pPr>
            <w:r w:rsidRPr="0089756E">
              <w:rPr>
                <w:rFonts w:ascii="Times New Roman" w:hAnsi="Times New Roman" w:cs="Times New Roman"/>
                <w:sz w:val="24"/>
                <w:szCs w:val="24"/>
              </w:rPr>
              <w:t xml:space="preserve">neadaptarea vitezei pe drumurile agricole / de exploatare, în perioadele secetoase sunt </w:t>
            </w:r>
            <w:r w:rsidRPr="0089756E">
              <w:rPr>
                <w:rFonts w:ascii="Times New Roman" w:hAnsi="Times New Roman" w:cs="Times New Roman"/>
                <w:sz w:val="24"/>
                <w:szCs w:val="24"/>
              </w:rPr>
              <w:lastRenderedPageBreak/>
              <w:t>negative,  nesemnificative temporare. Calitatea aerului fiind afectată în special de pulberile sedimentabile, respectiv de emisii evacuate în urma arderii combustibilului.</w:t>
            </w:r>
          </w:p>
        </w:tc>
      </w:tr>
      <w:tr w:rsidR="00357792" w:rsidRPr="0089756E" w:rsidTr="00357792">
        <w:trPr>
          <w:trHeight w:val="312"/>
        </w:trPr>
        <w:tc>
          <w:tcPr>
            <w:tcW w:w="3206"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5"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4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89"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3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555"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206"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5"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4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3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555"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206"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5"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4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FF0000"/>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X</w:t>
            </w:r>
          </w:p>
        </w:tc>
        <w:tc>
          <w:tcPr>
            <w:tcW w:w="4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555"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3206"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645"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4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44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8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555" w:type="dxa"/>
            <w:vMerge/>
            <w:tcBorders>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bl>
    <w:p w:rsidR="00357792" w:rsidRPr="0089756E" w:rsidRDefault="00357792" w:rsidP="00966600">
      <w:pPr>
        <w:autoSpaceDE w:val="0"/>
        <w:autoSpaceDN w:val="0"/>
        <w:adjustRightInd w:val="0"/>
        <w:spacing w:after="0"/>
        <w:jc w:val="both"/>
        <w:rPr>
          <w:rFonts w:ascii="Times New Roman" w:hAnsi="Times New Roman" w:cs="Times New Roman"/>
          <w:color w:val="000000"/>
          <w:sz w:val="24"/>
          <w:szCs w:val="24"/>
        </w:rPr>
      </w:pPr>
    </w:p>
    <w:p w:rsidR="00357792" w:rsidRPr="0089756E" w:rsidRDefault="00357792"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Tabelul </w:t>
      </w:r>
      <w:r w:rsidR="005A04D1" w:rsidRPr="0089756E">
        <w:rPr>
          <w:rFonts w:ascii="Times New Roman" w:hAnsi="Times New Roman" w:cs="Times New Roman"/>
          <w:sz w:val="24"/>
          <w:szCs w:val="24"/>
        </w:rPr>
        <w:t>8</w:t>
      </w:r>
      <w:r w:rsidRPr="0089756E">
        <w:rPr>
          <w:rFonts w:ascii="Times New Roman" w:hAnsi="Times New Roman" w:cs="Times New Roman"/>
          <w:sz w:val="24"/>
          <w:szCs w:val="24"/>
        </w:rPr>
        <w:t>.3. Gradul de risc privind contaminarea solului</w:t>
      </w:r>
    </w:p>
    <w:tbl>
      <w:tblPr>
        <w:tblpPr w:leftFromText="180" w:rightFromText="180" w:vertAnchor="text" w:horzAnchor="margin" w:tblpY="145"/>
        <w:tblW w:w="10031" w:type="dxa"/>
        <w:tblLayout w:type="fixed"/>
        <w:tblLook w:val="04A0"/>
      </w:tblPr>
      <w:tblGrid>
        <w:gridCol w:w="4077"/>
        <w:gridCol w:w="369"/>
        <w:gridCol w:w="765"/>
        <w:gridCol w:w="279"/>
        <w:gridCol w:w="308"/>
        <w:gridCol w:w="279"/>
        <w:gridCol w:w="279"/>
        <w:gridCol w:w="279"/>
        <w:gridCol w:w="3396"/>
      </w:tblGrid>
      <w:tr w:rsidR="00357792" w:rsidRPr="0089756E" w:rsidTr="00357792">
        <w:trPr>
          <w:trHeight w:val="492"/>
        </w:trPr>
        <w:tc>
          <w:tcPr>
            <w:tcW w:w="4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ind w:right="-108"/>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Sol</w:t>
            </w:r>
          </w:p>
        </w:tc>
        <w:tc>
          <w:tcPr>
            <w:tcW w:w="369"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1424" w:type="dxa"/>
            <w:gridSpan w:val="5"/>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Consecinte</w:t>
            </w:r>
          </w:p>
        </w:tc>
        <w:tc>
          <w:tcPr>
            <w:tcW w:w="3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Efecte</w:t>
            </w:r>
          </w:p>
        </w:tc>
      </w:tr>
      <w:tr w:rsidR="00357792" w:rsidRPr="0089756E" w:rsidTr="00357792">
        <w:trPr>
          <w:trHeight w:val="492"/>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6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6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xml:space="preserve">Nota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308"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3396"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40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rPr>
                <w:rFonts w:ascii="Times New Roman" w:hAnsi="Times New Roman" w:cs="Times New Roman"/>
                <w:sz w:val="24"/>
                <w:szCs w:val="24"/>
              </w:rPr>
            </w:pPr>
            <w:r w:rsidRPr="0089756E">
              <w:rPr>
                <w:rFonts w:ascii="Times New Roman" w:hAnsi="Times New Roman" w:cs="Times New Roman"/>
                <w:sz w:val="24"/>
                <w:szCs w:val="24"/>
              </w:rPr>
              <w:t xml:space="preserve">Luând în considerare activitatea desfășurată, calitatea solului poate fi afectată doar accidental, în condițiile în care au loc scurgerile petroliere de la mijloacele de transport. De asemenea pe perioada funcționarii pot apărea, datorită turiștilor ( pescarilor), depunerea necontrolata de deseuri menajere. </w:t>
            </w:r>
          </w:p>
          <w:p w:rsidR="00357792" w:rsidRPr="0089756E" w:rsidRDefault="00357792" w:rsidP="00966600">
            <w:pPr>
              <w:autoSpaceDE w:val="0"/>
              <w:autoSpaceDN w:val="0"/>
              <w:adjustRightInd w:val="0"/>
              <w:spacing w:after="0"/>
              <w:rPr>
                <w:rFonts w:ascii="Times New Roman" w:eastAsia="Times New Roman" w:hAnsi="Times New Roman" w:cs="Times New Roman"/>
                <w:color w:val="000000"/>
                <w:sz w:val="24"/>
                <w:szCs w:val="24"/>
              </w:rPr>
            </w:pPr>
            <w:r w:rsidRPr="0089756E">
              <w:rPr>
                <w:rFonts w:ascii="Times New Roman" w:hAnsi="Times New Roman" w:cs="Times New Roman"/>
                <w:sz w:val="24"/>
                <w:szCs w:val="24"/>
              </w:rPr>
              <w:t>Categoria de risc – A – Risc foarte scăzut</w:t>
            </w:r>
          </w:p>
        </w:tc>
        <w:tc>
          <w:tcPr>
            <w:tcW w:w="369"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Frecventa</w:t>
            </w:r>
          </w:p>
        </w:tc>
        <w:tc>
          <w:tcPr>
            <w:tcW w:w="76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308"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96" w:type="dxa"/>
            <w:vMerge w:val="restart"/>
            <w:tcBorders>
              <w:top w:val="nil"/>
              <w:left w:val="nil"/>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rPr>
                <w:rFonts w:ascii="Times New Roman" w:hAnsi="Times New Roman" w:cs="Times New Roman"/>
                <w:sz w:val="24"/>
                <w:szCs w:val="24"/>
              </w:rPr>
            </w:pPr>
            <w:r w:rsidRPr="0089756E">
              <w:rPr>
                <w:rFonts w:ascii="Times New Roman" w:eastAsia="Times New Roman" w:hAnsi="Times New Roman" w:cs="Times New Roman"/>
                <w:color w:val="000000"/>
                <w:sz w:val="24"/>
                <w:szCs w:val="24"/>
              </w:rPr>
              <w:t> A</w:t>
            </w:r>
            <w:r w:rsidRPr="0089756E">
              <w:rPr>
                <w:rFonts w:ascii="Times New Roman" w:hAnsi="Times New Roman" w:cs="Times New Roman"/>
                <w:sz w:val="24"/>
                <w:szCs w:val="24"/>
              </w:rPr>
              <w:t>ccidental pot să apară efecte</w:t>
            </w:r>
          </w:p>
          <w:p w:rsidR="00357792" w:rsidRPr="0089756E" w:rsidRDefault="00357792" w:rsidP="00966600">
            <w:pPr>
              <w:autoSpaceDE w:val="0"/>
              <w:autoSpaceDN w:val="0"/>
              <w:adjustRightInd w:val="0"/>
              <w:spacing w:after="0"/>
              <w:rPr>
                <w:rFonts w:ascii="Times New Roman" w:hAnsi="Times New Roman" w:cs="Times New Roman"/>
                <w:sz w:val="24"/>
                <w:szCs w:val="24"/>
              </w:rPr>
            </w:pPr>
            <w:r w:rsidRPr="0089756E">
              <w:rPr>
                <w:rFonts w:ascii="Times New Roman" w:hAnsi="Times New Roman" w:cs="Times New Roman"/>
                <w:sz w:val="24"/>
                <w:szCs w:val="24"/>
              </w:rPr>
              <w:t>negative nesemnificative temporare asupra solului, generate de scurgeri petroliere de la mijloacele de transport care aprovizionează cu furaje incinta piscicolă,, respectiv de la gestionarea necorespunzătoare a deșeurilor menajere aruncate de pescari .</w:t>
            </w:r>
          </w:p>
        </w:tc>
      </w:tr>
      <w:tr w:rsidR="00357792" w:rsidRPr="0089756E" w:rsidTr="00357792">
        <w:trPr>
          <w:trHeight w:val="312"/>
        </w:trPr>
        <w:tc>
          <w:tcPr>
            <w:tcW w:w="407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369"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6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08" w:type="dxa"/>
            <w:tcBorders>
              <w:top w:val="nil"/>
              <w:left w:val="nil"/>
              <w:bottom w:val="single" w:sz="4" w:space="0" w:color="auto"/>
              <w:right w:val="single" w:sz="4" w:space="0" w:color="auto"/>
            </w:tcBorders>
            <w:shd w:val="clear" w:color="auto" w:fill="FF0000"/>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X</w:t>
            </w:r>
          </w:p>
        </w:tc>
        <w:tc>
          <w:tcPr>
            <w:tcW w:w="279"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279"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96"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407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369"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6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08"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96"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407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369"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6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08"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96"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407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369"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6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08"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96" w:type="dxa"/>
            <w:vMerge/>
            <w:tcBorders>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bl>
    <w:p w:rsidR="001C518F" w:rsidRPr="0089756E" w:rsidRDefault="001C518F" w:rsidP="00966600">
      <w:pPr>
        <w:pStyle w:val="ListParagraph"/>
        <w:spacing w:after="0"/>
        <w:ind w:left="0"/>
        <w:jc w:val="both"/>
        <w:rPr>
          <w:rFonts w:ascii="Times New Roman" w:hAnsi="Times New Roman" w:cs="Times New Roman"/>
          <w:sz w:val="24"/>
          <w:szCs w:val="24"/>
        </w:rPr>
      </w:pPr>
    </w:p>
    <w:p w:rsidR="00357792" w:rsidRPr="0089756E" w:rsidRDefault="00357792"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 xml:space="preserve">Tabelul </w:t>
      </w:r>
      <w:r w:rsidR="005A04D1" w:rsidRPr="0089756E">
        <w:rPr>
          <w:rFonts w:ascii="Times New Roman" w:hAnsi="Times New Roman" w:cs="Times New Roman"/>
          <w:sz w:val="24"/>
          <w:szCs w:val="24"/>
        </w:rPr>
        <w:t>8.4.</w:t>
      </w:r>
      <w:r w:rsidRPr="0089756E">
        <w:rPr>
          <w:rFonts w:ascii="Times New Roman" w:hAnsi="Times New Roman" w:cs="Times New Roman"/>
          <w:sz w:val="24"/>
          <w:szCs w:val="24"/>
        </w:rPr>
        <w:t xml:space="preserve"> Gradul de risc privind biodiversitatea </w:t>
      </w:r>
    </w:p>
    <w:tbl>
      <w:tblPr>
        <w:tblpPr w:leftFromText="180" w:rightFromText="180" w:vertAnchor="text" w:horzAnchor="margin" w:tblpY="145"/>
        <w:tblW w:w="10088" w:type="dxa"/>
        <w:tblLayout w:type="fixed"/>
        <w:tblLook w:val="04A0"/>
      </w:tblPr>
      <w:tblGrid>
        <w:gridCol w:w="4077"/>
        <w:gridCol w:w="426"/>
        <w:gridCol w:w="765"/>
        <w:gridCol w:w="279"/>
        <w:gridCol w:w="308"/>
        <w:gridCol w:w="279"/>
        <w:gridCol w:w="279"/>
        <w:gridCol w:w="279"/>
        <w:gridCol w:w="3396"/>
      </w:tblGrid>
      <w:tr w:rsidR="00357792" w:rsidRPr="0089756E" w:rsidTr="00357792">
        <w:trPr>
          <w:trHeight w:val="492"/>
        </w:trPr>
        <w:tc>
          <w:tcPr>
            <w:tcW w:w="4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ind w:right="-108"/>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Biodiversitatea</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w:t>
            </w:r>
          </w:p>
        </w:tc>
        <w:tc>
          <w:tcPr>
            <w:tcW w:w="1424" w:type="dxa"/>
            <w:gridSpan w:val="5"/>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xml:space="preserve">Consecinte </w:t>
            </w:r>
          </w:p>
        </w:tc>
        <w:tc>
          <w:tcPr>
            <w:tcW w:w="3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xml:space="preserve">Efecte </w:t>
            </w:r>
          </w:p>
        </w:tc>
      </w:tr>
      <w:tr w:rsidR="00357792" w:rsidRPr="0089756E" w:rsidTr="00357792">
        <w:trPr>
          <w:trHeight w:val="492"/>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p>
        </w:tc>
        <w:tc>
          <w:tcPr>
            <w:tcW w:w="765"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 xml:space="preserve">Nota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308"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3396"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40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Amplasamentul nu se află în arii</w:t>
            </w:r>
          </w:p>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naturale protejate. Speciile de floră și faună sunt speciile comune pentru zona respectivă. Ecosistemele nu vor fi afectate.</w:t>
            </w:r>
          </w:p>
          <w:p w:rsidR="00357792" w:rsidRPr="0089756E" w:rsidRDefault="00357792" w:rsidP="00966600">
            <w:pPr>
              <w:autoSpaceDE w:val="0"/>
              <w:autoSpaceDN w:val="0"/>
              <w:adjustRightInd w:val="0"/>
              <w:spacing w:after="0"/>
              <w:jc w:val="both"/>
              <w:rPr>
                <w:rFonts w:ascii="Times New Roman" w:hAnsi="Times New Roman" w:cs="Times New Roman"/>
                <w:sz w:val="24"/>
                <w:szCs w:val="24"/>
              </w:rPr>
            </w:pPr>
          </w:p>
          <w:p w:rsidR="00357792" w:rsidRPr="0089756E" w:rsidRDefault="00357792" w:rsidP="00966600">
            <w:pPr>
              <w:autoSpaceDE w:val="0"/>
              <w:autoSpaceDN w:val="0"/>
              <w:adjustRightInd w:val="0"/>
              <w:spacing w:after="0"/>
              <w:jc w:val="both"/>
              <w:rPr>
                <w:rFonts w:ascii="Times New Roman" w:eastAsia="Times New Roman" w:hAnsi="Times New Roman" w:cs="Times New Roman"/>
                <w:color w:val="000000"/>
                <w:sz w:val="24"/>
                <w:szCs w:val="24"/>
              </w:rPr>
            </w:pPr>
            <w:r w:rsidRPr="0089756E">
              <w:rPr>
                <w:rFonts w:ascii="Times New Roman" w:hAnsi="Times New Roman" w:cs="Times New Roman"/>
                <w:sz w:val="24"/>
                <w:szCs w:val="24"/>
              </w:rPr>
              <w:t>Categoria de risc – A – Risc foarte scăzut</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Frecventa</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1</w:t>
            </w:r>
          </w:p>
        </w:tc>
        <w:tc>
          <w:tcPr>
            <w:tcW w:w="279" w:type="dxa"/>
            <w:tcBorders>
              <w:top w:val="nil"/>
              <w:left w:val="nil"/>
              <w:bottom w:val="single" w:sz="4" w:space="0" w:color="auto"/>
              <w:right w:val="single" w:sz="4" w:space="0" w:color="auto"/>
            </w:tcBorders>
            <w:shd w:val="clear" w:color="auto" w:fill="FF0000"/>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X</w:t>
            </w:r>
          </w:p>
        </w:tc>
        <w:tc>
          <w:tcPr>
            <w:tcW w:w="308"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96" w:type="dxa"/>
            <w:vMerge w:val="restart"/>
            <w:tcBorders>
              <w:top w:val="nil"/>
              <w:left w:val="nil"/>
              <w:right w:val="single" w:sz="4" w:space="0" w:color="auto"/>
            </w:tcBorders>
            <w:shd w:val="clear" w:color="auto" w:fill="auto"/>
            <w:noWrap/>
            <w:vAlign w:val="center"/>
            <w:hideMark/>
          </w:tcPr>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eastAsia="Times New Roman" w:hAnsi="Times New Roman" w:cs="Times New Roman"/>
                <w:color w:val="000000"/>
                <w:sz w:val="24"/>
                <w:szCs w:val="24"/>
              </w:rPr>
              <w:t> </w:t>
            </w:r>
            <w:r w:rsidRPr="0089756E">
              <w:rPr>
                <w:rFonts w:ascii="Times New Roman" w:hAnsi="Times New Roman" w:cs="Times New Roman"/>
                <w:sz w:val="24"/>
                <w:szCs w:val="24"/>
              </w:rPr>
              <w:t>Desfășurarea activităților de amenajare a iazurilor piscicole</w:t>
            </w:r>
          </w:p>
          <w:p w:rsidR="00357792" w:rsidRPr="0089756E" w:rsidRDefault="00357792"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nu generează efecte asupra biodiversității, decât accidental, în situația în care va izbucni un incendiu pe taluzurile iazului în perioada în care vegetația este uscată. Posibilele efecte generate în astfel de situații critice sunt negative semnificative, flora și fauna comună fiind afectată parțial sau total.</w:t>
            </w:r>
          </w:p>
        </w:tc>
      </w:tr>
      <w:tr w:rsidR="00357792" w:rsidRPr="0089756E" w:rsidTr="00357792">
        <w:trPr>
          <w:trHeight w:val="312"/>
        </w:trPr>
        <w:tc>
          <w:tcPr>
            <w:tcW w:w="407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2</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08"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279"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279"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96"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407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3</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08"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96"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407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4</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08" w:type="dxa"/>
            <w:tcBorders>
              <w:top w:val="nil"/>
              <w:left w:val="nil"/>
              <w:bottom w:val="single" w:sz="4" w:space="0" w:color="auto"/>
              <w:right w:val="single" w:sz="4" w:space="0" w:color="auto"/>
            </w:tcBorders>
            <w:shd w:val="clear" w:color="auto" w:fill="auto"/>
            <w:noWrap/>
            <w:vAlign w:val="center"/>
          </w:tcPr>
          <w:p w:rsidR="00357792" w:rsidRPr="0089756E" w:rsidRDefault="00357792" w:rsidP="00966600">
            <w:pPr>
              <w:spacing w:after="0"/>
              <w:jc w:val="both"/>
              <w:rPr>
                <w:rFonts w:ascii="Times New Roman" w:eastAsia="Times New Roman" w:hAnsi="Times New Roman" w:cs="Times New Roman"/>
                <w:b/>
                <w:color w:val="000000"/>
                <w:sz w:val="24"/>
                <w:szCs w:val="24"/>
              </w:rPr>
            </w:pP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96" w:type="dxa"/>
            <w:vMerge/>
            <w:tcBorders>
              <w:left w:val="nil"/>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r w:rsidR="00357792" w:rsidRPr="0089756E" w:rsidTr="00357792">
        <w:trPr>
          <w:trHeight w:val="312"/>
        </w:trPr>
        <w:tc>
          <w:tcPr>
            <w:tcW w:w="4077" w:type="dxa"/>
            <w:vMerge/>
            <w:tcBorders>
              <w:top w:val="nil"/>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357792" w:rsidRPr="0089756E" w:rsidRDefault="00357792" w:rsidP="00966600">
            <w:pPr>
              <w:spacing w:after="0"/>
              <w:jc w:val="center"/>
              <w:rPr>
                <w:rFonts w:ascii="Times New Roman" w:eastAsia="Times New Roman" w:hAnsi="Times New Roman" w:cs="Times New Roman"/>
                <w:b/>
                <w:color w:val="000000"/>
                <w:sz w:val="24"/>
                <w:szCs w:val="24"/>
              </w:rPr>
            </w:pPr>
            <w:r w:rsidRPr="0089756E">
              <w:rPr>
                <w:rFonts w:ascii="Times New Roman" w:eastAsia="Times New Roman" w:hAnsi="Times New Roman" w:cs="Times New Roman"/>
                <w:b/>
                <w:color w:val="000000"/>
                <w:sz w:val="24"/>
                <w:szCs w:val="24"/>
              </w:rPr>
              <w:t>5</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08"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279" w:type="dxa"/>
            <w:tcBorders>
              <w:top w:val="nil"/>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r w:rsidRPr="0089756E">
              <w:rPr>
                <w:rFonts w:ascii="Times New Roman" w:eastAsia="Times New Roman" w:hAnsi="Times New Roman" w:cs="Times New Roman"/>
                <w:color w:val="000000"/>
                <w:sz w:val="24"/>
                <w:szCs w:val="24"/>
              </w:rPr>
              <w:t> </w:t>
            </w:r>
          </w:p>
        </w:tc>
        <w:tc>
          <w:tcPr>
            <w:tcW w:w="3396" w:type="dxa"/>
            <w:vMerge/>
            <w:tcBorders>
              <w:left w:val="nil"/>
              <w:bottom w:val="single" w:sz="4" w:space="0" w:color="auto"/>
              <w:right w:val="single" w:sz="4" w:space="0" w:color="auto"/>
            </w:tcBorders>
            <w:shd w:val="clear" w:color="auto" w:fill="auto"/>
            <w:noWrap/>
            <w:vAlign w:val="center"/>
            <w:hideMark/>
          </w:tcPr>
          <w:p w:rsidR="00357792" w:rsidRPr="0089756E" w:rsidRDefault="00357792" w:rsidP="00966600">
            <w:pPr>
              <w:spacing w:after="0"/>
              <w:jc w:val="both"/>
              <w:rPr>
                <w:rFonts w:ascii="Times New Roman" w:eastAsia="Times New Roman" w:hAnsi="Times New Roman" w:cs="Times New Roman"/>
                <w:color w:val="000000"/>
                <w:sz w:val="24"/>
                <w:szCs w:val="24"/>
              </w:rPr>
            </w:pPr>
          </w:p>
        </w:tc>
      </w:tr>
    </w:tbl>
    <w:p w:rsidR="00357792" w:rsidRPr="0089756E" w:rsidRDefault="00357792" w:rsidP="00966600">
      <w:pPr>
        <w:tabs>
          <w:tab w:val="left" w:pos="0"/>
        </w:tabs>
        <w:spacing w:after="0"/>
        <w:jc w:val="both"/>
        <w:rPr>
          <w:rFonts w:ascii="Times New Roman" w:hAnsi="Times New Roman" w:cs="Times New Roman"/>
          <w:color w:val="000000"/>
          <w:sz w:val="24"/>
          <w:szCs w:val="24"/>
        </w:rPr>
      </w:pPr>
    </w:p>
    <w:p w:rsidR="00357792" w:rsidRPr="0089756E" w:rsidRDefault="00357792" w:rsidP="00966600">
      <w:pPr>
        <w:ind w:firstLine="720"/>
        <w:jc w:val="both"/>
        <w:rPr>
          <w:rFonts w:ascii="Times New Roman" w:hAnsi="Times New Roman" w:cs="Times New Roman"/>
          <w:sz w:val="24"/>
          <w:szCs w:val="24"/>
        </w:rPr>
      </w:pPr>
      <w:r w:rsidRPr="0089756E">
        <w:rPr>
          <w:rFonts w:ascii="Times New Roman" w:hAnsi="Times New Roman" w:cs="Times New Roman"/>
          <w:sz w:val="24"/>
          <w:szCs w:val="24"/>
        </w:rPr>
        <w:t xml:space="preserve">Suprafețele luciurilor de apă a iazurilor </w:t>
      </w:r>
      <w:r w:rsidRPr="0089756E">
        <w:rPr>
          <w:rFonts w:ascii="Times New Roman" w:hAnsi="Times New Roman" w:cs="Times New Roman"/>
          <w:b/>
          <w:sz w:val="24"/>
          <w:szCs w:val="24"/>
        </w:rPr>
        <w:t xml:space="preserve">autorizate/în curs de autorizare/avizare/în curs de avizare/planificate, </w:t>
      </w:r>
      <w:r w:rsidRPr="0089756E">
        <w:rPr>
          <w:rFonts w:ascii="Times New Roman" w:hAnsi="Times New Roman" w:cs="Times New Roman"/>
          <w:sz w:val="24"/>
          <w:szCs w:val="24"/>
        </w:rPr>
        <w:t>sunt după cum urmează: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3819"/>
        <w:gridCol w:w="3969"/>
      </w:tblGrid>
      <w:tr w:rsidR="00357792" w:rsidRPr="0089756E" w:rsidTr="00357792">
        <w:trPr>
          <w:jc w:val="center"/>
        </w:trPr>
        <w:tc>
          <w:tcPr>
            <w:tcW w:w="967"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jc w:val="center"/>
              <w:rPr>
                <w:rFonts w:ascii="Times New Roman" w:hAnsi="Times New Roman" w:cs="Times New Roman"/>
                <w:sz w:val="24"/>
                <w:szCs w:val="24"/>
                <w:lang w:val="ro-RO"/>
              </w:rPr>
            </w:pPr>
            <w:r w:rsidRPr="0089756E">
              <w:rPr>
                <w:rFonts w:ascii="Times New Roman" w:hAnsi="Times New Roman" w:cs="Times New Roman"/>
                <w:b/>
                <w:sz w:val="24"/>
                <w:szCs w:val="24"/>
                <w:lang w:val="ro-RO"/>
              </w:rPr>
              <w:t>Nr.crt</w:t>
            </w:r>
            <w:r w:rsidRPr="0089756E">
              <w:rPr>
                <w:rFonts w:ascii="Times New Roman" w:hAnsi="Times New Roman" w:cs="Times New Roman"/>
                <w:sz w:val="24"/>
                <w:szCs w:val="24"/>
                <w:lang w:val="ro-RO"/>
              </w:rPr>
              <w:t>.</w:t>
            </w:r>
          </w:p>
        </w:tc>
        <w:tc>
          <w:tcPr>
            <w:tcW w:w="3819"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Denumire lac</w:t>
            </w:r>
          </w:p>
        </w:tc>
        <w:tc>
          <w:tcPr>
            <w:tcW w:w="3969"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jc w:val="center"/>
              <w:rPr>
                <w:rFonts w:ascii="Times New Roman" w:hAnsi="Times New Roman" w:cs="Times New Roman"/>
                <w:b/>
                <w:sz w:val="24"/>
                <w:szCs w:val="24"/>
                <w:lang w:val="ro-RO"/>
              </w:rPr>
            </w:pPr>
            <w:r w:rsidRPr="0089756E">
              <w:rPr>
                <w:rFonts w:ascii="Times New Roman" w:hAnsi="Times New Roman" w:cs="Times New Roman"/>
                <w:b/>
                <w:sz w:val="24"/>
                <w:szCs w:val="24"/>
                <w:lang w:val="ro-RO"/>
              </w:rPr>
              <w:t>Suprafața luciului de apă</w:t>
            </w:r>
          </w:p>
        </w:tc>
      </w:tr>
      <w:tr w:rsidR="00357792" w:rsidRPr="0089756E" w:rsidTr="00357792">
        <w:trPr>
          <w:jc w:val="center"/>
        </w:trPr>
        <w:tc>
          <w:tcPr>
            <w:tcW w:w="967"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1.</w:t>
            </w:r>
          </w:p>
        </w:tc>
        <w:tc>
          <w:tcPr>
            <w:tcW w:w="3819"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rPr>
                <w:rFonts w:ascii="Times New Roman" w:hAnsi="Times New Roman" w:cs="Times New Roman"/>
                <w:sz w:val="24"/>
                <w:szCs w:val="24"/>
                <w:lang w:val="ro-RO"/>
              </w:rPr>
            </w:pPr>
            <w:r w:rsidRPr="0089756E">
              <w:rPr>
                <w:rFonts w:ascii="Times New Roman" w:hAnsi="Times New Roman" w:cs="Times New Roman"/>
                <w:sz w:val="24"/>
                <w:szCs w:val="24"/>
                <w:lang w:val="ro-RO"/>
              </w:rPr>
              <w:t>Lac existent</w:t>
            </w:r>
          </w:p>
        </w:tc>
        <w:tc>
          <w:tcPr>
            <w:tcW w:w="3969"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5,30 ha</w:t>
            </w:r>
          </w:p>
        </w:tc>
      </w:tr>
      <w:tr w:rsidR="00357792" w:rsidRPr="0089756E" w:rsidTr="00357792">
        <w:trPr>
          <w:jc w:val="center"/>
        </w:trPr>
        <w:tc>
          <w:tcPr>
            <w:tcW w:w="967"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2.</w:t>
            </w:r>
          </w:p>
        </w:tc>
        <w:tc>
          <w:tcPr>
            <w:tcW w:w="3819"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rPr>
                <w:rFonts w:ascii="Times New Roman" w:hAnsi="Times New Roman" w:cs="Times New Roman"/>
                <w:sz w:val="24"/>
                <w:szCs w:val="24"/>
                <w:lang w:val="ro-RO"/>
              </w:rPr>
            </w:pPr>
            <w:r w:rsidRPr="0089756E">
              <w:rPr>
                <w:rFonts w:ascii="Times New Roman" w:hAnsi="Times New Roman" w:cs="Times New Roman"/>
                <w:sz w:val="24"/>
                <w:szCs w:val="24"/>
                <w:lang w:val="ro-RO"/>
              </w:rPr>
              <w:t>Lac proiectat</w:t>
            </w:r>
          </w:p>
        </w:tc>
        <w:tc>
          <w:tcPr>
            <w:tcW w:w="3969"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2,76 ha</w:t>
            </w:r>
          </w:p>
        </w:tc>
      </w:tr>
      <w:tr w:rsidR="00357792" w:rsidRPr="0089756E" w:rsidTr="00357792">
        <w:trPr>
          <w:jc w:val="center"/>
        </w:trPr>
        <w:tc>
          <w:tcPr>
            <w:tcW w:w="967"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jc w:val="center"/>
              <w:rPr>
                <w:rFonts w:ascii="Times New Roman" w:hAnsi="Times New Roman" w:cs="Times New Roman"/>
                <w:sz w:val="24"/>
                <w:szCs w:val="24"/>
                <w:lang w:val="ro-RO"/>
              </w:rPr>
            </w:pPr>
          </w:p>
        </w:tc>
        <w:tc>
          <w:tcPr>
            <w:tcW w:w="3819"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rPr>
                <w:rFonts w:ascii="Times New Roman" w:hAnsi="Times New Roman" w:cs="Times New Roman"/>
                <w:b/>
                <w:sz w:val="24"/>
                <w:szCs w:val="24"/>
                <w:lang w:val="ro-RO"/>
              </w:rPr>
            </w:pPr>
            <w:r w:rsidRPr="0089756E">
              <w:rPr>
                <w:rFonts w:ascii="Times New Roman" w:hAnsi="Times New Roman" w:cs="Times New Roman"/>
                <w:b/>
                <w:sz w:val="24"/>
                <w:szCs w:val="24"/>
                <w:lang w:val="ro-RO"/>
              </w:rPr>
              <w:t>Total suprafață luciu de ape</w:t>
            </w:r>
          </w:p>
        </w:tc>
        <w:tc>
          <w:tcPr>
            <w:tcW w:w="3969" w:type="dxa"/>
            <w:tcBorders>
              <w:top w:val="single" w:sz="4" w:space="0" w:color="auto"/>
              <w:left w:val="single" w:sz="4" w:space="0" w:color="auto"/>
              <w:bottom w:val="single" w:sz="4" w:space="0" w:color="auto"/>
              <w:right w:val="single" w:sz="4" w:space="0" w:color="auto"/>
            </w:tcBorders>
            <w:hideMark/>
          </w:tcPr>
          <w:p w:rsidR="00357792" w:rsidRPr="0089756E" w:rsidRDefault="00357792" w:rsidP="00966600">
            <w:pPr>
              <w:tabs>
                <w:tab w:val="left" w:pos="3002"/>
              </w:tabs>
              <w:spacing w:after="0"/>
              <w:jc w:val="center"/>
              <w:rPr>
                <w:rFonts w:ascii="Times New Roman" w:hAnsi="Times New Roman" w:cs="Times New Roman"/>
                <w:sz w:val="24"/>
                <w:szCs w:val="24"/>
                <w:lang w:val="ro-RO"/>
              </w:rPr>
            </w:pPr>
            <w:r w:rsidRPr="0089756E">
              <w:rPr>
                <w:rFonts w:ascii="Times New Roman" w:hAnsi="Times New Roman" w:cs="Times New Roman"/>
                <w:sz w:val="24"/>
                <w:szCs w:val="24"/>
                <w:lang w:val="ro-RO"/>
              </w:rPr>
              <w:t>8,06 ha</w:t>
            </w:r>
          </w:p>
        </w:tc>
      </w:tr>
    </w:tbl>
    <w:p w:rsidR="00357792" w:rsidRPr="0089756E" w:rsidRDefault="00357792" w:rsidP="00966600">
      <w:pPr>
        <w:tabs>
          <w:tab w:val="left" w:pos="3002"/>
        </w:tabs>
        <w:spacing w:after="0"/>
        <w:rPr>
          <w:rFonts w:ascii="Times New Roman" w:hAnsi="Times New Roman" w:cs="Times New Roman"/>
          <w:b/>
          <w:sz w:val="24"/>
          <w:szCs w:val="24"/>
          <w:lang w:val="ro-RO"/>
        </w:rPr>
      </w:pPr>
    </w:p>
    <w:p w:rsidR="00357792" w:rsidRPr="0089756E" w:rsidRDefault="00357792" w:rsidP="00966600">
      <w:pPr>
        <w:spacing w:after="0"/>
        <w:ind w:firstLine="720"/>
        <w:jc w:val="both"/>
        <w:rPr>
          <w:rFonts w:ascii="Times New Roman" w:eastAsia="Garamond" w:hAnsi="Times New Roman" w:cs="Times New Roman"/>
          <w:sz w:val="24"/>
          <w:szCs w:val="24"/>
          <w:lang w:val="fr-FR"/>
        </w:rPr>
      </w:pPr>
      <w:r w:rsidRPr="0089756E">
        <w:rPr>
          <w:rFonts w:ascii="Times New Roman" w:eastAsia="Garamond" w:hAnsi="Times New Roman" w:cs="Times New Roman"/>
          <w:bCs/>
          <w:sz w:val="24"/>
          <w:szCs w:val="24"/>
          <w:lang w:val="fr-FR"/>
        </w:rPr>
        <w:t>AMENAJARE PISCICOLĂ</w:t>
      </w:r>
    </w:p>
    <w:p w:rsidR="00357792" w:rsidRPr="0089756E" w:rsidRDefault="00357792" w:rsidP="00966600">
      <w:pPr>
        <w:spacing w:after="0"/>
        <w:jc w:val="both"/>
        <w:rPr>
          <w:rFonts w:ascii="Times New Roman" w:eastAsia="Garamond" w:hAnsi="Times New Roman" w:cs="Times New Roman"/>
          <w:color w:val="000000"/>
          <w:sz w:val="24"/>
          <w:szCs w:val="24"/>
          <w:lang w:val="fr-FR"/>
        </w:rPr>
      </w:pPr>
      <w:r w:rsidRPr="0089756E">
        <w:rPr>
          <w:rFonts w:ascii="Times New Roman" w:eastAsia="Garamond" w:hAnsi="Times New Roman" w:cs="Times New Roman"/>
          <w:sz w:val="24"/>
          <w:szCs w:val="24"/>
          <w:lang w:val="fr-FR"/>
        </w:rPr>
        <w:tab/>
      </w:r>
      <w:r w:rsidRPr="0089756E">
        <w:rPr>
          <w:rFonts w:ascii="Times New Roman" w:eastAsia="Garamond" w:hAnsi="Times New Roman" w:cs="Times New Roman"/>
          <w:sz w:val="24"/>
          <w:szCs w:val="24"/>
          <w:lang w:val="fr-FR"/>
        </w:rPr>
        <w:tab/>
      </w:r>
      <w:r w:rsidRPr="0089756E">
        <w:rPr>
          <w:rFonts w:ascii="Times New Roman" w:eastAsia="Garamond" w:hAnsi="Times New Roman" w:cs="Times New Roman"/>
          <w:color w:val="000000"/>
          <w:sz w:val="24"/>
          <w:szCs w:val="24"/>
          <w:lang w:val="fr-FR"/>
        </w:rPr>
        <w:t xml:space="preserve">- </w:t>
      </w:r>
      <w:r w:rsidRPr="0089756E">
        <w:rPr>
          <w:rFonts w:ascii="Times New Roman" w:hAnsi="Times New Roman" w:cs="Times New Roman"/>
          <w:color w:val="000000"/>
          <w:sz w:val="24"/>
          <w:szCs w:val="24"/>
          <w:lang w:val="fr-FR"/>
        </w:rPr>
        <w:t>suprafaţă</w:t>
      </w:r>
      <w:r w:rsidRPr="0089756E">
        <w:rPr>
          <w:rFonts w:ascii="Times New Roman" w:eastAsia="Garamond" w:hAnsi="Times New Roman" w:cs="Times New Roman"/>
          <w:color w:val="000000"/>
          <w:sz w:val="24"/>
          <w:szCs w:val="24"/>
          <w:lang w:val="fr-FR"/>
        </w:rPr>
        <w:t xml:space="preserve"> </w:t>
      </w:r>
      <w:r w:rsidRPr="0089756E">
        <w:rPr>
          <w:rFonts w:ascii="Times New Roman" w:hAnsi="Times New Roman" w:cs="Times New Roman"/>
          <w:color w:val="000000"/>
          <w:sz w:val="24"/>
          <w:szCs w:val="24"/>
          <w:lang w:val="fr-FR"/>
        </w:rPr>
        <w:t>totală</w:t>
      </w:r>
      <w:r w:rsidRPr="0089756E">
        <w:rPr>
          <w:rFonts w:ascii="Times New Roman" w:eastAsia="Garamond" w:hAnsi="Times New Roman" w:cs="Times New Roman"/>
          <w:color w:val="000000"/>
          <w:sz w:val="24"/>
          <w:szCs w:val="24"/>
          <w:lang w:val="fr-FR"/>
        </w:rPr>
        <w:t xml:space="preserve"> lac proiectat</w:t>
      </w:r>
      <w:r w:rsidRPr="0089756E">
        <w:rPr>
          <w:rFonts w:ascii="Times New Roman" w:eastAsia="Garamond" w:hAnsi="Times New Roman" w:cs="Times New Roman"/>
          <w:color w:val="000000"/>
          <w:sz w:val="24"/>
          <w:szCs w:val="24"/>
          <w:lang w:val="fr-FR"/>
        </w:rPr>
        <w:tab/>
        <w:t xml:space="preserve">          </w:t>
      </w:r>
      <w:r w:rsidR="009E4A30">
        <w:rPr>
          <w:rFonts w:ascii="Times New Roman" w:eastAsia="Garamond" w:hAnsi="Times New Roman" w:cs="Times New Roman"/>
          <w:color w:val="000000"/>
          <w:sz w:val="24"/>
          <w:szCs w:val="24"/>
          <w:lang w:val="fr-FR"/>
        </w:rPr>
        <w:t xml:space="preserve">  </w:t>
      </w:r>
      <w:r w:rsidRPr="0089756E">
        <w:rPr>
          <w:rFonts w:ascii="Times New Roman" w:eastAsia="Garamond" w:hAnsi="Times New Roman" w:cs="Times New Roman"/>
          <w:color w:val="000000"/>
          <w:sz w:val="24"/>
          <w:szCs w:val="24"/>
          <w:lang w:val="fr-FR"/>
        </w:rPr>
        <w:t>2,76 ha;</w:t>
      </w:r>
    </w:p>
    <w:p w:rsidR="00357792" w:rsidRPr="0089756E" w:rsidRDefault="00357792" w:rsidP="00966600">
      <w:pPr>
        <w:spacing w:after="0"/>
        <w:jc w:val="both"/>
        <w:rPr>
          <w:rFonts w:ascii="Times New Roman" w:eastAsia="Garamond" w:hAnsi="Times New Roman" w:cs="Times New Roman"/>
          <w:sz w:val="24"/>
          <w:szCs w:val="24"/>
          <w:lang w:val="fr-FR"/>
        </w:rPr>
      </w:pPr>
      <w:r w:rsidRPr="0089756E">
        <w:rPr>
          <w:rFonts w:ascii="Times New Roman" w:eastAsia="Garamond" w:hAnsi="Times New Roman" w:cs="Times New Roman"/>
          <w:color w:val="000000"/>
          <w:sz w:val="24"/>
          <w:szCs w:val="24"/>
          <w:lang w:val="fr-FR"/>
        </w:rPr>
        <w:tab/>
      </w:r>
      <w:r w:rsidRPr="0089756E">
        <w:rPr>
          <w:rFonts w:ascii="Times New Roman" w:eastAsia="Garamond" w:hAnsi="Times New Roman" w:cs="Times New Roman"/>
          <w:color w:val="000000"/>
          <w:sz w:val="24"/>
          <w:szCs w:val="24"/>
          <w:lang w:val="fr-FR"/>
        </w:rPr>
        <w:tab/>
        <w:t xml:space="preserve">- </w:t>
      </w:r>
      <w:r w:rsidRPr="0089756E">
        <w:rPr>
          <w:rFonts w:ascii="Times New Roman" w:hAnsi="Times New Roman" w:cs="Times New Roman"/>
          <w:color w:val="000000"/>
          <w:sz w:val="24"/>
          <w:szCs w:val="24"/>
          <w:lang w:val="fr-FR"/>
        </w:rPr>
        <w:t xml:space="preserve">adâncime </w:t>
      </w:r>
      <w:r w:rsidRPr="0089756E">
        <w:rPr>
          <w:rFonts w:ascii="Times New Roman" w:hAnsi="Times New Roman" w:cs="Times New Roman"/>
          <w:color w:val="000000"/>
          <w:sz w:val="24"/>
          <w:szCs w:val="24"/>
          <w:lang w:val="ro-RO"/>
        </w:rPr>
        <w:t>lac</w:t>
      </w:r>
      <w:r w:rsidRPr="0089756E">
        <w:rPr>
          <w:rFonts w:ascii="Times New Roman" w:hAnsi="Times New Roman" w:cs="Times New Roman"/>
          <w:color w:val="000000"/>
          <w:sz w:val="24"/>
          <w:szCs w:val="24"/>
          <w:lang w:val="fr-FR"/>
        </w:rPr>
        <w:t xml:space="preserve"> sub luciul de apă</w:t>
      </w:r>
      <w:r w:rsidRPr="0089756E">
        <w:rPr>
          <w:rFonts w:ascii="Times New Roman" w:eastAsia="Garamond" w:hAnsi="Times New Roman" w:cs="Times New Roman"/>
          <w:color w:val="000000"/>
          <w:sz w:val="24"/>
          <w:szCs w:val="24"/>
          <w:lang w:val="fr-FR"/>
        </w:rPr>
        <w:tab/>
      </w:r>
      <w:r w:rsidR="005F0B12" w:rsidRPr="0089756E">
        <w:rPr>
          <w:rFonts w:ascii="Times New Roman" w:eastAsia="Garamond" w:hAnsi="Times New Roman" w:cs="Times New Roman"/>
          <w:color w:val="000000"/>
          <w:sz w:val="24"/>
          <w:szCs w:val="24"/>
          <w:lang w:val="fr-FR"/>
        </w:rPr>
        <w:t>3</w:t>
      </w:r>
      <w:r w:rsidRPr="0089756E">
        <w:rPr>
          <w:rFonts w:ascii="Times New Roman" w:eastAsia="Garamond" w:hAnsi="Times New Roman" w:cs="Times New Roman"/>
          <w:sz w:val="24"/>
          <w:szCs w:val="24"/>
          <w:lang w:val="fr-FR"/>
        </w:rPr>
        <w:t xml:space="preserve">,00 </w:t>
      </w:r>
      <w:r w:rsidRPr="0089756E">
        <w:rPr>
          <w:rFonts w:ascii="Times New Roman" w:hAnsi="Times New Roman" w:cs="Times New Roman"/>
          <w:sz w:val="24"/>
          <w:szCs w:val="24"/>
          <w:lang w:val="fr-FR"/>
        </w:rPr>
        <w:t>m</w:t>
      </w:r>
      <w:r w:rsidRPr="0089756E">
        <w:rPr>
          <w:rFonts w:ascii="Times New Roman" w:eastAsia="Garamond" w:hAnsi="Times New Roman" w:cs="Times New Roman"/>
          <w:sz w:val="24"/>
          <w:szCs w:val="24"/>
          <w:lang w:val="fr-FR"/>
        </w:rPr>
        <w:t>;</w:t>
      </w:r>
    </w:p>
    <w:p w:rsidR="00357792" w:rsidRPr="0089756E" w:rsidRDefault="00357792" w:rsidP="00966600">
      <w:pPr>
        <w:spacing w:after="0"/>
        <w:jc w:val="both"/>
        <w:rPr>
          <w:rFonts w:ascii="Times New Roman" w:hAnsi="Times New Roman" w:cs="Times New Roman"/>
          <w:i/>
          <w:sz w:val="24"/>
          <w:szCs w:val="24"/>
        </w:rPr>
      </w:pPr>
      <w:r w:rsidRPr="0089756E">
        <w:rPr>
          <w:rFonts w:ascii="Times New Roman" w:eastAsia="Garamond" w:hAnsi="Times New Roman" w:cs="Times New Roman"/>
          <w:color w:val="00AE00"/>
          <w:sz w:val="24"/>
          <w:szCs w:val="24"/>
        </w:rPr>
        <w:tab/>
      </w:r>
      <w:r w:rsidRPr="0089756E">
        <w:rPr>
          <w:rFonts w:ascii="Times New Roman" w:hAnsi="Times New Roman" w:cs="Times New Roman"/>
          <w:sz w:val="24"/>
          <w:szCs w:val="24"/>
          <w:u w:val="single"/>
        </w:rPr>
        <w:t>Determinarea</w:t>
      </w:r>
      <w:r w:rsidRPr="0089756E">
        <w:rPr>
          <w:rFonts w:ascii="Times New Roman" w:eastAsia="Garamond" w:hAnsi="Times New Roman" w:cs="Times New Roman"/>
          <w:sz w:val="24"/>
          <w:szCs w:val="24"/>
          <w:u w:val="single"/>
        </w:rPr>
        <w:t xml:space="preserve"> </w:t>
      </w:r>
      <w:r w:rsidRPr="0089756E">
        <w:rPr>
          <w:rFonts w:ascii="Times New Roman" w:hAnsi="Times New Roman" w:cs="Times New Roman"/>
          <w:sz w:val="24"/>
          <w:szCs w:val="24"/>
          <w:u w:val="single"/>
        </w:rPr>
        <w:t>necesarului</w:t>
      </w:r>
      <w:r w:rsidRPr="0089756E">
        <w:rPr>
          <w:rFonts w:ascii="Times New Roman" w:eastAsia="Garamond" w:hAnsi="Times New Roman" w:cs="Times New Roman"/>
          <w:sz w:val="24"/>
          <w:szCs w:val="24"/>
          <w:u w:val="single"/>
        </w:rPr>
        <w:t xml:space="preserve"> </w:t>
      </w:r>
      <w:r w:rsidRPr="0089756E">
        <w:rPr>
          <w:rFonts w:ascii="Times New Roman" w:hAnsi="Times New Roman" w:cs="Times New Roman"/>
          <w:sz w:val="24"/>
          <w:szCs w:val="24"/>
          <w:u w:val="single"/>
        </w:rPr>
        <w:t>de</w:t>
      </w:r>
      <w:r w:rsidRPr="0089756E">
        <w:rPr>
          <w:rFonts w:ascii="Times New Roman" w:eastAsia="Garamond" w:hAnsi="Times New Roman" w:cs="Times New Roman"/>
          <w:sz w:val="24"/>
          <w:szCs w:val="24"/>
          <w:u w:val="single"/>
        </w:rPr>
        <w:t xml:space="preserve"> </w:t>
      </w:r>
      <w:r w:rsidRPr="0089756E">
        <w:rPr>
          <w:rFonts w:ascii="Times New Roman" w:hAnsi="Times New Roman" w:cs="Times New Roman"/>
          <w:sz w:val="24"/>
          <w:szCs w:val="24"/>
          <w:u w:val="single"/>
        </w:rPr>
        <w:t>apă</w:t>
      </w:r>
      <w:r w:rsidRPr="0089756E">
        <w:rPr>
          <w:rFonts w:ascii="Times New Roman" w:eastAsia="Garamond" w:hAnsi="Times New Roman" w:cs="Times New Roman"/>
          <w:sz w:val="24"/>
          <w:szCs w:val="24"/>
          <w:u w:val="single"/>
        </w:rPr>
        <w:t xml:space="preserve"> </w:t>
      </w:r>
      <w:r w:rsidRPr="0089756E">
        <w:rPr>
          <w:rFonts w:ascii="Times New Roman" w:hAnsi="Times New Roman" w:cs="Times New Roman"/>
          <w:sz w:val="24"/>
          <w:szCs w:val="24"/>
          <w:u w:val="single"/>
        </w:rPr>
        <w:t>pentru</w:t>
      </w:r>
      <w:r w:rsidRPr="0089756E">
        <w:rPr>
          <w:rFonts w:ascii="Times New Roman" w:eastAsia="Garamond" w:hAnsi="Times New Roman" w:cs="Times New Roman"/>
          <w:sz w:val="24"/>
          <w:szCs w:val="24"/>
          <w:u w:val="single"/>
        </w:rPr>
        <w:t xml:space="preserve"> </w:t>
      </w:r>
      <w:r w:rsidRPr="0089756E">
        <w:rPr>
          <w:rFonts w:ascii="Times New Roman" w:hAnsi="Times New Roman" w:cs="Times New Roman"/>
          <w:sz w:val="24"/>
          <w:szCs w:val="24"/>
          <w:u w:val="single"/>
        </w:rPr>
        <w:t>umplere</w:t>
      </w:r>
    </w:p>
    <w:p w:rsidR="00357792" w:rsidRPr="0089756E" w:rsidRDefault="00357792" w:rsidP="00966600">
      <w:pPr>
        <w:spacing w:after="0"/>
        <w:jc w:val="both"/>
        <w:rPr>
          <w:rFonts w:ascii="Times New Roman" w:eastAsia="Garamond" w:hAnsi="Times New Roman" w:cs="Times New Roman"/>
          <w:sz w:val="24"/>
          <w:szCs w:val="24"/>
        </w:rPr>
      </w:pPr>
      <w:r w:rsidRPr="0089756E">
        <w:rPr>
          <w:rFonts w:ascii="Times New Roman" w:hAnsi="Times New Roman" w:cs="Times New Roman"/>
          <w:i/>
          <w:sz w:val="24"/>
          <w:szCs w:val="24"/>
        </w:rPr>
        <w:tab/>
      </w:r>
      <w:r w:rsidRPr="0089756E">
        <w:rPr>
          <w:rFonts w:ascii="Times New Roman" w:eastAsia="Garamond" w:hAnsi="Times New Roman" w:cs="Times New Roman"/>
          <w:sz w:val="24"/>
          <w:szCs w:val="24"/>
        </w:rPr>
        <w:t xml:space="preserve">Necesarul de apă pentru </w:t>
      </w:r>
      <w:r w:rsidRPr="0089756E">
        <w:rPr>
          <w:rFonts w:ascii="Times New Roman" w:hAnsi="Times New Roman" w:cs="Times New Roman"/>
          <w:sz w:val="24"/>
          <w:szCs w:val="24"/>
        </w:rPr>
        <w:t>umplere</w:t>
      </w:r>
      <w:r w:rsidRPr="0089756E">
        <w:rPr>
          <w:rFonts w:ascii="Times New Roman" w:eastAsia="Garamond" w:hAnsi="Times New Roman" w:cs="Times New Roman"/>
          <w:sz w:val="24"/>
          <w:szCs w:val="24"/>
        </w:rPr>
        <w:t xml:space="preserve"> </w:t>
      </w:r>
      <w:r w:rsidRPr="0089756E">
        <w:rPr>
          <w:rFonts w:ascii="Times New Roman" w:eastAsia="Garamond" w:hAnsi="Times New Roman" w:cs="Times New Roman"/>
          <w:sz w:val="24"/>
          <w:szCs w:val="24"/>
          <w:lang w:val="ro-RO"/>
        </w:rPr>
        <w:t>va fi</w:t>
      </w:r>
      <w:r w:rsidRPr="0089756E">
        <w:rPr>
          <w:rFonts w:ascii="Times New Roman" w:eastAsia="Garamond" w:hAnsi="Times New Roman" w:cs="Times New Roman"/>
          <w:color w:val="FF0000"/>
          <w:sz w:val="24"/>
          <w:szCs w:val="24"/>
          <w:lang w:val="ro-RO"/>
        </w:rPr>
        <w:t xml:space="preserve"> </w:t>
      </w:r>
      <w:r w:rsidRPr="0089756E">
        <w:rPr>
          <w:rFonts w:ascii="Times New Roman" w:eastAsia="Garamond" w:hAnsi="Times New Roman" w:cs="Times New Roman"/>
          <w:sz w:val="24"/>
          <w:szCs w:val="24"/>
          <w:lang w:val="ro-RO"/>
        </w:rPr>
        <w:t>55.000</w:t>
      </w:r>
      <w:r w:rsidRPr="0089756E">
        <w:rPr>
          <w:rFonts w:ascii="Times New Roman" w:eastAsia="Garamond" w:hAnsi="Times New Roman" w:cs="Times New Roman"/>
          <w:sz w:val="24"/>
          <w:szCs w:val="24"/>
        </w:rPr>
        <w:t xml:space="preserve"> mc</w:t>
      </w:r>
    </w:p>
    <w:p w:rsidR="00357792" w:rsidRPr="0089756E" w:rsidRDefault="00357792" w:rsidP="00966600">
      <w:pPr>
        <w:spacing w:after="0"/>
        <w:jc w:val="both"/>
        <w:rPr>
          <w:rFonts w:ascii="Times New Roman" w:eastAsia="Times New Roman" w:hAnsi="Times New Roman" w:cs="Times New Roman"/>
          <w:sz w:val="24"/>
          <w:szCs w:val="24"/>
          <w:lang w:val="ro-RO"/>
        </w:rPr>
      </w:pPr>
      <w:r w:rsidRPr="0089756E">
        <w:rPr>
          <w:rFonts w:ascii="Times New Roman" w:eastAsia="Garamond" w:hAnsi="Times New Roman" w:cs="Times New Roman"/>
          <w:color w:val="FF0000"/>
          <w:sz w:val="24"/>
          <w:szCs w:val="24"/>
        </w:rPr>
        <w:tab/>
      </w:r>
      <w:r w:rsidRPr="0089756E">
        <w:rPr>
          <w:rFonts w:ascii="Times New Roman" w:eastAsia="Garamond" w:hAnsi="Times New Roman" w:cs="Times New Roman"/>
          <w:sz w:val="24"/>
          <w:szCs w:val="24"/>
        </w:rPr>
        <w:t xml:space="preserve">Apa de umplere a </w:t>
      </w:r>
      <w:r w:rsidRPr="0089756E">
        <w:rPr>
          <w:rFonts w:ascii="Times New Roman" w:eastAsia="Garamond" w:hAnsi="Times New Roman" w:cs="Times New Roman"/>
          <w:sz w:val="24"/>
          <w:szCs w:val="24"/>
          <w:lang w:val="ro-RO"/>
        </w:rPr>
        <w:t>amenajării piscicole</w:t>
      </w:r>
      <w:r w:rsidRPr="0089756E">
        <w:rPr>
          <w:rFonts w:ascii="Times New Roman" w:eastAsia="Garamond" w:hAnsi="Times New Roman" w:cs="Times New Roman"/>
          <w:sz w:val="24"/>
          <w:szCs w:val="24"/>
        </w:rPr>
        <w:t xml:space="preserve"> va proveni din acviferul freatic.</w:t>
      </w:r>
    </w:p>
    <w:p w:rsidR="00357792" w:rsidRPr="0089756E" w:rsidRDefault="00357792" w:rsidP="00966600">
      <w:pPr>
        <w:spacing w:after="0"/>
        <w:ind w:firstLine="708"/>
        <w:rPr>
          <w:rFonts w:ascii="Times New Roman" w:hAnsi="Times New Roman" w:cs="Times New Roman"/>
          <w:sz w:val="24"/>
          <w:szCs w:val="24"/>
          <w:lang w:val="ro-RO"/>
        </w:rPr>
      </w:pPr>
      <w:r w:rsidRPr="0089756E">
        <w:rPr>
          <w:rFonts w:ascii="Times New Roman" w:hAnsi="Times New Roman" w:cs="Times New Roman"/>
          <w:sz w:val="24"/>
          <w:szCs w:val="24"/>
          <w:u w:val="single"/>
        </w:rPr>
        <w:t>Determinarea</w:t>
      </w:r>
      <w:r w:rsidRPr="0089756E">
        <w:rPr>
          <w:rFonts w:ascii="Times New Roman" w:eastAsia="Garamond" w:hAnsi="Times New Roman" w:cs="Times New Roman"/>
          <w:sz w:val="24"/>
          <w:szCs w:val="24"/>
          <w:u w:val="single"/>
        </w:rPr>
        <w:t xml:space="preserve"> </w:t>
      </w:r>
      <w:r w:rsidRPr="0089756E">
        <w:rPr>
          <w:rFonts w:ascii="Times New Roman" w:hAnsi="Times New Roman" w:cs="Times New Roman"/>
          <w:sz w:val="24"/>
          <w:szCs w:val="24"/>
          <w:u w:val="single"/>
        </w:rPr>
        <w:t>necesarului</w:t>
      </w:r>
      <w:r w:rsidRPr="0089756E">
        <w:rPr>
          <w:rFonts w:ascii="Times New Roman" w:eastAsia="Garamond" w:hAnsi="Times New Roman" w:cs="Times New Roman"/>
          <w:sz w:val="24"/>
          <w:szCs w:val="24"/>
          <w:u w:val="single"/>
        </w:rPr>
        <w:t xml:space="preserve"> </w:t>
      </w:r>
      <w:r w:rsidRPr="0089756E">
        <w:rPr>
          <w:rFonts w:ascii="Times New Roman" w:hAnsi="Times New Roman" w:cs="Times New Roman"/>
          <w:sz w:val="24"/>
          <w:szCs w:val="24"/>
          <w:u w:val="single"/>
        </w:rPr>
        <w:t>de</w:t>
      </w:r>
      <w:r w:rsidRPr="0089756E">
        <w:rPr>
          <w:rFonts w:ascii="Times New Roman" w:eastAsia="Garamond" w:hAnsi="Times New Roman" w:cs="Times New Roman"/>
          <w:sz w:val="24"/>
          <w:szCs w:val="24"/>
          <w:u w:val="single"/>
        </w:rPr>
        <w:t xml:space="preserve"> </w:t>
      </w:r>
      <w:r w:rsidRPr="0089756E">
        <w:rPr>
          <w:rFonts w:ascii="Times New Roman" w:hAnsi="Times New Roman" w:cs="Times New Roman"/>
          <w:sz w:val="24"/>
          <w:szCs w:val="24"/>
          <w:u w:val="single"/>
        </w:rPr>
        <w:t>apă</w:t>
      </w:r>
      <w:r w:rsidRPr="0089756E">
        <w:rPr>
          <w:rFonts w:ascii="Times New Roman" w:eastAsia="Garamond" w:hAnsi="Times New Roman" w:cs="Times New Roman"/>
          <w:sz w:val="24"/>
          <w:szCs w:val="24"/>
          <w:u w:val="single"/>
        </w:rPr>
        <w:t xml:space="preserve"> </w:t>
      </w:r>
      <w:r w:rsidRPr="0089756E">
        <w:rPr>
          <w:rFonts w:ascii="Times New Roman" w:hAnsi="Times New Roman" w:cs="Times New Roman"/>
          <w:sz w:val="24"/>
          <w:szCs w:val="24"/>
          <w:u w:val="single"/>
        </w:rPr>
        <w:t>pentru</w:t>
      </w:r>
      <w:r w:rsidRPr="0089756E">
        <w:rPr>
          <w:rFonts w:ascii="Times New Roman" w:eastAsia="Garamond" w:hAnsi="Times New Roman" w:cs="Times New Roman"/>
          <w:sz w:val="24"/>
          <w:szCs w:val="24"/>
          <w:u w:val="single"/>
        </w:rPr>
        <w:t xml:space="preserve"> </w:t>
      </w:r>
      <w:r w:rsidRPr="0089756E">
        <w:rPr>
          <w:rFonts w:ascii="Times New Roman" w:hAnsi="Times New Roman" w:cs="Times New Roman"/>
          <w:sz w:val="24"/>
          <w:szCs w:val="24"/>
          <w:u w:val="single"/>
        </w:rPr>
        <w:t>primenire lac piscicol</w:t>
      </w:r>
    </w:p>
    <w:p w:rsidR="00357792" w:rsidRPr="0089756E" w:rsidRDefault="00357792" w:rsidP="00966600">
      <w:pPr>
        <w:pStyle w:val="BodyText"/>
        <w:spacing w:line="276" w:lineRule="auto"/>
        <w:ind w:firstLine="709"/>
        <w:jc w:val="both"/>
        <w:rPr>
          <w:b w:val="0"/>
          <w:sz w:val="24"/>
        </w:rPr>
      </w:pPr>
      <w:r w:rsidRPr="0089756E">
        <w:rPr>
          <w:b w:val="0"/>
          <w:color w:val="auto"/>
          <w:sz w:val="24"/>
        </w:rPr>
        <w:t xml:space="preserve">S.C. </w:t>
      </w:r>
      <w:r w:rsidR="005F0B12" w:rsidRPr="0089756E">
        <w:rPr>
          <w:b w:val="0"/>
          <w:color w:val="auto"/>
          <w:sz w:val="24"/>
        </w:rPr>
        <w:t>Viva Construct</w:t>
      </w:r>
      <w:r w:rsidRPr="0089756E">
        <w:rPr>
          <w:b w:val="0"/>
          <w:sz w:val="24"/>
        </w:rPr>
        <w:t xml:space="preserve"> S.R.L.</w:t>
      </w:r>
      <w:r w:rsidR="004D17B6">
        <w:rPr>
          <w:b w:val="0"/>
          <w:sz w:val="24"/>
        </w:rPr>
        <w:t xml:space="preserve"> </w:t>
      </w:r>
      <w:r w:rsidRPr="0089756E">
        <w:rPr>
          <w:b w:val="0"/>
          <w:sz w:val="24"/>
        </w:rPr>
        <w:t>va exploata lacurile piscicole autorizate/în curs de autorizare/avizare/în curs de avizare/planificate în sistem nefurajat, caz în care pierderile prin evapotranspiraţie, evaporare şi infiltrare vor fi compensate natural.</w:t>
      </w:r>
    </w:p>
    <w:p w:rsidR="00357792" w:rsidRPr="0089756E" w:rsidRDefault="00357792" w:rsidP="00966600">
      <w:pPr>
        <w:pStyle w:val="BodyText"/>
        <w:spacing w:line="276" w:lineRule="auto"/>
        <w:ind w:firstLine="709"/>
        <w:jc w:val="both"/>
        <w:rPr>
          <w:b w:val="0"/>
          <w:color w:val="FF0000"/>
          <w:sz w:val="24"/>
        </w:rPr>
      </w:pPr>
    </w:p>
    <w:p w:rsidR="00357792" w:rsidRPr="0089756E" w:rsidRDefault="00357792" w:rsidP="00966600">
      <w:pPr>
        <w:pStyle w:val="BodyText"/>
        <w:spacing w:line="276" w:lineRule="auto"/>
        <w:ind w:firstLine="709"/>
        <w:jc w:val="both"/>
        <w:rPr>
          <w:b w:val="0"/>
          <w:i w:val="0"/>
          <w:color w:val="auto"/>
          <w:sz w:val="24"/>
          <w:u w:val="single"/>
        </w:rPr>
      </w:pPr>
      <w:r w:rsidRPr="0089756E">
        <w:rPr>
          <w:b w:val="0"/>
          <w:i w:val="0"/>
          <w:sz w:val="24"/>
          <w:u w:val="single"/>
        </w:rPr>
        <w:t>Concluzie:</w:t>
      </w:r>
    </w:p>
    <w:p w:rsidR="00357792" w:rsidRPr="0089756E" w:rsidRDefault="00357792" w:rsidP="00966600">
      <w:pPr>
        <w:pStyle w:val="BodyText"/>
        <w:spacing w:line="276" w:lineRule="auto"/>
        <w:ind w:firstLine="709"/>
        <w:jc w:val="both"/>
        <w:rPr>
          <w:b w:val="0"/>
          <w:i w:val="0"/>
          <w:color w:val="FF0000"/>
          <w:sz w:val="24"/>
        </w:rPr>
      </w:pPr>
      <w:r w:rsidRPr="0089756E">
        <w:rPr>
          <w:b w:val="0"/>
          <w:i w:val="0"/>
          <w:sz w:val="24"/>
        </w:rPr>
        <w:t xml:space="preserve">În cazul </w:t>
      </w:r>
      <w:r w:rsidRPr="0089756E">
        <w:rPr>
          <w:b w:val="0"/>
          <w:i w:val="0"/>
          <w:sz w:val="24"/>
          <w:u w:val="single"/>
        </w:rPr>
        <w:t>celui mai defavorabil scenariu</w:t>
      </w:r>
      <w:r w:rsidRPr="0089756E">
        <w:rPr>
          <w:b w:val="0"/>
          <w:i w:val="0"/>
          <w:sz w:val="24"/>
        </w:rPr>
        <w:t xml:space="preserve"> </w:t>
      </w:r>
      <w:r w:rsidRPr="0089756E">
        <w:rPr>
          <w:rFonts w:eastAsia="Garamond"/>
          <w:b w:val="0"/>
          <w:i w:val="0"/>
          <w:sz w:val="24"/>
        </w:rPr>
        <w:t xml:space="preserve">cantitatea de precipitații care cade pe suprafața amenjării piscicole este mai mică decât evapotranspirația înregistrată, astfel volumul întregii acumulări piscicole </w:t>
      </w:r>
      <w:r w:rsidRPr="0089756E">
        <w:rPr>
          <w:b w:val="0"/>
          <w:i w:val="0"/>
          <w:sz w:val="24"/>
        </w:rPr>
        <w:t>de</w:t>
      </w:r>
      <w:r w:rsidRPr="0089756E">
        <w:rPr>
          <w:b w:val="0"/>
          <w:i w:val="0"/>
          <w:color w:val="FF0000"/>
          <w:sz w:val="24"/>
        </w:rPr>
        <w:t xml:space="preserve"> </w:t>
      </w:r>
      <w:r w:rsidRPr="0089756E">
        <w:rPr>
          <w:b w:val="0"/>
          <w:i w:val="0"/>
          <w:color w:val="auto"/>
          <w:sz w:val="24"/>
        </w:rPr>
        <w:t>55.000</w:t>
      </w:r>
      <w:r w:rsidRPr="0089756E">
        <w:rPr>
          <w:rFonts w:eastAsia="Garamond"/>
          <w:i w:val="0"/>
          <w:color w:val="auto"/>
          <w:sz w:val="24"/>
        </w:rPr>
        <w:t xml:space="preserve"> mc</w:t>
      </w:r>
      <w:r w:rsidRPr="0089756E">
        <w:rPr>
          <w:rFonts w:eastAsia="Garamond"/>
          <w:b w:val="0"/>
          <w:i w:val="0"/>
          <w:sz w:val="24"/>
        </w:rPr>
        <w:t xml:space="preserve"> va scădea cu un procent de 4</w:t>
      </w:r>
      <w:r w:rsidR="009E4A30">
        <w:rPr>
          <w:rFonts w:eastAsia="Garamond"/>
          <w:b w:val="0"/>
          <w:i w:val="0"/>
          <w:sz w:val="24"/>
        </w:rPr>
        <w:t xml:space="preserve"> </w:t>
      </w:r>
      <w:r w:rsidRPr="0089756E">
        <w:rPr>
          <w:rFonts w:eastAsia="Garamond"/>
          <w:b w:val="0"/>
          <w:i w:val="0"/>
          <w:sz w:val="24"/>
        </w:rPr>
        <w:t>%.</w:t>
      </w:r>
    </w:p>
    <w:p w:rsidR="00357792" w:rsidRPr="0089756E" w:rsidRDefault="00357792" w:rsidP="00966600">
      <w:pPr>
        <w:pStyle w:val="BodyText"/>
        <w:spacing w:line="276" w:lineRule="auto"/>
        <w:ind w:firstLine="709"/>
        <w:jc w:val="both"/>
        <w:rPr>
          <w:b w:val="0"/>
          <w:i w:val="0"/>
          <w:sz w:val="24"/>
        </w:rPr>
      </w:pPr>
      <w:r w:rsidRPr="0089756E">
        <w:rPr>
          <w:b w:val="0"/>
          <w:i w:val="0"/>
          <w:sz w:val="24"/>
          <w:u w:val="single"/>
        </w:rPr>
        <w:t>Debitul de apă</w:t>
      </w:r>
      <w:r w:rsidRPr="0089756E">
        <w:rPr>
          <w:b w:val="0"/>
          <w:i w:val="0"/>
          <w:sz w:val="24"/>
        </w:rPr>
        <w:t xml:space="preserve"> care va intra în amenajarea piscicolă prin curgerea apei subterane este direct proporţional cu viteza de infiltrare sau viteza aparentă şi secţiunea reală, Ar (suprafaţa golurilor ƞ, din secţiunea de scurgere, respectiv taluzurile din amonte ale lacului piscicol): Q = Ar x ƞ </w:t>
      </w:r>
    </w:p>
    <w:p w:rsidR="00357792" w:rsidRPr="0089756E" w:rsidRDefault="00357792" w:rsidP="00966600">
      <w:pPr>
        <w:pStyle w:val="BodyText"/>
        <w:spacing w:line="276" w:lineRule="auto"/>
        <w:jc w:val="both"/>
        <w:rPr>
          <w:b w:val="0"/>
          <w:i w:val="0"/>
          <w:sz w:val="24"/>
        </w:rPr>
      </w:pPr>
      <w:r w:rsidRPr="0089756E">
        <w:rPr>
          <w:b w:val="0"/>
          <w:i w:val="0"/>
          <w:sz w:val="24"/>
        </w:rPr>
        <w:tab/>
      </w:r>
      <w:r w:rsidRPr="0089756E">
        <w:rPr>
          <w:b w:val="0"/>
          <w:i w:val="0"/>
          <w:sz w:val="24"/>
          <w:u w:val="single"/>
        </w:rPr>
        <w:t>Viteza aparentă</w:t>
      </w:r>
      <w:r w:rsidRPr="0089756E">
        <w:rPr>
          <w:b w:val="0"/>
          <w:i w:val="0"/>
          <w:sz w:val="24"/>
        </w:rPr>
        <w:t xml:space="preserve"> în nisipuri cu pietriş este cuprinsă între 1,5 ÷ 3 m/zi, pentru o porozitate medie de 30 %, iar </w:t>
      </w:r>
      <w:r w:rsidRPr="0089756E">
        <w:rPr>
          <w:b w:val="0"/>
          <w:i w:val="0"/>
          <w:sz w:val="24"/>
          <w:u w:val="single"/>
        </w:rPr>
        <w:t>viteza reală</w:t>
      </w:r>
      <w:r w:rsidRPr="0089756E">
        <w:rPr>
          <w:b w:val="0"/>
          <w:i w:val="0"/>
          <w:sz w:val="24"/>
        </w:rPr>
        <w:t xml:space="preserve"> este 1,6 ÷ 10 m/zi (V</w:t>
      </w:r>
      <w:r w:rsidRPr="0089756E">
        <w:rPr>
          <w:b w:val="0"/>
          <w:i w:val="0"/>
          <w:sz w:val="24"/>
          <w:vertAlign w:val="subscript"/>
        </w:rPr>
        <w:t>med</w:t>
      </w:r>
      <w:r w:rsidRPr="0089756E">
        <w:rPr>
          <w:b w:val="0"/>
          <w:i w:val="0"/>
          <w:sz w:val="24"/>
        </w:rPr>
        <w:t xml:space="preserve"> = 5,8 m/zi) în regim de curgere laminar.</w:t>
      </w:r>
    </w:p>
    <w:p w:rsidR="00357792" w:rsidRPr="0089756E" w:rsidRDefault="00357792" w:rsidP="00966600">
      <w:pPr>
        <w:pStyle w:val="BodyText"/>
        <w:spacing w:line="276" w:lineRule="auto"/>
        <w:jc w:val="both"/>
        <w:rPr>
          <w:sz w:val="24"/>
        </w:rPr>
      </w:pPr>
      <w:r w:rsidRPr="0089756E">
        <w:rPr>
          <w:b w:val="0"/>
          <w:i w:val="0"/>
          <w:sz w:val="24"/>
        </w:rPr>
        <w:tab/>
      </w:r>
      <w:r w:rsidRPr="0089756E">
        <w:rPr>
          <w:b w:val="0"/>
          <w:sz w:val="24"/>
        </w:rPr>
        <w:t>În concluzie studiul SEICA menționează că p</w:t>
      </w:r>
      <w:r w:rsidRPr="0089756E">
        <w:rPr>
          <w:sz w:val="24"/>
        </w:rPr>
        <w:t>arametrii cantitativi ai corpului de apã subteranã, respectiv nivelul apei subterane va fi afectat temporar prin scăderea nivelului hidrostatic din cauza creşterii evaporarii în urma deschiderii acviferului freatic. Efectul va fi nesemnificativ Ia nivelul corpului de apã, deoarece scãderea nivelului hidrostatic în perioadele secetoase va fi compensată de creșterea acestuia în perioadele cu precipitatii abundente, prin alimentarea directă a acviferului; apa din precipitaţii nu se va mai infiltra prin formaţiunile acoperitoare ale acviferului freatic.</w:t>
      </w:r>
    </w:p>
    <w:p w:rsidR="00357792" w:rsidRPr="0089756E" w:rsidRDefault="00357792"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t>Parametrii calitativi ai corpului de apã subteranã (cloruri, sulfaţi, oxigen dizolvat, pH-uL nitraţi, amoniu, pesticide) vor fi afectaţi temporar, prin creşteri sau scãderi ale valorilor sau concentraţiilor. Efectul va fi nesemnificativ deoarece suprafaţa lacului piscicol proiectat este de 27600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xml:space="preserve">, comparativ </w:t>
      </w:r>
      <w:r w:rsidRPr="0089756E">
        <w:rPr>
          <w:rFonts w:ascii="Times New Roman" w:hAnsi="Times New Roman" w:cs="Times New Roman"/>
          <w:sz w:val="24"/>
          <w:szCs w:val="24"/>
        </w:rPr>
        <w:lastRenderedPageBreak/>
        <w:t xml:space="preserve">cu suprafaţa corpului de apã ROMU07 Culoarul râului Mureș care este de </w:t>
      </w:r>
      <w:r w:rsidR="001B4DDA" w:rsidRPr="0089756E">
        <w:rPr>
          <w:rFonts w:ascii="Times New Roman" w:hAnsi="Times New Roman" w:cs="Times New Roman"/>
          <w:sz w:val="24"/>
          <w:szCs w:val="24"/>
        </w:rPr>
        <w:t>852</w:t>
      </w:r>
      <w:r w:rsidRPr="0089756E">
        <w:rPr>
          <w:rFonts w:ascii="Times New Roman" w:hAnsi="Times New Roman" w:cs="Times New Roman"/>
          <w:sz w:val="24"/>
          <w:szCs w:val="24"/>
        </w:rPr>
        <w:t>,00 km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iar datorită curgerii apei subterane valorile parametrilor se vor regla.</w:t>
      </w:r>
    </w:p>
    <w:p w:rsidR="00357792" w:rsidRPr="0089756E" w:rsidRDefault="00357792" w:rsidP="008A7150">
      <w:pPr>
        <w:pStyle w:val="Heading2"/>
        <w:numPr>
          <w:ilvl w:val="1"/>
          <w:numId w:val="98"/>
        </w:numPr>
        <w:spacing w:line="276" w:lineRule="auto"/>
        <w:rPr>
          <w:szCs w:val="24"/>
        </w:rPr>
      </w:pPr>
      <w:bookmarkStart w:id="46" w:name="_Toc19476808"/>
      <w:r w:rsidRPr="0089756E">
        <w:rPr>
          <w:szCs w:val="24"/>
        </w:rPr>
        <w:t>Descrierea dificultăților</w:t>
      </w:r>
      <w:bookmarkEnd w:id="46"/>
    </w:p>
    <w:p w:rsidR="00357792" w:rsidRPr="0089756E" w:rsidRDefault="00357792" w:rsidP="00966600">
      <w:pPr>
        <w:spacing w:after="0"/>
        <w:ind w:firstLine="675"/>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Nu au fost întâmpinate dificultăți de natură tehnică în evaluarea impactului asupra mediului, sau determinate de lipsa de cunoștiințe privind colectarea informațiilor solicitate și prezentarea acestora.</w:t>
      </w:r>
    </w:p>
    <w:p w:rsidR="00357792" w:rsidRPr="0089756E" w:rsidRDefault="00357792" w:rsidP="00966600">
      <w:pPr>
        <w:autoSpaceDE w:val="0"/>
        <w:autoSpaceDN w:val="0"/>
        <w:adjustRightInd w:val="0"/>
        <w:spacing w:after="0"/>
        <w:ind w:firstLine="576"/>
        <w:jc w:val="both"/>
        <w:rPr>
          <w:rFonts w:ascii="Times New Roman" w:hAnsi="Times New Roman" w:cs="Times New Roman"/>
          <w:sz w:val="24"/>
          <w:szCs w:val="24"/>
          <w:lang w:val="ro-RO"/>
        </w:rPr>
      </w:pPr>
      <w:r w:rsidRPr="0089756E">
        <w:rPr>
          <w:rFonts w:ascii="Times New Roman" w:hAnsi="Times New Roman" w:cs="Times New Roman"/>
          <w:sz w:val="24"/>
          <w:szCs w:val="24"/>
          <w:lang w:val="ro-RO"/>
        </w:rPr>
        <w:t>Datele colectate în scopul realizării proiectului: raport la studiul de EIM au fost furnizate de titularul de proiect, care își asumă responsabilitatea pentru corectitudinea acestora. Raport la studiul de EIM a fost elaborat în baza datelor disponibile pentru această fază de proiectare și a studiului SEICA..</w:t>
      </w:r>
    </w:p>
    <w:p w:rsidR="00C00D33" w:rsidRPr="0089756E" w:rsidRDefault="00C00D33" w:rsidP="00966600">
      <w:pPr>
        <w:jc w:val="both"/>
        <w:rPr>
          <w:rFonts w:ascii="Times New Roman" w:hAnsi="Times New Roman" w:cs="Times New Roman"/>
          <w:sz w:val="24"/>
          <w:szCs w:val="24"/>
        </w:rPr>
      </w:pPr>
    </w:p>
    <w:p w:rsidR="00432500" w:rsidRPr="0089756E" w:rsidRDefault="00A53ED9" w:rsidP="008A7150">
      <w:pPr>
        <w:pStyle w:val="ListParagraph"/>
        <w:numPr>
          <w:ilvl w:val="0"/>
          <w:numId w:val="97"/>
        </w:numPr>
        <w:spacing w:after="0"/>
        <w:jc w:val="both"/>
        <w:rPr>
          <w:rFonts w:ascii="Times New Roman" w:hAnsi="Times New Roman" w:cs="Times New Roman"/>
          <w:b/>
          <w:sz w:val="24"/>
          <w:szCs w:val="24"/>
        </w:rPr>
      </w:pPr>
      <w:r w:rsidRPr="0089756E">
        <w:rPr>
          <w:rFonts w:ascii="Times New Roman" w:hAnsi="Times New Roman" w:cs="Times New Roman"/>
          <w:b/>
          <w:sz w:val="24"/>
          <w:szCs w:val="24"/>
        </w:rPr>
        <w:t>UN REZUMAT NETEHNIC AL INFORMAȚIILOR FURNIZATE ÎN CADRUL RAPORTULUI PRIVIND IMPACTUL ASUPRA  MEDIULUI CARE VA CUPRINDE ȘI CONCLUZIILE STUDIULUI DE EVALUARE A IMPACTULUI ASUPRA CORPULUI DE APĂ</w:t>
      </w:r>
    </w:p>
    <w:p w:rsidR="007B1197" w:rsidRPr="0089756E" w:rsidRDefault="007B1197" w:rsidP="008A7150">
      <w:pPr>
        <w:pStyle w:val="ListParagraph"/>
        <w:numPr>
          <w:ilvl w:val="0"/>
          <w:numId w:val="84"/>
        </w:numPr>
        <w:spacing w:after="0"/>
        <w:jc w:val="both"/>
        <w:rPr>
          <w:rFonts w:ascii="Times New Roman" w:hAnsi="Times New Roman" w:cs="Times New Roman"/>
          <w:b/>
          <w:i/>
          <w:sz w:val="24"/>
          <w:szCs w:val="24"/>
        </w:rPr>
      </w:pPr>
      <w:r w:rsidRPr="0089756E">
        <w:rPr>
          <w:rFonts w:ascii="Times New Roman" w:hAnsi="Times New Roman" w:cs="Times New Roman"/>
          <w:b/>
          <w:i/>
          <w:sz w:val="24"/>
          <w:szCs w:val="24"/>
        </w:rPr>
        <w:t>Descrierea activității</w:t>
      </w:r>
    </w:p>
    <w:p w:rsidR="00CA612D" w:rsidRPr="0089756E" w:rsidRDefault="007B1197"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t xml:space="preserve">S.C. VIVA CONSTRUCT SRL intenționează să amenajeze iazul piscicol ”Săulești” prin </w:t>
      </w:r>
      <w:r w:rsidR="009C09BB" w:rsidRPr="0089756E">
        <w:rPr>
          <w:rFonts w:ascii="Times New Roman" w:hAnsi="Times New Roman" w:cs="Times New Roman"/>
          <w:sz w:val="24"/>
          <w:szCs w:val="24"/>
        </w:rPr>
        <w:t>continuarea exploatării agregatelor</w:t>
      </w:r>
      <w:r w:rsidR="004D71C6" w:rsidRPr="0089756E">
        <w:rPr>
          <w:rFonts w:ascii="Times New Roman" w:hAnsi="Times New Roman" w:cs="Times New Roman"/>
          <w:sz w:val="24"/>
          <w:szCs w:val="24"/>
        </w:rPr>
        <w:t xml:space="preserve"> minerale,</w:t>
      </w:r>
      <w:r w:rsidR="009C09BB" w:rsidRPr="0089756E">
        <w:rPr>
          <w:rFonts w:ascii="Times New Roman" w:hAnsi="Times New Roman" w:cs="Times New Roman"/>
          <w:sz w:val="24"/>
          <w:szCs w:val="24"/>
        </w:rPr>
        <w:t xml:space="preserve"> între cotele </w:t>
      </w:r>
      <w:r w:rsidR="004D71C6" w:rsidRPr="0089756E">
        <w:rPr>
          <w:rFonts w:ascii="Times New Roman" w:hAnsi="Times New Roman" w:cs="Times New Roman"/>
          <w:sz w:val="24"/>
          <w:szCs w:val="24"/>
        </w:rPr>
        <w:t>181,80 m și 178,80 m. În acest interval</w:t>
      </w:r>
      <w:r w:rsidR="006B4467" w:rsidRPr="0089756E">
        <w:rPr>
          <w:rFonts w:ascii="Times New Roman" w:hAnsi="Times New Roman" w:cs="Times New Roman"/>
          <w:sz w:val="24"/>
          <w:szCs w:val="24"/>
        </w:rPr>
        <w:t xml:space="preserve"> de adâncime</w:t>
      </w:r>
      <w:r w:rsidR="004D71C6" w:rsidRPr="0089756E">
        <w:rPr>
          <w:rFonts w:ascii="Times New Roman" w:hAnsi="Times New Roman" w:cs="Times New Roman"/>
          <w:sz w:val="24"/>
          <w:szCs w:val="24"/>
        </w:rPr>
        <w:t xml:space="preserve"> se preconizează extracția </w:t>
      </w:r>
      <w:r w:rsidR="00935014" w:rsidRPr="0089756E">
        <w:rPr>
          <w:rFonts w:ascii="Times New Roman" w:hAnsi="Times New Roman" w:cs="Times New Roman"/>
          <w:sz w:val="24"/>
          <w:szCs w:val="24"/>
        </w:rPr>
        <w:t>unui</w:t>
      </w:r>
      <w:r w:rsidR="004D71C6" w:rsidRPr="0089756E">
        <w:rPr>
          <w:rFonts w:ascii="Times New Roman" w:hAnsi="Times New Roman" w:cs="Times New Roman"/>
          <w:sz w:val="24"/>
          <w:szCs w:val="24"/>
        </w:rPr>
        <w:t xml:space="preserve"> </w:t>
      </w:r>
      <w:r w:rsidR="00935014" w:rsidRPr="0089756E">
        <w:rPr>
          <w:rFonts w:ascii="Times New Roman" w:hAnsi="Times New Roman" w:cs="Times New Roman"/>
          <w:sz w:val="24"/>
          <w:szCs w:val="24"/>
        </w:rPr>
        <w:t>volum</w:t>
      </w:r>
      <w:r w:rsidR="004D71C6" w:rsidRPr="0089756E">
        <w:rPr>
          <w:rFonts w:ascii="Times New Roman" w:hAnsi="Times New Roman" w:cs="Times New Roman"/>
          <w:sz w:val="24"/>
          <w:szCs w:val="24"/>
        </w:rPr>
        <w:t xml:space="preserve"> de 199.000 mc de nisip și pietriș</w:t>
      </w:r>
      <w:r w:rsidR="006B4467" w:rsidRPr="0089756E">
        <w:rPr>
          <w:rFonts w:ascii="Times New Roman" w:hAnsi="Times New Roman" w:cs="Times New Roman"/>
          <w:sz w:val="24"/>
          <w:szCs w:val="24"/>
        </w:rPr>
        <w:t xml:space="preserve">, care se adaugă </w:t>
      </w:r>
      <w:r w:rsidR="00935014" w:rsidRPr="0089756E">
        <w:rPr>
          <w:rFonts w:ascii="Times New Roman" w:hAnsi="Times New Roman" w:cs="Times New Roman"/>
          <w:sz w:val="24"/>
          <w:szCs w:val="24"/>
        </w:rPr>
        <w:t xml:space="preserve">la volumul </w:t>
      </w:r>
      <w:r w:rsidR="006B4467" w:rsidRPr="0089756E">
        <w:rPr>
          <w:rFonts w:ascii="Times New Roman" w:hAnsi="Times New Roman" w:cs="Times New Roman"/>
          <w:sz w:val="24"/>
          <w:szCs w:val="24"/>
        </w:rPr>
        <w:t>extras</w:t>
      </w:r>
      <w:r w:rsidR="00935014" w:rsidRPr="0089756E">
        <w:rPr>
          <w:rFonts w:ascii="Times New Roman" w:hAnsi="Times New Roman" w:cs="Times New Roman"/>
          <w:sz w:val="24"/>
          <w:szCs w:val="24"/>
        </w:rPr>
        <w:t xml:space="preserve"> deja</w:t>
      </w:r>
      <w:r w:rsidR="006B4467" w:rsidRPr="0089756E">
        <w:rPr>
          <w:rFonts w:ascii="Times New Roman" w:hAnsi="Times New Roman" w:cs="Times New Roman"/>
          <w:sz w:val="24"/>
          <w:szCs w:val="24"/>
        </w:rPr>
        <w:t xml:space="preserve"> de 69814 mc și </w:t>
      </w:r>
      <w:r w:rsidR="00935014" w:rsidRPr="0089756E">
        <w:rPr>
          <w:rFonts w:ascii="Times New Roman" w:hAnsi="Times New Roman" w:cs="Times New Roman"/>
          <w:sz w:val="24"/>
          <w:szCs w:val="24"/>
        </w:rPr>
        <w:t>la cel preconijat</w:t>
      </w:r>
      <w:r w:rsidR="006B4467" w:rsidRPr="0089756E">
        <w:rPr>
          <w:rFonts w:ascii="Times New Roman" w:hAnsi="Times New Roman" w:cs="Times New Roman"/>
          <w:sz w:val="24"/>
          <w:szCs w:val="24"/>
        </w:rPr>
        <w:t xml:space="preserve"> de 1</w:t>
      </w:r>
      <w:r w:rsidR="00935014" w:rsidRPr="0089756E">
        <w:rPr>
          <w:rFonts w:ascii="Times New Roman" w:hAnsi="Times New Roman" w:cs="Times New Roman"/>
          <w:sz w:val="24"/>
          <w:szCs w:val="24"/>
        </w:rPr>
        <w:t>49</w:t>
      </w:r>
      <w:r w:rsidR="006B4467" w:rsidRPr="0089756E">
        <w:rPr>
          <w:rFonts w:ascii="Times New Roman" w:hAnsi="Times New Roman" w:cs="Times New Roman"/>
          <w:sz w:val="24"/>
          <w:szCs w:val="24"/>
        </w:rPr>
        <w:t>.000 mc</w:t>
      </w:r>
      <w:r w:rsidR="00935014" w:rsidRPr="0089756E">
        <w:rPr>
          <w:rFonts w:ascii="Times New Roman" w:hAnsi="Times New Roman" w:cs="Times New Roman"/>
          <w:sz w:val="24"/>
          <w:szCs w:val="24"/>
        </w:rPr>
        <w:t>,</w:t>
      </w:r>
      <w:r w:rsidR="006B4467" w:rsidRPr="0089756E">
        <w:rPr>
          <w:rFonts w:ascii="Times New Roman" w:hAnsi="Times New Roman" w:cs="Times New Roman"/>
          <w:sz w:val="24"/>
          <w:szCs w:val="24"/>
        </w:rPr>
        <w:t xml:space="preserve"> </w:t>
      </w:r>
      <w:r w:rsidR="00935014" w:rsidRPr="0089756E">
        <w:rPr>
          <w:rFonts w:ascii="Times New Roman" w:hAnsi="Times New Roman" w:cs="Times New Roman"/>
          <w:sz w:val="24"/>
          <w:szCs w:val="24"/>
        </w:rPr>
        <w:t>prevăzut a fi extras</w:t>
      </w:r>
      <w:r w:rsidR="006B4467" w:rsidRPr="0089756E">
        <w:rPr>
          <w:rFonts w:ascii="Times New Roman" w:hAnsi="Times New Roman" w:cs="Times New Roman"/>
          <w:sz w:val="24"/>
          <w:szCs w:val="24"/>
        </w:rPr>
        <w:t xml:space="preserve"> în perioada </w:t>
      </w:r>
      <w:r w:rsidR="00935014" w:rsidRPr="0089756E">
        <w:rPr>
          <w:rFonts w:ascii="Times New Roman" w:hAnsi="Times New Roman" w:cs="Times New Roman"/>
          <w:sz w:val="24"/>
          <w:szCs w:val="24"/>
        </w:rPr>
        <w:t>06.07</w:t>
      </w:r>
      <w:r w:rsidR="00CA612D" w:rsidRPr="0089756E">
        <w:rPr>
          <w:rFonts w:ascii="Times New Roman" w:hAnsi="Times New Roman" w:cs="Times New Roman"/>
          <w:sz w:val="24"/>
          <w:szCs w:val="24"/>
        </w:rPr>
        <w:t>.</w:t>
      </w:r>
      <w:r w:rsidR="006B4467" w:rsidRPr="0089756E">
        <w:rPr>
          <w:rFonts w:ascii="Times New Roman" w:hAnsi="Times New Roman" w:cs="Times New Roman"/>
          <w:sz w:val="24"/>
          <w:szCs w:val="24"/>
        </w:rPr>
        <w:t xml:space="preserve">2023 – </w:t>
      </w:r>
      <w:r w:rsidR="00935014" w:rsidRPr="0089756E">
        <w:rPr>
          <w:rFonts w:ascii="Times New Roman" w:hAnsi="Times New Roman" w:cs="Times New Roman"/>
          <w:sz w:val="24"/>
          <w:szCs w:val="24"/>
        </w:rPr>
        <w:t>07.07</w:t>
      </w:r>
      <w:r w:rsidR="00CA612D" w:rsidRPr="0089756E">
        <w:rPr>
          <w:rFonts w:ascii="Times New Roman" w:hAnsi="Times New Roman" w:cs="Times New Roman"/>
          <w:sz w:val="24"/>
          <w:szCs w:val="24"/>
        </w:rPr>
        <w:t>.</w:t>
      </w:r>
      <w:r w:rsidR="006B4467" w:rsidRPr="0089756E">
        <w:rPr>
          <w:rFonts w:ascii="Times New Roman" w:hAnsi="Times New Roman" w:cs="Times New Roman"/>
          <w:sz w:val="24"/>
          <w:szCs w:val="24"/>
        </w:rPr>
        <w:t xml:space="preserve">2024. </w:t>
      </w:r>
    </w:p>
    <w:p w:rsidR="004D71C6" w:rsidRPr="0089756E" w:rsidRDefault="00CA612D" w:rsidP="00966600">
      <w:pPr>
        <w:pStyle w:val="ListParagraph"/>
        <w:spacing w:after="0"/>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6B4467" w:rsidRPr="0089756E">
        <w:rPr>
          <w:rFonts w:ascii="Times New Roman" w:hAnsi="Times New Roman" w:cs="Times New Roman"/>
          <w:sz w:val="24"/>
          <w:szCs w:val="24"/>
        </w:rPr>
        <w:t>Realizarea iazului piscicol prevede o decopertă de</w:t>
      </w:r>
      <w:r w:rsidR="00D4500E" w:rsidRPr="0089756E">
        <w:rPr>
          <w:rFonts w:ascii="Times New Roman" w:hAnsi="Times New Roman" w:cs="Times New Roman"/>
          <w:sz w:val="24"/>
          <w:szCs w:val="24"/>
        </w:rPr>
        <w:t xml:space="preserve"> 21600 m</w:t>
      </w:r>
      <w:r w:rsidR="00D4500E" w:rsidRPr="0089756E">
        <w:rPr>
          <w:rFonts w:ascii="Times New Roman" w:hAnsi="Times New Roman" w:cs="Times New Roman"/>
          <w:sz w:val="24"/>
          <w:szCs w:val="24"/>
          <w:vertAlign w:val="superscript"/>
        </w:rPr>
        <w:t>3</w:t>
      </w:r>
      <w:r w:rsidR="009E4A30">
        <w:rPr>
          <w:rFonts w:ascii="Times New Roman" w:hAnsi="Times New Roman" w:cs="Times New Roman"/>
          <w:sz w:val="24"/>
          <w:szCs w:val="24"/>
          <w:vertAlign w:val="superscript"/>
        </w:rPr>
        <w:t xml:space="preserve"> </w:t>
      </w:r>
      <w:r w:rsidR="006B4467" w:rsidRPr="0089756E">
        <w:rPr>
          <w:rFonts w:ascii="Times New Roman" w:hAnsi="Times New Roman" w:cs="Times New Roman"/>
          <w:sz w:val="24"/>
          <w:szCs w:val="24"/>
        </w:rPr>
        <w:t xml:space="preserve">și exploatarea unui volum </w:t>
      </w:r>
      <w:r w:rsidR="00935014" w:rsidRPr="0089756E">
        <w:rPr>
          <w:rFonts w:ascii="Times New Roman" w:hAnsi="Times New Roman" w:cs="Times New Roman"/>
          <w:sz w:val="24"/>
          <w:szCs w:val="24"/>
        </w:rPr>
        <w:t>total de 417.814 m</w:t>
      </w:r>
      <w:r w:rsidR="006B4467" w:rsidRPr="0089756E">
        <w:rPr>
          <w:rFonts w:ascii="Times New Roman" w:hAnsi="Times New Roman" w:cs="Times New Roman"/>
          <w:sz w:val="24"/>
          <w:szCs w:val="24"/>
          <w:vertAlign w:val="superscript"/>
        </w:rPr>
        <w:t>3</w:t>
      </w:r>
      <w:r w:rsidR="006B4467" w:rsidRPr="0089756E">
        <w:rPr>
          <w:rFonts w:ascii="Times New Roman" w:hAnsi="Times New Roman" w:cs="Times New Roman"/>
          <w:sz w:val="24"/>
          <w:szCs w:val="24"/>
        </w:rPr>
        <w:t xml:space="preserve"> de nisip și pietriș</w:t>
      </w:r>
      <w:r w:rsidR="00935014" w:rsidRPr="0089756E">
        <w:rPr>
          <w:rFonts w:ascii="Times New Roman" w:hAnsi="Times New Roman" w:cs="Times New Roman"/>
          <w:sz w:val="24"/>
          <w:szCs w:val="24"/>
        </w:rPr>
        <w:t>.</w:t>
      </w:r>
      <w:r w:rsidR="004D71C6" w:rsidRPr="0089756E">
        <w:rPr>
          <w:rFonts w:ascii="Times New Roman" w:hAnsi="Times New Roman" w:cs="Times New Roman"/>
          <w:sz w:val="24"/>
          <w:szCs w:val="24"/>
        </w:rPr>
        <w:t xml:space="preserve"> În prezent, în perimetrul ”Săulești se desfășoară lucrări de exploatare a agregatelor minerale până la pilierul nivelului h</w:t>
      </w:r>
      <w:r w:rsidR="00935014" w:rsidRPr="0089756E">
        <w:rPr>
          <w:rFonts w:ascii="Times New Roman" w:hAnsi="Times New Roman" w:cs="Times New Roman"/>
          <w:sz w:val="24"/>
          <w:szCs w:val="24"/>
        </w:rPr>
        <w:t>i</w:t>
      </w:r>
      <w:r w:rsidR="004D71C6" w:rsidRPr="0089756E">
        <w:rPr>
          <w:rFonts w:ascii="Times New Roman" w:hAnsi="Times New Roman" w:cs="Times New Roman"/>
          <w:sz w:val="24"/>
          <w:szCs w:val="24"/>
        </w:rPr>
        <w:t>drostatic, situat la cota + 181,80 m</w:t>
      </w:r>
      <w:r w:rsidR="00935014" w:rsidRPr="0089756E">
        <w:rPr>
          <w:rFonts w:ascii="Times New Roman" w:hAnsi="Times New Roman" w:cs="Times New Roman"/>
          <w:sz w:val="24"/>
          <w:szCs w:val="24"/>
        </w:rPr>
        <w:t>.</w:t>
      </w:r>
    </w:p>
    <w:p w:rsidR="00CA612D" w:rsidRPr="0089756E" w:rsidRDefault="00CA612D"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Perimetrul minier ”Săulești” are o suprafață de 33646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din care iazul proiectat va avea un luciu de apă de 27600 m</w:t>
      </w:r>
      <w:r w:rsidRPr="0089756E">
        <w:rPr>
          <w:rFonts w:ascii="Times New Roman" w:hAnsi="Times New Roman" w:cs="Times New Roman"/>
          <w:sz w:val="24"/>
          <w:szCs w:val="24"/>
          <w:vertAlign w:val="superscript"/>
        </w:rPr>
        <w:t>2</w:t>
      </w:r>
      <w:r w:rsidRPr="0089756E">
        <w:rPr>
          <w:rFonts w:ascii="Times New Roman" w:hAnsi="Times New Roman" w:cs="Times New Roman"/>
          <w:sz w:val="24"/>
          <w:szCs w:val="24"/>
        </w:rPr>
        <w:t>, un volum de 55000 m</w:t>
      </w:r>
      <w:r w:rsidRPr="0089756E">
        <w:rPr>
          <w:rFonts w:ascii="Times New Roman" w:hAnsi="Times New Roman" w:cs="Times New Roman"/>
          <w:sz w:val="24"/>
          <w:szCs w:val="24"/>
          <w:vertAlign w:val="superscript"/>
        </w:rPr>
        <w:t>3</w:t>
      </w:r>
      <w:r w:rsidRPr="0089756E">
        <w:rPr>
          <w:rFonts w:ascii="Times New Roman" w:hAnsi="Times New Roman" w:cs="Times New Roman"/>
          <w:sz w:val="24"/>
          <w:szCs w:val="24"/>
        </w:rPr>
        <w:t xml:space="preserve"> cu o adâncime a apei de </w:t>
      </w:r>
      <w:r w:rsidR="004D17B6">
        <w:rPr>
          <w:rFonts w:ascii="Times New Roman" w:hAnsi="Times New Roman" w:cs="Times New Roman"/>
          <w:sz w:val="24"/>
          <w:szCs w:val="24"/>
        </w:rPr>
        <w:t>2</w:t>
      </w:r>
      <w:r w:rsidRPr="0089756E">
        <w:rPr>
          <w:rFonts w:ascii="Times New Roman" w:hAnsi="Times New Roman" w:cs="Times New Roman"/>
          <w:sz w:val="24"/>
          <w:szCs w:val="24"/>
        </w:rPr>
        <w:t xml:space="preserve">,0 m. Adâncimea maximă de extracție va fi în medie de 9,0 m, în raport cu nivelul terenului natural. Iazul va fi mărginit de laturi rectangulare care vor forma o suprafață de forma unui dreptunghi. </w:t>
      </w:r>
    </w:p>
    <w:p w:rsidR="00CA612D" w:rsidRPr="0089756E" w:rsidRDefault="00CA612D" w:rsidP="00966600">
      <w:pPr>
        <w:autoSpaceDE w:val="0"/>
        <w:autoSpaceDN w:val="0"/>
        <w:adjustRightInd w:val="0"/>
        <w:spacing w:after="0"/>
        <w:ind w:firstLine="720"/>
        <w:jc w:val="both"/>
        <w:rPr>
          <w:rFonts w:ascii="Times New Roman" w:hAnsi="Times New Roman" w:cs="Times New Roman"/>
          <w:sz w:val="24"/>
          <w:szCs w:val="24"/>
        </w:rPr>
      </w:pPr>
      <w:r w:rsidRPr="0089756E">
        <w:rPr>
          <w:rFonts w:ascii="Times New Roman" w:hAnsi="Times New Roman" w:cs="Times New Roman"/>
          <w:color w:val="000000"/>
          <w:sz w:val="24"/>
          <w:szCs w:val="24"/>
        </w:rPr>
        <w:t>Categoria de folosință a terenului în suprafață de</w:t>
      </w:r>
      <w:r w:rsidRPr="0089756E">
        <w:rPr>
          <w:rFonts w:ascii="Times New Roman" w:hAnsi="Times New Roman" w:cs="Times New Roman"/>
          <w:color w:val="FF0000"/>
          <w:sz w:val="24"/>
          <w:szCs w:val="24"/>
        </w:rPr>
        <w:t>:</w:t>
      </w:r>
      <w:r w:rsidRPr="0089756E">
        <w:rPr>
          <w:rFonts w:ascii="Times New Roman" w:hAnsi="Times New Roman" w:cs="Times New Roman"/>
          <w:sz w:val="24"/>
          <w:szCs w:val="24"/>
        </w:rPr>
        <w:t>33646</w:t>
      </w:r>
      <w:r w:rsidRPr="0089756E">
        <w:rPr>
          <w:rFonts w:ascii="Times New Roman" w:hAnsi="Times New Roman" w:cs="Times New Roman"/>
          <w:b/>
          <w:sz w:val="24"/>
          <w:szCs w:val="24"/>
        </w:rPr>
        <w:t xml:space="preserve"> m</w:t>
      </w:r>
      <w:r w:rsidRPr="0089756E">
        <w:rPr>
          <w:rFonts w:ascii="Times New Roman" w:hAnsi="Times New Roman" w:cs="Times New Roman"/>
          <w:b/>
          <w:sz w:val="24"/>
          <w:szCs w:val="24"/>
          <w:vertAlign w:val="superscript"/>
        </w:rPr>
        <w:t>2</w:t>
      </w:r>
      <w:r w:rsidRPr="0089756E">
        <w:rPr>
          <w:rFonts w:ascii="Times New Roman" w:hAnsi="Times New Roman" w:cs="Times New Roman"/>
          <w:sz w:val="24"/>
          <w:szCs w:val="24"/>
        </w:rPr>
        <w:t>.pe care se va construi obiectivul conform extraselor de CF, emise de Oficiul de Cadastru și Publicitate Imobiliară Hunedoara este teren arabil.</w:t>
      </w:r>
    </w:p>
    <w:p w:rsidR="007B1197" w:rsidRPr="0089756E" w:rsidRDefault="000547BC"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7B1197" w:rsidRPr="0089756E">
        <w:rPr>
          <w:rFonts w:ascii="Times New Roman" w:hAnsi="Times New Roman" w:cs="Times New Roman"/>
          <w:sz w:val="24"/>
          <w:szCs w:val="24"/>
        </w:rPr>
        <w:t xml:space="preserve">Obiectivul supus reglementării, perimetrul </w:t>
      </w:r>
      <w:r w:rsidRPr="0089756E">
        <w:rPr>
          <w:rFonts w:ascii="Times New Roman" w:hAnsi="Times New Roman" w:cs="Times New Roman"/>
          <w:sz w:val="24"/>
          <w:szCs w:val="24"/>
        </w:rPr>
        <w:t>iazului piscicol</w:t>
      </w:r>
      <w:r w:rsidR="007B1197" w:rsidRPr="0089756E">
        <w:rPr>
          <w:rFonts w:ascii="Times New Roman" w:hAnsi="Times New Roman" w:cs="Times New Roman"/>
          <w:sz w:val="24"/>
          <w:szCs w:val="24"/>
        </w:rPr>
        <w:t xml:space="preserve"> ”Săulești”, din punct de vedere administrativ, este situat în extravilanul localitatii Săulești</w:t>
      </w:r>
      <w:r w:rsidR="004D71C6" w:rsidRPr="0089756E">
        <w:rPr>
          <w:rFonts w:ascii="Times New Roman" w:hAnsi="Times New Roman" w:cs="Times New Roman"/>
          <w:sz w:val="24"/>
          <w:szCs w:val="24"/>
        </w:rPr>
        <w:t>, la cca.300 m nord</w:t>
      </w:r>
      <w:r w:rsidR="00CA612D" w:rsidRPr="0089756E">
        <w:rPr>
          <w:rFonts w:ascii="Times New Roman" w:hAnsi="Times New Roman" w:cs="Times New Roman"/>
          <w:sz w:val="24"/>
          <w:szCs w:val="24"/>
        </w:rPr>
        <w:t xml:space="preserve"> </w:t>
      </w:r>
      <w:r w:rsidR="004D71C6" w:rsidRPr="0089756E">
        <w:rPr>
          <w:rFonts w:ascii="Times New Roman" w:hAnsi="Times New Roman" w:cs="Times New Roman"/>
          <w:sz w:val="24"/>
          <w:szCs w:val="24"/>
        </w:rPr>
        <w:t>și la cca. 2 km NV de localitatea Simeria.</w:t>
      </w:r>
    </w:p>
    <w:p w:rsidR="00797411" w:rsidRPr="0089756E" w:rsidRDefault="000547BC"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797411" w:rsidRPr="0089756E">
        <w:rPr>
          <w:rFonts w:ascii="Times New Roman" w:hAnsi="Times New Roman" w:cs="Times New Roman"/>
          <w:sz w:val="24"/>
          <w:szCs w:val="24"/>
        </w:rPr>
        <w:t>Etapele procesului tehnologic de construire a iazului piscicol sunt decopertarea solului vegetal, depozitarea temporară a stratului de sol</w:t>
      </w:r>
      <w:r w:rsidRPr="0089756E">
        <w:rPr>
          <w:rFonts w:ascii="Times New Roman" w:hAnsi="Times New Roman" w:cs="Times New Roman"/>
          <w:sz w:val="24"/>
          <w:szCs w:val="24"/>
        </w:rPr>
        <w:t xml:space="preserve"> și steril, în afara perimetrului de exploatare</w:t>
      </w:r>
      <w:r w:rsidR="00797411" w:rsidRPr="0089756E">
        <w:rPr>
          <w:rFonts w:ascii="Times New Roman" w:hAnsi="Times New Roman" w:cs="Times New Roman"/>
          <w:sz w:val="24"/>
          <w:szCs w:val="24"/>
        </w:rPr>
        <w:t>, ex</w:t>
      </w:r>
      <w:r w:rsidRPr="0089756E">
        <w:rPr>
          <w:rFonts w:ascii="Times New Roman" w:hAnsi="Times New Roman" w:cs="Times New Roman"/>
          <w:sz w:val="24"/>
          <w:szCs w:val="24"/>
        </w:rPr>
        <w:t>tracția</w:t>
      </w:r>
      <w:r w:rsidR="00797411" w:rsidRPr="0089756E">
        <w:rPr>
          <w:rFonts w:ascii="Times New Roman" w:hAnsi="Times New Roman" w:cs="Times New Roman"/>
          <w:sz w:val="24"/>
          <w:szCs w:val="24"/>
        </w:rPr>
        <w:t xml:space="preserve"> </w:t>
      </w:r>
      <w:r w:rsidRPr="0089756E">
        <w:rPr>
          <w:rFonts w:ascii="Times New Roman" w:hAnsi="Times New Roman" w:cs="Times New Roman"/>
          <w:sz w:val="24"/>
          <w:szCs w:val="24"/>
        </w:rPr>
        <w:t>și</w:t>
      </w:r>
      <w:r w:rsidR="00797411" w:rsidRPr="0089756E">
        <w:rPr>
          <w:rFonts w:ascii="Times New Roman" w:hAnsi="Times New Roman" w:cs="Times New Roman"/>
          <w:sz w:val="24"/>
          <w:szCs w:val="24"/>
        </w:rPr>
        <w:t xml:space="preserve"> transportul agregatelor</w:t>
      </w:r>
      <w:r w:rsidR="001156F5" w:rsidRPr="0089756E">
        <w:rPr>
          <w:rFonts w:ascii="Times New Roman" w:hAnsi="Times New Roman" w:cs="Times New Roman"/>
          <w:sz w:val="24"/>
          <w:szCs w:val="24"/>
        </w:rPr>
        <w:t xml:space="preserve"> minerale</w:t>
      </w:r>
      <w:r w:rsidR="00797411" w:rsidRPr="0089756E">
        <w:rPr>
          <w:rFonts w:ascii="Times New Roman" w:hAnsi="Times New Roman" w:cs="Times New Roman"/>
          <w:sz w:val="24"/>
          <w:szCs w:val="24"/>
        </w:rPr>
        <w:t xml:space="preserve">, </w:t>
      </w:r>
      <w:r w:rsidR="001156F5" w:rsidRPr="0089756E">
        <w:rPr>
          <w:rFonts w:ascii="Times New Roman" w:hAnsi="Times New Roman" w:cs="Times New Roman"/>
          <w:sz w:val="24"/>
          <w:szCs w:val="24"/>
        </w:rPr>
        <w:t>refacerea stratului de sol pe taluzurile emerse ale iazului piscicol și utilizarea sterilului la construirea digurilor de protecție împotriva inundațiilor.</w:t>
      </w:r>
    </w:p>
    <w:p w:rsidR="00797411" w:rsidRPr="0089756E" w:rsidRDefault="0079741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t>Pentru realizarea iazului piscicol se utiliz</w:t>
      </w:r>
      <w:r w:rsidR="001156F5" w:rsidRPr="0089756E">
        <w:rPr>
          <w:rFonts w:ascii="Times New Roman" w:hAnsi="Times New Roman" w:cs="Times New Roman"/>
          <w:sz w:val="24"/>
          <w:szCs w:val="24"/>
        </w:rPr>
        <w:t>ează</w:t>
      </w:r>
      <w:r w:rsidRPr="0089756E">
        <w:rPr>
          <w:rFonts w:ascii="Times New Roman" w:hAnsi="Times New Roman" w:cs="Times New Roman"/>
          <w:sz w:val="24"/>
          <w:szCs w:val="24"/>
        </w:rPr>
        <w:t xml:space="preserve"> metoda exploatării agregatelor minerale prin felii orizontale, descendente, cu exploatarea feliei în fâșii transversale.</w:t>
      </w:r>
    </w:p>
    <w:p w:rsidR="00797411" w:rsidRPr="0089756E" w:rsidRDefault="000547BC"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lastRenderedPageBreak/>
        <w:tab/>
      </w:r>
      <w:r w:rsidR="001156F5" w:rsidRPr="0089756E">
        <w:rPr>
          <w:rFonts w:ascii="Times New Roman" w:hAnsi="Times New Roman" w:cs="Times New Roman"/>
          <w:sz w:val="24"/>
          <w:szCs w:val="24"/>
        </w:rPr>
        <w:t>T</w:t>
      </w:r>
      <w:r w:rsidR="00797411" w:rsidRPr="0089756E">
        <w:rPr>
          <w:rFonts w:ascii="Times New Roman" w:hAnsi="Times New Roman" w:cs="Times New Roman"/>
          <w:sz w:val="24"/>
          <w:szCs w:val="24"/>
        </w:rPr>
        <w:t xml:space="preserve">aluzarea malurilor iazului piscicol se vor realiza cu o pantă de minim 1: 1 si o berma cu latimea de </w:t>
      </w:r>
      <w:r w:rsidR="005F0B12" w:rsidRPr="0089756E">
        <w:rPr>
          <w:rFonts w:ascii="Times New Roman" w:hAnsi="Times New Roman" w:cs="Times New Roman"/>
          <w:sz w:val="24"/>
          <w:szCs w:val="24"/>
        </w:rPr>
        <w:t>2</w:t>
      </w:r>
      <w:r w:rsidR="00797411" w:rsidRPr="0089756E">
        <w:rPr>
          <w:rFonts w:ascii="Times New Roman" w:hAnsi="Times New Roman" w:cs="Times New Roman"/>
          <w:sz w:val="24"/>
          <w:szCs w:val="24"/>
        </w:rPr>
        <w:t xml:space="preserve"> m la + 1,0 m deasupra nivelului hidrostatic .</w:t>
      </w:r>
      <w:r w:rsidR="00797411" w:rsidRPr="0089756E">
        <w:rPr>
          <w:rFonts w:ascii="Times New Roman" w:hAnsi="Times New Roman" w:cs="Times New Roman"/>
          <w:sz w:val="24"/>
          <w:szCs w:val="24"/>
        </w:rPr>
        <w:tab/>
      </w:r>
      <w:r w:rsidR="00CA612D" w:rsidRPr="0089756E">
        <w:rPr>
          <w:rFonts w:ascii="Times New Roman" w:hAnsi="Times New Roman" w:cs="Times New Roman"/>
          <w:sz w:val="24"/>
          <w:szCs w:val="24"/>
        </w:rPr>
        <w:t>Umplerea și primenirea apelor din iazul piscicol</w:t>
      </w:r>
      <w:r w:rsidR="00797411" w:rsidRPr="0089756E">
        <w:rPr>
          <w:rFonts w:ascii="Times New Roman" w:hAnsi="Times New Roman" w:cs="Times New Roman"/>
          <w:sz w:val="24"/>
          <w:szCs w:val="24"/>
        </w:rPr>
        <w:t xml:space="preserve"> se v</w:t>
      </w:r>
      <w:r w:rsidR="00CA612D" w:rsidRPr="0089756E">
        <w:rPr>
          <w:rFonts w:ascii="Times New Roman" w:hAnsi="Times New Roman" w:cs="Times New Roman"/>
          <w:sz w:val="24"/>
          <w:szCs w:val="24"/>
        </w:rPr>
        <w:t>or</w:t>
      </w:r>
      <w:r w:rsidR="00797411" w:rsidRPr="0089756E">
        <w:rPr>
          <w:rFonts w:ascii="Times New Roman" w:hAnsi="Times New Roman" w:cs="Times New Roman"/>
          <w:sz w:val="24"/>
          <w:szCs w:val="24"/>
        </w:rPr>
        <w:t xml:space="preserve"> realiza din pânza freatică, alimentată la rândul ei prin infiltrați</w:t>
      </w:r>
      <w:r w:rsidR="001156F5" w:rsidRPr="0089756E">
        <w:rPr>
          <w:rFonts w:ascii="Times New Roman" w:hAnsi="Times New Roman" w:cs="Times New Roman"/>
          <w:sz w:val="24"/>
          <w:szCs w:val="24"/>
        </w:rPr>
        <w:t>i</w:t>
      </w:r>
      <w:r w:rsidR="00797411" w:rsidRPr="0089756E">
        <w:rPr>
          <w:rFonts w:ascii="Times New Roman" w:hAnsi="Times New Roman" w:cs="Times New Roman"/>
          <w:sz w:val="24"/>
          <w:szCs w:val="24"/>
        </w:rPr>
        <w:t xml:space="preserve"> din precipitatii si din </w:t>
      </w:r>
      <w:r w:rsidR="009C09BB" w:rsidRPr="0089756E">
        <w:rPr>
          <w:rFonts w:ascii="Times New Roman" w:hAnsi="Times New Roman" w:cs="Times New Roman"/>
          <w:sz w:val="24"/>
          <w:szCs w:val="24"/>
        </w:rPr>
        <w:t>apele râului Mureș în situații cu debite mari</w:t>
      </w:r>
      <w:r w:rsidR="00797411" w:rsidRPr="0089756E">
        <w:rPr>
          <w:rFonts w:ascii="Times New Roman" w:hAnsi="Times New Roman" w:cs="Times New Roman"/>
          <w:sz w:val="24"/>
          <w:szCs w:val="24"/>
        </w:rPr>
        <w:t>.</w:t>
      </w:r>
    </w:p>
    <w:p w:rsidR="007B1197" w:rsidRPr="0089756E" w:rsidRDefault="00797411" w:rsidP="00966600">
      <w:p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ab/>
      </w:r>
      <w:r w:rsidR="006D7FBB" w:rsidRPr="0089756E">
        <w:rPr>
          <w:rFonts w:ascii="Times New Roman" w:hAnsi="Times New Roman" w:cs="Times New Roman"/>
          <w:sz w:val="24"/>
          <w:szCs w:val="24"/>
        </w:rPr>
        <w:t>În zona balastierei de la Săulești mai există un luciu de ape cu suprafața de 5,3 ha.</w:t>
      </w:r>
    </w:p>
    <w:p w:rsidR="006D7FBB" w:rsidRPr="0089756E" w:rsidRDefault="006D7FBB" w:rsidP="00966600">
      <w:pPr>
        <w:pStyle w:val="ListParagraph"/>
        <w:ind w:left="0"/>
        <w:jc w:val="both"/>
        <w:rPr>
          <w:rFonts w:ascii="Times New Roman" w:hAnsi="Times New Roman" w:cs="Times New Roman"/>
          <w:sz w:val="24"/>
          <w:szCs w:val="24"/>
        </w:rPr>
      </w:pPr>
      <w:r w:rsidRPr="0089756E">
        <w:rPr>
          <w:rFonts w:ascii="Times New Roman" w:hAnsi="Times New Roman" w:cs="Times New Roman"/>
          <w:sz w:val="24"/>
          <w:szCs w:val="24"/>
        </w:rPr>
        <w:tab/>
        <w:t>La finalul lucrărilor de amenajare a iazului piscicol ”Săulești” suprafața totală a luciului de ape în perimetrul balastierei va fi de 8,06 ha.</w:t>
      </w:r>
    </w:p>
    <w:p w:rsidR="006D7FBB" w:rsidRPr="0089756E" w:rsidRDefault="006D7FBB" w:rsidP="00966600">
      <w:pPr>
        <w:pStyle w:val="ListParagraph"/>
        <w:numPr>
          <w:ilvl w:val="0"/>
          <w:numId w:val="9"/>
        </w:numPr>
        <w:ind w:left="0" w:firstLine="0"/>
        <w:jc w:val="both"/>
        <w:rPr>
          <w:rFonts w:ascii="Times New Roman" w:hAnsi="Times New Roman" w:cs="Times New Roman"/>
          <w:sz w:val="24"/>
          <w:szCs w:val="24"/>
        </w:rPr>
      </w:pPr>
      <w:r w:rsidRPr="0089756E">
        <w:rPr>
          <w:rFonts w:ascii="Times New Roman" w:hAnsi="Times New Roman" w:cs="Times New Roman"/>
          <w:sz w:val="24"/>
          <w:szCs w:val="24"/>
        </w:rPr>
        <w:t>Având în vedere situația existentă deja în zonă – cu 5,3 ha luciu de apă, la care se va mai adăuga 2,76 ha</w:t>
      </w:r>
      <w:r w:rsidR="00C56998" w:rsidRPr="0089756E">
        <w:rPr>
          <w:rFonts w:ascii="Times New Roman" w:hAnsi="Times New Roman" w:cs="Times New Roman"/>
          <w:sz w:val="24"/>
          <w:szCs w:val="24"/>
        </w:rPr>
        <w:t xml:space="preserve"> prin amenajarea iazului proiectat</w:t>
      </w:r>
      <w:r w:rsidRPr="0089756E">
        <w:rPr>
          <w:rFonts w:ascii="Times New Roman" w:hAnsi="Times New Roman" w:cs="Times New Roman"/>
          <w:sz w:val="24"/>
          <w:szCs w:val="24"/>
        </w:rPr>
        <w:t xml:space="preserve">, </w:t>
      </w:r>
      <w:r w:rsidR="00C56998" w:rsidRPr="0089756E">
        <w:rPr>
          <w:rFonts w:ascii="Times New Roman" w:hAnsi="Times New Roman" w:cs="Times New Roman"/>
          <w:sz w:val="24"/>
          <w:szCs w:val="24"/>
        </w:rPr>
        <w:t xml:space="preserve">situat la o distanță de 350 m NV, condițiile hidrogeologice și factorii de mediu nu vor suferii </w:t>
      </w:r>
      <w:r w:rsidRPr="0089756E">
        <w:rPr>
          <w:rFonts w:ascii="Times New Roman" w:hAnsi="Times New Roman" w:cs="Times New Roman"/>
          <w:sz w:val="24"/>
          <w:szCs w:val="24"/>
        </w:rPr>
        <w:t>un impact cumulativ semnificativ</w:t>
      </w:r>
      <w:r w:rsidR="00C56998" w:rsidRPr="0089756E">
        <w:rPr>
          <w:rFonts w:ascii="Times New Roman" w:hAnsi="Times New Roman" w:cs="Times New Roman"/>
          <w:sz w:val="24"/>
          <w:szCs w:val="24"/>
        </w:rPr>
        <w:t>.</w:t>
      </w:r>
    </w:p>
    <w:p w:rsidR="006D7FBB" w:rsidRPr="0089756E" w:rsidRDefault="006D7FBB" w:rsidP="00966600">
      <w:pPr>
        <w:autoSpaceDE w:val="0"/>
        <w:autoSpaceDN w:val="0"/>
        <w:adjustRightInd w:val="0"/>
        <w:spacing w:after="0"/>
        <w:jc w:val="both"/>
        <w:rPr>
          <w:rFonts w:ascii="Times New Roman" w:hAnsi="Times New Roman" w:cs="Times New Roman"/>
          <w:b/>
          <w:i/>
          <w:sz w:val="24"/>
          <w:szCs w:val="24"/>
        </w:rPr>
      </w:pPr>
    </w:p>
    <w:p w:rsidR="007B1197" w:rsidRPr="0089756E" w:rsidRDefault="007B1197" w:rsidP="008A7150">
      <w:pPr>
        <w:pStyle w:val="ListParagraph"/>
        <w:numPr>
          <w:ilvl w:val="0"/>
          <w:numId w:val="84"/>
        </w:numPr>
        <w:spacing w:after="0"/>
        <w:jc w:val="both"/>
        <w:rPr>
          <w:rFonts w:ascii="Times New Roman" w:hAnsi="Times New Roman" w:cs="Times New Roman"/>
          <w:b/>
          <w:i/>
          <w:sz w:val="24"/>
          <w:szCs w:val="24"/>
        </w:rPr>
      </w:pPr>
      <w:r w:rsidRPr="0089756E">
        <w:rPr>
          <w:rFonts w:ascii="Times New Roman" w:hAnsi="Times New Roman" w:cs="Times New Roman"/>
          <w:b/>
          <w:i/>
          <w:sz w:val="24"/>
          <w:szCs w:val="24"/>
        </w:rPr>
        <w:t>Metodologiile utilizate</w:t>
      </w:r>
    </w:p>
    <w:p w:rsidR="007B1197" w:rsidRPr="0089756E" w:rsidRDefault="007B1197" w:rsidP="00966600">
      <w:pPr>
        <w:pStyle w:val="ListParagraph"/>
        <w:spacing w:after="0"/>
        <w:ind w:left="709"/>
        <w:jc w:val="both"/>
        <w:rPr>
          <w:rFonts w:ascii="Times New Roman" w:hAnsi="Times New Roman" w:cs="Times New Roman"/>
          <w:i/>
          <w:sz w:val="24"/>
          <w:szCs w:val="24"/>
        </w:rPr>
      </w:pPr>
      <w:r w:rsidRPr="0089756E">
        <w:rPr>
          <w:rFonts w:ascii="Times New Roman" w:hAnsi="Times New Roman" w:cs="Times New Roman"/>
          <w:b/>
          <w:i/>
          <w:sz w:val="24"/>
          <w:szCs w:val="24"/>
        </w:rPr>
        <w:t>Metodologii utilizate în evaluarea impactului</w:t>
      </w:r>
    </w:p>
    <w:p w:rsidR="007B1197" w:rsidRPr="0089756E" w:rsidRDefault="007B1197" w:rsidP="00966600">
      <w:pPr>
        <w:spacing w:after="0"/>
        <w:jc w:val="both"/>
        <w:rPr>
          <w:rFonts w:ascii="Times New Roman" w:hAnsi="Times New Roman" w:cs="Times New Roman"/>
          <w:sz w:val="24"/>
          <w:szCs w:val="24"/>
        </w:rPr>
      </w:pPr>
      <w:r w:rsidRPr="0089756E">
        <w:rPr>
          <w:rFonts w:ascii="Times New Roman" w:hAnsi="Times New Roman" w:cs="Times New Roman"/>
          <w:sz w:val="24"/>
          <w:szCs w:val="24"/>
        </w:rPr>
        <w:t>Evaluarea impactului s – a făcut utilizând metodologiile:</w:t>
      </w:r>
    </w:p>
    <w:p w:rsidR="007B1197" w:rsidRPr="0089756E" w:rsidRDefault="007B1197" w:rsidP="00966600">
      <w:pPr>
        <w:pStyle w:val="ListParagraph"/>
        <w:numPr>
          <w:ilvl w:val="0"/>
          <w:numId w:val="19"/>
        </w:numPr>
        <w:spacing w:after="0"/>
        <w:jc w:val="both"/>
        <w:rPr>
          <w:rFonts w:ascii="Times New Roman" w:hAnsi="Times New Roman" w:cs="Times New Roman"/>
          <w:sz w:val="24"/>
          <w:szCs w:val="24"/>
        </w:rPr>
      </w:pPr>
      <w:r w:rsidRPr="0089756E">
        <w:rPr>
          <w:rFonts w:ascii="Times New Roman" w:hAnsi="Times New Roman" w:cs="Times New Roman"/>
          <w:sz w:val="24"/>
          <w:szCs w:val="24"/>
        </w:rPr>
        <w:t>Evaluarea impactului emisiilor atmosferice din timpul execuției lucrărilor utilizând factorii de emisie din EMEP – EAA 2013;</w:t>
      </w:r>
    </w:p>
    <w:p w:rsidR="007B1197" w:rsidRPr="0089756E" w:rsidRDefault="007B1197" w:rsidP="00966600">
      <w:pPr>
        <w:pStyle w:val="ListParagraph"/>
        <w:numPr>
          <w:ilvl w:val="0"/>
          <w:numId w:val="19"/>
        </w:numPr>
        <w:spacing w:after="0"/>
        <w:jc w:val="both"/>
        <w:rPr>
          <w:rFonts w:ascii="Times New Roman" w:hAnsi="Times New Roman" w:cs="Times New Roman"/>
          <w:sz w:val="24"/>
          <w:szCs w:val="24"/>
        </w:rPr>
      </w:pPr>
      <w:r w:rsidRPr="0089756E">
        <w:rPr>
          <w:rFonts w:ascii="Times New Roman" w:hAnsi="Times New Roman" w:cs="Times New Roman"/>
          <w:sz w:val="24"/>
          <w:szCs w:val="24"/>
        </w:rPr>
        <w:t>Evaluarea impactului pe baza studiilor de specialitate;</w:t>
      </w:r>
    </w:p>
    <w:p w:rsidR="00DA185F" w:rsidRPr="0089756E" w:rsidRDefault="00DA185F" w:rsidP="00966600">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Concentrațiile emisiilor de pulberi sedimentabile sunt estimări stabilite, prin calcul. Pentru estimarea emisiilor de pulberi/particule s – a utilizat metodologia de calcul US – EPA/AP 42 (1999) –circulația mijloacelor de transport pe drumuri neasfaltate în care:</w:t>
      </w:r>
    </w:p>
    <w:p w:rsidR="00DA185F" w:rsidRPr="0089756E" w:rsidRDefault="00DA185F" w:rsidP="00966600">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933450</wp:posOffset>
            </wp:positionH>
            <wp:positionV relativeFrom="paragraph">
              <wp:posOffset>108585</wp:posOffset>
            </wp:positionV>
            <wp:extent cx="3902710" cy="508000"/>
            <wp:effectExtent l="19050" t="0" r="2540" b="0"/>
            <wp:wrapTight wrapText="bothSides">
              <wp:wrapPolygon edited="0">
                <wp:start x="-105" y="0"/>
                <wp:lineTo x="-105" y="21060"/>
                <wp:lineTo x="21614" y="21060"/>
                <wp:lineTo x="21614" y="0"/>
                <wp:lineTo x="-105"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2710" cy="508000"/>
                    </a:xfrm>
                    <a:prstGeom prst="rect">
                      <a:avLst/>
                    </a:prstGeom>
                  </pic:spPr>
                </pic:pic>
              </a:graphicData>
            </a:graphic>
          </wp:anchor>
        </w:drawing>
      </w:r>
    </w:p>
    <w:p w:rsidR="00DA185F" w:rsidRPr="0089756E" w:rsidRDefault="00DA185F" w:rsidP="00966600">
      <w:pPr>
        <w:pStyle w:val="ListParagraph"/>
        <w:numPr>
          <w:ilvl w:val="0"/>
          <w:numId w:val="19"/>
        </w:numPr>
        <w:autoSpaceDE w:val="0"/>
        <w:autoSpaceDN w:val="0"/>
        <w:adjustRightInd w:val="0"/>
        <w:spacing w:after="0"/>
        <w:jc w:val="both"/>
        <w:rPr>
          <w:rFonts w:ascii="Times New Roman" w:hAnsi="Times New Roman" w:cs="Times New Roman"/>
          <w:sz w:val="24"/>
          <w:szCs w:val="24"/>
        </w:rPr>
      </w:pPr>
    </w:p>
    <w:p w:rsidR="00DA185F" w:rsidRPr="0089756E" w:rsidRDefault="00DA185F" w:rsidP="00966600">
      <w:pPr>
        <w:pStyle w:val="ListParagraph"/>
        <w:numPr>
          <w:ilvl w:val="0"/>
          <w:numId w:val="19"/>
        </w:numPr>
        <w:autoSpaceDE w:val="0"/>
        <w:autoSpaceDN w:val="0"/>
        <w:adjustRightInd w:val="0"/>
        <w:spacing w:after="0"/>
        <w:jc w:val="both"/>
        <w:rPr>
          <w:rFonts w:ascii="Times New Roman" w:hAnsi="Times New Roman" w:cs="Times New Roman"/>
          <w:sz w:val="24"/>
          <w:szCs w:val="24"/>
        </w:rPr>
      </w:pPr>
    </w:p>
    <w:p w:rsidR="00DA185F" w:rsidRPr="0089756E" w:rsidRDefault="00DA185F" w:rsidP="00966600">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E: factorul de emisie</w:t>
      </w:r>
    </w:p>
    <w:p w:rsidR="00DA185F" w:rsidRPr="0089756E" w:rsidRDefault="00DA185F" w:rsidP="00966600">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k: factorul de multiplicare pentru dimensiunea particulelor -4,9 pentru particule cu un diametru desub 30 μm</w:t>
      </w:r>
    </w:p>
    <w:p w:rsidR="00DA185F" w:rsidRPr="0089756E" w:rsidRDefault="00DA185F" w:rsidP="00966600">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s: acoperirea cu praf al drumurilor (%)</w:t>
      </w:r>
    </w:p>
    <w:p w:rsidR="00DA185F" w:rsidRPr="0089756E" w:rsidRDefault="00DA185F" w:rsidP="00966600">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S: viteza medie (km/h)</w:t>
      </w:r>
    </w:p>
    <w:p w:rsidR="00DA185F" w:rsidRPr="0089756E" w:rsidRDefault="00DA185F" w:rsidP="00966600">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W: masa utilajului</w:t>
      </w:r>
    </w:p>
    <w:p w:rsidR="00DA185F" w:rsidRPr="0089756E" w:rsidRDefault="00DA185F" w:rsidP="00966600">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w: numărul de roți</w:t>
      </w:r>
    </w:p>
    <w:p w:rsidR="00DA185F" w:rsidRPr="0089756E" w:rsidRDefault="00DA185F" w:rsidP="00966600">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89756E">
        <w:rPr>
          <w:rFonts w:ascii="Times New Roman" w:hAnsi="Times New Roman" w:cs="Times New Roman"/>
          <w:sz w:val="24"/>
          <w:szCs w:val="24"/>
        </w:rPr>
        <w:t>p: numărul zilelor fără precipitații</w:t>
      </w:r>
    </w:p>
    <w:p w:rsidR="007B1197" w:rsidRPr="0089756E" w:rsidRDefault="007B1197" w:rsidP="008A7150">
      <w:pPr>
        <w:pStyle w:val="ListParagraph"/>
        <w:numPr>
          <w:ilvl w:val="0"/>
          <w:numId w:val="84"/>
        </w:numPr>
        <w:spacing w:after="0"/>
        <w:jc w:val="both"/>
        <w:rPr>
          <w:rFonts w:ascii="Times New Roman" w:hAnsi="Times New Roman" w:cs="Times New Roman"/>
          <w:b/>
          <w:i/>
          <w:sz w:val="24"/>
          <w:szCs w:val="24"/>
        </w:rPr>
      </w:pPr>
      <w:r w:rsidRPr="0089756E">
        <w:rPr>
          <w:rFonts w:ascii="Times New Roman" w:hAnsi="Times New Roman" w:cs="Times New Roman"/>
          <w:b/>
          <w:i/>
          <w:sz w:val="24"/>
          <w:szCs w:val="24"/>
        </w:rPr>
        <w:t>Impactul prognozat asupra mediului</w:t>
      </w:r>
    </w:p>
    <w:p w:rsidR="007B1197" w:rsidRPr="0089756E" w:rsidRDefault="007B1197" w:rsidP="00966600">
      <w:pPr>
        <w:pStyle w:val="Heading3"/>
        <w:numPr>
          <w:ilvl w:val="0"/>
          <w:numId w:val="0"/>
        </w:numPr>
        <w:spacing w:line="276" w:lineRule="auto"/>
        <w:ind w:left="709"/>
        <w:rPr>
          <w:i/>
        </w:rPr>
      </w:pPr>
      <w:r w:rsidRPr="0089756E">
        <w:rPr>
          <w:i/>
        </w:rPr>
        <w:t>Apa</w:t>
      </w:r>
    </w:p>
    <w:p w:rsidR="007B1197" w:rsidRPr="0089756E" w:rsidRDefault="007B1197"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În etapa de construire, asupra apelor freatice, pot fi generate efecte semnificative negative, accidentale (impact negativ), din cauza scurgerilor posibile de produse petroliere, de la utilajele din dotare și din cauza turbidității, rezultată de la exploatarea agregatelor minerale. Având în vedere că, doar accidental calitatea apelor poate fi afectată, recomandăm verificarea periodică a utilajelor. Impactul generat, accidental, v</w:t>
      </w:r>
      <w:r w:rsidR="001C1963" w:rsidRPr="0089756E">
        <w:rPr>
          <w:rFonts w:ascii="Times New Roman" w:hAnsi="Times New Roman" w:cs="Times New Roman"/>
          <w:color w:val="000000"/>
          <w:sz w:val="24"/>
          <w:szCs w:val="24"/>
        </w:rPr>
        <w:t>a</w:t>
      </w:r>
      <w:r w:rsidRPr="0089756E">
        <w:rPr>
          <w:rFonts w:ascii="Times New Roman" w:hAnsi="Times New Roman" w:cs="Times New Roman"/>
          <w:color w:val="000000"/>
          <w:sz w:val="24"/>
          <w:szCs w:val="24"/>
        </w:rPr>
        <w:t xml:space="preserve"> fi temporar și se v</w:t>
      </w:r>
      <w:r w:rsidR="001C1963" w:rsidRPr="0089756E">
        <w:rPr>
          <w:rFonts w:ascii="Times New Roman" w:hAnsi="Times New Roman" w:cs="Times New Roman"/>
          <w:color w:val="000000"/>
          <w:sz w:val="24"/>
          <w:szCs w:val="24"/>
        </w:rPr>
        <w:t>a</w:t>
      </w:r>
      <w:r w:rsidRPr="0089756E">
        <w:rPr>
          <w:rFonts w:ascii="Times New Roman" w:hAnsi="Times New Roman" w:cs="Times New Roman"/>
          <w:color w:val="000000"/>
          <w:sz w:val="24"/>
          <w:szCs w:val="24"/>
        </w:rPr>
        <w:t xml:space="preserve"> manifesta doar local. </w:t>
      </w:r>
    </w:p>
    <w:p w:rsidR="007B1197" w:rsidRPr="0089756E" w:rsidRDefault="007B1197" w:rsidP="00966600">
      <w:pPr>
        <w:autoSpaceDE w:val="0"/>
        <w:autoSpaceDN w:val="0"/>
        <w:adjustRightInd w:val="0"/>
        <w:spacing w:after="0"/>
        <w:ind w:firstLine="720"/>
        <w:jc w:val="both"/>
        <w:rPr>
          <w:rFonts w:ascii="Times New Roman" w:hAnsi="Times New Roman" w:cs="Times New Roman"/>
          <w:color w:val="000000"/>
          <w:sz w:val="24"/>
          <w:szCs w:val="24"/>
        </w:rPr>
      </w:pPr>
    </w:p>
    <w:p w:rsidR="007B1197" w:rsidRPr="0089756E" w:rsidRDefault="007B1197" w:rsidP="00966600">
      <w:pPr>
        <w:pStyle w:val="Heading3"/>
        <w:numPr>
          <w:ilvl w:val="0"/>
          <w:numId w:val="0"/>
        </w:numPr>
        <w:spacing w:line="276" w:lineRule="auto"/>
        <w:ind w:left="3240" w:hanging="2531"/>
        <w:rPr>
          <w:i/>
        </w:rPr>
      </w:pPr>
      <w:r w:rsidRPr="0089756E">
        <w:rPr>
          <w:i/>
        </w:rPr>
        <w:lastRenderedPageBreak/>
        <w:t>Aer</w:t>
      </w:r>
    </w:p>
    <w:p w:rsidR="007B1197" w:rsidRPr="0089756E" w:rsidRDefault="007B1197"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xml:space="preserve">În etapa inițială impactul generat asupra aerului va fi unul negativ, temporar, nesemnificativ, cauzat de arderea combustibilului, prin degajarea noxelor, respectiv de lucrările de excavație, prelucrare și transportul agregatelor minerale. </w:t>
      </w:r>
      <w:r w:rsidRPr="0089756E">
        <w:rPr>
          <w:rFonts w:ascii="Times New Roman" w:hAnsi="Times New Roman" w:cs="Times New Roman"/>
          <w:color w:val="000000"/>
          <w:sz w:val="24"/>
          <w:szCs w:val="24"/>
        </w:rPr>
        <w:tab/>
        <w:t>Impactul generat se v</w:t>
      </w:r>
      <w:r w:rsidR="00B26B6F">
        <w:rPr>
          <w:rFonts w:ascii="Times New Roman" w:hAnsi="Times New Roman" w:cs="Times New Roman"/>
          <w:color w:val="000000"/>
          <w:sz w:val="24"/>
          <w:szCs w:val="24"/>
        </w:rPr>
        <w:t>or</w:t>
      </w:r>
      <w:r w:rsidRPr="0089756E">
        <w:rPr>
          <w:rFonts w:ascii="Times New Roman" w:hAnsi="Times New Roman" w:cs="Times New Roman"/>
          <w:color w:val="000000"/>
          <w:sz w:val="24"/>
          <w:szCs w:val="24"/>
        </w:rPr>
        <w:t xml:space="preserve"> resimți local, în zona amplasamentului, respectiv în zona drumurilor de exploatare, iar în situația în care se vor respecta măsurile impuse, impactul prognozat se v</w:t>
      </w:r>
      <w:r w:rsidR="001C1963" w:rsidRPr="0089756E">
        <w:rPr>
          <w:rFonts w:ascii="Times New Roman" w:hAnsi="Times New Roman" w:cs="Times New Roman"/>
          <w:color w:val="000000"/>
          <w:sz w:val="24"/>
          <w:szCs w:val="24"/>
        </w:rPr>
        <w:t>a</w:t>
      </w:r>
      <w:r w:rsidRPr="0089756E">
        <w:rPr>
          <w:rFonts w:ascii="Times New Roman" w:hAnsi="Times New Roman" w:cs="Times New Roman"/>
          <w:color w:val="000000"/>
          <w:sz w:val="24"/>
          <w:szCs w:val="24"/>
        </w:rPr>
        <w:t xml:space="preserve"> diminua semnificativ. </w:t>
      </w:r>
    </w:p>
    <w:p w:rsidR="007B1197" w:rsidRPr="0089756E" w:rsidRDefault="007B1197"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xml:space="preserve">În etapa de funcționare a obiectivului, impactul prognozat va fi în general neutru, având în vedere că, nu se cunosc surse principale, generatoare de poluanți, exceptând mijloacele de transport pentru furaje si transportul pescarilor. </w:t>
      </w:r>
      <w:r w:rsidRPr="0089756E">
        <w:rPr>
          <w:rFonts w:ascii="Times New Roman" w:hAnsi="Times New Roman" w:cs="Times New Roman"/>
          <w:color w:val="000000"/>
          <w:sz w:val="24"/>
          <w:szCs w:val="24"/>
        </w:rPr>
        <w:tab/>
        <w:t>Accidental,</w:t>
      </w:r>
      <w:r w:rsidR="001C1963" w:rsidRPr="0089756E">
        <w:rPr>
          <w:rFonts w:ascii="Times New Roman" w:hAnsi="Times New Roman" w:cs="Times New Roman"/>
          <w:color w:val="000000"/>
          <w:sz w:val="24"/>
          <w:szCs w:val="24"/>
        </w:rPr>
        <w:t xml:space="preserve"> </w:t>
      </w:r>
      <w:r w:rsidRPr="0089756E">
        <w:rPr>
          <w:rFonts w:ascii="Times New Roman" w:hAnsi="Times New Roman" w:cs="Times New Roman"/>
          <w:color w:val="000000"/>
          <w:sz w:val="24"/>
          <w:szCs w:val="24"/>
        </w:rPr>
        <w:t>calitatea aerului poate fi afectată de incendierea vegetației uscate de pe taluzuri, dar precizăm că probabilita</w:t>
      </w:r>
      <w:r w:rsidR="00797411" w:rsidRPr="0089756E">
        <w:rPr>
          <w:rFonts w:ascii="Times New Roman" w:hAnsi="Times New Roman" w:cs="Times New Roman"/>
          <w:color w:val="000000"/>
          <w:sz w:val="24"/>
          <w:szCs w:val="24"/>
        </w:rPr>
        <w:t>țile</w:t>
      </w:r>
      <w:r w:rsidRPr="0089756E">
        <w:rPr>
          <w:rFonts w:ascii="Times New Roman" w:hAnsi="Times New Roman" w:cs="Times New Roman"/>
          <w:color w:val="000000"/>
          <w:sz w:val="24"/>
          <w:szCs w:val="24"/>
        </w:rPr>
        <w:t xml:space="preserve"> v</w:t>
      </w:r>
      <w:r w:rsidR="00797411" w:rsidRPr="0089756E">
        <w:rPr>
          <w:rFonts w:ascii="Times New Roman" w:hAnsi="Times New Roman" w:cs="Times New Roman"/>
          <w:color w:val="000000"/>
          <w:sz w:val="24"/>
          <w:szCs w:val="24"/>
        </w:rPr>
        <w:t>or</w:t>
      </w:r>
      <w:r w:rsidRPr="0089756E">
        <w:rPr>
          <w:rFonts w:ascii="Times New Roman" w:hAnsi="Times New Roman" w:cs="Times New Roman"/>
          <w:color w:val="000000"/>
          <w:sz w:val="24"/>
          <w:szCs w:val="24"/>
        </w:rPr>
        <w:t xml:space="preserve"> fi foarte scăzut</w:t>
      </w:r>
      <w:r w:rsidR="00797411" w:rsidRPr="0089756E">
        <w:rPr>
          <w:rFonts w:ascii="Times New Roman" w:hAnsi="Times New Roman" w:cs="Times New Roman"/>
          <w:color w:val="000000"/>
          <w:sz w:val="24"/>
          <w:szCs w:val="24"/>
        </w:rPr>
        <w:t>e</w:t>
      </w:r>
      <w:r w:rsidRPr="0089756E">
        <w:rPr>
          <w:rFonts w:ascii="Times New Roman" w:hAnsi="Times New Roman" w:cs="Times New Roman"/>
          <w:color w:val="000000"/>
          <w:sz w:val="24"/>
          <w:szCs w:val="24"/>
        </w:rPr>
        <w:t>.</w:t>
      </w:r>
    </w:p>
    <w:p w:rsidR="007B1197" w:rsidRPr="0089756E" w:rsidRDefault="007B1197" w:rsidP="00966600">
      <w:pPr>
        <w:autoSpaceDE w:val="0"/>
        <w:autoSpaceDN w:val="0"/>
        <w:adjustRightInd w:val="0"/>
        <w:spacing w:after="0"/>
        <w:ind w:firstLine="720"/>
        <w:jc w:val="both"/>
        <w:rPr>
          <w:rFonts w:ascii="Times New Roman" w:hAnsi="Times New Roman" w:cs="Times New Roman"/>
          <w:color w:val="000000"/>
          <w:sz w:val="24"/>
          <w:szCs w:val="24"/>
        </w:rPr>
      </w:pPr>
    </w:p>
    <w:p w:rsidR="007B1197" w:rsidRPr="0089756E" w:rsidRDefault="007B1197" w:rsidP="00966600">
      <w:pPr>
        <w:pStyle w:val="Heading3"/>
        <w:numPr>
          <w:ilvl w:val="0"/>
          <w:numId w:val="0"/>
        </w:numPr>
        <w:spacing w:line="276" w:lineRule="auto"/>
        <w:ind w:left="3240" w:hanging="2531"/>
        <w:rPr>
          <w:i/>
        </w:rPr>
      </w:pPr>
      <w:r w:rsidRPr="0089756E">
        <w:rPr>
          <w:i/>
        </w:rPr>
        <w:t>Sol</w:t>
      </w:r>
    </w:p>
    <w:p w:rsidR="007B1197" w:rsidRPr="0089756E" w:rsidRDefault="007B1197"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În etapa de construire a amenajării piscicole impactul asupra solului va fi negativ semnificativdin cauza intervenței directe asupra stratului de sol. Efectele negative asupra solului, în această etapă, constau în manipularea prin decopertare, modificarea texturii, iar accidental poluarea cu substanțe petroliere, lubrefianti, generate de utilizarea utilajelor defecte. Efectele se vor resimți doar local, iar durat</w:t>
      </w:r>
      <w:r w:rsidR="007F597D" w:rsidRPr="0089756E">
        <w:rPr>
          <w:rFonts w:ascii="Times New Roman" w:hAnsi="Times New Roman" w:cs="Times New Roman"/>
          <w:color w:val="000000"/>
          <w:sz w:val="24"/>
          <w:szCs w:val="24"/>
        </w:rPr>
        <w:t>a va fi resimțită</w:t>
      </w:r>
      <w:r w:rsidR="001C1963" w:rsidRPr="0089756E">
        <w:rPr>
          <w:rFonts w:ascii="Times New Roman" w:hAnsi="Times New Roman" w:cs="Times New Roman"/>
          <w:color w:val="000000"/>
          <w:sz w:val="24"/>
          <w:szCs w:val="24"/>
        </w:rPr>
        <w:t xml:space="preserve"> doar t</w:t>
      </w:r>
      <w:r w:rsidRPr="0089756E">
        <w:rPr>
          <w:rFonts w:ascii="Times New Roman" w:hAnsi="Times New Roman" w:cs="Times New Roman"/>
          <w:color w:val="000000"/>
          <w:sz w:val="24"/>
          <w:szCs w:val="24"/>
        </w:rPr>
        <w:t>emporar.</w:t>
      </w:r>
    </w:p>
    <w:p w:rsidR="007B1197" w:rsidRPr="0089756E" w:rsidRDefault="007B1197"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În etapa de funcționare a amenajării piscicole impactul prognozat va fi negativ, nesemnificativ, temporar. Accidental, solul din proximitatea iazului poate fi afectat de scurgeri petroliere generate de mijlocele de transport. În situația în care se vor respecta măsurile impuse, impactul, în perioada de funcționare a obiectivului, se va reduce la impact neutru.</w:t>
      </w:r>
    </w:p>
    <w:p w:rsidR="007B1197" w:rsidRPr="0089756E" w:rsidRDefault="007B1197" w:rsidP="00966600">
      <w:pPr>
        <w:autoSpaceDE w:val="0"/>
        <w:autoSpaceDN w:val="0"/>
        <w:adjustRightInd w:val="0"/>
        <w:spacing w:after="0"/>
        <w:ind w:firstLine="720"/>
        <w:jc w:val="both"/>
        <w:rPr>
          <w:rFonts w:ascii="Times New Roman" w:hAnsi="Times New Roman" w:cs="Times New Roman"/>
          <w:color w:val="000000"/>
          <w:sz w:val="24"/>
          <w:szCs w:val="24"/>
        </w:rPr>
      </w:pPr>
    </w:p>
    <w:p w:rsidR="007B1197" w:rsidRPr="0089756E" w:rsidRDefault="007B1197" w:rsidP="00966600">
      <w:pPr>
        <w:pStyle w:val="Heading3"/>
        <w:numPr>
          <w:ilvl w:val="0"/>
          <w:numId w:val="0"/>
        </w:numPr>
        <w:spacing w:line="276" w:lineRule="auto"/>
        <w:ind w:left="3240" w:hanging="2531"/>
        <w:rPr>
          <w:i/>
        </w:rPr>
      </w:pPr>
      <w:r w:rsidRPr="0089756E">
        <w:rPr>
          <w:i/>
        </w:rPr>
        <w:t>Peisaj</w:t>
      </w:r>
    </w:p>
    <w:p w:rsidR="007B1197" w:rsidRPr="0089756E" w:rsidRDefault="007B1197"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Impactul asupra peisajului va fi temporar negative, în perioada de amenajare a șantierului și exploatrea agregatelor minerale, respectiv prin scoaterea terenului din circuitul natural (schimbarea destinației). In etapa de funcționare a</w:t>
      </w:r>
      <w:r w:rsidR="009943F2" w:rsidRPr="0089756E">
        <w:rPr>
          <w:rFonts w:ascii="Times New Roman" w:hAnsi="Times New Roman" w:cs="Times New Roman"/>
          <w:color w:val="000000"/>
          <w:sz w:val="24"/>
          <w:szCs w:val="24"/>
        </w:rPr>
        <w:t>l</w:t>
      </w:r>
      <w:r w:rsidRPr="0089756E">
        <w:rPr>
          <w:rFonts w:ascii="Times New Roman" w:hAnsi="Times New Roman" w:cs="Times New Roman"/>
          <w:color w:val="000000"/>
          <w:sz w:val="24"/>
          <w:szCs w:val="24"/>
        </w:rPr>
        <w:t xml:space="preserve"> iazului</w:t>
      </w:r>
      <w:r w:rsidR="009943F2" w:rsidRPr="0089756E">
        <w:rPr>
          <w:rFonts w:ascii="Times New Roman" w:hAnsi="Times New Roman" w:cs="Times New Roman"/>
          <w:color w:val="000000"/>
          <w:sz w:val="24"/>
          <w:szCs w:val="24"/>
        </w:rPr>
        <w:t xml:space="preserve"> piscicol</w:t>
      </w:r>
      <w:r w:rsidRPr="0089756E">
        <w:rPr>
          <w:rFonts w:ascii="Times New Roman" w:hAnsi="Times New Roman" w:cs="Times New Roman"/>
          <w:color w:val="000000"/>
          <w:sz w:val="24"/>
          <w:szCs w:val="24"/>
        </w:rPr>
        <w:t xml:space="preserve"> impactul asupra peisajului va fi unul semnificativ pozitiv, luând în considerare peisajul rezultat din realizarea amenajării piscicole.</w:t>
      </w:r>
    </w:p>
    <w:p w:rsidR="007B1197" w:rsidRPr="0089756E" w:rsidRDefault="007B1197" w:rsidP="008A7150">
      <w:pPr>
        <w:pStyle w:val="ListParagraph"/>
        <w:numPr>
          <w:ilvl w:val="0"/>
          <w:numId w:val="84"/>
        </w:numPr>
        <w:spacing w:after="0"/>
        <w:ind w:left="709" w:firstLine="731"/>
        <w:jc w:val="both"/>
        <w:rPr>
          <w:rFonts w:ascii="Times New Roman" w:hAnsi="Times New Roman" w:cs="Times New Roman"/>
          <w:b/>
          <w:i/>
          <w:sz w:val="24"/>
          <w:szCs w:val="24"/>
        </w:rPr>
      </w:pPr>
      <w:r w:rsidRPr="0089756E">
        <w:rPr>
          <w:rFonts w:ascii="Times New Roman" w:hAnsi="Times New Roman" w:cs="Times New Roman"/>
          <w:b/>
          <w:i/>
          <w:sz w:val="24"/>
          <w:szCs w:val="24"/>
        </w:rPr>
        <w:t>Identificarea și descrierea zonei în care se resimte impactul</w:t>
      </w:r>
    </w:p>
    <w:p w:rsidR="007B1197" w:rsidRPr="0089756E" w:rsidRDefault="007B1197" w:rsidP="00966600">
      <w:pPr>
        <w:autoSpaceDE w:val="0"/>
        <w:autoSpaceDN w:val="0"/>
        <w:adjustRightInd w:val="0"/>
        <w:spacing w:after="0"/>
        <w:jc w:val="both"/>
        <w:rPr>
          <w:rFonts w:ascii="Times New Roman" w:hAnsi="Times New Roman" w:cs="Times New Roman"/>
          <w:b/>
          <w:color w:val="000000"/>
          <w:sz w:val="24"/>
          <w:szCs w:val="24"/>
        </w:rPr>
      </w:pPr>
      <w:r w:rsidRPr="0089756E">
        <w:rPr>
          <w:rFonts w:ascii="Times New Roman" w:hAnsi="Times New Roman" w:cs="Times New Roman"/>
          <w:b/>
          <w:color w:val="000000"/>
          <w:sz w:val="24"/>
          <w:szCs w:val="24"/>
        </w:rPr>
        <w:tab/>
      </w:r>
      <w:r w:rsidRPr="0089756E">
        <w:rPr>
          <w:rFonts w:ascii="Times New Roman" w:hAnsi="Times New Roman" w:cs="Times New Roman"/>
          <w:color w:val="000000"/>
          <w:sz w:val="24"/>
          <w:szCs w:val="24"/>
        </w:rPr>
        <w:t xml:space="preserve">În urma analizei impactului proiectului ”Exploatare nisip și pietriș cu amenajare ”iaz piscicol </w:t>
      </w:r>
      <w:r w:rsidR="009943F2" w:rsidRPr="0089756E">
        <w:rPr>
          <w:rFonts w:ascii="Times New Roman" w:hAnsi="Times New Roman" w:cs="Times New Roman"/>
          <w:color w:val="000000"/>
          <w:sz w:val="24"/>
          <w:szCs w:val="24"/>
        </w:rPr>
        <w:t>Săulești</w:t>
      </w:r>
      <w:r w:rsidRPr="0089756E">
        <w:rPr>
          <w:rFonts w:ascii="Times New Roman" w:hAnsi="Times New Roman" w:cs="Times New Roman"/>
          <w:color w:val="000000"/>
          <w:sz w:val="24"/>
          <w:szCs w:val="24"/>
        </w:rPr>
        <w:t xml:space="preserve">” a rezultat că impactul asupra factorilor de mediu este unul </w:t>
      </w:r>
      <w:r w:rsidRPr="0089756E">
        <w:rPr>
          <w:rFonts w:ascii="Times New Roman" w:hAnsi="Times New Roman" w:cs="Times New Roman"/>
          <w:b/>
          <w:color w:val="000000"/>
          <w:sz w:val="24"/>
          <w:szCs w:val="24"/>
        </w:rPr>
        <w:t>redus și se resimte la nivel local pe amplasamentul iazu</w:t>
      </w:r>
      <w:r w:rsidR="009943F2" w:rsidRPr="0089756E">
        <w:rPr>
          <w:rFonts w:ascii="Times New Roman" w:hAnsi="Times New Roman" w:cs="Times New Roman"/>
          <w:b/>
          <w:color w:val="000000"/>
          <w:sz w:val="24"/>
          <w:szCs w:val="24"/>
        </w:rPr>
        <w:t>lui</w:t>
      </w:r>
      <w:r w:rsidRPr="0089756E">
        <w:rPr>
          <w:rFonts w:ascii="Times New Roman" w:hAnsi="Times New Roman" w:cs="Times New Roman"/>
          <w:b/>
          <w:color w:val="000000"/>
          <w:sz w:val="24"/>
          <w:szCs w:val="24"/>
        </w:rPr>
        <w:t xml:space="preserve"> piscicol proiectat.</w:t>
      </w:r>
    </w:p>
    <w:p w:rsidR="007B1197" w:rsidRPr="0089756E" w:rsidRDefault="007B1197" w:rsidP="00966600">
      <w:pPr>
        <w:pStyle w:val="ListParagraph"/>
        <w:spacing w:after="0"/>
        <w:ind w:left="1800"/>
        <w:jc w:val="both"/>
        <w:rPr>
          <w:rFonts w:ascii="Times New Roman" w:hAnsi="Times New Roman" w:cs="Times New Roman"/>
          <w:b/>
          <w:i/>
          <w:sz w:val="24"/>
          <w:szCs w:val="24"/>
        </w:rPr>
      </w:pPr>
    </w:p>
    <w:p w:rsidR="007B1197" w:rsidRPr="0089756E" w:rsidRDefault="007B1197" w:rsidP="008A7150">
      <w:pPr>
        <w:pStyle w:val="ListParagraph"/>
        <w:numPr>
          <w:ilvl w:val="0"/>
          <w:numId w:val="84"/>
        </w:numPr>
        <w:spacing w:after="0"/>
        <w:jc w:val="both"/>
        <w:rPr>
          <w:rFonts w:ascii="Times New Roman" w:hAnsi="Times New Roman" w:cs="Times New Roman"/>
          <w:b/>
          <w:i/>
          <w:sz w:val="24"/>
          <w:szCs w:val="24"/>
        </w:rPr>
      </w:pPr>
      <w:r w:rsidRPr="0089756E">
        <w:rPr>
          <w:rFonts w:ascii="Times New Roman" w:hAnsi="Times New Roman" w:cs="Times New Roman"/>
          <w:b/>
          <w:i/>
          <w:sz w:val="24"/>
          <w:szCs w:val="24"/>
        </w:rPr>
        <w:t>Măsurile de diminuare a impactului pe component de mediu</w:t>
      </w:r>
    </w:p>
    <w:p w:rsidR="007B1197" w:rsidRPr="0089756E" w:rsidRDefault="007B1197" w:rsidP="00966600">
      <w:pPr>
        <w:rPr>
          <w:rFonts w:ascii="Times New Roman" w:hAnsi="Times New Roman" w:cs="Times New Roman"/>
          <w:b/>
          <w:i/>
          <w:sz w:val="24"/>
          <w:szCs w:val="24"/>
        </w:rPr>
      </w:pPr>
      <w:r w:rsidRPr="0089756E">
        <w:rPr>
          <w:rFonts w:ascii="Times New Roman" w:hAnsi="Times New Roman" w:cs="Times New Roman"/>
          <w:b/>
          <w:i/>
          <w:sz w:val="24"/>
          <w:szCs w:val="24"/>
        </w:rPr>
        <w:tab/>
        <w:t>Factorul de mediu apă</w:t>
      </w:r>
    </w:p>
    <w:p w:rsidR="007B1197" w:rsidRPr="0089756E" w:rsidRDefault="007B1197" w:rsidP="00966600">
      <w:p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Pentru protecția calității apei se recomandă</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Respectarea proiectului tehnic si a limitelor perimetrului;</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interzice spălarea mijloacelor de transport/utilajelor pe malurile iazurilor;</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Nu se permite evacuări de ape uzate din organizarea  de șantier;</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lastRenderedPageBreak/>
        <w:t>Se vor utiliza mijloace de transport și utilitare corespunzătoare din punct de vedere tehnic, cu verificarea tehnică efectuată la zi, pentru combaterea oricăror posibilități de producere a unor scurgeri de carburanți, uleiuri, sau alte lichide de la motor;</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Aprovizionarea cu motorină și alimentarea mijloacelor de transport și a utilajelor se va face de firme autorizate în spații special amenajate (platforme betonate);</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interzice abandonarea deșeurilor în zona iazului piscicol;</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interzice abandonarea substanțelor periculoase în zona iazului piscicol;</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vor respecta condițiile impuse prin Autorizația de Gospodărire a Apelor,</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va întocmi un plan de prevenire și combatere a poluărilor accidentale;</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va face instruirea personalului angajat asupra modului de exploatare a utilajelor și de acționare în cazuri de defecțiuni accidentale, precum și asupra modului de intervenție în cazul poluării accidentale;</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În timpul exploatării iazurilor piscicole se vor amplasa WC – urile ecologice pentru pescarii din zonă, a căror rezervoare vor fi golite doar de o societate autorizată, în baza unui contract de servicii;</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va încheia un contract de salubritate și se va asigura colectarea deșeurilor menajere rezultate în timpul exploatării iazului piscicol;</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va consulta un specialist pentru programarea producției piscicole în timpul exploatării iazului piscicol;</w:t>
      </w:r>
    </w:p>
    <w:p w:rsidR="007B1197" w:rsidRPr="0089756E" w:rsidRDefault="007B1197" w:rsidP="00966600">
      <w:pPr>
        <w:pStyle w:val="ListParagraph"/>
        <w:autoSpaceDE w:val="0"/>
        <w:autoSpaceDN w:val="0"/>
        <w:adjustRightInd w:val="0"/>
        <w:spacing w:after="0"/>
        <w:jc w:val="both"/>
        <w:rPr>
          <w:rFonts w:ascii="Times New Roman" w:hAnsi="Times New Roman" w:cs="Times New Roman"/>
          <w:color w:val="000000"/>
          <w:sz w:val="24"/>
          <w:szCs w:val="24"/>
        </w:rPr>
      </w:pPr>
    </w:p>
    <w:p w:rsidR="007B1197" w:rsidRPr="0089756E" w:rsidRDefault="007B1197" w:rsidP="00966600">
      <w:pPr>
        <w:rPr>
          <w:rFonts w:ascii="Times New Roman" w:hAnsi="Times New Roman" w:cs="Times New Roman"/>
          <w:b/>
          <w:i/>
          <w:sz w:val="24"/>
          <w:szCs w:val="24"/>
        </w:rPr>
      </w:pPr>
      <w:r w:rsidRPr="0089756E">
        <w:rPr>
          <w:rFonts w:ascii="Times New Roman" w:hAnsi="Times New Roman" w:cs="Times New Roman"/>
          <w:b/>
          <w:sz w:val="24"/>
          <w:szCs w:val="24"/>
        </w:rPr>
        <w:tab/>
      </w:r>
      <w:r w:rsidRPr="0089756E">
        <w:rPr>
          <w:rFonts w:ascii="Times New Roman" w:hAnsi="Times New Roman" w:cs="Times New Roman"/>
          <w:b/>
          <w:i/>
          <w:sz w:val="24"/>
          <w:szCs w:val="24"/>
        </w:rPr>
        <w:t>Factorul de mediu aer</w:t>
      </w:r>
    </w:p>
    <w:p w:rsidR="007B1197" w:rsidRPr="0089756E" w:rsidRDefault="007B1197" w:rsidP="00966600">
      <w:pPr>
        <w:autoSpaceDE w:val="0"/>
        <w:autoSpaceDN w:val="0"/>
        <w:adjustRightInd w:val="0"/>
        <w:spacing w:after="0"/>
        <w:ind w:firstLine="36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Pentru protecția calității aerului se recomandă următoarele:</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Umectarea drumurilor tehnologice în perioada secetoasă;</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Verificarea tehnică periodică a utilajelor folosite;</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Reducerea vitezei de deplasare a utilajelor;</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lang w:val="de-DE"/>
        </w:rPr>
      </w:pPr>
      <w:r w:rsidRPr="0089756E">
        <w:rPr>
          <w:rFonts w:ascii="Times New Roman" w:hAnsi="Times New Roman" w:cs="Times New Roman"/>
          <w:color w:val="000000"/>
          <w:sz w:val="24"/>
          <w:szCs w:val="24"/>
          <w:lang w:val="de-DE"/>
        </w:rPr>
        <w:t>Se interzice incendierea vegetației uscate de pe malurile iazurilor;</w:t>
      </w:r>
    </w:p>
    <w:p w:rsidR="007B1197" w:rsidRPr="0089756E" w:rsidRDefault="007B1197" w:rsidP="00966600">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lang w:val="de-DE"/>
        </w:rPr>
      </w:pPr>
      <w:r w:rsidRPr="0089756E">
        <w:rPr>
          <w:rFonts w:ascii="Times New Roman" w:hAnsi="Times New Roman" w:cs="Times New Roman"/>
          <w:color w:val="000000"/>
          <w:sz w:val="24"/>
          <w:szCs w:val="24"/>
          <w:lang w:val="de-DE"/>
        </w:rPr>
        <w:t>Încetarea activității în situații de condiții meteo neprielnice – vânt puternic și luarea tuturor măsurilor pentru prevenirea împrăștierii materialelor;</w:t>
      </w:r>
    </w:p>
    <w:p w:rsidR="007B1197" w:rsidRPr="0089756E" w:rsidRDefault="007B1197" w:rsidP="00966600">
      <w:pPr>
        <w:autoSpaceDE w:val="0"/>
        <w:autoSpaceDN w:val="0"/>
        <w:adjustRightInd w:val="0"/>
        <w:spacing w:after="0"/>
        <w:jc w:val="both"/>
        <w:rPr>
          <w:rFonts w:ascii="Times New Roman" w:hAnsi="Times New Roman" w:cs="Times New Roman"/>
          <w:color w:val="000000"/>
          <w:sz w:val="24"/>
          <w:szCs w:val="24"/>
          <w:lang w:val="de-DE"/>
        </w:rPr>
      </w:pPr>
    </w:p>
    <w:p w:rsidR="007B1197" w:rsidRPr="0089756E" w:rsidRDefault="007B1197" w:rsidP="00966600">
      <w:pPr>
        <w:autoSpaceDE w:val="0"/>
        <w:autoSpaceDN w:val="0"/>
        <w:adjustRightInd w:val="0"/>
        <w:spacing w:after="0"/>
        <w:jc w:val="both"/>
        <w:rPr>
          <w:rFonts w:ascii="Times New Roman" w:hAnsi="Times New Roman" w:cs="Times New Roman"/>
          <w:b/>
          <w:i/>
          <w:color w:val="000000"/>
          <w:sz w:val="24"/>
          <w:szCs w:val="24"/>
        </w:rPr>
      </w:pPr>
      <w:r w:rsidRPr="0089756E">
        <w:rPr>
          <w:rFonts w:ascii="Times New Roman" w:hAnsi="Times New Roman" w:cs="Times New Roman"/>
          <w:color w:val="000000"/>
          <w:sz w:val="24"/>
          <w:szCs w:val="24"/>
          <w:lang w:val="de-DE"/>
        </w:rPr>
        <w:tab/>
      </w:r>
      <w:r w:rsidRPr="0089756E">
        <w:rPr>
          <w:rFonts w:ascii="Times New Roman" w:hAnsi="Times New Roman" w:cs="Times New Roman"/>
          <w:b/>
          <w:i/>
          <w:color w:val="000000"/>
          <w:sz w:val="24"/>
          <w:szCs w:val="24"/>
        </w:rPr>
        <w:t>Factorul de mediu sol și subsol</w:t>
      </w:r>
    </w:p>
    <w:p w:rsidR="007B1197" w:rsidRPr="0089756E" w:rsidRDefault="007B1197" w:rsidP="00966600">
      <w:p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Pentru protecția calității solului și subsolului se recomandă</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va evita înlăturarea inutilă a vegetației erbacee de pe amplasament;</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Decopertarea se va face în limita strictului necesar, fiind ulterior redepusă pe amplasament, pentru refacerea terenului și integrarea peisagistică a zonei;</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va urmări permanent starea terenului în zona de execuție a lucrărilor pentru identificarea și împiedicarea formării unor fenomene torențiale, scurgeri, șiroiri pe taluzuri, eroziuni, care ar putea antrena materialul mineral pe sol și în cursul de apă;</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lastRenderedPageBreak/>
        <w:t>Terenurile afectate de lucrări și care nu sunt acoperite de luciul de ape vor fi redate cadastrului natural, imediat după ce au devenit libere de sarcini tehnologice, prin racordul la relieful și peisajul natural.</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vor asigura condițiile pedologice, pentru dezvoltarea biodiversității prin reconstrucția ecologică a zonei, așternerea de sol fertile și eventual plantare de ierburi perene specific zonei;</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Verificarea periodică a utilajelor pentru prevenirea poluării solului cu substanțe petroliere;</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interzice repararea de orice fel a utilajelor pe amplasamentul supus reglementării de mediu;</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Interzicerea abandonării deșeurilor, respectiv se impune utilizarea spatiului din zona organizarii de șantier pentru depozitarea temporară a deșeurilor generate;</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recomandă utilizarea toaletei din organizarea de santier ;</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interzice executarea lucrărilor în condiții meteo extreme;</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Alimentarea cu carburant se realizează în spații special amenajate, din incinta organizării de șantier;</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impune utilizarea materialelor absorbante în cazul unor scurgeri de produse petroliere;</w:t>
      </w:r>
    </w:p>
    <w:p w:rsidR="007B1197" w:rsidRPr="0089756E" w:rsidRDefault="007B1197" w:rsidP="00966600">
      <w:pPr>
        <w:pStyle w:val="ListParagraph"/>
        <w:autoSpaceDE w:val="0"/>
        <w:autoSpaceDN w:val="0"/>
        <w:adjustRightInd w:val="0"/>
        <w:spacing w:after="0"/>
        <w:jc w:val="both"/>
        <w:rPr>
          <w:rFonts w:ascii="Times New Roman" w:hAnsi="Times New Roman" w:cs="Times New Roman"/>
          <w:color w:val="000000"/>
          <w:sz w:val="24"/>
          <w:szCs w:val="24"/>
        </w:rPr>
      </w:pPr>
    </w:p>
    <w:p w:rsidR="007B1197" w:rsidRPr="0089756E" w:rsidRDefault="007B1197" w:rsidP="00966600">
      <w:pPr>
        <w:pStyle w:val="ListParagraph"/>
        <w:autoSpaceDE w:val="0"/>
        <w:autoSpaceDN w:val="0"/>
        <w:adjustRightInd w:val="0"/>
        <w:spacing w:after="0"/>
        <w:jc w:val="both"/>
        <w:rPr>
          <w:rFonts w:ascii="Times New Roman" w:hAnsi="Times New Roman" w:cs="Times New Roman"/>
          <w:b/>
          <w:i/>
          <w:color w:val="000000"/>
          <w:sz w:val="24"/>
          <w:szCs w:val="24"/>
        </w:rPr>
      </w:pPr>
      <w:r w:rsidRPr="0089756E">
        <w:rPr>
          <w:rFonts w:ascii="Times New Roman" w:hAnsi="Times New Roman" w:cs="Times New Roman"/>
          <w:b/>
          <w:i/>
          <w:color w:val="000000"/>
          <w:sz w:val="24"/>
          <w:szCs w:val="24"/>
        </w:rPr>
        <w:t>Geologie</w:t>
      </w:r>
    </w:p>
    <w:p w:rsidR="007B1197" w:rsidRPr="0089756E" w:rsidRDefault="007B1197" w:rsidP="00966600">
      <w:pPr>
        <w:pStyle w:val="ListParagraph"/>
        <w:autoSpaceDE w:val="0"/>
        <w:autoSpaceDN w:val="0"/>
        <w:adjustRightInd w:val="0"/>
        <w:spacing w:after="0"/>
        <w:ind w:left="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ab/>
        <w:t>Măsurile de diminuare se pot aplica după finalizarea amenajării piscicole, în cadrul programului de refacere ecologică a zonei, prin:</w:t>
      </w:r>
    </w:p>
    <w:p w:rsidR="007B1197" w:rsidRPr="0089756E" w:rsidRDefault="007B1197" w:rsidP="00966600">
      <w:pPr>
        <w:pStyle w:val="ListParagraph"/>
        <w:numPr>
          <w:ilvl w:val="0"/>
          <w:numId w:val="20"/>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vor monitoriza continuu starea terenurilor de pe amplasament și din imediata vecinătate a iazului, pentru a identifica și trasa zonele susceptibile la accidente – de exemplu șiroiri, formare de torenți, eroziuni, etc., pentru aplicarea unor măsuri specifice de refacere; se va face consolidarea zonelor sensibile prin plantare de vegetație erbacee;</w:t>
      </w:r>
    </w:p>
    <w:p w:rsidR="007B1197" w:rsidRPr="0089756E" w:rsidRDefault="007B1197" w:rsidP="00966600">
      <w:pPr>
        <w:pStyle w:val="ListParagraph"/>
        <w:numPr>
          <w:ilvl w:val="0"/>
          <w:numId w:val="20"/>
        </w:numPr>
        <w:autoSpaceDE w:val="0"/>
        <w:autoSpaceDN w:val="0"/>
        <w:adjustRightInd w:val="0"/>
        <w:spacing w:after="0"/>
        <w:jc w:val="both"/>
        <w:rPr>
          <w:rFonts w:ascii="Times New Roman" w:hAnsi="Times New Roman" w:cs="Times New Roman"/>
          <w:color w:val="000000"/>
          <w:sz w:val="24"/>
          <w:szCs w:val="24"/>
          <w:lang w:val="de-DE"/>
        </w:rPr>
      </w:pPr>
      <w:r w:rsidRPr="0089756E">
        <w:rPr>
          <w:rFonts w:ascii="Times New Roman" w:hAnsi="Times New Roman" w:cs="Times New Roman"/>
          <w:color w:val="000000"/>
          <w:sz w:val="24"/>
          <w:szCs w:val="24"/>
          <w:lang w:val="de-DE"/>
        </w:rPr>
        <w:t>Taluzurile create se vor menține și se vor înierba;</w:t>
      </w:r>
    </w:p>
    <w:p w:rsidR="007B1197" w:rsidRPr="0089756E" w:rsidRDefault="007B1197" w:rsidP="00966600">
      <w:pPr>
        <w:pStyle w:val="ListParagraph"/>
        <w:numPr>
          <w:ilvl w:val="0"/>
          <w:numId w:val="20"/>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va face reabilitarea ecologică a zonei conform recomandărilor din prezentul studiu și conform Proiectului de refacerea mediului;</w:t>
      </w:r>
    </w:p>
    <w:p w:rsidR="007B1197" w:rsidRPr="0089756E" w:rsidRDefault="007B1197" w:rsidP="00966600">
      <w:pPr>
        <w:pStyle w:val="ListParagraph"/>
        <w:autoSpaceDE w:val="0"/>
        <w:autoSpaceDN w:val="0"/>
        <w:adjustRightInd w:val="0"/>
        <w:spacing w:after="0"/>
        <w:jc w:val="both"/>
        <w:rPr>
          <w:rFonts w:ascii="Times New Roman" w:hAnsi="Times New Roman" w:cs="Times New Roman"/>
          <w:color w:val="000000"/>
          <w:sz w:val="24"/>
          <w:szCs w:val="24"/>
        </w:rPr>
      </w:pPr>
    </w:p>
    <w:p w:rsidR="007B1197" w:rsidRPr="0089756E" w:rsidRDefault="007B1197" w:rsidP="00966600">
      <w:pPr>
        <w:pStyle w:val="ListParagraph"/>
        <w:autoSpaceDE w:val="0"/>
        <w:autoSpaceDN w:val="0"/>
        <w:adjustRightInd w:val="0"/>
        <w:spacing w:after="0"/>
        <w:jc w:val="both"/>
        <w:rPr>
          <w:rFonts w:ascii="Times New Roman" w:hAnsi="Times New Roman" w:cs="Times New Roman"/>
          <w:b/>
          <w:i/>
          <w:color w:val="000000"/>
          <w:sz w:val="24"/>
          <w:szCs w:val="24"/>
        </w:rPr>
      </w:pPr>
      <w:r w:rsidRPr="0089756E">
        <w:rPr>
          <w:rFonts w:ascii="Times New Roman" w:hAnsi="Times New Roman" w:cs="Times New Roman"/>
          <w:b/>
          <w:i/>
          <w:color w:val="000000"/>
          <w:sz w:val="24"/>
          <w:szCs w:val="24"/>
        </w:rPr>
        <w:t>Factorul de mediu Biodiversitate</w:t>
      </w:r>
    </w:p>
    <w:p w:rsidR="007B1197" w:rsidRPr="0089756E" w:rsidRDefault="007B1197" w:rsidP="00966600">
      <w:p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ab/>
        <w:t>Pentru protecția biodiversității se recomandă:</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interzice orice formă de recoltare, capturare, distrugere, vătămare sau ucidere a exemplarelor  de fauna si flora aflate în mediul lor natural,</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interzic distrugerea, deteriorarea, culegerea intenționată a cuiburilor și a ouălor din natură;</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interzice deteriorarea, distrugerea locurilor de reproducere ori de odihnă din proximitatea amplasamentului ;</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interzice executarea lucrărilor pe timpul nopții</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Interzicerea utilizării substanțelor periculoase pentru speciile de floră sau faună aflate în vecinătatea amplasamentului;</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lang w:val="de-DE"/>
        </w:rPr>
      </w:pPr>
      <w:r w:rsidRPr="0089756E">
        <w:rPr>
          <w:rFonts w:ascii="Times New Roman" w:hAnsi="Times New Roman" w:cs="Times New Roman"/>
          <w:color w:val="000000"/>
          <w:sz w:val="24"/>
          <w:szCs w:val="24"/>
          <w:lang w:val="de-DE"/>
        </w:rPr>
        <w:t>Se interzice incendierea vegetație uscată de pe malul iazului;</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interzice abandonarea deșeurilor;</w:t>
      </w:r>
    </w:p>
    <w:p w:rsidR="007B1197" w:rsidRPr="0089756E" w:rsidRDefault="007B1197" w:rsidP="00966600">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Se recomandă întreținerea corespunzătoare a iazului pentru prevenirea eutrofizării.</w:t>
      </w:r>
    </w:p>
    <w:p w:rsidR="007B1197" w:rsidRPr="0089756E" w:rsidRDefault="007B1197" w:rsidP="008A7150">
      <w:pPr>
        <w:pStyle w:val="ListParagraph"/>
        <w:numPr>
          <w:ilvl w:val="0"/>
          <w:numId w:val="84"/>
        </w:numPr>
        <w:spacing w:after="0"/>
        <w:jc w:val="both"/>
        <w:rPr>
          <w:rFonts w:ascii="Times New Roman" w:hAnsi="Times New Roman" w:cs="Times New Roman"/>
          <w:b/>
          <w:i/>
          <w:sz w:val="24"/>
          <w:szCs w:val="24"/>
        </w:rPr>
      </w:pPr>
      <w:r w:rsidRPr="0089756E">
        <w:rPr>
          <w:rFonts w:ascii="Times New Roman" w:hAnsi="Times New Roman" w:cs="Times New Roman"/>
          <w:b/>
          <w:i/>
          <w:sz w:val="24"/>
          <w:szCs w:val="24"/>
        </w:rPr>
        <w:lastRenderedPageBreak/>
        <w:t>Concluziile majore care au rezultat din evaluarea impactului asupra mediului</w:t>
      </w:r>
    </w:p>
    <w:p w:rsidR="007B1197" w:rsidRPr="0089756E" w:rsidRDefault="007B1197" w:rsidP="00966600">
      <w:pPr>
        <w:autoSpaceDE w:val="0"/>
        <w:autoSpaceDN w:val="0"/>
        <w:adjustRightInd w:val="0"/>
        <w:spacing w:after="0"/>
        <w:ind w:firstLine="576"/>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xml:space="preserve">Efectele generate asupra factorului de mediu apă: sunt creșterea turbidității apei în zona perimetrul în care se execută exploatarea agregatelor minerale; posibile scurgeri accidentale de produse petroliere, iar în perioada de funcționare - apariția </w:t>
      </w:r>
      <w:r w:rsidRPr="0089756E">
        <w:rPr>
          <w:rFonts w:ascii="Times New Roman" w:hAnsi="Times New Roman" w:cs="Times New Roman"/>
          <w:sz w:val="24"/>
          <w:szCs w:val="24"/>
        </w:rPr>
        <w:t>eutrofizării</w:t>
      </w:r>
      <w:r w:rsidRPr="0089756E">
        <w:rPr>
          <w:rFonts w:ascii="Times New Roman" w:hAnsi="Times New Roman" w:cs="Times New Roman"/>
          <w:color w:val="000000"/>
          <w:sz w:val="24"/>
          <w:szCs w:val="24"/>
        </w:rPr>
        <w:t xml:space="preserve">, în situația unei furajări excessive, sau în cazul în care volumul de apă din heleșteu nu este întreținut corespunzător. </w:t>
      </w:r>
    </w:p>
    <w:p w:rsidR="007B1197" w:rsidRPr="0089756E" w:rsidRDefault="007B1197" w:rsidP="00966600">
      <w:pPr>
        <w:autoSpaceDE w:val="0"/>
        <w:autoSpaceDN w:val="0"/>
        <w:adjustRightInd w:val="0"/>
        <w:spacing w:after="0"/>
        <w:ind w:firstLine="576"/>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Calitatea aerului va fi afectată nesemnificativ prin generarea pulberilor sedimentabile, respectiv noxe generate de arderea combustibililor la utilaje. Efectele negative</w:t>
      </w:r>
      <w:r w:rsidR="00FA68CB" w:rsidRPr="0089756E">
        <w:rPr>
          <w:rFonts w:ascii="Times New Roman" w:hAnsi="Times New Roman" w:cs="Times New Roman"/>
          <w:color w:val="000000"/>
          <w:sz w:val="24"/>
          <w:szCs w:val="24"/>
        </w:rPr>
        <w:t>,</w:t>
      </w:r>
      <w:r w:rsidRPr="0089756E">
        <w:rPr>
          <w:rFonts w:ascii="Times New Roman" w:hAnsi="Times New Roman" w:cs="Times New Roman"/>
          <w:color w:val="000000"/>
          <w:sz w:val="24"/>
          <w:szCs w:val="24"/>
        </w:rPr>
        <w:t xml:space="preserve"> asupra aerului vor fi temporare, doar pe durata executării iazului. </w:t>
      </w:r>
    </w:p>
    <w:p w:rsidR="007B1197" w:rsidRPr="0089756E" w:rsidRDefault="007B1197" w:rsidP="00966600">
      <w:pPr>
        <w:autoSpaceDE w:val="0"/>
        <w:autoSpaceDN w:val="0"/>
        <w:adjustRightInd w:val="0"/>
        <w:spacing w:after="0"/>
        <w:ind w:firstLine="576"/>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xml:space="preserve">În perioada de funcționare al iazului piscicol, nu vor exista decât ocazional surse de poluare al aerului. Sursele nesemnificative, ocazionale, fiind reprezentate de mijloacele de transport, prin urmare preconizăm că în perioada de funcționare a obiectivului, efectele vor fi neutre, </w:t>
      </w:r>
      <w:r w:rsidRPr="0089756E">
        <w:rPr>
          <w:rFonts w:ascii="Times New Roman" w:hAnsi="Times New Roman" w:cs="Times New Roman"/>
          <w:sz w:val="24"/>
          <w:szCs w:val="24"/>
        </w:rPr>
        <w:t>temporare.</w:t>
      </w:r>
      <w:r w:rsidRPr="0089756E">
        <w:rPr>
          <w:rFonts w:ascii="Times New Roman" w:hAnsi="Times New Roman" w:cs="Times New Roman"/>
          <w:color w:val="000000"/>
          <w:sz w:val="24"/>
          <w:szCs w:val="24"/>
        </w:rPr>
        <w:t xml:space="preserve"> </w:t>
      </w:r>
    </w:p>
    <w:p w:rsidR="007B1197" w:rsidRPr="0089756E" w:rsidRDefault="007B1197" w:rsidP="00966600">
      <w:pPr>
        <w:autoSpaceDE w:val="0"/>
        <w:autoSpaceDN w:val="0"/>
        <w:adjustRightInd w:val="0"/>
        <w:spacing w:after="0"/>
        <w:ind w:firstLine="576"/>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Temporar, în etapa de construire a iazului piscicol proiectat calitatea solului va fi afectată din cauza decopertării, tasării, eventual scurgeri de produse petroliere și depozitarea haotică a deșeurilor și a cantităților de sol și steril rezultate. În perioada de funcționare a obiectivului propus calitatea solului nu va fi afectată, în situația în care se vor gestiona corespunzător deșeurile generate.</w:t>
      </w:r>
    </w:p>
    <w:p w:rsidR="007B1197" w:rsidRPr="0089756E" w:rsidRDefault="007B1197" w:rsidP="00966600">
      <w:pPr>
        <w:autoSpaceDE w:val="0"/>
        <w:autoSpaceDN w:val="0"/>
        <w:adjustRightInd w:val="0"/>
        <w:spacing w:after="0"/>
        <w:ind w:firstLine="576"/>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În etapa de realizare a iazului piscicol, calitatea peisajului poate fi afectată temporar, de organizarea șantierului, respectiv de gestionarea necorespunzătoare a deșeurilor rezultate și depozitarea haotică a sorturilor de balastieră. Realizarea și funcționarea iazului piscicol, nu dăunează peisajului</w:t>
      </w:r>
      <w:r w:rsidR="003B755A">
        <w:rPr>
          <w:rFonts w:ascii="Times New Roman" w:hAnsi="Times New Roman" w:cs="Times New Roman"/>
          <w:color w:val="000000"/>
          <w:sz w:val="24"/>
          <w:szCs w:val="24"/>
        </w:rPr>
        <w:t>,</w:t>
      </w:r>
      <w:r w:rsidRPr="0089756E">
        <w:rPr>
          <w:rFonts w:ascii="Times New Roman" w:hAnsi="Times New Roman" w:cs="Times New Roman"/>
          <w:color w:val="000000"/>
          <w:sz w:val="24"/>
          <w:szCs w:val="24"/>
        </w:rPr>
        <w:t xml:space="preserve"> și prin urmare efectele vor fi neutre.</w:t>
      </w:r>
    </w:p>
    <w:p w:rsidR="007B1197" w:rsidRPr="0089756E" w:rsidRDefault="007B1197" w:rsidP="00966600">
      <w:pPr>
        <w:autoSpaceDE w:val="0"/>
        <w:autoSpaceDN w:val="0"/>
        <w:adjustRightInd w:val="0"/>
        <w:spacing w:after="0"/>
        <w:ind w:firstLine="576"/>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xml:space="preserve">Flora și fauna, locală, în perioada funcționării iazurilor piscicole, nu vor fi afectate, ci din contră se vor diversifica. Funcționarea </w:t>
      </w:r>
      <w:r w:rsidR="003B755A">
        <w:rPr>
          <w:rFonts w:ascii="Times New Roman" w:hAnsi="Times New Roman" w:cs="Times New Roman"/>
          <w:color w:val="000000"/>
          <w:sz w:val="24"/>
          <w:szCs w:val="24"/>
        </w:rPr>
        <w:t xml:space="preserve">celor două </w:t>
      </w:r>
      <w:r w:rsidRPr="0089756E">
        <w:rPr>
          <w:rFonts w:ascii="Times New Roman" w:hAnsi="Times New Roman" w:cs="Times New Roman"/>
          <w:color w:val="000000"/>
          <w:sz w:val="24"/>
          <w:szCs w:val="24"/>
        </w:rPr>
        <w:t>iazu</w:t>
      </w:r>
      <w:r w:rsidR="003B755A">
        <w:rPr>
          <w:rFonts w:ascii="Times New Roman" w:hAnsi="Times New Roman" w:cs="Times New Roman"/>
          <w:color w:val="000000"/>
          <w:sz w:val="24"/>
          <w:szCs w:val="24"/>
        </w:rPr>
        <w:t>ri</w:t>
      </w:r>
      <w:r w:rsidRPr="0089756E">
        <w:rPr>
          <w:rFonts w:ascii="Times New Roman" w:hAnsi="Times New Roman" w:cs="Times New Roman"/>
          <w:color w:val="000000"/>
          <w:sz w:val="24"/>
          <w:szCs w:val="24"/>
        </w:rPr>
        <w:t xml:space="preserve"> piscicol</w:t>
      </w:r>
      <w:r w:rsidR="007F597D" w:rsidRPr="0089756E">
        <w:rPr>
          <w:rFonts w:ascii="Times New Roman" w:hAnsi="Times New Roman" w:cs="Times New Roman"/>
          <w:color w:val="000000"/>
          <w:sz w:val="24"/>
          <w:szCs w:val="24"/>
        </w:rPr>
        <w:t>e</w:t>
      </w:r>
      <w:r w:rsidRPr="0089756E">
        <w:rPr>
          <w:rFonts w:ascii="Times New Roman" w:hAnsi="Times New Roman" w:cs="Times New Roman"/>
          <w:color w:val="000000"/>
          <w:sz w:val="24"/>
          <w:szCs w:val="24"/>
        </w:rPr>
        <w:t>, v</w:t>
      </w:r>
      <w:r w:rsidR="00797411" w:rsidRPr="0089756E">
        <w:rPr>
          <w:rFonts w:ascii="Times New Roman" w:hAnsi="Times New Roman" w:cs="Times New Roman"/>
          <w:color w:val="000000"/>
          <w:sz w:val="24"/>
          <w:szCs w:val="24"/>
        </w:rPr>
        <w:t>or</w:t>
      </w:r>
      <w:r w:rsidRPr="0089756E">
        <w:rPr>
          <w:rFonts w:ascii="Times New Roman" w:hAnsi="Times New Roman" w:cs="Times New Roman"/>
          <w:color w:val="000000"/>
          <w:sz w:val="24"/>
          <w:szCs w:val="24"/>
        </w:rPr>
        <w:t xml:space="preserve"> genera aspecte pozitive asupra biodiversității prin mărirea suprafeței luciului de ap</w:t>
      </w:r>
      <w:r w:rsidR="007F597D" w:rsidRPr="0089756E">
        <w:rPr>
          <w:rFonts w:ascii="Times New Roman" w:hAnsi="Times New Roman" w:cs="Times New Roman"/>
          <w:color w:val="000000"/>
          <w:sz w:val="24"/>
          <w:szCs w:val="24"/>
        </w:rPr>
        <w:t>e</w:t>
      </w:r>
      <w:r w:rsidRPr="0089756E">
        <w:rPr>
          <w:rFonts w:ascii="Times New Roman" w:hAnsi="Times New Roman" w:cs="Times New Roman"/>
          <w:color w:val="000000"/>
          <w:sz w:val="24"/>
          <w:szCs w:val="24"/>
        </w:rPr>
        <w:t xml:space="preserve"> și diversificarea speciilor piscicole care se dezvoltă în zonă.</w:t>
      </w:r>
    </w:p>
    <w:p w:rsidR="007B1197" w:rsidRPr="0089756E" w:rsidRDefault="007B1197" w:rsidP="00966600">
      <w:p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ab/>
        <w:t>Construirea și funcționarea/utilizarea iazu</w:t>
      </w:r>
      <w:r w:rsidR="003B755A">
        <w:rPr>
          <w:rFonts w:ascii="Times New Roman" w:hAnsi="Times New Roman" w:cs="Times New Roman"/>
          <w:color w:val="000000"/>
          <w:sz w:val="24"/>
          <w:szCs w:val="24"/>
        </w:rPr>
        <w:t>rilor</w:t>
      </w:r>
      <w:r w:rsidRPr="0089756E">
        <w:rPr>
          <w:rFonts w:ascii="Times New Roman" w:hAnsi="Times New Roman" w:cs="Times New Roman"/>
          <w:color w:val="000000"/>
          <w:sz w:val="24"/>
          <w:szCs w:val="24"/>
        </w:rPr>
        <w:t xml:space="preserve"> piscicol</w:t>
      </w:r>
      <w:r w:rsidR="003B755A">
        <w:rPr>
          <w:rFonts w:ascii="Times New Roman" w:hAnsi="Times New Roman" w:cs="Times New Roman"/>
          <w:color w:val="000000"/>
          <w:sz w:val="24"/>
          <w:szCs w:val="24"/>
        </w:rPr>
        <w:t>e</w:t>
      </w:r>
      <w:r w:rsidRPr="0089756E">
        <w:rPr>
          <w:rFonts w:ascii="Times New Roman" w:hAnsi="Times New Roman" w:cs="Times New Roman"/>
          <w:color w:val="000000"/>
          <w:sz w:val="24"/>
          <w:szCs w:val="24"/>
        </w:rPr>
        <w:t>, nu generează efecte negative, asupra factorilor climatici.</w:t>
      </w:r>
    </w:p>
    <w:p w:rsidR="002152BA" w:rsidRPr="0089756E" w:rsidRDefault="002152BA" w:rsidP="00966600">
      <w:pPr>
        <w:autoSpaceDE w:val="0"/>
        <w:autoSpaceDN w:val="0"/>
        <w:adjustRightInd w:val="0"/>
        <w:spacing w:after="0"/>
        <w:jc w:val="both"/>
        <w:rPr>
          <w:rFonts w:ascii="Times New Roman" w:hAnsi="Times New Roman" w:cs="Times New Roman"/>
          <w:color w:val="000000"/>
          <w:sz w:val="24"/>
          <w:szCs w:val="24"/>
        </w:rPr>
      </w:pPr>
    </w:p>
    <w:p w:rsidR="007B1197" w:rsidRPr="0089756E" w:rsidRDefault="002152BA" w:rsidP="00966600">
      <w:pPr>
        <w:autoSpaceDE w:val="0"/>
        <w:autoSpaceDN w:val="0"/>
        <w:adjustRightInd w:val="0"/>
        <w:spacing w:after="0"/>
        <w:jc w:val="both"/>
        <w:rPr>
          <w:rFonts w:ascii="Times New Roman" w:hAnsi="Times New Roman" w:cs="Times New Roman"/>
          <w:b/>
          <w:color w:val="000000"/>
          <w:sz w:val="24"/>
          <w:szCs w:val="24"/>
        </w:rPr>
      </w:pPr>
      <w:r w:rsidRPr="0089756E">
        <w:rPr>
          <w:rFonts w:ascii="Times New Roman" w:hAnsi="Times New Roman" w:cs="Times New Roman"/>
          <w:color w:val="000000"/>
          <w:sz w:val="24"/>
          <w:szCs w:val="24"/>
        </w:rPr>
        <w:tab/>
      </w:r>
      <w:r w:rsidRPr="0089756E">
        <w:rPr>
          <w:rFonts w:ascii="Times New Roman" w:hAnsi="Times New Roman" w:cs="Times New Roman"/>
          <w:b/>
          <w:color w:val="000000"/>
          <w:sz w:val="24"/>
          <w:szCs w:val="24"/>
        </w:rPr>
        <w:t>Concluziile SEICA</w:t>
      </w:r>
    </w:p>
    <w:p w:rsidR="002152BA" w:rsidRPr="0089756E" w:rsidRDefault="002152BA" w:rsidP="008A7150">
      <w:pPr>
        <w:pStyle w:val="ListParagraph"/>
        <w:numPr>
          <w:ilvl w:val="0"/>
          <w:numId w:val="91"/>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Există déjà un efect cu manifestare locală (rezultatel</w:t>
      </w:r>
      <w:r w:rsidR="003B755A">
        <w:rPr>
          <w:rFonts w:ascii="Times New Roman" w:hAnsi="Times New Roman" w:cs="Times New Roman"/>
          <w:color w:val="000000"/>
          <w:sz w:val="24"/>
          <w:szCs w:val="24"/>
        </w:rPr>
        <w:t>e</w:t>
      </w:r>
      <w:r w:rsidRPr="0089756E">
        <w:rPr>
          <w:rFonts w:ascii="Times New Roman" w:hAnsi="Times New Roman" w:cs="Times New Roman"/>
          <w:color w:val="000000"/>
          <w:sz w:val="24"/>
          <w:szCs w:val="24"/>
        </w:rPr>
        <w:t xml:space="preserve"> analizelor F1 și F2 – demonstrează acest lucru). Se face această afirmație</w:t>
      </w:r>
      <w:r w:rsidR="00AD7A90" w:rsidRPr="0089756E">
        <w:rPr>
          <w:rFonts w:ascii="Times New Roman" w:hAnsi="Times New Roman" w:cs="Times New Roman"/>
          <w:color w:val="000000"/>
          <w:sz w:val="24"/>
          <w:szCs w:val="24"/>
        </w:rPr>
        <w:t>: efect local deoarece starea corpului de apă ROMU07 este bună.</w:t>
      </w:r>
    </w:p>
    <w:p w:rsidR="00AD7A90" w:rsidRPr="0089756E" w:rsidRDefault="00AD7A90" w:rsidP="008A7150">
      <w:pPr>
        <w:pStyle w:val="ListParagraph"/>
        <w:numPr>
          <w:ilvl w:val="0"/>
          <w:numId w:val="91"/>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Efect</w:t>
      </w:r>
      <w:r w:rsidR="001F500D">
        <w:rPr>
          <w:rFonts w:ascii="Times New Roman" w:hAnsi="Times New Roman" w:cs="Times New Roman"/>
          <w:color w:val="000000"/>
          <w:sz w:val="24"/>
          <w:szCs w:val="24"/>
        </w:rPr>
        <w:t>ele</w:t>
      </w:r>
      <w:r w:rsidRPr="0089756E">
        <w:rPr>
          <w:rFonts w:ascii="Times New Roman" w:hAnsi="Times New Roman" w:cs="Times New Roman"/>
          <w:color w:val="000000"/>
          <w:sz w:val="24"/>
          <w:szCs w:val="24"/>
        </w:rPr>
        <w:t xml:space="preserve"> se v</w:t>
      </w:r>
      <w:r w:rsidR="001F500D">
        <w:rPr>
          <w:rFonts w:ascii="Times New Roman" w:hAnsi="Times New Roman" w:cs="Times New Roman"/>
          <w:color w:val="000000"/>
          <w:sz w:val="24"/>
          <w:szCs w:val="24"/>
        </w:rPr>
        <w:t>or</w:t>
      </w:r>
      <w:r w:rsidRPr="0089756E">
        <w:rPr>
          <w:rFonts w:ascii="Times New Roman" w:hAnsi="Times New Roman" w:cs="Times New Roman"/>
          <w:color w:val="000000"/>
          <w:sz w:val="24"/>
          <w:szCs w:val="24"/>
        </w:rPr>
        <w:t xml:space="preserve"> manifesta doar local, NU la nivelul întregului corp de apă și astfel va fi unul nesemnificativ la nivelul corpului de apă ROMU07.</w:t>
      </w:r>
    </w:p>
    <w:p w:rsidR="00AD7A90" w:rsidRPr="0089756E" w:rsidRDefault="00AD7A90" w:rsidP="008A7150">
      <w:pPr>
        <w:pStyle w:val="ListParagraph"/>
        <w:numPr>
          <w:ilvl w:val="0"/>
          <w:numId w:val="91"/>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Ar putea exista un anume efect la nivel local în cazul producerii unui incident în lac (intrarea în regim anoxic/anaerob din diverse cau</w:t>
      </w:r>
      <w:r w:rsidR="001F500D">
        <w:rPr>
          <w:rFonts w:ascii="Times New Roman" w:hAnsi="Times New Roman" w:cs="Times New Roman"/>
          <w:color w:val="000000"/>
          <w:sz w:val="24"/>
          <w:szCs w:val="24"/>
        </w:rPr>
        <w:t>ze</w:t>
      </w:r>
      <w:r w:rsidRPr="0089756E">
        <w:rPr>
          <w:rFonts w:ascii="Times New Roman" w:hAnsi="Times New Roman" w:cs="Times New Roman"/>
          <w:color w:val="000000"/>
          <w:sz w:val="24"/>
          <w:szCs w:val="24"/>
        </w:rPr>
        <w:t xml:space="preserve"> amintite anterior în tabelul 1);</w:t>
      </w:r>
    </w:p>
    <w:p w:rsidR="00AD7A90" w:rsidRPr="0089756E" w:rsidRDefault="001F500D" w:rsidP="00966600">
      <w:pPr>
        <w:pStyle w:val="ListParagraph"/>
        <w:autoSpaceDE w:val="0"/>
        <w:autoSpaceDN w:val="0"/>
        <w:adjustRightInd w:val="0"/>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D7A90" w:rsidRPr="0089756E">
        <w:rPr>
          <w:rFonts w:ascii="Times New Roman" w:hAnsi="Times New Roman" w:cs="Times New Roman"/>
          <w:color w:val="000000"/>
          <w:sz w:val="24"/>
          <w:szCs w:val="24"/>
        </w:rPr>
        <w:t>În cazul producerii unui incident în lacul proiectat (mortalitate piscicolă, eutrofiere) simultan cu producerea unor incidente la lacurile existente, cele mai expuse degradării sunt:</w:t>
      </w:r>
      <w:r>
        <w:rPr>
          <w:rFonts w:ascii="Times New Roman" w:hAnsi="Times New Roman" w:cs="Times New Roman"/>
          <w:color w:val="000000"/>
          <w:sz w:val="24"/>
          <w:szCs w:val="24"/>
        </w:rPr>
        <w:t xml:space="preserve"> </w:t>
      </w:r>
      <w:r w:rsidR="00AD7A90" w:rsidRPr="0089756E">
        <w:rPr>
          <w:rFonts w:ascii="Times New Roman" w:hAnsi="Times New Roman" w:cs="Times New Roman"/>
          <w:color w:val="000000"/>
          <w:sz w:val="24"/>
          <w:szCs w:val="24"/>
        </w:rPr>
        <w:t>azotit, amoniu și fosfatul – acestea având din start o stare de impact pe direcția amonte – care alimentează lacul – așa cum s – a arătat mai sus.</w:t>
      </w:r>
    </w:p>
    <w:p w:rsidR="005412F1" w:rsidRPr="0089756E" w:rsidRDefault="005412F1" w:rsidP="008A7150">
      <w:pPr>
        <w:pStyle w:val="ListParagraph"/>
        <w:numPr>
          <w:ilvl w:val="0"/>
          <w:numId w:val="92"/>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lastRenderedPageBreak/>
        <w:t>Derulând algoritmul se concluzionează</w:t>
      </w:r>
      <w:r w:rsidR="001F500D">
        <w:rPr>
          <w:rFonts w:ascii="Times New Roman" w:hAnsi="Times New Roman" w:cs="Times New Roman"/>
          <w:color w:val="000000"/>
          <w:sz w:val="24"/>
          <w:szCs w:val="24"/>
        </w:rPr>
        <w:t xml:space="preserve"> că</w:t>
      </w:r>
      <w:r w:rsidRPr="0089756E">
        <w:rPr>
          <w:rFonts w:ascii="Times New Roman" w:hAnsi="Times New Roman" w:cs="Times New Roman"/>
          <w:color w:val="000000"/>
          <w:sz w:val="24"/>
          <w:szCs w:val="24"/>
        </w:rPr>
        <w:t>: în cazul în care valorile acestor indicatori nu vor scădea, este de așteptat ca și apa din foraj</w:t>
      </w:r>
      <w:r w:rsidR="001F500D">
        <w:rPr>
          <w:rFonts w:ascii="Times New Roman" w:hAnsi="Times New Roman" w:cs="Times New Roman"/>
          <w:color w:val="000000"/>
          <w:sz w:val="24"/>
          <w:szCs w:val="24"/>
        </w:rPr>
        <w:t>e</w:t>
      </w:r>
      <w:r w:rsidRPr="0089756E">
        <w:rPr>
          <w:rFonts w:ascii="Times New Roman" w:hAnsi="Times New Roman" w:cs="Times New Roman"/>
          <w:color w:val="000000"/>
          <w:sz w:val="24"/>
          <w:szCs w:val="24"/>
        </w:rPr>
        <w:t xml:space="preserve"> să releve un nivel semnificativ de impact, fără ca aceasta să se datoreze investiției în sine</w:t>
      </w:r>
      <w:r w:rsidR="001F500D">
        <w:rPr>
          <w:rFonts w:ascii="Times New Roman" w:hAnsi="Times New Roman" w:cs="Times New Roman"/>
          <w:color w:val="000000"/>
          <w:sz w:val="24"/>
          <w:szCs w:val="24"/>
        </w:rPr>
        <w:t>,</w:t>
      </w:r>
      <w:r w:rsidRPr="0089756E">
        <w:rPr>
          <w:rFonts w:ascii="Times New Roman" w:hAnsi="Times New Roman" w:cs="Times New Roman"/>
          <w:color w:val="000000"/>
          <w:sz w:val="24"/>
          <w:szCs w:val="24"/>
        </w:rPr>
        <w:t xml:space="preserve"> sau unui incident în lacul proiectat;</w:t>
      </w:r>
    </w:p>
    <w:p w:rsidR="005412F1" w:rsidRPr="0089756E" w:rsidRDefault="005412F1" w:rsidP="008A7150">
      <w:pPr>
        <w:pStyle w:val="ListParagraph"/>
        <w:numPr>
          <w:ilvl w:val="0"/>
          <w:numId w:val="92"/>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xml:space="preserve">Aceste valori sunt interpretate în felul următor: zona de amplasare fiind una </w:t>
      </w:r>
      <w:r w:rsidR="001F500D">
        <w:rPr>
          <w:rFonts w:ascii="Times New Roman" w:hAnsi="Times New Roman" w:cs="Times New Roman"/>
          <w:color w:val="000000"/>
          <w:sz w:val="24"/>
          <w:szCs w:val="24"/>
        </w:rPr>
        <w:t>a</w:t>
      </w:r>
      <w:r w:rsidRPr="0089756E">
        <w:rPr>
          <w:rFonts w:ascii="Times New Roman" w:hAnsi="Times New Roman" w:cs="Times New Roman"/>
          <w:color w:val="000000"/>
          <w:sz w:val="24"/>
          <w:szCs w:val="24"/>
        </w:rPr>
        <w:t>gricolă, se suspectează faptul că se utilizează îngrășăminte natural</w:t>
      </w:r>
      <w:r w:rsidR="001F500D">
        <w:rPr>
          <w:rFonts w:ascii="Times New Roman" w:hAnsi="Times New Roman" w:cs="Times New Roman"/>
          <w:color w:val="000000"/>
          <w:sz w:val="24"/>
          <w:szCs w:val="24"/>
        </w:rPr>
        <w:t>e</w:t>
      </w:r>
      <w:r w:rsidRPr="0089756E">
        <w:rPr>
          <w:rFonts w:ascii="Times New Roman" w:hAnsi="Times New Roman" w:cs="Times New Roman"/>
          <w:color w:val="000000"/>
          <w:sz w:val="24"/>
          <w:szCs w:val="24"/>
        </w:rPr>
        <w:t xml:space="preserve"> insuficient mineralizate, de către deținătorii de terenuri din zonă.</w:t>
      </w:r>
    </w:p>
    <w:p w:rsidR="005412F1" w:rsidRPr="0089756E" w:rsidRDefault="005412F1" w:rsidP="008A7150">
      <w:pPr>
        <w:pStyle w:val="ListParagraph"/>
        <w:numPr>
          <w:ilvl w:val="0"/>
          <w:numId w:val="92"/>
        </w:numPr>
        <w:autoSpaceDE w:val="0"/>
        <w:autoSpaceDN w:val="0"/>
        <w:adjustRightInd w:val="0"/>
        <w:spacing w:after="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Având în vedere că pe direcția aval analizele NU relevă acest nivel de impact la indicatorul azotit, opinăm că apa acumulată în lac va putea fi utilizată scopului propus: amenajare piscicolă, cu recomandarea: se impune monitorizarea atentă a evoluției acestui indicator (azotit) pe perioada execuției lucrărilor din cele două foraje, F1 și F2 iar la s</w:t>
      </w:r>
      <w:r w:rsidR="00A62798" w:rsidRPr="0089756E">
        <w:rPr>
          <w:rFonts w:ascii="Times New Roman" w:hAnsi="Times New Roman" w:cs="Times New Roman"/>
          <w:color w:val="000000"/>
          <w:sz w:val="24"/>
          <w:szCs w:val="24"/>
        </w:rPr>
        <w:t>fârșitul exploatării, înainte de popularea cu pești se propune o analiză de minim 1 an a calității apei accumulate în lac și doar apoi, în funcție de rezultate și concluzii, un specialist ihtiolog va propune speciile cu care va fi populat.</w:t>
      </w:r>
    </w:p>
    <w:p w:rsidR="00A62798" w:rsidRPr="0089756E" w:rsidRDefault="00A62798" w:rsidP="008A7150">
      <w:pPr>
        <w:pStyle w:val="ListParagraph"/>
        <w:numPr>
          <w:ilvl w:val="0"/>
          <w:numId w:val="92"/>
        </w:numPr>
        <w:suppressAutoHyphens/>
        <w:jc w:val="both"/>
        <w:rPr>
          <w:rFonts w:ascii="Times New Roman" w:hAnsi="Times New Roman" w:cs="Times New Roman"/>
          <w:sz w:val="24"/>
          <w:szCs w:val="24"/>
        </w:rPr>
      </w:pPr>
      <w:r w:rsidRPr="0089756E">
        <w:rPr>
          <w:rFonts w:ascii="Times New Roman" w:hAnsi="Times New Roman" w:cs="Times New Roman"/>
          <w:sz w:val="24"/>
          <w:szCs w:val="24"/>
        </w:rPr>
        <w:t>Dat fiind suprafața proiectului raportată la suprafața corpului de apă = 0,00323 %, concluzia este ca producerea unui incident la lacul proiectat nu va avea impact asupra corpului de apă ROMU07.</w:t>
      </w:r>
    </w:p>
    <w:p w:rsidR="00A62798" w:rsidRPr="0089756E" w:rsidRDefault="00A62798" w:rsidP="00966600">
      <w:pPr>
        <w:pStyle w:val="ListParagraph"/>
        <w:autoSpaceDE w:val="0"/>
        <w:autoSpaceDN w:val="0"/>
        <w:adjustRightInd w:val="0"/>
        <w:spacing w:after="0"/>
        <w:jc w:val="both"/>
        <w:rPr>
          <w:rFonts w:ascii="Times New Roman" w:hAnsi="Times New Roman" w:cs="Times New Roman"/>
          <w:color w:val="000000"/>
          <w:sz w:val="24"/>
          <w:szCs w:val="24"/>
        </w:rPr>
      </w:pPr>
    </w:p>
    <w:p w:rsidR="007B1197" w:rsidRPr="0089756E" w:rsidRDefault="007B1197" w:rsidP="00966600">
      <w:pPr>
        <w:suppressAutoHyphens/>
        <w:jc w:val="both"/>
        <w:rPr>
          <w:rFonts w:ascii="Times New Roman" w:eastAsia="Calibri" w:hAnsi="Times New Roman" w:cs="Times New Roman"/>
          <w:b/>
          <w:sz w:val="24"/>
          <w:szCs w:val="24"/>
          <w:lang w:val="ro-RO"/>
        </w:rPr>
      </w:pPr>
      <w:r w:rsidRPr="0089756E">
        <w:rPr>
          <w:rFonts w:ascii="Times New Roman" w:eastAsia="Calibri" w:hAnsi="Times New Roman" w:cs="Times New Roman"/>
          <w:kern w:val="1"/>
          <w:sz w:val="24"/>
          <w:szCs w:val="24"/>
          <w:lang w:val="ro-RO" w:eastAsia="ar-SA"/>
        </w:rPr>
        <w:tab/>
      </w:r>
      <w:r w:rsidRPr="0089756E">
        <w:rPr>
          <w:rFonts w:ascii="Times New Roman" w:eastAsia="Calibri" w:hAnsi="Times New Roman" w:cs="Times New Roman"/>
          <w:b/>
          <w:sz w:val="24"/>
          <w:szCs w:val="24"/>
          <w:lang w:val="ro-RO"/>
        </w:rPr>
        <w:t xml:space="preserve">Analiza impactului investiției asupra zonelor protejate </w:t>
      </w:r>
    </w:p>
    <w:p w:rsidR="007B1197" w:rsidRPr="0089756E" w:rsidRDefault="007B1197" w:rsidP="008A7150">
      <w:pPr>
        <w:numPr>
          <w:ilvl w:val="0"/>
          <w:numId w:val="62"/>
        </w:numPr>
        <w:spacing w:after="0"/>
        <w:jc w:val="both"/>
        <w:rPr>
          <w:rFonts w:ascii="Times New Roman" w:eastAsia="Calibri" w:hAnsi="Times New Roman" w:cs="Times New Roman"/>
          <w:sz w:val="24"/>
          <w:szCs w:val="24"/>
          <w:lang w:val="it-IT"/>
        </w:rPr>
      </w:pPr>
      <w:r w:rsidRPr="0089756E">
        <w:rPr>
          <w:rFonts w:ascii="Times New Roman" w:eastAsia="Calibri" w:hAnsi="Times New Roman" w:cs="Times New Roman"/>
          <w:sz w:val="24"/>
          <w:szCs w:val="24"/>
          <w:lang w:val="it-IT"/>
        </w:rPr>
        <w:t>Realizarea investiţiilor prevăzute prin proiect nu v</w:t>
      </w:r>
      <w:r w:rsidR="00560F0C">
        <w:rPr>
          <w:rFonts w:ascii="Times New Roman" w:eastAsia="Calibri" w:hAnsi="Times New Roman" w:cs="Times New Roman"/>
          <w:sz w:val="24"/>
          <w:szCs w:val="24"/>
          <w:lang w:val="it-IT"/>
        </w:rPr>
        <w:t>or</w:t>
      </w:r>
      <w:r w:rsidRPr="0089756E">
        <w:rPr>
          <w:rFonts w:ascii="Times New Roman" w:eastAsia="Calibri" w:hAnsi="Times New Roman" w:cs="Times New Roman"/>
          <w:sz w:val="24"/>
          <w:szCs w:val="24"/>
          <w:lang w:val="it-IT"/>
        </w:rPr>
        <w:t xml:space="preserve"> avea impact semnificativ direct asupra speciilor/habitatelor de interes conservativ;</w:t>
      </w:r>
    </w:p>
    <w:p w:rsidR="007B1197" w:rsidRPr="0089756E" w:rsidRDefault="007B1197" w:rsidP="008A7150">
      <w:pPr>
        <w:numPr>
          <w:ilvl w:val="0"/>
          <w:numId w:val="62"/>
        </w:numPr>
        <w:spacing w:after="0"/>
        <w:jc w:val="both"/>
        <w:rPr>
          <w:rFonts w:ascii="Times New Roman" w:eastAsia="Calibri" w:hAnsi="Times New Roman" w:cs="Times New Roman"/>
          <w:sz w:val="24"/>
          <w:szCs w:val="24"/>
          <w:lang w:val="it-IT"/>
        </w:rPr>
      </w:pPr>
      <w:r w:rsidRPr="0089756E">
        <w:rPr>
          <w:rFonts w:ascii="Times New Roman" w:eastAsia="Calibri" w:hAnsi="Times New Roman" w:cs="Times New Roman"/>
          <w:sz w:val="24"/>
          <w:szCs w:val="24"/>
          <w:lang w:val="it-IT"/>
        </w:rPr>
        <w:t>Pentru eliminarea oricăror impacte accidentale</w:t>
      </w:r>
      <w:r w:rsidR="00560F0C">
        <w:rPr>
          <w:rFonts w:ascii="Times New Roman" w:eastAsia="Calibri" w:hAnsi="Times New Roman" w:cs="Times New Roman"/>
          <w:sz w:val="24"/>
          <w:szCs w:val="24"/>
          <w:lang w:val="it-IT"/>
        </w:rPr>
        <w:t>,</w:t>
      </w:r>
      <w:r w:rsidRPr="0089756E">
        <w:rPr>
          <w:rFonts w:ascii="Times New Roman" w:eastAsia="Calibri" w:hAnsi="Times New Roman" w:cs="Times New Roman"/>
          <w:sz w:val="24"/>
          <w:szCs w:val="24"/>
          <w:lang w:val="it-IT"/>
        </w:rPr>
        <w:t xml:space="preserve"> posibil să apară în perioada de execuţie, respectiv operare, a amenajării piscicole se impune respectarea măsurilor identificate.</w:t>
      </w:r>
    </w:p>
    <w:p w:rsidR="007B1197" w:rsidRPr="0089756E" w:rsidRDefault="007B1197" w:rsidP="00966600">
      <w:pPr>
        <w:spacing w:after="0"/>
        <w:jc w:val="both"/>
        <w:rPr>
          <w:rFonts w:ascii="Times New Roman" w:eastAsia="Calibri" w:hAnsi="Times New Roman" w:cs="Times New Roman"/>
          <w:sz w:val="24"/>
          <w:szCs w:val="24"/>
          <w:lang w:val="it-IT"/>
        </w:rPr>
      </w:pPr>
    </w:p>
    <w:p w:rsidR="007B1197" w:rsidRPr="0089756E" w:rsidRDefault="007B1197" w:rsidP="00966600">
      <w:pPr>
        <w:spacing w:after="0"/>
        <w:jc w:val="both"/>
        <w:rPr>
          <w:rFonts w:ascii="Times New Roman" w:eastAsia="Calibri" w:hAnsi="Times New Roman" w:cs="Times New Roman"/>
          <w:sz w:val="24"/>
          <w:szCs w:val="24"/>
          <w:lang w:val="it-IT"/>
        </w:rPr>
      </w:pPr>
      <w:r w:rsidRPr="0089756E">
        <w:rPr>
          <w:rFonts w:ascii="Times New Roman" w:eastAsia="Calibri" w:hAnsi="Times New Roman" w:cs="Times New Roman"/>
          <w:sz w:val="24"/>
          <w:szCs w:val="24"/>
          <w:lang w:val="it-IT"/>
        </w:rPr>
        <w:t xml:space="preserve">                                                                                                                                                                                                                                                                                                                                                                                                                                                                                                                                                                                                                                                                                                                                                                                                                                                                                                                                                                                                                                                                                                                                                                                                                                                                                                                                                                                                                                                                                                                                                                                                                                                                                                                                                                                                                                                                                                                                                                                                                                                                                                                                                                                                                                                                                                                                                                                                                                                                                                                                                                                                                                                                                                                                                                                                                                                                                                                                                                                                                                                                                                                                                                                                                                                                                                                                                                                                                                                                                                                                                                                                                                                                                            </w:t>
      </w:r>
    </w:p>
    <w:p w:rsidR="007B1197" w:rsidRPr="0089756E" w:rsidRDefault="007B1197" w:rsidP="00966600">
      <w:pPr>
        <w:ind w:firstLine="720"/>
        <w:jc w:val="both"/>
        <w:rPr>
          <w:rFonts w:ascii="Times New Roman" w:eastAsia="Calibri" w:hAnsi="Times New Roman" w:cs="Times New Roman"/>
          <w:b/>
          <w:sz w:val="24"/>
          <w:szCs w:val="24"/>
          <w:lang w:val="ro-RO"/>
        </w:rPr>
      </w:pPr>
      <w:r w:rsidRPr="0089756E">
        <w:rPr>
          <w:rFonts w:ascii="Times New Roman" w:eastAsia="Calibri" w:hAnsi="Times New Roman" w:cs="Times New Roman"/>
          <w:b/>
          <w:sz w:val="24"/>
          <w:szCs w:val="24"/>
          <w:lang w:val="ro-RO"/>
        </w:rPr>
        <w:t>Măsuri de diminuare a impactului asupra speciilor posibil afectate în perioada de operare, construcţie, respectiv de utilizare</w:t>
      </w:r>
    </w:p>
    <w:p w:rsidR="007B1197" w:rsidRPr="0089756E" w:rsidRDefault="007B1197" w:rsidP="008A7150">
      <w:pPr>
        <w:numPr>
          <w:ilvl w:val="0"/>
          <w:numId w:val="83"/>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anteprenorul va delimita zona de lucru pentru a preveni/minimiza distrugerea suprafeţelor vegetale;</w:t>
      </w:r>
    </w:p>
    <w:p w:rsidR="007B1197" w:rsidRPr="0089756E" w:rsidRDefault="007B1197" w:rsidP="008A7150">
      <w:pPr>
        <w:numPr>
          <w:ilvl w:val="0"/>
          <w:numId w:val="83"/>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se interzice circulaţia autovehiculelor în afara drumurilor trasate pentru funcţionarea şantierului (drumuri de acces, drumuri tehnologice), în scopul minimizării impactului de orice natură, asupra habitatelor/speciilor;</w:t>
      </w:r>
    </w:p>
    <w:p w:rsidR="007B1197" w:rsidRPr="0089756E" w:rsidRDefault="007B1197" w:rsidP="008A7150">
      <w:pPr>
        <w:numPr>
          <w:ilvl w:val="0"/>
          <w:numId w:val="83"/>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se interzice depozitarea materialelor de construcţie şi a deşeurilor în afara perimetrului organizării de şantier;</w:t>
      </w:r>
    </w:p>
    <w:p w:rsidR="007B1197" w:rsidRPr="0089756E" w:rsidRDefault="007B1197" w:rsidP="008A7150">
      <w:pPr>
        <w:numPr>
          <w:ilvl w:val="0"/>
          <w:numId w:val="83"/>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interzicerea efectuării de reparaţii la utilaje şi mijloace de transport în locuri neamenajate acestui scop;</w:t>
      </w:r>
    </w:p>
    <w:p w:rsidR="007B1197" w:rsidRPr="0089756E" w:rsidRDefault="007B1197" w:rsidP="008A7150">
      <w:pPr>
        <w:numPr>
          <w:ilvl w:val="0"/>
          <w:numId w:val="83"/>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drumurile de acces şi tehnologice, toate suprafeţele a căror suprafaţă (învelişul vegetal) a fost afectat, vor fi refăcute şi vor redate folosinţelor iniţiale;</w:t>
      </w:r>
    </w:p>
    <w:p w:rsidR="007B1197" w:rsidRPr="0089756E" w:rsidRDefault="007B1197" w:rsidP="008A7150">
      <w:pPr>
        <w:numPr>
          <w:ilvl w:val="0"/>
          <w:numId w:val="83"/>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constructorul se va obliga să folosească utilaje verificate tehnic, silenţioase;</w:t>
      </w:r>
    </w:p>
    <w:p w:rsidR="007B1197" w:rsidRPr="0089756E" w:rsidRDefault="007B1197" w:rsidP="008A7150">
      <w:pPr>
        <w:numPr>
          <w:ilvl w:val="0"/>
          <w:numId w:val="83"/>
        </w:numPr>
        <w:spacing w:after="0"/>
        <w:jc w:val="both"/>
        <w:rPr>
          <w:rFonts w:ascii="Times New Roman" w:eastAsia="Calibri" w:hAnsi="Times New Roman" w:cs="Times New Roman"/>
          <w:b/>
          <w:sz w:val="24"/>
          <w:szCs w:val="24"/>
          <w:lang w:val="ro-RO"/>
        </w:rPr>
      </w:pPr>
      <w:r w:rsidRPr="0089756E">
        <w:rPr>
          <w:rFonts w:ascii="Times New Roman" w:eastAsia="Calibri" w:hAnsi="Times New Roman" w:cs="Times New Roman"/>
          <w:sz w:val="24"/>
          <w:szCs w:val="24"/>
          <w:lang w:val="ro-RO"/>
        </w:rPr>
        <w:t>măsuri de protecţie împotriva poluării resurselor de apă, cu substanţe solide sedimentabile.</w:t>
      </w:r>
    </w:p>
    <w:p w:rsidR="007B1197" w:rsidRPr="0089756E" w:rsidRDefault="007B1197" w:rsidP="008A7150">
      <w:pPr>
        <w:pStyle w:val="ListParagraph"/>
        <w:numPr>
          <w:ilvl w:val="0"/>
          <w:numId w:val="84"/>
        </w:numPr>
        <w:spacing w:after="0"/>
        <w:jc w:val="both"/>
        <w:rPr>
          <w:rFonts w:ascii="Times New Roman" w:hAnsi="Times New Roman" w:cs="Times New Roman"/>
          <w:b/>
          <w:i/>
          <w:sz w:val="24"/>
          <w:szCs w:val="24"/>
        </w:rPr>
      </w:pPr>
      <w:r w:rsidRPr="0089756E">
        <w:rPr>
          <w:rFonts w:ascii="Times New Roman" w:hAnsi="Times New Roman" w:cs="Times New Roman"/>
          <w:b/>
          <w:i/>
          <w:sz w:val="24"/>
          <w:szCs w:val="24"/>
        </w:rPr>
        <w:lastRenderedPageBreak/>
        <w:t>Prognoza asupra calității vieții/standardului de viață asupra condițiilor sociale în comunitățile afectate de impact</w:t>
      </w:r>
    </w:p>
    <w:p w:rsidR="007B1197" w:rsidRPr="0089756E" w:rsidRDefault="007B1197" w:rsidP="00966600">
      <w:pPr>
        <w:autoSpaceDE w:val="0"/>
        <w:autoSpaceDN w:val="0"/>
        <w:adjustRightInd w:val="0"/>
        <w:spacing w:after="0"/>
        <w:ind w:firstLine="72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 xml:space="preserve">Preconizăm că impactul generat de implementarea proiectului asupra populației </w:t>
      </w:r>
      <w:r w:rsidR="007F597D" w:rsidRPr="0089756E">
        <w:rPr>
          <w:rFonts w:ascii="Times New Roman" w:hAnsi="Times New Roman" w:cs="Times New Roman"/>
          <w:color w:val="000000"/>
          <w:sz w:val="24"/>
          <w:szCs w:val="24"/>
        </w:rPr>
        <w:t xml:space="preserve">va fi </w:t>
      </w:r>
      <w:r w:rsidRPr="0089756E">
        <w:rPr>
          <w:rFonts w:ascii="Times New Roman" w:hAnsi="Times New Roman" w:cs="Times New Roman"/>
          <w:color w:val="000000"/>
          <w:sz w:val="24"/>
          <w:szCs w:val="24"/>
        </w:rPr>
        <w:t>nesemnificativ, având în vedere distanța până la obiectiv, respectiv poziția și relieful zonei. În perioada de funcționare a iazului piscicol impactul generat va fi pozitiv și semnificativ, prin prisma creării unei zone liniștite de recreere.</w:t>
      </w:r>
    </w:p>
    <w:p w:rsidR="007B1197" w:rsidRPr="0089756E" w:rsidRDefault="007B1197" w:rsidP="00966600">
      <w:pPr>
        <w:autoSpaceDE w:val="0"/>
        <w:autoSpaceDN w:val="0"/>
        <w:adjustRightInd w:val="0"/>
        <w:spacing w:after="0"/>
        <w:ind w:firstLine="720"/>
        <w:jc w:val="both"/>
        <w:rPr>
          <w:rFonts w:ascii="Times New Roman" w:hAnsi="Times New Roman" w:cs="Times New Roman"/>
          <w:sz w:val="24"/>
          <w:szCs w:val="24"/>
        </w:rPr>
      </w:pPr>
      <w:r w:rsidRPr="0089756E">
        <w:rPr>
          <w:rFonts w:ascii="Times New Roman" w:hAnsi="Times New Roman" w:cs="Times New Roman"/>
          <w:color w:val="000000"/>
          <w:sz w:val="24"/>
          <w:szCs w:val="24"/>
        </w:rPr>
        <w:t xml:space="preserve">În proximitatea amplasamentului nu există obiective de patrimoniu cultural, arheologic, sau monumente istorice, acestea se găsesc la distanțe de peste </w:t>
      </w:r>
      <w:r w:rsidRPr="0089756E">
        <w:rPr>
          <w:rFonts w:ascii="Times New Roman" w:hAnsi="Times New Roman" w:cs="Times New Roman"/>
          <w:sz w:val="24"/>
          <w:szCs w:val="24"/>
        </w:rPr>
        <w:t>2,0 km de perimetrul iazului piscicol ”Săulești”.</w:t>
      </w:r>
    </w:p>
    <w:p w:rsidR="007B1197" w:rsidRPr="0089756E" w:rsidRDefault="007B1197" w:rsidP="00966600">
      <w:pPr>
        <w:pStyle w:val="ListParagraph"/>
        <w:autoSpaceDE w:val="0"/>
        <w:autoSpaceDN w:val="0"/>
        <w:adjustRightInd w:val="0"/>
        <w:spacing w:after="0"/>
        <w:ind w:left="0"/>
        <w:jc w:val="both"/>
        <w:rPr>
          <w:rFonts w:ascii="Times New Roman" w:hAnsi="Times New Roman" w:cs="Times New Roman"/>
          <w:color w:val="000000"/>
          <w:sz w:val="24"/>
          <w:szCs w:val="24"/>
        </w:rPr>
      </w:pPr>
      <w:r w:rsidRPr="0089756E">
        <w:rPr>
          <w:rFonts w:ascii="Times New Roman" w:hAnsi="Times New Roman" w:cs="Times New Roman"/>
          <w:color w:val="000000"/>
          <w:sz w:val="24"/>
          <w:szCs w:val="24"/>
        </w:rPr>
        <w:tab/>
        <w:t>Cu privire la protecția populației din localitățile învecinate proiectului, nu se propun măsuri de protecție specifice, având în vedere activitatea redusă, fără aport de substanțe nocive, de care se manifestă numai în perioada de amenajare a iazului piscicol, de doi ani de zile și distanțele, relativ mari, față de zonele rezidențiale.</w:t>
      </w:r>
    </w:p>
    <w:p w:rsidR="00F4723C" w:rsidRPr="0089756E" w:rsidRDefault="002A3A14" w:rsidP="00966600">
      <w:pPr>
        <w:pStyle w:val="ListParagraph"/>
        <w:suppressAutoHyphens/>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8C035B" w:rsidRPr="0089756E">
        <w:rPr>
          <w:rFonts w:ascii="Times New Roman" w:hAnsi="Times New Roman" w:cs="Times New Roman"/>
          <w:sz w:val="24"/>
          <w:szCs w:val="24"/>
        </w:rPr>
        <w:t xml:space="preserve">Există un mecanism cauzal pentru un efect direct asupra corpului de apă subterană </w:t>
      </w:r>
      <w:r w:rsidR="00636444" w:rsidRPr="0089756E">
        <w:rPr>
          <w:rFonts w:ascii="Times New Roman" w:hAnsi="Times New Roman" w:cs="Times New Roman"/>
          <w:sz w:val="24"/>
          <w:szCs w:val="24"/>
        </w:rPr>
        <w:t>ROMU</w:t>
      </w:r>
      <w:r w:rsidR="00E85CE5" w:rsidRPr="0089756E">
        <w:rPr>
          <w:rFonts w:ascii="Times New Roman" w:hAnsi="Times New Roman" w:cs="Times New Roman"/>
          <w:sz w:val="24"/>
          <w:szCs w:val="24"/>
        </w:rPr>
        <w:t>0</w:t>
      </w:r>
      <w:r w:rsidR="00C76F33" w:rsidRPr="0089756E">
        <w:rPr>
          <w:rFonts w:ascii="Times New Roman" w:hAnsi="Times New Roman" w:cs="Times New Roman"/>
          <w:sz w:val="24"/>
          <w:szCs w:val="24"/>
        </w:rPr>
        <w:t>7</w:t>
      </w:r>
      <w:r w:rsidR="00636444" w:rsidRPr="0089756E">
        <w:rPr>
          <w:rFonts w:ascii="Times New Roman" w:hAnsi="Times New Roman" w:cs="Times New Roman"/>
          <w:sz w:val="24"/>
          <w:szCs w:val="24"/>
        </w:rPr>
        <w:t xml:space="preserve"> ”</w:t>
      </w:r>
      <w:r w:rsidR="00E85CE5" w:rsidRPr="0089756E">
        <w:rPr>
          <w:rFonts w:ascii="Times New Roman" w:hAnsi="Times New Roman" w:cs="Times New Roman"/>
          <w:sz w:val="24"/>
          <w:szCs w:val="24"/>
        </w:rPr>
        <w:t>Culoarul râului Mureș</w:t>
      </w:r>
      <w:r w:rsidR="008C035B" w:rsidRPr="0089756E">
        <w:rPr>
          <w:rFonts w:ascii="Times New Roman" w:hAnsi="Times New Roman" w:cs="Times New Roman"/>
          <w:sz w:val="24"/>
          <w:szCs w:val="24"/>
        </w:rPr>
        <w:t xml:space="preserve">, prin deschiderea acviferului freatic, acţiune care </w:t>
      </w:r>
      <w:r w:rsidR="007D2E0E" w:rsidRPr="0089756E">
        <w:rPr>
          <w:rFonts w:ascii="Times New Roman" w:hAnsi="Times New Roman" w:cs="Times New Roman"/>
          <w:sz w:val="24"/>
          <w:szCs w:val="24"/>
        </w:rPr>
        <w:t xml:space="preserve">nu </w:t>
      </w:r>
      <w:r w:rsidR="008C035B" w:rsidRPr="0089756E">
        <w:rPr>
          <w:rFonts w:ascii="Times New Roman" w:hAnsi="Times New Roman" w:cs="Times New Roman"/>
          <w:sz w:val="24"/>
          <w:szCs w:val="24"/>
        </w:rPr>
        <w:t>are efect asupra stării cantitative a corpului de apă, cât şi asupra celei calitative.</w:t>
      </w:r>
    </w:p>
    <w:p w:rsidR="00F4723C" w:rsidRPr="0089756E" w:rsidRDefault="008C035B" w:rsidP="00966600">
      <w:pPr>
        <w:pStyle w:val="ListParagraph"/>
        <w:suppressAutoHyphens/>
        <w:ind w:left="0"/>
        <w:jc w:val="both"/>
        <w:rPr>
          <w:rFonts w:ascii="Times New Roman" w:hAnsi="Times New Roman" w:cs="Times New Roman"/>
          <w:sz w:val="24"/>
          <w:szCs w:val="24"/>
        </w:rPr>
      </w:pPr>
      <w:r w:rsidRPr="0089756E">
        <w:rPr>
          <w:rFonts w:ascii="Times New Roman" w:hAnsi="Times New Roman" w:cs="Times New Roman"/>
          <w:sz w:val="24"/>
          <w:szCs w:val="24"/>
        </w:rPr>
        <w:t>Nu există un mecanism cauzal indirect asupra corpului de apă subterană RO</w:t>
      </w:r>
      <w:r w:rsidR="00512806" w:rsidRPr="0089756E">
        <w:rPr>
          <w:rFonts w:ascii="Times New Roman" w:hAnsi="Times New Roman" w:cs="Times New Roman"/>
          <w:sz w:val="24"/>
          <w:szCs w:val="24"/>
        </w:rPr>
        <w:t>MU 0</w:t>
      </w:r>
      <w:r w:rsidR="00C76F33" w:rsidRPr="0089756E">
        <w:rPr>
          <w:rFonts w:ascii="Times New Roman" w:hAnsi="Times New Roman" w:cs="Times New Roman"/>
          <w:sz w:val="24"/>
          <w:szCs w:val="24"/>
        </w:rPr>
        <w:t>7</w:t>
      </w:r>
      <w:r w:rsidR="00512806" w:rsidRPr="0089756E">
        <w:rPr>
          <w:rFonts w:ascii="Times New Roman" w:hAnsi="Times New Roman" w:cs="Times New Roman"/>
          <w:sz w:val="24"/>
          <w:szCs w:val="24"/>
        </w:rPr>
        <w:t xml:space="preserve"> ”</w:t>
      </w:r>
      <w:r w:rsidR="00E85CE5" w:rsidRPr="0089756E">
        <w:rPr>
          <w:rFonts w:ascii="Times New Roman" w:hAnsi="Times New Roman" w:cs="Times New Roman"/>
          <w:sz w:val="24"/>
          <w:szCs w:val="24"/>
        </w:rPr>
        <w:t>Culoarul râului Mureș</w:t>
      </w:r>
      <w:r w:rsidR="00512806" w:rsidRPr="0089756E">
        <w:rPr>
          <w:rFonts w:ascii="Times New Roman" w:hAnsi="Times New Roman" w:cs="Times New Roman"/>
          <w:sz w:val="24"/>
          <w:szCs w:val="24"/>
        </w:rPr>
        <w:t>.</w:t>
      </w:r>
    </w:p>
    <w:p w:rsidR="00AD2951" w:rsidRDefault="002A3A14" w:rsidP="00966600">
      <w:pPr>
        <w:pStyle w:val="ListParagraph"/>
        <w:suppressAutoHyphens/>
        <w:ind w:left="0"/>
        <w:jc w:val="both"/>
        <w:rPr>
          <w:rFonts w:ascii="Times New Roman" w:hAnsi="Times New Roman" w:cs="Times New Roman"/>
          <w:sz w:val="24"/>
          <w:szCs w:val="24"/>
        </w:rPr>
      </w:pPr>
      <w:r w:rsidRPr="0089756E">
        <w:rPr>
          <w:rFonts w:ascii="Times New Roman" w:hAnsi="Times New Roman" w:cs="Times New Roman"/>
          <w:sz w:val="24"/>
          <w:szCs w:val="24"/>
        </w:rPr>
        <w:tab/>
      </w:r>
      <w:r w:rsidR="008C035B" w:rsidRPr="0089756E">
        <w:rPr>
          <w:rFonts w:ascii="Times New Roman" w:hAnsi="Times New Roman" w:cs="Times New Roman"/>
          <w:sz w:val="24"/>
          <w:szCs w:val="24"/>
        </w:rPr>
        <w:t>Efectul construirii iazu</w:t>
      </w:r>
      <w:r w:rsidR="00D543B0" w:rsidRPr="0089756E">
        <w:rPr>
          <w:rFonts w:ascii="Times New Roman" w:hAnsi="Times New Roman" w:cs="Times New Roman"/>
          <w:sz w:val="24"/>
          <w:szCs w:val="24"/>
        </w:rPr>
        <w:t>lui</w:t>
      </w:r>
      <w:r w:rsidR="008C035B" w:rsidRPr="0089756E">
        <w:rPr>
          <w:rFonts w:ascii="Times New Roman" w:hAnsi="Times New Roman" w:cs="Times New Roman"/>
          <w:sz w:val="24"/>
          <w:szCs w:val="24"/>
        </w:rPr>
        <w:t xml:space="preserve"> piscicol prin excavare agregate minerale asupra corpului de apă subterană </w:t>
      </w:r>
      <w:r w:rsidR="00512806" w:rsidRPr="0089756E">
        <w:rPr>
          <w:rFonts w:ascii="Times New Roman" w:hAnsi="Times New Roman" w:cs="Times New Roman"/>
          <w:sz w:val="24"/>
          <w:szCs w:val="24"/>
        </w:rPr>
        <w:t>ROMU</w:t>
      </w:r>
      <w:r w:rsidR="00E85CE5" w:rsidRPr="0089756E">
        <w:rPr>
          <w:rFonts w:ascii="Times New Roman" w:hAnsi="Times New Roman" w:cs="Times New Roman"/>
          <w:sz w:val="24"/>
          <w:szCs w:val="24"/>
        </w:rPr>
        <w:t>0</w:t>
      </w:r>
      <w:r w:rsidR="00C76F33" w:rsidRPr="0089756E">
        <w:rPr>
          <w:rFonts w:ascii="Times New Roman" w:hAnsi="Times New Roman" w:cs="Times New Roman"/>
          <w:sz w:val="24"/>
          <w:szCs w:val="24"/>
        </w:rPr>
        <w:t>7</w:t>
      </w:r>
      <w:r w:rsidR="00512806" w:rsidRPr="0089756E">
        <w:rPr>
          <w:rFonts w:ascii="Times New Roman" w:hAnsi="Times New Roman" w:cs="Times New Roman"/>
          <w:sz w:val="24"/>
          <w:szCs w:val="24"/>
        </w:rPr>
        <w:t xml:space="preserve"> ”</w:t>
      </w:r>
      <w:r w:rsidR="00E85CE5" w:rsidRPr="0089756E">
        <w:rPr>
          <w:rFonts w:ascii="Times New Roman" w:hAnsi="Times New Roman" w:cs="Times New Roman"/>
          <w:sz w:val="24"/>
          <w:szCs w:val="24"/>
        </w:rPr>
        <w:t>culoarul râului Mureș</w:t>
      </w:r>
      <w:r w:rsidR="00512806" w:rsidRPr="0089756E">
        <w:rPr>
          <w:rFonts w:ascii="Times New Roman" w:hAnsi="Times New Roman" w:cs="Times New Roman"/>
          <w:sz w:val="24"/>
          <w:szCs w:val="24"/>
        </w:rPr>
        <w:t xml:space="preserve">, </w:t>
      </w:r>
      <w:r w:rsidR="008C035B" w:rsidRPr="0089756E">
        <w:rPr>
          <w:rFonts w:ascii="Times New Roman" w:hAnsi="Times New Roman" w:cs="Times New Roman"/>
          <w:sz w:val="24"/>
          <w:szCs w:val="24"/>
        </w:rPr>
        <w:t>va fi temporar şi nesemnificativ</w:t>
      </w:r>
      <w:r w:rsidR="00AD2951" w:rsidRPr="0089756E">
        <w:rPr>
          <w:rFonts w:ascii="Times New Roman" w:hAnsi="Times New Roman" w:cs="Times New Roman"/>
          <w:sz w:val="24"/>
          <w:szCs w:val="24"/>
        </w:rPr>
        <w:t>,</w:t>
      </w:r>
      <w:r w:rsidR="008C035B" w:rsidRPr="0089756E">
        <w:rPr>
          <w:rFonts w:ascii="Times New Roman" w:hAnsi="Times New Roman" w:cs="Times New Roman"/>
          <w:sz w:val="24"/>
          <w:szCs w:val="24"/>
        </w:rPr>
        <w:t xml:space="preserve"> la nivelul acestuia.</w:t>
      </w:r>
      <w:r w:rsidRPr="0089756E">
        <w:rPr>
          <w:rFonts w:ascii="Times New Roman" w:hAnsi="Times New Roman" w:cs="Times New Roman"/>
          <w:sz w:val="24"/>
          <w:szCs w:val="24"/>
        </w:rPr>
        <w:t xml:space="preserve"> </w:t>
      </w:r>
      <w:r w:rsidR="008C035B" w:rsidRPr="0089756E">
        <w:rPr>
          <w:rFonts w:ascii="Times New Roman" w:hAnsi="Times New Roman" w:cs="Times New Roman"/>
          <w:sz w:val="24"/>
          <w:szCs w:val="24"/>
        </w:rPr>
        <w:t xml:space="preserve">De asemenea, efectul nu va fi cumulativ, deoarece singurul corp de apă care poate fi afectat este corpul de apă subterană </w:t>
      </w:r>
      <w:bookmarkStart w:id="47" w:name="_Hlk30160970"/>
      <w:r w:rsidR="008C035B" w:rsidRPr="0089756E">
        <w:rPr>
          <w:rFonts w:ascii="Times New Roman" w:hAnsi="Times New Roman" w:cs="Times New Roman"/>
          <w:sz w:val="24"/>
          <w:szCs w:val="24"/>
        </w:rPr>
        <w:t>RO</w:t>
      </w:r>
      <w:r w:rsidR="00512806" w:rsidRPr="0089756E">
        <w:rPr>
          <w:rFonts w:ascii="Times New Roman" w:hAnsi="Times New Roman" w:cs="Times New Roman"/>
          <w:sz w:val="24"/>
          <w:szCs w:val="24"/>
        </w:rPr>
        <w:t>MU</w:t>
      </w:r>
      <w:r w:rsidR="00E85CE5" w:rsidRPr="0089756E">
        <w:rPr>
          <w:rFonts w:ascii="Times New Roman" w:hAnsi="Times New Roman" w:cs="Times New Roman"/>
          <w:sz w:val="24"/>
          <w:szCs w:val="24"/>
        </w:rPr>
        <w:t>0</w:t>
      </w:r>
      <w:r w:rsidR="00C76F33" w:rsidRPr="0089756E">
        <w:rPr>
          <w:rFonts w:ascii="Times New Roman" w:hAnsi="Times New Roman" w:cs="Times New Roman"/>
          <w:sz w:val="24"/>
          <w:szCs w:val="24"/>
        </w:rPr>
        <w:t>7</w:t>
      </w:r>
      <w:r w:rsidR="00512806" w:rsidRPr="0089756E">
        <w:rPr>
          <w:rFonts w:ascii="Times New Roman" w:hAnsi="Times New Roman" w:cs="Times New Roman"/>
          <w:sz w:val="24"/>
          <w:szCs w:val="24"/>
        </w:rPr>
        <w:t xml:space="preserve"> ”</w:t>
      </w:r>
      <w:r w:rsidR="00E85CE5" w:rsidRPr="0089756E">
        <w:rPr>
          <w:rFonts w:ascii="Times New Roman" w:hAnsi="Times New Roman" w:cs="Times New Roman"/>
          <w:sz w:val="24"/>
          <w:szCs w:val="24"/>
        </w:rPr>
        <w:t>Culoarul râului Mureș</w:t>
      </w:r>
      <w:r w:rsidR="008C035B" w:rsidRPr="0089756E">
        <w:rPr>
          <w:rFonts w:ascii="Times New Roman" w:hAnsi="Times New Roman" w:cs="Times New Roman"/>
          <w:sz w:val="24"/>
          <w:szCs w:val="24"/>
        </w:rPr>
        <w:t>.</w:t>
      </w:r>
    </w:p>
    <w:p w:rsidR="002A3A14" w:rsidRPr="0089756E" w:rsidRDefault="002A3A14" w:rsidP="00966600">
      <w:pPr>
        <w:pStyle w:val="ListParagraph"/>
        <w:suppressAutoHyphens/>
        <w:ind w:left="0"/>
        <w:jc w:val="both"/>
        <w:rPr>
          <w:rFonts w:ascii="Times New Roman" w:hAnsi="Times New Roman" w:cs="Times New Roman"/>
          <w:sz w:val="24"/>
          <w:szCs w:val="24"/>
        </w:rPr>
      </w:pPr>
    </w:p>
    <w:p w:rsidR="002A3A14" w:rsidRPr="0089756E" w:rsidRDefault="002A3A14" w:rsidP="008A7150">
      <w:pPr>
        <w:pStyle w:val="ListParagraph"/>
        <w:numPr>
          <w:ilvl w:val="0"/>
          <w:numId w:val="85"/>
        </w:numPr>
        <w:spacing w:after="0"/>
        <w:jc w:val="both"/>
        <w:rPr>
          <w:rFonts w:ascii="Times New Roman" w:hAnsi="Times New Roman" w:cs="Times New Roman"/>
          <w:b/>
          <w:i/>
          <w:sz w:val="24"/>
          <w:szCs w:val="24"/>
        </w:rPr>
      </w:pPr>
      <w:r w:rsidRPr="0089756E">
        <w:rPr>
          <w:rFonts w:ascii="Times New Roman" w:hAnsi="Times New Roman" w:cs="Times New Roman"/>
          <w:b/>
          <w:i/>
          <w:sz w:val="24"/>
          <w:szCs w:val="24"/>
        </w:rPr>
        <w:t>Enumerarea, după caz, a altor avize, acorduri obținute</w:t>
      </w:r>
    </w:p>
    <w:p w:rsidR="002A3A14" w:rsidRPr="0089756E" w:rsidRDefault="00A62798" w:rsidP="008A7150">
      <w:pPr>
        <w:pStyle w:val="ListParagraph"/>
        <w:numPr>
          <w:ilvl w:val="0"/>
          <w:numId w:val="93"/>
        </w:numPr>
        <w:suppressAutoHyphens/>
        <w:jc w:val="both"/>
        <w:rPr>
          <w:rFonts w:ascii="Times New Roman" w:hAnsi="Times New Roman" w:cs="Times New Roman"/>
          <w:sz w:val="24"/>
          <w:szCs w:val="24"/>
        </w:rPr>
      </w:pPr>
      <w:r w:rsidRPr="0089756E">
        <w:rPr>
          <w:rFonts w:ascii="Times New Roman" w:hAnsi="Times New Roman" w:cs="Times New Roman"/>
          <w:sz w:val="24"/>
          <w:szCs w:val="24"/>
        </w:rPr>
        <w:t>Certificat de urbanism nr. 107/04.08.2022 emis de Primăria</w:t>
      </w:r>
      <w:r w:rsidR="003A571F" w:rsidRPr="0089756E">
        <w:rPr>
          <w:rFonts w:ascii="Times New Roman" w:hAnsi="Times New Roman" w:cs="Times New Roman"/>
          <w:sz w:val="24"/>
          <w:szCs w:val="24"/>
        </w:rPr>
        <w:t xml:space="preserve"> orașului Simeria;</w:t>
      </w:r>
    </w:p>
    <w:p w:rsidR="00F34F30" w:rsidRPr="0089756E" w:rsidRDefault="003A571F" w:rsidP="008A7150">
      <w:pPr>
        <w:pStyle w:val="ListParagraph"/>
        <w:numPr>
          <w:ilvl w:val="0"/>
          <w:numId w:val="93"/>
        </w:numPr>
        <w:suppressAutoHyphens/>
        <w:jc w:val="both"/>
        <w:rPr>
          <w:rFonts w:ascii="Times New Roman" w:hAnsi="Times New Roman" w:cs="Times New Roman"/>
          <w:sz w:val="24"/>
          <w:szCs w:val="24"/>
        </w:rPr>
      </w:pPr>
      <w:r w:rsidRPr="0089756E">
        <w:rPr>
          <w:rFonts w:ascii="Times New Roman" w:hAnsi="Times New Roman" w:cs="Times New Roman"/>
          <w:sz w:val="24"/>
          <w:szCs w:val="24"/>
        </w:rPr>
        <w:t>Decizia etapei de evaluare inițială nr. 3247/27.04.2023</w:t>
      </w:r>
    </w:p>
    <w:p w:rsidR="003A571F" w:rsidRPr="0089756E" w:rsidRDefault="003A571F" w:rsidP="008A7150">
      <w:pPr>
        <w:pStyle w:val="ListParagraph"/>
        <w:numPr>
          <w:ilvl w:val="0"/>
          <w:numId w:val="93"/>
        </w:numPr>
        <w:suppressAutoHyphens/>
        <w:jc w:val="both"/>
        <w:rPr>
          <w:rFonts w:ascii="Times New Roman" w:hAnsi="Times New Roman" w:cs="Times New Roman"/>
          <w:sz w:val="24"/>
          <w:szCs w:val="24"/>
        </w:rPr>
      </w:pPr>
      <w:r w:rsidRPr="0089756E">
        <w:rPr>
          <w:rFonts w:ascii="Times New Roman" w:hAnsi="Times New Roman" w:cs="Times New Roman"/>
          <w:sz w:val="24"/>
          <w:szCs w:val="24"/>
        </w:rPr>
        <w:t>Decizia etapei de încadrare nr. 3427 din 08.09.2023;</w:t>
      </w:r>
    </w:p>
    <w:p w:rsidR="003A571F" w:rsidRPr="0089756E" w:rsidRDefault="003A571F" w:rsidP="008A7150">
      <w:pPr>
        <w:pStyle w:val="ListParagraph"/>
        <w:numPr>
          <w:ilvl w:val="0"/>
          <w:numId w:val="93"/>
        </w:numPr>
        <w:suppressAutoHyphens/>
        <w:jc w:val="both"/>
        <w:rPr>
          <w:rFonts w:ascii="Times New Roman" w:hAnsi="Times New Roman" w:cs="Times New Roman"/>
          <w:sz w:val="24"/>
          <w:szCs w:val="24"/>
        </w:rPr>
      </w:pPr>
      <w:r w:rsidRPr="0089756E">
        <w:rPr>
          <w:rFonts w:ascii="Times New Roman" w:hAnsi="Times New Roman" w:cs="Times New Roman"/>
          <w:sz w:val="24"/>
          <w:szCs w:val="24"/>
        </w:rPr>
        <w:t>Proiectul avizului de gospodărire a apelor privind investiția ”exploatare de agregate minerale și realizare iaz piscicol, perimetrul Săulești”, localitatea Simeria, jud. Hunedoara;</w:t>
      </w:r>
    </w:p>
    <w:p w:rsidR="00B10ABD" w:rsidRPr="0089756E" w:rsidRDefault="00B10ABD" w:rsidP="008A7150">
      <w:pPr>
        <w:pStyle w:val="ListParagraph"/>
        <w:numPr>
          <w:ilvl w:val="0"/>
          <w:numId w:val="93"/>
        </w:numPr>
        <w:suppressAutoHyphens/>
        <w:jc w:val="both"/>
        <w:rPr>
          <w:rFonts w:ascii="Times New Roman" w:hAnsi="Times New Roman" w:cs="Times New Roman"/>
          <w:sz w:val="24"/>
          <w:szCs w:val="24"/>
        </w:rPr>
      </w:pPr>
      <w:r w:rsidRPr="0089756E">
        <w:rPr>
          <w:rFonts w:ascii="Times New Roman" w:hAnsi="Times New Roman" w:cs="Times New Roman"/>
          <w:sz w:val="24"/>
          <w:szCs w:val="24"/>
        </w:rPr>
        <w:t>Aviz de gospodărire a apelor nr. 245 din 08.12.2021; privind proiectul ” exploatare de agregate minerale – în perimetrul SĂULEȘTI, pe amplasamentul situate în extravilanul localității Săulești, județul Hunedoara;</w:t>
      </w:r>
    </w:p>
    <w:p w:rsidR="00B10ABD" w:rsidRPr="0089756E" w:rsidRDefault="00B10ABD" w:rsidP="008A7150">
      <w:pPr>
        <w:pStyle w:val="ListParagraph"/>
        <w:numPr>
          <w:ilvl w:val="0"/>
          <w:numId w:val="93"/>
        </w:numPr>
        <w:suppressAutoHyphens/>
        <w:jc w:val="both"/>
        <w:rPr>
          <w:rFonts w:ascii="Times New Roman" w:hAnsi="Times New Roman" w:cs="Times New Roman"/>
          <w:sz w:val="24"/>
          <w:szCs w:val="24"/>
        </w:rPr>
      </w:pPr>
      <w:r w:rsidRPr="0089756E">
        <w:rPr>
          <w:rFonts w:ascii="Times New Roman" w:hAnsi="Times New Roman" w:cs="Times New Roman"/>
          <w:sz w:val="24"/>
          <w:szCs w:val="24"/>
        </w:rPr>
        <w:t>Autorizația de mediu nr. HD – 28 din 22.02.2023 pentru ”VIVA CONSTRUCT SRL – Exploatarea agregatelor minerale din perimetrul Săulești;</w:t>
      </w:r>
    </w:p>
    <w:p w:rsidR="00BE7073" w:rsidRPr="0089756E" w:rsidRDefault="00BE7073" w:rsidP="00966600">
      <w:pPr>
        <w:pStyle w:val="ListParagraph"/>
        <w:suppressAutoHyphens/>
        <w:ind w:left="0"/>
        <w:jc w:val="both"/>
        <w:rPr>
          <w:rFonts w:ascii="Times New Roman" w:hAnsi="Times New Roman" w:cs="Times New Roman"/>
          <w:sz w:val="24"/>
          <w:szCs w:val="24"/>
        </w:rPr>
      </w:pPr>
    </w:p>
    <w:bookmarkEnd w:id="47"/>
    <w:p w:rsidR="002935D5" w:rsidRPr="0089756E" w:rsidRDefault="00A53ED9" w:rsidP="008A7150">
      <w:pPr>
        <w:pStyle w:val="ListParagraph"/>
        <w:numPr>
          <w:ilvl w:val="0"/>
          <w:numId w:val="97"/>
        </w:numPr>
        <w:spacing w:after="0"/>
        <w:jc w:val="both"/>
        <w:rPr>
          <w:rFonts w:ascii="Times New Roman" w:hAnsi="Times New Roman" w:cs="Times New Roman"/>
          <w:b/>
          <w:sz w:val="24"/>
          <w:szCs w:val="24"/>
        </w:rPr>
      </w:pPr>
      <w:r w:rsidRPr="0089756E">
        <w:rPr>
          <w:rFonts w:ascii="Times New Roman" w:hAnsi="Times New Roman" w:cs="Times New Roman"/>
          <w:b/>
          <w:sz w:val="24"/>
          <w:szCs w:val="24"/>
        </w:rPr>
        <w:t>LISTA DE REFERINȚĂ CU SURSELE UTILIZATE</w:t>
      </w:r>
      <w:r w:rsidR="00257A95" w:rsidRPr="0089756E">
        <w:rPr>
          <w:rFonts w:ascii="Times New Roman" w:hAnsi="Times New Roman" w:cs="Times New Roman"/>
          <w:b/>
          <w:sz w:val="24"/>
          <w:szCs w:val="24"/>
        </w:rPr>
        <w:t xml:space="preserve"> PENTRU  DESCRIERILE  ȘI EVALUĂRILE INCLUSE ÎN RAPORT</w:t>
      </w:r>
    </w:p>
    <w:p w:rsidR="00432500" w:rsidRPr="0089756E" w:rsidRDefault="00432500" w:rsidP="00966600">
      <w:pPr>
        <w:pStyle w:val="ListParagraph"/>
        <w:numPr>
          <w:ilvl w:val="0"/>
          <w:numId w:val="2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Legea 292 din 2018, privind evaluarea impactului anumitor proiecte publice și private asupra mediului;</w:t>
      </w:r>
    </w:p>
    <w:p w:rsidR="007D6262" w:rsidRPr="0089756E" w:rsidRDefault="00432500" w:rsidP="00966600">
      <w:pPr>
        <w:pStyle w:val="ListParagraph"/>
        <w:numPr>
          <w:ilvl w:val="0"/>
          <w:numId w:val="2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lastRenderedPageBreak/>
        <w:t>Ordonanța de urgență nr. 195/2005 privind protecția mediului, cu modificările şi completările ulterioare ;</w:t>
      </w:r>
    </w:p>
    <w:p w:rsidR="007D6262" w:rsidRPr="0089756E" w:rsidRDefault="00432500" w:rsidP="00966600">
      <w:pPr>
        <w:pStyle w:val="ListParagraph"/>
        <w:numPr>
          <w:ilvl w:val="0"/>
          <w:numId w:val="2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Agenţia pentru Protecţia Mediului </w:t>
      </w:r>
      <w:r w:rsidR="00233E6F" w:rsidRPr="0089756E">
        <w:rPr>
          <w:rFonts w:ascii="Times New Roman" w:hAnsi="Times New Roman" w:cs="Times New Roman"/>
          <w:sz w:val="24"/>
          <w:szCs w:val="24"/>
        </w:rPr>
        <w:t>Hunedoara</w:t>
      </w:r>
      <w:r w:rsidRPr="0089756E">
        <w:rPr>
          <w:rFonts w:ascii="Times New Roman" w:hAnsi="Times New Roman" w:cs="Times New Roman"/>
          <w:sz w:val="24"/>
          <w:szCs w:val="24"/>
        </w:rPr>
        <w:t xml:space="preserve"> </w:t>
      </w:r>
      <w:hyperlink r:id="rId13" w:history="1">
        <w:r w:rsidR="00C76F33" w:rsidRPr="0089756E">
          <w:rPr>
            <w:rFonts w:ascii="Times New Roman" w:hAnsi="Times New Roman" w:cs="Times New Roman"/>
            <w:sz w:val="24"/>
            <w:szCs w:val="24"/>
          </w:rPr>
          <w:t>www.apmhd.anpm.ro</w:t>
        </w:r>
      </w:hyperlink>
      <w:r w:rsidRPr="0089756E">
        <w:rPr>
          <w:rFonts w:ascii="Times New Roman" w:hAnsi="Times New Roman" w:cs="Times New Roman"/>
          <w:sz w:val="24"/>
          <w:szCs w:val="24"/>
        </w:rPr>
        <w:t>;</w:t>
      </w:r>
    </w:p>
    <w:p w:rsidR="007D6262" w:rsidRPr="0089756E" w:rsidRDefault="00432500" w:rsidP="00966600">
      <w:pPr>
        <w:pStyle w:val="ListParagraph"/>
        <w:numPr>
          <w:ilvl w:val="0"/>
          <w:numId w:val="2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Planul de Management al Bazinului Hidrografic </w:t>
      </w:r>
      <w:r w:rsidR="00512806" w:rsidRPr="0089756E">
        <w:rPr>
          <w:rFonts w:ascii="Times New Roman" w:hAnsi="Times New Roman" w:cs="Times New Roman"/>
          <w:sz w:val="24"/>
          <w:szCs w:val="24"/>
        </w:rPr>
        <w:t>Mureș</w:t>
      </w:r>
      <w:r w:rsidRPr="0089756E">
        <w:rPr>
          <w:rFonts w:ascii="Times New Roman" w:hAnsi="Times New Roman" w:cs="Times New Roman"/>
          <w:sz w:val="24"/>
          <w:szCs w:val="24"/>
        </w:rPr>
        <w:t>;</w:t>
      </w:r>
    </w:p>
    <w:p w:rsidR="007D6262" w:rsidRPr="0089756E" w:rsidRDefault="00432500" w:rsidP="00966600">
      <w:pPr>
        <w:pStyle w:val="ListParagraph"/>
        <w:numPr>
          <w:ilvl w:val="0"/>
          <w:numId w:val="2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Studii pentru cunoașterea resurselor de apă în vederea fundamentării planurilor de amenajare ale bazinelor/spațiilor hidrografice Bazinul Hidrografic </w:t>
      </w:r>
      <w:r w:rsidR="00512806" w:rsidRPr="0089756E">
        <w:rPr>
          <w:rFonts w:ascii="Times New Roman" w:hAnsi="Times New Roman" w:cs="Times New Roman"/>
          <w:sz w:val="24"/>
          <w:szCs w:val="24"/>
        </w:rPr>
        <w:t>Mureș</w:t>
      </w:r>
      <w:r w:rsidRPr="0089756E">
        <w:rPr>
          <w:rFonts w:ascii="Times New Roman" w:hAnsi="Times New Roman" w:cs="Times New Roman"/>
          <w:sz w:val="24"/>
          <w:szCs w:val="24"/>
        </w:rPr>
        <w:t>;</w:t>
      </w:r>
    </w:p>
    <w:p w:rsidR="007D6262" w:rsidRPr="0089756E" w:rsidRDefault="00432500" w:rsidP="00966600">
      <w:pPr>
        <w:pStyle w:val="ListParagraph"/>
        <w:numPr>
          <w:ilvl w:val="0"/>
          <w:numId w:val="2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Studiul de evaluare a impactului asupra corpurilor de apă privind extinderea amenajării piscicole cu exploatare nisip și pietriș (iazu</w:t>
      </w:r>
      <w:r w:rsidR="00512806" w:rsidRPr="0089756E">
        <w:rPr>
          <w:rFonts w:ascii="Times New Roman" w:hAnsi="Times New Roman" w:cs="Times New Roman"/>
          <w:sz w:val="24"/>
          <w:szCs w:val="24"/>
        </w:rPr>
        <w:t xml:space="preserve">l </w:t>
      </w:r>
      <w:r w:rsidR="00233E6F" w:rsidRPr="0089756E">
        <w:rPr>
          <w:rFonts w:ascii="Times New Roman" w:hAnsi="Times New Roman" w:cs="Times New Roman"/>
          <w:sz w:val="24"/>
          <w:szCs w:val="24"/>
        </w:rPr>
        <w:t>Săulești</w:t>
      </w:r>
      <w:r w:rsidRPr="0089756E">
        <w:rPr>
          <w:rFonts w:ascii="Times New Roman" w:hAnsi="Times New Roman" w:cs="Times New Roman"/>
          <w:sz w:val="24"/>
          <w:szCs w:val="24"/>
        </w:rPr>
        <w:t xml:space="preserve">) – perimetrul </w:t>
      </w:r>
      <w:r w:rsidR="00233E6F" w:rsidRPr="0089756E">
        <w:rPr>
          <w:rFonts w:ascii="Times New Roman" w:hAnsi="Times New Roman" w:cs="Times New Roman"/>
          <w:sz w:val="24"/>
          <w:szCs w:val="24"/>
        </w:rPr>
        <w:t>Săulești</w:t>
      </w:r>
      <w:r w:rsidRPr="0089756E">
        <w:rPr>
          <w:rFonts w:ascii="Times New Roman" w:hAnsi="Times New Roman" w:cs="Times New Roman"/>
          <w:sz w:val="24"/>
          <w:szCs w:val="24"/>
        </w:rPr>
        <w:t xml:space="preserve"> intocmit de S.C. </w:t>
      </w:r>
      <w:r w:rsidR="00A65160" w:rsidRPr="0089756E">
        <w:rPr>
          <w:rFonts w:ascii="Times New Roman" w:hAnsi="Times New Roman" w:cs="Times New Roman"/>
          <w:sz w:val="24"/>
          <w:szCs w:val="24"/>
        </w:rPr>
        <w:t>SANTIMED PROIECT</w:t>
      </w:r>
      <w:r w:rsidR="00FD2BEE" w:rsidRPr="0089756E">
        <w:rPr>
          <w:rFonts w:ascii="Times New Roman" w:hAnsi="Times New Roman" w:cs="Times New Roman"/>
          <w:sz w:val="24"/>
          <w:szCs w:val="24"/>
        </w:rPr>
        <w:t xml:space="preserve"> SRL Sâncraiu de Mureș;</w:t>
      </w:r>
    </w:p>
    <w:p w:rsidR="00EA7D89" w:rsidRPr="0089756E" w:rsidRDefault="00432500" w:rsidP="00966600">
      <w:pPr>
        <w:pStyle w:val="ListParagraph"/>
        <w:numPr>
          <w:ilvl w:val="0"/>
          <w:numId w:val="2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 xml:space="preserve">Studiul Hidrogeologic </w:t>
      </w:r>
      <w:r w:rsidR="00EA7D89" w:rsidRPr="0089756E">
        <w:rPr>
          <w:rFonts w:ascii="Times New Roman" w:hAnsi="Times New Roman" w:cs="Times New Roman"/>
          <w:sz w:val="24"/>
          <w:szCs w:val="24"/>
        </w:rPr>
        <w:t xml:space="preserve">privind inflența lucrărilor de exploatare a agregatelor minerale din albia majoră a râului Mureș, din zona localității </w:t>
      </w:r>
      <w:r w:rsidR="00E85CE5" w:rsidRPr="0089756E">
        <w:rPr>
          <w:rFonts w:ascii="Times New Roman" w:hAnsi="Times New Roman" w:cs="Times New Roman"/>
          <w:sz w:val="24"/>
          <w:szCs w:val="24"/>
        </w:rPr>
        <w:t>Săulești</w:t>
      </w:r>
      <w:r w:rsidR="00EA7D89" w:rsidRPr="0089756E">
        <w:rPr>
          <w:rFonts w:ascii="Times New Roman" w:hAnsi="Times New Roman" w:cs="Times New Roman"/>
          <w:sz w:val="24"/>
          <w:szCs w:val="24"/>
        </w:rPr>
        <w:t xml:space="preserve">, județul </w:t>
      </w:r>
      <w:r w:rsidR="00E85CE5" w:rsidRPr="0089756E">
        <w:rPr>
          <w:rFonts w:ascii="Times New Roman" w:hAnsi="Times New Roman" w:cs="Times New Roman"/>
          <w:sz w:val="24"/>
          <w:szCs w:val="24"/>
        </w:rPr>
        <w:t>Hunedoara</w:t>
      </w:r>
      <w:r w:rsidRPr="0089756E">
        <w:rPr>
          <w:rFonts w:ascii="Times New Roman" w:hAnsi="Times New Roman" w:cs="Times New Roman"/>
          <w:sz w:val="24"/>
          <w:szCs w:val="24"/>
        </w:rPr>
        <w:t xml:space="preserve">, </w:t>
      </w:r>
      <w:r w:rsidR="00EA7D89" w:rsidRPr="0089756E">
        <w:rPr>
          <w:rFonts w:ascii="Times New Roman" w:hAnsi="Times New Roman" w:cs="Times New Roman"/>
          <w:sz w:val="24"/>
          <w:szCs w:val="24"/>
        </w:rPr>
        <w:t>elaborate de INHGA;</w:t>
      </w:r>
    </w:p>
    <w:p w:rsidR="007D6262" w:rsidRPr="0089756E" w:rsidRDefault="00432500" w:rsidP="00966600">
      <w:pPr>
        <w:pStyle w:val="ListParagraph"/>
        <w:numPr>
          <w:ilvl w:val="0"/>
          <w:numId w:val="2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Muntean. O.L., 2005. Evaluarea impactului antropic asupra mediului, Ed. Casa cărţii de Ştiinţă, Cluj-Napoca (129 pg) (ISBN-973-686-733-1);</w:t>
      </w:r>
    </w:p>
    <w:p w:rsidR="007D6262" w:rsidRPr="0089756E" w:rsidRDefault="00432500" w:rsidP="00966600">
      <w:pPr>
        <w:pStyle w:val="ListParagraph"/>
        <w:numPr>
          <w:ilvl w:val="0"/>
          <w:numId w:val="26"/>
        </w:numPr>
        <w:autoSpaceDE w:val="0"/>
        <w:autoSpaceDN w:val="0"/>
        <w:adjustRightInd w:val="0"/>
        <w:spacing w:after="0"/>
        <w:ind w:left="0" w:firstLine="0"/>
        <w:jc w:val="both"/>
        <w:rPr>
          <w:rFonts w:ascii="Times New Roman" w:hAnsi="Times New Roman" w:cs="Times New Roman"/>
          <w:sz w:val="24"/>
          <w:szCs w:val="24"/>
        </w:rPr>
      </w:pPr>
      <w:r w:rsidRPr="0089756E">
        <w:rPr>
          <w:rFonts w:ascii="Times New Roman" w:hAnsi="Times New Roman" w:cs="Times New Roman"/>
          <w:sz w:val="24"/>
          <w:szCs w:val="24"/>
        </w:rPr>
        <w:t>Ozunu, A., Anghel, C., (2007), Evaluarea riscului tehnologic şi securitatea mediului, Editura Accent, Cluj-Napoca;</w:t>
      </w:r>
    </w:p>
    <w:p w:rsidR="0001089B" w:rsidRPr="0089756E" w:rsidRDefault="0001089B" w:rsidP="00966600">
      <w:pPr>
        <w:autoSpaceDE w:val="0"/>
        <w:autoSpaceDN w:val="0"/>
        <w:adjustRightInd w:val="0"/>
        <w:spacing w:after="0"/>
        <w:jc w:val="both"/>
        <w:rPr>
          <w:rFonts w:ascii="Times New Roman" w:hAnsi="Times New Roman" w:cs="Times New Roman"/>
          <w:sz w:val="24"/>
          <w:szCs w:val="24"/>
        </w:rPr>
      </w:pPr>
    </w:p>
    <w:p w:rsidR="00841F06" w:rsidRPr="0089756E" w:rsidRDefault="00841F06" w:rsidP="00966600">
      <w:pPr>
        <w:autoSpaceDE w:val="0"/>
        <w:autoSpaceDN w:val="0"/>
        <w:adjustRightInd w:val="0"/>
        <w:spacing w:after="0"/>
        <w:jc w:val="both"/>
        <w:rPr>
          <w:rFonts w:ascii="Times New Roman" w:hAnsi="Times New Roman" w:cs="Times New Roman"/>
          <w:sz w:val="24"/>
          <w:szCs w:val="24"/>
        </w:rPr>
      </w:pPr>
    </w:p>
    <w:sectPr w:rsidR="00841F06" w:rsidRPr="0089756E" w:rsidSect="002344A0">
      <w:headerReference w:type="default" r:id="rId14"/>
      <w:footerReference w:type="default" r:id="rId15"/>
      <w:pgSz w:w="12240" w:h="15840"/>
      <w:pgMar w:top="1134" w:right="851"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2AE" w:rsidRDefault="00B422AE" w:rsidP="008203CD">
      <w:pPr>
        <w:spacing w:after="0" w:line="240" w:lineRule="auto"/>
      </w:pPr>
      <w:r>
        <w:separator/>
      </w:r>
    </w:p>
  </w:endnote>
  <w:endnote w:type="continuationSeparator" w:id="1">
    <w:p w:rsidR="00B422AE" w:rsidRDefault="00B422AE" w:rsidP="00820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Narrow">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64" w:rsidRDefault="00553564">
    <w:pPr>
      <w:pStyle w:val="Footer"/>
      <w:pBdr>
        <w:top w:val="thinThickSmallGap" w:sz="24" w:space="1" w:color="622423" w:themeColor="accent2" w:themeShade="7F"/>
      </w:pBdr>
      <w:rPr>
        <w:rFonts w:asciiTheme="majorHAnsi" w:hAnsiTheme="majorHAnsi"/>
      </w:rPr>
    </w:pPr>
    <w:r>
      <w:rPr>
        <w:rFonts w:asciiTheme="majorHAnsi" w:hAnsiTheme="majorHAnsi"/>
      </w:rPr>
      <w:t>BENEFICIAR: S.C. VIVA CONSTRUCT SRL</w:t>
    </w:r>
    <w:r>
      <w:rPr>
        <w:rFonts w:asciiTheme="majorHAnsi" w:hAnsiTheme="majorHAnsi"/>
      </w:rPr>
      <w:ptab w:relativeTo="margin" w:alignment="right" w:leader="none"/>
    </w:r>
    <w:r w:rsidRPr="007B5B8B">
      <w:fldChar w:fldCharType="begin"/>
    </w:r>
    <w:r>
      <w:instrText xml:space="preserve"> PAGE   \* MERGEFORMAT </w:instrText>
    </w:r>
    <w:r w:rsidRPr="007B5B8B">
      <w:fldChar w:fldCharType="separate"/>
    </w:r>
    <w:r w:rsidR="00AA0EC4" w:rsidRPr="00AA0EC4">
      <w:rPr>
        <w:rFonts w:asciiTheme="majorHAnsi" w:hAnsiTheme="majorHAnsi"/>
        <w:noProof/>
      </w:rPr>
      <w:t>96</w:t>
    </w:r>
    <w:r>
      <w:rPr>
        <w:rFonts w:asciiTheme="majorHAnsi" w:hAnsiTheme="majorHAnsi"/>
        <w:noProof/>
      </w:rPr>
      <w:fldChar w:fldCharType="end"/>
    </w:r>
  </w:p>
  <w:p w:rsidR="00553564" w:rsidRDefault="00553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2AE" w:rsidRDefault="00B422AE" w:rsidP="008203CD">
      <w:pPr>
        <w:spacing w:after="0" w:line="240" w:lineRule="auto"/>
      </w:pPr>
      <w:r>
        <w:separator/>
      </w:r>
    </w:p>
  </w:footnote>
  <w:footnote w:type="continuationSeparator" w:id="1">
    <w:p w:rsidR="00B422AE" w:rsidRDefault="00B422AE" w:rsidP="00820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77738743"/>
      <w:placeholder>
        <w:docPart w:val="DB4452148CB84A238D3CE68B063FD0FE"/>
      </w:placeholder>
      <w:dataBinding w:prefixMappings="xmlns:ns0='http://schemas.openxmlformats.org/package/2006/metadata/core-properties' xmlns:ns1='http://purl.org/dc/elements/1.1/'" w:xpath="/ns0:coreProperties[1]/ns1:title[1]" w:storeItemID="{6C3C8BC8-F283-45AE-878A-BAB7291924A1}"/>
      <w:text/>
    </w:sdtPr>
    <w:sdtContent>
      <w:p w:rsidR="00553564" w:rsidRPr="004A25ED" w:rsidRDefault="00553564">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907C3C">
          <w:rPr>
            <w:rFonts w:asciiTheme="majorHAnsi" w:eastAsiaTheme="majorEastAsia" w:hAnsiTheme="majorHAnsi" w:cstheme="majorBidi"/>
            <w:sz w:val="24"/>
            <w:szCs w:val="24"/>
          </w:rPr>
          <w:t>Raport</w:t>
        </w:r>
        <w:r>
          <w:rPr>
            <w:rFonts w:asciiTheme="majorHAnsi" w:eastAsiaTheme="majorEastAsia" w:hAnsiTheme="majorHAnsi" w:cstheme="majorBidi"/>
            <w:sz w:val="24"/>
            <w:szCs w:val="24"/>
          </w:rPr>
          <w:t xml:space="preserve"> de evaluare a impactului asupra mediului pentru proiectul  ”Exploatare nisip și nisip cu amenajare iaz piscicol SĂULEȘTI”, extravilan localitatea Simeria, județul Hunedoara</w:t>
        </w:r>
      </w:p>
    </w:sdtContent>
  </w:sdt>
  <w:p w:rsidR="00553564" w:rsidRPr="004A25ED" w:rsidRDefault="00553564" w:rsidP="004A25ED">
    <w:pPr>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6EE269F4"/>
    <w:name w:val="WW8Num9"/>
    <w:lvl w:ilvl="0">
      <w:start w:val="1"/>
      <w:numFmt w:val="decimal"/>
      <w:lvlText w:val="%1."/>
      <w:lvlJc w:val="left"/>
      <w:pPr>
        <w:tabs>
          <w:tab w:val="num" w:pos="0"/>
        </w:tabs>
        <w:ind w:left="990" w:hanging="360"/>
      </w:pPr>
      <w:rPr>
        <w:b/>
        <w:color w:val="auto"/>
        <w:sz w:val="28"/>
        <w:szCs w:val="28"/>
      </w:rPr>
    </w:lvl>
    <w:lvl w:ilvl="1">
      <w:start w:val="1"/>
      <w:numFmt w:val="decimal"/>
      <w:isLgl/>
      <w:lvlText w:val="%1.%2."/>
      <w:lvlJc w:val="left"/>
      <w:pPr>
        <w:ind w:left="1350" w:hanging="720"/>
      </w:pPr>
      <w:rPr>
        <w:rFonts w:ascii="Calibri" w:hAnsi="Calibri" w:cs="Calibri" w:hint="default"/>
        <w:b/>
        <w:sz w:val="24"/>
        <w:u w:val="single"/>
      </w:rPr>
    </w:lvl>
    <w:lvl w:ilvl="2">
      <w:start w:val="1"/>
      <w:numFmt w:val="decimal"/>
      <w:isLgl/>
      <w:lvlText w:val="%1.%2.%3."/>
      <w:lvlJc w:val="left"/>
      <w:pPr>
        <w:ind w:left="1350" w:hanging="720"/>
      </w:pPr>
      <w:rPr>
        <w:rFonts w:ascii="Calibri" w:hAnsi="Calibri" w:cs="Calibri" w:hint="default"/>
        <w:b/>
        <w:sz w:val="24"/>
        <w:u w:val="single"/>
      </w:rPr>
    </w:lvl>
    <w:lvl w:ilvl="3">
      <w:start w:val="1"/>
      <w:numFmt w:val="decimal"/>
      <w:isLgl/>
      <w:lvlText w:val="%1.%2.%3.%4."/>
      <w:lvlJc w:val="left"/>
      <w:pPr>
        <w:ind w:left="1710" w:hanging="1080"/>
      </w:pPr>
      <w:rPr>
        <w:rFonts w:ascii="Calibri" w:hAnsi="Calibri" w:cs="Calibri" w:hint="default"/>
        <w:b/>
        <w:sz w:val="24"/>
        <w:u w:val="single"/>
      </w:rPr>
    </w:lvl>
    <w:lvl w:ilvl="4">
      <w:start w:val="1"/>
      <w:numFmt w:val="decimal"/>
      <w:isLgl/>
      <w:lvlText w:val="%1.%2.%3.%4.%5."/>
      <w:lvlJc w:val="left"/>
      <w:pPr>
        <w:ind w:left="1710" w:hanging="1080"/>
      </w:pPr>
      <w:rPr>
        <w:rFonts w:ascii="Calibri" w:hAnsi="Calibri" w:cs="Calibri" w:hint="default"/>
        <w:b/>
        <w:sz w:val="24"/>
        <w:u w:val="single"/>
      </w:rPr>
    </w:lvl>
    <w:lvl w:ilvl="5">
      <w:start w:val="1"/>
      <w:numFmt w:val="decimal"/>
      <w:isLgl/>
      <w:lvlText w:val="%1.%2.%3.%4.%5.%6."/>
      <w:lvlJc w:val="left"/>
      <w:pPr>
        <w:ind w:left="2070" w:hanging="1440"/>
      </w:pPr>
      <w:rPr>
        <w:rFonts w:ascii="Calibri" w:hAnsi="Calibri" w:cs="Calibri" w:hint="default"/>
        <w:b/>
        <w:sz w:val="24"/>
        <w:u w:val="single"/>
      </w:rPr>
    </w:lvl>
    <w:lvl w:ilvl="6">
      <w:start w:val="1"/>
      <w:numFmt w:val="decimal"/>
      <w:isLgl/>
      <w:lvlText w:val="%1.%2.%3.%4.%5.%6.%7."/>
      <w:lvlJc w:val="left"/>
      <w:pPr>
        <w:ind w:left="2070" w:hanging="1440"/>
      </w:pPr>
      <w:rPr>
        <w:rFonts w:ascii="Calibri" w:hAnsi="Calibri" w:cs="Calibri" w:hint="default"/>
        <w:b/>
        <w:sz w:val="24"/>
        <w:u w:val="single"/>
      </w:rPr>
    </w:lvl>
    <w:lvl w:ilvl="7">
      <w:start w:val="1"/>
      <w:numFmt w:val="decimal"/>
      <w:isLgl/>
      <w:lvlText w:val="%1.%2.%3.%4.%5.%6.%7.%8."/>
      <w:lvlJc w:val="left"/>
      <w:pPr>
        <w:ind w:left="2430" w:hanging="1800"/>
      </w:pPr>
      <w:rPr>
        <w:rFonts w:ascii="Calibri" w:hAnsi="Calibri" w:cs="Calibri" w:hint="default"/>
        <w:b/>
        <w:sz w:val="24"/>
        <w:u w:val="single"/>
      </w:rPr>
    </w:lvl>
    <w:lvl w:ilvl="8">
      <w:start w:val="1"/>
      <w:numFmt w:val="decimal"/>
      <w:isLgl/>
      <w:lvlText w:val="%1.%2.%3.%4.%5.%6.%7.%8.%9."/>
      <w:lvlJc w:val="left"/>
      <w:pPr>
        <w:ind w:left="2430" w:hanging="1800"/>
      </w:pPr>
      <w:rPr>
        <w:rFonts w:ascii="Calibri" w:hAnsi="Calibri" w:cs="Calibri" w:hint="default"/>
        <w:b/>
        <w:sz w:val="24"/>
        <w:u w:val="single"/>
      </w:rPr>
    </w:lvl>
  </w:abstractNum>
  <w:abstractNum w:abstractNumId="1">
    <w:nsid w:val="00000009"/>
    <w:multiLevelType w:val="singleLevel"/>
    <w:tmpl w:val="00000009"/>
    <w:name w:val="WW8Num18"/>
    <w:lvl w:ilvl="0">
      <w:numFmt w:val="bullet"/>
      <w:lvlText w:val="-"/>
      <w:lvlJc w:val="left"/>
      <w:pPr>
        <w:tabs>
          <w:tab w:val="num" w:pos="0"/>
        </w:tabs>
        <w:ind w:left="1080" w:hanging="360"/>
      </w:pPr>
      <w:rPr>
        <w:rFonts w:ascii="Arial" w:hAnsi="Arial" w:cs="Arial"/>
      </w:rPr>
    </w:lvl>
  </w:abstractNum>
  <w:abstractNum w:abstractNumId="2">
    <w:nsid w:val="000B544B"/>
    <w:multiLevelType w:val="hybridMultilevel"/>
    <w:tmpl w:val="0404784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CA5703"/>
    <w:multiLevelType w:val="hybridMultilevel"/>
    <w:tmpl w:val="8C287008"/>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E544D"/>
    <w:multiLevelType w:val="hybridMultilevel"/>
    <w:tmpl w:val="98E6481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02C622F0"/>
    <w:multiLevelType w:val="hybridMultilevel"/>
    <w:tmpl w:val="252EC9F4"/>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D14A2D"/>
    <w:multiLevelType w:val="hybridMultilevel"/>
    <w:tmpl w:val="B2863DB2"/>
    <w:lvl w:ilvl="0" w:tplc="39E44034">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C0014E"/>
    <w:multiLevelType w:val="hybridMultilevel"/>
    <w:tmpl w:val="1172C132"/>
    <w:lvl w:ilvl="0" w:tplc="7C649CA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E93917"/>
    <w:multiLevelType w:val="hybridMultilevel"/>
    <w:tmpl w:val="0032F4BA"/>
    <w:lvl w:ilvl="0" w:tplc="04090001">
      <w:start w:val="1"/>
      <w:numFmt w:val="bullet"/>
      <w:lvlText w:val=""/>
      <w:lvlJc w:val="left"/>
      <w:pPr>
        <w:tabs>
          <w:tab w:val="num" w:pos="1440"/>
        </w:tabs>
        <w:ind w:left="1440" w:hanging="360"/>
      </w:pPr>
      <w:rPr>
        <w:rFonts w:ascii="Symbol" w:hAnsi="Symbol" w:hint="default"/>
      </w:rPr>
    </w:lvl>
    <w:lvl w:ilvl="1" w:tplc="E3C6D3CA">
      <w:start w:val="1"/>
      <w:numFmt w:val="decimal"/>
      <w:lvlText w:val="%2."/>
      <w:lvlJc w:val="left"/>
      <w:pPr>
        <w:tabs>
          <w:tab w:val="num" w:pos="2400"/>
        </w:tabs>
        <w:ind w:left="2400" w:hanging="360"/>
      </w:pPr>
      <w:rPr>
        <w:rFonts w:hint="default"/>
        <w:b/>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43D4570"/>
    <w:multiLevelType w:val="hybridMultilevel"/>
    <w:tmpl w:val="1D2EBD2C"/>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C33C30"/>
    <w:multiLevelType w:val="hybridMultilevel"/>
    <w:tmpl w:val="602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BA28AE"/>
    <w:multiLevelType w:val="hybridMultilevel"/>
    <w:tmpl w:val="9B5A4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F74DE6"/>
    <w:multiLevelType w:val="hybridMultilevel"/>
    <w:tmpl w:val="D124F8B6"/>
    <w:lvl w:ilvl="0" w:tplc="D804C5B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AB913EB"/>
    <w:multiLevelType w:val="multilevel"/>
    <w:tmpl w:val="B63C9DC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EF68B5"/>
    <w:multiLevelType w:val="hybridMultilevel"/>
    <w:tmpl w:val="0BE46C80"/>
    <w:lvl w:ilvl="0" w:tplc="E3C6D3CA">
      <w:start w:val="1"/>
      <w:numFmt w:val="decimal"/>
      <w:lvlText w:val="%1."/>
      <w:lvlJc w:val="left"/>
      <w:pPr>
        <w:tabs>
          <w:tab w:val="num" w:pos="720"/>
        </w:tabs>
        <w:ind w:left="720" w:hanging="360"/>
      </w:pPr>
      <w:rPr>
        <w:rFonts w:hint="default"/>
        <w:b/>
        <w:color w:val="auto"/>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54080F"/>
    <w:multiLevelType w:val="multilevel"/>
    <w:tmpl w:val="A0FA0412"/>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0E603A1D"/>
    <w:multiLevelType w:val="multilevel"/>
    <w:tmpl w:val="68BC7B2A"/>
    <w:styleLink w:val="WW8Num35"/>
    <w:lvl w:ilvl="0">
      <w:numFmt w:val="bullet"/>
      <w:lvlText w:val=""/>
      <w:lvlJc w:val="left"/>
      <w:rPr>
        <w:rFonts w:ascii="Symbol" w:hAnsi="Symbol" w:cs="Symbol"/>
        <w:color w:val="000001"/>
        <w:w w:val="10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1"/>
        <w:w w:val="106"/>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1"/>
        <w:w w:val="106"/>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0E7B2B5E"/>
    <w:multiLevelType w:val="hybridMultilevel"/>
    <w:tmpl w:val="D33417AE"/>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275BC2"/>
    <w:multiLevelType w:val="hybridMultilevel"/>
    <w:tmpl w:val="F85C7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06511C"/>
    <w:multiLevelType w:val="multilevel"/>
    <w:tmpl w:val="B7A2400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122F4A74"/>
    <w:multiLevelType w:val="multilevel"/>
    <w:tmpl w:val="AB94BD6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13804CB4"/>
    <w:multiLevelType w:val="hybridMultilevel"/>
    <w:tmpl w:val="B3DA3E7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A52394"/>
    <w:multiLevelType w:val="hybridMultilevel"/>
    <w:tmpl w:val="5E3C7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362516"/>
    <w:multiLevelType w:val="hybridMultilevel"/>
    <w:tmpl w:val="6BC84740"/>
    <w:lvl w:ilvl="0" w:tplc="DB7829F8">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7747A02"/>
    <w:multiLevelType w:val="hybridMultilevel"/>
    <w:tmpl w:val="C0A0681A"/>
    <w:lvl w:ilvl="0" w:tplc="1444DA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7F24EFB"/>
    <w:multiLevelType w:val="hybridMultilevel"/>
    <w:tmpl w:val="61A68CB0"/>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772FD1"/>
    <w:multiLevelType w:val="hybridMultilevel"/>
    <w:tmpl w:val="2E2EEDCE"/>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AC228C"/>
    <w:multiLevelType w:val="hybridMultilevel"/>
    <w:tmpl w:val="11B6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A85438"/>
    <w:multiLevelType w:val="multilevel"/>
    <w:tmpl w:val="52420330"/>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1AF71E27"/>
    <w:multiLevelType w:val="hybridMultilevel"/>
    <w:tmpl w:val="CD8C16F8"/>
    <w:lvl w:ilvl="0" w:tplc="04090019">
      <w:start w:val="1"/>
      <w:numFmt w:val="lowerLetter"/>
      <w:lvlText w:val="%1."/>
      <w:lvlJc w:val="left"/>
      <w:pPr>
        <w:ind w:left="1793" w:hanging="360"/>
      </w:p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30">
    <w:nsid w:val="1C690E35"/>
    <w:multiLevelType w:val="hybridMultilevel"/>
    <w:tmpl w:val="5BE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611436"/>
    <w:multiLevelType w:val="hybridMultilevel"/>
    <w:tmpl w:val="42BA48E2"/>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947E5D"/>
    <w:multiLevelType w:val="hybridMultilevel"/>
    <w:tmpl w:val="1EB6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CC44F4"/>
    <w:multiLevelType w:val="hybridMultilevel"/>
    <w:tmpl w:val="1EAE7B6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4E4AD7"/>
    <w:multiLevelType w:val="hybridMultilevel"/>
    <w:tmpl w:val="BABC47AE"/>
    <w:lvl w:ilvl="0" w:tplc="39E44034">
      <w:numFmt w:val="bullet"/>
      <w:lvlText w:val="-"/>
      <w:lvlJc w:val="left"/>
      <w:pPr>
        <w:ind w:left="720" w:hanging="360"/>
      </w:pPr>
      <w:rPr>
        <w:rFonts w:ascii="TimesNewRoman" w:eastAsiaTheme="minorEastAsia"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41236A"/>
    <w:multiLevelType w:val="hybridMultilevel"/>
    <w:tmpl w:val="8EF4C68E"/>
    <w:lvl w:ilvl="0" w:tplc="A590F3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221B49"/>
    <w:multiLevelType w:val="multilevel"/>
    <w:tmpl w:val="D5940CD6"/>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27CB5442"/>
    <w:multiLevelType w:val="hybridMultilevel"/>
    <w:tmpl w:val="710067A4"/>
    <w:lvl w:ilvl="0" w:tplc="41386386">
      <w:start w:val="2030"/>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2ADE519D"/>
    <w:multiLevelType w:val="hybridMultilevel"/>
    <w:tmpl w:val="79286D56"/>
    <w:lvl w:ilvl="0" w:tplc="41386386">
      <w:start w:val="2030"/>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2B3C4E63"/>
    <w:multiLevelType w:val="hybridMultilevel"/>
    <w:tmpl w:val="E2ACA3C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B63146"/>
    <w:multiLevelType w:val="multilevel"/>
    <w:tmpl w:val="0FF6A8E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2C225755"/>
    <w:multiLevelType w:val="hybridMultilevel"/>
    <w:tmpl w:val="5B9CDF9C"/>
    <w:lvl w:ilvl="0" w:tplc="E8A46328">
      <w:start w:val="2"/>
      <w:numFmt w:val="decimal"/>
      <w:lvlText w:val="%1."/>
      <w:lvlJc w:val="left"/>
      <w:pPr>
        <w:ind w:left="928" w:hanging="360"/>
      </w:pPr>
      <w:rPr>
        <w:rFonts w:hint="default"/>
        <w:b/>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2">
    <w:nsid w:val="2CEB7A54"/>
    <w:multiLevelType w:val="hybridMultilevel"/>
    <w:tmpl w:val="04D008D2"/>
    <w:lvl w:ilvl="0" w:tplc="7CDA2968">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3">
    <w:nsid w:val="2D10016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nsid w:val="2E455B1E"/>
    <w:multiLevelType w:val="hybridMultilevel"/>
    <w:tmpl w:val="8F423DFE"/>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6D2CFF"/>
    <w:multiLevelType w:val="hybridMultilevel"/>
    <w:tmpl w:val="D640CEB4"/>
    <w:lvl w:ilvl="0" w:tplc="39E44034">
      <w:numFmt w:val="bullet"/>
      <w:lvlText w:val="-"/>
      <w:lvlJc w:val="left"/>
      <w:pPr>
        <w:tabs>
          <w:tab w:val="num" w:pos="720"/>
        </w:tabs>
        <w:ind w:left="720" w:hanging="360"/>
      </w:pPr>
      <w:rPr>
        <w:rFonts w:ascii="TimesNewRoman" w:eastAsiaTheme="minorEastAsia"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0F430A2"/>
    <w:multiLevelType w:val="hybridMultilevel"/>
    <w:tmpl w:val="7D742C0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7D38A3"/>
    <w:multiLevelType w:val="hybridMultilevel"/>
    <w:tmpl w:val="102A73F2"/>
    <w:lvl w:ilvl="0" w:tplc="2ECEE7A4">
      <w:numFmt w:val="bullet"/>
      <w:lvlText w:val="-"/>
      <w:lvlJc w:val="left"/>
      <w:pPr>
        <w:ind w:left="1170" w:hanging="360"/>
      </w:pPr>
      <w:rPr>
        <w:rFonts w:ascii="Times New Roman" w:eastAsia="Times New Roman"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nsid w:val="3256478C"/>
    <w:multiLevelType w:val="hybridMultilevel"/>
    <w:tmpl w:val="FBC0BE54"/>
    <w:lvl w:ilvl="0" w:tplc="04090001">
      <w:start w:val="1"/>
      <w:numFmt w:val="bullet"/>
      <w:lvlText w:val=""/>
      <w:lvlJc w:val="left"/>
      <w:pPr>
        <w:ind w:left="720" w:hanging="360"/>
      </w:pPr>
      <w:rPr>
        <w:rFonts w:ascii="Symbol" w:hAnsi="Symbol" w:hint="default"/>
      </w:rPr>
    </w:lvl>
    <w:lvl w:ilvl="1" w:tplc="39E44034">
      <w:numFmt w:val="bullet"/>
      <w:lvlText w:val="-"/>
      <w:lvlJc w:val="left"/>
      <w:pPr>
        <w:ind w:left="1440" w:hanging="360"/>
      </w:pPr>
      <w:rPr>
        <w:rFonts w:ascii="TimesNewRoman" w:eastAsiaTheme="minorEastAsia"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4D34851"/>
    <w:multiLevelType w:val="multilevel"/>
    <w:tmpl w:val="6D18BF1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0">
    <w:nsid w:val="354969BC"/>
    <w:multiLevelType w:val="hybridMultilevel"/>
    <w:tmpl w:val="310043F4"/>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C0262E"/>
    <w:multiLevelType w:val="hybridMultilevel"/>
    <w:tmpl w:val="FE4433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2">
    <w:nsid w:val="385F4D57"/>
    <w:multiLevelType w:val="hybridMultilevel"/>
    <w:tmpl w:val="A8F2C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2C0A34"/>
    <w:multiLevelType w:val="hybridMultilevel"/>
    <w:tmpl w:val="668A466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3ACC5FF0"/>
    <w:multiLevelType w:val="hybridMultilevel"/>
    <w:tmpl w:val="7F74E18E"/>
    <w:lvl w:ilvl="0" w:tplc="A590F3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BE61C55"/>
    <w:multiLevelType w:val="multilevel"/>
    <w:tmpl w:val="63BA48F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6">
    <w:nsid w:val="3CE257D4"/>
    <w:multiLevelType w:val="hybridMultilevel"/>
    <w:tmpl w:val="376C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1C6A73"/>
    <w:multiLevelType w:val="hybridMultilevel"/>
    <w:tmpl w:val="2E388D3E"/>
    <w:lvl w:ilvl="0" w:tplc="3AE27E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E7A0EC2"/>
    <w:multiLevelType w:val="hybridMultilevel"/>
    <w:tmpl w:val="AEBE4C3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9">
    <w:nsid w:val="403504DB"/>
    <w:multiLevelType w:val="hybridMultilevel"/>
    <w:tmpl w:val="CD52741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0651FA6"/>
    <w:multiLevelType w:val="hybridMultilevel"/>
    <w:tmpl w:val="9834975A"/>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0676B23"/>
    <w:multiLevelType w:val="multilevel"/>
    <w:tmpl w:val="E1DAF1B4"/>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2">
    <w:nsid w:val="41312777"/>
    <w:multiLevelType w:val="hybridMultilevel"/>
    <w:tmpl w:val="F09E823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27665E2"/>
    <w:multiLevelType w:val="hybridMultilevel"/>
    <w:tmpl w:val="B580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45112CD"/>
    <w:multiLevelType w:val="hybridMultilevel"/>
    <w:tmpl w:val="DC72B4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9B607B"/>
    <w:multiLevelType w:val="multilevel"/>
    <w:tmpl w:val="53E6F58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7387579"/>
    <w:multiLevelType w:val="hybridMultilevel"/>
    <w:tmpl w:val="D8886010"/>
    <w:lvl w:ilvl="0" w:tplc="39E44034">
      <w:numFmt w:val="bullet"/>
      <w:lvlText w:val="-"/>
      <w:lvlJc w:val="left"/>
      <w:pPr>
        <w:ind w:left="720" w:hanging="360"/>
      </w:pPr>
      <w:rPr>
        <w:rFonts w:ascii="TimesNewRoman" w:eastAsiaTheme="minorEastAsia"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98B2C25"/>
    <w:multiLevelType w:val="hybridMultilevel"/>
    <w:tmpl w:val="9B6E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5C5EB9"/>
    <w:multiLevelType w:val="hybridMultilevel"/>
    <w:tmpl w:val="3B1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CDE3751"/>
    <w:multiLevelType w:val="hybridMultilevel"/>
    <w:tmpl w:val="9BFA560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nsid w:val="4D381EFD"/>
    <w:multiLevelType w:val="hybridMultilevel"/>
    <w:tmpl w:val="26ECAB3E"/>
    <w:lvl w:ilvl="0" w:tplc="39E44034">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4E6577"/>
    <w:multiLevelType w:val="hybridMultilevel"/>
    <w:tmpl w:val="88769E72"/>
    <w:lvl w:ilvl="0" w:tplc="39E44034">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D41531"/>
    <w:multiLevelType w:val="hybridMultilevel"/>
    <w:tmpl w:val="4CE423C6"/>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C47C66"/>
    <w:multiLevelType w:val="hybridMultilevel"/>
    <w:tmpl w:val="6526CA20"/>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405040F"/>
    <w:multiLevelType w:val="hybridMultilevel"/>
    <w:tmpl w:val="D132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5457B56"/>
    <w:multiLevelType w:val="hybridMultilevel"/>
    <w:tmpl w:val="75D85E4C"/>
    <w:lvl w:ilvl="0" w:tplc="0194C412">
      <w:start w:val="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760501C"/>
    <w:multiLevelType w:val="hybridMultilevel"/>
    <w:tmpl w:val="3294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7F569D"/>
    <w:multiLevelType w:val="hybridMultilevel"/>
    <w:tmpl w:val="FE943B06"/>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90A0FFB"/>
    <w:multiLevelType w:val="hybridMultilevel"/>
    <w:tmpl w:val="668A466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5AF10C1B"/>
    <w:multiLevelType w:val="hybridMultilevel"/>
    <w:tmpl w:val="57D28930"/>
    <w:lvl w:ilvl="0" w:tplc="8B92090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C00301B"/>
    <w:multiLevelType w:val="hybridMultilevel"/>
    <w:tmpl w:val="54DAC6DA"/>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6960BF"/>
    <w:multiLevelType w:val="multilevel"/>
    <w:tmpl w:val="AE78D8B0"/>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2">
    <w:nsid w:val="5CBE3337"/>
    <w:multiLevelType w:val="hybridMultilevel"/>
    <w:tmpl w:val="2AD6D50A"/>
    <w:lvl w:ilvl="0" w:tplc="2ECEE7A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5CF746F8"/>
    <w:multiLevelType w:val="hybridMultilevel"/>
    <w:tmpl w:val="C7CC88DA"/>
    <w:lvl w:ilvl="0" w:tplc="3AE27E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DA71BCC"/>
    <w:multiLevelType w:val="hybridMultilevel"/>
    <w:tmpl w:val="16A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160E8E"/>
    <w:multiLevelType w:val="hybridMultilevel"/>
    <w:tmpl w:val="2FBA5524"/>
    <w:lvl w:ilvl="0" w:tplc="41386386">
      <w:start w:val="20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4E728F"/>
    <w:multiLevelType w:val="hybridMultilevel"/>
    <w:tmpl w:val="36A00480"/>
    <w:lvl w:ilvl="0" w:tplc="69C2AFFC">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7">
    <w:nsid w:val="5FAC1394"/>
    <w:multiLevelType w:val="multilevel"/>
    <w:tmpl w:val="9DD80170"/>
    <w:lvl w:ilvl="0">
      <w:start w:val="1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8">
    <w:nsid w:val="610E2311"/>
    <w:multiLevelType w:val="hybridMultilevel"/>
    <w:tmpl w:val="0974139A"/>
    <w:lvl w:ilvl="0" w:tplc="39E44034">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11F4044"/>
    <w:multiLevelType w:val="multilevel"/>
    <w:tmpl w:val="7E86792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46E2D98"/>
    <w:multiLevelType w:val="multilevel"/>
    <w:tmpl w:val="A2ECC5FE"/>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1">
    <w:nsid w:val="659D150F"/>
    <w:multiLevelType w:val="hybridMultilevel"/>
    <w:tmpl w:val="280221E2"/>
    <w:lvl w:ilvl="0" w:tplc="04090001">
      <w:start w:val="1"/>
      <w:numFmt w:val="bullet"/>
      <w:lvlText w:val=""/>
      <w:lvlJc w:val="left"/>
      <w:pPr>
        <w:ind w:left="1440" w:hanging="360"/>
      </w:pPr>
      <w:rPr>
        <w:rFonts w:ascii="Symbol" w:hAnsi="Symbol" w:hint="default"/>
      </w:rPr>
    </w:lvl>
    <w:lvl w:ilvl="1" w:tplc="5AD2C21C"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738185B"/>
    <w:multiLevelType w:val="hybridMultilevel"/>
    <w:tmpl w:val="2AF08D48"/>
    <w:lvl w:ilvl="0" w:tplc="39E44034">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D966175"/>
    <w:multiLevelType w:val="multilevel"/>
    <w:tmpl w:val="438CE292"/>
    <w:lvl w:ilvl="0">
      <w:start w:val="9"/>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4">
    <w:nsid w:val="6E6D092D"/>
    <w:multiLevelType w:val="hybridMultilevel"/>
    <w:tmpl w:val="7BA048E0"/>
    <w:lvl w:ilvl="0" w:tplc="39E44034">
      <w:numFmt w:val="bullet"/>
      <w:lvlText w:val="-"/>
      <w:lvlJc w:val="left"/>
      <w:pPr>
        <w:ind w:left="720" w:hanging="360"/>
      </w:pPr>
      <w:rPr>
        <w:rFonts w:ascii="TimesNewRoman" w:eastAsiaTheme="minorEastAsia" w:hAnsi="TimesNewRoman" w:cs="TimesNew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F0D20C4"/>
    <w:multiLevelType w:val="multilevel"/>
    <w:tmpl w:val="6EA8BCD6"/>
    <w:lvl w:ilvl="0">
      <w:start w:val="1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6">
    <w:nsid w:val="70523F1F"/>
    <w:multiLevelType w:val="hybridMultilevel"/>
    <w:tmpl w:val="AB0EC8C0"/>
    <w:lvl w:ilvl="0" w:tplc="2ECEE7A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0A82BBC"/>
    <w:multiLevelType w:val="hybridMultilevel"/>
    <w:tmpl w:val="2E0CEF1A"/>
    <w:lvl w:ilvl="0" w:tplc="39E44034">
      <w:numFmt w:val="bullet"/>
      <w:lvlText w:val="-"/>
      <w:lvlJc w:val="left"/>
      <w:pPr>
        <w:ind w:left="720" w:hanging="360"/>
      </w:pPr>
      <w:rPr>
        <w:rFonts w:ascii="TimesNewRoman" w:eastAsiaTheme="minorEastAsia"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2740EB7"/>
    <w:multiLevelType w:val="hybridMultilevel"/>
    <w:tmpl w:val="8C6CA41C"/>
    <w:lvl w:ilvl="0" w:tplc="39E44034">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3857E54"/>
    <w:multiLevelType w:val="hybridMultilevel"/>
    <w:tmpl w:val="4A981874"/>
    <w:lvl w:ilvl="0" w:tplc="41386386">
      <w:start w:val="203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3AC705A"/>
    <w:multiLevelType w:val="multilevel"/>
    <w:tmpl w:val="D99850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3D03DDC"/>
    <w:multiLevelType w:val="hybridMultilevel"/>
    <w:tmpl w:val="DC72B10A"/>
    <w:lvl w:ilvl="0" w:tplc="2ECEE7A4">
      <w:numFmt w:val="bullet"/>
      <w:lvlText w:val="-"/>
      <w:lvlJc w:val="left"/>
      <w:pPr>
        <w:ind w:left="1170" w:hanging="360"/>
      </w:pPr>
      <w:rPr>
        <w:rFonts w:ascii="Times New Roman" w:eastAsia="Times New Roman"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2">
    <w:nsid w:val="742C1DD6"/>
    <w:multiLevelType w:val="hybridMultilevel"/>
    <w:tmpl w:val="AB1E2228"/>
    <w:lvl w:ilvl="0" w:tplc="39E44034">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4843710"/>
    <w:multiLevelType w:val="hybridMultilevel"/>
    <w:tmpl w:val="1D0A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6A01962"/>
    <w:multiLevelType w:val="hybridMultilevel"/>
    <w:tmpl w:val="18D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6E32C65"/>
    <w:multiLevelType w:val="multilevel"/>
    <w:tmpl w:val="C080817C"/>
    <w:lvl w:ilvl="0">
      <w:start w:val="14"/>
      <w:numFmt w:val="decimal"/>
      <w:lvlText w:val="%1."/>
      <w:lvlJc w:val="left"/>
      <w:pPr>
        <w:ind w:left="600" w:hanging="600"/>
      </w:pPr>
      <w:rPr>
        <w:rFonts w:hint="default"/>
      </w:rPr>
    </w:lvl>
    <w:lvl w:ilvl="1">
      <w:start w:val="1"/>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06">
    <w:nsid w:val="77774FC9"/>
    <w:multiLevelType w:val="hybridMultilevel"/>
    <w:tmpl w:val="37DC4BCC"/>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8C119C"/>
    <w:multiLevelType w:val="hybridMultilevel"/>
    <w:tmpl w:val="AA7269B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7E552C6"/>
    <w:multiLevelType w:val="hybridMultilevel"/>
    <w:tmpl w:val="9E8E2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8034CA0"/>
    <w:multiLevelType w:val="hybridMultilevel"/>
    <w:tmpl w:val="DA382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BF52BEA"/>
    <w:multiLevelType w:val="hybridMultilevel"/>
    <w:tmpl w:val="C7545B8C"/>
    <w:lvl w:ilvl="0" w:tplc="39E44034">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DDB7F6B"/>
    <w:multiLevelType w:val="hybridMultilevel"/>
    <w:tmpl w:val="2584A870"/>
    <w:lvl w:ilvl="0" w:tplc="39E44034">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91"/>
  </w:num>
  <w:num w:numId="3">
    <w:abstractNumId w:val="68"/>
  </w:num>
  <w:num w:numId="4">
    <w:abstractNumId w:val="49"/>
  </w:num>
  <w:num w:numId="5">
    <w:abstractNumId w:val="57"/>
  </w:num>
  <w:num w:numId="6">
    <w:abstractNumId w:val="48"/>
  </w:num>
  <w:num w:numId="7">
    <w:abstractNumId w:val="4"/>
  </w:num>
  <w:num w:numId="8">
    <w:abstractNumId w:val="73"/>
  </w:num>
  <w:num w:numId="9">
    <w:abstractNumId w:val="60"/>
  </w:num>
  <w:num w:numId="10">
    <w:abstractNumId w:val="18"/>
  </w:num>
  <w:num w:numId="11">
    <w:abstractNumId w:val="86"/>
  </w:num>
  <w:num w:numId="12">
    <w:abstractNumId w:val="52"/>
  </w:num>
  <w:num w:numId="13">
    <w:abstractNumId w:val="71"/>
  </w:num>
  <w:num w:numId="14">
    <w:abstractNumId w:val="16"/>
  </w:num>
  <w:num w:numId="15">
    <w:abstractNumId w:val="67"/>
  </w:num>
  <w:num w:numId="16">
    <w:abstractNumId w:val="76"/>
  </w:num>
  <w:num w:numId="17">
    <w:abstractNumId w:val="3"/>
  </w:num>
  <w:num w:numId="18">
    <w:abstractNumId w:val="5"/>
  </w:num>
  <w:num w:numId="19">
    <w:abstractNumId w:val="85"/>
  </w:num>
  <w:num w:numId="20">
    <w:abstractNumId w:val="10"/>
  </w:num>
  <w:num w:numId="21">
    <w:abstractNumId w:val="108"/>
  </w:num>
  <w:num w:numId="22">
    <w:abstractNumId w:val="38"/>
  </w:num>
  <w:num w:numId="23">
    <w:abstractNumId w:val="37"/>
  </w:num>
  <w:num w:numId="24">
    <w:abstractNumId w:val="50"/>
  </w:num>
  <w:num w:numId="25">
    <w:abstractNumId w:val="96"/>
  </w:num>
  <w:num w:numId="26">
    <w:abstractNumId w:val="72"/>
  </w:num>
  <w:num w:numId="27">
    <w:abstractNumId w:val="22"/>
  </w:num>
  <w:num w:numId="28">
    <w:abstractNumId w:val="64"/>
  </w:num>
  <w:num w:numId="29">
    <w:abstractNumId w:val="103"/>
  </w:num>
  <w:num w:numId="30">
    <w:abstractNumId w:val="82"/>
  </w:num>
  <w:num w:numId="31">
    <w:abstractNumId w:val="39"/>
  </w:num>
  <w:num w:numId="32">
    <w:abstractNumId w:val="14"/>
  </w:num>
  <w:num w:numId="33">
    <w:abstractNumId w:val="8"/>
  </w:num>
  <w:num w:numId="34">
    <w:abstractNumId w:val="62"/>
  </w:num>
  <w:num w:numId="35">
    <w:abstractNumId w:val="105"/>
  </w:num>
  <w:num w:numId="36">
    <w:abstractNumId w:val="84"/>
  </w:num>
  <w:num w:numId="37">
    <w:abstractNumId w:val="59"/>
  </w:num>
  <w:num w:numId="38">
    <w:abstractNumId w:val="30"/>
  </w:num>
  <w:num w:numId="39">
    <w:abstractNumId w:val="69"/>
  </w:num>
  <w:num w:numId="40">
    <w:abstractNumId w:val="80"/>
  </w:num>
  <w:num w:numId="41">
    <w:abstractNumId w:val="47"/>
  </w:num>
  <w:num w:numId="42">
    <w:abstractNumId w:val="101"/>
  </w:num>
  <w:num w:numId="43">
    <w:abstractNumId w:val="29"/>
  </w:num>
  <w:num w:numId="44">
    <w:abstractNumId w:val="12"/>
  </w:num>
  <w:num w:numId="45">
    <w:abstractNumId w:val="99"/>
  </w:num>
  <w:num w:numId="46">
    <w:abstractNumId w:val="56"/>
  </w:num>
  <w:num w:numId="47">
    <w:abstractNumId w:val="26"/>
  </w:num>
  <w:num w:numId="48">
    <w:abstractNumId w:val="17"/>
  </w:num>
  <w:num w:numId="49">
    <w:abstractNumId w:val="51"/>
  </w:num>
  <w:num w:numId="50">
    <w:abstractNumId w:val="25"/>
  </w:num>
  <w:num w:numId="51">
    <w:abstractNumId w:val="27"/>
  </w:num>
  <w:num w:numId="52">
    <w:abstractNumId w:val="77"/>
  </w:num>
  <w:num w:numId="53">
    <w:abstractNumId w:val="31"/>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54"/>
  </w:num>
  <w:num w:numId="57">
    <w:abstractNumId w:val="63"/>
  </w:num>
  <w:num w:numId="58">
    <w:abstractNumId w:val="90"/>
  </w:num>
  <w:num w:numId="59">
    <w:abstractNumId w:val="58"/>
  </w:num>
  <w:num w:numId="60">
    <w:abstractNumId w:val="24"/>
  </w:num>
  <w:num w:numId="61">
    <w:abstractNumId w:val="66"/>
  </w:num>
  <w:num w:numId="62">
    <w:abstractNumId w:val="2"/>
  </w:num>
  <w:num w:numId="63">
    <w:abstractNumId w:val="110"/>
  </w:num>
  <w:num w:numId="64">
    <w:abstractNumId w:val="45"/>
  </w:num>
  <w:num w:numId="65">
    <w:abstractNumId w:val="97"/>
  </w:num>
  <w:num w:numId="66">
    <w:abstractNumId w:val="102"/>
  </w:num>
  <w:num w:numId="67">
    <w:abstractNumId w:val="34"/>
  </w:num>
  <w:num w:numId="68">
    <w:abstractNumId w:val="88"/>
  </w:num>
  <w:num w:numId="69">
    <w:abstractNumId w:val="94"/>
  </w:num>
  <w:num w:numId="70">
    <w:abstractNumId w:val="92"/>
  </w:num>
  <w:num w:numId="71">
    <w:abstractNumId w:val="33"/>
  </w:num>
  <w:num w:numId="72">
    <w:abstractNumId w:val="21"/>
  </w:num>
  <w:num w:numId="73">
    <w:abstractNumId w:val="106"/>
  </w:num>
  <w:num w:numId="74">
    <w:abstractNumId w:val="11"/>
  </w:num>
  <w:num w:numId="75">
    <w:abstractNumId w:val="79"/>
  </w:num>
  <w:num w:numId="76">
    <w:abstractNumId w:val="7"/>
  </w:num>
  <w:num w:numId="77">
    <w:abstractNumId w:val="74"/>
  </w:num>
  <w:num w:numId="78">
    <w:abstractNumId w:val="32"/>
  </w:num>
  <w:num w:numId="79">
    <w:abstractNumId w:val="104"/>
  </w:num>
  <w:num w:numId="80">
    <w:abstractNumId w:val="44"/>
  </w:num>
  <w:num w:numId="81">
    <w:abstractNumId w:val="9"/>
  </w:num>
  <w:num w:numId="82">
    <w:abstractNumId w:val="83"/>
  </w:num>
  <w:num w:numId="83">
    <w:abstractNumId w:val="23"/>
  </w:num>
  <w:num w:numId="84">
    <w:abstractNumId w:val="78"/>
  </w:num>
  <w:num w:numId="85">
    <w:abstractNumId w:val="53"/>
  </w:num>
  <w:num w:numId="86">
    <w:abstractNumId w:val="40"/>
  </w:num>
  <w:num w:numId="87">
    <w:abstractNumId w:val="93"/>
  </w:num>
  <w:num w:numId="88">
    <w:abstractNumId w:val="36"/>
  </w:num>
  <w:num w:numId="89">
    <w:abstractNumId w:val="87"/>
  </w:num>
  <w:num w:numId="90">
    <w:abstractNumId w:val="95"/>
  </w:num>
  <w:num w:numId="91">
    <w:abstractNumId w:val="111"/>
  </w:num>
  <w:num w:numId="92">
    <w:abstractNumId w:val="109"/>
  </w:num>
  <w:num w:numId="93">
    <w:abstractNumId w:val="6"/>
  </w:num>
  <w:num w:numId="94">
    <w:abstractNumId w:val="70"/>
  </w:num>
  <w:num w:numId="95">
    <w:abstractNumId w:val="41"/>
  </w:num>
  <w:num w:numId="96">
    <w:abstractNumId w:val="42"/>
  </w:num>
  <w:num w:numId="97">
    <w:abstractNumId w:val="107"/>
  </w:num>
  <w:num w:numId="98">
    <w:abstractNumId w:val="75"/>
  </w:num>
  <w:num w:numId="99">
    <w:abstractNumId w:val="46"/>
  </w:num>
  <w:num w:numId="100">
    <w:abstractNumId w:val="100"/>
  </w:num>
  <w:num w:numId="101">
    <w:abstractNumId w:val="89"/>
  </w:num>
  <w:num w:numId="102">
    <w:abstractNumId w:val="19"/>
  </w:num>
  <w:num w:numId="103">
    <w:abstractNumId w:val="81"/>
  </w:num>
  <w:num w:numId="104">
    <w:abstractNumId w:val="61"/>
  </w:num>
  <w:num w:numId="105">
    <w:abstractNumId w:val="15"/>
  </w:num>
  <w:num w:numId="106">
    <w:abstractNumId w:val="20"/>
  </w:num>
  <w:num w:numId="107">
    <w:abstractNumId w:val="28"/>
  </w:num>
  <w:num w:numId="108">
    <w:abstractNumId w:val="55"/>
  </w:num>
  <w:num w:numId="109">
    <w:abstractNumId w:val="65"/>
  </w:num>
  <w:num w:numId="110">
    <w:abstractNumId w:val="13"/>
  </w:num>
  <w:num w:numId="111">
    <w:abstractNumId w:val="9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hideSpellingErrors/>
  <w:defaultTabStop w:val="720"/>
  <w:hyphenationZone w:val="425"/>
  <w:characterSpacingControl w:val="doNotCompress"/>
  <w:footnotePr>
    <w:footnote w:id="0"/>
    <w:footnote w:id="1"/>
  </w:footnotePr>
  <w:endnotePr>
    <w:endnote w:id="0"/>
    <w:endnote w:id="1"/>
  </w:endnotePr>
  <w:compat/>
  <w:rsids>
    <w:rsidRoot w:val="00003AA5"/>
    <w:rsid w:val="00003AA5"/>
    <w:rsid w:val="00004DCD"/>
    <w:rsid w:val="00006937"/>
    <w:rsid w:val="00006EEF"/>
    <w:rsid w:val="0000764B"/>
    <w:rsid w:val="0001089B"/>
    <w:rsid w:val="00010D47"/>
    <w:rsid w:val="00010D80"/>
    <w:rsid w:val="00012185"/>
    <w:rsid w:val="000137CA"/>
    <w:rsid w:val="000148BA"/>
    <w:rsid w:val="00017BFC"/>
    <w:rsid w:val="00020DB2"/>
    <w:rsid w:val="00023016"/>
    <w:rsid w:val="00026BAF"/>
    <w:rsid w:val="00027E7A"/>
    <w:rsid w:val="00030286"/>
    <w:rsid w:val="000304AB"/>
    <w:rsid w:val="0003259B"/>
    <w:rsid w:val="0003384E"/>
    <w:rsid w:val="000353A3"/>
    <w:rsid w:val="00035E9B"/>
    <w:rsid w:val="00036B93"/>
    <w:rsid w:val="00037B43"/>
    <w:rsid w:val="00037F98"/>
    <w:rsid w:val="00042CEC"/>
    <w:rsid w:val="00045C0D"/>
    <w:rsid w:val="00050806"/>
    <w:rsid w:val="00050EB0"/>
    <w:rsid w:val="000515AB"/>
    <w:rsid w:val="00051905"/>
    <w:rsid w:val="00051AC0"/>
    <w:rsid w:val="000538E6"/>
    <w:rsid w:val="00054230"/>
    <w:rsid w:val="000547BC"/>
    <w:rsid w:val="00061CA0"/>
    <w:rsid w:val="00062718"/>
    <w:rsid w:val="00064CAF"/>
    <w:rsid w:val="000660BB"/>
    <w:rsid w:val="000718B9"/>
    <w:rsid w:val="00074095"/>
    <w:rsid w:val="0007469A"/>
    <w:rsid w:val="00074A54"/>
    <w:rsid w:val="0007516A"/>
    <w:rsid w:val="00076298"/>
    <w:rsid w:val="00076356"/>
    <w:rsid w:val="00077A1F"/>
    <w:rsid w:val="00081734"/>
    <w:rsid w:val="00081E0C"/>
    <w:rsid w:val="00082B21"/>
    <w:rsid w:val="00087B07"/>
    <w:rsid w:val="000912CA"/>
    <w:rsid w:val="0009508A"/>
    <w:rsid w:val="00095745"/>
    <w:rsid w:val="00095D00"/>
    <w:rsid w:val="00097234"/>
    <w:rsid w:val="000A0605"/>
    <w:rsid w:val="000A3856"/>
    <w:rsid w:val="000A4DBE"/>
    <w:rsid w:val="000A52B8"/>
    <w:rsid w:val="000A6C1C"/>
    <w:rsid w:val="000B54C3"/>
    <w:rsid w:val="000B5BB4"/>
    <w:rsid w:val="000C2DD1"/>
    <w:rsid w:val="000C4642"/>
    <w:rsid w:val="000C4E81"/>
    <w:rsid w:val="000C70E5"/>
    <w:rsid w:val="000C7FE2"/>
    <w:rsid w:val="000D2C88"/>
    <w:rsid w:val="000D681A"/>
    <w:rsid w:val="000E07C2"/>
    <w:rsid w:val="000E0E5D"/>
    <w:rsid w:val="000E42F5"/>
    <w:rsid w:val="000E4E0E"/>
    <w:rsid w:val="000E573C"/>
    <w:rsid w:val="000F1CAF"/>
    <w:rsid w:val="000F3C9A"/>
    <w:rsid w:val="000F6CE1"/>
    <w:rsid w:val="000F76BD"/>
    <w:rsid w:val="00100FDE"/>
    <w:rsid w:val="0010491C"/>
    <w:rsid w:val="0010535C"/>
    <w:rsid w:val="00106698"/>
    <w:rsid w:val="00107BCC"/>
    <w:rsid w:val="001118D4"/>
    <w:rsid w:val="00113693"/>
    <w:rsid w:val="00113D82"/>
    <w:rsid w:val="001156F5"/>
    <w:rsid w:val="001204A8"/>
    <w:rsid w:val="00120E01"/>
    <w:rsid w:val="00121EEE"/>
    <w:rsid w:val="00122297"/>
    <w:rsid w:val="00122B5F"/>
    <w:rsid w:val="0012341D"/>
    <w:rsid w:val="0013286B"/>
    <w:rsid w:val="001328B5"/>
    <w:rsid w:val="00132A5E"/>
    <w:rsid w:val="00135158"/>
    <w:rsid w:val="00135BF5"/>
    <w:rsid w:val="00145B3F"/>
    <w:rsid w:val="00145E26"/>
    <w:rsid w:val="00147DE0"/>
    <w:rsid w:val="001525CB"/>
    <w:rsid w:val="00153E2B"/>
    <w:rsid w:val="00156B52"/>
    <w:rsid w:val="0016167A"/>
    <w:rsid w:val="00163F10"/>
    <w:rsid w:val="00165BF1"/>
    <w:rsid w:val="0017092B"/>
    <w:rsid w:val="00171914"/>
    <w:rsid w:val="00172BF2"/>
    <w:rsid w:val="00174B79"/>
    <w:rsid w:val="00176012"/>
    <w:rsid w:val="00176D13"/>
    <w:rsid w:val="00185613"/>
    <w:rsid w:val="00186018"/>
    <w:rsid w:val="0018693C"/>
    <w:rsid w:val="00186DA6"/>
    <w:rsid w:val="00194DA0"/>
    <w:rsid w:val="00197064"/>
    <w:rsid w:val="001A1177"/>
    <w:rsid w:val="001A2683"/>
    <w:rsid w:val="001A5284"/>
    <w:rsid w:val="001A59A4"/>
    <w:rsid w:val="001A6E2F"/>
    <w:rsid w:val="001A7CDF"/>
    <w:rsid w:val="001B03B2"/>
    <w:rsid w:val="001B4DDA"/>
    <w:rsid w:val="001C097D"/>
    <w:rsid w:val="001C13D7"/>
    <w:rsid w:val="001C1963"/>
    <w:rsid w:val="001C2163"/>
    <w:rsid w:val="001C2D1E"/>
    <w:rsid w:val="001C518F"/>
    <w:rsid w:val="001D1068"/>
    <w:rsid w:val="001D22E0"/>
    <w:rsid w:val="001D34A8"/>
    <w:rsid w:val="001D4504"/>
    <w:rsid w:val="001D6E40"/>
    <w:rsid w:val="001E202E"/>
    <w:rsid w:val="001E2DE8"/>
    <w:rsid w:val="001E3657"/>
    <w:rsid w:val="001E4E50"/>
    <w:rsid w:val="001E6B0E"/>
    <w:rsid w:val="001F03F6"/>
    <w:rsid w:val="001F1804"/>
    <w:rsid w:val="001F2FDE"/>
    <w:rsid w:val="001F4B0A"/>
    <w:rsid w:val="001F500D"/>
    <w:rsid w:val="001F6810"/>
    <w:rsid w:val="001F6F83"/>
    <w:rsid w:val="001F729A"/>
    <w:rsid w:val="001F7386"/>
    <w:rsid w:val="002004B7"/>
    <w:rsid w:val="00202D04"/>
    <w:rsid w:val="00203F7A"/>
    <w:rsid w:val="002043CF"/>
    <w:rsid w:val="00205129"/>
    <w:rsid w:val="00207E18"/>
    <w:rsid w:val="00212D50"/>
    <w:rsid w:val="00213530"/>
    <w:rsid w:val="002152BA"/>
    <w:rsid w:val="0021732B"/>
    <w:rsid w:val="00220EAD"/>
    <w:rsid w:val="002225D0"/>
    <w:rsid w:val="00224876"/>
    <w:rsid w:val="00224FF1"/>
    <w:rsid w:val="0022502A"/>
    <w:rsid w:val="002307F0"/>
    <w:rsid w:val="00233E6F"/>
    <w:rsid w:val="002344A0"/>
    <w:rsid w:val="00236010"/>
    <w:rsid w:val="0023763F"/>
    <w:rsid w:val="002404FA"/>
    <w:rsid w:val="00240AEB"/>
    <w:rsid w:val="00241E45"/>
    <w:rsid w:val="0024431C"/>
    <w:rsid w:val="0024561F"/>
    <w:rsid w:val="002456F7"/>
    <w:rsid w:val="00245D34"/>
    <w:rsid w:val="00253619"/>
    <w:rsid w:val="00253765"/>
    <w:rsid w:val="0025466C"/>
    <w:rsid w:val="00257A95"/>
    <w:rsid w:val="00270621"/>
    <w:rsid w:val="00273C9A"/>
    <w:rsid w:val="00274488"/>
    <w:rsid w:val="00275696"/>
    <w:rsid w:val="00276604"/>
    <w:rsid w:val="002813C6"/>
    <w:rsid w:val="002816A0"/>
    <w:rsid w:val="00284244"/>
    <w:rsid w:val="00284317"/>
    <w:rsid w:val="00287A04"/>
    <w:rsid w:val="0029140F"/>
    <w:rsid w:val="002917D8"/>
    <w:rsid w:val="002935D5"/>
    <w:rsid w:val="002A06A6"/>
    <w:rsid w:val="002A3018"/>
    <w:rsid w:val="002A3A14"/>
    <w:rsid w:val="002A4787"/>
    <w:rsid w:val="002A56D7"/>
    <w:rsid w:val="002B1706"/>
    <w:rsid w:val="002B23DC"/>
    <w:rsid w:val="002B56AA"/>
    <w:rsid w:val="002B69EF"/>
    <w:rsid w:val="002B6F5B"/>
    <w:rsid w:val="002B7AEE"/>
    <w:rsid w:val="002C08FE"/>
    <w:rsid w:val="002C2A72"/>
    <w:rsid w:val="002C2E27"/>
    <w:rsid w:val="002C387A"/>
    <w:rsid w:val="002D0A03"/>
    <w:rsid w:val="002D214C"/>
    <w:rsid w:val="002D31A0"/>
    <w:rsid w:val="002D4317"/>
    <w:rsid w:val="002D4FA9"/>
    <w:rsid w:val="002E1115"/>
    <w:rsid w:val="002E1862"/>
    <w:rsid w:val="002E1E3D"/>
    <w:rsid w:val="002E4CA7"/>
    <w:rsid w:val="002E785C"/>
    <w:rsid w:val="002F23B0"/>
    <w:rsid w:val="002F3DA8"/>
    <w:rsid w:val="002F6B73"/>
    <w:rsid w:val="002F7858"/>
    <w:rsid w:val="0030049E"/>
    <w:rsid w:val="003025CA"/>
    <w:rsid w:val="0030276B"/>
    <w:rsid w:val="00303257"/>
    <w:rsid w:val="0030373E"/>
    <w:rsid w:val="003056BE"/>
    <w:rsid w:val="003110D5"/>
    <w:rsid w:val="00312F19"/>
    <w:rsid w:val="0031594E"/>
    <w:rsid w:val="00315E44"/>
    <w:rsid w:val="00316443"/>
    <w:rsid w:val="00317152"/>
    <w:rsid w:val="003233C3"/>
    <w:rsid w:val="0032676B"/>
    <w:rsid w:val="00331EDC"/>
    <w:rsid w:val="00332FA0"/>
    <w:rsid w:val="00333D51"/>
    <w:rsid w:val="00334B9E"/>
    <w:rsid w:val="00336491"/>
    <w:rsid w:val="00336A15"/>
    <w:rsid w:val="00340235"/>
    <w:rsid w:val="00344A78"/>
    <w:rsid w:val="0035031B"/>
    <w:rsid w:val="00350CB9"/>
    <w:rsid w:val="00351164"/>
    <w:rsid w:val="00351235"/>
    <w:rsid w:val="00351A30"/>
    <w:rsid w:val="0035226C"/>
    <w:rsid w:val="003547C9"/>
    <w:rsid w:val="003549E2"/>
    <w:rsid w:val="00355FCA"/>
    <w:rsid w:val="00357792"/>
    <w:rsid w:val="00357E3A"/>
    <w:rsid w:val="0036131F"/>
    <w:rsid w:val="00361B13"/>
    <w:rsid w:val="00371424"/>
    <w:rsid w:val="0037336C"/>
    <w:rsid w:val="00374626"/>
    <w:rsid w:val="00375E6D"/>
    <w:rsid w:val="003763D7"/>
    <w:rsid w:val="00376F78"/>
    <w:rsid w:val="003773DA"/>
    <w:rsid w:val="003803A9"/>
    <w:rsid w:val="00382038"/>
    <w:rsid w:val="00383032"/>
    <w:rsid w:val="00384F34"/>
    <w:rsid w:val="0038572D"/>
    <w:rsid w:val="00386C3C"/>
    <w:rsid w:val="0039020F"/>
    <w:rsid w:val="00394715"/>
    <w:rsid w:val="003954E5"/>
    <w:rsid w:val="00397993"/>
    <w:rsid w:val="003A33E6"/>
    <w:rsid w:val="003A4E1F"/>
    <w:rsid w:val="003A5290"/>
    <w:rsid w:val="003A571F"/>
    <w:rsid w:val="003B3CF2"/>
    <w:rsid w:val="003B42A4"/>
    <w:rsid w:val="003B545B"/>
    <w:rsid w:val="003B5DF2"/>
    <w:rsid w:val="003B63B6"/>
    <w:rsid w:val="003B682B"/>
    <w:rsid w:val="003B755A"/>
    <w:rsid w:val="003C15D3"/>
    <w:rsid w:val="003C276D"/>
    <w:rsid w:val="003C44B8"/>
    <w:rsid w:val="003C44F2"/>
    <w:rsid w:val="003C4F02"/>
    <w:rsid w:val="003D08A4"/>
    <w:rsid w:val="003D1138"/>
    <w:rsid w:val="003D156F"/>
    <w:rsid w:val="003D17D0"/>
    <w:rsid w:val="003D18E2"/>
    <w:rsid w:val="003D28CD"/>
    <w:rsid w:val="003D4D5B"/>
    <w:rsid w:val="003D5E9F"/>
    <w:rsid w:val="003E4FE4"/>
    <w:rsid w:val="003E55C6"/>
    <w:rsid w:val="003E5793"/>
    <w:rsid w:val="003E5EEC"/>
    <w:rsid w:val="003E6789"/>
    <w:rsid w:val="003E6A58"/>
    <w:rsid w:val="003E6EBD"/>
    <w:rsid w:val="003E7F97"/>
    <w:rsid w:val="003F296F"/>
    <w:rsid w:val="003F3D5E"/>
    <w:rsid w:val="003F4B4C"/>
    <w:rsid w:val="003F55EB"/>
    <w:rsid w:val="003F593C"/>
    <w:rsid w:val="003F5AE7"/>
    <w:rsid w:val="003F5C06"/>
    <w:rsid w:val="00400112"/>
    <w:rsid w:val="00403016"/>
    <w:rsid w:val="00403C3E"/>
    <w:rsid w:val="00404049"/>
    <w:rsid w:val="00404182"/>
    <w:rsid w:val="004104F6"/>
    <w:rsid w:val="00410A6F"/>
    <w:rsid w:val="0041697F"/>
    <w:rsid w:val="00421A6E"/>
    <w:rsid w:val="004222D3"/>
    <w:rsid w:val="00423130"/>
    <w:rsid w:val="00423503"/>
    <w:rsid w:val="004238AC"/>
    <w:rsid w:val="00423F6A"/>
    <w:rsid w:val="004256A5"/>
    <w:rsid w:val="004256FB"/>
    <w:rsid w:val="00427296"/>
    <w:rsid w:val="00427D6E"/>
    <w:rsid w:val="00432500"/>
    <w:rsid w:val="00432F3B"/>
    <w:rsid w:val="00433685"/>
    <w:rsid w:val="00433DE6"/>
    <w:rsid w:val="00434F7F"/>
    <w:rsid w:val="00436A7F"/>
    <w:rsid w:val="0043701F"/>
    <w:rsid w:val="00437D09"/>
    <w:rsid w:val="004440BF"/>
    <w:rsid w:val="00446BAF"/>
    <w:rsid w:val="004473AE"/>
    <w:rsid w:val="0044742C"/>
    <w:rsid w:val="004504F7"/>
    <w:rsid w:val="00454A84"/>
    <w:rsid w:val="004551DB"/>
    <w:rsid w:val="004554D1"/>
    <w:rsid w:val="00455B58"/>
    <w:rsid w:val="00457946"/>
    <w:rsid w:val="00461922"/>
    <w:rsid w:val="00462DBE"/>
    <w:rsid w:val="00464458"/>
    <w:rsid w:val="00466B2B"/>
    <w:rsid w:val="00467713"/>
    <w:rsid w:val="004705DA"/>
    <w:rsid w:val="00470B69"/>
    <w:rsid w:val="00480BBB"/>
    <w:rsid w:val="00482D0C"/>
    <w:rsid w:val="00485C4C"/>
    <w:rsid w:val="00491916"/>
    <w:rsid w:val="004925EB"/>
    <w:rsid w:val="00492639"/>
    <w:rsid w:val="00492C39"/>
    <w:rsid w:val="00494470"/>
    <w:rsid w:val="004955F2"/>
    <w:rsid w:val="004972C7"/>
    <w:rsid w:val="00497CFD"/>
    <w:rsid w:val="004A1701"/>
    <w:rsid w:val="004A25ED"/>
    <w:rsid w:val="004A2FBB"/>
    <w:rsid w:val="004A38B0"/>
    <w:rsid w:val="004A3BBC"/>
    <w:rsid w:val="004A5176"/>
    <w:rsid w:val="004A559B"/>
    <w:rsid w:val="004A62D1"/>
    <w:rsid w:val="004A7E5E"/>
    <w:rsid w:val="004B0D44"/>
    <w:rsid w:val="004B2F6B"/>
    <w:rsid w:val="004B457F"/>
    <w:rsid w:val="004B630E"/>
    <w:rsid w:val="004B6C24"/>
    <w:rsid w:val="004C12C1"/>
    <w:rsid w:val="004C3010"/>
    <w:rsid w:val="004C3A56"/>
    <w:rsid w:val="004C4F22"/>
    <w:rsid w:val="004C5752"/>
    <w:rsid w:val="004C7F0F"/>
    <w:rsid w:val="004D17B6"/>
    <w:rsid w:val="004D1876"/>
    <w:rsid w:val="004D281F"/>
    <w:rsid w:val="004D3AFF"/>
    <w:rsid w:val="004D4598"/>
    <w:rsid w:val="004D71C6"/>
    <w:rsid w:val="004E0CAA"/>
    <w:rsid w:val="004E0F28"/>
    <w:rsid w:val="004E22E1"/>
    <w:rsid w:val="004E244A"/>
    <w:rsid w:val="004E4C8D"/>
    <w:rsid w:val="004E62C7"/>
    <w:rsid w:val="004F11A5"/>
    <w:rsid w:val="004F2746"/>
    <w:rsid w:val="004F2D8E"/>
    <w:rsid w:val="005006DC"/>
    <w:rsid w:val="00501600"/>
    <w:rsid w:val="005021A3"/>
    <w:rsid w:val="0050223A"/>
    <w:rsid w:val="0050507A"/>
    <w:rsid w:val="005054FE"/>
    <w:rsid w:val="005116A3"/>
    <w:rsid w:val="00512806"/>
    <w:rsid w:val="00513421"/>
    <w:rsid w:val="0051611F"/>
    <w:rsid w:val="00516993"/>
    <w:rsid w:val="00521968"/>
    <w:rsid w:val="0052349D"/>
    <w:rsid w:val="005253C8"/>
    <w:rsid w:val="0052616F"/>
    <w:rsid w:val="00526BF2"/>
    <w:rsid w:val="005303A6"/>
    <w:rsid w:val="00530CE0"/>
    <w:rsid w:val="005314AD"/>
    <w:rsid w:val="00531DC2"/>
    <w:rsid w:val="00532BC4"/>
    <w:rsid w:val="00532C78"/>
    <w:rsid w:val="00537F28"/>
    <w:rsid w:val="00541096"/>
    <w:rsid w:val="005412F1"/>
    <w:rsid w:val="0054199B"/>
    <w:rsid w:val="00541B19"/>
    <w:rsid w:val="00545CC8"/>
    <w:rsid w:val="00545FE9"/>
    <w:rsid w:val="00547D58"/>
    <w:rsid w:val="00552BC8"/>
    <w:rsid w:val="00553564"/>
    <w:rsid w:val="00554C4D"/>
    <w:rsid w:val="005554FD"/>
    <w:rsid w:val="00555E7A"/>
    <w:rsid w:val="00556CEC"/>
    <w:rsid w:val="00560F0C"/>
    <w:rsid w:val="00561289"/>
    <w:rsid w:val="00563383"/>
    <w:rsid w:val="00564F3C"/>
    <w:rsid w:val="0056634B"/>
    <w:rsid w:val="00571420"/>
    <w:rsid w:val="0057295A"/>
    <w:rsid w:val="0057575B"/>
    <w:rsid w:val="00576BEF"/>
    <w:rsid w:val="00576CB7"/>
    <w:rsid w:val="00577E1D"/>
    <w:rsid w:val="005838FA"/>
    <w:rsid w:val="005902DB"/>
    <w:rsid w:val="00590DAC"/>
    <w:rsid w:val="00591469"/>
    <w:rsid w:val="00591FE6"/>
    <w:rsid w:val="0059445A"/>
    <w:rsid w:val="005A04D1"/>
    <w:rsid w:val="005A16C6"/>
    <w:rsid w:val="005A17A1"/>
    <w:rsid w:val="005A2A7D"/>
    <w:rsid w:val="005A445F"/>
    <w:rsid w:val="005A4BBD"/>
    <w:rsid w:val="005A55FC"/>
    <w:rsid w:val="005B1CFE"/>
    <w:rsid w:val="005B4C87"/>
    <w:rsid w:val="005B5807"/>
    <w:rsid w:val="005C02C1"/>
    <w:rsid w:val="005C1519"/>
    <w:rsid w:val="005C5225"/>
    <w:rsid w:val="005D29E9"/>
    <w:rsid w:val="005D3AB1"/>
    <w:rsid w:val="005D5671"/>
    <w:rsid w:val="005E0D34"/>
    <w:rsid w:val="005E3BAE"/>
    <w:rsid w:val="005E481C"/>
    <w:rsid w:val="005E4A77"/>
    <w:rsid w:val="005E500B"/>
    <w:rsid w:val="005E64E1"/>
    <w:rsid w:val="005E6778"/>
    <w:rsid w:val="005E67BE"/>
    <w:rsid w:val="005E7B98"/>
    <w:rsid w:val="005F0B12"/>
    <w:rsid w:val="005F356B"/>
    <w:rsid w:val="005F4396"/>
    <w:rsid w:val="00600D8A"/>
    <w:rsid w:val="0060106B"/>
    <w:rsid w:val="00603692"/>
    <w:rsid w:val="006060B5"/>
    <w:rsid w:val="00606833"/>
    <w:rsid w:val="00610C30"/>
    <w:rsid w:val="00612B0C"/>
    <w:rsid w:val="0061370A"/>
    <w:rsid w:val="00623502"/>
    <w:rsid w:val="0062567E"/>
    <w:rsid w:val="0062741D"/>
    <w:rsid w:val="0062767D"/>
    <w:rsid w:val="00627C61"/>
    <w:rsid w:val="006312D0"/>
    <w:rsid w:val="006316F4"/>
    <w:rsid w:val="00633466"/>
    <w:rsid w:val="00636294"/>
    <w:rsid w:val="00636444"/>
    <w:rsid w:val="00637854"/>
    <w:rsid w:val="006401F0"/>
    <w:rsid w:val="00640F28"/>
    <w:rsid w:val="006415CB"/>
    <w:rsid w:val="006426D3"/>
    <w:rsid w:val="006431DA"/>
    <w:rsid w:val="006437AC"/>
    <w:rsid w:val="006441A4"/>
    <w:rsid w:val="00650939"/>
    <w:rsid w:val="00650983"/>
    <w:rsid w:val="00650E25"/>
    <w:rsid w:val="006514EB"/>
    <w:rsid w:val="0066205E"/>
    <w:rsid w:val="00662529"/>
    <w:rsid w:val="00664C41"/>
    <w:rsid w:val="00665824"/>
    <w:rsid w:val="00665ED7"/>
    <w:rsid w:val="00670C63"/>
    <w:rsid w:val="00672420"/>
    <w:rsid w:val="00672860"/>
    <w:rsid w:val="00673E19"/>
    <w:rsid w:val="00674211"/>
    <w:rsid w:val="006755B4"/>
    <w:rsid w:val="0067566B"/>
    <w:rsid w:val="0067722C"/>
    <w:rsid w:val="006810DD"/>
    <w:rsid w:val="00681B88"/>
    <w:rsid w:val="00682F79"/>
    <w:rsid w:val="0068312F"/>
    <w:rsid w:val="0069368A"/>
    <w:rsid w:val="00693EF8"/>
    <w:rsid w:val="00695143"/>
    <w:rsid w:val="00695DB6"/>
    <w:rsid w:val="006A0EC9"/>
    <w:rsid w:val="006A1842"/>
    <w:rsid w:val="006A4302"/>
    <w:rsid w:val="006A73D4"/>
    <w:rsid w:val="006B0AD5"/>
    <w:rsid w:val="006B1252"/>
    <w:rsid w:val="006B4467"/>
    <w:rsid w:val="006B78DE"/>
    <w:rsid w:val="006C01C9"/>
    <w:rsid w:val="006C0CAA"/>
    <w:rsid w:val="006C1200"/>
    <w:rsid w:val="006C37AC"/>
    <w:rsid w:val="006C6291"/>
    <w:rsid w:val="006C661A"/>
    <w:rsid w:val="006C6986"/>
    <w:rsid w:val="006D10F3"/>
    <w:rsid w:val="006D20DA"/>
    <w:rsid w:val="006D497A"/>
    <w:rsid w:val="006D7013"/>
    <w:rsid w:val="006D7FBB"/>
    <w:rsid w:val="006E0B18"/>
    <w:rsid w:val="006E2F2B"/>
    <w:rsid w:val="006E3250"/>
    <w:rsid w:val="006E41A7"/>
    <w:rsid w:val="006E6C14"/>
    <w:rsid w:val="006E75BB"/>
    <w:rsid w:val="006E7B8B"/>
    <w:rsid w:val="006E7C08"/>
    <w:rsid w:val="006F19EB"/>
    <w:rsid w:val="006F2729"/>
    <w:rsid w:val="006F49AF"/>
    <w:rsid w:val="006F67BE"/>
    <w:rsid w:val="006F7484"/>
    <w:rsid w:val="00700E26"/>
    <w:rsid w:val="00702076"/>
    <w:rsid w:val="00704848"/>
    <w:rsid w:val="00707F27"/>
    <w:rsid w:val="007105CD"/>
    <w:rsid w:val="00713D64"/>
    <w:rsid w:val="00714171"/>
    <w:rsid w:val="00717467"/>
    <w:rsid w:val="00721A64"/>
    <w:rsid w:val="0072304E"/>
    <w:rsid w:val="00723C2A"/>
    <w:rsid w:val="00724174"/>
    <w:rsid w:val="00725A97"/>
    <w:rsid w:val="0072652F"/>
    <w:rsid w:val="0073157D"/>
    <w:rsid w:val="0073197F"/>
    <w:rsid w:val="00732C02"/>
    <w:rsid w:val="007346C2"/>
    <w:rsid w:val="0073749E"/>
    <w:rsid w:val="00737EE2"/>
    <w:rsid w:val="007408C8"/>
    <w:rsid w:val="00741B4A"/>
    <w:rsid w:val="00742D13"/>
    <w:rsid w:val="00746A6F"/>
    <w:rsid w:val="0075058C"/>
    <w:rsid w:val="00760946"/>
    <w:rsid w:val="0076309D"/>
    <w:rsid w:val="00765AED"/>
    <w:rsid w:val="00766E3A"/>
    <w:rsid w:val="0077004C"/>
    <w:rsid w:val="0077134B"/>
    <w:rsid w:val="00773567"/>
    <w:rsid w:val="00775FF1"/>
    <w:rsid w:val="00780ADD"/>
    <w:rsid w:val="00782CAB"/>
    <w:rsid w:val="007847AC"/>
    <w:rsid w:val="00785657"/>
    <w:rsid w:val="00785BE4"/>
    <w:rsid w:val="007916B8"/>
    <w:rsid w:val="007932D8"/>
    <w:rsid w:val="0079347E"/>
    <w:rsid w:val="007970EB"/>
    <w:rsid w:val="00797411"/>
    <w:rsid w:val="007A0A44"/>
    <w:rsid w:val="007A0D67"/>
    <w:rsid w:val="007A1F57"/>
    <w:rsid w:val="007A3DE8"/>
    <w:rsid w:val="007A7871"/>
    <w:rsid w:val="007A7E70"/>
    <w:rsid w:val="007B1197"/>
    <w:rsid w:val="007B14BA"/>
    <w:rsid w:val="007B2F18"/>
    <w:rsid w:val="007B3448"/>
    <w:rsid w:val="007B3681"/>
    <w:rsid w:val="007B4761"/>
    <w:rsid w:val="007B5B8B"/>
    <w:rsid w:val="007B5EE5"/>
    <w:rsid w:val="007B7D5F"/>
    <w:rsid w:val="007C5A0E"/>
    <w:rsid w:val="007C5E40"/>
    <w:rsid w:val="007C7C92"/>
    <w:rsid w:val="007D023F"/>
    <w:rsid w:val="007D255D"/>
    <w:rsid w:val="007D2E0E"/>
    <w:rsid w:val="007D39E6"/>
    <w:rsid w:val="007D3FF3"/>
    <w:rsid w:val="007D6262"/>
    <w:rsid w:val="007E0223"/>
    <w:rsid w:val="007E036A"/>
    <w:rsid w:val="007E29E1"/>
    <w:rsid w:val="007E351D"/>
    <w:rsid w:val="007E37CB"/>
    <w:rsid w:val="007E6511"/>
    <w:rsid w:val="007F1E8B"/>
    <w:rsid w:val="007F3CA6"/>
    <w:rsid w:val="007F4510"/>
    <w:rsid w:val="007F597D"/>
    <w:rsid w:val="00800785"/>
    <w:rsid w:val="008020CB"/>
    <w:rsid w:val="00804DCA"/>
    <w:rsid w:val="008060A2"/>
    <w:rsid w:val="0080713D"/>
    <w:rsid w:val="008077E7"/>
    <w:rsid w:val="00807C0A"/>
    <w:rsid w:val="00813A21"/>
    <w:rsid w:val="00813C42"/>
    <w:rsid w:val="008150A5"/>
    <w:rsid w:val="00815AC4"/>
    <w:rsid w:val="00815D10"/>
    <w:rsid w:val="00816786"/>
    <w:rsid w:val="00816FBC"/>
    <w:rsid w:val="008203CD"/>
    <w:rsid w:val="008207AA"/>
    <w:rsid w:val="00824EF0"/>
    <w:rsid w:val="00826AF6"/>
    <w:rsid w:val="008276C0"/>
    <w:rsid w:val="00827B98"/>
    <w:rsid w:val="00832987"/>
    <w:rsid w:val="008360D4"/>
    <w:rsid w:val="008414F8"/>
    <w:rsid w:val="00841F06"/>
    <w:rsid w:val="008564F5"/>
    <w:rsid w:val="00857AA4"/>
    <w:rsid w:val="00860377"/>
    <w:rsid w:val="008626DC"/>
    <w:rsid w:val="00864E3E"/>
    <w:rsid w:val="00866ED9"/>
    <w:rsid w:val="00867899"/>
    <w:rsid w:val="00867B69"/>
    <w:rsid w:val="00867BE8"/>
    <w:rsid w:val="008737FF"/>
    <w:rsid w:val="00873B3C"/>
    <w:rsid w:val="00875032"/>
    <w:rsid w:val="00875245"/>
    <w:rsid w:val="008769C9"/>
    <w:rsid w:val="008800AF"/>
    <w:rsid w:val="00880BAE"/>
    <w:rsid w:val="00882455"/>
    <w:rsid w:val="00886AA8"/>
    <w:rsid w:val="00890B7B"/>
    <w:rsid w:val="0089354E"/>
    <w:rsid w:val="00895B33"/>
    <w:rsid w:val="0089756E"/>
    <w:rsid w:val="008A00DC"/>
    <w:rsid w:val="008A06BA"/>
    <w:rsid w:val="008A1E4F"/>
    <w:rsid w:val="008A2CF5"/>
    <w:rsid w:val="008A2E11"/>
    <w:rsid w:val="008A390A"/>
    <w:rsid w:val="008A4A2F"/>
    <w:rsid w:val="008A7150"/>
    <w:rsid w:val="008A7DF7"/>
    <w:rsid w:val="008B1434"/>
    <w:rsid w:val="008B1ED5"/>
    <w:rsid w:val="008B24EB"/>
    <w:rsid w:val="008B461B"/>
    <w:rsid w:val="008B5335"/>
    <w:rsid w:val="008C035B"/>
    <w:rsid w:val="008C3B08"/>
    <w:rsid w:val="008C4120"/>
    <w:rsid w:val="008C61FF"/>
    <w:rsid w:val="008C77B7"/>
    <w:rsid w:val="008D04D3"/>
    <w:rsid w:val="008D28E9"/>
    <w:rsid w:val="008D7ED3"/>
    <w:rsid w:val="008E00D6"/>
    <w:rsid w:val="008E027F"/>
    <w:rsid w:val="008E5997"/>
    <w:rsid w:val="008E7468"/>
    <w:rsid w:val="008F0110"/>
    <w:rsid w:val="008F0392"/>
    <w:rsid w:val="008F5E4F"/>
    <w:rsid w:val="008F70FC"/>
    <w:rsid w:val="00902D29"/>
    <w:rsid w:val="0090545E"/>
    <w:rsid w:val="00906C4B"/>
    <w:rsid w:val="00907C3C"/>
    <w:rsid w:val="009109C5"/>
    <w:rsid w:val="00911CEE"/>
    <w:rsid w:val="00912924"/>
    <w:rsid w:val="00913009"/>
    <w:rsid w:val="00917758"/>
    <w:rsid w:val="00921400"/>
    <w:rsid w:val="00932B7A"/>
    <w:rsid w:val="00932D59"/>
    <w:rsid w:val="00934F47"/>
    <w:rsid w:val="00935014"/>
    <w:rsid w:val="009360A1"/>
    <w:rsid w:val="00936153"/>
    <w:rsid w:val="00936C00"/>
    <w:rsid w:val="00941AC5"/>
    <w:rsid w:val="0094291A"/>
    <w:rsid w:val="0094595C"/>
    <w:rsid w:val="00945B9D"/>
    <w:rsid w:val="00945CE1"/>
    <w:rsid w:val="00946DA1"/>
    <w:rsid w:val="00947917"/>
    <w:rsid w:val="00947962"/>
    <w:rsid w:val="00950499"/>
    <w:rsid w:val="009507F1"/>
    <w:rsid w:val="009509B8"/>
    <w:rsid w:val="00951295"/>
    <w:rsid w:val="00952689"/>
    <w:rsid w:val="0095378A"/>
    <w:rsid w:val="00953A7C"/>
    <w:rsid w:val="00954495"/>
    <w:rsid w:val="00964DC7"/>
    <w:rsid w:val="00966600"/>
    <w:rsid w:val="009667DD"/>
    <w:rsid w:val="00967900"/>
    <w:rsid w:val="00977F01"/>
    <w:rsid w:val="00983DB8"/>
    <w:rsid w:val="00985F6E"/>
    <w:rsid w:val="009878DB"/>
    <w:rsid w:val="009920F0"/>
    <w:rsid w:val="009934AC"/>
    <w:rsid w:val="009938B5"/>
    <w:rsid w:val="009943F2"/>
    <w:rsid w:val="009947BC"/>
    <w:rsid w:val="009949EE"/>
    <w:rsid w:val="00996502"/>
    <w:rsid w:val="009A1E8C"/>
    <w:rsid w:val="009A1FA3"/>
    <w:rsid w:val="009A20B8"/>
    <w:rsid w:val="009A6FA6"/>
    <w:rsid w:val="009B0E80"/>
    <w:rsid w:val="009B1CC9"/>
    <w:rsid w:val="009B50B0"/>
    <w:rsid w:val="009B6148"/>
    <w:rsid w:val="009B696C"/>
    <w:rsid w:val="009B6C7D"/>
    <w:rsid w:val="009B7571"/>
    <w:rsid w:val="009C09BB"/>
    <w:rsid w:val="009C35CA"/>
    <w:rsid w:val="009C4680"/>
    <w:rsid w:val="009C58D3"/>
    <w:rsid w:val="009D2BDD"/>
    <w:rsid w:val="009D3426"/>
    <w:rsid w:val="009D493C"/>
    <w:rsid w:val="009D55C0"/>
    <w:rsid w:val="009D7C3A"/>
    <w:rsid w:val="009E04CE"/>
    <w:rsid w:val="009E1A95"/>
    <w:rsid w:val="009E343A"/>
    <w:rsid w:val="009E4A30"/>
    <w:rsid w:val="009E53F7"/>
    <w:rsid w:val="009E5511"/>
    <w:rsid w:val="009F01BD"/>
    <w:rsid w:val="009F1236"/>
    <w:rsid w:val="00A01E2A"/>
    <w:rsid w:val="00A025DF"/>
    <w:rsid w:val="00A031BD"/>
    <w:rsid w:val="00A05744"/>
    <w:rsid w:val="00A06FBF"/>
    <w:rsid w:val="00A100DE"/>
    <w:rsid w:val="00A10DDD"/>
    <w:rsid w:val="00A125E5"/>
    <w:rsid w:val="00A136A9"/>
    <w:rsid w:val="00A13A0F"/>
    <w:rsid w:val="00A147B6"/>
    <w:rsid w:val="00A16534"/>
    <w:rsid w:val="00A17885"/>
    <w:rsid w:val="00A20192"/>
    <w:rsid w:val="00A20FD4"/>
    <w:rsid w:val="00A21ECE"/>
    <w:rsid w:val="00A22CB9"/>
    <w:rsid w:val="00A26192"/>
    <w:rsid w:val="00A31B6A"/>
    <w:rsid w:val="00A31DA9"/>
    <w:rsid w:val="00A3426F"/>
    <w:rsid w:val="00A36772"/>
    <w:rsid w:val="00A37C04"/>
    <w:rsid w:val="00A41E5E"/>
    <w:rsid w:val="00A50F88"/>
    <w:rsid w:val="00A5126F"/>
    <w:rsid w:val="00A53B0D"/>
    <w:rsid w:val="00A53BC1"/>
    <w:rsid w:val="00A53ED9"/>
    <w:rsid w:val="00A54321"/>
    <w:rsid w:val="00A5471F"/>
    <w:rsid w:val="00A54A03"/>
    <w:rsid w:val="00A55083"/>
    <w:rsid w:val="00A56779"/>
    <w:rsid w:val="00A5692E"/>
    <w:rsid w:val="00A6274A"/>
    <w:rsid w:val="00A62798"/>
    <w:rsid w:val="00A65160"/>
    <w:rsid w:val="00A66CC1"/>
    <w:rsid w:val="00A704E5"/>
    <w:rsid w:val="00A728E3"/>
    <w:rsid w:val="00A72E78"/>
    <w:rsid w:val="00A7314D"/>
    <w:rsid w:val="00A73D35"/>
    <w:rsid w:val="00A743EC"/>
    <w:rsid w:val="00A75332"/>
    <w:rsid w:val="00A80DF8"/>
    <w:rsid w:val="00A8137A"/>
    <w:rsid w:val="00A823C0"/>
    <w:rsid w:val="00A9026F"/>
    <w:rsid w:val="00A9047D"/>
    <w:rsid w:val="00A93307"/>
    <w:rsid w:val="00A93A79"/>
    <w:rsid w:val="00A93AB7"/>
    <w:rsid w:val="00A9733D"/>
    <w:rsid w:val="00A97DCB"/>
    <w:rsid w:val="00AA0C55"/>
    <w:rsid w:val="00AA0EC4"/>
    <w:rsid w:val="00AA12F2"/>
    <w:rsid w:val="00AA1AAF"/>
    <w:rsid w:val="00AA2917"/>
    <w:rsid w:val="00AA2F7B"/>
    <w:rsid w:val="00AA35E5"/>
    <w:rsid w:val="00AA43B9"/>
    <w:rsid w:val="00AA62B9"/>
    <w:rsid w:val="00AA63D4"/>
    <w:rsid w:val="00AB13D0"/>
    <w:rsid w:val="00AB25B1"/>
    <w:rsid w:val="00AB2C82"/>
    <w:rsid w:val="00AB30B2"/>
    <w:rsid w:val="00AB60ED"/>
    <w:rsid w:val="00AB66D3"/>
    <w:rsid w:val="00AB6B09"/>
    <w:rsid w:val="00AB6C3C"/>
    <w:rsid w:val="00AC21E0"/>
    <w:rsid w:val="00AC56DD"/>
    <w:rsid w:val="00AD015E"/>
    <w:rsid w:val="00AD0554"/>
    <w:rsid w:val="00AD0C42"/>
    <w:rsid w:val="00AD2951"/>
    <w:rsid w:val="00AD2D86"/>
    <w:rsid w:val="00AD3509"/>
    <w:rsid w:val="00AD514B"/>
    <w:rsid w:val="00AD742F"/>
    <w:rsid w:val="00AD7A90"/>
    <w:rsid w:val="00AD7EB1"/>
    <w:rsid w:val="00AE66C1"/>
    <w:rsid w:val="00AE7BF3"/>
    <w:rsid w:val="00AF005F"/>
    <w:rsid w:val="00AF1839"/>
    <w:rsid w:val="00AF4C54"/>
    <w:rsid w:val="00AF76C9"/>
    <w:rsid w:val="00B014E1"/>
    <w:rsid w:val="00B01685"/>
    <w:rsid w:val="00B0290F"/>
    <w:rsid w:val="00B040CC"/>
    <w:rsid w:val="00B046C2"/>
    <w:rsid w:val="00B07466"/>
    <w:rsid w:val="00B103D1"/>
    <w:rsid w:val="00B1088E"/>
    <w:rsid w:val="00B10ABD"/>
    <w:rsid w:val="00B10FB1"/>
    <w:rsid w:val="00B1422F"/>
    <w:rsid w:val="00B151B8"/>
    <w:rsid w:val="00B177DB"/>
    <w:rsid w:val="00B17DFC"/>
    <w:rsid w:val="00B22212"/>
    <w:rsid w:val="00B22874"/>
    <w:rsid w:val="00B22DF9"/>
    <w:rsid w:val="00B24B7B"/>
    <w:rsid w:val="00B26627"/>
    <w:rsid w:val="00B26B6F"/>
    <w:rsid w:val="00B30B40"/>
    <w:rsid w:val="00B31924"/>
    <w:rsid w:val="00B32513"/>
    <w:rsid w:val="00B3335A"/>
    <w:rsid w:val="00B3375C"/>
    <w:rsid w:val="00B376F5"/>
    <w:rsid w:val="00B37C59"/>
    <w:rsid w:val="00B40037"/>
    <w:rsid w:val="00B422AE"/>
    <w:rsid w:val="00B4601E"/>
    <w:rsid w:val="00B46F04"/>
    <w:rsid w:val="00B475FA"/>
    <w:rsid w:val="00B50C9F"/>
    <w:rsid w:val="00B517C8"/>
    <w:rsid w:val="00B5197A"/>
    <w:rsid w:val="00B53A65"/>
    <w:rsid w:val="00B547A4"/>
    <w:rsid w:val="00B55A19"/>
    <w:rsid w:val="00B60B9A"/>
    <w:rsid w:val="00B6348B"/>
    <w:rsid w:val="00B66DCD"/>
    <w:rsid w:val="00B67404"/>
    <w:rsid w:val="00B7249D"/>
    <w:rsid w:val="00B74082"/>
    <w:rsid w:val="00B74D42"/>
    <w:rsid w:val="00B76932"/>
    <w:rsid w:val="00B77820"/>
    <w:rsid w:val="00B80F8D"/>
    <w:rsid w:val="00B8219B"/>
    <w:rsid w:val="00B85BA2"/>
    <w:rsid w:val="00B91CE7"/>
    <w:rsid w:val="00B91DC2"/>
    <w:rsid w:val="00B9293C"/>
    <w:rsid w:val="00B9299B"/>
    <w:rsid w:val="00B92F3A"/>
    <w:rsid w:val="00B95A9D"/>
    <w:rsid w:val="00B97B76"/>
    <w:rsid w:val="00B97BE2"/>
    <w:rsid w:val="00BA5124"/>
    <w:rsid w:val="00BA5F56"/>
    <w:rsid w:val="00BA635F"/>
    <w:rsid w:val="00BB006B"/>
    <w:rsid w:val="00BB16FA"/>
    <w:rsid w:val="00BB2A24"/>
    <w:rsid w:val="00BB50EF"/>
    <w:rsid w:val="00BB5D13"/>
    <w:rsid w:val="00BB76D3"/>
    <w:rsid w:val="00BC1CF4"/>
    <w:rsid w:val="00BC3395"/>
    <w:rsid w:val="00BC56BB"/>
    <w:rsid w:val="00BC7C05"/>
    <w:rsid w:val="00BC7C2F"/>
    <w:rsid w:val="00BD006E"/>
    <w:rsid w:val="00BD019E"/>
    <w:rsid w:val="00BD172C"/>
    <w:rsid w:val="00BD3DF5"/>
    <w:rsid w:val="00BD4A8B"/>
    <w:rsid w:val="00BD5CFB"/>
    <w:rsid w:val="00BD6283"/>
    <w:rsid w:val="00BD704D"/>
    <w:rsid w:val="00BE12C6"/>
    <w:rsid w:val="00BE4278"/>
    <w:rsid w:val="00BE6D3B"/>
    <w:rsid w:val="00BE7073"/>
    <w:rsid w:val="00BE7C9F"/>
    <w:rsid w:val="00BF09A3"/>
    <w:rsid w:val="00BF2184"/>
    <w:rsid w:val="00C00D33"/>
    <w:rsid w:val="00C01FE2"/>
    <w:rsid w:val="00C05E27"/>
    <w:rsid w:val="00C071D9"/>
    <w:rsid w:val="00C079A3"/>
    <w:rsid w:val="00C12D01"/>
    <w:rsid w:val="00C15766"/>
    <w:rsid w:val="00C167FE"/>
    <w:rsid w:val="00C16EAE"/>
    <w:rsid w:val="00C16FC1"/>
    <w:rsid w:val="00C2260C"/>
    <w:rsid w:val="00C23E2B"/>
    <w:rsid w:val="00C23EEF"/>
    <w:rsid w:val="00C2435E"/>
    <w:rsid w:val="00C26583"/>
    <w:rsid w:val="00C337BA"/>
    <w:rsid w:val="00C33E9A"/>
    <w:rsid w:val="00C34A90"/>
    <w:rsid w:val="00C36437"/>
    <w:rsid w:val="00C40450"/>
    <w:rsid w:val="00C404F5"/>
    <w:rsid w:val="00C40BE3"/>
    <w:rsid w:val="00C40EB0"/>
    <w:rsid w:val="00C4229E"/>
    <w:rsid w:val="00C4591F"/>
    <w:rsid w:val="00C5471B"/>
    <w:rsid w:val="00C56796"/>
    <w:rsid w:val="00C56998"/>
    <w:rsid w:val="00C57BAB"/>
    <w:rsid w:val="00C60521"/>
    <w:rsid w:val="00C6235E"/>
    <w:rsid w:val="00C63CF5"/>
    <w:rsid w:val="00C63E3D"/>
    <w:rsid w:val="00C65E91"/>
    <w:rsid w:val="00C67E48"/>
    <w:rsid w:val="00C704F3"/>
    <w:rsid w:val="00C7261E"/>
    <w:rsid w:val="00C76F0F"/>
    <w:rsid w:val="00C76F33"/>
    <w:rsid w:val="00C80436"/>
    <w:rsid w:val="00C80BED"/>
    <w:rsid w:val="00C834B8"/>
    <w:rsid w:val="00C83FA6"/>
    <w:rsid w:val="00C83FC2"/>
    <w:rsid w:val="00C84745"/>
    <w:rsid w:val="00C914A0"/>
    <w:rsid w:val="00C92745"/>
    <w:rsid w:val="00C965EB"/>
    <w:rsid w:val="00C96DF8"/>
    <w:rsid w:val="00CA0BAE"/>
    <w:rsid w:val="00CA35B0"/>
    <w:rsid w:val="00CA4FF4"/>
    <w:rsid w:val="00CA60D5"/>
    <w:rsid w:val="00CA612D"/>
    <w:rsid w:val="00CA61D1"/>
    <w:rsid w:val="00CA6564"/>
    <w:rsid w:val="00CA7559"/>
    <w:rsid w:val="00CB5188"/>
    <w:rsid w:val="00CC2995"/>
    <w:rsid w:val="00CC2FD0"/>
    <w:rsid w:val="00CC6522"/>
    <w:rsid w:val="00CC76C7"/>
    <w:rsid w:val="00CC7908"/>
    <w:rsid w:val="00CD0F14"/>
    <w:rsid w:val="00CD0FB4"/>
    <w:rsid w:val="00CD26C4"/>
    <w:rsid w:val="00CD29B8"/>
    <w:rsid w:val="00CD3F95"/>
    <w:rsid w:val="00CD470A"/>
    <w:rsid w:val="00CD6C73"/>
    <w:rsid w:val="00CE18DF"/>
    <w:rsid w:val="00CE3BDD"/>
    <w:rsid w:val="00CF016B"/>
    <w:rsid w:val="00CF0AF6"/>
    <w:rsid w:val="00CF11B4"/>
    <w:rsid w:val="00CF1456"/>
    <w:rsid w:val="00CF6D0E"/>
    <w:rsid w:val="00CF7296"/>
    <w:rsid w:val="00CF7AA4"/>
    <w:rsid w:val="00D01CA5"/>
    <w:rsid w:val="00D02743"/>
    <w:rsid w:val="00D05134"/>
    <w:rsid w:val="00D07868"/>
    <w:rsid w:val="00D07C4A"/>
    <w:rsid w:val="00D07FD9"/>
    <w:rsid w:val="00D1276C"/>
    <w:rsid w:val="00D12DCB"/>
    <w:rsid w:val="00D13965"/>
    <w:rsid w:val="00D15AA2"/>
    <w:rsid w:val="00D1673A"/>
    <w:rsid w:val="00D215A5"/>
    <w:rsid w:val="00D21D15"/>
    <w:rsid w:val="00D2351B"/>
    <w:rsid w:val="00D242F1"/>
    <w:rsid w:val="00D33009"/>
    <w:rsid w:val="00D3551F"/>
    <w:rsid w:val="00D36E41"/>
    <w:rsid w:val="00D3780A"/>
    <w:rsid w:val="00D42564"/>
    <w:rsid w:val="00D436C5"/>
    <w:rsid w:val="00D4500E"/>
    <w:rsid w:val="00D457CC"/>
    <w:rsid w:val="00D45BA7"/>
    <w:rsid w:val="00D500D5"/>
    <w:rsid w:val="00D50B03"/>
    <w:rsid w:val="00D52E31"/>
    <w:rsid w:val="00D543B0"/>
    <w:rsid w:val="00D551BA"/>
    <w:rsid w:val="00D60FD1"/>
    <w:rsid w:val="00D611C8"/>
    <w:rsid w:val="00D62F7A"/>
    <w:rsid w:val="00D637A7"/>
    <w:rsid w:val="00D6443D"/>
    <w:rsid w:val="00D67DBC"/>
    <w:rsid w:val="00D67E72"/>
    <w:rsid w:val="00D70827"/>
    <w:rsid w:val="00D719CC"/>
    <w:rsid w:val="00D7230F"/>
    <w:rsid w:val="00D75D12"/>
    <w:rsid w:val="00D82817"/>
    <w:rsid w:val="00D83352"/>
    <w:rsid w:val="00D8587A"/>
    <w:rsid w:val="00D8780E"/>
    <w:rsid w:val="00D936C4"/>
    <w:rsid w:val="00D93D72"/>
    <w:rsid w:val="00D94DFC"/>
    <w:rsid w:val="00DA0C87"/>
    <w:rsid w:val="00DA185F"/>
    <w:rsid w:val="00DA202D"/>
    <w:rsid w:val="00DA3AE0"/>
    <w:rsid w:val="00DA3F3E"/>
    <w:rsid w:val="00DA4886"/>
    <w:rsid w:val="00DA6106"/>
    <w:rsid w:val="00DA6335"/>
    <w:rsid w:val="00DB00FD"/>
    <w:rsid w:val="00DB1159"/>
    <w:rsid w:val="00DB1E8E"/>
    <w:rsid w:val="00DB61F2"/>
    <w:rsid w:val="00DB6E5E"/>
    <w:rsid w:val="00DB7312"/>
    <w:rsid w:val="00DB7C7D"/>
    <w:rsid w:val="00DC24A2"/>
    <w:rsid w:val="00DC2864"/>
    <w:rsid w:val="00DC2E0D"/>
    <w:rsid w:val="00DC4BFB"/>
    <w:rsid w:val="00DC6665"/>
    <w:rsid w:val="00DD0BBD"/>
    <w:rsid w:val="00DD278B"/>
    <w:rsid w:val="00DD6615"/>
    <w:rsid w:val="00DD67F1"/>
    <w:rsid w:val="00DE0AAF"/>
    <w:rsid w:val="00DE20FC"/>
    <w:rsid w:val="00DE5C7E"/>
    <w:rsid w:val="00DE5E6F"/>
    <w:rsid w:val="00DF0C38"/>
    <w:rsid w:val="00DF1722"/>
    <w:rsid w:val="00DF17C8"/>
    <w:rsid w:val="00DF1839"/>
    <w:rsid w:val="00DF1C0D"/>
    <w:rsid w:val="00DF4B8A"/>
    <w:rsid w:val="00DF5A6E"/>
    <w:rsid w:val="00E00880"/>
    <w:rsid w:val="00E01859"/>
    <w:rsid w:val="00E01C51"/>
    <w:rsid w:val="00E027F2"/>
    <w:rsid w:val="00E02B81"/>
    <w:rsid w:val="00E0521E"/>
    <w:rsid w:val="00E0548E"/>
    <w:rsid w:val="00E06432"/>
    <w:rsid w:val="00E11169"/>
    <w:rsid w:val="00E11A61"/>
    <w:rsid w:val="00E134CD"/>
    <w:rsid w:val="00E141ED"/>
    <w:rsid w:val="00E162F4"/>
    <w:rsid w:val="00E1698E"/>
    <w:rsid w:val="00E2021D"/>
    <w:rsid w:val="00E26469"/>
    <w:rsid w:val="00E26744"/>
    <w:rsid w:val="00E32E46"/>
    <w:rsid w:val="00E34C1D"/>
    <w:rsid w:val="00E35455"/>
    <w:rsid w:val="00E35C1E"/>
    <w:rsid w:val="00E37D9C"/>
    <w:rsid w:val="00E40E35"/>
    <w:rsid w:val="00E41CDC"/>
    <w:rsid w:val="00E4257F"/>
    <w:rsid w:val="00E46B3E"/>
    <w:rsid w:val="00E47405"/>
    <w:rsid w:val="00E523BE"/>
    <w:rsid w:val="00E523E7"/>
    <w:rsid w:val="00E533DF"/>
    <w:rsid w:val="00E5359B"/>
    <w:rsid w:val="00E600EC"/>
    <w:rsid w:val="00E61011"/>
    <w:rsid w:val="00E6212E"/>
    <w:rsid w:val="00E62ECD"/>
    <w:rsid w:val="00E636E9"/>
    <w:rsid w:val="00E651DA"/>
    <w:rsid w:val="00E705CD"/>
    <w:rsid w:val="00E71D33"/>
    <w:rsid w:val="00E729C5"/>
    <w:rsid w:val="00E73476"/>
    <w:rsid w:val="00E73855"/>
    <w:rsid w:val="00E7421C"/>
    <w:rsid w:val="00E77933"/>
    <w:rsid w:val="00E77A23"/>
    <w:rsid w:val="00E81963"/>
    <w:rsid w:val="00E81E42"/>
    <w:rsid w:val="00E84022"/>
    <w:rsid w:val="00E85CE5"/>
    <w:rsid w:val="00E86111"/>
    <w:rsid w:val="00E90011"/>
    <w:rsid w:val="00E91BC1"/>
    <w:rsid w:val="00E9550A"/>
    <w:rsid w:val="00E96212"/>
    <w:rsid w:val="00E96226"/>
    <w:rsid w:val="00E968BB"/>
    <w:rsid w:val="00E97DCB"/>
    <w:rsid w:val="00EA1DD4"/>
    <w:rsid w:val="00EA437C"/>
    <w:rsid w:val="00EA6624"/>
    <w:rsid w:val="00EA7866"/>
    <w:rsid w:val="00EA7D89"/>
    <w:rsid w:val="00EB2A87"/>
    <w:rsid w:val="00EB2D53"/>
    <w:rsid w:val="00EB4D82"/>
    <w:rsid w:val="00EC0260"/>
    <w:rsid w:val="00EC0AFE"/>
    <w:rsid w:val="00EC3171"/>
    <w:rsid w:val="00EC31AC"/>
    <w:rsid w:val="00EC46A3"/>
    <w:rsid w:val="00EC7557"/>
    <w:rsid w:val="00ED5C0C"/>
    <w:rsid w:val="00ED64DC"/>
    <w:rsid w:val="00ED73D2"/>
    <w:rsid w:val="00EE1343"/>
    <w:rsid w:val="00EE2292"/>
    <w:rsid w:val="00EE2CD2"/>
    <w:rsid w:val="00EE61C6"/>
    <w:rsid w:val="00EE6AC4"/>
    <w:rsid w:val="00EF2992"/>
    <w:rsid w:val="00EF7460"/>
    <w:rsid w:val="00F017CF"/>
    <w:rsid w:val="00F03B02"/>
    <w:rsid w:val="00F04A12"/>
    <w:rsid w:val="00F050AB"/>
    <w:rsid w:val="00F06A3F"/>
    <w:rsid w:val="00F10A08"/>
    <w:rsid w:val="00F10CE6"/>
    <w:rsid w:val="00F11259"/>
    <w:rsid w:val="00F122E2"/>
    <w:rsid w:val="00F15361"/>
    <w:rsid w:val="00F2070C"/>
    <w:rsid w:val="00F21858"/>
    <w:rsid w:val="00F22410"/>
    <w:rsid w:val="00F23E2F"/>
    <w:rsid w:val="00F32649"/>
    <w:rsid w:val="00F3314E"/>
    <w:rsid w:val="00F338F1"/>
    <w:rsid w:val="00F34F30"/>
    <w:rsid w:val="00F3692A"/>
    <w:rsid w:val="00F372A8"/>
    <w:rsid w:val="00F37DBB"/>
    <w:rsid w:val="00F41348"/>
    <w:rsid w:val="00F426EE"/>
    <w:rsid w:val="00F42CA7"/>
    <w:rsid w:val="00F43F58"/>
    <w:rsid w:val="00F46133"/>
    <w:rsid w:val="00F4685F"/>
    <w:rsid w:val="00F4723C"/>
    <w:rsid w:val="00F526DF"/>
    <w:rsid w:val="00F60842"/>
    <w:rsid w:val="00F62E27"/>
    <w:rsid w:val="00F6404D"/>
    <w:rsid w:val="00F66E89"/>
    <w:rsid w:val="00F67470"/>
    <w:rsid w:val="00F747BD"/>
    <w:rsid w:val="00F74945"/>
    <w:rsid w:val="00F814B9"/>
    <w:rsid w:val="00F83092"/>
    <w:rsid w:val="00F83BCE"/>
    <w:rsid w:val="00F842B7"/>
    <w:rsid w:val="00F85733"/>
    <w:rsid w:val="00F91DD5"/>
    <w:rsid w:val="00F922C3"/>
    <w:rsid w:val="00F92F77"/>
    <w:rsid w:val="00F93C04"/>
    <w:rsid w:val="00F940F5"/>
    <w:rsid w:val="00F95B21"/>
    <w:rsid w:val="00F96B7E"/>
    <w:rsid w:val="00FA0EB9"/>
    <w:rsid w:val="00FA10B8"/>
    <w:rsid w:val="00FA13E1"/>
    <w:rsid w:val="00FA163C"/>
    <w:rsid w:val="00FA2B3C"/>
    <w:rsid w:val="00FA2C44"/>
    <w:rsid w:val="00FA4C78"/>
    <w:rsid w:val="00FA68CB"/>
    <w:rsid w:val="00FA742E"/>
    <w:rsid w:val="00FA7F71"/>
    <w:rsid w:val="00FB12E0"/>
    <w:rsid w:val="00FB3301"/>
    <w:rsid w:val="00FD17E1"/>
    <w:rsid w:val="00FD2BEE"/>
    <w:rsid w:val="00FD4711"/>
    <w:rsid w:val="00FD5F2E"/>
    <w:rsid w:val="00FD76FE"/>
    <w:rsid w:val="00FD7CDB"/>
    <w:rsid w:val="00FE0BEC"/>
    <w:rsid w:val="00FE126B"/>
    <w:rsid w:val="00FE4657"/>
    <w:rsid w:val="00FE7347"/>
    <w:rsid w:val="00FF01F7"/>
    <w:rsid w:val="00FF33CC"/>
    <w:rsid w:val="00FF41FF"/>
    <w:rsid w:val="00FF4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6"/>
    <o:shapelayout v:ext="edit">
      <o:idmap v:ext="edit" data="1"/>
      <o:rules v:ext="edit">
        <o:r id="V:Rule1" type="callout" idref="#Rectangular Callout 26"/>
        <o:r id="V:Rule2" type="callout" idref="#Rectangular Callout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Classic 4" w:uiPriority="0"/>
    <w:lsdException w:name="Table List 4" w:uiPriority="0"/>
    <w:lsdException w:name="Table List 5" w:uiPriority="0"/>
    <w:lsdException w:name="Table 3D effects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07"/>
  </w:style>
  <w:style w:type="paragraph" w:styleId="Heading1">
    <w:name w:val="heading 1"/>
    <w:basedOn w:val="Normal"/>
    <w:next w:val="Normal"/>
    <w:link w:val="Heading1Char"/>
    <w:qFormat/>
    <w:rsid w:val="008060A2"/>
    <w:pPr>
      <w:keepNext/>
      <w:numPr>
        <w:numId w:val="1"/>
      </w:numPr>
      <w:pBdr>
        <w:top w:val="single" w:sz="4" w:space="1" w:color="auto"/>
        <w:left w:val="single" w:sz="4" w:space="4" w:color="auto"/>
        <w:bottom w:val="single" w:sz="4" w:space="1" w:color="auto"/>
        <w:right w:val="single" w:sz="4" w:space="4" w:color="auto"/>
      </w:pBdr>
      <w:spacing w:before="240" w:after="60" w:line="240" w:lineRule="auto"/>
      <w:outlineLvl w:val="0"/>
    </w:pPr>
    <w:rPr>
      <w:rFonts w:ascii="Times New Roman" w:eastAsia="Times New Roman" w:hAnsi="Times New Roman" w:cs="Times New Roman"/>
      <w:b/>
      <w:kern w:val="28"/>
      <w:sz w:val="28"/>
      <w:szCs w:val="20"/>
    </w:rPr>
  </w:style>
  <w:style w:type="paragraph" w:styleId="Heading2">
    <w:name w:val="heading 2"/>
    <w:basedOn w:val="Normal"/>
    <w:next w:val="Normal"/>
    <w:link w:val="Heading2Char"/>
    <w:qFormat/>
    <w:rsid w:val="008060A2"/>
    <w:pPr>
      <w:keepNext/>
      <w:numPr>
        <w:ilvl w:val="1"/>
        <w:numId w:val="1"/>
      </w:numPr>
      <w:pBdr>
        <w:bottom w:val="single" w:sz="4" w:space="1" w:color="auto"/>
      </w:pBdr>
      <w:spacing w:before="240" w:after="60" w:line="240" w:lineRule="auto"/>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qFormat/>
    <w:rsid w:val="008060A2"/>
    <w:pPr>
      <w:keepNext/>
      <w:numPr>
        <w:ilvl w:val="2"/>
        <w:numId w:val="1"/>
      </w:numPr>
      <w:spacing w:after="0" w:line="360" w:lineRule="auto"/>
      <w:ind w:right="353"/>
      <w:outlineLvl w:val="2"/>
    </w:pPr>
    <w:rPr>
      <w:rFonts w:ascii="Times New Roman" w:eastAsia="Times New Roman" w:hAnsi="Times New Roman" w:cs="Times New Roman"/>
      <w:b/>
      <w:bCs/>
      <w:iCs/>
      <w:sz w:val="24"/>
      <w:szCs w:val="24"/>
      <w:u w:val="single"/>
      <w:lang w:val="en-GB"/>
    </w:rPr>
  </w:style>
  <w:style w:type="paragraph" w:styleId="Heading4">
    <w:name w:val="heading 4"/>
    <w:basedOn w:val="Normal"/>
    <w:next w:val="Normal"/>
    <w:link w:val="Heading4Char"/>
    <w:qFormat/>
    <w:rsid w:val="008060A2"/>
    <w:pPr>
      <w:keepNext/>
      <w:numPr>
        <w:ilvl w:val="3"/>
        <w:numId w:val="1"/>
      </w:numPr>
      <w:spacing w:after="0" w:line="240" w:lineRule="auto"/>
      <w:outlineLvl w:val="3"/>
    </w:pPr>
    <w:rPr>
      <w:rFonts w:ascii="Times New Roman" w:eastAsia="Times New Roman" w:hAnsi="Times New Roman" w:cs="Times New Roman"/>
      <w:b/>
      <w:i/>
      <w:sz w:val="24"/>
      <w:szCs w:val="24"/>
      <w:u w:val="single"/>
    </w:rPr>
  </w:style>
  <w:style w:type="paragraph" w:styleId="Heading5">
    <w:name w:val="heading 5"/>
    <w:basedOn w:val="Normal"/>
    <w:next w:val="Normal"/>
    <w:link w:val="Heading5Char"/>
    <w:qFormat/>
    <w:rsid w:val="008060A2"/>
    <w:pPr>
      <w:keepNext/>
      <w:numPr>
        <w:ilvl w:val="4"/>
        <w:numId w:val="1"/>
      </w:numPr>
      <w:spacing w:after="0" w:line="360" w:lineRule="auto"/>
      <w:jc w:val="center"/>
      <w:outlineLvl w:val="4"/>
    </w:pPr>
    <w:rPr>
      <w:rFonts w:ascii="Arial" w:eastAsia="Times New Roman" w:hAnsi="Arial" w:cs="Times New Roman"/>
      <w:b/>
      <w:sz w:val="40"/>
      <w:szCs w:val="24"/>
      <w:lang w:val="en-GB"/>
    </w:rPr>
  </w:style>
  <w:style w:type="paragraph" w:styleId="Heading6">
    <w:name w:val="heading 6"/>
    <w:basedOn w:val="Normal"/>
    <w:next w:val="Normal"/>
    <w:link w:val="Heading6Char"/>
    <w:qFormat/>
    <w:rsid w:val="008060A2"/>
    <w:pPr>
      <w:keepNext/>
      <w:numPr>
        <w:ilvl w:val="5"/>
        <w:numId w:val="1"/>
      </w:numPr>
      <w:spacing w:after="0" w:line="240" w:lineRule="auto"/>
      <w:jc w:val="center"/>
      <w:outlineLvl w:val="5"/>
    </w:pPr>
    <w:rPr>
      <w:rFonts w:ascii="Arial" w:eastAsia="Times New Roman" w:hAnsi="Arial" w:cs="Times New Roman"/>
      <w:b/>
      <w:sz w:val="28"/>
      <w:szCs w:val="24"/>
      <w:lang w:val="fr-FR"/>
    </w:rPr>
  </w:style>
  <w:style w:type="paragraph" w:styleId="Heading7">
    <w:name w:val="heading 7"/>
    <w:basedOn w:val="Normal"/>
    <w:next w:val="Normal"/>
    <w:link w:val="Heading7Char"/>
    <w:qFormat/>
    <w:rsid w:val="008060A2"/>
    <w:pPr>
      <w:keepNext/>
      <w:numPr>
        <w:ilvl w:val="6"/>
        <w:numId w:val="1"/>
      </w:numPr>
      <w:spacing w:after="0" w:line="240" w:lineRule="auto"/>
      <w:jc w:val="center"/>
      <w:outlineLvl w:val="6"/>
    </w:pPr>
    <w:rPr>
      <w:rFonts w:ascii="Arial" w:eastAsia="Times New Roman" w:hAnsi="Arial" w:cs="Times New Roman"/>
      <w:sz w:val="28"/>
      <w:szCs w:val="24"/>
      <w:lang w:val="en-GB"/>
    </w:rPr>
  </w:style>
  <w:style w:type="paragraph" w:styleId="Heading8">
    <w:name w:val="heading 8"/>
    <w:basedOn w:val="Normal"/>
    <w:next w:val="Normal"/>
    <w:link w:val="Heading8Char"/>
    <w:qFormat/>
    <w:rsid w:val="008060A2"/>
    <w:pPr>
      <w:keepNext/>
      <w:numPr>
        <w:ilvl w:val="7"/>
        <w:numId w:val="1"/>
      </w:numPr>
      <w:spacing w:after="0" w:line="240" w:lineRule="auto"/>
      <w:outlineLvl w:val="7"/>
    </w:pPr>
    <w:rPr>
      <w:rFonts w:ascii="Times New Roman" w:eastAsia="Times New Roman" w:hAnsi="Times New Roman" w:cs="Times New Roman"/>
      <w:b/>
      <w:i/>
      <w:sz w:val="27"/>
      <w:szCs w:val="24"/>
    </w:rPr>
  </w:style>
  <w:style w:type="paragraph" w:styleId="Heading9">
    <w:name w:val="heading 9"/>
    <w:basedOn w:val="Normal"/>
    <w:next w:val="Normal"/>
    <w:link w:val="Heading9Char"/>
    <w:qFormat/>
    <w:rsid w:val="008060A2"/>
    <w:pPr>
      <w:numPr>
        <w:ilvl w:val="8"/>
        <w:numId w:val="1"/>
      </w:numPr>
      <w:spacing w:before="240" w:after="60" w:line="240" w:lineRule="auto"/>
      <w:jc w:val="both"/>
      <w:outlineLvl w:val="8"/>
    </w:pPr>
    <w:rPr>
      <w:rFonts w:ascii="Arial" w:eastAsia="Times New Roman" w:hAnsi="Arial"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CD"/>
  </w:style>
  <w:style w:type="paragraph" w:styleId="Footer">
    <w:name w:val="footer"/>
    <w:basedOn w:val="Normal"/>
    <w:link w:val="FooterChar"/>
    <w:uiPriority w:val="99"/>
    <w:unhideWhenUsed/>
    <w:rsid w:val="0082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3CD"/>
  </w:style>
  <w:style w:type="paragraph" w:styleId="BalloonText">
    <w:name w:val="Balloon Text"/>
    <w:basedOn w:val="Normal"/>
    <w:link w:val="BalloonTextChar"/>
    <w:uiPriority w:val="99"/>
    <w:unhideWhenUsed/>
    <w:rsid w:val="0082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203CD"/>
    <w:rPr>
      <w:rFonts w:ascii="Tahoma" w:hAnsi="Tahoma" w:cs="Tahoma"/>
      <w:sz w:val="16"/>
      <w:szCs w:val="16"/>
    </w:rPr>
  </w:style>
  <w:style w:type="paragraph" w:styleId="ListParagraph">
    <w:name w:val="List Paragraph"/>
    <w:aliases w:val="body 2,List Paragraph11,Header bold,bullets,Normal bullet 2,Arial,EU,List Paragraph3,Lettre d'introduction,List Paragraph111,List Paragraph1111,List Paragraph11111,List Paragraph111111,List Paragraph2,List Paragraph1,Forth level,List1"/>
    <w:basedOn w:val="Normal"/>
    <w:link w:val="ListParagraphChar"/>
    <w:uiPriority w:val="34"/>
    <w:qFormat/>
    <w:rsid w:val="00485C4C"/>
    <w:pPr>
      <w:ind w:left="720"/>
      <w:contextualSpacing/>
    </w:pPr>
  </w:style>
  <w:style w:type="table" w:styleId="TableGrid">
    <w:name w:val="Table Grid"/>
    <w:basedOn w:val="TableNormal"/>
    <w:rsid w:val="00612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060A2"/>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8060A2"/>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uiPriority w:val="9"/>
    <w:rsid w:val="008060A2"/>
    <w:rPr>
      <w:rFonts w:ascii="Times New Roman" w:eastAsia="Times New Roman" w:hAnsi="Times New Roman" w:cs="Times New Roman"/>
      <w:b/>
      <w:bCs/>
      <w:iCs/>
      <w:sz w:val="24"/>
      <w:szCs w:val="24"/>
      <w:u w:val="single"/>
      <w:lang w:val="en-GB"/>
    </w:rPr>
  </w:style>
  <w:style w:type="character" w:customStyle="1" w:styleId="Heading4Char">
    <w:name w:val="Heading 4 Char"/>
    <w:basedOn w:val="DefaultParagraphFont"/>
    <w:link w:val="Heading4"/>
    <w:rsid w:val="008060A2"/>
    <w:rPr>
      <w:rFonts w:ascii="Times New Roman" w:eastAsia="Times New Roman" w:hAnsi="Times New Roman" w:cs="Times New Roman"/>
      <w:b/>
      <w:i/>
      <w:sz w:val="24"/>
      <w:szCs w:val="24"/>
      <w:u w:val="single"/>
    </w:rPr>
  </w:style>
  <w:style w:type="character" w:customStyle="1" w:styleId="Heading5Char">
    <w:name w:val="Heading 5 Char"/>
    <w:basedOn w:val="DefaultParagraphFont"/>
    <w:link w:val="Heading5"/>
    <w:rsid w:val="008060A2"/>
    <w:rPr>
      <w:rFonts w:ascii="Arial" w:eastAsia="Times New Roman" w:hAnsi="Arial" w:cs="Times New Roman"/>
      <w:b/>
      <w:sz w:val="40"/>
      <w:szCs w:val="24"/>
      <w:lang w:val="en-GB"/>
    </w:rPr>
  </w:style>
  <w:style w:type="character" w:customStyle="1" w:styleId="Heading6Char">
    <w:name w:val="Heading 6 Char"/>
    <w:basedOn w:val="DefaultParagraphFont"/>
    <w:link w:val="Heading6"/>
    <w:rsid w:val="008060A2"/>
    <w:rPr>
      <w:rFonts w:ascii="Arial" w:eastAsia="Times New Roman" w:hAnsi="Arial" w:cs="Times New Roman"/>
      <w:b/>
      <w:sz w:val="28"/>
      <w:szCs w:val="24"/>
      <w:lang w:val="fr-FR"/>
    </w:rPr>
  </w:style>
  <w:style w:type="character" w:customStyle="1" w:styleId="Heading7Char">
    <w:name w:val="Heading 7 Char"/>
    <w:basedOn w:val="DefaultParagraphFont"/>
    <w:link w:val="Heading7"/>
    <w:rsid w:val="008060A2"/>
    <w:rPr>
      <w:rFonts w:ascii="Arial" w:eastAsia="Times New Roman" w:hAnsi="Arial" w:cs="Times New Roman"/>
      <w:sz w:val="28"/>
      <w:szCs w:val="24"/>
      <w:lang w:val="en-GB"/>
    </w:rPr>
  </w:style>
  <w:style w:type="character" w:customStyle="1" w:styleId="Heading8Char">
    <w:name w:val="Heading 8 Char"/>
    <w:basedOn w:val="DefaultParagraphFont"/>
    <w:link w:val="Heading8"/>
    <w:rsid w:val="008060A2"/>
    <w:rPr>
      <w:rFonts w:ascii="Times New Roman" w:eastAsia="Times New Roman" w:hAnsi="Times New Roman" w:cs="Times New Roman"/>
      <w:b/>
      <w:i/>
      <w:sz w:val="27"/>
      <w:szCs w:val="24"/>
    </w:rPr>
  </w:style>
  <w:style w:type="character" w:customStyle="1" w:styleId="Heading9Char">
    <w:name w:val="Heading 9 Char"/>
    <w:basedOn w:val="DefaultParagraphFont"/>
    <w:link w:val="Heading9"/>
    <w:rsid w:val="008060A2"/>
    <w:rPr>
      <w:rFonts w:ascii="Arial" w:eastAsia="Times New Roman" w:hAnsi="Arial" w:cs="Times New Roman"/>
      <w:b/>
      <w:i/>
      <w:sz w:val="18"/>
      <w:szCs w:val="20"/>
      <w:lang w:val="en-AU"/>
    </w:rPr>
  </w:style>
  <w:style w:type="paragraph" w:customStyle="1" w:styleId="tabel">
    <w:name w:val="tabel"/>
    <w:basedOn w:val="Normal"/>
    <w:rsid w:val="008060A2"/>
    <w:pPr>
      <w:widowControl w:val="0"/>
      <w:spacing w:after="0" w:line="240" w:lineRule="auto"/>
      <w:jc w:val="both"/>
    </w:pPr>
    <w:rPr>
      <w:rFonts w:ascii="Arial" w:eastAsia="Times New Roman" w:hAnsi="Arial" w:cs="Times New Roman"/>
      <w:sz w:val="24"/>
      <w:szCs w:val="20"/>
    </w:rPr>
  </w:style>
  <w:style w:type="paragraph" w:customStyle="1" w:styleId="Style">
    <w:name w:val="Style"/>
    <w:rsid w:val="008060A2"/>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styleId="NormalWeb">
    <w:name w:val="Normal (Web)"/>
    <w:basedOn w:val="Normal"/>
    <w:link w:val="NormalWebChar"/>
    <w:uiPriority w:val="99"/>
    <w:unhideWhenUsed/>
    <w:rsid w:val="008060A2"/>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060A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8060A2"/>
    <w:rPr>
      <w:color w:val="0000FF"/>
      <w:u w:val="single"/>
    </w:rPr>
  </w:style>
  <w:style w:type="paragraph" w:styleId="BodyTextIndent">
    <w:name w:val="Body Text Indent"/>
    <w:basedOn w:val="Normal"/>
    <w:link w:val="BodyTextIndentChar"/>
    <w:uiPriority w:val="99"/>
    <w:unhideWhenUsed/>
    <w:rsid w:val="00432500"/>
    <w:pPr>
      <w:spacing w:after="120"/>
      <w:ind w:left="283"/>
    </w:pPr>
    <w:rPr>
      <w:rFonts w:eastAsiaTheme="minorEastAsia"/>
    </w:rPr>
  </w:style>
  <w:style w:type="character" w:customStyle="1" w:styleId="BodyTextIndentChar">
    <w:name w:val="Body Text Indent Char"/>
    <w:basedOn w:val="DefaultParagraphFont"/>
    <w:link w:val="BodyTextIndent"/>
    <w:uiPriority w:val="99"/>
    <w:rsid w:val="00432500"/>
    <w:rPr>
      <w:rFonts w:eastAsiaTheme="minorEastAsia"/>
    </w:rPr>
  </w:style>
  <w:style w:type="numbering" w:customStyle="1" w:styleId="WW8Num35">
    <w:name w:val="WW8Num35"/>
    <w:basedOn w:val="NoList"/>
    <w:rsid w:val="00432500"/>
    <w:pPr>
      <w:numPr>
        <w:numId w:val="14"/>
      </w:numPr>
    </w:pPr>
  </w:style>
  <w:style w:type="paragraph" w:styleId="NoSpacing">
    <w:name w:val="No Spacing"/>
    <w:link w:val="NoSpacingChar"/>
    <w:qFormat/>
    <w:rsid w:val="00432500"/>
    <w:pPr>
      <w:spacing w:after="0" w:line="240" w:lineRule="auto"/>
    </w:pPr>
    <w:rPr>
      <w:rFonts w:eastAsiaTheme="minorEastAsia"/>
    </w:rPr>
  </w:style>
  <w:style w:type="character" w:customStyle="1" w:styleId="NoSpacingChar">
    <w:name w:val="No Spacing Char"/>
    <w:basedOn w:val="DefaultParagraphFont"/>
    <w:link w:val="NoSpacing"/>
    <w:rsid w:val="00432500"/>
    <w:rPr>
      <w:rFonts w:eastAsiaTheme="minorEastAsia"/>
    </w:rPr>
  </w:style>
  <w:style w:type="paragraph" w:customStyle="1" w:styleId="Standard">
    <w:name w:val="Standard"/>
    <w:rsid w:val="00432500"/>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paragraph" w:styleId="BodyText">
    <w:name w:val="Body Text"/>
    <w:basedOn w:val="Normal"/>
    <w:link w:val="BodyTextChar"/>
    <w:rsid w:val="00432500"/>
    <w:pPr>
      <w:spacing w:after="0" w:line="480" w:lineRule="auto"/>
    </w:pPr>
    <w:rPr>
      <w:rFonts w:ascii="Times New Roman" w:eastAsia="Times New Roman" w:hAnsi="Times New Roman" w:cs="Times New Roman"/>
      <w:b/>
      <w:bCs/>
      <w:i/>
      <w:iCs/>
      <w:color w:val="000000"/>
      <w:sz w:val="28"/>
      <w:szCs w:val="24"/>
      <w:lang w:val="ro-RO"/>
    </w:rPr>
  </w:style>
  <w:style w:type="character" w:customStyle="1" w:styleId="BodyTextChar">
    <w:name w:val="Body Text Char"/>
    <w:basedOn w:val="DefaultParagraphFont"/>
    <w:link w:val="BodyText"/>
    <w:rsid w:val="00432500"/>
    <w:rPr>
      <w:rFonts w:ascii="Times New Roman" w:eastAsia="Times New Roman" w:hAnsi="Times New Roman" w:cs="Times New Roman"/>
      <w:b/>
      <w:bCs/>
      <w:i/>
      <w:iCs/>
      <w:color w:val="000000"/>
      <w:sz w:val="28"/>
      <w:szCs w:val="24"/>
      <w:lang w:val="ro-RO"/>
    </w:rPr>
  </w:style>
  <w:style w:type="paragraph" w:customStyle="1" w:styleId="Style1">
    <w:name w:val="Style1"/>
    <w:basedOn w:val="Normal"/>
    <w:rsid w:val="00432500"/>
    <w:pPr>
      <w:spacing w:before="120" w:after="0" w:line="240" w:lineRule="auto"/>
      <w:ind w:firstLine="720"/>
      <w:jc w:val="both"/>
    </w:pPr>
    <w:rPr>
      <w:rFonts w:ascii="Century Gothic" w:eastAsia="Times New Roman" w:hAnsi="Century Gothic" w:cs="Times New Roman"/>
      <w:spacing w:val="8"/>
      <w:sz w:val="24"/>
      <w:szCs w:val="20"/>
    </w:rPr>
  </w:style>
  <w:style w:type="paragraph" w:styleId="BodyText3">
    <w:name w:val="Body Text 3"/>
    <w:basedOn w:val="Normal"/>
    <w:link w:val="BodyText3Char"/>
    <w:rsid w:val="00432500"/>
    <w:pPr>
      <w:spacing w:after="0" w:line="240" w:lineRule="auto"/>
    </w:pPr>
    <w:rPr>
      <w:rFonts w:ascii="Arial" w:eastAsia="Times New Roman" w:hAnsi="Arial" w:cs="Arial"/>
      <w:color w:val="0000FF"/>
      <w:sz w:val="24"/>
      <w:szCs w:val="24"/>
      <w:lang w:val="ro-RO"/>
    </w:rPr>
  </w:style>
  <w:style w:type="character" w:customStyle="1" w:styleId="BodyText3Char">
    <w:name w:val="Body Text 3 Char"/>
    <w:basedOn w:val="DefaultParagraphFont"/>
    <w:link w:val="BodyText3"/>
    <w:rsid w:val="00432500"/>
    <w:rPr>
      <w:rFonts w:ascii="Arial" w:eastAsia="Times New Roman" w:hAnsi="Arial" w:cs="Arial"/>
      <w:color w:val="0000FF"/>
      <w:sz w:val="24"/>
      <w:szCs w:val="24"/>
      <w:lang w:val="ro-RO"/>
    </w:rPr>
  </w:style>
  <w:style w:type="character" w:customStyle="1" w:styleId="CharacterStyle1">
    <w:name w:val="Character Style 1"/>
    <w:rsid w:val="00432500"/>
    <w:rPr>
      <w:rFonts w:ascii="Arial Narrow" w:hAnsi="Arial Narrow" w:cs="Arial Narrow"/>
      <w:sz w:val="28"/>
      <w:szCs w:val="28"/>
    </w:rPr>
  </w:style>
  <w:style w:type="paragraph" w:customStyle="1" w:styleId="Textbody">
    <w:name w:val="Text body"/>
    <w:basedOn w:val="Normal"/>
    <w:rsid w:val="00432500"/>
    <w:pPr>
      <w:widowControl w:val="0"/>
      <w:suppressAutoHyphens/>
      <w:autoSpaceDN w:val="0"/>
      <w:spacing w:after="120" w:line="240" w:lineRule="auto"/>
      <w:textAlignment w:val="baseline"/>
    </w:pPr>
    <w:rPr>
      <w:rFonts w:ascii="Times New Roman" w:eastAsia="SimSun" w:hAnsi="Times New Roman" w:cs="Lucida Sans"/>
      <w:kern w:val="3"/>
      <w:sz w:val="24"/>
      <w:szCs w:val="24"/>
    </w:rPr>
  </w:style>
  <w:style w:type="paragraph" w:styleId="PlainText">
    <w:name w:val="Plain Text"/>
    <w:basedOn w:val="Normal"/>
    <w:link w:val="PlainTextChar"/>
    <w:semiHidden/>
    <w:rsid w:val="0043250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432500"/>
    <w:rPr>
      <w:rFonts w:ascii="Courier New" w:eastAsia="Times New Roman" w:hAnsi="Courier New" w:cs="Times New Roman"/>
      <w:sz w:val="20"/>
      <w:szCs w:val="20"/>
    </w:rPr>
  </w:style>
  <w:style w:type="character" w:customStyle="1" w:styleId="tpt1">
    <w:name w:val="tpt1"/>
    <w:rsid w:val="00432500"/>
  </w:style>
  <w:style w:type="character" w:styleId="FollowedHyperlink">
    <w:name w:val="FollowedHyperlink"/>
    <w:basedOn w:val="DefaultParagraphFont"/>
    <w:uiPriority w:val="99"/>
    <w:unhideWhenUsed/>
    <w:rsid w:val="00432500"/>
    <w:rPr>
      <w:color w:val="800080" w:themeColor="followedHyperlink"/>
      <w:u w:val="single"/>
    </w:rPr>
  </w:style>
  <w:style w:type="paragraph" w:styleId="TOCHeading">
    <w:name w:val="TOC Heading"/>
    <w:basedOn w:val="Heading1"/>
    <w:next w:val="Normal"/>
    <w:uiPriority w:val="39"/>
    <w:unhideWhenUsed/>
    <w:qFormat/>
    <w:rsid w:val="00432500"/>
    <w:pPr>
      <w:keepLines/>
      <w:numPr>
        <w:numId w:val="0"/>
      </w:numPr>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432500"/>
    <w:pPr>
      <w:spacing w:after="100"/>
    </w:pPr>
    <w:rPr>
      <w:rFonts w:eastAsiaTheme="minorEastAsia"/>
    </w:rPr>
  </w:style>
  <w:style w:type="paragraph" w:styleId="TOC2">
    <w:name w:val="toc 2"/>
    <w:basedOn w:val="Normal"/>
    <w:next w:val="Normal"/>
    <w:autoRedefine/>
    <w:uiPriority w:val="39"/>
    <w:unhideWhenUsed/>
    <w:rsid w:val="00432500"/>
    <w:pPr>
      <w:spacing w:after="100"/>
      <w:ind w:left="220"/>
    </w:pPr>
    <w:rPr>
      <w:rFonts w:eastAsiaTheme="minorEastAsia"/>
    </w:rPr>
  </w:style>
  <w:style w:type="paragraph" w:styleId="TOC3">
    <w:name w:val="toc 3"/>
    <w:basedOn w:val="Normal"/>
    <w:next w:val="Normal"/>
    <w:autoRedefine/>
    <w:uiPriority w:val="39"/>
    <w:unhideWhenUsed/>
    <w:rsid w:val="00432500"/>
    <w:pPr>
      <w:spacing w:after="100"/>
      <w:ind w:left="440"/>
    </w:pPr>
    <w:rPr>
      <w:rFonts w:eastAsiaTheme="minorEastAsia"/>
    </w:rPr>
  </w:style>
  <w:style w:type="paragraph" w:styleId="TOC4">
    <w:name w:val="toc 4"/>
    <w:basedOn w:val="Normal"/>
    <w:next w:val="Normal"/>
    <w:autoRedefine/>
    <w:uiPriority w:val="39"/>
    <w:unhideWhenUsed/>
    <w:rsid w:val="00432500"/>
    <w:pPr>
      <w:spacing w:after="100"/>
      <w:ind w:left="660"/>
    </w:pPr>
    <w:rPr>
      <w:rFonts w:eastAsiaTheme="minorEastAsia"/>
    </w:rPr>
  </w:style>
  <w:style w:type="paragraph" w:styleId="TOC5">
    <w:name w:val="toc 5"/>
    <w:basedOn w:val="Normal"/>
    <w:next w:val="Normal"/>
    <w:autoRedefine/>
    <w:uiPriority w:val="39"/>
    <w:unhideWhenUsed/>
    <w:rsid w:val="00432500"/>
    <w:pPr>
      <w:spacing w:after="100"/>
      <w:ind w:left="880"/>
    </w:pPr>
    <w:rPr>
      <w:rFonts w:eastAsiaTheme="minorEastAsia"/>
    </w:rPr>
  </w:style>
  <w:style w:type="paragraph" w:styleId="TOC6">
    <w:name w:val="toc 6"/>
    <w:basedOn w:val="Normal"/>
    <w:next w:val="Normal"/>
    <w:autoRedefine/>
    <w:uiPriority w:val="39"/>
    <w:unhideWhenUsed/>
    <w:rsid w:val="00432500"/>
    <w:pPr>
      <w:spacing w:after="100"/>
      <w:ind w:left="1100"/>
    </w:pPr>
    <w:rPr>
      <w:rFonts w:eastAsiaTheme="minorEastAsia"/>
    </w:rPr>
  </w:style>
  <w:style w:type="paragraph" w:styleId="TOC7">
    <w:name w:val="toc 7"/>
    <w:basedOn w:val="Normal"/>
    <w:next w:val="Normal"/>
    <w:autoRedefine/>
    <w:uiPriority w:val="39"/>
    <w:unhideWhenUsed/>
    <w:rsid w:val="00432500"/>
    <w:pPr>
      <w:spacing w:after="100"/>
      <w:ind w:left="1320"/>
    </w:pPr>
    <w:rPr>
      <w:rFonts w:eastAsiaTheme="minorEastAsia"/>
    </w:rPr>
  </w:style>
  <w:style w:type="paragraph" w:styleId="TOC8">
    <w:name w:val="toc 8"/>
    <w:basedOn w:val="Normal"/>
    <w:next w:val="Normal"/>
    <w:autoRedefine/>
    <w:uiPriority w:val="39"/>
    <w:unhideWhenUsed/>
    <w:rsid w:val="00432500"/>
    <w:pPr>
      <w:spacing w:after="100"/>
      <w:ind w:left="1540"/>
    </w:pPr>
    <w:rPr>
      <w:rFonts w:eastAsiaTheme="minorEastAsia"/>
    </w:rPr>
  </w:style>
  <w:style w:type="paragraph" w:styleId="TOC9">
    <w:name w:val="toc 9"/>
    <w:basedOn w:val="Normal"/>
    <w:next w:val="Normal"/>
    <w:autoRedefine/>
    <w:uiPriority w:val="39"/>
    <w:unhideWhenUsed/>
    <w:rsid w:val="00432500"/>
    <w:pPr>
      <w:spacing w:after="100"/>
      <w:ind w:left="1760"/>
    </w:pPr>
    <w:rPr>
      <w:rFonts w:eastAsiaTheme="minorEastAsia"/>
    </w:rPr>
  </w:style>
  <w:style w:type="paragraph" w:customStyle="1" w:styleId="Char">
    <w:name w:val="Char"/>
    <w:basedOn w:val="Normal"/>
    <w:rsid w:val="00432500"/>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4325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f">
    <w:name w:val="Listă paragraf"/>
    <w:basedOn w:val="Normal"/>
    <w:rsid w:val="00432500"/>
    <w:pPr>
      <w:suppressAutoHyphens/>
      <w:spacing w:after="160" w:line="252" w:lineRule="auto"/>
      <w:ind w:left="720"/>
    </w:pPr>
    <w:rPr>
      <w:rFonts w:ascii="Calibri" w:eastAsia="Calibri" w:hAnsi="Calibri" w:cs="Calibri"/>
      <w:kern w:val="1"/>
      <w:lang w:eastAsia="ar-SA"/>
    </w:rPr>
  </w:style>
  <w:style w:type="character" w:customStyle="1" w:styleId="Quotation">
    <w:name w:val="Quotation"/>
    <w:rsid w:val="00432500"/>
    <w:rPr>
      <w:i/>
      <w:iCs/>
    </w:rPr>
  </w:style>
  <w:style w:type="character" w:styleId="LineNumber">
    <w:name w:val="line number"/>
    <w:basedOn w:val="DefaultParagraphFont"/>
    <w:semiHidden/>
    <w:unhideWhenUsed/>
    <w:rsid w:val="00432500"/>
  </w:style>
  <w:style w:type="paragraph" w:styleId="CommentText">
    <w:name w:val="annotation text"/>
    <w:basedOn w:val="Normal"/>
    <w:link w:val="CommentTextChar"/>
    <w:uiPriority w:val="99"/>
    <w:unhideWhenUsed/>
    <w:rsid w:val="00050806"/>
    <w:pPr>
      <w:suppressAutoHyphens/>
      <w:spacing w:after="160" w:line="240" w:lineRule="auto"/>
    </w:pPr>
    <w:rPr>
      <w:rFonts w:ascii="Calibri" w:eastAsia="Calibri" w:hAnsi="Calibri" w:cs="Calibri"/>
      <w:sz w:val="20"/>
      <w:szCs w:val="20"/>
      <w:lang w:eastAsia="ar-SA"/>
    </w:rPr>
  </w:style>
  <w:style w:type="character" w:customStyle="1" w:styleId="CommentTextChar">
    <w:name w:val="Comment Text Char"/>
    <w:basedOn w:val="DefaultParagraphFont"/>
    <w:link w:val="CommentText"/>
    <w:uiPriority w:val="99"/>
    <w:rsid w:val="00050806"/>
    <w:rPr>
      <w:rFonts w:ascii="Calibri" w:eastAsia="Calibri" w:hAnsi="Calibri" w:cs="Calibri"/>
      <w:sz w:val="20"/>
      <w:szCs w:val="20"/>
      <w:lang w:eastAsia="ar-SA"/>
    </w:rPr>
  </w:style>
  <w:style w:type="character" w:customStyle="1" w:styleId="ListParagraphChar">
    <w:name w:val="List Paragraph Char"/>
    <w:aliases w:val="body 2 Char,List Paragraph11 Char,Header bold Char,bullets Char,Normal bullet 2 Char,Arial Char,EU Char,List Paragraph3 Char,Lettre d'introduction Char,List Paragraph111 Char,List Paragraph1111 Char,List Paragraph11111 Char"/>
    <w:link w:val="ListParagraph"/>
    <w:uiPriority w:val="34"/>
    <w:qFormat/>
    <w:rsid w:val="00A025DF"/>
  </w:style>
  <w:style w:type="paragraph" w:customStyle="1" w:styleId="NormalPope">
    <w:name w:val="Normal Pope"/>
    <w:basedOn w:val="Normal"/>
    <w:autoRedefine/>
    <w:rsid w:val="00D3780A"/>
    <w:pPr>
      <w:widowControl w:val="0"/>
      <w:adjustRightInd w:val="0"/>
      <w:spacing w:after="0"/>
      <w:ind w:firstLine="720"/>
      <w:jc w:val="both"/>
    </w:pPr>
    <w:rPr>
      <w:rFonts w:ascii="Times New Roman" w:eastAsia="Times New Roman" w:hAnsi="Times New Roman" w:cs="Times New Roman"/>
      <w:iCs/>
      <w:sz w:val="28"/>
      <w:szCs w:val="28"/>
      <w:lang w:val="ro-RO" w:eastAsia="ro-RO"/>
    </w:rPr>
  </w:style>
  <w:style w:type="character" w:styleId="CommentReference">
    <w:name w:val="annotation reference"/>
    <w:basedOn w:val="DefaultParagraphFont"/>
    <w:uiPriority w:val="99"/>
    <w:semiHidden/>
    <w:unhideWhenUsed/>
    <w:rsid w:val="00D3780A"/>
    <w:rPr>
      <w:sz w:val="16"/>
      <w:szCs w:val="16"/>
    </w:rPr>
  </w:style>
  <w:style w:type="paragraph" w:styleId="CommentSubject">
    <w:name w:val="annotation subject"/>
    <w:basedOn w:val="CommentText"/>
    <w:next w:val="CommentText"/>
    <w:link w:val="CommentSubjectChar"/>
    <w:uiPriority w:val="99"/>
    <w:semiHidden/>
    <w:unhideWhenUsed/>
    <w:rsid w:val="00D3780A"/>
    <w:pPr>
      <w:suppressAutoHyphens w:val="0"/>
      <w:spacing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D3780A"/>
    <w:rPr>
      <w:rFonts w:eastAsiaTheme="minorEastAsia"/>
      <w:b/>
      <w:bCs/>
    </w:rPr>
  </w:style>
  <w:style w:type="paragraph" w:styleId="Revision">
    <w:name w:val="Revision"/>
    <w:hidden/>
    <w:uiPriority w:val="99"/>
    <w:semiHidden/>
    <w:rsid w:val="00D3780A"/>
    <w:pPr>
      <w:spacing w:after="0" w:line="240" w:lineRule="auto"/>
    </w:pPr>
    <w:rPr>
      <w:rFonts w:eastAsiaTheme="minorEastAsia"/>
    </w:rPr>
  </w:style>
  <w:style w:type="character" w:customStyle="1" w:styleId="fontstyle01">
    <w:name w:val="fontstyle01"/>
    <w:rsid w:val="00D3780A"/>
    <w:rPr>
      <w:rFonts w:ascii="ArialNarrow" w:hAnsi="ArialNarrow" w:hint="default"/>
      <w:b w:val="0"/>
      <w:bCs w:val="0"/>
      <w:i w:val="0"/>
      <w:iCs w:val="0"/>
      <w:color w:val="000000"/>
      <w:sz w:val="24"/>
      <w:szCs w:val="24"/>
    </w:rPr>
  </w:style>
  <w:style w:type="character" w:styleId="PageNumber">
    <w:name w:val="page number"/>
    <w:basedOn w:val="DefaultParagraphFont"/>
    <w:rsid w:val="00D3780A"/>
  </w:style>
  <w:style w:type="paragraph" w:customStyle="1" w:styleId="Bodytext0">
    <w:name w:val="Body text"/>
    <w:rsid w:val="00D3780A"/>
    <w:pPr>
      <w:widowControl w:val="0"/>
      <w:suppressAutoHyphens/>
      <w:spacing w:before="1" w:after="1" w:line="240" w:lineRule="auto"/>
      <w:ind w:left="1" w:right="1" w:firstLine="567"/>
      <w:jc w:val="both"/>
    </w:pPr>
    <w:rPr>
      <w:rFonts w:ascii="Times" w:eastAsia="Times New Roman" w:hAnsi="Times" w:cs="Times New Roman"/>
      <w:sz w:val="26"/>
      <w:szCs w:val="20"/>
      <w:lang w:val="en-GB" w:eastAsia="ar-SA"/>
    </w:rPr>
  </w:style>
  <w:style w:type="paragraph" w:customStyle="1" w:styleId="TableContents">
    <w:name w:val="Table Contents"/>
    <w:basedOn w:val="Normal"/>
    <w:rsid w:val="00D3780A"/>
    <w:pPr>
      <w:suppressLineNumbers/>
      <w:suppressAutoHyphens/>
      <w:spacing w:after="240" w:line="240" w:lineRule="atLeast"/>
    </w:pPr>
    <w:rPr>
      <w:rFonts w:ascii="Times New Roman" w:eastAsia="Times New Roman" w:hAnsi="Times New Roman" w:cs="Times New Roman"/>
      <w:szCs w:val="24"/>
      <w:lang w:val="ro-RO" w:eastAsia="ar-SA"/>
    </w:rPr>
  </w:style>
  <w:style w:type="table" w:styleId="TableList4">
    <w:name w:val="Table List 4"/>
    <w:basedOn w:val="TableNormal"/>
    <w:rsid w:val="00D3780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3780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lassic4">
    <w:name w:val="Table Classic 4"/>
    <w:basedOn w:val="TableNormal"/>
    <w:rsid w:val="00D3780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D3780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
    <w:name w:val="text"/>
    <w:basedOn w:val="Normal"/>
    <w:rsid w:val="00D37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2">
    <w:name w:val="Char2"/>
    <w:basedOn w:val="Normal"/>
    <w:rsid w:val="00D3780A"/>
    <w:pPr>
      <w:spacing w:after="0" w:line="240" w:lineRule="auto"/>
    </w:pPr>
    <w:rPr>
      <w:rFonts w:ascii="Times New Roman" w:eastAsia="Times New Roman" w:hAnsi="Times New Roman" w:cs="Times New Roman"/>
      <w:sz w:val="24"/>
      <w:szCs w:val="24"/>
      <w:lang w:val="pl-PL" w:eastAsia="pl-PL"/>
    </w:rPr>
  </w:style>
  <w:style w:type="character" w:customStyle="1" w:styleId="NormalWebChar">
    <w:name w:val="Normal (Web) Char"/>
    <w:link w:val="NormalWeb"/>
    <w:uiPriority w:val="99"/>
    <w:locked/>
    <w:rsid w:val="00D3780A"/>
    <w:rPr>
      <w:rFonts w:ascii="Times New Roman" w:eastAsia="Times New Roman" w:hAnsi="Times New Roman" w:cs="Times New Roman"/>
      <w:sz w:val="24"/>
      <w:szCs w:val="24"/>
      <w:lang w:val="ro-RO" w:eastAsia="ro-RO"/>
    </w:rPr>
  </w:style>
  <w:style w:type="character" w:customStyle="1" w:styleId="Bodytext1">
    <w:name w:val="Body text_"/>
    <w:link w:val="BodyText6"/>
    <w:rsid w:val="00D3780A"/>
    <w:rPr>
      <w:sz w:val="26"/>
      <w:szCs w:val="26"/>
      <w:shd w:val="clear" w:color="auto" w:fill="FFFFFF"/>
    </w:rPr>
  </w:style>
  <w:style w:type="character" w:customStyle="1" w:styleId="Heading30">
    <w:name w:val="Heading #3_"/>
    <w:link w:val="Heading31"/>
    <w:rsid w:val="00D3780A"/>
    <w:rPr>
      <w:sz w:val="34"/>
      <w:szCs w:val="34"/>
      <w:shd w:val="clear" w:color="auto" w:fill="FFFFFF"/>
    </w:rPr>
  </w:style>
  <w:style w:type="character" w:customStyle="1" w:styleId="Heading50">
    <w:name w:val="Heading #5_"/>
    <w:link w:val="Heading51"/>
    <w:rsid w:val="00D3780A"/>
    <w:rPr>
      <w:sz w:val="26"/>
      <w:szCs w:val="26"/>
      <w:shd w:val="clear" w:color="auto" w:fill="FFFFFF"/>
    </w:rPr>
  </w:style>
  <w:style w:type="character" w:customStyle="1" w:styleId="Bodytext145pt">
    <w:name w:val="Body text + 14.5 pt"/>
    <w:aliases w:val="Bold"/>
    <w:rsid w:val="00D3780A"/>
    <w:rPr>
      <w:rFonts w:ascii="Times New Roman" w:eastAsia="Times New Roman" w:hAnsi="Times New Roman" w:cs="Times New Roman"/>
      <w:b/>
      <w:bCs/>
      <w:sz w:val="29"/>
      <w:szCs w:val="29"/>
      <w:shd w:val="clear" w:color="auto" w:fill="FFFFFF"/>
    </w:rPr>
  </w:style>
  <w:style w:type="character" w:customStyle="1" w:styleId="BodytextBold">
    <w:name w:val="Body text + Bold"/>
    <w:rsid w:val="00D3780A"/>
    <w:rPr>
      <w:rFonts w:ascii="Times New Roman" w:eastAsia="Times New Roman" w:hAnsi="Times New Roman" w:cs="Times New Roman"/>
      <w:b/>
      <w:bCs/>
      <w:sz w:val="26"/>
      <w:szCs w:val="26"/>
      <w:shd w:val="clear" w:color="auto" w:fill="FFFFFF"/>
    </w:rPr>
  </w:style>
  <w:style w:type="paragraph" w:customStyle="1" w:styleId="BodyText6">
    <w:name w:val="Body Text6"/>
    <w:basedOn w:val="Normal"/>
    <w:link w:val="Bodytext1"/>
    <w:rsid w:val="00D3780A"/>
    <w:pPr>
      <w:shd w:val="clear" w:color="auto" w:fill="FFFFFF"/>
      <w:spacing w:before="600" w:after="420" w:line="0" w:lineRule="atLeast"/>
      <w:ind w:hanging="1840"/>
      <w:jc w:val="both"/>
    </w:pPr>
    <w:rPr>
      <w:sz w:val="26"/>
      <w:szCs w:val="26"/>
    </w:rPr>
  </w:style>
  <w:style w:type="paragraph" w:customStyle="1" w:styleId="Heading31">
    <w:name w:val="Heading #3"/>
    <w:basedOn w:val="Normal"/>
    <w:link w:val="Heading30"/>
    <w:rsid w:val="00D3780A"/>
    <w:pPr>
      <w:shd w:val="clear" w:color="auto" w:fill="FFFFFF"/>
      <w:spacing w:before="360" w:after="360" w:line="0" w:lineRule="atLeast"/>
      <w:ind w:firstLine="840"/>
      <w:jc w:val="both"/>
      <w:outlineLvl w:val="2"/>
    </w:pPr>
    <w:rPr>
      <w:sz w:val="34"/>
      <w:szCs w:val="34"/>
    </w:rPr>
  </w:style>
  <w:style w:type="paragraph" w:customStyle="1" w:styleId="Heading51">
    <w:name w:val="Heading #5"/>
    <w:basedOn w:val="Normal"/>
    <w:link w:val="Heading50"/>
    <w:rsid w:val="00D3780A"/>
    <w:pPr>
      <w:shd w:val="clear" w:color="auto" w:fill="FFFFFF"/>
      <w:spacing w:after="420" w:line="0" w:lineRule="atLeast"/>
      <w:ind w:hanging="1340"/>
      <w:outlineLvl w:val="4"/>
    </w:pPr>
    <w:rPr>
      <w:sz w:val="26"/>
      <w:szCs w:val="26"/>
    </w:rPr>
  </w:style>
  <w:style w:type="character" w:customStyle="1" w:styleId="BodytextSpacing2pt">
    <w:name w:val="Body text + Spacing 2 pt"/>
    <w:rsid w:val="00D3780A"/>
    <w:rPr>
      <w:rFonts w:ascii="Times New Roman" w:eastAsia="Times New Roman" w:hAnsi="Times New Roman" w:cs="Times New Roman"/>
      <w:spacing w:val="50"/>
      <w:sz w:val="26"/>
      <w:szCs w:val="26"/>
      <w:shd w:val="clear" w:color="auto" w:fill="FFFFFF"/>
    </w:rPr>
  </w:style>
  <w:style w:type="character" w:customStyle="1" w:styleId="Bodytext4">
    <w:name w:val="Body text (4)_"/>
    <w:link w:val="Bodytext40"/>
    <w:rsid w:val="00D3780A"/>
    <w:rPr>
      <w:sz w:val="26"/>
      <w:szCs w:val="26"/>
      <w:shd w:val="clear" w:color="auto" w:fill="FFFFFF"/>
    </w:rPr>
  </w:style>
  <w:style w:type="character" w:customStyle="1" w:styleId="Heading5NotBold">
    <w:name w:val="Heading #5 + Not Bold"/>
    <w:rsid w:val="00D3780A"/>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Bodytext16">
    <w:name w:val="Body text (16)_"/>
    <w:link w:val="Bodytext160"/>
    <w:rsid w:val="00D3780A"/>
    <w:rPr>
      <w:shd w:val="clear" w:color="auto" w:fill="FFFFFF"/>
    </w:rPr>
  </w:style>
  <w:style w:type="paragraph" w:customStyle="1" w:styleId="Bodytext40">
    <w:name w:val="Body text (4)"/>
    <w:basedOn w:val="Normal"/>
    <w:link w:val="Bodytext4"/>
    <w:rsid w:val="00D3780A"/>
    <w:pPr>
      <w:shd w:val="clear" w:color="auto" w:fill="FFFFFF"/>
      <w:spacing w:after="0" w:line="324" w:lineRule="exact"/>
      <w:ind w:hanging="540"/>
    </w:pPr>
    <w:rPr>
      <w:sz w:val="26"/>
      <w:szCs w:val="26"/>
    </w:rPr>
  </w:style>
  <w:style w:type="paragraph" w:customStyle="1" w:styleId="Bodytext160">
    <w:name w:val="Body text (16)"/>
    <w:basedOn w:val="Normal"/>
    <w:link w:val="Bodytext16"/>
    <w:rsid w:val="00D3780A"/>
    <w:pPr>
      <w:shd w:val="clear" w:color="auto" w:fill="FFFFFF"/>
      <w:spacing w:before="540" w:after="300" w:line="0" w:lineRule="atLeast"/>
      <w:ind w:firstLine="640"/>
      <w:jc w:val="both"/>
    </w:pPr>
  </w:style>
  <w:style w:type="character" w:customStyle="1" w:styleId="Bodytext11">
    <w:name w:val="Body text (11)_"/>
    <w:link w:val="Bodytext110"/>
    <w:rsid w:val="00D3780A"/>
    <w:rPr>
      <w:rFonts w:ascii="Microsoft Sans Serif" w:eastAsia="Microsoft Sans Serif" w:hAnsi="Microsoft Sans Serif" w:cs="Microsoft Sans Serif"/>
      <w:sz w:val="23"/>
      <w:szCs w:val="23"/>
      <w:shd w:val="clear" w:color="auto" w:fill="FFFFFF"/>
    </w:rPr>
  </w:style>
  <w:style w:type="character" w:customStyle="1" w:styleId="BodyText10">
    <w:name w:val="Body Text1"/>
    <w:rsid w:val="00D3780A"/>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BodytextMicrosoftSansSerif">
    <w:name w:val="Body text + Microsoft Sans Serif"/>
    <w:aliases w:val="11 pt,Spacing 0 pt"/>
    <w:rsid w:val="00D3780A"/>
    <w:rPr>
      <w:rFonts w:ascii="Microsoft Sans Serif" w:eastAsia="Microsoft Sans Serif" w:hAnsi="Microsoft Sans Serif" w:cs="Microsoft Sans Serif"/>
      <w:b w:val="0"/>
      <w:bCs w:val="0"/>
      <w:i w:val="0"/>
      <w:iCs w:val="0"/>
      <w:smallCaps w:val="0"/>
      <w:strike w:val="0"/>
      <w:spacing w:val="10"/>
      <w:sz w:val="22"/>
      <w:szCs w:val="22"/>
      <w:shd w:val="clear" w:color="auto" w:fill="FFFFFF"/>
    </w:rPr>
  </w:style>
  <w:style w:type="character" w:customStyle="1" w:styleId="BodyText2">
    <w:name w:val="Body Text2"/>
    <w:rsid w:val="00D3780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BodyText30">
    <w:name w:val="Body Text3"/>
    <w:rsid w:val="00D3780A"/>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Bodytext195pt">
    <w:name w:val="Body text + 19.5 pt"/>
    <w:aliases w:val="Scaling 50%"/>
    <w:rsid w:val="00D3780A"/>
    <w:rPr>
      <w:rFonts w:ascii="Times New Roman" w:eastAsia="Times New Roman" w:hAnsi="Times New Roman" w:cs="Times New Roman"/>
      <w:b w:val="0"/>
      <w:bCs w:val="0"/>
      <w:i w:val="0"/>
      <w:iCs w:val="0"/>
      <w:smallCaps w:val="0"/>
      <w:strike w:val="0"/>
      <w:spacing w:val="0"/>
      <w:w w:val="50"/>
      <w:sz w:val="39"/>
      <w:szCs w:val="39"/>
      <w:shd w:val="clear" w:color="auto" w:fill="FFFFFF"/>
    </w:rPr>
  </w:style>
  <w:style w:type="character" w:customStyle="1" w:styleId="BodyText41">
    <w:name w:val="Body Text4"/>
    <w:rsid w:val="00D3780A"/>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Bodytext4NotBold">
    <w:name w:val="Body text (4) + Not Bold"/>
    <w:rsid w:val="00D3780A"/>
    <w:rPr>
      <w:rFonts w:ascii="Times New Roman" w:eastAsia="Times New Roman" w:hAnsi="Times New Roman" w:cs="Times New Roman"/>
      <w:b/>
      <w:bCs/>
      <w:sz w:val="26"/>
      <w:szCs w:val="26"/>
      <w:shd w:val="clear" w:color="auto" w:fill="FFFFFF"/>
    </w:rPr>
  </w:style>
  <w:style w:type="paragraph" w:customStyle="1" w:styleId="Bodytext110">
    <w:name w:val="Body text (11)"/>
    <w:basedOn w:val="Normal"/>
    <w:link w:val="Bodytext11"/>
    <w:rsid w:val="00D3780A"/>
    <w:pPr>
      <w:shd w:val="clear" w:color="auto" w:fill="FFFFFF"/>
      <w:spacing w:before="60" w:after="360" w:line="0" w:lineRule="atLeast"/>
    </w:pPr>
    <w:rPr>
      <w:rFonts w:ascii="Microsoft Sans Serif" w:eastAsia="Microsoft Sans Serif" w:hAnsi="Microsoft Sans Serif" w:cs="Microsoft Sans Serif"/>
      <w:sz w:val="23"/>
      <w:szCs w:val="23"/>
    </w:rPr>
  </w:style>
  <w:style w:type="character" w:customStyle="1" w:styleId="fontstyle21">
    <w:name w:val="fontstyle21"/>
    <w:rsid w:val="00D3780A"/>
    <w:rPr>
      <w:rFonts w:ascii="ArialNarrow" w:hAnsi="ArialNarrow" w:hint="default"/>
      <w:b w:val="0"/>
      <w:bCs w:val="0"/>
      <w:i w:val="0"/>
      <w:iCs w:val="0"/>
      <w:color w:val="000000"/>
      <w:sz w:val="24"/>
      <w:szCs w:val="24"/>
    </w:rPr>
  </w:style>
  <w:style w:type="paragraph" w:customStyle="1" w:styleId="xl80">
    <w:name w:val="xl80"/>
    <w:basedOn w:val="Normal"/>
    <w:rsid w:val="00D378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FirstParagraph">
    <w:name w:val="First Paragraph"/>
    <w:basedOn w:val="BodyText"/>
    <w:next w:val="BodyText"/>
    <w:qFormat/>
    <w:rsid w:val="00D3780A"/>
    <w:pPr>
      <w:spacing w:before="180" w:after="180" w:line="240" w:lineRule="auto"/>
    </w:pPr>
    <w:rPr>
      <w:rFonts w:ascii="Cambria" w:eastAsia="Cambria" w:hAnsi="Cambria"/>
      <w:b w:val="0"/>
      <w:bCs w:val="0"/>
      <w:i w:val="0"/>
      <w:iCs w:val="0"/>
      <w:color w:val="auto"/>
      <w:sz w:val="24"/>
      <w:lang w:val="en-US"/>
    </w:rPr>
  </w:style>
  <w:style w:type="paragraph" w:customStyle="1" w:styleId="Compact">
    <w:name w:val="Compact"/>
    <w:basedOn w:val="BodyText"/>
    <w:qFormat/>
    <w:rsid w:val="00D3780A"/>
    <w:pPr>
      <w:spacing w:before="36" w:after="36" w:line="240" w:lineRule="auto"/>
    </w:pPr>
    <w:rPr>
      <w:rFonts w:ascii="Cambria" w:eastAsia="Cambria" w:hAnsi="Cambria"/>
      <w:b w:val="0"/>
      <w:bCs w:val="0"/>
      <w:i w:val="0"/>
      <w:iCs w:val="0"/>
      <w:color w:val="auto"/>
      <w:sz w:val="24"/>
      <w:lang w:val="en-US"/>
    </w:rPr>
  </w:style>
  <w:style w:type="paragraph" w:styleId="Title">
    <w:name w:val="Title"/>
    <w:basedOn w:val="Normal"/>
    <w:link w:val="TitleChar"/>
    <w:qFormat/>
    <w:rsid w:val="00D3780A"/>
    <w:pPr>
      <w:spacing w:after="0" w:line="240" w:lineRule="auto"/>
      <w:jc w:val="center"/>
    </w:pPr>
    <w:rPr>
      <w:rFonts w:ascii="Arial" w:eastAsia="Times New Roman" w:hAnsi="Arial" w:cs="Times New Roman"/>
      <w:smallCaps/>
      <w:sz w:val="28"/>
      <w:szCs w:val="20"/>
      <w:lang w:val="en-AU"/>
    </w:rPr>
  </w:style>
  <w:style w:type="character" w:customStyle="1" w:styleId="TitleChar">
    <w:name w:val="Title Char"/>
    <w:basedOn w:val="DefaultParagraphFont"/>
    <w:link w:val="Title"/>
    <w:rsid w:val="00D3780A"/>
    <w:rPr>
      <w:rFonts w:ascii="Arial" w:eastAsia="Times New Roman" w:hAnsi="Arial" w:cs="Times New Roman"/>
      <w:smallCaps/>
      <w:sz w:val="28"/>
      <w:szCs w:val="20"/>
      <w:lang w:val="en-AU"/>
    </w:rPr>
  </w:style>
  <w:style w:type="character" w:customStyle="1" w:styleId="slitttl">
    <w:name w:val="s_lit_ttl"/>
    <w:rsid w:val="00D3780A"/>
  </w:style>
  <w:style w:type="character" w:customStyle="1" w:styleId="slitbdy">
    <w:name w:val="s_lit_bdy"/>
    <w:rsid w:val="00D3780A"/>
  </w:style>
  <w:style w:type="character" w:customStyle="1" w:styleId="spctbdy">
    <w:name w:val="s_pct_bdy"/>
    <w:rsid w:val="00D3780A"/>
  </w:style>
  <w:style w:type="table" w:customStyle="1" w:styleId="GridTableLight">
    <w:name w:val="Grid Table Light"/>
    <w:basedOn w:val="TableNormal"/>
    <w:uiPriority w:val="40"/>
    <w:rsid w:val="00D3780A"/>
    <w:pPr>
      <w:spacing w:before="100" w:after="0" w:line="240" w:lineRule="auto"/>
    </w:pPr>
    <w:rPr>
      <w:rFonts w:ascii="Calibri" w:eastAsia="Times New Roman"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odyTextIndent2">
    <w:name w:val="Body Text Indent 2"/>
    <w:basedOn w:val="Normal"/>
    <w:link w:val="BodyTextIndent2Char"/>
    <w:rsid w:val="00D3780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3780A"/>
    <w:rPr>
      <w:rFonts w:ascii="Times New Roman" w:eastAsia="Times New Roman" w:hAnsi="Times New Roman" w:cs="Times New Roman"/>
      <w:sz w:val="24"/>
      <w:szCs w:val="24"/>
    </w:rPr>
  </w:style>
  <w:style w:type="paragraph" w:styleId="BodyText20">
    <w:name w:val="Body Text 2"/>
    <w:basedOn w:val="Normal"/>
    <w:link w:val="BodyText2Char"/>
    <w:rsid w:val="00D3780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0"/>
    <w:rsid w:val="00D378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097310">
      <w:bodyDiv w:val="1"/>
      <w:marLeft w:val="0"/>
      <w:marRight w:val="0"/>
      <w:marTop w:val="0"/>
      <w:marBottom w:val="0"/>
      <w:divBdr>
        <w:top w:val="none" w:sz="0" w:space="0" w:color="auto"/>
        <w:left w:val="none" w:sz="0" w:space="0" w:color="auto"/>
        <w:bottom w:val="none" w:sz="0" w:space="0" w:color="auto"/>
        <w:right w:val="none" w:sz="0" w:space="0" w:color="auto"/>
      </w:divBdr>
    </w:div>
    <w:div w:id="635646662">
      <w:bodyDiv w:val="1"/>
      <w:marLeft w:val="0"/>
      <w:marRight w:val="0"/>
      <w:marTop w:val="0"/>
      <w:marBottom w:val="0"/>
      <w:divBdr>
        <w:top w:val="none" w:sz="0" w:space="0" w:color="auto"/>
        <w:left w:val="none" w:sz="0" w:space="0" w:color="auto"/>
        <w:bottom w:val="none" w:sz="0" w:space="0" w:color="auto"/>
        <w:right w:val="none" w:sz="0" w:space="0" w:color="auto"/>
      </w:divBdr>
    </w:div>
    <w:div w:id="826240350">
      <w:bodyDiv w:val="1"/>
      <w:marLeft w:val="0"/>
      <w:marRight w:val="0"/>
      <w:marTop w:val="0"/>
      <w:marBottom w:val="0"/>
      <w:divBdr>
        <w:top w:val="none" w:sz="0" w:space="0" w:color="auto"/>
        <w:left w:val="none" w:sz="0" w:space="0" w:color="auto"/>
        <w:bottom w:val="none" w:sz="0" w:space="0" w:color="auto"/>
        <w:right w:val="none" w:sz="0" w:space="0" w:color="auto"/>
      </w:divBdr>
    </w:div>
    <w:div w:id="1054620821">
      <w:bodyDiv w:val="1"/>
      <w:marLeft w:val="0"/>
      <w:marRight w:val="0"/>
      <w:marTop w:val="0"/>
      <w:marBottom w:val="0"/>
      <w:divBdr>
        <w:top w:val="none" w:sz="0" w:space="0" w:color="auto"/>
        <w:left w:val="none" w:sz="0" w:space="0" w:color="auto"/>
        <w:bottom w:val="none" w:sz="0" w:space="0" w:color="auto"/>
        <w:right w:val="none" w:sz="0" w:space="0" w:color="auto"/>
      </w:divBdr>
    </w:div>
    <w:div w:id="1401636579">
      <w:bodyDiv w:val="1"/>
      <w:marLeft w:val="0"/>
      <w:marRight w:val="0"/>
      <w:marTop w:val="0"/>
      <w:marBottom w:val="0"/>
      <w:divBdr>
        <w:top w:val="none" w:sz="0" w:space="0" w:color="auto"/>
        <w:left w:val="none" w:sz="0" w:space="0" w:color="auto"/>
        <w:bottom w:val="none" w:sz="0" w:space="0" w:color="auto"/>
        <w:right w:val="none" w:sz="0" w:space="0" w:color="auto"/>
      </w:divBdr>
    </w:div>
    <w:div w:id="1487550449">
      <w:bodyDiv w:val="1"/>
      <w:marLeft w:val="0"/>
      <w:marRight w:val="0"/>
      <w:marTop w:val="0"/>
      <w:marBottom w:val="0"/>
      <w:divBdr>
        <w:top w:val="none" w:sz="0" w:space="0" w:color="auto"/>
        <w:left w:val="none" w:sz="0" w:space="0" w:color="auto"/>
        <w:bottom w:val="none" w:sz="0" w:space="0" w:color="auto"/>
        <w:right w:val="none" w:sz="0" w:space="0" w:color="auto"/>
      </w:divBdr>
    </w:div>
    <w:div w:id="15401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cioan@yahoo.com" TargetMode="External"/><Relationship Id="rId13" Type="http://schemas.openxmlformats.org/officeDocument/2006/relationships/hyperlink" Target="http://www.apmhd.anpm.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4452148CB84A238D3CE68B063FD0FE"/>
        <w:category>
          <w:name w:val="General"/>
          <w:gallery w:val="placeholder"/>
        </w:category>
        <w:types>
          <w:type w:val="bbPlcHdr"/>
        </w:types>
        <w:behaviors>
          <w:behavior w:val="content"/>
        </w:behaviors>
        <w:guid w:val="{98C3E5AB-4484-4B08-A9D2-DE6866771BF0}"/>
      </w:docPartPr>
      <w:docPartBody>
        <w:p w:rsidR="00E204C3" w:rsidRDefault="00E82F37" w:rsidP="00E82F37">
          <w:pPr>
            <w:pStyle w:val="DB4452148CB84A238D3CE68B063FD0F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Narrow">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E82F37"/>
    <w:rsid w:val="000374F3"/>
    <w:rsid w:val="00045DBE"/>
    <w:rsid w:val="00060975"/>
    <w:rsid w:val="0007062C"/>
    <w:rsid w:val="000B2D86"/>
    <w:rsid w:val="000C7D94"/>
    <w:rsid w:val="000F6014"/>
    <w:rsid w:val="00102932"/>
    <w:rsid w:val="00120933"/>
    <w:rsid w:val="00164FE1"/>
    <w:rsid w:val="001830FB"/>
    <w:rsid w:val="001D6B26"/>
    <w:rsid w:val="00200187"/>
    <w:rsid w:val="00204A8C"/>
    <w:rsid w:val="00211A18"/>
    <w:rsid w:val="00225ECC"/>
    <w:rsid w:val="00237016"/>
    <w:rsid w:val="00264C66"/>
    <w:rsid w:val="002724B6"/>
    <w:rsid w:val="002823B4"/>
    <w:rsid w:val="002868BB"/>
    <w:rsid w:val="002B2027"/>
    <w:rsid w:val="002F3831"/>
    <w:rsid w:val="00323684"/>
    <w:rsid w:val="00381AD2"/>
    <w:rsid w:val="00386AD0"/>
    <w:rsid w:val="003C3AE4"/>
    <w:rsid w:val="003E0ABB"/>
    <w:rsid w:val="00407480"/>
    <w:rsid w:val="00434447"/>
    <w:rsid w:val="004412A5"/>
    <w:rsid w:val="004C4145"/>
    <w:rsid w:val="004D73C4"/>
    <w:rsid w:val="004E5B18"/>
    <w:rsid w:val="004E5FCF"/>
    <w:rsid w:val="00506167"/>
    <w:rsid w:val="00523432"/>
    <w:rsid w:val="0054615A"/>
    <w:rsid w:val="005623BF"/>
    <w:rsid w:val="005759CA"/>
    <w:rsid w:val="00580A4F"/>
    <w:rsid w:val="0059743F"/>
    <w:rsid w:val="005A6D02"/>
    <w:rsid w:val="005A7E4A"/>
    <w:rsid w:val="005D6627"/>
    <w:rsid w:val="006441B2"/>
    <w:rsid w:val="0065799B"/>
    <w:rsid w:val="00693502"/>
    <w:rsid w:val="006B04F9"/>
    <w:rsid w:val="006B102E"/>
    <w:rsid w:val="007066F6"/>
    <w:rsid w:val="007D12A6"/>
    <w:rsid w:val="0081673E"/>
    <w:rsid w:val="0082799E"/>
    <w:rsid w:val="008A35F3"/>
    <w:rsid w:val="0090719D"/>
    <w:rsid w:val="00910607"/>
    <w:rsid w:val="0091091B"/>
    <w:rsid w:val="009129EE"/>
    <w:rsid w:val="00966A4B"/>
    <w:rsid w:val="00973139"/>
    <w:rsid w:val="009E79B3"/>
    <w:rsid w:val="009F75F4"/>
    <w:rsid w:val="00A0735E"/>
    <w:rsid w:val="00A27645"/>
    <w:rsid w:val="00A53086"/>
    <w:rsid w:val="00A83958"/>
    <w:rsid w:val="00B22DE6"/>
    <w:rsid w:val="00B41197"/>
    <w:rsid w:val="00B63CE5"/>
    <w:rsid w:val="00B674B5"/>
    <w:rsid w:val="00B93317"/>
    <w:rsid w:val="00BC0231"/>
    <w:rsid w:val="00BF432D"/>
    <w:rsid w:val="00C125C0"/>
    <w:rsid w:val="00C6685C"/>
    <w:rsid w:val="00C87B8C"/>
    <w:rsid w:val="00C90CDF"/>
    <w:rsid w:val="00CA4FC0"/>
    <w:rsid w:val="00CA5BF6"/>
    <w:rsid w:val="00CC7EBC"/>
    <w:rsid w:val="00CD3A59"/>
    <w:rsid w:val="00D1184C"/>
    <w:rsid w:val="00D70FE3"/>
    <w:rsid w:val="00D90611"/>
    <w:rsid w:val="00DC381B"/>
    <w:rsid w:val="00DF462F"/>
    <w:rsid w:val="00E204C3"/>
    <w:rsid w:val="00E33FA7"/>
    <w:rsid w:val="00E57C1C"/>
    <w:rsid w:val="00E8048D"/>
    <w:rsid w:val="00E82F37"/>
    <w:rsid w:val="00E92023"/>
    <w:rsid w:val="00ED41B5"/>
    <w:rsid w:val="00EE5FAB"/>
    <w:rsid w:val="00EE69BF"/>
    <w:rsid w:val="00EF5033"/>
    <w:rsid w:val="00F163E7"/>
    <w:rsid w:val="00F57C5D"/>
    <w:rsid w:val="00F61521"/>
    <w:rsid w:val="00F64414"/>
    <w:rsid w:val="00F867E8"/>
    <w:rsid w:val="00FF37D4"/>
    <w:rsid w:val="00FF4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CF87BFCAF544618E8C55626DA1F5B3">
    <w:name w:val="4CCF87BFCAF544618E8C55626DA1F5B3"/>
    <w:rsid w:val="00E82F37"/>
  </w:style>
  <w:style w:type="paragraph" w:customStyle="1" w:styleId="DAFABF851B0147FDA44A2C3FD5704CEB">
    <w:name w:val="DAFABF851B0147FDA44A2C3FD5704CEB"/>
    <w:rsid w:val="00E82F37"/>
  </w:style>
  <w:style w:type="paragraph" w:customStyle="1" w:styleId="04AFC89D7ED94D418A92C30840189DD4">
    <w:name w:val="04AFC89D7ED94D418A92C30840189DD4"/>
    <w:rsid w:val="00E82F37"/>
  </w:style>
  <w:style w:type="paragraph" w:customStyle="1" w:styleId="DB4452148CB84A238D3CE68B063FD0FE">
    <w:name w:val="DB4452148CB84A238D3CE68B063FD0FE"/>
    <w:rsid w:val="00E82F37"/>
  </w:style>
  <w:style w:type="paragraph" w:customStyle="1" w:styleId="9B464C5C87544746BB8434CEA7491884">
    <w:name w:val="9B464C5C87544746BB8434CEA7491884"/>
    <w:rsid w:val="00CA5B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EB20-6A55-4885-AA91-045DDDA0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9632</TotalTime>
  <Pages>96</Pages>
  <Words>33188</Words>
  <Characters>189175</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Raport de evaluare a impactului asupra mediului pentru proiectul  ”Exploatare nisip și nisip cu amenajare iaz piscicol SĂULEȘTI”, extravilan localitatea Simeria, județul Hunedoara</vt:lpstr>
    </vt:vector>
  </TitlesOfParts>
  <Company>Grizli777</Company>
  <LinksUpToDate>false</LinksUpToDate>
  <CharactersWithSpaces>221920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evaluare a impactului asupra mediului pentru proiectul  ”Exploatare nisip și nisip cu amenajare iaz piscicol SĂULEȘTI”, extravilan localitatea Simeria, județul Hunedoara</dc:title>
  <dc:subject/>
  <dc:creator>Windows User</dc:creator>
  <cp:keywords/>
  <dc:description/>
  <cp:lastModifiedBy>Windows User</cp:lastModifiedBy>
  <cp:revision>55</cp:revision>
  <cp:lastPrinted>2023-09-28T11:58:00Z</cp:lastPrinted>
  <dcterms:created xsi:type="dcterms:W3CDTF">2020-03-28T14:33:00Z</dcterms:created>
  <dcterms:modified xsi:type="dcterms:W3CDTF">2023-11-20T19:54:00Z</dcterms:modified>
</cp:coreProperties>
</file>