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ED5A7F" w:rsidRDefault="00F45385" w:rsidP="001C5FEB">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ED5A7F">
        <w:rPr>
          <w:rFonts w:ascii="Arial" w:hAnsi="Arial" w:cs="Arial"/>
          <w:noProof/>
          <w:color w:val="000000" w:themeColor="text1"/>
          <w:sz w:val="24"/>
          <w:szCs w:val="24"/>
        </w:rPr>
        <w:drawing>
          <wp:anchor distT="0" distB="0" distL="114300" distR="114300" simplePos="0" relativeHeight="251657216" behindDoc="0" locked="0" layoutInCell="1" allowOverlap="1" wp14:anchorId="2C7AC052" wp14:editId="7C30E739">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ED5A7F">
        <w:rPr>
          <w:rFonts w:ascii="Arial" w:hAnsi="Arial" w:cs="Arial"/>
          <w:color w:val="000000" w:themeColor="text1"/>
          <w:sz w:val="24"/>
          <w:szCs w:val="24"/>
          <w:lang w:val="it-IT"/>
        </w:rPr>
        <w:t xml:space="preserve">                                                                                          </w:t>
      </w:r>
      <w:r w:rsidR="00EE6E48" w:rsidRPr="00ED5A7F">
        <w:rPr>
          <w:rFonts w:ascii="Arial" w:hAnsi="Arial" w:cs="Arial"/>
          <w:color w:val="000000" w:themeColor="text1"/>
          <w:sz w:val="24"/>
          <w:szCs w:val="24"/>
          <w:lang w:val="it-IT"/>
        </w:rPr>
        <w:t xml:space="preserve">                    </w:t>
      </w:r>
    </w:p>
    <w:p w:rsidR="008F25B0" w:rsidRPr="00ED5A7F" w:rsidRDefault="00D107CE" w:rsidP="001C5FEB">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ED5A7F">
        <w:rPr>
          <w:rFonts w:ascii="Arial" w:hAnsi="Arial" w:cs="Arial"/>
          <w:b/>
          <w:color w:val="000000" w:themeColor="text1"/>
          <w:sz w:val="24"/>
          <w:szCs w:val="24"/>
          <w:lang w:val="it-IT"/>
        </w:rPr>
        <w:t xml:space="preserve">          </w:t>
      </w:r>
      <w:r w:rsidR="0089789D" w:rsidRPr="00ED5A7F">
        <w:rPr>
          <w:rFonts w:ascii="Arial" w:hAnsi="Arial" w:cs="Arial"/>
          <w:b/>
          <w:color w:val="000000" w:themeColor="text1"/>
          <w:sz w:val="28"/>
          <w:szCs w:val="28"/>
          <w:lang w:val="it-IT"/>
        </w:rPr>
        <w:t>Ministerul Mediului</w:t>
      </w:r>
      <w:r w:rsidR="00F24997" w:rsidRPr="00ED5A7F">
        <w:rPr>
          <w:rFonts w:ascii="Arial" w:hAnsi="Arial" w:cs="Arial"/>
          <w:b/>
          <w:color w:val="000000" w:themeColor="text1"/>
          <w:sz w:val="28"/>
          <w:szCs w:val="28"/>
          <w:lang w:val="it-IT"/>
        </w:rPr>
        <w:t>, Apelor şi Pădurilor</w:t>
      </w:r>
    </w:p>
    <w:p w:rsidR="0089789D" w:rsidRPr="00ED5A7F" w:rsidRDefault="00ED0089" w:rsidP="001C5FEB">
      <w:pPr>
        <w:pStyle w:val="Header"/>
        <w:keepNext/>
        <w:widowControl w:val="0"/>
        <w:tabs>
          <w:tab w:val="clear" w:pos="4680"/>
          <w:tab w:val="clear" w:pos="9360"/>
          <w:tab w:val="left" w:pos="9000"/>
        </w:tabs>
        <w:rPr>
          <w:rFonts w:ascii="Arial" w:hAnsi="Arial" w:cs="Arial"/>
          <w:b/>
          <w:color w:val="000000" w:themeColor="text1"/>
          <w:sz w:val="32"/>
          <w:szCs w:val="32"/>
          <w:lang w:val="it-IT"/>
        </w:rPr>
      </w:pPr>
      <w:r>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57932041" r:id="rId11"/>
        </w:pict>
      </w:r>
      <w:r w:rsidR="0089789D" w:rsidRPr="00ED5A7F">
        <w:rPr>
          <w:rFonts w:ascii="Arial" w:hAnsi="Arial" w:cs="Arial"/>
          <w:b/>
          <w:color w:val="000000" w:themeColor="text1"/>
          <w:sz w:val="32"/>
          <w:szCs w:val="32"/>
          <w:lang w:val="it-IT"/>
        </w:rPr>
        <w:t>Agen</w:t>
      </w:r>
      <w:r w:rsidR="0089789D" w:rsidRPr="00ED5A7F">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D5A7F" w:rsidRPr="00ED5A7F" w:rsidTr="00325739">
        <w:trPr>
          <w:trHeight w:val="692"/>
        </w:trPr>
        <w:tc>
          <w:tcPr>
            <w:tcW w:w="10031" w:type="dxa"/>
            <w:tcBorders>
              <w:top w:val="single" w:sz="8" w:space="0" w:color="000000"/>
              <w:bottom w:val="single" w:sz="8" w:space="0" w:color="000000"/>
            </w:tcBorders>
            <w:shd w:val="clear" w:color="auto" w:fill="auto"/>
            <w:vAlign w:val="center"/>
          </w:tcPr>
          <w:p w:rsidR="0089789D" w:rsidRPr="00ED5A7F" w:rsidRDefault="000904E4" w:rsidP="001C5FEB">
            <w:pPr>
              <w:keepNext/>
              <w:widowControl w:val="0"/>
              <w:spacing w:after="0"/>
              <w:jc w:val="center"/>
              <w:rPr>
                <w:rFonts w:ascii="Arial" w:hAnsi="Arial" w:cs="Arial"/>
                <w:b/>
                <w:bCs/>
                <w:color w:val="000000" w:themeColor="text1"/>
                <w:sz w:val="36"/>
                <w:szCs w:val="36"/>
                <w:lang w:val="fr-FR"/>
              </w:rPr>
            </w:pPr>
            <w:r w:rsidRPr="00ED5A7F">
              <w:rPr>
                <w:rFonts w:ascii="Arial" w:hAnsi="Arial" w:cs="Arial"/>
                <w:b/>
                <w:bCs/>
                <w:color w:val="000000" w:themeColor="text1"/>
                <w:sz w:val="36"/>
                <w:szCs w:val="36"/>
                <w:lang w:val="ro-RO"/>
              </w:rPr>
              <w:t>Agenţia pentru Protecţia Mediului Ilfov</w:t>
            </w:r>
          </w:p>
        </w:tc>
      </w:tr>
    </w:tbl>
    <w:p w:rsidR="0095282F" w:rsidRPr="00ED5A7F" w:rsidRDefault="0095282F" w:rsidP="001C5FEB">
      <w:pPr>
        <w:pStyle w:val="Header"/>
        <w:keepNext/>
        <w:widowControl w:val="0"/>
        <w:tabs>
          <w:tab w:val="clear" w:pos="4680"/>
          <w:tab w:val="clear" w:pos="9360"/>
        </w:tabs>
        <w:spacing w:before="120" w:line="276" w:lineRule="auto"/>
        <w:rPr>
          <w:rStyle w:val="Strong"/>
          <w:rFonts w:ascii="Arial" w:hAnsi="Arial" w:cs="Arial"/>
          <w:b w:val="0"/>
          <w:color w:val="000000" w:themeColor="text1"/>
          <w:sz w:val="24"/>
          <w:szCs w:val="24"/>
          <w:lang w:val="it-IT"/>
        </w:rPr>
      </w:pPr>
      <w:r w:rsidRPr="00ED5A7F">
        <w:rPr>
          <w:rFonts w:ascii="Arial" w:hAnsi="Arial" w:cs="Arial"/>
          <w:b/>
          <w:bCs/>
          <w:color w:val="000000" w:themeColor="text1"/>
          <w:sz w:val="24"/>
          <w:szCs w:val="24"/>
          <w:lang w:val="fr-FR"/>
        </w:rPr>
        <w:t xml:space="preserve">Nr. iesire: </w:t>
      </w:r>
      <w:r w:rsidR="00EA71BF" w:rsidRPr="00ED5A7F">
        <w:rPr>
          <w:rFonts w:ascii="Arial" w:hAnsi="Arial" w:cs="Arial"/>
          <w:b/>
          <w:bCs/>
          <w:color w:val="000000" w:themeColor="text1"/>
          <w:sz w:val="24"/>
          <w:szCs w:val="24"/>
          <w:lang w:val="fr-FR"/>
        </w:rPr>
        <w:t>1</w:t>
      </w:r>
      <w:r w:rsidR="004C2157" w:rsidRPr="00ED5A7F">
        <w:rPr>
          <w:rFonts w:ascii="Arial" w:hAnsi="Arial" w:cs="Arial"/>
          <w:b/>
          <w:bCs/>
          <w:color w:val="000000" w:themeColor="text1"/>
          <w:sz w:val="24"/>
          <w:szCs w:val="24"/>
          <w:lang w:val="fr-FR"/>
        </w:rPr>
        <w:t>2896</w:t>
      </w:r>
      <w:r w:rsidR="00671723" w:rsidRPr="00ED5A7F">
        <w:rPr>
          <w:rFonts w:ascii="Arial" w:hAnsi="Arial" w:cs="Arial"/>
          <w:b/>
          <w:bCs/>
          <w:color w:val="000000" w:themeColor="text1"/>
          <w:sz w:val="24"/>
          <w:szCs w:val="24"/>
          <w:lang w:val="fr-FR"/>
        </w:rPr>
        <w:t>/</w:t>
      </w:r>
      <w:r w:rsidR="00B77E91" w:rsidRPr="00ED5A7F">
        <w:rPr>
          <w:rFonts w:ascii="Arial" w:hAnsi="Arial" w:cs="Arial"/>
          <w:b/>
          <w:bCs/>
          <w:color w:val="000000" w:themeColor="text1"/>
          <w:sz w:val="24"/>
          <w:szCs w:val="24"/>
          <w:lang w:val="fr-FR"/>
        </w:rPr>
        <w:t>…………..</w:t>
      </w:r>
      <w:r w:rsidR="007F5E24" w:rsidRPr="00ED5A7F">
        <w:rPr>
          <w:rFonts w:ascii="Arial" w:hAnsi="Arial" w:cs="Arial"/>
          <w:b/>
          <w:bCs/>
          <w:color w:val="000000" w:themeColor="text1"/>
          <w:sz w:val="24"/>
          <w:szCs w:val="24"/>
          <w:lang w:val="fr-FR"/>
        </w:rPr>
        <w:t>.</w:t>
      </w:r>
      <w:r w:rsidR="00671723" w:rsidRPr="00ED5A7F">
        <w:rPr>
          <w:rFonts w:ascii="Arial" w:hAnsi="Arial" w:cs="Arial"/>
          <w:b/>
          <w:bCs/>
          <w:color w:val="000000" w:themeColor="text1"/>
          <w:sz w:val="24"/>
          <w:szCs w:val="24"/>
          <w:lang w:val="fr-FR"/>
        </w:rPr>
        <w:t>20</w:t>
      </w:r>
      <w:r w:rsidR="00DD6DEE" w:rsidRPr="00ED5A7F">
        <w:rPr>
          <w:rFonts w:ascii="Arial" w:hAnsi="Arial" w:cs="Arial"/>
          <w:b/>
          <w:bCs/>
          <w:color w:val="000000" w:themeColor="text1"/>
          <w:sz w:val="24"/>
          <w:szCs w:val="24"/>
          <w:lang w:val="fr-FR"/>
        </w:rPr>
        <w:t>2</w:t>
      </w:r>
      <w:r w:rsidR="00863583" w:rsidRPr="00ED5A7F">
        <w:rPr>
          <w:rFonts w:ascii="Arial" w:hAnsi="Arial" w:cs="Arial"/>
          <w:b/>
          <w:bCs/>
          <w:color w:val="000000" w:themeColor="text1"/>
          <w:sz w:val="24"/>
          <w:szCs w:val="24"/>
          <w:lang w:val="fr-FR"/>
        </w:rPr>
        <w:t>3</w:t>
      </w:r>
    </w:p>
    <w:p w:rsidR="00E97234" w:rsidRPr="00ED5A7F" w:rsidRDefault="00E97234" w:rsidP="001C5FEB">
      <w:pPr>
        <w:keepNext/>
        <w:widowControl w:val="0"/>
        <w:spacing w:before="80" w:after="0"/>
        <w:jc w:val="center"/>
        <w:rPr>
          <w:rStyle w:val="Strong"/>
          <w:rFonts w:ascii="Arial" w:hAnsi="Arial" w:cs="Arial"/>
          <w:color w:val="000000" w:themeColor="text1"/>
          <w:sz w:val="24"/>
          <w:szCs w:val="24"/>
          <w:lang w:val="it-IT"/>
        </w:rPr>
      </w:pPr>
    </w:p>
    <w:p w:rsidR="00225496" w:rsidRPr="00ED5A7F" w:rsidRDefault="004E01BC" w:rsidP="001C5FEB">
      <w:pPr>
        <w:keepNext/>
        <w:widowControl w:val="0"/>
        <w:spacing w:before="80" w:after="0"/>
        <w:jc w:val="center"/>
        <w:rPr>
          <w:rStyle w:val="Strong"/>
          <w:rFonts w:ascii="Arial" w:hAnsi="Arial" w:cs="Arial"/>
          <w:color w:val="000000" w:themeColor="text1"/>
          <w:sz w:val="24"/>
          <w:szCs w:val="24"/>
          <w:lang w:val="it-IT"/>
        </w:rPr>
      </w:pPr>
      <w:r w:rsidRPr="00ED5A7F">
        <w:rPr>
          <w:rStyle w:val="Strong"/>
          <w:rFonts w:ascii="Arial" w:hAnsi="Arial" w:cs="Arial"/>
          <w:color w:val="000000" w:themeColor="text1"/>
          <w:sz w:val="24"/>
          <w:szCs w:val="24"/>
          <w:lang w:val="it-IT"/>
        </w:rPr>
        <w:t>PROIECT</w:t>
      </w:r>
    </w:p>
    <w:p w:rsidR="0095282F" w:rsidRPr="00ED5A7F" w:rsidRDefault="0095282F" w:rsidP="001C5FEB">
      <w:pPr>
        <w:keepNext/>
        <w:widowControl w:val="0"/>
        <w:spacing w:before="80" w:after="0"/>
        <w:jc w:val="center"/>
        <w:rPr>
          <w:rFonts w:ascii="Arial" w:hAnsi="Arial" w:cs="Arial"/>
          <w:b/>
          <w:color w:val="000000" w:themeColor="text1"/>
          <w:sz w:val="24"/>
          <w:szCs w:val="24"/>
          <w:lang w:val="it-IT"/>
        </w:rPr>
      </w:pPr>
      <w:r w:rsidRPr="00ED5A7F">
        <w:rPr>
          <w:rStyle w:val="Strong"/>
          <w:rFonts w:ascii="Arial" w:hAnsi="Arial" w:cs="Arial"/>
          <w:color w:val="000000" w:themeColor="text1"/>
          <w:sz w:val="24"/>
          <w:szCs w:val="24"/>
          <w:lang w:val="it-IT"/>
        </w:rPr>
        <w:t>DECIZIA  ETAPEI  DE  INCADRARE</w:t>
      </w:r>
      <w:r w:rsidRPr="00ED5A7F">
        <w:rPr>
          <w:rFonts w:ascii="Arial" w:hAnsi="Arial" w:cs="Arial"/>
          <w:color w:val="000000" w:themeColor="text1"/>
          <w:sz w:val="24"/>
          <w:szCs w:val="24"/>
          <w:lang w:val="it-IT"/>
        </w:rPr>
        <w:br/>
      </w:r>
      <w:r w:rsidRPr="00ED5A7F">
        <w:rPr>
          <w:rFonts w:ascii="Arial" w:hAnsi="Arial" w:cs="Arial"/>
          <w:b/>
          <w:color w:val="000000" w:themeColor="text1"/>
          <w:sz w:val="24"/>
          <w:szCs w:val="24"/>
          <w:lang w:val="it-IT"/>
        </w:rPr>
        <w:t xml:space="preserve">Nr. </w:t>
      </w:r>
      <w:r w:rsidR="004E01BC" w:rsidRPr="00ED5A7F">
        <w:rPr>
          <w:rFonts w:ascii="Arial" w:hAnsi="Arial" w:cs="Arial"/>
          <w:b/>
          <w:color w:val="000000" w:themeColor="text1"/>
          <w:sz w:val="24"/>
          <w:szCs w:val="24"/>
          <w:lang w:val="it-IT"/>
        </w:rPr>
        <w:t>.....</w:t>
      </w:r>
      <w:r w:rsidRPr="00ED5A7F">
        <w:rPr>
          <w:rFonts w:ascii="Arial" w:hAnsi="Arial" w:cs="Arial"/>
          <w:b/>
          <w:color w:val="000000" w:themeColor="text1"/>
          <w:sz w:val="24"/>
          <w:szCs w:val="24"/>
          <w:lang w:val="it-IT"/>
        </w:rPr>
        <w:t xml:space="preserve"> din </w:t>
      </w:r>
      <w:r w:rsidR="00677512" w:rsidRPr="00ED5A7F">
        <w:rPr>
          <w:rFonts w:ascii="Arial" w:hAnsi="Arial" w:cs="Arial"/>
          <w:b/>
          <w:color w:val="000000" w:themeColor="text1"/>
          <w:sz w:val="24"/>
          <w:szCs w:val="24"/>
          <w:lang w:val="it-IT"/>
        </w:rPr>
        <w:t>..........................</w:t>
      </w:r>
    </w:p>
    <w:p w:rsidR="00E97234" w:rsidRPr="00ED5A7F" w:rsidRDefault="00E97234" w:rsidP="001C5FEB">
      <w:pPr>
        <w:keepNext/>
        <w:widowControl w:val="0"/>
        <w:spacing w:after="0"/>
        <w:jc w:val="center"/>
        <w:rPr>
          <w:rFonts w:ascii="Arial" w:hAnsi="Arial" w:cs="Arial"/>
          <w:color w:val="000000" w:themeColor="text1"/>
          <w:sz w:val="24"/>
          <w:szCs w:val="24"/>
          <w:lang w:val="ro-RO"/>
        </w:rPr>
      </w:pPr>
    </w:p>
    <w:p w:rsidR="00036327" w:rsidRPr="00ED5A7F" w:rsidRDefault="00036327" w:rsidP="001C5FEB">
      <w:pPr>
        <w:keepNext/>
        <w:widowControl w:val="0"/>
        <w:spacing w:after="0"/>
        <w:ind w:firstLine="720"/>
        <w:jc w:val="both"/>
        <w:rPr>
          <w:rFonts w:ascii="Arial" w:hAnsi="Arial" w:cs="Arial"/>
          <w:color w:val="000000" w:themeColor="text1"/>
          <w:sz w:val="24"/>
          <w:szCs w:val="24"/>
        </w:rPr>
      </w:pPr>
      <w:r w:rsidRPr="00ED5A7F">
        <w:rPr>
          <w:rFonts w:ascii="Arial" w:hAnsi="Arial" w:cs="Arial"/>
          <w:color w:val="000000" w:themeColor="text1"/>
          <w:sz w:val="24"/>
          <w:szCs w:val="24"/>
          <w:lang w:val="ro-RO"/>
        </w:rPr>
        <w:t xml:space="preserve">Ca urmare a solicitării de emitere a acordului de mediu adresate de </w:t>
      </w:r>
      <w:r w:rsidR="008573BE" w:rsidRPr="00ED5A7F">
        <w:rPr>
          <w:rFonts w:ascii="Arial" w:hAnsi="Arial" w:cs="Arial"/>
          <w:b/>
          <w:color w:val="000000" w:themeColor="text1"/>
          <w:sz w:val="24"/>
          <w:szCs w:val="24"/>
        </w:rPr>
        <w:t xml:space="preserve">S.C. </w:t>
      </w:r>
      <w:r w:rsidR="003C722F" w:rsidRPr="00ED5A7F">
        <w:rPr>
          <w:rFonts w:ascii="Arial" w:hAnsi="Arial" w:cs="Arial"/>
          <w:b/>
          <w:bCs/>
          <w:color w:val="000000" w:themeColor="text1"/>
          <w:sz w:val="24"/>
          <w:szCs w:val="24"/>
        </w:rPr>
        <w:t xml:space="preserve">A3 RETAIL PARK </w:t>
      </w:r>
      <w:r w:rsidR="008573BE" w:rsidRPr="00ED5A7F">
        <w:rPr>
          <w:rFonts w:ascii="Arial" w:hAnsi="Arial" w:cs="Arial"/>
          <w:b/>
          <w:color w:val="000000" w:themeColor="text1"/>
          <w:sz w:val="24"/>
          <w:szCs w:val="24"/>
        </w:rPr>
        <w:t>S.R.L.</w:t>
      </w:r>
      <w:r w:rsidR="008573BE" w:rsidRPr="00ED5A7F">
        <w:rPr>
          <w:rFonts w:ascii="Arial" w:hAnsi="Arial" w:cs="Arial"/>
          <w:color w:val="000000" w:themeColor="text1"/>
          <w:sz w:val="24"/>
          <w:szCs w:val="24"/>
        </w:rPr>
        <w:t xml:space="preserve"> </w:t>
      </w:r>
      <w:r w:rsidR="008573BE" w:rsidRPr="00ED5A7F">
        <w:rPr>
          <w:rFonts w:ascii="Arial" w:hAnsi="Arial" w:cs="Arial"/>
          <w:b/>
          <w:bCs/>
          <w:color w:val="000000" w:themeColor="text1"/>
          <w:sz w:val="24"/>
          <w:szCs w:val="24"/>
        </w:rPr>
        <w:t xml:space="preserve"> </w:t>
      </w:r>
      <w:r w:rsidR="008573BE" w:rsidRPr="00ED5A7F">
        <w:rPr>
          <w:rFonts w:ascii="Arial" w:hAnsi="Arial" w:cs="Arial"/>
          <w:color w:val="000000" w:themeColor="text1"/>
          <w:sz w:val="24"/>
          <w:szCs w:val="24"/>
        </w:rPr>
        <w:t xml:space="preserve">cu sediul în </w:t>
      </w:r>
      <w:r w:rsidR="003C722F" w:rsidRPr="00ED5A7F">
        <w:rPr>
          <w:rFonts w:ascii="Arial" w:hAnsi="Arial" w:cs="Arial"/>
          <w:color w:val="000000" w:themeColor="text1"/>
          <w:sz w:val="24"/>
          <w:szCs w:val="24"/>
        </w:rPr>
        <w:t>Bucure</w:t>
      </w:r>
      <w:r w:rsidR="003C722F" w:rsidRPr="00ED5A7F">
        <w:rPr>
          <w:rFonts w:ascii="Arial" w:hAnsi="Arial" w:cs="Arial"/>
          <w:color w:val="000000" w:themeColor="text1"/>
          <w:sz w:val="24"/>
          <w:szCs w:val="24"/>
          <w:lang w:val="ro-RO"/>
        </w:rPr>
        <w:t xml:space="preserve">ști, sector 2, str. Gara Herăstrău, nr. 2, Clădirea Equilibrium, Biroul 8.05, et. 8, </w:t>
      </w:r>
      <w:r w:rsidRPr="00ED5A7F">
        <w:rPr>
          <w:rFonts w:ascii="Arial" w:hAnsi="Arial" w:cs="Arial"/>
          <w:color w:val="000000" w:themeColor="text1"/>
          <w:sz w:val="24"/>
          <w:szCs w:val="24"/>
          <w:lang w:val="ro-RO"/>
        </w:rPr>
        <w:t xml:space="preserve">înregistrată la A.P.M. Ilfov cu nr. </w:t>
      </w:r>
      <w:r w:rsidR="003C722F" w:rsidRPr="00ED5A7F">
        <w:rPr>
          <w:rFonts w:ascii="Arial" w:hAnsi="Arial" w:cs="Arial"/>
          <w:color w:val="000000" w:themeColor="text1"/>
          <w:sz w:val="24"/>
          <w:szCs w:val="24"/>
        </w:rPr>
        <w:t xml:space="preserve">12896/25.07.2023 </w:t>
      </w:r>
      <w:r w:rsidRPr="00ED5A7F">
        <w:rPr>
          <w:rFonts w:ascii="Arial" w:hAnsi="Arial" w:cs="Arial"/>
          <w:color w:val="000000" w:themeColor="text1"/>
          <w:sz w:val="24"/>
          <w:szCs w:val="24"/>
        </w:rPr>
        <w:t>cu completări ulterioare</w:t>
      </w:r>
      <w:r w:rsidRPr="00ED5A7F">
        <w:rPr>
          <w:rFonts w:ascii="Arial" w:hAnsi="Arial" w:cs="Arial"/>
          <w:color w:val="000000" w:themeColor="text1"/>
          <w:spacing w:val="-6"/>
          <w:sz w:val="24"/>
          <w:szCs w:val="24"/>
          <w:lang w:val="ro-RO"/>
        </w:rPr>
        <w:t>,</w:t>
      </w:r>
      <w:r w:rsidRPr="00ED5A7F">
        <w:rPr>
          <w:rFonts w:ascii="Arial" w:hAnsi="Arial" w:cs="Arial"/>
          <w:color w:val="000000" w:themeColor="text1"/>
          <w:sz w:val="24"/>
          <w:szCs w:val="24"/>
          <w:lang w:val="ro-RO"/>
        </w:rPr>
        <w:t xml:space="preserve"> în baza: </w:t>
      </w:r>
    </w:p>
    <w:p w:rsidR="00036327" w:rsidRPr="00ED5A7F" w:rsidRDefault="00036327" w:rsidP="001C5FEB">
      <w:pPr>
        <w:pStyle w:val="ListParagraph"/>
        <w:keepNext/>
        <w:widowControl w:val="0"/>
        <w:numPr>
          <w:ilvl w:val="0"/>
          <w:numId w:val="2"/>
        </w:numPr>
        <w:autoSpaceDE w:val="0"/>
        <w:spacing w:before="120" w:line="276" w:lineRule="auto"/>
        <w:ind w:left="1077" w:hanging="357"/>
        <w:contextualSpacing/>
        <w:jc w:val="both"/>
        <w:rPr>
          <w:rFonts w:ascii="Arial" w:hAnsi="Arial" w:cs="Arial"/>
          <w:color w:val="000000" w:themeColor="text1"/>
          <w:sz w:val="24"/>
          <w:szCs w:val="24"/>
          <w:lang w:val="ro-RO" w:eastAsia="ro-RO"/>
        </w:rPr>
      </w:pPr>
      <w:r w:rsidRPr="00ED5A7F">
        <w:rPr>
          <w:rFonts w:ascii="Arial" w:hAnsi="Arial" w:cs="Arial"/>
          <w:b/>
          <w:color w:val="000000" w:themeColor="text1"/>
          <w:sz w:val="24"/>
          <w:szCs w:val="24"/>
          <w:lang w:val="ro-RO" w:eastAsia="ro-RO"/>
        </w:rPr>
        <w:t>Legii nr. 292/2018</w:t>
      </w:r>
      <w:r w:rsidRPr="00ED5A7F">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036327" w:rsidRPr="00ED5A7F" w:rsidRDefault="00036327" w:rsidP="001C5FEB">
      <w:pPr>
        <w:keepNext/>
        <w:widowControl w:val="0"/>
        <w:numPr>
          <w:ilvl w:val="0"/>
          <w:numId w:val="2"/>
        </w:numPr>
        <w:autoSpaceDE w:val="0"/>
        <w:spacing w:before="120" w:after="0"/>
        <w:ind w:left="1077" w:hanging="357"/>
        <w:jc w:val="both"/>
        <w:rPr>
          <w:rFonts w:ascii="Arial" w:hAnsi="Arial" w:cs="Arial"/>
          <w:color w:val="000000" w:themeColor="text1"/>
          <w:sz w:val="24"/>
          <w:szCs w:val="24"/>
          <w:lang w:val="ro-RO" w:eastAsia="ro-RO"/>
        </w:rPr>
      </w:pPr>
      <w:r w:rsidRPr="00ED5A7F">
        <w:rPr>
          <w:rFonts w:ascii="Arial" w:hAnsi="Arial" w:cs="Arial"/>
          <w:b/>
          <w:color w:val="000000" w:themeColor="text1"/>
          <w:sz w:val="24"/>
          <w:szCs w:val="24"/>
          <w:lang w:val="ro-RO"/>
        </w:rPr>
        <w:t>Ordonanţei de Urgenţă a Guvernului nr. 57/2007</w:t>
      </w:r>
      <w:r w:rsidRPr="00ED5A7F">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ED5A7F" w:rsidRDefault="00036327" w:rsidP="001C5FEB">
      <w:pPr>
        <w:keepNext/>
        <w:widowControl w:val="0"/>
        <w:spacing w:after="0"/>
        <w:jc w:val="both"/>
        <w:rPr>
          <w:rFonts w:ascii="Arial" w:hAnsi="Arial" w:cs="Arial"/>
          <w:color w:val="000000" w:themeColor="text1"/>
          <w:sz w:val="24"/>
          <w:szCs w:val="24"/>
        </w:rPr>
      </w:pPr>
      <w:r w:rsidRPr="00ED5A7F">
        <w:rPr>
          <w:rFonts w:ascii="Arial" w:hAnsi="Arial" w:cs="Arial"/>
          <w:color w:val="000000" w:themeColor="text1"/>
          <w:sz w:val="24"/>
          <w:szCs w:val="24"/>
          <w:lang w:val="ro-RO"/>
        </w:rPr>
        <w:t>autoritatea competentă pentru protecţia mediului A.P.M. Ilfov decide, ca urmare a consultărilor desfăşurate</w:t>
      </w:r>
      <w:r w:rsidR="00572165" w:rsidRPr="00ED5A7F">
        <w:rPr>
          <w:rFonts w:ascii="Arial" w:hAnsi="Arial" w:cs="Arial"/>
          <w:color w:val="000000" w:themeColor="text1"/>
          <w:sz w:val="24"/>
          <w:szCs w:val="24"/>
          <w:lang w:val="ro-RO"/>
        </w:rPr>
        <w:t xml:space="preserve"> în cadrul şedinţei </w:t>
      </w:r>
      <w:r w:rsidR="00572165" w:rsidRPr="00ED5A7F">
        <w:rPr>
          <w:rFonts w:ascii="Arial" w:hAnsi="Arial" w:cs="Arial"/>
          <w:b/>
          <w:color w:val="000000" w:themeColor="text1"/>
          <w:sz w:val="24"/>
          <w:szCs w:val="24"/>
          <w:lang w:val="ro-RO"/>
        </w:rPr>
        <w:t xml:space="preserve">Comisiei de Analiză Tehnică din data de </w:t>
      </w:r>
      <w:r w:rsidR="000F72A9" w:rsidRPr="00ED5A7F">
        <w:rPr>
          <w:rFonts w:ascii="Arial" w:hAnsi="Arial" w:cs="Arial"/>
          <w:b/>
          <w:color w:val="000000" w:themeColor="text1"/>
          <w:sz w:val="24"/>
          <w:szCs w:val="24"/>
          <w:lang w:val="ro-RO"/>
        </w:rPr>
        <w:t>2</w:t>
      </w:r>
      <w:r w:rsidR="003C722F" w:rsidRPr="00ED5A7F">
        <w:rPr>
          <w:rFonts w:ascii="Arial" w:hAnsi="Arial" w:cs="Arial"/>
          <w:b/>
          <w:color w:val="000000" w:themeColor="text1"/>
          <w:sz w:val="24"/>
          <w:szCs w:val="24"/>
          <w:lang w:val="ro-RO"/>
        </w:rPr>
        <w:t>0</w:t>
      </w:r>
      <w:r w:rsidR="00572165" w:rsidRPr="00ED5A7F">
        <w:rPr>
          <w:rFonts w:ascii="Arial" w:hAnsi="Arial" w:cs="Arial"/>
          <w:b/>
          <w:color w:val="000000" w:themeColor="text1"/>
          <w:sz w:val="24"/>
          <w:szCs w:val="24"/>
        </w:rPr>
        <w:t>.0</w:t>
      </w:r>
      <w:r w:rsidR="000F72A9" w:rsidRPr="00ED5A7F">
        <w:rPr>
          <w:rFonts w:ascii="Arial" w:hAnsi="Arial" w:cs="Arial"/>
          <w:b/>
          <w:color w:val="000000" w:themeColor="text1"/>
          <w:sz w:val="24"/>
          <w:szCs w:val="24"/>
        </w:rPr>
        <w:t>9</w:t>
      </w:r>
      <w:r w:rsidR="00572165" w:rsidRPr="00ED5A7F">
        <w:rPr>
          <w:rFonts w:ascii="Arial" w:hAnsi="Arial" w:cs="Arial"/>
          <w:b/>
          <w:color w:val="000000" w:themeColor="text1"/>
          <w:sz w:val="24"/>
          <w:szCs w:val="24"/>
        </w:rPr>
        <w:t>.2023</w:t>
      </w:r>
      <w:r w:rsidR="00572165" w:rsidRPr="00ED5A7F">
        <w:rPr>
          <w:rFonts w:ascii="Arial" w:hAnsi="Arial" w:cs="Arial"/>
          <w:color w:val="000000" w:themeColor="text1"/>
          <w:sz w:val="24"/>
          <w:szCs w:val="24"/>
          <w:lang w:val="ro-RO"/>
        </w:rPr>
        <w:t>, că proiectul</w:t>
      </w:r>
      <w:r w:rsidRPr="00ED5A7F">
        <w:rPr>
          <w:rFonts w:ascii="Arial" w:hAnsi="Arial" w:cs="Arial"/>
          <w:color w:val="000000" w:themeColor="text1"/>
          <w:sz w:val="24"/>
          <w:szCs w:val="24"/>
          <w:lang w:val="ro-RO"/>
        </w:rPr>
        <w:t xml:space="preserve"> </w:t>
      </w:r>
      <w:r w:rsidR="003C722F" w:rsidRPr="00ED5A7F">
        <w:rPr>
          <w:rFonts w:ascii="Arial" w:hAnsi="Arial" w:cs="Arial"/>
          <w:color w:val="000000" w:themeColor="text1"/>
          <w:sz w:val="24"/>
          <w:szCs w:val="24"/>
        </w:rPr>
        <w:t>“</w:t>
      </w:r>
      <w:r w:rsidR="003C722F" w:rsidRPr="00ED5A7F">
        <w:rPr>
          <w:rFonts w:ascii="Arial" w:hAnsi="Arial" w:cs="Arial"/>
          <w:b/>
          <w:color w:val="000000" w:themeColor="text1"/>
          <w:sz w:val="24"/>
          <w:szCs w:val="24"/>
        </w:rPr>
        <w:t>Operațiuni notariale și cadastrale în vedere alipirii imobilelor terenuri, extindere imobil clădire existent C1 cu un corp de clădire cu destinație mixtă și regim de înălțime P+1E, împrejmuire teren, racorduri/branșamente utilități, organizare de șantier, firmă luminoasă</w:t>
      </w:r>
      <w:r w:rsidR="003C722F" w:rsidRPr="00ED5A7F">
        <w:rPr>
          <w:rFonts w:ascii="Arial" w:hAnsi="Arial" w:cs="Arial"/>
          <w:color w:val="000000" w:themeColor="text1"/>
          <w:sz w:val="24"/>
          <w:szCs w:val="24"/>
        </w:rPr>
        <w:t xml:space="preserve">” propus a fi amplasat judeţul Ilfov, oraș Voluntari, T 25/1, P 447/5, nr. </w:t>
      </w:r>
      <w:proofErr w:type="gramStart"/>
      <w:r w:rsidR="003C722F" w:rsidRPr="00ED5A7F">
        <w:rPr>
          <w:rFonts w:ascii="Arial" w:hAnsi="Arial" w:cs="Arial"/>
          <w:color w:val="000000" w:themeColor="text1"/>
          <w:sz w:val="24"/>
          <w:szCs w:val="24"/>
        </w:rPr>
        <w:t>cad</w:t>
      </w:r>
      <w:proofErr w:type="gramEnd"/>
      <w:r w:rsidR="003C722F" w:rsidRPr="00ED5A7F">
        <w:rPr>
          <w:rFonts w:ascii="Arial" w:hAnsi="Arial" w:cs="Arial"/>
          <w:color w:val="000000" w:themeColor="text1"/>
          <w:sz w:val="24"/>
          <w:szCs w:val="24"/>
        </w:rPr>
        <w:t xml:space="preserve">. </w:t>
      </w:r>
      <w:proofErr w:type="gramStart"/>
      <w:r w:rsidR="003C722F" w:rsidRPr="00ED5A7F">
        <w:rPr>
          <w:rFonts w:ascii="Arial" w:hAnsi="Arial" w:cs="Arial"/>
          <w:color w:val="000000" w:themeColor="text1"/>
          <w:sz w:val="24"/>
          <w:szCs w:val="24"/>
        </w:rPr>
        <w:t>124250, CF 124250, nr.</w:t>
      </w:r>
      <w:proofErr w:type="gramEnd"/>
      <w:r w:rsidR="003C722F" w:rsidRPr="00ED5A7F">
        <w:rPr>
          <w:rFonts w:ascii="Arial" w:hAnsi="Arial" w:cs="Arial"/>
          <w:color w:val="000000" w:themeColor="text1"/>
          <w:sz w:val="24"/>
          <w:szCs w:val="24"/>
        </w:rPr>
        <w:t xml:space="preserve"> </w:t>
      </w:r>
      <w:proofErr w:type="gramStart"/>
      <w:r w:rsidR="003C722F" w:rsidRPr="00ED5A7F">
        <w:rPr>
          <w:rFonts w:ascii="Arial" w:hAnsi="Arial" w:cs="Arial"/>
          <w:color w:val="000000" w:themeColor="text1"/>
          <w:sz w:val="24"/>
          <w:szCs w:val="24"/>
        </w:rPr>
        <w:t>cad</w:t>
      </w:r>
      <w:proofErr w:type="gramEnd"/>
      <w:r w:rsidR="003C722F" w:rsidRPr="00ED5A7F">
        <w:rPr>
          <w:rFonts w:ascii="Arial" w:hAnsi="Arial" w:cs="Arial"/>
          <w:color w:val="000000" w:themeColor="text1"/>
          <w:sz w:val="24"/>
          <w:szCs w:val="24"/>
        </w:rPr>
        <w:t>. 128338, CF 128338</w:t>
      </w:r>
      <w:r w:rsidR="0015561C" w:rsidRPr="00ED5A7F">
        <w:rPr>
          <w:rFonts w:ascii="Arial" w:hAnsi="Arial" w:cs="Arial"/>
          <w:color w:val="000000" w:themeColor="text1"/>
          <w:sz w:val="24"/>
          <w:szCs w:val="24"/>
        </w:rPr>
        <w:t xml:space="preserve">, </w:t>
      </w:r>
      <w:r w:rsidRPr="00ED5A7F">
        <w:rPr>
          <w:rFonts w:ascii="Arial" w:hAnsi="Arial" w:cs="Arial"/>
          <w:color w:val="000000" w:themeColor="text1"/>
          <w:sz w:val="24"/>
          <w:szCs w:val="24"/>
          <w:lang w:val="ro-RO"/>
        </w:rPr>
        <w:t>nu se supune evaluării impactului asupra mediului, nu se supune evaluării adecvate şi</w:t>
      </w:r>
      <w:r w:rsidRPr="00ED5A7F">
        <w:rPr>
          <w:rFonts w:ascii="Arial" w:eastAsia="Times New Roman" w:hAnsi="Arial" w:cs="Arial"/>
          <w:color w:val="000000" w:themeColor="text1"/>
          <w:sz w:val="24"/>
          <w:szCs w:val="24"/>
          <w:lang w:eastAsia="ro-RO"/>
        </w:rPr>
        <w:t xml:space="preserve"> nu se supune evaluării impactului asupra corpurilor de </w:t>
      </w:r>
      <w:proofErr w:type="gramStart"/>
      <w:r w:rsidRPr="00ED5A7F">
        <w:rPr>
          <w:rFonts w:ascii="Arial" w:eastAsia="Times New Roman" w:hAnsi="Arial" w:cs="Arial"/>
          <w:color w:val="000000" w:themeColor="text1"/>
          <w:sz w:val="24"/>
          <w:szCs w:val="24"/>
          <w:lang w:eastAsia="ro-RO"/>
        </w:rPr>
        <w:t>apă</w:t>
      </w:r>
      <w:proofErr w:type="gramEnd"/>
      <w:r w:rsidRPr="00ED5A7F">
        <w:rPr>
          <w:rFonts w:ascii="Arial" w:hAnsi="Arial" w:cs="Arial"/>
          <w:color w:val="000000" w:themeColor="text1"/>
          <w:sz w:val="24"/>
          <w:szCs w:val="24"/>
          <w:lang w:val="ro-RO"/>
        </w:rPr>
        <w:t xml:space="preserve">.  </w:t>
      </w:r>
    </w:p>
    <w:p w:rsidR="00036327" w:rsidRPr="00ED5A7F" w:rsidRDefault="00036327" w:rsidP="001C5FEB">
      <w:pPr>
        <w:keepNext/>
        <w:widowControl w:val="0"/>
        <w:autoSpaceDE w:val="0"/>
        <w:autoSpaceDN w:val="0"/>
        <w:adjustRightInd w:val="0"/>
        <w:spacing w:before="120" w:after="0"/>
        <w:jc w:val="both"/>
        <w:rPr>
          <w:rFonts w:ascii="Arial" w:hAnsi="Arial" w:cs="Arial"/>
          <w:color w:val="000000" w:themeColor="text1"/>
          <w:sz w:val="24"/>
          <w:szCs w:val="24"/>
        </w:rPr>
      </w:pPr>
      <w:r w:rsidRPr="00ED5A7F">
        <w:rPr>
          <w:rFonts w:ascii="Arial" w:hAnsi="Arial" w:cs="Arial"/>
          <w:color w:val="000000" w:themeColor="text1"/>
          <w:sz w:val="24"/>
          <w:szCs w:val="24"/>
          <w:lang w:val="ro-RO"/>
        </w:rPr>
        <w:t xml:space="preserve">         </w:t>
      </w:r>
      <w:r w:rsidRPr="00ED5A7F">
        <w:rPr>
          <w:rFonts w:ascii="Arial" w:hAnsi="Arial" w:cs="Arial"/>
          <w:color w:val="000000" w:themeColor="text1"/>
          <w:sz w:val="24"/>
          <w:szCs w:val="24"/>
        </w:rPr>
        <w:t>Justificarea prezentei decizii:</w:t>
      </w:r>
    </w:p>
    <w:p w:rsidR="0095282F" w:rsidRPr="00ED5A7F" w:rsidRDefault="0095282F" w:rsidP="001C5FEB">
      <w:pPr>
        <w:keepNext/>
        <w:widowControl w:val="0"/>
        <w:autoSpaceDE w:val="0"/>
        <w:autoSpaceDN w:val="0"/>
        <w:adjustRightInd w:val="0"/>
        <w:spacing w:before="120" w:after="0"/>
        <w:jc w:val="both"/>
        <w:rPr>
          <w:rFonts w:ascii="Arial" w:hAnsi="Arial" w:cs="Arial"/>
          <w:b/>
          <w:color w:val="000000" w:themeColor="text1"/>
          <w:sz w:val="24"/>
          <w:szCs w:val="24"/>
        </w:rPr>
      </w:pPr>
      <w:r w:rsidRPr="00ED5A7F">
        <w:rPr>
          <w:rFonts w:ascii="Arial" w:hAnsi="Arial" w:cs="Arial"/>
          <w:b/>
          <w:color w:val="000000" w:themeColor="text1"/>
          <w:sz w:val="24"/>
          <w:szCs w:val="24"/>
        </w:rPr>
        <w:t xml:space="preserve">I. </w:t>
      </w:r>
      <w:r w:rsidRPr="00ED5A7F">
        <w:rPr>
          <w:rFonts w:ascii="Arial" w:eastAsia="Times New Roman" w:hAnsi="Arial" w:cs="Arial"/>
          <w:b/>
          <w:color w:val="000000" w:themeColor="text1"/>
          <w:sz w:val="24"/>
          <w:szCs w:val="24"/>
          <w:lang w:eastAsia="ro-RO"/>
        </w:rPr>
        <w:t>Motivele pe baza cărora s-a stabilit neefectuarea evaluării impactului asupra mediului sunt următoarele</w:t>
      </w:r>
      <w:r w:rsidRPr="00ED5A7F">
        <w:rPr>
          <w:rFonts w:ascii="Arial" w:hAnsi="Arial" w:cs="Arial"/>
          <w:b/>
          <w:color w:val="000000" w:themeColor="text1"/>
          <w:sz w:val="24"/>
          <w:szCs w:val="24"/>
        </w:rPr>
        <w:t>:</w:t>
      </w:r>
    </w:p>
    <w:p w:rsidR="0095282F" w:rsidRPr="00ED5A7F" w:rsidRDefault="0095282F" w:rsidP="001C5FEB">
      <w:pPr>
        <w:keepNext/>
        <w:widowControl w:val="0"/>
        <w:numPr>
          <w:ilvl w:val="0"/>
          <w:numId w:val="4"/>
        </w:numPr>
        <w:spacing w:before="60" w:after="0"/>
        <w:ind w:left="709" w:hanging="425"/>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proiectul nu se incadreaza in prevederile Legii nr. 292/2018, anexa nr. 1;</w:t>
      </w:r>
    </w:p>
    <w:p w:rsidR="003141A0" w:rsidRPr="00ED5A7F" w:rsidRDefault="0095282F" w:rsidP="001C5FEB">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ED5A7F">
        <w:rPr>
          <w:rFonts w:ascii="Arial" w:hAnsi="Arial" w:cs="Arial"/>
          <w:color w:val="000000" w:themeColor="text1"/>
          <w:sz w:val="24"/>
          <w:szCs w:val="24"/>
          <w:lang w:val="it-IT"/>
        </w:rPr>
        <w:t xml:space="preserve">proiectul se incadreaza in prevederile anexei 2 la Legea nr. 292/2018, la punctul </w:t>
      </w:r>
      <w:r w:rsidR="003C722F" w:rsidRPr="00ED5A7F">
        <w:rPr>
          <w:rFonts w:ascii="Arial" w:hAnsi="Arial" w:cs="Arial"/>
          <w:color w:val="000000" w:themeColor="text1"/>
          <w:sz w:val="24"/>
          <w:szCs w:val="24"/>
          <w:lang w:eastAsia="ro-RO"/>
        </w:rPr>
        <w:t>pct. 1, lit. (b) și pct. 13, lit. (a)</w:t>
      </w:r>
      <w:r w:rsidRPr="00ED5A7F">
        <w:rPr>
          <w:rFonts w:ascii="Arial" w:hAnsi="Arial" w:cs="Arial"/>
          <w:b/>
          <w:color w:val="000000" w:themeColor="text1"/>
          <w:sz w:val="24"/>
          <w:szCs w:val="24"/>
          <w:lang w:val="ro-RO"/>
        </w:rPr>
        <w:t>;</w:t>
      </w:r>
    </w:p>
    <w:p w:rsidR="003141A0" w:rsidRPr="00ED5A7F" w:rsidRDefault="003141A0" w:rsidP="001C5FEB">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ED5A7F">
        <w:rPr>
          <w:rFonts w:ascii="Arial" w:hAnsi="Arial" w:cs="Arial"/>
          <w:color w:val="000000" w:themeColor="text1"/>
          <w:sz w:val="24"/>
          <w:szCs w:val="24"/>
        </w:rPr>
        <w:t>titularul și APM Ilfov au mediatizat în presa locală, la sediul Primăriei</w:t>
      </w:r>
      <w:r w:rsidR="00617CB6" w:rsidRPr="00ED5A7F">
        <w:rPr>
          <w:rFonts w:ascii="Arial" w:hAnsi="Arial" w:cs="Arial"/>
          <w:color w:val="000000" w:themeColor="text1"/>
          <w:sz w:val="24"/>
          <w:szCs w:val="24"/>
        </w:rPr>
        <w:t xml:space="preserve"> </w:t>
      </w:r>
      <w:r w:rsidR="003C722F" w:rsidRPr="00ED5A7F">
        <w:rPr>
          <w:rFonts w:ascii="Arial" w:hAnsi="Arial" w:cs="Arial"/>
          <w:color w:val="000000" w:themeColor="text1"/>
          <w:sz w:val="24"/>
          <w:szCs w:val="24"/>
        </w:rPr>
        <w:t>orașului Voluntari</w:t>
      </w:r>
      <w:r w:rsidRPr="00ED5A7F">
        <w:rPr>
          <w:rFonts w:ascii="Arial" w:hAnsi="Arial" w:cs="Arial"/>
          <w:color w:val="000000" w:themeColor="text1"/>
          <w:sz w:val="24"/>
          <w:szCs w:val="24"/>
          <w:lang w:val="ro-RO"/>
        </w:rPr>
        <w:t>,</w:t>
      </w:r>
      <w:r w:rsidRPr="00ED5A7F">
        <w:rPr>
          <w:rFonts w:ascii="Arial" w:hAnsi="Arial" w:cs="Arial"/>
          <w:color w:val="000000" w:themeColor="text1"/>
          <w:sz w:val="24"/>
          <w:szCs w:val="24"/>
        </w:rPr>
        <w:t xml:space="preserve"> cât și pe pagina web atât depunerea solicitării acordului cât și decizia etapei de încadrare;</w:t>
      </w:r>
    </w:p>
    <w:p w:rsidR="003141A0" w:rsidRPr="00ED5A7F" w:rsidRDefault="003141A0" w:rsidP="001C5FEB">
      <w:pPr>
        <w:keepNext/>
        <w:widowControl w:val="0"/>
        <w:numPr>
          <w:ilvl w:val="0"/>
          <w:numId w:val="4"/>
        </w:numPr>
        <w:spacing w:before="60" w:after="0"/>
        <w:ind w:left="709" w:hanging="425"/>
        <w:jc w:val="both"/>
        <w:rPr>
          <w:rFonts w:ascii="Arial" w:hAnsi="Arial" w:cs="Arial"/>
          <w:color w:val="000000" w:themeColor="text1"/>
          <w:sz w:val="24"/>
          <w:szCs w:val="24"/>
          <w:lang w:val="ro-RO"/>
        </w:rPr>
      </w:pPr>
      <w:proofErr w:type="gramStart"/>
      <w:r w:rsidRPr="00ED5A7F">
        <w:rPr>
          <w:rFonts w:ascii="Arial" w:hAnsi="Arial" w:cs="Arial"/>
          <w:color w:val="000000" w:themeColor="text1"/>
          <w:sz w:val="24"/>
          <w:szCs w:val="24"/>
        </w:rPr>
        <w:t>lipsa</w:t>
      </w:r>
      <w:proofErr w:type="gramEnd"/>
      <w:r w:rsidRPr="00ED5A7F">
        <w:rPr>
          <w:rFonts w:ascii="Arial" w:hAnsi="Arial" w:cs="Arial"/>
          <w:color w:val="000000" w:themeColor="text1"/>
          <w:sz w:val="24"/>
          <w:szCs w:val="24"/>
        </w:rPr>
        <w:t xml:space="preserve"> observațiilor din partea publicului interesat.</w:t>
      </w:r>
    </w:p>
    <w:p w:rsidR="0095282F" w:rsidRPr="00ED5A7F" w:rsidRDefault="0095282F" w:rsidP="001C5FEB">
      <w:pPr>
        <w:keepNext/>
        <w:widowControl w:val="0"/>
        <w:autoSpaceDE w:val="0"/>
        <w:autoSpaceDN w:val="0"/>
        <w:adjustRightInd w:val="0"/>
        <w:spacing w:before="120" w:after="0"/>
        <w:jc w:val="both"/>
        <w:rPr>
          <w:rFonts w:ascii="Arial" w:hAnsi="Arial" w:cs="Arial"/>
          <w:b/>
          <w:color w:val="000000" w:themeColor="text1"/>
          <w:sz w:val="24"/>
          <w:szCs w:val="24"/>
        </w:rPr>
      </w:pPr>
      <w:r w:rsidRPr="00ED5A7F">
        <w:rPr>
          <w:rFonts w:ascii="Arial" w:hAnsi="Arial" w:cs="Arial"/>
          <w:b/>
          <w:color w:val="000000" w:themeColor="text1"/>
          <w:sz w:val="24"/>
          <w:szCs w:val="24"/>
        </w:rPr>
        <w:lastRenderedPageBreak/>
        <w:t>II. Motivele pe baza carora s-a stabilit neefectuarea evaluarii adecvate sunt următoarele:</w:t>
      </w:r>
    </w:p>
    <w:p w:rsidR="00F24581" w:rsidRPr="00ED5A7F" w:rsidRDefault="00F24581" w:rsidP="001C5FEB">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r w:rsidRPr="00ED5A7F">
        <w:rPr>
          <w:rFonts w:ascii="Arial" w:hAnsi="Arial" w:cs="Arial"/>
          <w:color w:val="000000" w:themeColor="text1"/>
          <w:sz w:val="24"/>
          <w:szCs w:val="24"/>
          <w:lang w:val="it-IT"/>
        </w:rPr>
        <w:t>proiectul nu se va implementa intr-o arie naturala protejată sau sit Natura 2000 sau in vecinatatea acestora;</w:t>
      </w:r>
    </w:p>
    <w:p w:rsidR="003E05E6" w:rsidRPr="00ED5A7F" w:rsidRDefault="00773CEE" w:rsidP="001C5FEB">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proofErr w:type="gramStart"/>
      <w:r w:rsidRPr="00ED5A7F">
        <w:rPr>
          <w:rFonts w:ascii="Arial" w:hAnsi="Arial" w:cs="Arial"/>
          <w:color w:val="000000" w:themeColor="text1"/>
          <w:sz w:val="24"/>
          <w:szCs w:val="24"/>
        </w:rPr>
        <w:t>proiectul</w:t>
      </w:r>
      <w:proofErr w:type="gramEnd"/>
      <w:r w:rsidRPr="00ED5A7F">
        <w:rPr>
          <w:rFonts w:ascii="Arial" w:hAnsi="Arial" w:cs="Arial"/>
          <w:color w:val="000000" w:themeColor="text1"/>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ED5A7F">
        <w:rPr>
          <w:rFonts w:ascii="Arial" w:hAnsi="Arial" w:cs="Arial"/>
          <w:color w:val="000000" w:themeColor="text1"/>
          <w:sz w:val="24"/>
          <w:szCs w:val="24"/>
        </w:rPr>
        <w:t>ile si completarile ulterioare.</w:t>
      </w:r>
    </w:p>
    <w:p w:rsidR="002B2C9E" w:rsidRPr="00ED5A7F" w:rsidRDefault="0095282F" w:rsidP="001C5FEB">
      <w:pPr>
        <w:keepNext/>
        <w:widowControl w:val="0"/>
        <w:spacing w:before="120" w:after="0"/>
        <w:jc w:val="both"/>
        <w:rPr>
          <w:rFonts w:ascii="Arial" w:eastAsia="Times New Roman" w:hAnsi="Arial" w:cs="Arial"/>
          <w:b/>
          <w:color w:val="000000" w:themeColor="text1"/>
          <w:sz w:val="24"/>
          <w:szCs w:val="24"/>
          <w:lang w:eastAsia="ro-RO"/>
        </w:rPr>
      </w:pPr>
      <w:r w:rsidRPr="00ED5A7F">
        <w:rPr>
          <w:rFonts w:ascii="Arial" w:eastAsia="Times New Roman" w:hAnsi="Arial" w:cs="Arial"/>
          <w:b/>
          <w:bCs/>
          <w:color w:val="000000" w:themeColor="text1"/>
          <w:sz w:val="24"/>
          <w:szCs w:val="24"/>
          <w:lang w:eastAsia="ro-RO"/>
        </w:rPr>
        <w:t>III.</w:t>
      </w:r>
      <w:r w:rsidRPr="00ED5A7F">
        <w:rPr>
          <w:rFonts w:ascii="Arial" w:eastAsia="Times New Roman" w:hAnsi="Arial" w:cs="Arial"/>
          <w:b/>
          <w:color w:val="000000" w:themeColor="text1"/>
          <w:sz w:val="24"/>
          <w:szCs w:val="24"/>
          <w:lang w:eastAsia="ro-RO"/>
        </w:rPr>
        <w:t xml:space="preserve"> Motivele pe baza cărora s-a stabilit neefectuarea evaluării impactului asupra corpurilor de </w:t>
      </w:r>
      <w:proofErr w:type="gramStart"/>
      <w:r w:rsidRPr="00ED5A7F">
        <w:rPr>
          <w:rFonts w:ascii="Arial" w:eastAsia="Times New Roman" w:hAnsi="Arial" w:cs="Arial"/>
          <w:b/>
          <w:color w:val="000000" w:themeColor="text1"/>
          <w:sz w:val="24"/>
          <w:szCs w:val="24"/>
          <w:lang w:eastAsia="ro-RO"/>
        </w:rPr>
        <w:t>apă</w:t>
      </w:r>
      <w:proofErr w:type="gramEnd"/>
      <w:r w:rsidRPr="00ED5A7F">
        <w:rPr>
          <w:rFonts w:ascii="Arial" w:eastAsia="Times New Roman" w:hAnsi="Arial" w:cs="Arial"/>
          <w:b/>
          <w:color w:val="000000" w:themeColor="text1"/>
          <w:sz w:val="24"/>
          <w:szCs w:val="24"/>
          <w:lang w:eastAsia="ro-RO"/>
        </w:rPr>
        <w:t xml:space="preserve">: </w:t>
      </w:r>
    </w:p>
    <w:p w:rsidR="0095282F" w:rsidRPr="00ED5A7F" w:rsidRDefault="003E05E6" w:rsidP="001C5FEB">
      <w:pPr>
        <w:keepNext/>
        <w:widowControl w:val="0"/>
        <w:numPr>
          <w:ilvl w:val="0"/>
          <w:numId w:val="5"/>
        </w:numPr>
        <w:spacing w:before="120" w:after="0"/>
        <w:jc w:val="both"/>
        <w:rPr>
          <w:rFonts w:ascii="Arial" w:eastAsia="Times New Roman" w:hAnsi="Arial" w:cs="Arial"/>
          <w:color w:val="000000" w:themeColor="text1"/>
          <w:sz w:val="24"/>
          <w:szCs w:val="24"/>
          <w:lang w:eastAsia="ro-RO"/>
        </w:rPr>
      </w:pPr>
      <w:proofErr w:type="gramStart"/>
      <w:r w:rsidRPr="00ED5A7F">
        <w:rPr>
          <w:rFonts w:ascii="Arial" w:eastAsia="Times New Roman" w:hAnsi="Arial" w:cs="Arial"/>
          <w:color w:val="000000" w:themeColor="text1"/>
          <w:sz w:val="24"/>
          <w:szCs w:val="24"/>
          <w:lang w:eastAsia="ro-RO"/>
        </w:rPr>
        <w:t>pentru</w:t>
      </w:r>
      <w:proofErr w:type="gramEnd"/>
      <w:r w:rsidRPr="00ED5A7F">
        <w:rPr>
          <w:rFonts w:ascii="Arial" w:eastAsia="Times New Roman" w:hAnsi="Arial" w:cs="Arial"/>
          <w:color w:val="000000" w:themeColor="text1"/>
          <w:sz w:val="24"/>
          <w:szCs w:val="24"/>
          <w:lang w:eastAsia="ro-RO"/>
        </w:rPr>
        <w:t xml:space="preserve"> proiectul propus </w:t>
      </w:r>
      <w:r w:rsidR="00CD53F7" w:rsidRPr="00ED5A7F">
        <w:rPr>
          <w:rFonts w:ascii="Arial" w:eastAsia="Times New Roman" w:hAnsi="Arial" w:cs="Arial"/>
          <w:color w:val="000000" w:themeColor="text1"/>
          <w:sz w:val="24"/>
          <w:szCs w:val="24"/>
          <w:lang w:eastAsia="ro-RO"/>
        </w:rPr>
        <w:t>nu este necesar</w:t>
      </w:r>
      <w:r w:rsidR="00CD53F7" w:rsidRPr="00ED5A7F">
        <w:rPr>
          <w:rFonts w:ascii="Arial" w:eastAsia="Times New Roman" w:hAnsi="Arial" w:cs="Arial"/>
          <w:color w:val="000000" w:themeColor="text1"/>
          <w:sz w:val="24"/>
          <w:szCs w:val="24"/>
          <w:lang w:val="ro-RO" w:eastAsia="ro-RO"/>
        </w:rPr>
        <w:t xml:space="preserve">ă elaborarea S.E.I.C.A., </w:t>
      </w:r>
      <w:r w:rsidR="006C1B29" w:rsidRPr="00ED5A7F">
        <w:rPr>
          <w:rFonts w:ascii="Arial" w:hAnsi="Arial" w:cs="Arial"/>
          <w:color w:val="000000" w:themeColor="text1"/>
          <w:sz w:val="24"/>
          <w:szCs w:val="24"/>
        </w:rPr>
        <w:t>c</w:t>
      </w:r>
      <w:r w:rsidR="006A66B7" w:rsidRPr="00ED5A7F">
        <w:rPr>
          <w:rFonts w:ascii="Arial" w:hAnsi="Arial" w:cs="Arial"/>
          <w:color w:val="000000" w:themeColor="text1"/>
          <w:sz w:val="24"/>
          <w:szCs w:val="24"/>
        </w:rPr>
        <w:t>onform</w:t>
      </w:r>
      <w:r w:rsidR="00361379" w:rsidRPr="00ED5A7F">
        <w:rPr>
          <w:rFonts w:ascii="Arial" w:hAnsi="Arial" w:cs="Arial"/>
          <w:color w:val="000000" w:themeColor="text1"/>
          <w:sz w:val="24"/>
          <w:szCs w:val="24"/>
        </w:rPr>
        <w:t xml:space="preserve"> </w:t>
      </w:r>
      <w:r w:rsidR="007839DA" w:rsidRPr="00ED5A7F">
        <w:rPr>
          <w:rFonts w:ascii="Arial" w:hAnsi="Arial" w:cs="Arial"/>
          <w:color w:val="000000" w:themeColor="text1"/>
          <w:sz w:val="24"/>
          <w:szCs w:val="24"/>
        </w:rPr>
        <w:t>Adresei nr. 8256/30.08.2023 emisă de AN APELE ROMANE inregistrată la APM Ilfov cu nr. 14702/31.08.2023</w:t>
      </w:r>
      <w:r w:rsidR="00361379" w:rsidRPr="00ED5A7F">
        <w:rPr>
          <w:rFonts w:ascii="Arial" w:hAnsi="Arial" w:cs="Arial"/>
          <w:color w:val="000000" w:themeColor="text1"/>
          <w:sz w:val="24"/>
          <w:szCs w:val="24"/>
        </w:rPr>
        <w:t>.</w:t>
      </w:r>
    </w:p>
    <w:p w:rsidR="00F24581" w:rsidRPr="00ED5A7F" w:rsidRDefault="00F24581" w:rsidP="001C5FEB">
      <w:pPr>
        <w:keepNext/>
        <w:widowControl w:val="0"/>
        <w:spacing w:after="0"/>
        <w:rPr>
          <w:rFonts w:ascii="Arial" w:hAnsi="Arial" w:cs="Arial"/>
          <w:b/>
          <w:color w:val="000000" w:themeColor="text1"/>
          <w:sz w:val="24"/>
          <w:szCs w:val="24"/>
          <w:lang w:val="it-IT"/>
        </w:rPr>
      </w:pPr>
    </w:p>
    <w:p w:rsidR="0095282F" w:rsidRPr="00ED5A7F" w:rsidRDefault="0095282F" w:rsidP="001C5FEB">
      <w:pPr>
        <w:keepNext/>
        <w:widowControl w:val="0"/>
        <w:spacing w:after="0"/>
        <w:rPr>
          <w:rFonts w:ascii="Arial" w:hAnsi="Arial" w:cs="Arial"/>
          <w:b/>
          <w:color w:val="000000" w:themeColor="text1"/>
          <w:sz w:val="24"/>
          <w:szCs w:val="24"/>
          <w:lang w:val="it-IT"/>
        </w:rPr>
      </w:pPr>
      <w:r w:rsidRPr="00ED5A7F">
        <w:rPr>
          <w:rFonts w:ascii="Arial" w:hAnsi="Arial" w:cs="Arial"/>
          <w:b/>
          <w:color w:val="000000" w:themeColor="text1"/>
          <w:sz w:val="24"/>
          <w:szCs w:val="24"/>
          <w:lang w:val="it-IT"/>
        </w:rPr>
        <w:t>1. Caracteristicile proiectului:</w:t>
      </w:r>
    </w:p>
    <w:p w:rsidR="0095282F" w:rsidRPr="00ED5A7F" w:rsidRDefault="0095282F" w:rsidP="001C5FEB">
      <w:pPr>
        <w:keepNext/>
        <w:widowControl w:val="0"/>
        <w:spacing w:after="0"/>
        <w:rPr>
          <w:rFonts w:ascii="Arial" w:hAnsi="Arial" w:cs="Arial"/>
          <w:b/>
          <w:i/>
          <w:color w:val="000000" w:themeColor="text1"/>
          <w:sz w:val="24"/>
          <w:szCs w:val="24"/>
          <w:lang w:val="it-IT"/>
        </w:rPr>
      </w:pPr>
      <w:r w:rsidRPr="00ED5A7F">
        <w:rPr>
          <w:rFonts w:ascii="Arial" w:hAnsi="Arial" w:cs="Arial"/>
          <w:b/>
          <w:i/>
          <w:color w:val="000000" w:themeColor="text1"/>
          <w:sz w:val="24"/>
          <w:szCs w:val="24"/>
          <w:lang w:val="it-IT"/>
        </w:rPr>
        <w:t xml:space="preserve">1.1. Descrierea proiectului: </w:t>
      </w:r>
    </w:p>
    <w:p w:rsidR="00400684" w:rsidRPr="00ED5A7F" w:rsidRDefault="00400684" w:rsidP="001C5FEB">
      <w:pPr>
        <w:keepNext/>
        <w:widowControl w:val="0"/>
        <w:spacing w:before="120" w:after="120"/>
        <w:jc w:val="both"/>
        <w:rPr>
          <w:rFonts w:ascii="Arial" w:eastAsiaTheme="minorHAnsi" w:hAnsi="Arial" w:cs="Arial"/>
          <w:bCs/>
          <w:color w:val="000000" w:themeColor="text1"/>
          <w:sz w:val="24"/>
          <w:szCs w:val="24"/>
        </w:rPr>
      </w:pPr>
      <w:r w:rsidRPr="001C5FEB">
        <w:rPr>
          <w:rFonts w:ascii="Arial" w:eastAsia="Times New Roman" w:hAnsi="Arial" w:cs="Arial"/>
          <w:color w:val="000000" w:themeColor="text1"/>
          <w:sz w:val="24"/>
          <w:szCs w:val="24"/>
        </w:rPr>
        <w:t xml:space="preserve">Proiectul propune edificarea unei construcţii pe </w:t>
      </w:r>
      <w:proofErr w:type="gramStart"/>
      <w:r w:rsidRPr="001C5FEB">
        <w:rPr>
          <w:rFonts w:ascii="Arial" w:eastAsia="Times New Roman" w:hAnsi="Arial" w:cs="Arial"/>
          <w:color w:val="000000" w:themeColor="text1"/>
          <w:sz w:val="24"/>
          <w:szCs w:val="24"/>
        </w:rPr>
        <w:t>un</w:t>
      </w:r>
      <w:proofErr w:type="gramEnd"/>
      <w:r w:rsidRPr="001C5FEB">
        <w:rPr>
          <w:rFonts w:ascii="Arial" w:eastAsia="Times New Roman" w:hAnsi="Arial" w:cs="Arial"/>
          <w:color w:val="000000" w:themeColor="text1"/>
          <w:sz w:val="24"/>
          <w:szCs w:val="24"/>
        </w:rPr>
        <w:t xml:space="preserve"> teren proprietate privată, rezultat </w:t>
      </w:r>
      <w:r w:rsidRPr="001C5FEB">
        <w:rPr>
          <w:rFonts w:ascii="Arial" w:hAnsi="Arial" w:cs="Arial"/>
          <w:color w:val="000000" w:themeColor="text1"/>
          <w:sz w:val="24"/>
          <w:szCs w:val="24"/>
        </w:rPr>
        <w:t>din alipirea a două imobile (terenuri)</w:t>
      </w:r>
      <w:r w:rsidR="001C5FEB">
        <w:rPr>
          <w:rFonts w:ascii="Arial" w:hAnsi="Arial" w:cs="Arial"/>
          <w:color w:val="000000" w:themeColor="text1"/>
          <w:sz w:val="24"/>
          <w:szCs w:val="24"/>
        </w:rPr>
        <w:t>, care constau din</w:t>
      </w:r>
      <w:r w:rsidR="001C5FEB" w:rsidRPr="001C5FEB">
        <w:rPr>
          <w:rFonts w:ascii="Arial" w:hAnsi="Arial" w:cs="Arial"/>
          <w:sz w:val="24"/>
          <w:szCs w:val="24"/>
          <w:lang w:val="fr-FR"/>
        </w:rPr>
        <w:t xml:space="preserve"> teren</w:t>
      </w:r>
      <w:r w:rsidR="001C5FEB" w:rsidRPr="001C5FEB">
        <w:rPr>
          <w:rFonts w:ascii="Arial" w:hAnsi="Arial" w:cs="Arial"/>
          <w:sz w:val="24"/>
          <w:szCs w:val="24"/>
          <w:lang w:val="fr-FR"/>
        </w:rPr>
        <w:t xml:space="preserve"> </w:t>
      </w:r>
      <w:r w:rsidR="001C5FEB" w:rsidRPr="001C5FEB">
        <w:rPr>
          <w:rFonts w:ascii="Arial" w:hAnsi="Arial" w:cs="Arial"/>
          <w:bCs/>
          <w:sz w:val="24"/>
          <w:szCs w:val="24"/>
          <w:lang w:val="fr-FR"/>
        </w:rPr>
        <w:t>S=19</w:t>
      </w:r>
      <w:r w:rsidR="001C5FEB">
        <w:rPr>
          <w:rFonts w:ascii="Arial" w:hAnsi="Arial" w:cs="Arial"/>
          <w:bCs/>
          <w:sz w:val="24"/>
          <w:szCs w:val="24"/>
          <w:lang w:val="fr-FR"/>
        </w:rPr>
        <w:t>.</w:t>
      </w:r>
      <w:r w:rsidR="001C5FEB" w:rsidRPr="001C5FEB">
        <w:rPr>
          <w:rFonts w:ascii="Arial" w:hAnsi="Arial" w:cs="Arial"/>
          <w:bCs/>
          <w:sz w:val="24"/>
          <w:szCs w:val="24"/>
          <w:lang w:val="fr-FR"/>
        </w:rPr>
        <w:t>184mp (</w:t>
      </w:r>
      <w:r w:rsidR="001C5FEB">
        <w:rPr>
          <w:rFonts w:ascii="Arial" w:hAnsi="Arial" w:cs="Arial"/>
          <w:bCs/>
          <w:sz w:val="24"/>
          <w:szCs w:val="24"/>
          <w:lang w:val="fr-FR"/>
        </w:rPr>
        <w:t>nr. cad.</w:t>
      </w:r>
      <w:r w:rsidR="001C5FEB" w:rsidRPr="001C5FEB">
        <w:rPr>
          <w:rFonts w:ascii="Arial" w:hAnsi="Arial" w:cs="Arial"/>
          <w:bCs/>
          <w:sz w:val="24"/>
          <w:szCs w:val="24"/>
          <w:lang w:val="fr-FR"/>
        </w:rPr>
        <w:t xml:space="preserve"> 124250)</w:t>
      </w:r>
      <w:r w:rsidR="001C5FEB" w:rsidRPr="001C5FEB">
        <w:rPr>
          <w:rFonts w:ascii="Arial" w:hAnsi="Arial" w:cs="Arial"/>
          <w:sz w:val="24"/>
          <w:szCs w:val="24"/>
          <w:lang w:val="fr-FR"/>
        </w:rPr>
        <w:t xml:space="preserve">, respectiv </w:t>
      </w:r>
      <w:r w:rsidR="001C5FEB" w:rsidRPr="001C5FEB">
        <w:rPr>
          <w:rFonts w:ascii="Arial" w:hAnsi="Arial" w:cs="Arial"/>
          <w:bCs/>
          <w:sz w:val="24"/>
          <w:szCs w:val="24"/>
          <w:lang w:val="fr-FR"/>
        </w:rPr>
        <w:t>S=3</w:t>
      </w:r>
      <w:r w:rsidR="001C5FEB">
        <w:rPr>
          <w:rFonts w:ascii="Arial" w:hAnsi="Arial" w:cs="Arial"/>
          <w:bCs/>
          <w:sz w:val="24"/>
          <w:szCs w:val="24"/>
          <w:lang w:val="fr-FR"/>
        </w:rPr>
        <w:t>.</w:t>
      </w:r>
      <w:r w:rsidR="001C5FEB" w:rsidRPr="001C5FEB">
        <w:rPr>
          <w:rFonts w:ascii="Arial" w:hAnsi="Arial" w:cs="Arial"/>
          <w:bCs/>
          <w:sz w:val="24"/>
          <w:szCs w:val="24"/>
          <w:lang w:val="fr-FR"/>
        </w:rPr>
        <w:t>648mp (</w:t>
      </w:r>
      <w:r w:rsidR="001C5FEB">
        <w:rPr>
          <w:rFonts w:ascii="Arial" w:hAnsi="Arial" w:cs="Arial"/>
          <w:bCs/>
          <w:sz w:val="24"/>
          <w:szCs w:val="24"/>
          <w:lang w:val="fr-FR"/>
        </w:rPr>
        <w:t>nr. cad.</w:t>
      </w:r>
      <w:r w:rsidR="001C5FEB" w:rsidRPr="001C5FEB">
        <w:rPr>
          <w:rFonts w:ascii="Arial" w:hAnsi="Arial" w:cs="Arial"/>
          <w:bCs/>
          <w:sz w:val="24"/>
          <w:szCs w:val="24"/>
          <w:lang w:val="fr-FR"/>
        </w:rPr>
        <w:t xml:space="preserve"> 128338)</w:t>
      </w:r>
      <w:r w:rsidR="001C5FEB" w:rsidRPr="001C5FEB">
        <w:rPr>
          <w:rFonts w:ascii="Arial" w:hAnsi="Arial" w:cs="Arial"/>
          <w:bCs/>
          <w:sz w:val="24"/>
          <w:szCs w:val="24"/>
          <w:lang w:val="fr-FR"/>
        </w:rPr>
        <w:t>.</w:t>
      </w:r>
      <w:r w:rsidR="001C5FEB">
        <w:rPr>
          <w:rFonts w:ascii="Arial" w:hAnsi="Arial" w:cs="Arial"/>
          <w:bCs/>
          <w:sz w:val="24"/>
          <w:szCs w:val="24"/>
          <w:lang w:val="fr-FR"/>
        </w:rPr>
        <w:t xml:space="preserve"> </w:t>
      </w:r>
      <w:proofErr w:type="gramStart"/>
      <w:r w:rsidRPr="00ED5A7F">
        <w:rPr>
          <w:rFonts w:ascii="Arial" w:hAnsi="Arial" w:cs="Arial"/>
          <w:color w:val="000000" w:themeColor="text1"/>
          <w:sz w:val="24"/>
          <w:szCs w:val="24"/>
        </w:rPr>
        <w:t>In prezent pe teren</w:t>
      </w:r>
      <w:r w:rsidR="001C5FEB">
        <w:rPr>
          <w:rFonts w:ascii="Arial" w:hAnsi="Arial" w:cs="Arial"/>
          <w:color w:val="000000" w:themeColor="text1"/>
          <w:sz w:val="24"/>
          <w:szCs w:val="24"/>
        </w:rPr>
        <w:t>ul cu nr.</w:t>
      </w:r>
      <w:proofErr w:type="gramEnd"/>
      <w:r w:rsidR="001C5FEB">
        <w:rPr>
          <w:rFonts w:ascii="Arial" w:hAnsi="Arial" w:cs="Arial"/>
          <w:color w:val="000000" w:themeColor="text1"/>
          <w:sz w:val="24"/>
          <w:szCs w:val="24"/>
        </w:rPr>
        <w:t xml:space="preserve"> </w:t>
      </w:r>
      <w:proofErr w:type="gramStart"/>
      <w:r w:rsidR="001C5FEB">
        <w:rPr>
          <w:rFonts w:ascii="Arial" w:hAnsi="Arial" w:cs="Arial"/>
          <w:color w:val="000000" w:themeColor="text1"/>
          <w:sz w:val="24"/>
          <w:szCs w:val="24"/>
        </w:rPr>
        <w:t>cad</w:t>
      </w:r>
      <w:proofErr w:type="gramEnd"/>
      <w:r w:rsidR="001C5FEB">
        <w:rPr>
          <w:rFonts w:ascii="Arial" w:hAnsi="Arial" w:cs="Arial"/>
          <w:color w:val="000000" w:themeColor="text1"/>
          <w:sz w:val="24"/>
          <w:szCs w:val="24"/>
        </w:rPr>
        <w:t>. 124250</w:t>
      </w:r>
      <w:r w:rsidRPr="00ED5A7F">
        <w:rPr>
          <w:rFonts w:ascii="Arial" w:hAnsi="Arial" w:cs="Arial"/>
          <w:color w:val="000000" w:themeColor="text1"/>
          <w:sz w:val="24"/>
          <w:szCs w:val="24"/>
        </w:rPr>
        <w:t xml:space="preserve"> se află construcții existente cu destinați</w:t>
      </w:r>
      <w:r w:rsidR="001C5FEB">
        <w:rPr>
          <w:rFonts w:ascii="Arial" w:hAnsi="Arial" w:cs="Arial"/>
          <w:color w:val="000000" w:themeColor="text1"/>
          <w:sz w:val="24"/>
          <w:szCs w:val="24"/>
        </w:rPr>
        <w:t>a</w:t>
      </w:r>
      <w:r w:rsidRPr="00ED5A7F">
        <w:rPr>
          <w:rFonts w:ascii="Arial" w:hAnsi="Arial" w:cs="Arial"/>
          <w:color w:val="000000" w:themeColor="text1"/>
          <w:sz w:val="24"/>
          <w:szCs w:val="24"/>
        </w:rPr>
        <w:t xml:space="preserve"> de funcțiuni mixte: birou, comerț, servicii, sport și recreere și construcții anexe. Proiectul propune </w:t>
      </w:r>
      <w:r w:rsidRPr="00ED5A7F">
        <w:rPr>
          <w:rFonts w:ascii="Arial" w:eastAsiaTheme="minorHAnsi" w:hAnsi="Arial" w:cs="Arial"/>
          <w:bCs/>
          <w:color w:val="000000" w:themeColor="text1"/>
          <w:sz w:val="24"/>
          <w:szCs w:val="24"/>
        </w:rPr>
        <w:t>extinderea imobil</w:t>
      </w:r>
      <w:r w:rsidR="001C5FEB">
        <w:rPr>
          <w:rFonts w:ascii="Arial" w:eastAsiaTheme="minorHAnsi" w:hAnsi="Arial" w:cs="Arial"/>
          <w:bCs/>
          <w:color w:val="000000" w:themeColor="text1"/>
          <w:sz w:val="24"/>
          <w:szCs w:val="24"/>
        </w:rPr>
        <w:t>ului</w:t>
      </w:r>
      <w:r w:rsidRPr="00ED5A7F">
        <w:rPr>
          <w:rFonts w:ascii="Arial" w:eastAsiaTheme="minorHAnsi" w:hAnsi="Arial" w:cs="Arial"/>
          <w:bCs/>
          <w:color w:val="000000" w:themeColor="text1"/>
          <w:sz w:val="24"/>
          <w:szCs w:val="24"/>
        </w:rPr>
        <w:t xml:space="preserve"> clădire existentă C1 cu </w:t>
      </w:r>
      <w:proofErr w:type="gramStart"/>
      <w:r w:rsidRPr="00ED5A7F">
        <w:rPr>
          <w:rFonts w:ascii="Arial" w:eastAsiaTheme="minorHAnsi" w:hAnsi="Arial" w:cs="Arial"/>
          <w:bCs/>
          <w:color w:val="000000" w:themeColor="text1"/>
          <w:sz w:val="24"/>
          <w:szCs w:val="24"/>
        </w:rPr>
        <w:t>un</w:t>
      </w:r>
      <w:proofErr w:type="gramEnd"/>
      <w:r w:rsidRPr="00ED5A7F">
        <w:rPr>
          <w:rFonts w:ascii="Arial" w:eastAsiaTheme="minorHAnsi" w:hAnsi="Arial" w:cs="Arial"/>
          <w:bCs/>
          <w:color w:val="000000" w:themeColor="text1"/>
          <w:sz w:val="24"/>
          <w:szCs w:val="24"/>
        </w:rPr>
        <w:t xml:space="preserve"> corp de clădire cu </w:t>
      </w:r>
      <w:r w:rsidRPr="00ED5A7F">
        <w:rPr>
          <w:rFonts w:ascii="Arial" w:eastAsiaTheme="minorHAnsi" w:hAnsi="Arial" w:cs="Arial"/>
          <w:bCs/>
          <w:i/>
          <w:color w:val="000000" w:themeColor="text1"/>
          <w:sz w:val="24"/>
          <w:szCs w:val="24"/>
        </w:rPr>
        <w:t>destinație mixtă - destinație principală comerț/recreere/servicii</w:t>
      </w:r>
      <w:r w:rsidRPr="00ED5A7F">
        <w:rPr>
          <w:rFonts w:ascii="Arial" w:eastAsiaTheme="minorHAnsi" w:hAnsi="Arial" w:cs="Arial"/>
          <w:bCs/>
          <w:color w:val="000000" w:themeColor="text1"/>
          <w:sz w:val="24"/>
          <w:szCs w:val="24"/>
        </w:rPr>
        <w:t>, împrejmuire teren, racorduri/branșamente utilități, organizare de șantier, firmă luminoasă.</w:t>
      </w:r>
    </w:p>
    <w:p w:rsidR="006F1A63" w:rsidRPr="00ED5A7F" w:rsidRDefault="006F1A63" w:rsidP="001C5FEB">
      <w:pPr>
        <w:keepNext/>
        <w:widowControl w:val="0"/>
        <w:spacing w:after="0"/>
        <w:jc w:val="both"/>
        <w:rPr>
          <w:rFonts w:ascii="Arial" w:eastAsia="Times New Roman" w:hAnsi="Arial" w:cs="Arial"/>
          <w:b/>
          <w:color w:val="000000" w:themeColor="text1"/>
          <w:sz w:val="24"/>
          <w:szCs w:val="24"/>
        </w:rPr>
      </w:pPr>
      <w:r w:rsidRPr="00ED5A7F">
        <w:rPr>
          <w:rFonts w:ascii="Arial" w:eastAsia="Times New Roman" w:hAnsi="Arial" w:cs="Arial"/>
          <w:b/>
          <w:color w:val="000000" w:themeColor="text1"/>
          <w:sz w:val="24"/>
          <w:szCs w:val="24"/>
        </w:rPr>
        <w:t>Bilanţ teritorial existent + propus:</w:t>
      </w:r>
    </w:p>
    <w:p w:rsidR="006F1A63" w:rsidRPr="00B26BE5" w:rsidRDefault="006F1A63" w:rsidP="001C5FEB">
      <w:pPr>
        <w:pStyle w:val="ListParagraph"/>
        <w:keepNext/>
        <w:widowControl w:val="0"/>
        <w:numPr>
          <w:ilvl w:val="0"/>
          <w:numId w:val="33"/>
        </w:numPr>
        <w:rPr>
          <w:rFonts w:ascii="Arial" w:hAnsi="Arial" w:cs="Arial"/>
          <w:b/>
          <w:color w:val="000000" w:themeColor="text1"/>
          <w:sz w:val="24"/>
          <w:szCs w:val="24"/>
          <w:lang w:val="fr-FR"/>
        </w:rPr>
      </w:pPr>
      <w:r w:rsidRPr="00ED5A7F">
        <w:rPr>
          <w:rFonts w:ascii="Arial" w:hAnsi="Arial" w:cs="Arial"/>
          <w:bCs/>
          <w:color w:val="000000" w:themeColor="text1"/>
          <w:sz w:val="24"/>
          <w:szCs w:val="24"/>
          <w:lang w:val="fr-FR"/>
        </w:rPr>
        <w:t>Suprafață teren</w:t>
      </w:r>
      <w:r w:rsidRPr="00ED5A7F">
        <w:rPr>
          <w:rFonts w:ascii="Arial" w:hAnsi="Arial" w:cs="Arial"/>
          <w:color w:val="000000" w:themeColor="text1"/>
          <w:sz w:val="24"/>
          <w:szCs w:val="24"/>
          <w:lang w:val="fr-FR"/>
        </w:rPr>
        <w:tab/>
      </w:r>
      <w:r w:rsidRPr="00ED5A7F">
        <w:rPr>
          <w:rFonts w:ascii="Arial" w:hAnsi="Arial" w:cs="Arial"/>
          <w:color w:val="000000" w:themeColor="text1"/>
          <w:sz w:val="24"/>
          <w:szCs w:val="24"/>
          <w:lang w:val="fr-FR"/>
        </w:rPr>
        <w:tab/>
      </w:r>
      <w:r w:rsidRPr="00ED5A7F">
        <w:rPr>
          <w:rFonts w:ascii="Arial" w:hAnsi="Arial" w:cs="Arial"/>
          <w:color w:val="000000" w:themeColor="text1"/>
          <w:sz w:val="24"/>
          <w:szCs w:val="24"/>
          <w:lang w:val="fr-FR"/>
        </w:rPr>
        <w:tab/>
      </w:r>
      <w:r w:rsidRPr="00ED5A7F">
        <w:rPr>
          <w:rFonts w:ascii="Arial" w:hAnsi="Arial" w:cs="Arial"/>
          <w:color w:val="000000" w:themeColor="text1"/>
          <w:sz w:val="24"/>
          <w:szCs w:val="24"/>
          <w:lang w:val="fr-FR"/>
        </w:rPr>
        <w:tab/>
      </w:r>
      <w:r w:rsidRPr="00ED5A7F">
        <w:rPr>
          <w:rFonts w:ascii="Arial" w:hAnsi="Arial" w:cs="Arial"/>
          <w:color w:val="000000" w:themeColor="text1"/>
          <w:sz w:val="24"/>
          <w:szCs w:val="24"/>
          <w:lang w:val="fr-FR"/>
        </w:rPr>
        <w:tab/>
      </w:r>
      <w:r w:rsidR="008746D6" w:rsidRPr="00ED5A7F">
        <w:rPr>
          <w:rFonts w:ascii="Arial" w:hAnsi="Arial" w:cs="Arial"/>
          <w:color w:val="000000" w:themeColor="text1"/>
          <w:sz w:val="24"/>
          <w:szCs w:val="24"/>
          <w:lang w:val="fr-FR"/>
        </w:rPr>
        <w:tab/>
      </w:r>
      <w:r w:rsidR="008746D6" w:rsidRPr="00ED5A7F">
        <w:rPr>
          <w:rFonts w:ascii="Arial" w:hAnsi="Arial" w:cs="Arial"/>
          <w:color w:val="000000" w:themeColor="text1"/>
          <w:sz w:val="24"/>
          <w:szCs w:val="24"/>
          <w:lang w:val="fr-FR"/>
        </w:rPr>
        <w:tab/>
      </w:r>
      <w:r w:rsidR="008746D6" w:rsidRPr="00ED5A7F">
        <w:rPr>
          <w:rFonts w:ascii="Arial" w:hAnsi="Arial" w:cs="Arial"/>
          <w:color w:val="000000" w:themeColor="text1"/>
          <w:sz w:val="24"/>
          <w:szCs w:val="24"/>
          <w:lang w:val="fr-FR"/>
        </w:rPr>
        <w:tab/>
      </w:r>
      <w:r w:rsidRPr="00B26BE5">
        <w:rPr>
          <w:rFonts w:ascii="Arial" w:hAnsi="Arial" w:cs="Arial"/>
          <w:b/>
          <w:color w:val="000000" w:themeColor="text1"/>
          <w:sz w:val="24"/>
          <w:szCs w:val="24"/>
          <w:lang w:val="fr-FR"/>
        </w:rPr>
        <w:t>22 832</w:t>
      </w:r>
      <w:r w:rsidR="008746D6" w:rsidRPr="00B26BE5">
        <w:rPr>
          <w:rFonts w:ascii="Arial" w:hAnsi="Arial" w:cs="Arial"/>
          <w:b/>
          <w:color w:val="000000" w:themeColor="text1"/>
          <w:sz w:val="24"/>
          <w:szCs w:val="24"/>
          <w:lang w:val="fr-FR"/>
        </w:rPr>
        <w:t>,00</w:t>
      </w:r>
      <w:r w:rsidRPr="00B26BE5">
        <w:rPr>
          <w:rFonts w:ascii="Arial" w:hAnsi="Arial" w:cs="Arial"/>
          <w:b/>
          <w:color w:val="000000" w:themeColor="text1"/>
          <w:sz w:val="24"/>
          <w:szCs w:val="24"/>
          <w:lang w:val="fr-FR"/>
        </w:rPr>
        <w:t xml:space="preserve"> mp </w:t>
      </w:r>
      <w:r w:rsidR="00B26BE5">
        <w:rPr>
          <w:rFonts w:ascii="Arial" w:hAnsi="Arial" w:cs="Arial"/>
          <w:b/>
          <w:color w:val="000000" w:themeColor="text1"/>
          <w:sz w:val="24"/>
          <w:szCs w:val="24"/>
          <w:lang w:val="fr-FR"/>
        </w:rPr>
        <w:t xml:space="preserve">(100%) </w:t>
      </w:r>
    </w:p>
    <w:p w:rsidR="006F1A63" w:rsidRPr="00ED5A7F" w:rsidRDefault="006F1A63" w:rsidP="001C5FEB">
      <w:pPr>
        <w:pStyle w:val="ListParagraph"/>
        <w:keepNext/>
        <w:widowControl w:val="0"/>
        <w:numPr>
          <w:ilvl w:val="0"/>
          <w:numId w:val="33"/>
        </w:numPr>
        <w:rPr>
          <w:rFonts w:ascii="Arial" w:hAnsi="Arial" w:cs="Arial"/>
          <w:bCs/>
          <w:color w:val="000000" w:themeColor="text1"/>
          <w:sz w:val="24"/>
          <w:szCs w:val="24"/>
          <w:lang w:val="fr-FR"/>
        </w:rPr>
      </w:pPr>
      <w:r w:rsidRPr="00ED5A7F">
        <w:rPr>
          <w:rFonts w:ascii="Arial" w:hAnsi="Arial" w:cs="Arial"/>
          <w:bCs/>
          <w:color w:val="000000" w:themeColor="text1"/>
          <w:sz w:val="24"/>
          <w:szCs w:val="24"/>
          <w:lang w:val="fr-FR"/>
        </w:rPr>
        <w:t>Suprafață construită existentă</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5 885</w:t>
      </w:r>
      <w:r w:rsidR="008746D6" w:rsidRPr="00ED5A7F">
        <w:rPr>
          <w:rFonts w:ascii="Arial" w:hAnsi="Arial" w:cs="Arial"/>
          <w:color w:val="000000" w:themeColor="text1"/>
          <w:sz w:val="24"/>
          <w:szCs w:val="24"/>
          <w:lang w:val="fr-FR"/>
        </w:rPr>
        <w:t>,00</w:t>
      </w:r>
      <w:r w:rsidRPr="00ED5A7F">
        <w:rPr>
          <w:rFonts w:ascii="Arial" w:hAnsi="Arial" w:cs="Arial"/>
          <w:color w:val="000000" w:themeColor="text1"/>
          <w:sz w:val="24"/>
          <w:szCs w:val="24"/>
          <w:lang w:val="fr-FR"/>
        </w:rPr>
        <w:t xml:space="preserve"> mp</w:t>
      </w:r>
    </w:p>
    <w:p w:rsidR="006F1A63" w:rsidRPr="00ED5A7F" w:rsidRDefault="006F1A63" w:rsidP="001C5FEB">
      <w:pPr>
        <w:pStyle w:val="ListParagraph"/>
        <w:keepNext/>
        <w:widowControl w:val="0"/>
        <w:numPr>
          <w:ilvl w:val="0"/>
          <w:numId w:val="33"/>
        </w:numPr>
        <w:tabs>
          <w:tab w:val="left" w:pos="3009"/>
        </w:tabs>
        <w:rPr>
          <w:rFonts w:ascii="Arial" w:hAnsi="Arial" w:cs="Arial"/>
          <w:color w:val="000000" w:themeColor="text1"/>
          <w:sz w:val="24"/>
          <w:szCs w:val="24"/>
          <w:lang w:val="fr-FR"/>
        </w:rPr>
      </w:pPr>
      <w:r w:rsidRPr="00ED5A7F">
        <w:rPr>
          <w:rFonts w:ascii="Arial" w:hAnsi="Arial" w:cs="Arial"/>
          <w:bCs/>
          <w:color w:val="000000" w:themeColor="text1"/>
          <w:sz w:val="24"/>
          <w:szCs w:val="24"/>
          <w:lang w:val="fr-FR"/>
        </w:rPr>
        <w:t>Suprafață construită desfășurată existentă</w:t>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7 965</w:t>
      </w:r>
      <w:r w:rsidR="008746D6" w:rsidRPr="00ED5A7F">
        <w:rPr>
          <w:rFonts w:ascii="Arial" w:hAnsi="Arial" w:cs="Arial"/>
          <w:color w:val="000000" w:themeColor="text1"/>
          <w:sz w:val="24"/>
          <w:szCs w:val="24"/>
          <w:lang w:val="fr-FR"/>
        </w:rPr>
        <w:t>,00</w:t>
      </w:r>
      <w:r w:rsidRPr="00ED5A7F">
        <w:rPr>
          <w:rFonts w:ascii="Arial" w:hAnsi="Arial" w:cs="Arial"/>
          <w:color w:val="000000" w:themeColor="text1"/>
          <w:sz w:val="24"/>
          <w:szCs w:val="24"/>
          <w:lang w:val="fr-FR"/>
        </w:rPr>
        <w:t xml:space="preserve"> mp</w:t>
      </w:r>
    </w:p>
    <w:p w:rsidR="006F1A63" w:rsidRPr="00ED5A7F" w:rsidRDefault="006F1A63" w:rsidP="001C5FEB">
      <w:pPr>
        <w:pStyle w:val="ListParagraph"/>
        <w:keepNext/>
        <w:widowControl w:val="0"/>
        <w:numPr>
          <w:ilvl w:val="0"/>
          <w:numId w:val="33"/>
        </w:numPr>
        <w:rPr>
          <w:rFonts w:ascii="Arial" w:eastAsiaTheme="minorHAnsi" w:hAnsi="Arial" w:cs="Arial"/>
          <w:color w:val="000000" w:themeColor="text1"/>
          <w:sz w:val="24"/>
          <w:szCs w:val="24"/>
          <w:lang w:val="fr-FR"/>
        </w:rPr>
      </w:pPr>
      <w:r w:rsidRPr="00ED5A7F">
        <w:rPr>
          <w:rFonts w:ascii="Arial" w:hAnsi="Arial" w:cs="Arial"/>
          <w:bCs/>
          <w:color w:val="000000" w:themeColor="text1"/>
          <w:sz w:val="24"/>
          <w:szCs w:val="24"/>
          <w:lang w:val="fr-FR"/>
        </w:rPr>
        <w:t>Suprafață construită propusă (extindere)</w:t>
      </w:r>
      <w:r w:rsidRPr="00ED5A7F">
        <w:rPr>
          <w:rFonts w:ascii="Arial" w:eastAsiaTheme="minorHAnsi" w:hAnsi="Arial" w:cs="Arial"/>
          <w:color w:val="000000" w:themeColor="text1"/>
          <w:sz w:val="24"/>
          <w:szCs w:val="24"/>
          <w:lang w:val="fr-FR"/>
        </w:rPr>
        <w:tab/>
      </w:r>
      <w:r w:rsidR="008746D6" w:rsidRPr="00ED5A7F">
        <w:rPr>
          <w:rFonts w:ascii="Arial" w:eastAsiaTheme="minorHAnsi" w:hAnsi="Arial" w:cs="Arial"/>
          <w:color w:val="000000" w:themeColor="text1"/>
          <w:sz w:val="24"/>
          <w:szCs w:val="24"/>
          <w:lang w:val="fr-FR"/>
        </w:rPr>
        <w:tab/>
      </w:r>
      <w:r w:rsidR="008746D6" w:rsidRPr="00ED5A7F">
        <w:rPr>
          <w:rFonts w:ascii="Arial" w:eastAsiaTheme="minorHAnsi" w:hAnsi="Arial" w:cs="Arial"/>
          <w:color w:val="000000" w:themeColor="text1"/>
          <w:sz w:val="24"/>
          <w:szCs w:val="24"/>
          <w:lang w:val="fr-FR"/>
        </w:rPr>
        <w:tab/>
      </w:r>
      <w:r w:rsidR="008746D6" w:rsidRPr="00ED5A7F">
        <w:rPr>
          <w:rFonts w:ascii="Arial" w:eastAsiaTheme="minorHAnsi" w:hAnsi="Arial" w:cs="Arial"/>
          <w:color w:val="000000" w:themeColor="text1"/>
          <w:sz w:val="24"/>
          <w:szCs w:val="24"/>
          <w:lang w:val="fr-FR"/>
        </w:rPr>
        <w:tab/>
        <w:t xml:space="preserve">  </w:t>
      </w:r>
      <w:r w:rsidRPr="00ED5A7F">
        <w:rPr>
          <w:rFonts w:ascii="Arial" w:hAnsi="Arial" w:cs="Arial"/>
          <w:color w:val="000000" w:themeColor="text1"/>
          <w:sz w:val="24"/>
          <w:szCs w:val="24"/>
          <w:lang w:val="fr-FR"/>
        </w:rPr>
        <w:t>1 837,81</w:t>
      </w:r>
      <w:r w:rsidRPr="00ED5A7F">
        <w:rPr>
          <w:rFonts w:ascii="Arial" w:eastAsiaTheme="minorHAnsi" w:hAnsi="Arial" w:cs="Arial"/>
          <w:color w:val="000000" w:themeColor="text1"/>
          <w:sz w:val="24"/>
          <w:szCs w:val="24"/>
          <w:lang w:val="fr-FR"/>
        </w:rPr>
        <w:t xml:space="preserve"> mp</w:t>
      </w:r>
    </w:p>
    <w:p w:rsidR="006F1A63" w:rsidRPr="00ED5A7F" w:rsidRDefault="006F1A63" w:rsidP="001C5FEB">
      <w:pPr>
        <w:pStyle w:val="ListParagraph"/>
        <w:keepNext/>
        <w:widowControl w:val="0"/>
        <w:numPr>
          <w:ilvl w:val="0"/>
          <w:numId w:val="33"/>
        </w:numPr>
        <w:rPr>
          <w:rFonts w:ascii="Arial" w:eastAsiaTheme="minorHAnsi" w:hAnsi="Arial" w:cs="Arial"/>
          <w:color w:val="000000" w:themeColor="text1"/>
          <w:sz w:val="24"/>
          <w:szCs w:val="24"/>
          <w:lang w:val="fr-FR"/>
        </w:rPr>
      </w:pPr>
      <w:r w:rsidRPr="00ED5A7F">
        <w:rPr>
          <w:rFonts w:ascii="Arial" w:hAnsi="Arial" w:cs="Arial"/>
          <w:bCs/>
          <w:color w:val="000000" w:themeColor="text1"/>
          <w:sz w:val="24"/>
          <w:szCs w:val="24"/>
          <w:lang w:val="fr-FR"/>
        </w:rPr>
        <w:t>Suprafață construită totală</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7 722,81 mp</w:t>
      </w:r>
    </w:p>
    <w:p w:rsidR="006F1A63" w:rsidRPr="00ED5A7F" w:rsidRDefault="006F1A63" w:rsidP="001C5FEB">
      <w:pPr>
        <w:pStyle w:val="ListParagraph"/>
        <w:keepNext/>
        <w:widowControl w:val="0"/>
        <w:numPr>
          <w:ilvl w:val="0"/>
          <w:numId w:val="33"/>
        </w:numPr>
        <w:rPr>
          <w:rFonts w:ascii="Arial" w:hAnsi="Arial" w:cs="Arial"/>
          <w:color w:val="000000" w:themeColor="text1"/>
          <w:sz w:val="24"/>
          <w:szCs w:val="24"/>
          <w:lang w:val="fr-FR"/>
        </w:rPr>
      </w:pPr>
      <w:r w:rsidRPr="00ED5A7F">
        <w:rPr>
          <w:rFonts w:ascii="Arial" w:hAnsi="Arial" w:cs="Arial"/>
          <w:bCs/>
          <w:color w:val="000000" w:themeColor="text1"/>
          <w:sz w:val="24"/>
          <w:szCs w:val="24"/>
          <w:lang w:val="fr-FR"/>
        </w:rPr>
        <w:t>Suprafață construită desfă</w:t>
      </w:r>
      <w:bookmarkStart w:id="0" w:name="_GoBack"/>
      <w:bookmarkEnd w:id="0"/>
      <w:r w:rsidRPr="00ED5A7F">
        <w:rPr>
          <w:rFonts w:ascii="Arial" w:hAnsi="Arial" w:cs="Arial"/>
          <w:bCs/>
          <w:color w:val="000000" w:themeColor="text1"/>
          <w:sz w:val="24"/>
          <w:szCs w:val="24"/>
          <w:lang w:val="fr-FR"/>
        </w:rPr>
        <w:t>șurată totală</w:t>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9 802,81 mp</w:t>
      </w:r>
    </w:p>
    <w:p w:rsidR="006F1A63" w:rsidRPr="00B26BE5" w:rsidRDefault="006F1A63" w:rsidP="001C5FEB">
      <w:pPr>
        <w:pStyle w:val="ListParagraph"/>
        <w:keepNext/>
        <w:widowControl w:val="0"/>
        <w:numPr>
          <w:ilvl w:val="0"/>
          <w:numId w:val="33"/>
        </w:numPr>
        <w:rPr>
          <w:rFonts w:ascii="Arial" w:hAnsi="Arial" w:cs="Arial"/>
          <w:b/>
          <w:bCs/>
          <w:color w:val="000000" w:themeColor="text1"/>
          <w:sz w:val="24"/>
          <w:szCs w:val="24"/>
          <w:lang w:val="fr-FR"/>
        </w:rPr>
      </w:pPr>
      <w:r w:rsidRPr="00ED5A7F">
        <w:rPr>
          <w:rFonts w:ascii="Arial" w:hAnsi="Arial" w:cs="Arial"/>
          <w:bCs/>
          <w:color w:val="000000" w:themeColor="text1"/>
          <w:sz w:val="24"/>
          <w:szCs w:val="24"/>
          <w:lang w:val="fr-FR"/>
        </w:rPr>
        <w:t xml:space="preserve">Suprafata spatii verzi </w:t>
      </w:r>
      <w:r w:rsidR="00B26BE5">
        <w:rPr>
          <w:rFonts w:ascii="Arial" w:hAnsi="Arial" w:cs="Arial"/>
          <w:bCs/>
          <w:color w:val="000000" w:themeColor="text1"/>
          <w:sz w:val="24"/>
          <w:szCs w:val="24"/>
          <w:lang w:val="fr-FR"/>
        </w:rPr>
        <w:t>(pe sol natural)</w:t>
      </w:r>
      <w:r w:rsidR="00B26BE5">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B26BE5">
        <w:rPr>
          <w:rFonts w:ascii="Arial" w:hAnsi="Arial" w:cs="Arial"/>
          <w:bCs/>
          <w:color w:val="000000" w:themeColor="text1"/>
          <w:sz w:val="24"/>
          <w:szCs w:val="24"/>
          <w:lang w:val="fr-FR"/>
        </w:rPr>
        <w:t xml:space="preserve">  </w:t>
      </w:r>
      <w:r w:rsidRPr="00B26BE5">
        <w:rPr>
          <w:rFonts w:ascii="Arial" w:hAnsi="Arial" w:cs="Arial"/>
          <w:color w:val="000000" w:themeColor="text1"/>
          <w:sz w:val="24"/>
          <w:szCs w:val="24"/>
          <w:lang w:val="fr-FR"/>
        </w:rPr>
        <w:t>4 567,80 mp</w:t>
      </w:r>
      <w:r w:rsidR="00B26BE5" w:rsidRPr="00B26BE5">
        <w:rPr>
          <w:rFonts w:ascii="Arial" w:hAnsi="Arial" w:cs="Arial"/>
          <w:color w:val="000000" w:themeColor="text1"/>
          <w:sz w:val="24"/>
          <w:szCs w:val="24"/>
          <w:lang w:val="fr-FR"/>
        </w:rPr>
        <w:t xml:space="preserve"> (20%)</w:t>
      </w:r>
    </w:p>
    <w:p w:rsidR="00B26BE5" w:rsidRPr="00ED5A7F" w:rsidRDefault="00B26BE5" w:rsidP="001C5FEB">
      <w:pPr>
        <w:pStyle w:val="ListParagraph"/>
        <w:keepNext/>
        <w:widowControl w:val="0"/>
        <w:numPr>
          <w:ilvl w:val="0"/>
          <w:numId w:val="33"/>
        </w:numPr>
        <w:rPr>
          <w:rFonts w:ascii="Arial" w:hAnsi="Arial" w:cs="Arial"/>
          <w:bCs/>
          <w:color w:val="000000" w:themeColor="text1"/>
          <w:sz w:val="24"/>
          <w:szCs w:val="24"/>
          <w:lang w:val="fr-FR"/>
        </w:rPr>
      </w:pPr>
      <w:r w:rsidRPr="00ED5A7F">
        <w:rPr>
          <w:rFonts w:ascii="Arial" w:hAnsi="Arial" w:cs="Arial"/>
          <w:bCs/>
          <w:color w:val="000000" w:themeColor="text1"/>
          <w:sz w:val="24"/>
          <w:szCs w:val="24"/>
          <w:lang w:val="fr-FR"/>
        </w:rPr>
        <w:t xml:space="preserve">Suprafata spatii verzi </w:t>
      </w:r>
      <w:r>
        <w:rPr>
          <w:rFonts w:ascii="Arial" w:hAnsi="Arial" w:cs="Arial"/>
          <w:bCs/>
          <w:color w:val="000000" w:themeColor="text1"/>
          <w:sz w:val="24"/>
          <w:szCs w:val="24"/>
          <w:lang w:val="fr-FR"/>
        </w:rPr>
        <w:t>peste constructii subterane</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t xml:space="preserve">  </w:t>
      </w:r>
      <w:r>
        <w:rPr>
          <w:rFonts w:ascii="Arial" w:hAnsi="Arial" w:cs="Arial"/>
          <w:bCs/>
          <w:color w:val="000000" w:themeColor="text1"/>
          <w:sz w:val="24"/>
          <w:szCs w:val="24"/>
          <w:lang w:val="fr-FR"/>
        </w:rPr>
        <w:t xml:space="preserve">     48</w:t>
      </w:r>
      <w:r w:rsidRPr="00ED5A7F">
        <w:rPr>
          <w:rFonts w:ascii="Arial" w:hAnsi="Arial" w:cs="Arial"/>
          <w:color w:val="000000" w:themeColor="text1"/>
          <w:sz w:val="24"/>
          <w:szCs w:val="24"/>
          <w:lang w:val="fr-FR"/>
        </w:rPr>
        <w:t>,</w:t>
      </w:r>
      <w:r>
        <w:rPr>
          <w:rFonts w:ascii="Arial" w:hAnsi="Arial" w:cs="Arial"/>
          <w:color w:val="000000" w:themeColor="text1"/>
          <w:sz w:val="24"/>
          <w:szCs w:val="24"/>
          <w:lang w:val="fr-FR"/>
        </w:rPr>
        <w:t>75</w:t>
      </w:r>
      <w:r w:rsidRPr="00ED5A7F">
        <w:rPr>
          <w:rFonts w:ascii="Arial" w:hAnsi="Arial" w:cs="Arial"/>
          <w:color w:val="000000" w:themeColor="text1"/>
          <w:sz w:val="24"/>
          <w:szCs w:val="24"/>
          <w:lang w:val="fr-FR"/>
        </w:rPr>
        <w:t xml:space="preserve"> mp</w:t>
      </w:r>
    </w:p>
    <w:p w:rsidR="006F1A63" w:rsidRPr="00ED5A7F" w:rsidRDefault="006F1A63" w:rsidP="001C5FEB">
      <w:pPr>
        <w:pStyle w:val="ListParagraph"/>
        <w:keepNext/>
        <w:widowControl w:val="0"/>
        <w:numPr>
          <w:ilvl w:val="0"/>
          <w:numId w:val="33"/>
        </w:numPr>
        <w:rPr>
          <w:rFonts w:ascii="Arial" w:hAnsi="Arial" w:cs="Arial"/>
          <w:bCs/>
          <w:color w:val="000000" w:themeColor="text1"/>
          <w:sz w:val="24"/>
          <w:szCs w:val="24"/>
          <w:lang w:val="fr-FR"/>
        </w:rPr>
      </w:pPr>
      <w:r w:rsidRPr="00ED5A7F">
        <w:rPr>
          <w:rFonts w:ascii="Arial" w:hAnsi="Arial" w:cs="Arial"/>
          <w:bCs/>
          <w:color w:val="000000" w:themeColor="text1"/>
          <w:sz w:val="24"/>
          <w:szCs w:val="24"/>
          <w:lang w:val="fr-FR"/>
        </w:rPr>
        <w:t>Suprafata spatiu pietonal total</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1 335,93 mp</w:t>
      </w:r>
    </w:p>
    <w:p w:rsidR="006F1A63" w:rsidRPr="00ED5A7F" w:rsidRDefault="006F1A63" w:rsidP="001C5FEB">
      <w:pPr>
        <w:pStyle w:val="ListParagraph"/>
        <w:keepNext/>
        <w:widowControl w:val="0"/>
        <w:numPr>
          <w:ilvl w:val="0"/>
          <w:numId w:val="33"/>
        </w:numPr>
        <w:rPr>
          <w:rFonts w:ascii="Arial" w:hAnsi="Arial" w:cs="Arial"/>
          <w:bCs/>
          <w:color w:val="000000" w:themeColor="text1"/>
          <w:sz w:val="24"/>
          <w:szCs w:val="24"/>
          <w:lang w:val="fr-FR"/>
        </w:rPr>
      </w:pPr>
      <w:r w:rsidRPr="00ED5A7F">
        <w:rPr>
          <w:rFonts w:ascii="Arial" w:hAnsi="Arial" w:cs="Arial"/>
          <w:bCs/>
          <w:color w:val="000000" w:themeColor="text1"/>
          <w:sz w:val="24"/>
          <w:szCs w:val="24"/>
          <w:lang w:val="fr-FR"/>
        </w:rPr>
        <w:t>Suprafata alei carosabile / parcaj total</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 xml:space="preserve">9 </w:t>
      </w:r>
      <w:r w:rsidR="00B26BE5">
        <w:rPr>
          <w:rFonts w:ascii="Arial" w:hAnsi="Arial" w:cs="Arial"/>
          <w:color w:val="000000" w:themeColor="text1"/>
          <w:sz w:val="24"/>
          <w:szCs w:val="24"/>
          <w:lang w:val="fr-FR"/>
        </w:rPr>
        <w:t>090</w:t>
      </w:r>
      <w:r w:rsidRPr="00ED5A7F">
        <w:rPr>
          <w:rFonts w:ascii="Arial" w:hAnsi="Arial" w:cs="Arial"/>
          <w:color w:val="000000" w:themeColor="text1"/>
          <w:sz w:val="24"/>
          <w:szCs w:val="24"/>
          <w:lang w:val="fr-FR"/>
        </w:rPr>
        <w:t>,</w:t>
      </w:r>
      <w:r w:rsidR="00B26BE5">
        <w:rPr>
          <w:rFonts w:ascii="Arial" w:hAnsi="Arial" w:cs="Arial"/>
          <w:color w:val="000000" w:themeColor="text1"/>
          <w:sz w:val="24"/>
          <w:szCs w:val="24"/>
          <w:lang w:val="fr-FR"/>
        </w:rPr>
        <w:t>24</w:t>
      </w:r>
      <w:r w:rsidRPr="00ED5A7F">
        <w:rPr>
          <w:rFonts w:ascii="Arial" w:hAnsi="Arial" w:cs="Arial"/>
          <w:color w:val="000000" w:themeColor="text1"/>
          <w:sz w:val="24"/>
          <w:szCs w:val="24"/>
          <w:lang w:val="fr-FR"/>
        </w:rPr>
        <w:t xml:space="preserve"> mp</w:t>
      </w:r>
    </w:p>
    <w:p w:rsidR="006F1A63" w:rsidRPr="00ED5A7F" w:rsidRDefault="006F1A63" w:rsidP="001C5FEB">
      <w:pPr>
        <w:pStyle w:val="ListParagraph"/>
        <w:keepNext/>
        <w:widowControl w:val="0"/>
        <w:numPr>
          <w:ilvl w:val="0"/>
          <w:numId w:val="33"/>
        </w:numPr>
        <w:rPr>
          <w:rFonts w:ascii="Arial" w:hAnsi="Arial" w:cs="Arial"/>
          <w:bCs/>
          <w:color w:val="000000" w:themeColor="text1"/>
          <w:sz w:val="24"/>
          <w:szCs w:val="24"/>
          <w:lang w:val="fr-FR"/>
        </w:rPr>
      </w:pPr>
      <w:r w:rsidRPr="00ED5A7F">
        <w:rPr>
          <w:rFonts w:ascii="Arial" w:hAnsi="Arial" w:cs="Arial"/>
          <w:bCs/>
          <w:color w:val="000000" w:themeColor="text1"/>
          <w:sz w:val="24"/>
          <w:szCs w:val="24"/>
          <w:lang w:val="fr-FR"/>
        </w:rPr>
        <w:t>Suprafata platforme</w:t>
      </w:r>
      <w:r w:rsidR="00B26BE5">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t xml:space="preserve">    </w:t>
      </w:r>
      <w:r w:rsidR="008746D6" w:rsidRPr="00ED5A7F">
        <w:rPr>
          <w:rFonts w:ascii="Arial" w:hAnsi="Arial" w:cs="Arial"/>
          <w:bCs/>
          <w:color w:val="000000" w:themeColor="text1"/>
          <w:sz w:val="24"/>
          <w:szCs w:val="24"/>
          <w:lang w:val="fr-FR"/>
        </w:rPr>
        <w:tab/>
      </w:r>
      <w:r w:rsidR="008746D6" w:rsidRP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66,47 mp</w:t>
      </w:r>
    </w:p>
    <w:p w:rsidR="008746D6" w:rsidRPr="00ED5A7F" w:rsidRDefault="008746D6" w:rsidP="001C5FEB">
      <w:pPr>
        <w:keepNext/>
        <w:widowControl w:val="0"/>
        <w:spacing w:after="0"/>
        <w:rPr>
          <w:rFonts w:ascii="Arial" w:hAnsi="Arial" w:cs="Arial"/>
          <w:b/>
          <w:color w:val="000000" w:themeColor="text1"/>
          <w:sz w:val="24"/>
          <w:szCs w:val="24"/>
        </w:rPr>
      </w:pPr>
    </w:p>
    <w:p w:rsidR="006F1A63" w:rsidRPr="00ED5A7F" w:rsidRDefault="006F1A63" w:rsidP="001C5FEB">
      <w:pPr>
        <w:keepNext/>
        <w:widowControl w:val="0"/>
        <w:spacing w:after="0"/>
        <w:rPr>
          <w:rFonts w:ascii="Arial" w:hAnsi="Arial" w:cs="Arial"/>
          <w:b/>
          <w:color w:val="000000" w:themeColor="text1"/>
          <w:sz w:val="24"/>
          <w:szCs w:val="24"/>
        </w:rPr>
      </w:pPr>
      <w:r w:rsidRPr="00ED5A7F">
        <w:rPr>
          <w:rFonts w:ascii="Arial" w:hAnsi="Arial" w:cs="Arial"/>
          <w:b/>
          <w:color w:val="000000" w:themeColor="text1"/>
          <w:sz w:val="24"/>
          <w:szCs w:val="24"/>
        </w:rPr>
        <w:t>Indicatori urbanistici existenti + propuși:</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color w:val="000000" w:themeColor="text1"/>
          <w:sz w:val="24"/>
          <w:szCs w:val="24"/>
          <w:lang w:val="en-GB" w:eastAsia="en-GB"/>
        </w:rPr>
        <w:t xml:space="preserve">Regim de inaltime existent </w:t>
      </w:r>
      <w:r w:rsidRPr="00ED5A7F">
        <w:rPr>
          <w:rFonts w:ascii="Arial" w:hAnsi="Arial" w:cs="Arial"/>
          <w:color w:val="000000" w:themeColor="text1"/>
          <w:sz w:val="24"/>
          <w:szCs w:val="24"/>
          <w:lang w:val="en-GB" w:eastAsia="en-GB"/>
        </w:rPr>
        <w:tab/>
      </w:r>
      <w:r w:rsidRPr="00ED5A7F">
        <w:rPr>
          <w:rFonts w:ascii="Arial" w:hAnsi="Arial" w:cs="Arial"/>
          <w:color w:val="000000" w:themeColor="text1"/>
          <w:sz w:val="24"/>
          <w:szCs w:val="24"/>
          <w:lang w:val="en-GB" w:eastAsia="en-GB"/>
        </w:rPr>
        <w:tab/>
      </w:r>
      <w:r w:rsidRPr="00ED5A7F">
        <w:rPr>
          <w:rFonts w:ascii="Arial" w:hAnsi="Arial" w:cs="Arial"/>
          <w:color w:val="000000" w:themeColor="text1"/>
          <w:sz w:val="24"/>
          <w:szCs w:val="24"/>
          <w:lang w:val="en-GB" w:eastAsia="en-GB"/>
        </w:rPr>
        <w:tab/>
      </w:r>
      <w:r w:rsidRP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r>
      <w:r w:rsidRPr="00ED5A7F">
        <w:rPr>
          <w:rFonts w:ascii="Arial" w:hAnsi="Arial" w:cs="Arial"/>
          <w:color w:val="000000" w:themeColor="text1"/>
          <w:sz w:val="24"/>
          <w:szCs w:val="24"/>
          <w:lang w:val="en-GB" w:eastAsia="en-GB"/>
        </w:rPr>
        <w:t>P + 1E</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color w:val="000000" w:themeColor="text1"/>
          <w:sz w:val="24"/>
          <w:szCs w:val="24"/>
          <w:lang w:val="en-GB" w:eastAsia="en-GB"/>
        </w:rPr>
        <w:t xml:space="preserve">Regim de inaltime propus (extindere) </w:t>
      </w:r>
      <w:r w:rsidRPr="00ED5A7F">
        <w:rPr>
          <w:rFonts w:ascii="Arial" w:hAnsi="Arial" w:cs="Arial"/>
          <w:color w:val="000000" w:themeColor="text1"/>
          <w:sz w:val="24"/>
          <w:szCs w:val="24"/>
          <w:lang w:val="en-GB" w:eastAsia="en-GB"/>
        </w:rPr>
        <w:tab/>
      </w:r>
      <w:r w:rsidRP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r>
      <w:r w:rsidR="00ED5A7F">
        <w:rPr>
          <w:rFonts w:ascii="Arial" w:hAnsi="Arial" w:cs="Arial"/>
          <w:color w:val="000000" w:themeColor="text1"/>
          <w:sz w:val="24"/>
          <w:szCs w:val="24"/>
          <w:lang w:val="en-GB" w:eastAsia="en-GB"/>
        </w:rPr>
        <w:tab/>
        <w:t xml:space="preserve">   </w:t>
      </w:r>
      <w:r w:rsidRPr="00ED5A7F">
        <w:rPr>
          <w:rFonts w:ascii="Arial" w:hAnsi="Arial" w:cs="Arial"/>
          <w:color w:val="000000" w:themeColor="text1"/>
          <w:sz w:val="24"/>
          <w:szCs w:val="24"/>
          <w:lang w:val="en-GB" w:eastAsia="en-GB"/>
        </w:rPr>
        <w:t>P</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bCs/>
          <w:color w:val="000000" w:themeColor="text1"/>
          <w:sz w:val="24"/>
          <w:szCs w:val="24"/>
          <w:lang w:val="fr-FR"/>
        </w:rPr>
        <w:t>POT total</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Pr="00ED5A7F">
        <w:rPr>
          <w:rFonts w:ascii="Arial" w:hAnsi="Arial" w:cs="Arial"/>
          <w:color w:val="000000" w:themeColor="text1"/>
          <w:sz w:val="24"/>
          <w:szCs w:val="24"/>
          <w:lang w:val="fr-FR"/>
        </w:rPr>
        <w:t>33,83%</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bCs/>
          <w:color w:val="000000" w:themeColor="text1"/>
          <w:sz w:val="24"/>
          <w:szCs w:val="24"/>
          <w:lang w:val="fr-FR"/>
        </w:rPr>
        <w:t>CUT</w:t>
      </w:r>
      <w:r w:rsidR="0018525C" w:rsidRPr="00ED5A7F">
        <w:rPr>
          <w:rFonts w:ascii="Arial" w:hAnsi="Arial" w:cs="Arial"/>
          <w:bCs/>
          <w:color w:val="000000" w:themeColor="text1"/>
          <w:sz w:val="24"/>
          <w:szCs w:val="24"/>
          <w:lang w:val="fr-FR"/>
        </w:rPr>
        <w:t xml:space="preserve"> </w:t>
      </w:r>
      <w:r w:rsidRPr="00ED5A7F">
        <w:rPr>
          <w:rFonts w:ascii="Arial" w:hAnsi="Arial" w:cs="Arial"/>
          <w:bCs/>
          <w:color w:val="000000" w:themeColor="text1"/>
          <w:sz w:val="24"/>
          <w:szCs w:val="24"/>
          <w:lang w:val="fr-FR"/>
        </w:rPr>
        <w:t xml:space="preserve">total </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0,43</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bCs/>
          <w:color w:val="000000" w:themeColor="text1"/>
          <w:sz w:val="24"/>
          <w:szCs w:val="24"/>
          <w:lang w:val="fr-FR"/>
        </w:rPr>
        <w:t>H (max) extindere</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t xml:space="preserve">  </w:t>
      </w:r>
      <w:r w:rsidRPr="00ED5A7F">
        <w:rPr>
          <w:rFonts w:ascii="Arial" w:hAnsi="Arial" w:cs="Arial"/>
          <w:color w:val="000000" w:themeColor="text1"/>
          <w:sz w:val="24"/>
          <w:szCs w:val="24"/>
          <w:lang w:val="fr-FR"/>
        </w:rPr>
        <w:t>7,80 m</w:t>
      </w:r>
    </w:p>
    <w:p w:rsidR="006F1A63" w:rsidRPr="00ED5A7F" w:rsidRDefault="006F1A63" w:rsidP="001C5FEB">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ED5A7F">
        <w:rPr>
          <w:rFonts w:ascii="Arial" w:hAnsi="Arial" w:cs="Arial"/>
          <w:bCs/>
          <w:color w:val="000000" w:themeColor="text1"/>
          <w:sz w:val="24"/>
          <w:szCs w:val="24"/>
          <w:lang w:val="fr-FR"/>
        </w:rPr>
        <w:t>H (max) total</w:t>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P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00ED5A7F">
        <w:rPr>
          <w:rFonts w:ascii="Arial" w:hAnsi="Arial" w:cs="Arial"/>
          <w:bCs/>
          <w:color w:val="000000" w:themeColor="text1"/>
          <w:sz w:val="24"/>
          <w:szCs w:val="24"/>
          <w:lang w:val="fr-FR"/>
        </w:rPr>
        <w:tab/>
      </w:r>
      <w:r w:rsidRPr="00ED5A7F">
        <w:rPr>
          <w:rFonts w:ascii="Arial" w:hAnsi="Arial" w:cs="Arial"/>
          <w:color w:val="000000" w:themeColor="text1"/>
          <w:sz w:val="24"/>
          <w:szCs w:val="24"/>
          <w:lang w:val="fr-FR"/>
        </w:rPr>
        <w:t>12,80 m</w:t>
      </w:r>
    </w:p>
    <w:p w:rsidR="006F1A63" w:rsidRPr="00ED5A7F" w:rsidRDefault="006F1A63" w:rsidP="001C5FEB">
      <w:pPr>
        <w:pStyle w:val="ListParagraph"/>
        <w:keepNext/>
        <w:widowControl w:val="0"/>
        <w:numPr>
          <w:ilvl w:val="0"/>
          <w:numId w:val="10"/>
        </w:numPr>
        <w:shd w:val="clear" w:color="auto" w:fill="FFFFFF"/>
        <w:spacing w:line="276" w:lineRule="auto"/>
        <w:ind w:left="360"/>
        <w:contextualSpacing/>
        <w:jc w:val="both"/>
        <w:rPr>
          <w:rFonts w:ascii="Arial" w:hAnsi="Arial" w:cs="Arial"/>
          <w:color w:val="000000" w:themeColor="text1"/>
          <w:sz w:val="24"/>
          <w:szCs w:val="24"/>
          <w:u w:val="single"/>
          <w:lang w:val="fr-CH" w:eastAsia="ar-SA"/>
        </w:rPr>
      </w:pPr>
      <w:r w:rsidRPr="00ED5A7F">
        <w:rPr>
          <w:rFonts w:ascii="Arial" w:hAnsi="Arial" w:cs="Arial"/>
          <w:color w:val="000000" w:themeColor="text1"/>
          <w:sz w:val="24"/>
          <w:szCs w:val="24"/>
        </w:rPr>
        <w:t xml:space="preserve">Procent minim de spații verzi </w:t>
      </w:r>
      <w:r w:rsidRPr="00ED5A7F">
        <w:rPr>
          <w:rFonts w:ascii="Arial" w:hAnsi="Arial" w:cs="Arial"/>
          <w:color w:val="000000" w:themeColor="text1"/>
          <w:sz w:val="24"/>
          <w:szCs w:val="24"/>
        </w:rPr>
        <w:tab/>
      </w:r>
      <w:r w:rsidRPr="00ED5A7F">
        <w:rPr>
          <w:rFonts w:ascii="Arial" w:hAnsi="Arial" w:cs="Arial"/>
          <w:color w:val="000000" w:themeColor="text1"/>
          <w:sz w:val="24"/>
          <w:szCs w:val="24"/>
        </w:rPr>
        <w:tab/>
      </w:r>
      <w:r w:rsidRPr="00ED5A7F">
        <w:rPr>
          <w:rFonts w:ascii="Arial" w:hAnsi="Arial" w:cs="Arial"/>
          <w:color w:val="000000" w:themeColor="text1"/>
          <w:sz w:val="24"/>
          <w:szCs w:val="24"/>
        </w:rPr>
        <w:tab/>
      </w:r>
      <w:r w:rsidRPr="00ED5A7F">
        <w:rPr>
          <w:rFonts w:ascii="Arial" w:hAnsi="Arial" w:cs="Arial"/>
          <w:color w:val="000000" w:themeColor="text1"/>
          <w:sz w:val="24"/>
          <w:szCs w:val="24"/>
        </w:rPr>
        <w:tab/>
      </w:r>
      <w:r w:rsidR="00ED5A7F">
        <w:rPr>
          <w:rFonts w:ascii="Arial" w:hAnsi="Arial" w:cs="Arial"/>
          <w:color w:val="000000" w:themeColor="text1"/>
          <w:sz w:val="24"/>
          <w:szCs w:val="24"/>
        </w:rPr>
        <w:tab/>
      </w:r>
      <w:r w:rsidR="00ED5A7F">
        <w:rPr>
          <w:rFonts w:ascii="Arial" w:hAnsi="Arial" w:cs="Arial"/>
          <w:color w:val="000000" w:themeColor="text1"/>
          <w:sz w:val="24"/>
          <w:szCs w:val="24"/>
        </w:rPr>
        <w:tab/>
      </w:r>
      <w:r w:rsidR="00ED5A7F">
        <w:rPr>
          <w:rFonts w:ascii="Arial" w:hAnsi="Arial" w:cs="Arial"/>
          <w:color w:val="000000" w:themeColor="text1"/>
          <w:sz w:val="24"/>
          <w:szCs w:val="24"/>
        </w:rPr>
        <w:tab/>
      </w:r>
      <w:r w:rsidRPr="00ED5A7F">
        <w:rPr>
          <w:rFonts w:ascii="Arial" w:hAnsi="Arial" w:cs="Arial"/>
          <w:color w:val="000000" w:themeColor="text1"/>
          <w:sz w:val="24"/>
          <w:szCs w:val="24"/>
        </w:rPr>
        <w:t>20,00%</w:t>
      </w:r>
    </w:p>
    <w:p w:rsidR="00400684" w:rsidRPr="00ED5A7F" w:rsidRDefault="00400684" w:rsidP="001C5FEB">
      <w:pPr>
        <w:keepNext/>
        <w:widowControl w:val="0"/>
        <w:autoSpaceDE w:val="0"/>
        <w:autoSpaceDN w:val="0"/>
        <w:adjustRightInd w:val="0"/>
        <w:spacing w:before="120"/>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lastRenderedPageBreak/>
        <w:t xml:space="preserve">Accesul pe teren în urma extinderii nu se </w:t>
      </w:r>
      <w:proofErr w:type="gramStart"/>
      <w:r w:rsidRPr="00ED5A7F">
        <w:rPr>
          <w:rFonts w:ascii="Arial" w:eastAsia="Times New Roman" w:hAnsi="Arial" w:cs="Arial"/>
          <w:color w:val="000000" w:themeColor="text1"/>
          <w:sz w:val="24"/>
          <w:szCs w:val="24"/>
        </w:rPr>
        <w:t>va</w:t>
      </w:r>
      <w:proofErr w:type="gramEnd"/>
      <w:r w:rsidRPr="00ED5A7F">
        <w:rPr>
          <w:rFonts w:ascii="Arial" w:eastAsia="Times New Roman" w:hAnsi="Arial" w:cs="Arial"/>
          <w:color w:val="000000" w:themeColor="text1"/>
          <w:sz w:val="24"/>
          <w:szCs w:val="24"/>
        </w:rPr>
        <w:t xml:space="preserve"> modifică față de situația existentă (accesul în situația înainte de alipire</w:t>
      </w:r>
      <w:r w:rsidR="006F1A63" w:rsidRPr="00ED5A7F">
        <w:rPr>
          <w:rFonts w:ascii="Arial" w:eastAsia="Times New Roman" w:hAnsi="Arial" w:cs="Arial"/>
          <w:color w:val="000000" w:themeColor="text1"/>
          <w:sz w:val="24"/>
          <w:szCs w:val="24"/>
        </w:rPr>
        <w:t xml:space="preserve"> terenuri</w:t>
      </w:r>
      <w:r w:rsidRPr="00ED5A7F">
        <w:rPr>
          <w:rFonts w:ascii="Arial" w:eastAsia="Times New Roman" w:hAnsi="Arial" w:cs="Arial"/>
          <w:color w:val="000000" w:themeColor="text1"/>
          <w:sz w:val="24"/>
          <w:szCs w:val="24"/>
        </w:rPr>
        <w:t xml:space="preserve">), astfel accesul se realizează din autostrada A3 și din strada Popasului. </w:t>
      </w:r>
    </w:p>
    <w:p w:rsidR="00ED1ED4" w:rsidRPr="00ED5A7F" w:rsidRDefault="00ED1ED4" w:rsidP="001C5FEB">
      <w:pPr>
        <w:keepNext/>
        <w:widowControl w:val="0"/>
        <w:spacing w:after="120"/>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Ansamblul va fi racordat la rețelele publice urbane (apa, canalizare, gaze naturale, electricitate, telefonizare).</w:t>
      </w:r>
    </w:p>
    <w:p w:rsidR="005044BB" w:rsidRPr="00ED5A7F" w:rsidRDefault="005044BB" w:rsidP="001C5FEB">
      <w:pPr>
        <w:keepNext/>
        <w:widowControl w:val="0"/>
        <w:spacing w:before="120" w:after="0"/>
        <w:rPr>
          <w:rFonts w:ascii="Arial" w:hAnsi="Arial" w:cs="Arial"/>
          <w:b/>
          <w:color w:val="000000" w:themeColor="text1"/>
          <w:sz w:val="24"/>
          <w:szCs w:val="24"/>
        </w:rPr>
      </w:pPr>
      <w:r w:rsidRPr="00ED5A7F">
        <w:rPr>
          <w:rFonts w:ascii="Arial" w:hAnsi="Arial" w:cs="Arial"/>
          <w:b/>
          <w:color w:val="000000" w:themeColor="text1"/>
          <w:sz w:val="24"/>
          <w:szCs w:val="24"/>
        </w:rPr>
        <w:t xml:space="preserve">Asigurare utilitati </w:t>
      </w:r>
      <w:proofErr w:type="gramStart"/>
      <w:r w:rsidRPr="00ED5A7F">
        <w:rPr>
          <w:rFonts w:ascii="Arial" w:hAnsi="Arial" w:cs="Arial"/>
          <w:b/>
          <w:color w:val="000000" w:themeColor="text1"/>
          <w:sz w:val="24"/>
          <w:szCs w:val="24"/>
        </w:rPr>
        <w:t>apă</w:t>
      </w:r>
      <w:proofErr w:type="gramEnd"/>
      <w:r w:rsidRPr="00ED5A7F">
        <w:rPr>
          <w:rFonts w:ascii="Arial" w:hAnsi="Arial" w:cs="Arial"/>
          <w:b/>
          <w:color w:val="000000" w:themeColor="text1"/>
          <w:sz w:val="24"/>
          <w:szCs w:val="24"/>
        </w:rPr>
        <w:t xml:space="preserve"> - canalizare menajeră și pluvială:</w:t>
      </w:r>
    </w:p>
    <w:p w:rsidR="00965148" w:rsidRPr="00ED5A7F" w:rsidRDefault="00965148" w:rsidP="001C5FEB">
      <w:pPr>
        <w:keepNext/>
        <w:widowControl w:val="0"/>
        <w:autoSpaceDE w:val="0"/>
        <w:autoSpaceDN w:val="0"/>
        <w:adjustRightInd w:val="0"/>
        <w:spacing w:before="120" w:after="0"/>
        <w:jc w:val="both"/>
        <w:rPr>
          <w:rFonts w:ascii="Arial" w:hAnsi="Arial" w:cs="Arial"/>
          <w:b/>
          <w:color w:val="000000" w:themeColor="text1"/>
          <w:sz w:val="24"/>
          <w:szCs w:val="24"/>
        </w:rPr>
      </w:pPr>
      <w:r w:rsidRPr="00ED5A7F">
        <w:rPr>
          <w:rFonts w:ascii="Arial" w:hAnsi="Arial" w:cs="Arial"/>
          <w:b/>
          <w:color w:val="000000" w:themeColor="text1"/>
          <w:sz w:val="24"/>
          <w:szCs w:val="24"/>
        </w:rPr>
        <w:t xml:space="preserve">Avize </w:t>
      </w:r>
      <w:proofErr w:type="gramStart"/>
      <w:r w:rsidRPr="00ED5A7F">
        <w:rPr>
          <w:rFonts w:ascii="Arial" w:hAnsi="Arial" w:cs="Arial"/>
          <w:b/>
          <w:color w:val="000000" w:themeColor="text1"/>
          <w:sz w:val="24"/>
          <w:szCs w:val="24"/>
        </w:rPr>
        <w:t>apă</w:t>
      </w:r>
      <w:proofErr w:type="gramEnd"/>
      <w:r w:rsidRPr="00ED5A7F">
        <w:rPr>
          <w:rFonts w:ascii="Arial" w:hAnsi="Arial" w:cs="Arial"/>
          <w:b/>
          <w:color w:val="000000" w:themeColor="text1"/>
          <w:sz w:val="24"/>
          <w:szCs w:val="24"/>
        </w:rPr>
        <w:t xml:space="preserve"> – canal:</w:t>
      </w:r>
    </w:p>
    <w:p w:rsidR="00965148" w:rsidRPr="00ED5A7F" w:rsidRDefault="00965148" w:rsidP="001C5FEB">
      <w:pPr>
        <w:pStyle w:val="ListParagraph"/>
        <w:keepNext/>
        <w:widowControl w:val="0"/>
        <w:numPr>
          <w:ilvl w:val="0"/>
          <w:numId w:val="10"/>
        </w:numPr>
        <w:tabs>
          <w:tab w:val="left" w:pos="360"/>
        </w:tabs>
        <w:autoSpaceDE w:val="0"/>
        <w:autoSpaceDN w:val="0"/>
        <w:adjustRightInd w:val="0"/>
        <w:spacing w:line="276" w:lineRule="auto"/>
        <w:ind w:left="0" w:firstLine="0"/>
        <w:contextualSpacing/>
        <w:jc w:val="both"/>
        <w:rPr>
          <w:rFonts w:ascii="Arial" w:hAnsi="Arial" w:cs="Arial"/>
          <w:color w:val="000000" w:themeColor="text1"/>
          <w:sz w:val="24"/>
          <w:szCs w:val="24"/>
        </w:rPr>
      </w:pPr>
      <w:r w:rsidRPr="00ED5A7F">
        <w:rPr>
          <w:rFonts w:ascii="Arial" w:hAnsi="Arial" w:cs="Arial"/>
          <w:color w:val="000000" w:themeColor="text1"/>
          <w:sz w:val="24"/>
          <w:szCs w:val="24"/>
        </w:rPr>
        <w:t xml:space="preserve">Conform Aviz de amplasament </w:t>
      </w:r>
      <w:proofErr w:type="gramStart"/>
      <w:r w:rsidRPr="00ED5A7F">
        <w:rPr>
          <w:rFonts w:ascii="Arial" w:hAnsi="Arial" w:cs="Arial"/>
          <w:color w:val="000000" w:themeColor="text1"/>
          <w:sz w:val="24"/>
          <w:szCs w:val="24"/>
        </w:rPr>
        <w:t>apă</w:t>
      </w:r>
      <w:proofErr w:type="gramEnd"/>
      <w:r w:rsidRPr="00ED5A7F">
        <w:rPr>
          <w:rFonts w:ascii="Arial" w:hAnsi="Arial" w:cs="Arial"/>
          <w:color w:val="000000" w:themeColor="text1"/>
          <w:sz w:val="24"/>
          <w:szCs w:val="24"/>
        </w:rPr>
        <w:t xml:space="preserve"> nr. 88/27.03.2023 emis de EURO APAVOL S.A., pe str. Popasului în dreptul proprietății titularului, operatorul deține în exploatare rețele de alimentare cu </w:t>
      </w:r>
      <w:proofErr w:type="gramStart"/>
      <w:r w:rsidRPr="00ED5A7F">
        <w:rPr>
          <w:rFonts w:ascii="Arial" w:hAnsi="Arial" w:cs="Arial"/>
          <w:color w:val="000000" w:themeColor="text1"/>
          <w:sz w:val="24"/>
          <w:szCs w:val="24"/>
        </w:rPr>
        <w:t>apă</w:t>
      </w:r>
      <w:proofErr w:type="gramEnd"/>
      <w:r w:rsidRPr="00ED5A7F">
        <w:rPr>
          <w:rFonts w:ascii="Arial" w:hAnsi="Arial" w:cs="Arial"/>
          <w:color w:val="000000" w:themeColor="text1"/>
          <w:sz w:val="24"/>
          <w:szCs w:val="24"/>
        </w:rPr>
        <w:t>.</w:t>
      </w:r>
    </w:p>
    <w:p w:rsidR="00965148" w:rsidRPr="00ED5A7F" w:rsidRDefault="00965148" w:rsidP="001C5FEB">
      <w:pPr>
        <w:pStyle w:val="ListParagraph"/>
        <w:keepNext/>
        <w:widowControl w:val="0"/>
        <w:numPr>
          <w:ilvl w:val="0"/>
          <w:numId w:val="10"/>
        </w:numPr>
        <w:tabs>
          <w:tab w:val="left" w:pos="360"/>
        </w:tabs>
        <w:autoSpaceDE w:val="0"/>
        <w:autoSpaceDN w:val="0"/>
        <w:adjustRightInd w:val="0"/>
        <w:spacing w:before="120" w:line="276" w:lineRule="auto"/>
        <w:ind w:left="0" w:firstLine="0"/>
        <w:contextualSpacing/>
        <w:jc w:val="both"/>
        <w:rPr>
          <w:rFonts w:ascii="Arial" w:hAnsi="Arial" w:cs="Arial"/>
          <w:color w:val="000000" w:themeColor="text1"/>
          <w:sz w:val="24"/>
          <w:szCs w:val="24"/>
        </w:rPr>
      </w:pPr>
      <w:proofErr w:type="gramStart"/>
      <w:r w:rsidRPr="00ED5A7F">
        <w:rPr>
          <w:rFonts w:ascii="Arial" w:hAnsi="Arial" w:cs="Arial"/>
          <w:color w:val="000000" w:themeColor="text1"/>
          <w:sz w:val="24"/>
          <w:szCs w:val="24"/>
        </w:rPr>
        <w:t>Conform</w:t>
      </w:r>
      <w:proofErr w:type="gramEnd"/>
      <w:r w:rsidRPr="00ED5A7F">
        <w:rPr>
          <w:rFonts w:ascii="Arial" w:hAnsi="Arial" w:cs="Arial"/>
          <w:color w:val="000000" w:themeColor="text1"/>
          <w:sz w:val="24"/>
          <w:szCs w:val="24"/>
        </w:rPr>
        <w:t xml:space="preserve"> Aviz de amplasament canalizare nr. 88/27.03.2023 emis de EURO APAVOL S.A., pe str. Popasului în dreptul proprietății titularului, operatorul deține în exploatare rețele de canalizare.</w:t>
      </w:r>
    </w:p>
    <w:p w:rsidR="00965148" w:rsidRPr="00ED5A7F" w:rsidRDefault="00965148" w:rsidP="001C5FEB">
      <w:pPr>
        <w:keepNext/>
        <w:widowControl w:val="0"/>
        <w:spacing w:before="120"/>
        <w:jc w:val="both"/>
        <w:rPr>
          <w:rFonts w:ascii="Arial" w:hAnsi="Arial" w:cs="Arial"/>
          <w:color w:val="000000" w:themeColor="text1"/>
          <w:sz w:val="24"/>
          <w:szCs w:val="24"/>
          <w:lang w:val="es-ES"/>
        </w:rPr>
      </w:pPr>
      <w:r w:rsidRPr="00ED5A7F">
        <w:rPr>
          <w:rFonts w:ascii="Arial" w:hAnsi="Arial" w:cs="Arial"/>
          <w:b/>
          <w:color w:val="000000" w:themeColor="text1"/>
          <w:sz w:val="24"/>
          <w:szCs w:val="24"/>
          <w:lang w:val="es-ES"/>
        </w:rPr>
        <w:t>Alimentare cu apă</w:t>
      </w:r>
      <w:r w:rsidRPr="00ED5A7F">
        <w:rPr>
          <w:rFonts w:ascii="Arial" w:hAnsi="Arial" w:cs="Arial"/>
          <w:color w:val="000000" w:themeColor="text1"/>
          <w:sz w:val="24"/>
          <w:szCs w:val="24"/>
          <w:lang w:val="es-ES"/>
        </w:rPr>
        <w:t>: Ansamblul va fi racordat la branșamentul</w:t>
      </w:r>
      <w:r w:rsidR="00ED1ED4" w:rsidRPr="00ED5A7F">
        <w:rPr>
          <w:rFonts w:ascii="Arial" w:hAnsi="Arial" w:cs="Arial"/>
          <w:color w:val="000000" w:themeColor="text1"/>
          <w:sz w:val="24"/>
          <w:szCs w:val="24"/>
          <w:lang w:val="es-ES"/>
        </w:rPr>
        <w:t xml:space="preserve"> de apă</w:t>
      </w:r>
      <w:r w:rsidRPr="00ED5A7F">
        <w:rPr>
          <w:rFonts w:ascii="Arial" w:hAnsi="Arial" w:cs="Arial"/>
          <w:color w:val="000000" w:themeColor="text1"/>
          <w:sz w:val="24"/>
          <w:szCs w:val="24"/>
          <w:lang w:val="es-ES"/>
        </w:rPr>
        <w:t xml:space="preserve"> existent al centrului comercial.</w:t>
      </w:r>
    </w:p>
    <w:p w:rsidR="00965148" w:rsidRPr="00ED5A7F" w:rsidRDefault="00965148" w:rsidP="001C5FEB">
      <w:pPr>
        <w:keepNext/>
        <w:widowControl w:val="0"/>
        <w:spacing w:after="120"/>
        <w:jc w:val="both"/>
        <w:rPr>
          <w:rFonts w:ascii="Arial" w:hAnsi="Arial" w:cs="Arial"/>
          <w:b/>
          <w:color w:val="000000" w:themeColor="text1"/>
          <w:sz w:val="24"/>
          <w:szCs w:val="24"/>
          <w:lang w:val="es-ES"/>
        </w:rPr>
      </w:pPr>
      <w:r w:rsidRPr="00ED5A7F">
        <w:rPr>
          <w:rFonts w:ascii="Arial" w:hAnsi="Arial" w:cs="Arial"/>
          <w:b/>
          <w:color w:val="000000" w:themeColor="text1"/>
          <w:sz w:val="24"/>
          <w:szCs w:val="24"/>
          <w:lang w:val="es-ES"/>
        </w:rPr>
        <w:t xml:space="preserve">Evacuare ape uzate menajere și ape pluviale: </w:t>
      </w:r>
    </w:p>
    <w:p w:rsidR="00965148" w:rsidRPr="00ED5A7F" w:rsidRDefault="00965148" w:rsidP="001C5FEB">
      <w:pPr>
        <w:keepNext/>
        <w:widowControl w:val="0"/>
        <w:spacing w:before="120" w:after="0"/>
        <w:jc w:val="both"/>
        <w:rPr>
          <w:rFonts w:ascii="Arial" w:hAnsi="Arial" w:cs="Arial"/>
          <w:color w:val="000000" w:themeColor="text1"/>
          <w:sz w:val="24"/>
          <w:szCs w:val="24"/>
          <w:lang w:val="es-ES"/>
        </w:rPr>
      </w:pPr>
      <w:r w:rsidRPr="00ED5A7F">
        <w:rPr>
          <w:rFonts w:ascii="Arial" w:hAnsi="Arial" w:cs="Arial"/>
          <w:b/>
          <w:color w:val="000000" w:themeColor="text1"/>
          <w:sz w:val="24"/>
          <w:szCs w:val="24"/>
          <w:lang w:val="es-ES"/>
        </w:rPr>
        <w:t>Situație existentă:</w:t>
      </w:r>
      <w:r w:rsidRPr="00ED5A7F">
        <w:rPr>
          <w:rFonts w:ascii="Arial" w:hAnsi="Arial" w:cs="Arial"/>
          <w:color w:val="000000" w:themeColor="text1"/>
          <w:sz w:val="24"/>
          <w:szCs w:val="24"/>
          <w:lang w:val="es-ES"/>
        </w:rPr>
        <w:t xml:space="preserve"> </w:t>
      </w:r>
    </w:p>
    <w:p w:rsidR="00965148" w:rsidRPr="00ED5A7F" w:rsidRDefault="00965148" w:rsidP="001C5FEB">
      <w:pPr>
        <w:pStyle w:val="ListParagraph"/>
        <w:keepNext/>
        <w:widowControl w:val="0"/>
        <w:numPr>
          <w:ilvl w:val="0"/>
          <w:numId w:val="10"/>
        </w:numPr>
        <w:tabs>
          <w:tab w:val="left" w:pos="360"/>
        </w:tabs>
        <w:spacing w:after="200" w:line="276" w:lineRule="auto"/>
        <w:ind w:left="36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Apele uzate menajere sunt evacuate în rețeaua de canalizare publică din zona.</w:t>
      </w:r>
    </w:p>
    <w:p w:rsidR="00965148" w:rsidRPr="00ED5A7F" w:rsidRDefault="00965148" w:rsidP="001C5FEB">
      <w:pPr>
        <w:pStyle w:val="ListParagraph"/>
        <w:keepNext/>
        <w:widowControl w:val="0"/>
        <w:numPr>
          <w:ilvl w:val="0"/>
          <w:numId w:val="10"/>
        </w:numPr>
        <w:tabs>
          <w:tab w:val="left" w:pos="360"/>
        </w:tabs>
        <w:spacing w:before="120" w:after="120" w:line="276" w:lineRule="auto"/>
        <w:ind w:left="36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Apele meteorice de pe invelitori impreună cu apele pluviale colectate pe pe platformele betonate, parcări și zonele carosabile, care sunt trecute prin 2 separatoare de hidrocarburi (Qnominal = 10 l/s, Qnominal = 6 l/s), sunt stocate într-un bazin de retenție cu capacitatea de V=610mc, de unde apele sunt evacuate temporizat prin pompare în rețeaua de canalizare existentă în zona.</w:t>
      </w:r>
    </w:p>
    <w:p w:rsidR="00965148" w:rsidRPr="00ED5A7F" w:rsidRDefault="00965148" w:rsidP="001C5FEB">
      <w:pPr>
        <w:keepNext/>
        <w:widowControl w:val="0"/>
        <w:spacing w:before="120" w:after="0"/>
        <w:jc w:val="both"/>
        <w:rPr>
          <w:rFonts w:ascii="Arial" w:hAnsi="Arial" w:cs="Arial"/>
          <w:color w:val="000000" w:themeColor="text1"/>
          <w:sz w:val="24"/>
          <w:szCs w:val="24"/>
          <w:lang w:val="es-ES"/>
        </w:rPr>
      </w:pPr>
      <w:r w:rsidRPr="00ED5A7F">
        <w:rPr>
          <w:rFonts w:ascii="Arial" w:hAnsi="Arial" w:cs="Arial"/>
          <w:b/>
          <w:color w:val="000000" w:themeColor="text1"/>
          <w:sz w:val="24"/>
          <w:szCs w:val="24"/>
          <w:lang w:val="es-ES"/>
        </w:rPr>
        <w:t>Situație existentă + propusă:</w:t>
      </w:r>
      <w:r w:rsidRPr="00ED5A7F">
        <w:rPr>
          <w:rFonts w:ascii="Arial" w:hAnsi="Arial" w:cs="Arial"/>
          <w:color w:val="000000" w:themeColor="text1"/>
          <w:sz w:val="24"/>
          <w:szCs w:val="24"/>
          <w:lang w:val="es-ES"/>
        </w:rPr>
        <w:t xml:space="preserve"> </w:t>
      </w:r>
    </w:p>
    <w:p w:rsidR="00965148" w:rsidRPr="00ED5A7F" w:rsidRDefault="00965148" w:rsidP="001C5FEB">
      <w:pPr>
        <w:pStyle w:val="ListParagraph"/>
        <w:keepNext/>
        <w:widowControl w:val="0"/>
        <w:numPr>
          <w:ilvl w:val="0"/>
          <w:numId w:val="10"/>
        </w:numPr>
        <w:spacing w:after="200" w:line="276" w:lineRule="auto"/>
        <w:ind w:left="36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Apele uzate menajere din construcțiile existente și propuse din incintă vor fi evacuate în rețeaua de canalizare publică din zona.</w:t>
      </w:r>
    </w:p>
    <w:p w:rsidR="00965148" w:rsidRPr="00ED5A7F" w:rsidRDefault="00965148" w:rsidP="001C5FEB">
      <w:pPr>
        <w:pStyle w:val="ListParagraph"/>
        <w:keepNext/>
        <w:widowControl w:val="0"/>
        <w:numPr>
          <w:ilvl w:val="0"/>
          <w:numId w:val="10"/>
        </w:numPr>
        <w:spacing w:before="120" w:after="200" w:line="276" w:lineRule="auto"/>
        <w:ind w:left="36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Apele meteorice de pe invelitori impreună cu apele pluviale colectate pe pe platformele betonate, parcări și zonele carosabile, care sunt trecute prin cele 2 separatoare de hidrocarburi existente și 1 separator de hidrocarburi propus (Qnominal=3 l/s), vor fi stocate într-un bazin de retenție  cu capacítate totală  de V=650mc (se propune o capacítate nou de stocare de V=40mc), de unde apele vor fi evacuate temporizat prin pompare în rețeaua publică de canalizare existentă în zona.</w:t>
      </w:r>
    </w:p>
    <w:p w:rsidR="00965148" w:rsidRPr="00ED5A7F" w:rsidRDefault="00965148" w:rsidP="001C5FEB">
      <w:pPr>
        <w:pStyle w:val="ListParagraph"/>
        <w:keepNext/>
        <w:widowControl w:val="0"/>
        <w:autoSpaceDE w:val="0"/>
        <w:autoSpaceDN w:val="0"/>
        <w:adjustRightInd w:val="0"/>
        <w:spacing w:before="120" w:line="276" w:lineRule="auto"/>
        <w:ind w:left="0"/>
        <w:jc w:val="both"/>
        <w:rPr>
          <w:rFonts w:ascii="Arial" w:eastAsiaTheme="minorHAnsi" w:hAnsi="Arial" w:cs="Arial"/>
          <w:bCs/>
          <w:color w:val="000000" w:themeColor="text1"/>
          <w:sz w:val="24"/>
          <w:szCs w:val="24"/>
        </w:rPr>
      </w:pPr>
      <w:r w:rsidRPr="00ED5A7F">
        <w:rPr>
          <w:rFonts w:ascii="Arial" w:eastAsia="Times New Roman" w:hAnsi="Arial" w:cs="Arial"/>
          <w:b/>
          <w:color w:val="000000" w:themeColor="text1"/>
          <w:sz w:val="24"/>
          <w:szCs w:val="24"/>
        </w:rPr>
        <w:t xml:space="preserve">Energie termică spații: </w:t>
      </w:r>
      <w:r w:rsidRPr="00ED5A7F">
        <w:rPr>
          <w:rFonts w:ascii="Arial" w:eastAsiaTheme="minorHAnsi" w:hAnsi="Arial" w:cs="Arial"/>
          <w:bCs/>
          <w:color w:val="000000" w:themeColor="text1"/>
          <w:sz w:val="24"/>
          <w:szCs w:val="24"/>
        </w:rPr>
        <w:t xml:space="preserve">Proiectul actual nu prevede instalatii de incalzire, racire si ventilare a spatiilor, acestea urmand </w:t>
      </w:r>
      <w:proofErr w:type="gramStart"/>
      <w:r w:rsidRPr="00ED5A7F">
        <w:rPr>
          <w:rFonts w:ascii="Arial" w:eastAsiaTheme="minorHAnsi" w:hAnsi="Arial" w:cs="Arial"/>
          <w:bCs/>
          <w:color w:val="000000" w:themeColor="text1"/>
          <w:sz w:val="24"/>
          <w:szCs w:val="24"/>
        </w:rPr>
        <w:t>sa</w:t>
      </w:r>
      <w:proofErr w:type="gramEnd"/>
      <w:r w:rsidRPr="00ED5A7F">
        <w:rPr>
          <w:rFonts w:ascii="Arial" w:eastAsiaTheme="minorHAnsi" w:hAnsi="Arial" w:cs="Arial"/>
          <w:bCs/>
          <w:color w:val="000000" w:themeColor="text1"/>
          <w:sz w:val="24"/>
          <w:szCs w:val="24"/>
        </w:rPr>
        <w:t xml:space="preserve"> fie implementate separat in cadrul proiectelor de autorizare a amenajarilor comerciale ale spatiilor interioare. </w:t>
      </w:r>
    </w:p>
    <w:p w:rsidR="00965148" w:rsidRPr="00ED5A7F" w:rsidRDefault="00965148" w:rsidP="001C5FEB">
      <w:pPr>
        <w:pStyle w:val="Style"/>
        <w:keepNext/>
        <w:spacing w:before="120" w:line="276" w:lineRule="auto"/>
        <w:jc w:val="both"/>
        <w:rPr>
          <w:rFonts w:ascii="Arial" w:hAnsi="Arial" w:cs="Arial"/>
          <w:b/>
          <w:color w:val="000000" w:themeColor="text1"/>
          <w:lang w:val="pt-BR" w:eastAsia="ro-RO"/>
        </w:rPr>
      </w:pPr>
      <w:r w:rsidRPr="00ED5A7F">
        <w:rPr>
          <w:rFonts w:ascii="Arial" w:hAnsi="Arial" w:cs="Arial"/>
          <w:b/>
          <w:color w:val="000000" w:themeColor="text1"/>
          <w:lang w:val="pt-BR" w:eastAsia="ro-RO"/>
        </w:rPr>
        <w:t>Energia electrică :</w:t>
      </w:r>
    </w:p>
    <w:p w:rsidR="00965148" w:rsidRPr="00ED5A7F" w:rsidRDefault="00965148" w:rsidP="001C5FEB">
      <w:pPr>
        <w:pStyle w:val="Style"/>
        <w:keepNext/>
        <w:numPr>
          <w:ilvl w:val="0"/>
          <w:numId w:val="32"/>
        </w:numPr>
        <w:spacing w:line="276" w:lineRule="auto"/>
        <w:jc w:val="both"/>
        <w:rPr>
          <w:rFonts w:ascii="Arial" w:hAnsi="Arial" w:cs="Arial"/>
          <w:color w:val="000000" w:themeColor="text1"/>
          <w:lang w:val="pt-BR" w:eastAsia="ro-RO"/>
        </w:rPr>
      </w:pPr>
      <w:r w:rsidRPr="00ED5A7F">
        <w:rPr>
          <w:rFonts w:ascii="Arial" w:hAnsi="Arial" w:cs="Arial"/>
          <w:color w:val="000000" w:themeColor="text1"/>
          <w:lang w:val="pt-BR" w:eastAsia="ro-RO"/>
        </w:rPr>
        <w:t>Obiectivul se va racorda la rețeaua electrică a localității din zona amplasamentului.</w:t>
      </w:r>
    </w:p>
    <w:p w:rsidR="00763CC5" w:rsidRPr="00ED5A7F" w:rsidRDefault="00D867DA" w:rsidP="001C5FEB">
      <w:pPr>
        <w:keepNext/>
        <w:widowControl w:val="0"/>
        <w:spacing w:before="120" w:after="0"/>
        <w:jc w:val="both"/>
        <w:rPr>
          <w:rFonts w:ascii="Arial" w:hAnsi="Arial" w:cs="Arial"/>
          <w:color w:val="000000" w:themeColor="text1"/>
          <w:sz w:val="24"/>
          <w:szCs w:val="24"/>
        </w:rPr>
      </w:pPr>
      <w:r w:rsidRPr="00ED5A7F">
        <w:rPr>
          <w:rFonts w:ascii="Arial" w:hAnsi="Arial" w:cs="Arial"/>
          <w:b/>
          <w:i/>
          <w:color w:val="000000" w:themeColor="text1"/>
          <w:sz w:val="24"/>
          <w:szCs w:val="24"/>
          <w:lang w:val="it-IT"/>
        </w:rPr>
        <w:t>1.2. Cumularea cu alte proiecte</w:t>
      </w:r>
      <w:r w:rsidRPr="00ED5A7F">
        <w:rPr>
          <w:rFonts w:ascii="Arial" w:hAnsi="Arial" w:cs="Arial"/>
          <w:i/>
          <w:color w:val="000000" w:themeColor="text1"/>
          <w:sz w:val="24"/>
          <w:szCs w:val="24"/>
          <w:lang w:val="it-IT"/>
        </w:rPr>
        <w:t>:</w:t>
      </w:r>
      <w:r w:rsidRPr="00ED5A7F">
        <w:rPr>
          <w:rFonts w:ascii="Arial" w:hAnsi="Arial" w:cs="Arial"/>
          <w:color w:val="000000" w:themeColor="text1"/>
          <w:sz w:val="24"/>
          <w:szCs w:val="24"/>
          <w:lang w:val="it-IT"/>
        </w:rPr>
        <w:t xml:space="preserve"> </w:t>
      </w:r>
    </w:p>
    <w:p w:rsidR="0014641B" w:rsidRPr="00ED5A7F" w:rsidRDefault="000F5593" w:rsidP="001C5FEB">
      <w:pPr>
        <w:keepNext/>
        <w:widowControl w:val="0"/>
        <w:spacing w:after="0"/>
        <w:ind w:right="-72"/>
        <w:jc w:val="both"/>
        <w:rPr>
          <w:rFonts w:ascii="Arial" w:hAnsi="Arial" w:cs="Arial"/>
          <w:color w:val="000000" w:themeColor="text1"/>
          <w:sz w:val="24"/>
          <w:szCs w:val="24"/>
        </w:rPr>
      </w:pPr>
      <w:r w:rsidRPr="00ED5A7F">
        <w:rPr>
          <w:rFonts w:ascii="Arial" w:hAnsi="Arial" w:cs="Arial"/>
          <w:color w:val="000000" w:themeColor="text1"/>
          <w:sz w:val="24"/>
          <w:szCs w:val="24"/>
        </w:rPr>
        <w:t xml:space="preserve">Imobilul propus prin proiect se </w:t>
      </w:r>
      <w:proofErr w:type="gramStart"/>
      <w:r w:rsidRPr="00ED5A7F">
        <w:rPr>
          <w:rFonts w:ascii="Arial" w:hAnsi="Arial" w:cs="Arial"/>
          <w:color w:val="000000" w:themeColor="text1"/>
          <w:sz w:val="24"/>
          <w:szCs w:val="24"/>
        </w:rPr>
        <w:t>va</w:t>
      </w:r>
      <w:proofErr w:type="gramEnd"/>
      <w:r w:rsidRPr="00ED5A7F">
        <w:rPr>
          <w:rFonts w:ascii="Arial" w:hAnsi="Arial" w:cs="Arial"/>
          <w:color w:val="000000" w:themeColor="text1"/>
          <w:sz w:val="24"/>
          <w:szCs w:val="24"/>
        </w:rPr>
        <w:t xml:space="preserve"> realiza pe un teren cu construcții existente cu destinația de funcțiuni mixte: birou, comerț, servicii, sport și recreere și construcții anexe.</w:t>
      </w:r>
    </w:p>
    <w:p w:rsidR="00B025DE" w:rsidRPr="00ED5A7F" w:rsidRDefault="0095282F" w:rsidP="001C5FEB">
      <w:pPr>
        <w:keepNext/>
        <w:widowControl w:val="0"/>
        <w:spacing w:before="120" w:after="0"/>
        <w:jc w:val="both"/>
        <w:rPr>
          <w:rFonts w:ascii="Arial" w:hAnsi="Arial" w:cs="Arial"/>
          <w:i/>
          <w:color w:val="000000" w:themeColor="text1"/>
          <w:sz w:val="24"/>
          <w:szCs w:val="24"/>
          <w:lang w:val="it-IT"/>
        </w:rPr>
      </w:pPr>
      <w:r w:rsidRPr="00ED5A7F">
        <w:rPr>
          <w:rFonts w:ascii="Arial" w:hAnsi="Arial" w:cs="Arial"/>
          <w:b/>
          <w:i/>
          <w:color w:val="000000" w:themeColor="text1"/>
          <w:sz w:val="24"/>
          <w:szCs w:val="24"/>
          <w:lang w:val="it-IT"/>
        </w:rPr>
        <w:lastRenderedPageBreak/>
        <w:t>1.3. Utilizarea resurselor naturale:</w:t>
      </w:r>
      <w:r w:rsidRPr="00ED5A7F">
        <w:rPr>
          <w:rFonts w:ascii="Arial" w:hAnsi="Arial" w:cs="Arial"/>
          <w:i/>
          <w:color w:val="000000" w:themeColor="text1"/>
          <w:sz w:val="24"/>
          <w:szCs w:val="24"/>
          <w:lang w:val="it-IT"/>
        </w:rPr>
        <w:t xml:space="preserve"> </w:t>
      </w:r>
    </w:p>
    <w:p w:rsidR="0095282F" w:rsidRPr="00ED5A7F" w:rsidRDefault="00B025DE" w:rsidP="001C5FEB">
      <w:pPr>
        <w:keepNext/>
        <w:widowControl w:val="0"/>
        <w:spacing w:after="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N</w:t>
      </w:r>
      <w:r w:rsidR="0095282F" w:rsidRPr="00ED5A7F">
        <w:rPr>
          <w:rFonts w:ascii="Arial" w:hAnsi="Arial" w:cs="Arial"/>
          <w:color w:val="000000" w:themeColor="text1"/>
          <w:sz w:val="24"/>
          <w:szCs w:val="24"/>
          <w:lang w:val="it-IT"/>
        </w:rPr>
        <w:t xml:space="preserve">u este cazul. </w:t>
      </w:r>
    </w:p>
    <w:p w:rsidR="0095282F" w:rsidRPr="00ED5A7F" w:rsidRDefault="0095282F" w:rsidP="001C5FEB">
      <w:pPr>
        <w:keepNext/>
        <w:widowControl w:val="0"/>
        <w:spacing w:before="120" w:after="0"/>
        <w:jc w:val="both"/>
        <w:rPr>
          <w:rFonts w:ascii="Arial" w:hAnsi="Arial" w:cs="Arial"/>
          <w:b/>
          <w:i/>
          <w:color w:val="000000" w:themeColor="text1"/>
          <w:sz w:val="24"/>
          <w:szCs w:val="24"/>
          <w:lang w:val="it-IT"/>
        </w:rPr>
      </w:pPr>
      <w:r w:rsidRPr="00ED5A7F">
        <w:rPr>
          <w:rFonts w:ascii="Arial" w:hAnsi="Arial" w:cs="Arial"/>
          <w:b/>
          <w:i/>
          <w:color w:val="000000" w:themeColor="text1"/>
          <w:sz w:val="24"/>
          <w:szCs w:val="24"/>
          <w:lang w:val="it-IT"/>
        </w:rPr>
        <w:t>1.4. Productia de deseuri:</w:t>
      </w:r>
    </w:p>
    <w:p w:rsidR="0095282F" w:rsidRPr="00ED5A7F" w:rsidRDefault="0095282F" w:rsidP="001C5FEB">
      <w:pPr>
        <w:keepNext/>
        <w:widowControl w:val="0"/>
        <w:spacing w:after="12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 xml:space="preserve">Deșeurile generate pe </w:t>
      </w:r>
      <w:r w:rsidRPr="00ED5A7F">
        <w:rPr>
          <w:rFonts w:ascii="Arial" w:hAnsi="Arial" w:cs="Arial"/>
          <w:b/>
          <w:color w:val="000000" w:themeColor="text1"/>
          <w:sz w:val="24"/>
          <w:szCs w:val="24"/>
          <w:lang w:val="it-IT"/>
        </w:rPr>
        <w:t xml:space="preserve">perioada de </w:t>
      </w:r>
      <w:r w:rsidR="007B7D00" w:rsidRPr="00ED5A7F">
        <w:rPr>
          <w:rFonts w:ascii="Arial" w:hAnsi="Arial" w:cs="Arial"/>
          <w:b/>
          <w:color w:val="000000" w:themeColor="text1"/>
          <w:sz w:val="24"/>
          <w:szCs w:val="24"/>
          <w:lang w:val="it-IT"/>
        </w:rPr>
        <w:t>construire</w:t>
      </w:r>
      <w:r w:rsidR="00C23781" w:rsidRPr="00ED5A7F">
        <w:rPr>
          <w:rFonts w:ascii="Arial" w:hAnsi="Arial" w:cs="Arial"/>
          <w:b/>
          <w:color w:val="000000" w:themeColor="text1"/>
          <w:sz w:val="24"/>
          <w:szCs w:val="24"/>
          <w:lang w:val="it-IT"/>
        </w:rPr>
        <w:t xml:space="preserve"> și pe perioada de funcționare</w:t>
      </w:r>
      <w:r w:rsidRPr="00ED5A7F">
        <w:rPr>
          <w:rFonts w:ascii="Arial" w:hAnsi="Arial" w:cs="Arial"/>
          <w:color w:val="000000" w:themeColor="text1"/>
          <w:sz w:val="24"/>
          <w:szCs w:val="24"/>
          <w:lang w:val="it-IT"/>
        </w:rPr>
        <w:t xml:space="preserve"> vor fi colectate selectiv in</w:t>
      </w:r>
      <w:r w:rsidR="003F00EF" w:rsidRPr="00ED5A7F">
        <w:rPr>
          <w:rFonts w:ascii="Arial" w:hAnsi="Arial" w:cs="Arial"/>
          <w:color w:val="000000" w:themeColor="text1"/>
          <w:sz w:val="24"/>
          <w:szCs w:val="24"/>
          <w:lang w:val="it-IT"/>
        </w:rPr>
        <w:t xml:space="preserve"> spatii </w:t>
      </w:r>
      <w:r w:rsidRPr="00ED5A7F">
        <w:rPr>
          <w:rFonts w:ascii="Arial" w:hAnsi="Arial" w:cs="Arial"/>
          <w:color w:val="000000" w:themeColor="text1"/>
          <w:sz w:val="24"/>
          <w:szCs w:val="24"/>
          <w:lang w:val="it-IT"/>
        </w:rPr>
        <w:t>special amenajat</w:t>
      </w:r>
      <w:r w:rsidR="003F00EF" w:rsidRPr="00ED5A7F">
        <w:rPr>
          <w:rFonts w:ascii="Arial" w:hAnsi="Arial" w:cs="Arial"/>
          <w:color w:val="000000" w:themeColor="text1"/>
          <w:sz w:val="24"/>
          <w:szCs w:val="24"/>
          <w:lang w:val="it-IT"/>
        </w:rPr>
        <w:t>e</w:t>
      </w:r>
      <w:r w:rsidRPr="00ED5A7F">
        <w:rPr>
          <w:rFonts w:ascii="Arial" w:hAnsi="Arial" w:cs="Arial"/>
          <w:color w:val="000000" w:themeColor="text1"/>
          <w:sz w:val="24"/>
          <w:szCs w:val="24"/>
          <w:lang w:val="it-IT"/>
        </w:rPr>
        <w:t xml:space="preserve"> </w:t>
      </w:r>
      <w:r w:rsidR="0076346A" w:rsidRPr="00ED5A7F">
        <w:rPr>
          <w:rFonts w:ascii="Arial" w:hAnsi="Arial" w:cs="Arial"/>
          <w:color w:val="000000" w:themeColor="text1"/>
          <w:sz w:val="24"/>
          <w:szCs w:val="24"/>
          <w:lang w:val="it-IT"/>
        </w:rPr>
        <w:t>ş</w:t>
      </w:r>
      <w:r w:rsidRPr="00ED5A7F">
        <w:rPr>
          <w:rFonts w:ascii="Arial" w:hAnsi="Arial" w:cs="Arial"/>
          <w:color w:val="000000" w:themeColor="text1"/>
          <w:sz w:val="24"/>
          <w:szCs w:val="24"/>
          <w:lang w:val="it-IT"/>
        </w:rPr>
        <w:t xml:space="preserve">i </w:t>
      </w:r>
      <w:r w:rsidR="0076346A" w:rsidRPr="00ED5A7F">
        <w:rPr>
          <w:rFonts w:ascii="Arial" w:hAnsi="Arial" w:cs="Arial"/>
          <w:color w:val="000000" w:themeColor="text1"/>
          <w:sz w:val="24"/>
          <w:szCs w:val="24"/>
        </w:rPr>
        <w:t xml:space="preserve">evacuate periodic de pe amplasament în vederea </w:t>
      </w:r>
      <w:r w:rsidRPr="00ED5A7F">
        <w:rPr>
          <w:rFonts w:ascii="Arial" w:hAnsi="Arial" w:cs="Arial"/>
          <w:color w:val="000000" w:themeColor="text1"/>
          <w:sz w:val="24"/>
          <w:szCs w:val="24"/>
          <w:lang w:val="it-IT"/>
        </w:rPr>
        <w:t>elimin</w:t>
      </w:r>
      <w:r w:rsidR="0076346A" w:rsidRPr="00ED5A7F">
        <w:rPr>
          <w:rFonts w:ascii="Arial" w:hAnsi="Arial" w:cs="Arial"/>
          <w:color w:val="000000" w:themeColor="text1"/>
          <w:sz w:val="24"/>
          <w:szCs w:val="24"/>
          <w:lang w:val="it-IT"/>
        </w:rPr>
        <w:t>ării</w:t>
      </w:r>
      <w:r w:rsidRPr="00ED5A7F">
        <w:rPr>
          <w:rFonts w:ascii="Arial" w:hAnsi="Arial" w:cs="Arial"/>
          <w:color w:val="000000" w:themeColor="text1"/>
          <w:sz w:val="24"/>
          <w:szCs w:val="24"/>
          <w:lang w:val="it-IT"/>
        </w:rPr>
        <w:t xml:space="preserve"> sau valorific</w:t>
      </w:r>
      <w:r w:rsidR="0076346A" w:rsidRPr="00ED5A7F">
        <w:rPr>
          <w:rFonts w:ascii="Arial" w:hAnsi="Arial" w:cs="Arial"/>
          <w:color w:val="000000" w:themeColor="text1"/>
          <w:sz w:val="24"/>
          <w:szCs w:val="24"/>
          <w:lang w:val="it-IT"/>
        </w:rPr>
        <w:t>ării</w:t>
      </w:r>
      <w:r w:rsidRPr="00ED5A7F">
        <w:rPr>
          <w:rFonts w:ascii="Arial" w:hAnsi="Arial" w:cs="Arial"/>
          <w:color w:val="000000" w:themeColor="text1"/>
          <w:sz w:val="24"/>
          <w:szCs w:val="24"/>
          <w:lang w:val="it-IT"/>
        </w:rPr>
        <w:t xml:space="preserve">, dupa caz, </w:t>
      </w:r>
      <w:r w:rsidR="0076346A" w:rsidRPr="00ED5A7F">
        <w:rPr>
          <w:rFonts w:ascii="Arial" w:hAnsi="Arial" w:cs="Arial"/>
          <w:color w:val="000000" w:themeColor="text1"/>
          <w:sz w:val="24"/>
          <w:szCs w:val="24"/>
        </w:rPr>
        <w:t xml:space="preserve">pe baza de contracte încheiate cu </w:t>
      </w:r>
      <w:r w:rsidR="0076346A" w:rsidRPr="00ED5A7F">
        <w:rPr>
          <w:rFonts w:ascii="Arial" w:hAnsi="Arial" w:cs="Arial"/>
          <w:color w:val="000000" w:themeColor="text1"/>
          <w:sz w:val="24"/>
          <w:szCs w:val="24"/>
          <w:lang w:val="it-IT"/>
        </w:rPr>
        <w:t>agenţi economici specializaţi şi autorizaţi</w:t>
      </w:r>
      <w:r w:rsidRPr="00ED5A7F">
        <w:rPr>
          <w:rFonts w:ascii="Arial" w:hAnsi="Arial" w:cs="Arial"/>
          <w:color w:val="000000" w:themeColor="text1"/>
          <w:sz w:val="24"/>
          <w:szCs w:val="24"/>
          <w:lang w:val="it-IT"/>
        </w:rPr>
        <w:t>.</w:t>
      </w:r>
      <w:r w:rsidR="0076346A" w:rsidRPr="00ED5A7F">
        <w:rPr>
          <w:rFonts w:ascii="Arial" w:hAnsi="Arial" w:cs="Arial"/>
          <w:color w:val="000000" w:themeColor="text1"/>
          <w:sz w:val="24"/>
          <w:szCs w:val="24"/>
          <w:lang w:val="it-IT"/>
        </w:rPr>
        <w:t xml:space="preserve"> </w:t>
      </w:r>
    </w:p>
    <w:p w:rsidR="000237ED" w:rsidRPr="00ED5A7F" w:rsidRDefault="0095282F" w:rsidP="001C5FEB">
      <w:pPr>
        <w:keepNext/>
        <w:widowControl w:val="0"/>
        <w:spacing w:after="0"/>
        <w:contextualSpacing/>
        <w:jc w:val="both"/>
        <w:rPr>
          <w:rFonts w:ascii="Arial" w:hAnsi="Arial" w:cs="Arial"/>
          <w:color w:val="000000" w:themeColor="text1"/>
          <w:sz w:val="24"/>
          <w:szCs w:val="24"/>
          <w:lang w:val="it-IT"/>
        </w:rPr>
      </w:pPr>
      <w:r w:rsidRPr="00ED5A7F">
        <w:rPr>
          <w:rFonts w:ascii="Arial" w:hAnsi="Arial" w:cs="Arial"/>
          <w:b/>
          <w:i/>
          <w:color w:val="000000" w:themeColor="text1"/>
          <w:sz w:val="24"/>
          <w:szCs w:val="24"/>
          <w:lang w:val="it-IT"/>
        </w:rPr>
        <w:t>1.5. Emisii poluante, zgomot si alte surse de disconfort:</w:t>
      </w:r>
      <w:r w:rsidRPr="00ED5A7F">
        <w:rPr>
          <w:rFonts w:ascii="Arial" w:hAnsi="Arial" w:cs="Arial"/>
          <w:i/>
          <w:color w:val="000000" w:themeColor="text1"/>
          <w:sz w:val="24"/>
          <w:szCs w:val="24"/>
          <w:lang w:val="it-IT"/>
        </w:rPr>
        <w:t xml:space="preserve"> </w:t>
      </w:r>
      <w:r w:rsidR="000237ED" w:rsidRPr="00ED5A7F">
        <w:rPr>
          <w:rFonts w:ascii="Arial" w:hAnsi="Arial" w:cs="Arial"/>
          <w:color w:val="000000" w:themeColor="text1"/>
          <w:sz w:val="24"/>
          <w:szCs w:val="24"/>
          <w:lang w:val="it-IT"/>
        </w:rPr>
        <w:t>pe perioada executiei lucrarilor emisiile vor consta in principal in praf din activitatea de transport, precum si zgomot rezultat din operatiile de construire si din exploatarea utilajelor.</w:t>
      </w:r>
    </w:p>
    <w:p w:rsidR="001432F8" w:rsidRPr="00ED5A7F" w:rsidRDefault="001432F8" w:rsidP="001C5FEB">
      <w:pPr>
        <w:keepNext/>
        <w:widowControl w:val="0"/>
        <w:spacing w:before="120" w:after="0" w:line="120" w:lineRule="exact"/>
        <w:contextualSpacing/>
        <w:jc w:val="both"/>
        <w:rPr>
          <w:rFonts w:ascii="Arial" w:hAnsi="Arial" w:cs="Arial"/>
          <w:color w:val="000000" w:themeColor="text1"/>
          <w:sz w:val="24"/>
          <w:szCs w:val="24"/>
          <w:lang w:val="it-IT"/>
        </w:rPr>
      </w:pPr>
    </w:p>
    <w:p w:rsidR="00A3189D" w:rsidRPr="00ED5A7F" w:rsidRDefault="000237ED" w:rsidP="001C5FEB">
      <w:pPr>
        <w:keepNext/>
        <w:widowControl w:val="0"/>
        <w:spacing w:before="120" w:after="0"/>
        <w:contextualSpacing/>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Nivelul de zgomot rezultat in perioada de șantier și de functionare se va incadra in limitele admise pentru functiunea existenta în zonă.</w:t>
      </w:r>
    </w:p>
    <w:p w:rsidR="001432F8" w:rsidRPr="00ED5A7F" w:rsidRDefault="001432F8" w:rsidP="001C5FEB">
      <w:pPr>
        <w:keepNext/>
        <w:widowControl w:val="0"/>
        <w:spacing w:before="120" w:after="0" w:line="120" w:lineRule="exact"/>
        <w:contextualSpacing/>
        <w:jc w:val="both"/>
        <w:rPr>
          <w:rFonts w:ascii="Arial" w:hAnsi="Arial" w:cs="Arial"/>
          <w:color w:val="000000" w:themeColor="text1"/>
          <w:sz w:val="24"/>
          <w:szCs w:val="24"/>
          <w:lang w:val="it-IT"/>
        </w:rPr>
      </w:pPr>
    </w:p>
    <w:p w:rsidR="00FA57CD" w:rsidRPr="00ED5A7F" w:rsidRDefault="00FA57CD" w:rsidP="001C5FEB">
      <w:pPr>
        <w:keepNext/>
        <w:widowControl w:val="0"/>
        <w:spacing w:before="240" w:after="0"/>
        <w:contextualSpacing/>
        <w:jc w:val="both"/>
        <w:rPr>
          <w:rFonts w:ascii="Arial" w:hAnsi="Arial" w:cs="Arial"/>
          <w:b/>
          <w:i/>
          <w:color w:val="000000" w:themeColor="text1"/>
          <w:sz w:val="24"/>
          <w:szCs w:val="24"/>
        </w:rPr>
      </w:pPr>
      <w:r w:rsidRPr="00ED5A7F">
        <w:rPr>
          <w:rFonts w:ascii="Arial" w:hAnsi="Arial" w:cs="Arial"/>
          <w:b/>
          <w:i/>
          <w:color w:val="000000" w:themeColor="text1"/>
          <w:sz w:val="24"/>
          <w:szCs w:val="24"/>
        </w:rPr>
        <w:t>1.6 Protecția factorilor de mediu</w:t>
      </w:r>
    </w:p>
    <w:p w:rsidR="00FA57CD" w:rsidRPr="00ED5A7F" w:rsidRDefault="00FA57CD" w:rsidP="001C5FEB">
      <w:pPr>
        <w:keepNext/>
        <w:widowControl w:val="0"/>
        <w:spacing w:before="240" w:after="0"/>
        <w:contextualSpacing/>
        <w:jc w:val="both"/>
        <w:rPr>
          <w:rFonts w:ascii="Arial" w:hAnsi="Arial" w:cs="Arial"/>
          <w:i/>
          <w:color w:val="000000" w:themeColor="text1"/>
          <w:sz w:val="24"/>
          <w:szCs w:val="24"/>
        </w:rPr>
      </w:pPr>
      <w:r w:rsidRPr="00ED5A7F">
        <w:rPr>
          <w:rFonts w:ascii="Arial" w:hAnsi="Arial" w:cs="Arial"/>
          <w:b/>
          <w:i/>
          <w:color w:val="000000" w:themeColor="text1"/>
          <w:sz w:val="24"/>
          <w:szCs w:val="24"/>
        </w:rPr>
        <w:t>Factor de mediu Ape</w:t>
      </w:r>
      <w:r w:rsidRPr="00ED5A7F">
        <w:rPr>
          <w:rFonts w:ascii="Arial" w:hAnsi="Arial" w:cs="Arial"/>
          <w:i/>
          <w:color w:val="000000" w:themeColor="text1"/>
          <w:sz w:val="24"/>
          <w:szCs w:val="24"/>
        </w:rPr>
        <w:t>:</w:t>
      </w:r>
    </w:p>
    <w:p w:rsidR="000F5593" w:rsidRPr="00ED5A7F" w:rsidRDefault="00FA57CD" w:rsidP="001C5FEB">
      <w:pPr>
        <w:keepNext/>
        <w:widowControl w:val="0"/>
        <w:spacing w:before="240" w:after="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rPr>
        <w:t xml:space="preserve">- </w:t>
      </w:r>
      <w:r w:rsidR="000F5593" w:rsidRPr="00ED5A7F">
        <w:rPr>
          <w:rFonts w:ascii="Arial" w:hAnsi="Arial" w:cs="Arial"/>
          <w:color w:val="000000" w:themeColor="text1"/>
          <w:sz w:val="24"/>
          <w:szCs w:val="24"/>
          <w:lang w:val="es-ES"/>
        </w:rPr>
        <w:t>1 separator de hidrocarburi nou pentru preepurarea apelor pluviale colectate pe pe platformele betonate, parcări și zonele carosabile;</w:t>
      </w:r>
    </w:p>
    <w:p w:rsidR="000F5593" w:rsidRPr="00ED5A7F" w:rsidRDefault="000F5593" w:rsidP="001C5FEB">
      <w:pPr>
        <w:keepNext/>
        <w:widowControl w:val="0"/>
        <w:spacing w:before="240" w:after="0"/>
        <w:contextualSpacing/>
        <w:jc w:val="both"/>
        <w:rPr>
          <w:rFonts w:ascii="Arial" w:hAnsi="Arial" w:cs="Arial"/>
          <w:color w:val="000000" w:themeColor="text1"/>
          <w:sz w:val="24"/>
          <w:szCs w:val="24"/>
          <w:lang w:val="es-ES"/>
        </w:rPr>
      </w:pPr>
      <w:r w:rsidRPr="00ED5A7F">
        <w:rPr>
          <w:rFonts w:ascii="Arial" w:hAnsi="Arial" w:cs="Arial"/>
          <w:color w:val="000000" w:themeColor="text1"/>
          <w:sz w:val="24"/>
          <w:szCs w:val="24"/>
          <w:lang w:val="es-ES"/>
        </w:rPr>
        <w:t>- o capacítate suplimentară de stocare ape pluviale pe amplasament cu V=40mc.</w:t>
      </w:r>
    </w:p>
    <w:p w:rsidR="00214A83" w:rsidRPr="00ED5A7F" w:rsidRDefault="00214A83" w:rsidP="001C5FEB">
      <w:pPr>
        <w:keepNext/>
        <w:widowControl w:val="0"/>
        <w:spacing w:before="120" w:after="0"/>
        <w:contextualSpacing/>
        <w:jc w:val="both"/>
        <w:rPr>
          <w:rFonts w:ascii="Arial" w:hAnsi="Arial" w:cs="Arial"/>
          <w:b/>
          <w:color w:val="000000" w:themeColor="text1"/>
          <w:sz w:val="24"/>
          <w:szCs w:val="24"/>
          <w:lang w:val="it-IT"/>
        </w:rPr>
      </w:pPr>
    </w:p>
    <w:p w:rsidR="00677512" w:rsidRPr="00ED5A7F" w:rsidRDefault="0095282F" w:rsidP="001C5FEB">
      <w:pPr>
        <w:keepNext/>
        <w:widowControl w:val="0"/>
        <w:spacing w:after="120" w:line="192" w:lineRule="auto"/>
        <w:jc w:val="both"/>
        <w:rPr>
          <w:rFonts w:ascii="Arial" w:hAnsi="Arial" w:cs="Arial"/>
          <w:color w:val="000000" w:themeColor="text1"/>
          <w:sz w:val="24"/>
          <w:szCs w:val="24"/>
        </w:rPr>
      </w:pPr>
      <w:r w:rsidRPr="00ED5A7F">
        <w:rPr>
          <w:rFonts w:ascii="Arial" w:hAnsi="Arial" w:cs="Arial"/>
          <w:b/>
          <w:color w:val="000000" w:themeColor="text1"/>
          <w:sz w:val="24"/>
          <w:szCs w:val="24"/>
          <w:lang w:val="it-IT"/>
        </w:rPr>
        <w:t>2. Localizarea proiectului:</w:t>
      </w:r>
      <w:r w:rsidRPr="00ED5A7F">
        <w:rPr>
          <w:rFonts w:ascii="Arial" w:hAnsi="Arial" w:cs="Arial"/>
          <w:color w:val="000000" w:themeColor="text1"/>
          <w:sz w:val="24"/>
          <w:szCs w:val="24"/>
          <w:lang w:val="it-IT"/>
        </w:rPr>
        <w:t xml:space="preserve"> </w:t>
      </w:r>
    </w:p>
    <w:p w:rsidR="009A67D6" w:rsidRPr="00ED5A7F" w:rsidRDefault="0095282F" w:rsidP="001C5FEB">
      <w:pPr>
        <w:keepNext/>
        <w:widowControl w:val="0"/>
        <w:spacing w:after="0"/>
        <w:jc w:val="both"/>
        <w:rPr>
          <w:rFonts w:ascii="Arial" w:hAnsi="Arial" w:cs="Arial"/>
          <w:b/>
          <w:color w:val="000000" w:themeColor="text1"/>
          <w:sz w:val="24"/>
          <w:szCs w:val="24"/>
        </w:rPr>
      </w:pPr>
      <w:r w:rsidRPr="00ED5A7F">
        <w:rPr>
          <w:rFonts w:ascii="Arial" w:hAnsi="Arial" w:cs="Arial"/>
          <w:color w:val="000000" w:themeColor="text1"/>
          <w:sz w:val="24"/>
          <w:szCs w:val="24"/>
        </w:rPr>
        <w:t>2</w:t>
      </w:r>
      <w:r w:rsidRPr="00ED5A7F">
        <w:rPr>
          <w:rFonts w:ascii="Arial" w:hAnsi="Arial" w:cs="Arial"/>
          <w:color w:val="000000" w:themeColor="text1"/>
          <w:sz w:val="24"/>
          <w:szCs w:val="24"/>
          <w:lang w:val="it-IT"/>
        </w:rPr>
        <w:t xml:space="preserve">.1. </w:t>
      </w:r>
      <w:proofErr w:type="gramStart"/>
      <w:r w:rsidRPr="00ED5A7F">
        <w:rPr>
          <w:rFonts w:ascii="Arial" w:hAnsi="Arial" w:cs="Arial"/>
          <w:color w:val="000000" w:themeColor="text1"/>
          <w:sz w:val="24"/>
          <w:szCs w:val="24"/>
          <w:lang w:val="it-IT"/>
        </w:rPr>
        <w:t>utilizarea</w:t>
      </w:r>
      <w:proofErr w:type="gramEnd"/>
      <w:r w:rsidRPr="00ED5A7F">
        <w:rPr>
          <w:rFonts w:ascii="Arial" w:hAnsi="Arial" w:cs="Arial"/>
          <w:color w:val="000000" w:themeColor="text1"/>
          <w:sz w:val="24"/>
          <w:szCs w:val="24"/>
          <w:lang w:val="it-IT"/>
        </w:rPr>
        <w:t xml:space="preserve"> existentă a terenului: </w:t>
      </w:r>
      <w:r w:rsidR="000F72A9" w:rsidRPr="00ED5A7F">
        <w:rPr>
          <w:rFonts w:ascii="Arial" w:hAnsi="Arial" w:cs="Arial"/>
          <w:color w:val="000000" w:themeColor="text1"/>
          <w:sz w:val="24"/>
          <w:szCs w:val="24"/>
        </w:rPr>
        <w:t xml:space="preserve">conform </w:t>
      </w:r>
      <w:r w:rsidR="00C60974" w:rsidRPr="00ED5A7F">
        <w:rPr>
          <w:rFonts w:ascii="Arial" w:hAnsi="Arial" w:cs="Arial"/>
          <w:color w:val="000000" w:themeColor="text1"/>
          <w:sz w:val="24"/>
          <w:szCs w:val="24"/>
        </w:rPr>
        <w:t xml:space="preserve">certificatului de urbanism nr. </w:t>
      </w:r>
      <w:proofErr w:type="gramStart"/>
      <w:r w:rsidR="00C60974" w:rsidRPr="00ED5A7F">
        <w:rPr>
          <w:rFonts w:ascii="Arial" w:hAnsi="Arial" w:cs="Arial"/>
          <w:color w:val="000000" w:themeColor="text1"/>
          <w:sz w:val="24"/>
          <w:szCs w:val="24"/>
        </w:rPr>
        <w:t>90/03.03.2023 emis de Primăria orașului Voluntari, în baza prevederilor P.U.G. aprobat cu H.C.L. nr.</w:t>
      </w:r>
      <w:proofErr w:type="gramEnd"/>
      <w:r w:rsidR="00C60974" w:rsidRPr="00ED5A7F">
        <w:rPr>
          <w:rFonts w:ascii="Arial" w:hAnsi="Arial" w:cs="Arial"/>
          <w:color w:val="000000" w:themeColor="text1"/>
          <w:sz w:val="24"/>
          <w:szCs w:val="24"/>
        </w:rPr>
        <w:t xml:space="preserve"> </w:t>
      </w:r>
      <w:proofErr w:type="gramStart"/>
      <w:r w:rsidR="00C60974" w:rsidRPr="00ED5A7F">
        <w:rPr>
          <w:rFonts w:ascii="Arial" w:hAnsi="Arial" w:cs="Arial"/>
          <w:color w:val="000000" w:themeColor="text1"/>
          <w:sz w:val="24"/>
          <w:szCs w:val="24"/>
        </w:rPr>
        <w:t>50/28.05.2004 completata cu HCL nr.</w:t>
      </w:r>
      <w:proofErr w:type="gramEnd"/>
      <w:r w:rsidR="00C60974" w:rsidRPr="00ED5A7F">
        <w:rPr>
          <w:rFonts w:ascii="Arial" w:hAnsi="Arial" w:cs="Arial"/>
          <w:color w:val="000000" w:themeColor="text1"/>
          <w:sz w:val="24"/>
          <w:szCs w:val="24"/>
        </w:rPr>
        <w:t xml:space="preserve"> </w:t>
      </w:r>
      <w:proofErr w:type="gramStart"/>
      <w:r w:rsidR="00C60974" w:rsidRPr="00ED5A7F">
        <w:rPr>
          <w:rFonts w:ascii="Arial" w:hAnsi="Arial" w:cs="Arial"/>
          <w:color w:val="000000" w:themeColor="text1"/>
          <w:sz w:val="24"/>
          <w:szCs w:val="24"/>
        </w:rPr>
        <w:t>40/28.08.2008 și HCL nr.</w:t>
      </w:r>
      <w:proofErr w:type="gramEnd"/>
      <w:r w:rsidR="00C60974" w:rsidRPr="00ED5A7F">
        <w:rPr>
          <w:rFonts w:ascii="Arial" w:hAnsi="Arial" w:cs="Arial"/>
          <w:color w:val="000000" w:themeColor="text1"/>
          <w:sz w:val="24"/>
          <w:szCs w:val="24"/>
        </w:rPr>
        <w:t xml:space="preserve"> 138/13.07.2017, modificată prin HCL nr. 221/20.11.2017, terenul </w:t>
      </w:r>
      <w:proofErr w:type="gramStart"/>
      <w:r w:rsidR="00C60974" w:rsidRPr="00ED5A7F">
        <w:rPr>
          <w:rFonts w:ascii="Arial" w:hAnsi="Arial" w:cs="Arial"/>
          <w:color w:val="000000" w:themeColor="text1"/>
          <w:sz w:val="24"/>
          <w:szCs w:val="24"/>
        </w:rPr>
        <w:t>este</w:t>
      </w:r>
      <w:proofErr w:type="gramEnd"/>
      <w:r w:rsidR="00C60974" w:rsidRPr="00ED5A7F">
        <w:rPr>
          <w:rFonts w:ascii="Arial" w:hAnsi="Arial" w:cs="Arial"/>
          <w:color w:val="000000" w:themeColor="text1"/>
          <w:sz w:val="24"/>
          <w:szCs w:val="24"/>
        </w:rPr>
        <w:t xml:space="preserve"> situat în: UTR M3 – subzona funcțiuni mixte – servicii, colective și personale, comert de medie capacitate, locuire pe parcela și recreeere</w:t>
      </w:r>
    </w:p>
    <w:p w:rsidR="0095282F" w:rsidRPr="00ED5A7F" w:rsidRDefault="0095282F" w:rsidP="001C5FEB">
      <w:pPr>
        <w:keepNext/>
        <w:widowControl w:val="0"/>
        <w:spacing w:after="0"/>
        <w:jc w:val="both"/>
        <w:rPr>
          <w:rFonts w:ascii="Arial" w:hAnsi="Arial" w:cs="Arial"/>
          <w:b/>
          <w:color w:val="000000" w:themeColor="text1"/>
          <w:sz w:val="24"/>
          <w:szCs w:val="24"/>
        </w:rPr>
      </w:pPr>
      <w:r w:rsidRPr="00ED5A7F">
        <w:rPr>
          <w:rFonts w:ascii="Arial" w:hAnsi="Arial" w:cs="Arial"/>
          <w:color w:val="000000" w:themeColor="text1"/>
          <w:sz w:val="24"/>
          <w:szCs w:val="24"/>
          <w:lang w:val="it-IT"/>
        </w:rPr>
        <w:t xml:space="preserve">2.2. </w:t>
      </w:r>
      <w:proofErr w:type="gramStart"/>
      <w:r w:rsidRPr="00ED5A7F">
        <w:rPr>
          <w:rFonts w:ascii="Arial" w:hAnsi="Arial" w:cs="Arial"/>
          <w:color w:val="000000" w:themeColor="text1"/>
          <w:sz w:val="24"/>
          <w:szCs w:val="24"/>
        </w:rPr>
        <w:t>relativa</w:t>
      </w:r>
      <w:proofErr w:type="gramEnd"/>
      <w:r w:rsidRPr="00ED5A7F">
        <w:rPr>
          <w:rFonts w:ascii="Arial" w:hAnsi="Arial" w:cs="Arial"/>
          <w:color w:val="000000" w:themeColor="text1"/>
          <w:sz w:val="24"/>
          <w:szCs w:val="24"/>
        </w:rPr>
        <w:t xml:space="preserve"> abundenţă a resurselor naturale din zonă, calitatea şi capacitatea regenerativă a acestora: nu este cazul;</w:t>
      </w:r>
    </w:p>
    <w:p w:rsidR="0095282F" w:rsidRPr="00ED5A7F" w:rsidRDefault="0095282F" w:rsidP="001C5FEB">
      <w:pPr>
        <w:keepNext/>
        <w:widowControl w:val="0"/>
        <w:autoSpaceDE w:val="0"/>
        <w:autoSpaceDN w:val="0"/>
        <w:adjustRightInd w:val="0"/>
        <w:spacing w:before="40" w:after="0"/>
        <w:rPr>
          <w:rFonts w:ascii="Arial" w:hAnsi="Arial" w:cs="Arial"/>
          <w:color w:val="000000" w:themeColor="text1"/>
          <w:sz w:val="24"/>
          <w:szCs w:val="24"/>
        </w:rPr>
      </w:pPr>
      <w:r w:rsidRPr="00ED5A7F">
        <w:rPr>
          <w:rFonts w:ascii="Arial" w:hAnsi="Arial" w:cs="Arial"/>
          <w:color w:val="000000" w:themeColor="text1"/>
          <w:sz w:val="24"/>
          <w:szCs w:val="24"/>
        </w:rPr>
        <w:t xml:space="preserve">2.3. </w:t>
      </w:r>
      <w:proofErr w:type="gramStart"/>
      <w:r w:rsidRPr="00ED5A7F">
        <w:rPr>
          <w:rFonts w:ascii="Arial" w:hAnsi="Arial" w:cs="Arial"/>
          <w:color w:val="000000" w:themeColor="text1"/>
          <w:sz w:val="24"/>
          <w:szCs w:val="24"/>
        </w:rPr>
        <w:t>capacitatea</w:t>
      </w:r>
      <w:proofErr w:type="gramEnd"/>
      <w:r w:rsidRPr="00ED5A7F">
        <w:rPr>
          <w:rFonts w:ascii="Arial" w:hAnsi="Arial" w:cs="Arial"/>
          <w:color w:val="000000" w:themeColor="text1"/>
          <w:sz w:val="24"/>
          <w:szCs w:val="24"/>
        </w:rPr>
        <w:t xml:space="preserve"> de absorbţie a mediului, cu atenţie deosebită pentru:</w:t>
      </w:r>
    </w:p>
    <w:p w:rsidR="0095282F" w:rsidRPr="00ED5A7F" w:rsidRDefault="0095282F" w:rsidP="001C5FEB">
      <w:pPr>
        <w:keepNext/>
        <w:widowControl w:val="0"/>
        <w:autoSpaceDE w:val="0"/>
        <w:autoSpaceDN w:val="0"/>
        <w:adjustRightInd w:val="0"/>
        <w:spacing w:before="40" w:after="0"/>
        <w:rPr>
          <w:rFonts w:ascii="Arial" w:hAnsi="Arial" w:cs="Arial"/>
          <w:color w:val="000000" w:themeColor="text1"/>
          <w:sz w:val="24"/>
          <w:szCs w:val="24"/>
        </w:rPr>
      </w:pPr>
      <w:r w:rsidRPr="00ED5A7F">
        <w:rPr>
          <w:rFonts w:ascii="Arial" w:hAnsi="Arial" w:cs="Arial"/>
          <w:color w:val="000000" w:themeColor="text1"/>
          <w:sz w:val="24"/>
          <w:szCs w:val="24"/>
        </w:rPr>
        <w:t xml:space="preserve">a) </w:t>
      </w:r>
      <w:proofErr w:type="gramStart"/>
      <w:r w:rsidRPr="00ED5A7F">
        <w:rPr>
          <w:rFonts w:ascii="Arial" w:hAnsi="Arial" w:cs="Arial"/>
          <w:color w:val="000000" w:themeColor="text1"/>
          <w:sz w:val="24"/>
          <w:szCs w:val="24"/>
        </w:rPr>
        <w:t>zonele</w:t>
      </w:r>
      <w:proofErr w:type="gramEnd"/>
      <w:r w:rsidRPr="00ED5A7F">
        <w:rPr>
          <w:rFonts w:ascii="Arial" w:hAnsi="Arial" w:cs="Arial"/>
          <w:color w:val="000000" w:themeColor="text1"/>
          <w:sz w:val="24"/>
          <w:szCs w:val="24"/>
        </w:rPr>
        <w:t xml:space="preserve"> umede – nu este cazul;</w:t>
      </w:r>
    </w:p>
    <w:p w:rsidR="0095282F" w:rsidRPr="00ED5A7F" w:rsidRDefault="0095282F" w:rsidP="001C5FEB">
      <w:pPr>
        <w:keepNext/>
        <w:widowControl w:val="0"/>
        <w:autoSpaceDE w:val="0"/>
        <w:autoSpaceDN w:val="0"/>
        <w:adjustRightInd w:val="0"/>
        <w:spacing w:before="40" w:after="0"/>
        <w:rPr>
          <w:rFonts w:ascii="Arial" w:hAnsi="Arial" w:cs="Arial"/>
          <w:color w:val="000000" w:themeColor="text1"/>
          <w:sz w:val="24"/>
          <w:szCs w:val="24"/>
        </w:rPr>
      </w:pPr>
      <w:r w:rsidRPr="00ED5A7F">
        <w:rPr>
          <w:rFonts w:ascii="Arial" w:hAnsi="Arial" w:cs="Arial"/>
          <w:color w:val="000000" w:themeColor="text1"/>
          <w:sz w:val="24"/>
          <w:szCs w:val="24"/>
        </w:rPr>
        <w:t xml:space="preserve">b) </w:t>
      </w:r>
      <w:proofErr w:type="gramStart"/>
      <w:r w:rsidRPr="00ED5A7F">
        <w:rPr>
          <w:rFonts w:ascii="Arial" w:hAnsi="Arial" w:cs="Arial"/>
          <w:color w:val="000000" w:themeColor="text1"/>
          <w:sz w:val="24"/>
          <w:szCs w:val="24"/>
        </w:rPr>
        <w:t>zonele</w:t>
      </w:r>
      <w:proofErr w:type="gramEnd"/>
      <w:r w:rsidRPr="00ED5A7F">
        <w:rPr>
          <w:rFonts w:ascii="Arial" w:hAnsi="Arial" w:cs="Arial"/>
          <w:color w:val="000000" w:themeColor="text1"/>
          <w:sz w:val="24"/>
          <w:szCs w:val="24"/>
        </w:rPr>
        <w:t xml:space="preserve"> costiere – 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c) </w:t>
      </w:r>
      <w:proofErr w:type="gramStart"/>
      <w:r w:rsidRPr="00ED5A7F">
        <w:rPr>
          <w:rFonts w:ascii="Arial" w:hAnsi="Arial" w:cs="Arial"/>
          <w:color w:val="000000" w:themeColor="text1"/>
          <w:sz w:val="24"/>
          <w:szCs w:val="24"/>
        </w:rPr>
        <w:t>zonele</w:t>
      </w:r>
      <w:proofErr w:type="gramEnd"/>
      <w:r w:rsidRPr="00ED5A7F">
        <w:rPr>
          <w:rFonts w:ascii="Arial" w:hAnsi="Arial" w:cs="Arial"/>
          <w:color w:val="000000" w:themeColor="text1"/>
          <w:sz w:val="24"/>
          <w:szCs w:val="24"/>
        </w:rPr>
        <w:t xml:space="preserve"> montane şi cele împădurite – nu este cazul;</w:t>
      </w:r>
      <w:r w:rsidR="00AA463D" w:rsidRPr="00ED5A7F">
        <w:rPr>
          <w:rFonts w:ascii="Arial" w:hAnsi="Arial" w:cs="Arial"/>
          <w:color w:val="000000" w:themeColor="text1"/>
          <w:sz w:val="24"/>
          <w:szCs w:val="24"/>
        </w:rPr>
        <w:t>.</w:t>
      </w:r>
    </w:p>
    <w:p w:rsidR="0095282F" w:rsidRPr="00ED5A7F" w:rsidRDefault="0095282F" w:rsidP="001C5FEB">
      <w:pPr>
        <w:keepNext/>
        <w:widowControl w:val="0"/>
        <w:autoSpaceDE w:val="0"/>
        <w:autoSpaceDN w:val="0"/>
        <w:adjustRightInd w:val="0"/>
        <w:spacing w:before="40" w:after="0"/>
        <w:rPr>
          <w:rFonts w:ascii="Arial" w:hAnsi="Arial" w:cs="Arial"/>
          <w:color w:val="000000" w:themeColor="text1"/>
          <w:sz w:val="24"/>
          <w:szCs w:val="24"/>
        </w:rPr>
      </w:pPr>
      <w:r w:rsidRPr="00ED5A7F">
        <w:rPr>
          <w:rFonts w:ascii="Arial" w:hAnsi="Arial" w:cs="Arial"/>
          <w:color w:val="000000" w:themeColor="text1"/>
          <w:sz w:val="24"/>
          <w:szCs w:val="24"/>
        </w:rPr>
        <w:t xml:space="preserve">d) </w:t>
      </w:r>
      <w:proofErr w:type="gramStart"/>
      <w:r w:rsidRPr="00ED5A7F">
        <w:rPr>
          <w:rFonts w:ascii="Arial" w:hAnsi="Arial" w:cs="Arial"/>
          <w:color w:val="000000" w:themeColor="text1"/>
          <w:sz w:val="24"/>
          <w:szCs w:val="24"/>
        </w:rPr>
        <w:t>parcurile</w:t>
      </w:r>
      <w:proofErr w:type="gramEnd"/>
      <w:r w:rsidRPr="00ED5A7F">
        <w:rPr>
          <w:rFonts w:ascii="Arial" w:hAnsi="Arial" w:cs="Arial"/>
          <w:color w:val="000000" w:themeColor="text1"/>
          <w:sz w:val="24"/>
          <w:szCs w:val="24"/>
        </w:rPr>
        <w:t xml:space="preserve"> şi rezervaţiile naturale – 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e) </w:t>
      </w:r>
      <w:proofErr w:type="gramStart"/>
      <w:r w:rsidRPr="00ED5A7F">
        <w:rPr>
          <w:rFonts w:ascii="Arial" w:hAnsi="Arial" w:cs="Arial"/>
          <w:color w:val="000000" w:themeColor="text1"/>
          <w:sz w:val="24"/>
          <w:szCs w:val="24"/>
        </w:rPr>
        <w:t>ariile</w:t>
      </w:r>
      <w:proofErr w:type="gramEnd"/>
      <w:r w:rsidRPr="00ED5A7F">
        <w:rPr>
          <w:rFonts w:ascii="Arial" w:hAnsi="Arial" w:cs="Arial"/>
          <w:color w:val="000000" w:themeColor="text1"/>
          <w:sz w:val="24"/>
          <w:szCs w:val="24"/>
        </w:rPr>
        <w:t xml:space="preserve"> clasificate sau zonele protejate prin legislaţia în vigoare, cum sunt: zone de protecţie a faunei piscicole, bazine piscicole naturale şi bazine piscicole amenajate, </w:t>
      </w:r>
      <w:r w:rsidR="001C3D2C" w:rsidRPr="00ED5A7F">
        <w:rPr>
          <w:rFonts w:ascii="Arial" w:hAnsi="Arial" w:cs="Arial"/>
          <w:color w:val="000000" w:themeColor="text1"/>
          <w:sz w:val="24"/>
          <w:szCs w:val="24"/>
        </w:rPr>
        <w:t xml:space="preserve">etc. - </w:t>
      </w:r>
      <w:r w:rsidRPr="00ED5A7F">
        <w:rPr>
          <w:rFonts w:ascii="Arial" w:hAnsi="Arial" w:cs="Arial"/>
          <w:color w:val="000000" w:themeColor="text1"/>
          <w:sz w:val="24"/>
          <w:szCs w:val="24"/>
        </w:rPr>
        <w:t>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f) </w:t>
      </w:r>
      <w:proofErr w:type="gramStart"/>
      <w:r w:rsidRPr="00ED5A7F">
        <w:rPr>
          <w:rFonts w:ascii="Arial" w:hAnsi="Arial" w:cs="Arial"/>
          <w:color w:val="000000" w:themeColor="text1"/>
          <w:sz w:val="24"/>
          <w:szCs w:val="24"/>
        </w:rPr>
        <w:t>zonele</w:t>
      </w:r>
      <w:proofErr w:type="gramEnd"/>
      <w:r w:rsidRPr="00ED5A7F">
        <w:rPr>
          <w:rFonts w:ascii="Arial" w:hAnsi="Arial" w:cs="Arial"/>
          <w:color w:val="000000" w:themeColor="text1"/>
          <w:sz w:val="24"/>
          <w:szCs w:val="24"/>
        </w:rPr>
        <w:t xml:space="preserve"> de protecţie specială, mai ales cele desemnate prin O.U.G. nr. </w:t>
      </w:r>
      <w:proofErr w:type="gramStart"/>
      <w:r w:rsidRPr="00ED5A7F">
        <w:rPr>
          <w:rFonts w:ascii="Arial" w:hAnsi="Arial" w:cs="Arial"/>
          <w:color w:val="000000" w:themeColor="text1"/>
          <w:sz w:val="24"/>
          <w:szCs w:val="24"/>
        </w:rPr>
        <w:t>57/2007 cu modificările şi completările ulterioare, zonele prevăzute prin Legea nr.</w:t>
      </w:r>
      <w:proofErr w:type="gramEnd"/>
      <w:r w:rsidRPr="00ED5A7F">
        <w:rPr>
          <w:rFonts w:ascii="Arial" w:hAnsi="Arial" w:cs="Arial"/>
          <w:color w:val="000000" w:themeColor="text1"/>
          <w:sz w:val="24"/>
          <w:szCs w:val="24"/>
        </w:rPr>
        <w:t xml:space="preserve"> 5/2000 privind aprobarea Planului de amenajare a teritoriului, conform prevederilor Legii apelor nr. </w:t>
      </w:r>
      <w:proofErr w:type="gramStart"/>
      <w:r w:rsidRPr="00ED5A7F">
        <w:rPr>
          <w:rFonts w:ascii="Arial" w:hAnsi="Arial" w:cs="Arial"/>
          <w:color w:val="000000" w:themeColor="text1"/>
          <w:sz w:val="24"/>
          <w:szCs w:val="24"/>
        </w:rPr>
        <w:t>107/1996, cu modificările şi completările ulterioare, şi Hotărârea Guvernului nr.</w:t>
      </w:r>
      <w:proofErr w:type="gramEnd"/>
      <w:r w:rsidRPr="00ED5A7F">
        <w:rPr>
          <w:rFonts w:ascii="Arial" w:hAnsi="Arial" w:cs="Arial"/>
          <w:color w:val="000000" w:themeColor="text1"/>
          <w:sz w:val="24"/>
          <w:szCs w:val="24"/>
        </w:rPr>
        <w:t xml:space="preserve"> 930/2005 pentru aprobarea Normelor speciale privind caracterul şi mărimea zonelor de protecţie sanitară şi hidrogeologică: nu </w:t>
      </w:r>
      <w:proofErr w:type="gramStart"/>
      <w:r w:rsidRPr="00ED5A7F">
        <w:rPr>
          <w:rFonts w:ascii="Arial" w:hAnsi="Arial" w:cs="Arial"/>
          <w:color w:val="000000" w:themeColor="text1"/>
          <w:sz w:val="24"/>
          <w:szCs w:val="24"/>
        </w:rPr>
        <w:t>este</w:t>
      </w:r>
      <w:proofErr w:type="gramEnd"/>
      <w:r w:rsidRPr="00ED5A7F">
        <w:rPr>
          <w:rFonts w:ascii="Arial" w:hAnsi="Arial" w:cs="Arial"/>
          <w:color w:val="000000" w:themeColor="text1"/>
          <w:sz w:val="24"/>
          <w:szCs w:val="24"/>
        </w:rPr>
        <w:t xml:space="preserv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g) </w:t>
      </w:r>
      <w:proofErr w:type="gramStart"/>
      <w:r w:rsidRPr="00ED5A7F">
        <w:rPr>
          <w:rFonts w:ascii="Arial" w:hAnsi="Arial" w:cs="Arial"/>
          <w:color w:val="000000" w:themeColor="text1"/>
          <w:sz w:val="24"/>
          <w:szCs w:val="24"/>
        </w:rPr>
        <w:t>ariile</w:t>
      </w:r>
      <w:proofErr w:type="gramEnd"/>
      <w:r w:rsidRPr="00ED5A7F">
        <w:rPr>
          <w:rFonts w:ascii="Arial" w:hAnsi="Arial" w:cs="Arial"/>
          <w:color w:val="000000" w:themeColor="text1"/>
          <w:sz w:val="24"/>
          <w:szCs w:val="24"/>
        </w:rPr>
        <w:t xml:space="preserve"> în care standardele de calitate a mediului stabilite de legislaţie au fost deja </w:t>
      </w:r>
      <w:r w:rsidRPr="00ED5A7F">
        <w:rPr>
          <w:rFonts w:ascii="Arial" w:hAnsi="Arial" w:cs="Arial"/>
          <w:color w:val="000000" w:themeColor="text1"/>
          <w:sz w:val="24"/>
          <w:szCs w:val="24"/>
        </w:rPr>
        <w:lastRenderedPageBreak/>
        <w:t>depăşite: nu s-a înregistrat o astfel de situatie;</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h) </w:t>
      </w:r>
      <w:proofErr w:type="gramStart"/>
      <w:r w:rsidRPr="00ED5A7F">
        <w:rPr>
          <w:rFonts w:ascii="Arial" w:hAnsi="Arial" w:cs="Arial"/>
          <w:color w:val="000000" w:themeColor="text1"/>
          <w:sz w:val="24"/>
          <w:szCs w:val="24"/>
        </w:rPr>
        <w:t>ariile</w:t>
      </w:r>
      <w:proofErr w:type="gramEnd"/>
      <w:r w:rsidRPr="00ED5A7F">
        <w:rPr>
          <w:rFonts w:ascii="Arial" w:hAnsi="Arial" w:cs="Arial"/>
          <w:color w:val="000000" w:themeColor="text1"/>
          <w:sz w:val="24"/>
          <w:szCs w:val="24"/>
        </w:rPr>
        <w:t xml:space="preserve"> dens populate: 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i) </w:t>
      </w:r>
      <w:proofErr w:type="gramStart"/>
      <w:r w:rsidRPr="00ED5A7F">
        <w:rPr>
          <w:rFonts w:ascii="Arial" w:hAnsi="Arial" w:cs="Arial"/>
          <w:color w:val="000000" w:themeColor="text1"/>
          <w:sz w:val="24"/>
          <w:szCs w:val="24"/>
        </w:rPr>
        <w:t>peisajele</w:t>
      </w:r>
      <w:proofErr w:type="gramEnd"/>
      <w:r w:rsidRPr="00ED5A7F">
        <w:rPr>
          <w:rFonts w:ascii="Arial" w:hAnsi="Arial" w:cs="Arial"/>
          <w:color w:val="000000" w:themeColor="text1"/>
          <w:sz w:val="24"/>
          <w:szCs w:val="24"/>
        </w:rPr>
        <w:t xml:space="preserve"> cu semnificaţie istorică, culturală şi arheologică: nu este cazul.</w:t>
      </w:r>
    </w:p>
    <w:p w:rsidR="0095282F" w:rsidRPr="00ED5A7F" w:rsidRDefault="0095282F" w:rsidP="001C5FEB">
      <w:pPr>
        <w:keepNext/>
        <w:widowControl w:val="0"/>
        <w:autoSpaceDE w:val="0"/>
        <w:autoSpaceDN w:val="0"/>
        <w:adjustRightInd w:val="0"/>
        <w:spacing w:before="240" w:after="0"/>
        <w:jc w:val="both"/>
        <w:rPr>
          <w:rFonts w:ascii="Arial" w:hAnsi="Arial" w:cs="Arial"/>
          <w:color w:val="000000" w:themeColor="text1"/>
          <w:sz w:val="24"/>
          <w:szCs w:val="24"/>
        </w:rPr>
      </w:pPr>
      <w:r w:rsidRPr="00ED5A7F">
        <w:rPr>
          <w:rFonts w:ascii="Arial" w:hAnsi="Arial" w:cs="Arial"/>
          <w:b/>
          <w:color w:val="000000" w:themeColor="text1"/>
          <w:sz w:val="24"/>
          <w:szCs w:val="24"/>
          <w:lang w:val="it-IT"/>
        </w:rPr>
        <w:t>3. Caracteristicile impactului potential:</w:t>
      </w:r>
      <w:r w:rsidRPr="00ED5A7F">
        <w:rPr>
          <w:rFonts w:ascii="Arial" w:hAnsi="Arial" w:cs="Arial"/>
          <w:color w:val="000000" w:themeColor="text1"/>
          <w:sz w:val="24"/>
          <w:szCs w:val="24"/>
        </w:rPr>
        <w:t xml:space="preserve"> se iau în considerare efectele semnificative posibile ale proiectelor, în raport cu criteriile stabilite la pct. 1 si 2, cu accent deosebit pe:</w:t>
      </w:r>
    </w:p>
    <w:p w:rsidR="0095282F" w:rsidRPr="00ED5A7F" w:rsidRDefault="0095282F" w:rsidP="001C5FEB">
      <w:pPr>
        <w:keepNext/>
        <w:widowControl w:val="0"/>
        <w:autoSpaceDE w:val="0"/>
        <w:autoSpaceDN w:val="0"/>
        <w:adjustRightInd w:val="0"/>
        <w:spacing w:before="40" w:after="0"/>
        <w:jc w:val="both"/>
        <w:rPr>
          <w:rFonts w:ascii="Arial" w:hAnsi="Arial" w:cs="Arial"/>
          <w:b/>
          <w:color w:val="000000" w:themeColor="text1"/>
          <w:sz w:val="24"/>
          <w:szCs w:val="24"/>
        </w:rPr>
      </w:pPr>
      <w:r w:rsidRPr="00ED5A7F">
        <w:rPr>
          <w:rFonts w:ascii="Arial" w:hAnsi="Arial" w:cs="Arial"/>
          <w:color w:val="000000" w:themeColor="text1"/>
          <w:sz w:val="24"/>
          <w:szCs w:val="24"/>
          <w:lang w:val="pt-BR"/>
        </w:rPr>
        <w:t>a) extinderea impactului:</w:t>
      </w:r>
      <w:r w:rsidRPr="00ED5A7F">
        <w:rPr>
          <w:rFonts w:ascii="Arial" w:hAnsi="Arial" w:cs="Arial"/>
          <w:i/>
          <w:color w:val="000000" w:themeColor="text1"/>
          <w:sz w:val="24"/>
          <w:szCs w:val="24"/>
          <w:lang w:val="it-IT"/>
        </w:rPr>
        <w:t xml:space="preserve"> </w:t>
      </w:r>
      <w:r w:rsidRPr="00ED5A7F">
        <w:rPr>
          <w:rFonts w:ascii="Arial" w:hAnsi="Arial" w:cs="Arial"/>
          <w:color w:val="000000" w:themeColor="text1"/>
          <w:sz w:val="24"/>
          <w:szCs w:val="24"/>
        </w:rPr>
        <w:t>aria geografică şi numărul persoanelor afectate: 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lang w:val="pt-BR"/>
        </w:rPr>
      </w:pPr>
      <w:r w:rsidRPr="00ED5A7F">
        <w:rPr>
          <w:rFonts w:ascii="Arial" w:hAnsi="Arial" w:cs="Arial"/>
          <w:color w:val="000000" w:themeColor="text1"/>
          <w:sz w:val="24"/>
          <w:szCs w:val="24"/>
          <w:lang w:val="pt-BR"/>
        </w:rPr>
        <w:t>b) natura transfrontalieră a impactului: nu este cazul;</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lang w:val="pt-BR"/>
        </w:rPr>
      </w:pPr>
      <w:r w:rsidRPr="00ED5A7F">
        <w:rPr>
          <w:rFonts w:ascii="Arial" w:hAnsi="Arial" w:cs="Arial"/>
          <w:color w:val="000000" w:themeColor="text1"/>
          <w:sz w:val="24"/>
          <w:szCs w:val="24"/>
          <w:lang w:val="pt-BR"/>
        </w:rPr>
        <w:t>c) mărimea şi complexitatea impactului: redusa;</w:t>
      </w:r>
    </w:p>
    <w:p w:rsidR="0095282F" w:rsidRPr="00ED5A7F" w:rsidRDefault="0095282F" w:rsidP="001C5FEB">
      <w:pPr>
        <w:keepNext/>
        <w:widowControl w:val="0"/>
        <w:autoSpaceDE w:val="0"/>
        <w:autoSpaceDN w:val="0"/>
        <w:adjustRightInd w:val="0"/>
        <w:spacing w:before="40" w:after="0"/>
        <w:jc w:val="both"/>
        <w:rPr>
          <w:rFonts w:ascii="Arial" w:hAnsi="Arial" w:cs="Arial"/>
          <w:color w:val="000000" w:themeColor="text1"/>
          <w:sz w:val="24"/>
          <w:szCs w:val="24"/>
          <w:lang w:val="pt-BR"/>
        </w:rPr>
      </w:pPr>
      <w:r w:rsidRPr="00ED5A7F">
        <w:rPr>
          <w:rFonts w:ascii="Arial" w:hAnsi="Arial" w:cs="Arial"/>
          <w:color w:val="000000" w:themeColor="text1"/>
          <w:sz w:val="24"/>
          <w:szCs w:val="24"/>
          <w:lang w:val="pt-BR"/>
        </w:rPr>
        <w:t>d) probabilitatea impactului: redusă, în timpul realizării lucrărilor de construcţii;</w:t>
      </w:r>
    </w:p>
    <w:p w:rsidR="0095282F" w:rsidRPr="00ED5A7F" w:rsidRDefault="0095282F" w:rsidP="001C5FEB">
      <w:pPr>
        <w:keepNext/>
        <w:widowControl w:val="0"/>
        <w:spacing w:before="40" w:after="0"/>
        <w:jc w:val="both"/>
        <w:rPr>
          <w:rFonts w:ascii="Arial" w:hAnsi="Arial" w:cs="Arial"/>
          <w:color w:val="000000" w:themeColor="text1"/>
          <w:sz w:val="24"/>
          <w:szCs w:val="24"/>
        </w:rPr>
      </w:pPr>
      <w:r w:rsidRPr="00ED5A7F">
        <w:rPr>
          <w:rFonts w:ascii="Arial" w:hAnsi="Arial" w:cs="Arial"/>
          <w:color w:val="000000" w:themeColor="text1"/>
          <w:sz w:val="24"/>
          <w:szCs w:val="24"/>
          <w:lang w:val="pt-BR"/>
        </w:rPr>
        <w:t xml:space="preserve">e) durata, frecvenţa şi reversibilitatea impactului: </w:t>
      </w:r>
      <w:r w:rsidRPr="00ED5A7F">
        <w:rPr>
          <w:rFonts w:ascii="Arial" w:hAnsi="Arial" w:cs="Arial"/>
          <w:color w:val="000000" w:themeColor="text1"/>
          <w:sz w:val="24"/>
          <w:szCs w:val="24"/>
        </w:rPr>
        <w:t>impact redus asupra mediului va exista în perioada desfăşurării lucrărilor de execuţie.</w:t>
      </w:r>
    </w:p>
    <w:p w:rsidR="006A12E2" w:rsidRPr="00ED5A7F" w:rsidRDefault="0095282F" w:rsidP="001C5FEB">
      <w:pPr>
        <w:pStyle w:val="TextnormalCharCaracter"/>
        <w:keepNext/>
        <w:spacing w:before="240" w:after="0" w:line="276" w:lineRule="auto"/>
        <w:ind w:left="0"/>
        <w:rPr>
          <w:rFonts w:cs="Arial"/>
          <w:b/>
          <w:color w:val="000000" w:themeColor="text1"/>
          <w:sz w:val="24"/>
          <w:szCs w:val="24"/>
        </w:rPr>
      </w:pPr>
      <w:r w:rsidRPr="00ED5A7F">
        <w:rPr>
          <w:rFonts w:cs="Arial"/>
          <w:b/>
          <w:color w:val="000000" w:themeColor="text1"/>
          <w:sz w:val="24"/>
          <w:szCs w:val="24"/>
        </w:rPr>
        <w:t>4. Conditi</w:t>
      </w:r>
      <w:r w:rsidR="006A12E2" w:rsidRPr="00ED5A7F">
        <w:rPr>
          <w:rFonts w:cs="Arial"/>
          <w:b/>
          <w:color w:val="000000" w:themeColor="text1"/>
          <w:sz w:val="24"/>
          <w:szCs w:val="24"/>
        </w:rPr>
        <w:t>ile de realizare a proiectului:</w:t>
      </w:r>
    </w:p>
    <w:p w:rsidR="00BE2DA4" w:rsidRPr="00ED5A7F" w:rsidRDefault="00BE2DA4" w:rsidP="001C5FEB">
      <w:pPr>
        <w:pStyle w:val="ListParagraph"/>
        <w:keepNext/>
        <w:widowControl w:val="0"/>
        <w:numPr>
          <w:ilvl w:val="0"/>
          <w:numId w:val="1"/>
        </w:numPr>
        <w:tabs>
          <w:tab w:val="left" w:pos="142"/>
        </w:tabs>
        <w:spacing w:line="276" w:lineRule="auto"/>
        <w:ind w:left="0" w:firstLine="0"/>
        <w:jc w:val="both"/>
        <w:rPr>
          <w:rFonts w:ascii="Arial" w:hAnsi="Arial" w:cs="Arial"/>
          <w:color w:val="000000" w:themeColor="text1"/>
          <w:sz w:val="24"/>
          <w:szCs w:val="24"/>
        </w:rPr>
      </w:pPr>
      <w:r w:rsidRPr="00ED5A7F">
        <w:rPr>
          <w:rFonts w:ascii="Arial" w:hAnsi="Arial" w:cs="Arial"/>
          <w:color w:val="000000" w:themeColor="text1"/>
          <w:sz w:val="24"/>
          <w:szCs w:val="24"/>
        </w:rPr>
        <w:t>I</w:t>
      </w:r>
      <w:r w:rsidRPr="00ED5A7F">
        <w:rPr>
          <w:rFonts w:ascii="Arial" w:hAnsi="Arial" w:cs="Arial"/>
          <w:bCs/>
          <w:color w:val="000000" w:themeColor="text1"/>
          <w:sz w:val="24"/>
          <w:szCs w:val="24"/>
        </w:rPr>
        <w:t>nvestiţia şi organizarea de şantier se vor realiza în condiţiile impuse prin</w:t>
      </w:r>
      <w:r w:rsidRPr="00ED5A7F">
        <w:rPr>
          <w:rFonts w:ascii="Arial" w:hAnsi="Arial" w:cs="Arial"/>
          <w:color w:val="000000" w:themeColor="text1"/>
          <w:sz w:val="24"/>
          <w:szCs w:val="24"/>
        </w:rPr>
        <w:t xml:space="preserve"> </w:t>
      </w:r>
      <w:r w:rsidR="00CA51C8" w:rsidRPr="00ED5A7F">
        <w:rPr>
          <w:rFonts w:ascii="Arial" w:hAnsi="Arial" w:cs="Arial"/>
          <w:color w:val="000000" w:themeColor="text1"/>
          <w:sz w:val="24"/>
          <w:szCs w:val="24"/>
          <w:lang w:val="it-IT"/>
        </w:rPr>
        <w:t xml:space="preserve">certificatul de urbanism </w:t>
      </w:r>
      <w:r w:rsidR="00C60974" w:rsidRPr="00ED5A7F">
        <w:rPr>
          <w:rFonts w:ascii="Arial" w:hAnsi="Arial" w:cs="Arial"/>
          <w:color w:val="000000" w:themeColor="text1"/>
          <w:sz w:val="24"/>
          <w:szCs w:val="24"/>
        </w:rPr>
        <w:t>90/03.03.2023 emis de Primăria orașului Voluntari</w:t>
      </w:r>
      <w:r w:rsidRPr="00ED5A7F">
        <w:rPr>
          <w:rFonts w:ascii="Arial" w:hAnsi="Arial" w:cs="Arial"/>
          <w:color w:val="000000" w:themeColor="text1"/>
          <w:sz w:val="24"/>
          <w:szCs w:val="24"/>
        </w:rPr>
        <w:t xml:space="preserve">, precum </w:t>
      </w:r>
      <w:r w:rsidR="0015142C" w:rsidRPr="00ED5A7F">
        <w:rPr>
          <w:rFonts w:ascii="Arial" w:hAnsi="Arial" w:cs="Arial"/>
          <w:color w:val="000000" w:themeColor="text1"/>
          <w:sz w:val="24"/>
          <w:szCs w:val="24"/>
        </w:rPr>
        <w:t>ș</w:t>
      </w:r>
      <w:r w:rsidRPr="00ED5A7F">
        <w:rPr>
          <w:rFonts w:ascii="Arial" w:hAnsi="Arial" w:cs="Arial"/>
          <w:color w:val="000000" w:themeColor="text1"/>
          <w:sz w:val="24"/>
          <w:szCs w:val="24"/>
        </w:rPr>
        <w:t>i prin avizele sau</w:t>
      </w:r>
      <w:r w:rsidRPr="00ED5A7F">
        <w:rPr>
          <w:rFonts w:ascii="Arial" w:hAnsi="Arial" w:cs="Arial"/>
          <w:color w:val="000000" w:themeColor="text1"/>
          <w:sz w:val="24"/>
          <w:szCs w:val="24"/>
          <w:lang w:val="ro-RO"/>
        </w:rPr>
        <w:t xml:space="preserve"> acordurile emise/ solicitate prin acesta.</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rPr>
      </w:pPr>
      <w:r w:rsidRPr="00ED5A7F">
        <w:rPr>
          <w:rFonts w:ascii="Arial" w:hAnsi="Arial" w:cs="Arial"/>
          <w:color w:val="000000" w:themeColor="text1"/>
          <w:kern w:val="16"/>
          <w:sz w:val="24"/>
          <w:szCs w:val="24"/>
          <w:lang w:val="pt-BR"/>
        </w:rPr>
        <w:t>- S</w:t>
      </w:r>
      <w:r w:rsidRPr="00ED5A7F">
        <w:rPr>
          <w:rFonts w:ascii="Arial" w:hAnsi="Arial" w:cs="Arial"/>
          <w:color w:val="000000" w:themeColor="text1"/>
          <w:sz w:val="24"/>
          <w:szCs w:val="24"/>
          <w:lang w:val="pt-BR"/>
        </w:rPr>
        <w:t>e vor respecta condiţiile impuse confo</w:t>
      </w:r>
      <w:r w:rsidR="009A67D6" w:rsidRPr="00ED5A7F">
        <w:rPr>
          <w:rFonts w:ascii="Arial" w:hAnsi="Arial" w:cs="Arial"/>
          <w:color w:val="000000" w:themeColor="text1"/>
          <w:sz w:val="24"/>
          <w:szCs w:val="24"/>
          <w:lang w:val="pt-BR"/>
        </w:rPr>
        <w:t xml:space="preserve">rm Regulamentului </w:t>
      </w:r>
      <w:r w:rsidR="00677512" w:rsidRPr="00ED5A7F">
        <w:rPr>
          <w:rFonts w:ascii="Arial" w:hAnsi="Arial" w:cs="Arial"/>
          <w:color w:val="000000" w:themeColor="text1"/>
          <w:sz w:val="24"/>
          <w:szCs w:val="24"/>
          <w:lang w:val="pt-BR"/>
        </w:rPr>
        <w:t>General</w:t>
      </w:r>
      <w:r w:rsidRPr="00ED5A7F">
        <w:rPr>
          <w:rFonts w:ascii="Arial" w:hAnsi="Arial" w:cs="Arial"/>
          <w:color w:val="000000" w:themeColor="text1"/>
          <w:sz w:val="24"/>
          <w:szCs w:val="24"/>
          <w:lang w:val="pt-BR"/>
        </w:rPr>
        <w:t xml:space="preserve"> aferent </w:t>
      </w:r>
      <w:r w:rsidR="00677512" w:rsidRPr="00ED5A7F">
        <w:rPr>
          <w:rFonts w:ascii="Arial" w:hAnsi="Arial" w:cs="Arial"/>
          <w:color w:val="000000" w:themeColor="text1"/>
          <w:sz w:val="24"/>
          <w:szCs w:val="24"/>
        </w:rPr>
        <w:t xml:space="preserve">P.U.G. al </w:t>
      </w:r>
      <w:r w:rsidR="00C60974" w:rsidRPr="00ED5A7F">
        <w:rPr>
          <w:rFonts w:ascii="Arial" w:hAnsi="Arial" w:cs="Arial"/>
          <w:color w:val="000000" w:themeColor="text1"/>
          <w:sz w:val="24"/>
          <w:szCs w:val="24"/>
        </w:rPr>
        <w:t>orașului Voluntari</w:t>
      </w:r>
      <w:r w:rsidR="00677512" w:rsidRPr="00ED5A7F">
        <w:rPr>
          <w:rFonts w:ascii="Arial" w:hAnsi="Arial" w:cs="Arial"/>
          <w:color w:val="000000" w:themeColor="text1"/>
          <w:sz w:val="24"/>
          <w:szCs w:val="24"/>
        </w:rPr>
        <w:t xml:space="preserve"> aprobat cu </w:t>
      </w:r>
      <w:r w:rsidR="00C60974" w:rsidRPr="00ED5A7F">
        <w:rPr>
          <w:rFonts w:ascii="Arial" w:hAnsi="Arial" w:cs="Arial"/>
          <w:color w:val="000000" w:themeColor="text1"/>
          <w:sz w:val="24"/>
          <w:szCs w:val="24"/>
        </w:rPr>
        <w:t xml:space="preserve">H.C.L. nr. </w:t>
      </w:r>
      <w:proofErr w:type="gramStart"/>
      <w:r w:rsidR="00C60974" w:rsidRPr="00ED5A7F">
        <w:rPr>
          <w:rFonts w:ascii="Arial" w:hAnsi="Arial" w:cs="Arial"/>
          <w:color w:val="000000" w:themeColor="text1"/>
          <w:sz w:val="24"/>
          <w:szCs w:val="24"/>
        </w:rPr>
        <w:t>50/28.05.2004 completata cu HCL nr.</w:t>
      </w:r>
      <w:proofErr w:type="gramEnd"/>
      <w:r w:rsidR="00C60974" w:rsidRPr="00ED5A7F">
        <w:rPr>
          <w:rFonts w:ascii="Arial" w:hAnsi="Arial" w:cs="Arial"/>
          <w:color w:val="000000" w:themeColor="text1"/>
          <w:sz w:val="24"/>
          <w:szCs w:val="24"/>
        </w:rPr>
        <w:t xml:space="preserve"> </w:t>
      </w:r>
      <w:proofErr w:type="gramStart"/>
      <w:r w:rsidR="00C60974" w:rsidRPr="00ED5A7F">
        <w:rPr>
          <w:rFonts w:ascii="Arial" w:hAnsi="Arial" w:cs="Arial"/>
          <w:color w:val="000000" w:themeColor="text1"/>
          <w:sz w:val="24"/>
          <w:szCs w:val="24"/>
        </w:rPr>
        <w:t>40/28.08.2008 și HCL nr.</w:t>
      </w:r>
      <w:proofErr w:type="gramEnd"/>
      <w:r w:rsidR="00C60974" w:rsidRPr="00ED5A7F">
        <w:rPr>
          <w:rFonts w:ascii="Arial" w:hAnsi="Arial" w:cs="Arial"/>
          <w:color w:val="000000" w:themeColor="text1"/>
          <w:sz w:val="24"/>
          <w:szCs w:val="24"/>
        </w:rPr>
        <w:t xml:space="preserve"> 138/13.07.2017, modificată prin HCL nr. 221/20.11.2017</w:t>
      </w:r>
      <w:r w:rsidRPr="00ED5A7F">
        <w:rPr>
          <w:rFonts w:ascii="Arial" w:hAnsi="Arial" w:cs="Arial"/>
          <w:color w:val="000000" w:themeColor="text1"/>
          <w:sz w:val="24"/>
          <w:szCs w:val="24"/>
        </w:rPr>
        <w:t>.</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lang w:val="ro-RO"/>
        </w:rPr>
      </w:pPr>
      <w:r w:rsidRPr="00ED5A7F">
        <w:rPr>
          <w:rFonts w:ascii="Arial" w:hAnsi="Arial" w:cs="Arial"/>
          <w:color w:val="000000" w:themeColor="text1"/>
          <w:sz w:val="24"/>
          <w:szCs w:val="24"/>
          <w:lang w:val="ro-RO"/>
        </w:rPr>
        <w:t>- Se vor respecta prevederile O.U.G. nr. 195/2005 privind protec</w:t>
      </w:r>
      <w:r w:rsidRPr="00ED5A7F">
        <w:rPr>
          <w:rFonts w:ascii="Arial" w:hAnsi="Arial" w:cs="Arial"/>
          <w:color w:val="000000" w:themeColor="text1"/>
          <w:sz w:val="24"/>
          <w:szCs w:val="24"/>
          <w:lang w:val="it-IT"/>
        </w:rPr>
        <w:t xml:space="preserve">tia mediului cu modificarile si </w:t>
      </w:r>
      <w:r w:rsidRPr="00ED5A7F">
        <w:rPr>
          <w:rFonts w:ascii="Arial" w:hAnsi="Arial" w:cs="Arial"/>
          <w:color w:val="000000" w:themeColor="text1"/>
          <w:sz w:val="24"/>
          <w:szCs w:val="24"/>
          <w:lang w:val="ro-RO"/>
        </w:rPr>
        <w:t>completarile ulterioare.</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rPr>
      </w:pPr>
      <w:r w:rsidRPr="00ED5A7F">
        <w:rPr>
          <w:rFonts w:ascii="Arial" w:hAnsi="Arial" w:cs="Arial"/>
          <w:color w:val="000000" w:themeColor="text1"/>
          <w:sz w:val="24"/>
          <w:szCs w:val="24"/>
        </w:rPr>
        <w:t xml:space="preserve">- Se vor respecta prevederile Legii Apelor nr. </w:t>
      </w:r>
      <w:proofErr w:type="gramStart"/>
      <w:r w:rsidRPr="00ED5A7F">
        <w:rPr>
          <w:rFonts w:ascii="Arial" w:hAnsi="Arial" w:cs="Arial"/>
          <w:color w:val="000000" w:themeColor="text1"/>
          <w:sz w:val="24"/>
          <w:szCs w:val="24"/>
        </w:rPr>
        <w:t>107/1996, cu modificări și completări ulterioare.</w:t>
      </w:r>
      <w:proofErr w:type="gramEnd"/>
    </w:p>
    <w:p w:rsidR="007F5E24" w:rsidRPr="00ED5A7F" w:rsidRDefault="007F5E24" w:rsidP="001C5FEB">
      <w:pPr>
        <w:pStyle w:val="ListParagraph"/>
        <w:keepNext/>
        <w:widowControl w:val="0"/>
        <w:spacing w:line="276" w:lineRule="auto"/>
        <w:ind w:left="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ro-RO"/>
        </w:rPr>
        <w:t xml:space="preserve">- </w:t>
      </w:r>
      <w:r w:rsidRPr="00ED5A7F">
        <w:rPr>
          <w:rFonts w:ascii="Arial" w:hAnsi="Arial" w:cs="Arial"/>
          <w:color w:val="000000" w:themeColor="text1"/>
          <w:sz w:val="24"/>
          <w:szCs w:val="24"/>
          <w:lang w:val="it-IT"/>
        </w:rPr>
        <w:t xml:space="preserve">Indicatorii de calitate a apelor uzate menajere evacuate </w:t>
      </w:r>
      <w:r w:rsidR="00677512" w:rsidRPr="00ED5A7F">
        <w:rPr>
          <w:rFonts w:ascii="Arial" w:hAnsi="Arial" w:cs="Arial"/>
          <w:color w:val="000000" w:themeColor="text1"/>
          <w:sz w:val="24"/>
          <w:szCs w:val="24"/>
          <w:lang w:val="it-IT"/>
        </w:rPr>
        <w:t>la rețeaua de canalizare publică</w:t>
      </w:r>
      <w:r w:rsidRPr="00ED5A7F">
        <w:rPr>
          <w:rFonts w:ascii="Arial" w:hAnsi="Arial" w:cs="Arial"/>
          <w:color w:val="000000" w:themeColor="text1"/>
          <w:sz w:val="24"/>
          <w:szCs w:val="24"/>
        </w:rPr>
        <w:t xml:space="preserve"> </w:t>
      </w:r>
      <w:r w:rsidRPr="00ED5A7F">
        <w:rPr>
          <w:rFonts w:ascii="Arial" w:hAnsi="Arial" w:cs="Arial"/>
          <w:color w:val="000000" w:themeColor="text1"/>
          <w:sz w:val="24"/>
          <w:szCs w:val="24"/>
          <w:lang w:val="it-IT"/>
        </w:rPr>
        <w:t xml:space="preserve">se vor </w:t>
      </w:r>
      <w:r w:rsidR="00EA71BF" w:rsidRPr="00ED5A7F">
        <w:rPr>
          <w:rFonts w:ascii="Arial" w:hAnsi="Arial" w:cs="Arial"/>
          <w:color w:val="000000" w:themeColor="text1"/>
          <w:sz w:val="24"/>
          <w:szCs w:val="24"/>
          <w:lang w:val="it-IT"/>
        </w:rPr>
        <w:t>î</w:t>
      </w:r>
      <w:r w:rsidRPr="00ED5A7F">
        <w:rPr>
          <w:rFonts w:ascii="Arial" w:hAnsi="Arial" w:cs="Arial"/>
          <w:color w:val="000000" w:themeColor="text1"/>
          <w:sz w:val="24"/>
          <w:szCs w:val="24"/>
          <w:lang w:val="it-IT"/>
        </w:rPr>
        <w:t>ncadra in limitele impuse de H.G. nr. 188/2002 Anexa 2 - NTPA 002/2002, modificat și completat de H.G. nr. 352/2005.</w:t>
      </w:r>
    </w:p>
    <w:p w:rsidR="003E07D4" w:rsidRPr="00ED5A7F" w:rsidRDefault="00A46E71" w:rsidP="001C5FEB">
      <w:pPr>
        <w:pStyle w:val="ListParagraph"/>
        <w:keepNext/>
        <w:widowControl w:val="0"/>
        <w:spacing w:line="276" w:lineRule="auto"/>
        <w:ind w:left="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 Indicatorii de calitate a apelor pluviale epurate evacuate la spațiile verzi d</w:t>
      </w:r>
      <w:r w:rsidR="00E97234" w:rsidRPr="00ED5A7F">
        <w:rPr>
          <w:rFonts w:ascii="Arial" w:hAnsi="Arial" w:cs="Arial"/>
          <w:color w:val="000000" w:themeColor="text1"/>
          <w:sz w:val="24"/>
          <w:szCs w:val="24"/>
          <w:lang w:val="it-IT"/>
        </w:rPr>
        <w:t xml:space="preserve">in incinta </w:t>
      </w:r>
      <w:r w:rsidRPr="00ED5A7F">
        <w:rPr>
          <w:rFonts w:ascii="Arial" w:hAnsi="Arial" w:cs="Arial"/>
          <w:color w:val="000000" w:themeColor="text1"/>
          <w:sz w:val="24"/>
          <w:szCs w:val="24"/>
          <w:lang w:val="it-IT"/>
        </w:rPr>
        <w:t>, se vor incadra in limitele impuse de H.G. nr. 188/2002 Anexa 3 - NTPA 001/2002, modificat și completat de H.G. nr. 352/</w:t>
      </w:r>
      <w:r w:rsidR="00521F8A" w:rsidRPr="00ED5A7F">
        <w:rPr>
          <w:rFonts w:ascii="Arial" w:hAnsi="Arial" w:cs="Arial"/>
          <w:color w:val="000000" w:themeColor="text1"/>
          <w:sz w:val="24"/>
          <w:szCs w:val="24"/>
          <w:lang w:val="it-IT"/>
        </w:rPr>
        <w:t>2005</w:t>
      </w:r>
      <w:r w:rsidR="003E07D4" w:rsidRPr="00ED5A7F">
        <w:rPr>
          <w:rFonts w:ascii="Arial" w:hAnsi="Arial" w:cs="Arial"/>
          <w:color w:val="000000" w:themeColor="text1"/>
          <w:sz w:val="24"/>
          <w:szCs w:val="24"/>
          <w:lang w:val="it-IT"/>
        </w:rPr>
        <w:t>.</w:t>
      </w:r>
    </w:p>
    <w:p w:rsidR="007F5E24" w:rsidRPr="00ED5A7F" w:rsidRDefault="007F5E24" w:rsidP="001C5FEB">
      <w:pPr>
        <w:pStyle w:val="BodyText"/>
        <w:keepNext/>
        <w:widowControl w:val="0"/>
        <w:spacing w:after="0"/>
        <w:jc w:val="both"/>
        <w:rPr>
          <w:rFonts w:ascii="Arial" w:hAnsi="Arial" w:cs="Arial"/>
          <w:color w:val="000000" w:themeColor="text1"/>
          <w:sz w:val="24"/>
          <w:szCs w:val="24"/>
          <w:lang w:val="ro-RO"/>
        </w:rPr>
      </w:pPr>
      <w:r w:rsidRPr="00ED5A7F">
        <w:rPr>
          <w:rFonts w:ascii="Arial" w:hAnsi="Arial" w:cs="Arial"/>
          <w:color w:val="000000" w:themeColor="text1"/>
          <w:sz w:val="24"/>
          <w:szCs w:val="24"/>
          <w:lang w:val="it-IT" w:eastAsia="en-US"/>
        </w:rPr>
        <w:t>- Legea nr. 121/2019 privind evaluarea și gestionarea</w:t>
      </w:r>
      <w:r w:rsidRPr="00ED5A7F">
        <w:rPr>
          <w:rFonts w:ascii="Arial" w:hAnsi="Arial" w:cs="Arial"/>
          <w:color w:val="000000" w:themeColor="text1"/>
          <w:sz w:val="24"/>
          <w:szCs w:val="24"/>
          <w:lang w:val="ro-RO"/>
        </w:rPr>
        <w:t xml:space="preserve"> zgomotului ambiant.</w:t>
      </w:r>
    </w:p>
    <w:p w:rsidR="00307599" w:rsidRPr="00ED5A7F" w:rsidRDefault="00307599" w:rsidP="001C5FEB">
      <w:pPr>
        <w:pStyle w:val="BodyText"/>
        <w:keepNext/>
        <w:widowControl w:val="0"/>
        <w:spacing w:after="0"/>
        <w:jc w:val="both"/>
        <w:rPr>
          <w:rFonts w:ascii="Arial" w:hAnsi="Arial" w:cs="Arial"/>
          <w:color w:val="000000" w:themeColor="text1"/>
          <w:sz w:val="24"/>
          <w:szCs w:val="24"/>
          <w:lang w:val="ro-RO"/>
        </w:rPr>
      </w:pPr>
      <w:r w:rsidRPr="00ED5A7F">
        <w:rPr>
          <w:rFonts w:ascii="Arial" w:eastAsia="Times New Roman" w:hAnsi="Arial" w:cs="Arial"/>
          <w:color w:val="000000" w:themeColor="text1"/>
          <w:sz w:val="24"/>
          <w:szCs w:val="24"/>
          <w:lang w:val="ro-RO"/>
        </w:rPr>
        <w:t xml:space="preserve">- Se vor respecta prevederile Legii nr. 123/2020 pentru modificarea și completarea O.U.G. nr. 195/2005 privind protecția mediului </w:t>
      </w:r>
      <w:r w:rsidRPr="00ED5A7F">
        <w:rPr>
          <w:rFonts w:ascii="Arial" w:hAnsi="Arial" w:cs="Arial"/>
          <w:color w:val="000000" w:themeColor="text1"/>
          <w:sz w:val="24"/>
          <w:szCs w:val="24"/>
          <w:lang w:val="ro-RO"/>
        </w:rPr>
        <w:t>(referitor la disconfortul olfactiv)</w:t>
      </w:r>
      <w:r w:rsidRPr="00ED5A7F">
        <w:rPr>
          <w:rFonts w:ascii="Arial" w:eastAsia="Times New Roman" w:hAnsi="Arial" w:cs="Arial"/>
          <w:color w:val="000000" w:themeColor="text1"/>
          <w:sz w:val="24"/>
          <w:szCs w:val="24"/>
          <w:lang w:val="ro-RO"/>
        </w:rPr>
        <w:t>.</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 Se vor respecta prevederile Legii nr. 61/1991, modificata, privind sanctionarea faptelor de incălcare a unor norme de convietuire sociala, a ordinii si linistii publice.</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rPr>
      </w:pPr>
      <w:r w:rsidRPr="00ED5A7F">
        <w:rPr>
          <w:rFonts w:ascii="Arial" w:hAnsi="Arial" w:cs="Arial"/>
          <w:color w:val="000000" w:themeColor="text1"/>
          <w:sz w:val="24"/>
          <w:szCs w:val="24"/>
          <w:lang w:val="it-IT"/>
        </w:rPr>
        <w:t xml:space="preserve">- </w:t>
      </w:r>
      <w:r w:rsidRPr="00ED5A7F">
        <w:rPr>
          <w:rFonts w:ascii="Arial" w:hAnsi="Arial" w:cs="Arial"/>
          <w:color w:val="000000" w:themeColor="text1"/>
          <w:sz w:val="24"/>
          <w:szCs w:val="24"/>
        </w:rPr>
        <w:t xml:space="preserve">Pe durata execuţiei lucrărilor se vor lua măsuri pentru respectarea legislaţiei privind protecţia mediului în vigoare (STAS 12574/1987, SR 10009/2017, Ord. </w:t>
      </w:r>
      <w:proofErr w:type="gramStart"/>
      <w:r w:rsidRPr="00ED5A7F">
        <w:rPr>
          <w:rFonts w:ascii="Arial" w:hAnsi="Arial" w:cs="Arial"/>
          <w:color w:val="000000" w:themeColor="text1"/>
          <w:sz w:val="24"/>
          <w:szCs w:val="24"/>
        </w:rPr>
        <w:t>nr</w:t>
      </w:r>
      <w:proofErr w:type="gramEnd"/>
      <w:r w:rsidRPr="00ED5A7F">
        <w:rPr>
          <w:rFonts w:ascii="Arial" w:hAnsi="Arial" w:cs="Arial"/>
          <w:color w:val="000000" w:themeColor="text1"/>
          <w:sz w:val="24"/>
          <w:szCs w:val="24"/>
        </w:rPr>
        <w:t xml:space="preserve">. </w:t>
      </w:r>
      <w:proofErr w:type="gramStart"/>
      <w:r w:rsidRPr="00ED5A7F">
        <w:rPr>
          <w:rFonts w:ascii="Arial" w:hAnsi="Arial" w:cs="Arial"/>
          <w:color w:val="000000" w:themeColor="text1"/>
          <w:sz w:val="24"/>
          <w:szCs w:val="24"/>
        </w:rPr>
        <w:t xml:space="preserve">462/1993 </w:t>
      </w:r>
      <w:r w:rsidRPr="00ED5A7F">
        <w:rPr>
          <w:rFonts w:ascii="Arial" w:hAnsi="Arial" w:cs="Arial"/>
          <w:color w:val="000000" w:themeColor="text1"/>
          <w:sz w:val="24"/>
          <w:szCs w:val="24"/>
          <w:lang w:val="fr-FR"/>
        </w:rPr>
        <w:t>si</w:t>
      </w:r>
      <w:r w:rsidRPr="00ED5A7F">
        <w:rPr>
          <w:rFonts w:ascii="Arial" w:hAnsi="Arial" w:cs="Arial"/>
          <w:color w:val="000000" w:themeColor="text1"/>
          <w:sz w:val="24"/>
          <w:szCs w:val="24"/>
        </w:rPr>
        <w:t xml:space="preserve"> H.G. nr.</w:t>
      </w:r>
      <w:proofErr w:type="gramEnd"/>
      <w:r w:rsidRPr="00ED5A7F">
        <w:rPr>
          <w:rFonts w:ascii="Arial" w:hAnsi="Arial" w:cs="Arial"/>
          <w:color w:val="000000" w:themeColor="text1"/>
          <w:sz w:val="24"/>
          <w:szCs w:val="24"/>
        </w:rPr>
        <w:t xml:space="preserve"> </w:t>
      </w:r>
      <w:proofErr w:type="gramStart"/>
      <w:r w:rsidRPr="00ED5A7F">
        <w:rPr>
          <w:rFonts w:ascii="Arial" w:hAnsi="Arial" w:cs="Arial"/>
          <w:color w:val="000000" w:themeColor="text1"/>
          <w:sz w:val="24"/>
          <w:szCs w:val="24"/>
        </w:rPr>
        <w:t>1756/2006 privind limitarea nivelului emisiilor de zgomot în mediu produs de echipamentele destinate utilizarii in exteriorul cladirilor).</w:t>
      </w:r>
      <w:proofErr w:type="gramEnd"/>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lang w:val="it-IT"/>
        </w:rPr>
      </w:pPr>
      <w:r w:rsidRPr="00ED5A7F">
        <w:rPr>
          <w:rFonts w:ascii="Arial" w:hAnsi="Arial" w:cs="Arial"/>
          <w:color w:val="000000" w:themeColor="text1"/>
          <w:sz w:val="24"/>
          <w:szCs w:val="24"/>
          <w:lang w:val="it-IT"/>
        </w:rPr>
        <w:t xml:space="preserve">- Se vor respecta prevederile Legii nr. 104/2011, </w:t>
      </w:r>
      <w:r w:rsidRPr="00ED5A7F">
        <w:rPr>
          <w:rFonts w:ascii="Arial" w:hAnsi="Arial" w:cs="Arial"/>
          <w:color w:val="000000" w:themeColor="text1"/>
          <w:sz w:val="24"/>
          <w:szCs w:val="24"/>
          <w:lang w:val="ro-RO"/>
        </w:rPr>
        <w:t xml:space="preserve">cu completarile si modificarile ulterioare, </w:t>
      </w:r>
      <w:r w:rsidRPr="00ED5A7F">
        <w:rPr>
          <w:rFonts w:ascii="Arial" w:hAnsi="Arial" w:cs="Arial"/>
          <w:color w:val="000000" w:themeColor="text1"/>
          <w:sz w:val="24"/>
          <w:szCs w:val="24"/>
          <w:lang w:val="it-IT"/>
        </w:rPr>
        <w:t xml:space="preserve"> privind calitatea aerului inconjurator.</w:t>
      </w:r>
    </w:p>
    <w:p w:rsidR="00A46E71" w:rsidRPr="00ED5A7F" w:rsidRDefault="00A46E71" w:rsidP="001C5FEB">
      <w:pPr>
        <w:keepNext/>
        <w:widowControl w:val="0"/>
        <w:spacing w:after="0"/>
        <w:jc w:val="both"/>
        <w:rPr>
          <w:rFonts w:ascii="Arial" w:hAnsi="Arial" w:cs="Arial"/>
          <w:color w:val="000000" w:themeColor="text1"/>
          <w:sz w:val="24"/>
          <w:szCs w:val="24"/>
          <w:lang w:val="pt-BR"/>
        </w:rPr>
      </w:pPr>
      <w:r w:rsidRPr="00ED5A7F">
        <w:rPr>
          <w:rFonts w:ascii="Arial" w:hAnsi="Arial" w:cs="Arial"/>
          <w:color w:val="000000" w:themeColor="text1"/>
          <w:sz w:val="24"/>
          <w:szCs w:val="24"/>
          <w:lang w:val="pt-BR"/>
        </w:rPr>
        <w:t>-  Se vor respecta prevederile Ordinului nr. 756/1997 cu privire la factorul de mediu sol.</w:t>
      </w:r>
    </w:p>
    <w:p w:rsidR="00A46E71" w:rsidRPr="00ED5A7F" w:rsidRDefault="00A46E71" w:rsidP="001C5FEB">
      <w:pPr>
        <w:keepNext/>
        <w:widowControl w:val="0"/>
        <w:spacing w:after="0"/>
        <w:jc w:val="both"/>
        <w:rPr>
          <w:rFonts w:ascii="Arial" w:hAnsi="Arial" w:cs="Arial"/>
          <w:color w:val="000000" w:themeColor="text1"/>
          <w:sz w:val="24"/>
          <w:szCs w:val="24"/>
          <w:lang w:val="ro-RO"/>
        </w:rPr>
      </w:pPr>
      <w:r w:rsidRPr="00ED5A7F">
        <w:rPr>
          <w:rFonts w:ascii="Arial" w:hAnsi="Arial" w:cs="Arial"/>
          <w:color w:val="000000" w:themeColor="text1"/>
          <w:sz w:val="24"/>
          <w:szCs w:val="24"/>
          <w:lang w:val="ro-RO"/>
        </w:rPr>
        <w:t>-  Gospodărirea materialelor de construcţie se va realiza numai în limita terenului deţinut, fără deranjarea vecinătăţilor. Se vor respecta</w:t>
      </w:r>
      <w:r w:rsidR="00225496" w:rsidRPr="00ED5A7F">
        <w:rPr>
          <w:rFonts w:ascii="Arial" w:hAnsi="Arial" w:cs="Arial"/>
          <w:color w:val="000000" w:themeColor="text1"/>
          <w:sz w:val="24"/>
          <w:szCs w:val="24"/>
          <w:lang w:val="ro-RO"/>
        </w:rPr>
        <w:t xml:space="preserve"> prevederile O.U.G. nr. 92/2021 privind</w:t>
      </w:r>
      <w:r w:rsidR="007F5E24" w:rsidRPr="00ED5A7F">
        <w:rPr>
          <w:rFonts w:ascii="Arial" w:hAnsi="Arial" w:cs="Arial"/>
          <w:color w:val="000000" w:themeColor="text1"/>
          <w:sz w:val="24"/>
          <w:szCs w:val="24"/>
          <w:lang w:val="ro-RO"/>
        </w:rPr>
        <w:t xml:space="preserve"> </w:t>
      </w:r>
      <w:r w:rsidR="007F5E24" w:rsidRPr="00ED5A7F">
        <w:rPr>
          <w:rFonts w:ascii="Arial" w:hAnsi="Arial" w:cs="Arial"/>
          <w:color w:val="000000" w:themeColor="text1"/>
          <w:sz w:val="24"/>
          <w:szCs w:val="24"/>
          <w:lang w:val="ro-RO"/>
        </w:rPr>
        <w:lastRenderedPageBreak/>
        <w:t>regimul deșeurilor, cu completari și modificări ulterioare.</w:t>
      </w:r>
    </w:p>
    <w:p w:rsidR="00A46E71" w:rsidRPr="00ED5A7F" w:rsidRDefault="00A46E71" w:rsidP="001C5FEB">
      <w:pPr>
        <w:pStyle w:val="ListParagraph"/>
        <w:keepNext/>
        <w:widowControl w:val="0"/>
        <w:numPr>
          <w:ilvl w:val="0"/>
          <w:numId w:val="1"/>
        </w:numPr>
        <w:spacing w:line="276" w:lineRule="auto"/>
        <w:ind w:left="284" w:hanging="284"/>
        <w:jc w:val="both"/>
        <w:rPr>
          <w:rFonts w:ascii="Arial" w:hAnsi="Arial" w:cs="Arial"/>
          <w:color w:val="000000" w:themeColor="text1"/>
          <w:sz w:val="24"/>
          <w:szCs w:val="24"/>
        </w:rPr>
      </w:pPr>
      <w:r w:rsidRPr="00ED5A7F">
        <w:rPr>
          <w:rFonts w:ascii="Arial" w:hAnsi="Arial" w:cs="Arial"/>
          <w:color w:val="000000" w:themeColor="text1"/>
          <w:sz w:val="24"/>
          <w:szCs w:val="24"/>
        </w:rPr>
        <w:t>Se vor lua măsuri de protecţie antifonică în zona de lucru a şantierului.</w:t>
      </w:r>
    </w:p>
    <w:p w:rsidR="00A46E71" w:rsidRPr="00ED5A7F" w:rsidRDefault="00A46E71" w:rsidP="001C5FEB">
      <w:pPr>
        <w:pStyle w:val="ListParagraph"/>
        <w:keepNext/>
        <w:widowControl w:val="0"/>
        <w:numPr>
          <w:ilvl w:val="0"/>
          <w:numId w:val="1"/>
        </w:numPr>
        <w:tabs>
          <w:tab w:val="left" w:pos="284"/>
        </w:tabs>
        <w:spacing w:line="276" w:lineRule="auto"/>
        <w:ind w:left="0" w:firstLine="0"/>
        <w:jc w:val="both"/>
        <w:rPr>
          <w:rFonts w:ascii="Arial" w:hAnsi="Arial" w:cs="Arial"/>
          <w:color w:val="000000" w:themeColor="text1"/>
          <w:sz w:val="24"/>
          <w:szCs w:val="24"/>
        </w:rPr>
      </w:pPr>
      <w:r w:rsidRPr="00ED5A7F">
        <w:rPr>
          <w:rFonts w:ascii="Arial" w:hAnsi="Arial" w:cs="Arial"/>
          <w:color w:val="000000" w:themeColor="text1"/>
          <w:sz w:val="24"/>
          <w:szCs w:val="24"/>
        </w:rPr>
        <w:t>Se vor respecta prevederile Ordinului nr. 119/2014 emis de Ministerul Sănătăţii, cu completări şi modificări ulterioare.</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rPr>
      </w:pPr>
      <w:r w:rsidRPr="00ED5A7F">
        <w:rPr>
          <w:rFonts w:ascii="Arial" w:hAnsi="Arial" w:cs="Arial"/>
          <w:color w:val="000000" w:themeColor="text1"/>
          <w:sz w:val="24"/>
          <w:szCs w:val="24"/>
        </w:rPr>
        <w:t>- Se vor amplasa panouri de informare a cetăţenilor asupra viitoarelor construcţii şi modificări ale zonei, asigurându-se protecţia circulaţiei pietonale şi auto în zonă.</w:t>
      </w:r>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rPr>
      </w:pPr>
      <w:r w:rsidRPr="00ED5A7F">
        <w:rPr>
          <w:rFonts w:ascii="Arial" w:hAnsi="Arial" w:cs="Arial"/>
          <w:color w:val="000000" w:themeColor="text1"/>
          <w:sz w:val="24"/>
          <w:szCs w:val="24"/>
        </w:rPr>
        <w:t xml:space="preserve">- Deşeurile şi materialele rezultate din activitatea de construcţie şi montaj vor fi obligatoriu îndepărtate din zonă pe baza unui contract încheiat cu </w:t>
      </w:r>
      <w:proofErr w:type="gramStart"/>
      <w:r w:rsidRPr="00ED5A7F">
        <w:rPr>
          <w:rFonts w:ascii="Arial" w:hAnsi="Arial" w:cs="Arial"/>
          <w:color w:val="000000" w:themeColor="text1"/>
          <w:sz w:val="24"/>
          <w:szCs w:val="24"/>
        </w:rPr>
        <w:t>un</w:t>
      </w:r>
      <w:proofErr w:type="gramEnd"/>
      <w:r w:rsidRPr="00ED5A7F">
        <w:rPr>
          <w:rFonts w:ascii="Arial" w:hAnsi="Arial" w:cs="Arial"/>
          <w:color w:val="000000" w:themeColor="text1"/>
          <w:sz w:val="24"/>
          <w:szCs w:val="24"/>
        </w:rPr>
        <w:t xml:space="preserve"> prestator autorizat. </w:t>
      </w:r>
      <w:proofErr w:type="gramStart"/>
      <w:r w:rsidRPr="00ED5A7F">
        <w:rPr>
          <w:rFonts w:ascii="Arial" w:hAnsi="Arial" w:cs="Arial"/>
          <w:color w:val="000000" w:themeColor="text1"/>
          <w:sz w:val="24"/>
          <w:szCs w:val="24"/>
        </w:rPr>
        <w:t>Este interzisă depozitarea necontrolată a deşeurilor rezultate.</w:t>
      </w:r>
      <w:proofErr w:type="gramEnd"/>
    </w:p>
    <w:p w:rsidR="00A46E71" w:rsidRPr="00ED5A7F" w:rsidRDefault="00A46E71" w:rsidP="001C5FEB">
      <w:pPr>
        <w:pStyle w:val="ListParagraph"/>
        <w:keepNext/>
        <w:widowControl w:val="0"/>
        <w:spacing w:line="276" w:lineRule="auto"/>
        <w:ind w:left="0"/>
        <w:jc w:val="both"/>
        <w:rPr>
          <w:rFonts w:ascii="Arial" w:hAnsi="Arial" w:cs="Arial"/>
          <w:color w:val="000000" w:themeColor="text1"/>
          <w:sz w:val="24"/>
          <w:szCs w:val="24"/>
          <w:lang w:val="ro-RO"/>
        </w:rPr>
      </w:pPr>
      <w:r w:rsidRPr="00ED5A7F">
        <w:rPr>
          <w:rFonts w:ascii="Arial" w:hAnsi="Arial" w:cs="Arial"/>
          <w:color w:val="000000" w:themeColor="text1"/>
          <w:sz w:val="24"/>
          <w:szCs w:val="24"/>
        </w:rPr>
        <w:t xml:space="preserve">- </w:t>
      </w:r>
      <w:r w:rsidRPr="00ED5A7F">
        <w:rPr>
          <w:rFonts w:ascii="Arial" w:hAnsi="Arial" w:cs="Arial"/>
          <w:color w:val="000000" w:themeColor="text1"/>
          <w:sz w:val="24"/>
          <w:szCs w:val="24"/>
          <w:lang w:val="ro-RO"/>
        </w:rPr>
        <w:t xml:space="preserve">Se interzice poluarea solului cu carburanţi, uleiuri rezultate în urma operaţiilor de staţionare, aprovizionare, depozitare sau alimentare cu combustibili </w:t>
      </w:r>
      <w:proofErr w:type="gramStart"/>
      <w:r w:rsidRPr="00ED5A7F">
        <w:rPr>
          <w:rFonts w:ascii="Arial" w:hAnsi="Arial" w:cs="Arial"/>
          <w:color w:val="000000" w:themeColor="text1"/>
          <w:sz w:val="24"/>
          <w:szCs w:val="24"/>
          <w:lang w:val="ro-RO"/>
        </w:rPr>
        <w:t>a</w:t>
      </w:r>
      <w:proofErr w:type="gramEnd"/>
      <w:r w:rsidRPr="00ED5A7F">
        <w:rPr>
          <w:rFonts w:ascii="Arial" w:hAnsi="Arial" w:cs="Arial"/>
          <w:color w:val="000000" w:themeColor="text1"/>
          <w:sz w:val="24"/>
          <w:szCs w:val="24"/>
          <w:lang w:val="ro-RO"/>
        </w:rPr>
        <w:t xml:space="preserve"> utilajelor şi mijloacelor de transport în timpul construirii, datorită funcţionării necorespunzătoare a acestora.</w:t>
      </w:r>
      <w:r w:rsidRPr="00ED5A7F">
        <w:rPr>
          <w:rFonts w:ascii="Arial" w:hAnsi="Arial" w:cs="Arial"/>
          <w:b/>
          <w:color w:val="000000" w:themeColor="text1"/>
          <w:sz w:val="24"/>
          <w:szCs w:val="24"/>
          <w:lang w:val="ro-RO" w:eastAsia="ro-RO"/>
        </w:rPr>
        <w:t xml:space="preserve"> </w:t>
      </w:r>
      <w:r w:rsidRPr="00ED5A7F">
        <w:rPr>
          <w:rFonts w:ascii="Arial" w:hAnsi="Arial" w:cs="Arial"/>
          <w:color w:val="000000" w:themeColor="text1"/>
          <w:sz w:val="24"/>
          <w:szCs w:val="24"/>
          <w:lang w:val="ro-RO"/>
        </w:rPr>
        <w:t>În cazul unor poluări accidentale se vor lua măsuri pedoameliorative.</w:t>
      </w:r>
    </w:p>
    <w:p w:rsidR="00A46E71" w:rsidRPr="00ED5A7F" w:rsidRDefault="00A46E71" w:rsidP="001C5FEB">
      <w:pPr>
        <w:keepNext/>
        <w:widowControl w:val="0"/>
        <w:spacing w:after="0"/>
        <w:jc w:val="both"/>
        <w:rPr>
          <w:rFonts w:ascii="Arial" w:hAnsi="Arial" w:cs="Arial"/>
          <w:color w:val="000000" w:themeColor="text1"/>
          <w:sz w:val="24"/>
          <w:szCs w:val="24"/>
        </w:rPr>
      </w:pPr>
      <w:r w:rsidRPr="00ED5A7F">
        <w:rPr>
          <w:rFonts w:ascii="Arial" w:hAnsi="Arial" w:cs="Arial"/>
          <w:color w:val="000000" w:themeColor="text1"/>
          <w:sz w:val="24"/>
          <w:szCs w:val="24"/>
        </w:rPr>
        <w:t xml:space="preserve">- Se vor lua măsuri pentru diminuarea emisiilor de pulberi din zona şantierului prin umectarea spaţiului de lucru sau acoperirea pe cât posibil </w:t>
      </w:r>
      <w:proofErr w:type="gramStart"/>
      <w:r w:rsidRPr="00ED5A7F">
        <w:rPr>
          <w:rFonts w:ascii="Arial" w:hAnsi="Arial" w:cs="Arial"/>
          <w:color w:val="000000" w:themeColor="text1"/>
          <w:sz w:val="24"/>
          <w:szCs w:val="24"/>
        </w:rPr>
        <w:t>a</w:t>
      </w:r>
      <w:proofErr w:type="gramEnd"/>
      <w:r w:rsidRPr="00ED5A7F">
        <w:rPr>
          <w:rFonts w:ascii="Arial" w:hAnsi="Arial" w:cs="Arial"/>
          <w:color w:val="000000" w:themeColor="text1"/>
          <w:sz w:val="24"/>
          <w:szCs w:val="24"/>
        </w:rPr>
        <w:t xml:space="preserve"> acestuia. </w:t>
      </w:r>
    </w:p>
    <w:p w:rsidR="00A46E71" w:rsidRPr="00ED5A7F" w:rsidRDefault="00A46E71" w:rsidP="001C5FEB">
      <w:pPr>
        <w:keepNext/>
        <w:widowControl w:val="0"/>
        <w:spacing w:after="0"/>
        <w:jc w:val="both"/>
        <w:rPr>
          <w:rFonts w:ascii="Arial" w:hAnsi="Arial" w:cs="Arial"/>
          <w:color w:val="000000" w:themeColor="text1"/>
          <w:sz w:val="24"/>
          <w:szCs w:val="24"/>
        </w:rPr>
      </w:pPr>
      <w:r w:rsidRPr="00ED5A7F">
        <w:rPr>
          <w:rFonts w:ascii="Arial" w:hAnsi="Arial" w:cs="Arial"/>
          <w:color w:val="000000" w:themeColor="text1"/>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ED5A7F" w:rsidRDefault="00A46E71" w:rsidP="001C5FEB">
      <w:pPr>
        <w:pStyle w:val="BodyText"/>
        <w:keepNext/>
        <w:widowControl w:val="0"/>
        <w:spacing w:after="0"/>
        <w:contextualSpacing/>
        <w:jc w:val="both"/>
        <w:rPr>
          <w:rFonts w:ascii="Arial" w:hAnsi="Arial" w:cs="Arial"/>
          <w:color w:val="000000" w:themeColor="text1"/>
          <w:sz w:val="24"/>
          <w:szCs w:val="24"/>
          <w:lang w:val="en-US" w:eastAsia="en-US"/>
        </w:rPr>
      </w:pPr>
      <w:r w:rsidRPr="00ED5A7F">
        <w:rPr>
          <w:rFonts w:ascii="Arial" w:hAnsi="Arial" w:cs="Arial"/>
          <w:color w:val="000000" w:themeColor="text1"/>
          <w:sz w:val="24"/>
          <w:szCs w:val="24"/>
          <w:lang w:val="en-US" w:eastAsia="en-US"/>
        </w:rPr>
        <w:t xml:space="preserve">- Se </w:t>
      </w:r>
      <w:proofErr w:type="gramStart"/>
      <w:r w:rsidRPr="00ED5A7F">
        <w:rPr>
          <w:rFonts w:ascii="Arial" w:hAnsi="Arial" w:cs="Arial"/>
          <w:color w:val="000000" w:themeColor="text1"/>
          <w:sz w:val="24"/>
          <w:szCs w:val="24"/>
          <w:lang w:val="en-US" w:eastAsia="en-US"/>
        </w:rPr>
        <w:t>va</w:t>
      </w:r>
      <w:proofErr w:type="gramEnd"/>
      <w:r w:rsidRPr="00ED5A7F">
        <w:rPr>
          <w:rFonts w:ascii="Arial" w:hAnsi="Arial" w:cs="Arial"/>
          <w:color w:val="000000" w:themeColor="text1"/>
          <w:sz w:val="24"/>
          <w:szCs w:val="24"/>
          <w:lang w:val="en-US" w:eastAsia="en-US"/>
        </w:rPr>
        <w:t xml:space="preserve"> respecta legislatia de urbanism in vigoare.</w:t>
      </w:r>
    </w:p>
    <w:p w:rsidR="00A46E71" w:rsidRPr="00ED5A7F" w:rsidRDefault="00A46E71" w:rsidP="001C5FEB">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ED5A7F">
        <w:rPr>
          <w:rFonts w:ascii="Arial" w:hAnsi="Arial" w:cs="Arial"/>
          <w:color w:val="000000" w:themeColor="text1"/>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ED5A7F">
        <w:rPr>
          <w:rFonts w:ascii="Arial" w:hAnsi="Arial" w:cs="Arial"/>
          <w:color w:val="000000" w:themeColor="text1"/>
        </w:rPr>
        <w:t>revine</w:t>
      </w:r>
      <w:proofErr w:type="gramEnd"/>
      <w:r w:rsidRPr="00ED5A7F">
        <w:rPr>
          <w:rFonts w:ascii="Arial" w:hAnsi="Arial" w:cs="Arial"/>
          <w:color w:val="000000" w:themeColor="text1"/>
        </w:rPr>
        <w:t xml:space="preserve"> în totalitate titularului de proiect;</w:t>
      </w:r>
    </w:p>
    <w:p w:rsidR="00A46E71" w:rsidRPr="00ED5A7F" w:rsidRDefault="00A46E71" w:rsidP="001C5FEB">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ED5A7F">
        <w:rPr>
          <w:rFonts w:ascii="Arial" w:hAnsi="Arial" w:cs="Arial"/>
          <w:color w:val="000000" w:themeColor="text1"/>
        </w:rPr>
        <w:t xml:space="preserve">- Se </w:t>
      </w:r>
      <w:proofErr w:type="gramStart"/>
      <w:r w:rsidRPr="00ED5A7F">
        <w:rPr>
          <w:rFonts w:ascii="Arial" w:hAnsi="Arial" w:cs="Arial"/>
          <w:color w:val="000000" w:themeColor="text1"/>
        </w:rPr>
        <w:t>va</w:t>
      </w:r>
      <w:proofErr w:type="gramEnd"/>
      <w:r w:rsidRPr="00ED5A7F">
        <w:rPr>
          <w:rFonts w:ascii="Arial" w:hAnsi="Arial" w:cs="Arial"/>
          <w:color w:val="000000" w:themeColor="text1"/>
        </w:rPr>
        <w:t xml:space="preserve"> asigura salubrizarea zonei și mentinerea curateniei pe traseul drumurilor de acces, pe toata perioada;</w:t>
      </w:r>
    </w:p>
    <w:p w:rsidR="00A46E71" w:rsidRPr="00ED5A7F" w:rsidRDefault="00A46E71" w:rsidP="001C5FEB">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ED5A7F">
        <w:rPr>
          <w:rFonts w:ascii="Arial" w:hAnsi="Arial" w:cs="Arial"/>
          <w:color w:val="000000" w:themeColor="text1"/>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ED5A7F" w:rsidRDefault="00A46E71" w:rsidP="001C5FEB">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ED5A7F">
        <w:rPr>
          <w:rFonts w:ascii="Arial" w:hAnsi="Arial" w:cs="Arial"/>
          <w:color w:val="000000" w:themeColor="text1"/>
        </w:rPr>
        <w:t>- Pentru evitarea poluarii accidentale cu materiale periculoase (scurgeri accidentale de combustibili, de ulei de motor), reparatiile mijloaceor de transport/utilajelor se vor executa doar la societati autorizate</w:t>
      </w:r>
    </w:p>
    <w:p w:rsidR="00A46E71" w:rsidRPr="00ED5A7F" w:rsidRDefault="00A46E71" w:rsidP="001C5FEB">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ED5A7F">
        <w:rPr>
          <w:rFonts w:ascii="Arial" w:hAnsi="Arial" w:cs="Arial"/>
          <w:color w:val="000000" w:themeColor="text1"/>
        </w:rPr>
        <w:t>- În vederea menținerii calității aerului, în parametri optimi, în zona amplasamentului, se vor respecta următoarele conditii:</w:t>
      </w:r>
    </w:p>
    <w:p w:rsidR="00A46E71" w:rsidRPr="00ED5A7F" w:rsidRDefault="00A46E71" w:rsidP="001C5FEB">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ED5A7F" w:rsidRDefault="00A46E71" w:rsidP="001C5FEB">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proofErr w:type="gramStart"/>
      <w:r w:rsidRPr="00ED5A7F">
        <w:rPr>
          <w:rFonts w:ascii="Arial" w:eastAsia="Times New Roman" w:hAnsi="Arial" w:cs="Arial"/>
          <w:color w:val="000000" w:themeColor="text1"/>
          <w:sz w:val="24"/>
          <w:szCs w:val="24"/>
        </w:rPr>
        <w:t>minimizarea</w:t>
      </w:r>
      <w:proofErr w:type="gramEnd"/>
      <w:r w:rsidRPr="00ED5A7F">
        <w:rPr>
          <w:rFonts w:ascii="Arial" w:eastAsia="Times New Roman" w:hAnsi="Arial" w:cs="Arial"/>
          <w:color w:val="000000" w:themeColor="text1"/>
          <w:sz w:val="24"/>
          <w:szCs w:val="24"/>
        </w:rPr>
        <w:t xml:space="preserve"> activităților generatoare de praf (taiere, spargerea betonului, etc.);</w:t>
      </w:r>
    </w:p>
    <w:p w:rsidR="00A46E71" w:rsidRPr="00ED5A7F" w:rsidRDefault="00A46E71" w:rsidP="001C5FEB">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se vor lua măsuri de acoperire, îngradire, închidere a stocurilor de materiale de constructie sau deșeuri, pentru prevenirea imprastierii cauzata de vant;</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Oprirea motoarelor tuturor vehiculelor aflate în stationare, în zona șantierului;</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ED5A7F">
        <w:rPr>
          <w:rFonts w:ascii="Arial" w:eastAsia="Times New Roman" w:hAnsi="Arial" w:cs="Arial"/>
          <w:color w:val="000000" w:themeColor="text1"/>
          <w:sz w:val="24"/>
          <w:szCs w:val="24"/>
        </w:rPr>
        <w:t>va</w:t>
      </w:r>
      <w:proofErr w:type="gramEnd"/>
      <w:r w:rsidRPr="00ED5A7F">
        <w:rPr>
          <w:rFonts w:ascii="Arial" w:eastAsia="Times New Roman" w:hAnsi="Arial" w:cs="Arial"/>
          <w:color w:val="000000" w:themeColor="text1"/>
          <w:sz w:val="24"/>
          <w:szCs w:val="24"/>
        </w:rPr>
        <w:t xml:space="preserve"> face pe cat posibil cu vehicule dotate cu prelate;</w:t>
      </w:r>
    </w:p>
    <w:p w:rsidR="00A46E71" w:rsidRPr="00ED5A7F" w:rsidRDefault="00A46E71" w:rsidP="001C5FEB">
      <w:pPr>
        <w:keepNext/>
        <w:widowControl w:val="0"/>
        <w:spacing w:before="60" w:after="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Transportul materialelor și transportul utilajelor grele se </w:t>
      </w:r>
      <w:proofErr w:type="gramStart"/>
      <w:r w:rsidRPr="00ED5A7F">
        <w:rPr>
          <w:rFonts w:ascii="Arial" w:eastAsia="Times New Roman" w:hAnsi="Arial" w:cs="Arial"/>
          <w:color w:val="000000" w:themeColor="text1"/>
          <w:sz w:val="24"/>
          <w:szCs w:val="24"/>
        </w:rPr>
        <w:t>va</w:t>
      </w:r>
      <w:proofErr w:type="gramEnd"/>
      <w:r w:rsidRPr="00ED5A7F">
        <w:rPr>
          <w:rFonts w:ascii="Arial" w:eastAsia="Times New Roman" w:hAnsi="Arial" w:cs="Arial"/>
          <w:color w:val="000000" w:themeColor="text1"/>
          <w:sz w:val="24"/>
          <w:szCs w:val="24"/>
        </w:rPr>
        <w:t xml:space="preserve"> realiza pe traseele stabilite, </w:t>
      </w:r>
      <w:r w:rsidRPr="00ED5A7F">
        <w:rPr>
          <w:rFonts w:ascii="Arial" w:eastAsia="Times New Roman" w:hAnsi="Arial" w:cs="Arial"/>
          <w:color w:val="000000" w:themeColor="text1"/>
          <w:sz w:val="24"/>
          <w:szCs w:val="24"/>
        </w:rPr>
        <w:lastRenderedPageBreak/>
        <w:t>astfel încat sa nu creeze disconfort locuitorilor din zona;</w:t>
      </w:r>
    </w:p>
    <w:p w:rsidR="00A46E71" w:rsidRPr="00ED5A7F" w:rsidRDefault="00A46E71" w:rsidP="001C5FEB">
      <w:pPr>
        <w:keepNext/>
        <w:widowControl w:val="0"/>
        <w:spacing w:before="60" w:after="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Organizarea de șantier </w:t>
      </w:r>
      <w:proofErr w:type="gramStart"/>
      <w:r w:rsidRPr="00ED5A7F">
        <w:rPr>
          <w:rFonts w:ascii="Arial" w:eastAsia="Times New Roman" w:hAnsi="Arial" w:cs="Arial"/>
          <w:color w:val="000000" w:themeColor="text1"/>
          <w:sz w:val="24"/>
          <w:szCs w:val="24"/>
        </w:rPr>
        <w:t>va</w:t>
      </w:r>
      <w:proofErr w:type="gramEnd"/>
      <w:r w:rsidRPr="00ED5A7F">
        <w:rPr>
          <w:rFonts w:ascii="Arial" w:eastAsia="Times New Roman" w:hAnsi="Arial" w:cs="Arial"/>
          <w:color w:val="000000" w:themeColor="text1"/>
          <w:sz w:val="24"/>
          <w:szCs w:val="24"/>
        </w:rPr>
        <w:t xml:space="preserve"> respecta obligatoriu măsurile specifice pentru reducerea şi/sau eliminarea efectelor generate de acestea asupra sănătăţii umane și mediului înconjurător.</w:t>
      </w:r>
    </w:p>
    <w:p w:rsidR="00A46E71" w:rsidRPr="00ED5A7F" w:rsidRDefault="00A46E71" w:rsidP="001C5FEB">
      <w:pPr>
        <w:pStyle w:val="NoSpacing"/>
        <w:keepNext/>
        <w:widowControl w:val="0"/>
        <w:spacing w:before="60" w:line="276" w:lineRule="auto"/>
        <w:jc w:val="both"/>
        <w:rPr>
          <w:rFonts w:ascii="Arial" w:hAnsi="Arial" w:cs="Arial"/>
          <w:color w:val="000000" w:themeColor="text1"/>
        </w:rPr>
      </w:pPr>
      <w:r w:rsidRPr="00ED5A7F">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ED5A7F">
        <w:rPr>
          <w:rFonts w:ascii="Arial" w:hAnsi="Arial" w:cs="Arial"/>
          <w:color w:val="000000" w:themeColor="text1"/>
        </w:rPr>
        <w:t xml:space="preserve"> </w:t>
      </w:r>
      <w:r w:rsidR="00F9377D" w:rsidRPr="00ED5A7F">
        <w:rPr>
          <w:rFonts w:ascii="Arial" w:hAnsi="Arial" w:cs="Arial"/>
          <w:color w:val="000000" w:themeColor="text1"/>
        </w:rPr>
        <w:t>o</w:t>
      </w:r>
      <w:r w:rsidR="004C2157" w:rsidRPr="00ED5A7F">
        <w:rPr>
          <w:rFonts w:ascii="Arial" w:hAnsi="Arial" w:cs="Arial"/>
          <w:color w:val="000000" w:themeColor="text1"/>
        </w:rPr>
        <w:t>rașului Voluntari</w:t>
      </w:r>
      <w:r w:rsidRPr="00ED5A7F">
        <w:rPr>
          <w:rFonts w:ascii="Arial" w:hAnsi="Arial" w:cs="Arial"/>
          <w:color w:val="000000" w:themeColor="text1"/>
        </w:rPr>
        <w:t>. În caz contrar se va solicita şi obţine un nou act de reglementare.</w:t>
      </w:r>
    </w:p>
    <w:p w:rsidR="00A46E71" w:rsidRPr="00ED5A7F" w:rsidRDefault="00A46E71" w:rsidP="001C5FEB">
      <w:pPr>
        <w:pStyle w:val="BodyText"/>
        <w:keepNext/>
        <w:widowControl w:val="0"/>
        <w:tabs>
          <w:tab w:val="left" w:pos="2884"/>
        </w:tabs>
        <w:spacing w:after="0"/>
        <w:jc w:val="both"/>
        <w:rPr>
          <w:rFonts w:ascii="Arial" w:eastAsia="Times New Roman" w:hAnsi="Arial" w:cs="Arial"/>
          <w:color w:val="000000" w:themeColor="text1"/>
          <w:sz w:val="24"/>
          <w:szCs w:val="24"/>
          <w:lang w:val="en-US" w:eastAsia="en-US"/>
        </w:rPr>
      </w:pPr>
      <w:r w:rsidRPr="00ED5A7F">
        <w:rPr>
          <w:rFonts w:ascii="Arial" w:hAnsi="Arial" w:cs="Arial"/>
          <w:color w:val="000000" w:themeColor="text1"/>
          <w:sz w:val="24"/>
          <w:szCs w:val="24"/>
          <w:lang w:val="pt-BR"/>
        </w:rPr>
        <w:t xml:space="preserve">- </w:t>
      </w:r>
      <w:r w:rsidR="00F9377D" w:rsidRPr="00ED5A7F">
        <w:rPr>
          <w:rFonts w:ascii="Arial" w:eastAsia="Times New Roman" w:hAnsi="Arial" w:cs="Arial"/>
          <w:color w:val="000000" w:themeColor="text1"/>
          <w:sz w:val="24"/>
          <w:szCs w:val="24"/>
          <w:lang w:val="en-US" w:eastAsia="en-US"/>
        </w:rPr>
        <w:t>După realizarea lucrărilor propuse prin proiect,</w:t>
      </w:r>
      <w:r w:rsidR="00CA51C8" w:rsidRPr="00ED5A7F">
        <w:rPr>
          <w:rFonts w:ascii="Arial" w:eastAsia="Times New Roman" w:hAnsi="Arial" w:cs="Arial"/>
          <w:color w:val="000000" w:themeColor="text1"/>
          <w:sz w:val="24"/>
          <w:szCs w:val="24"/>
          <w:lang w:val="en-US" w:eastAsia="en-US"/>
        </w:rPr>
        <w:t xml:space="preserve"> </w:t>
      </w:r>
      <w:r w:rsidR="00677512" w:rsidRPr="00ED5A7F">
        <w:rPr>
          <w:rFonts w:ascii="Arial" w:eastAsia="Times New Roman" w:hAnsi="Arial" w:cs="Arial"/>
          <w:color w:val="000000" w:themeColor="text1"/>
          <w:sz w:val="24"/>
          <w:szCs w:val="24"/>
          <w:lang w:val="en-US" w:eastAsia="en-US"/>
        </w:rPr>
        <w:t xml:space="preserve">pe perioada de desfășurare a activității </w:t>
      </w:r>
      <w:r w:rsidR="00CA51C8" w:rsidRPr="00ED5A7F">
        <w:rPr>
          <w:rFonts w:ascii="Arial" w:eastAsia="Times New Roman" w:hAnsi="Arial" w:cs="Arial"/>
          <w:color w:val="000000" w:themeColor="text1"/>
          <w:sz w:val="24"/>
          <w:szCs w:val="24"/>
          <w:lang w:val="en-US" w:eastAsia="en-US"/>
        </w:rPr>
        <w:t>se</w:t>
      </w:r>
      <w:r w:rsidR="00EE576F" w:rsidRPr="00ED5A7F">
        <w:rPr>
          <w:rFonts w:ascii="Arial" w:eastAsia="Times New Roman" w:hAnsi="Arial" w:cs="Arial"/>
          <w:color w:val="000000" w:themeColor="text1"/>
          <w:sz w:val="24"/>
          <w:szCs w:val="24"/>
          <w:lang w:val="en-US" w:eastAsia="en-US"/>
        </w:rPr>
        <w:t xml:space="preserve"> vor respecta </w:t>
      </w:r>
      <w:r w:rsidRPr="00ED5A7F">
        <w:rPr>
          <w:rFonts w:ascii="Arial" w:hAnsi="Arial" w:cs="Arial"/>
          <w:color w:val="000000" w:themeColor="text1"/>
          <w:sz w:val="24"/>
          <w:szCs w:val="24"/>
          <w:lang w:val="pt-BR"/>
        </w:rPr>
        <w:t>prevederil</w:t>
      </w:r>
      <w:r w:rsidR="00EE576F" w:rsidRPr="00ED5A7F">
        <w:rPr>
          <w:rFonts w:ascii="Arial" w:hAnsi="Arial" w:cs="Arial"/>
          <w:color w:val="000000" w:themeColor="text1"/>
          <w:sz w:val="24"/>
          <w:szCs w:val="24"/>
          <w:lang w:val="pt-BR"/>
        </w:rPr>
        <w:t>e</w:t>
      </w:r>
      <w:r w:rsidRPr="00ED5A7F">
        <w:rPr>
          <w:rFonts w:ascii="Arial" w:hAnsi="Arial" w:cs="Arial"/>
          <w:color w:val="000000" w:themeColor="text1"/>
          <w:sz w:val="24"/>
          <w:szCs w:val="24"/>
          <w:lang w:val="pt-BR"/>
        </w:rPr>
        <w:t xml:space="preserve"> Ord. nr. 1798/2007 pentru aprobarea Procedurii de emitere </w:t>
      </w:r>
      <w:r w:rsidRPr="00ED5A7F">
        <w:rPr>
          <w:rFonts w:ascii="Arial" w:eastAsia="Times New Roman" w:hAnsi="Arial" w:cs="Arial"/>
          <w:color w:val="000000" w:themeColor="text1"/>
          <w:sz w:val="24"/>
          <w:szCs w:val="24"/>
          <w:lang w:val="en-US" w:eastAsia="en-US"/>
        </w:rPr>
        <w:t>a autorizatiei de mediu, cu completări și modificări ulterioare</w:t>
      </w:r>
      <w:r w:rsidR="00CA51C8" w:rsidRPr="00ED5A7F">
        <w:rPr>
          <w:rFonts w:ascii="Arial" w:eastAsia="Times New Roman" w:hAnsi="Arial" w:cs="Arial"/>
          <w:color w:val="000000" w:themeColor="text1"/>
          <w:sz w:val="24"/>
          <w:szCs w:val="24"/>
          <w:lang w:val="en-US" w:eastAsia="en-US"/>
        </w:rPr>
        <w:t>.</w:t>
      </w:r>
    </w:p>
    <w:p w:rsidR="00A46E71" w:rsidRPr="00ED5A7F" w:rsidRDefault="00A46E71" w:rsidP="001C5FEB">
      <w:pPr>
        <w:keepNext/>
        <w:widowControl w:val="0"/>
        <w:spacing w:after="0"/>
        <w:contextualSpacing/>
        <w:jc w:val="both"/>
        <w:rPr>
          <w:rFonts w:ascii="Arial" w:eastAsia="Times New Roman" w:hAnsi="Arial" w:cs="Arial"/>
          <w:b/>
          <w:color w:val="000000" w:themeColor="text1"/>
          <w:sz w:val="24"/>
          <w:szCs w:val="24"/>
        </w:rPr>
      </w:pPr>
      <w:r w:rsidRPr="00ED5A7F">
        <w:rPr>
          <w:rFonts w:ascii="Arial" w:eastAsia="Times New Roman" w:hAnsi="Arial" w:cs="Arial"/>
          <w:b/>
          <w:color w:val="000000" w:themeColor="text1"/>
          <w:sz w:val="24"/>
          <w:szCs w:val="24"/>
        </w:rPr>
        <w:t>         </w:t>
      </w:r>
      <w:proofErr w:type="gramStart"/>
      <w:r w:rsidRPr="00ED5A7F">
        <w:rPr>
          <w:rFonts w:ascii="Arial" w:eastAsia="Times New Roman" w:hAnsi="Arial" w:cs="Arial"/>
          <w:b/>
          <w:color w:val="000000" w:themeColor="text1"/>
          <w:sz w:val="24"/>
          <w:szCs w:val="24"/>
        </w:rPr>
        <w:t>Conform</w:t>
      </w:r>
      <w:proofErr w:type="gramEnd"/>
      <w:r w:rsidRPr="00ED5A7F">
        <w:rPr>
          <w:rFonts w:ascii="Arial" w:eastAsia="Times New Roman" w:hAnsi="Arial" w:cs="Arial"/>
          <w:b/>
          <w:color w:val="000000" w:themeColor="text1"/>
          <w:sz w:val="24"/>
          <w:szCs w:val="24"/>
        </w:rPr>
        <w:t xml:space="preserve"> prevederilor Legii nr. 292/2018:</w:t>
      </w:r>
    </w:p>
    <w:p w:rsidR="00A46E71" w:rsidRPr="00ED5A7F" w:rsidRDefault="00A46E71" w:rsidP="001C5FEB">
      <w:pPr>
        <w:keepNext/>
        <w:widowControl w:val="0"/>
        <w:spacing w:after="0"/>
        <w:contextualSpacing/>
        <w:jc w:val="both"/>
        <w:rPr>
          <w:rFonts w:ascii="Arial" w:eastAsia="Times New Roman" w:hAnsi="Arial" w:cs="Arial"/>
          <w:b/>
          <w:color w:val="000000" w:themeColor="text1"/>
          <w:sz w:val="24"/>
          <w:szCs w:val="24"/>
        </w:rPr>
      </w:pPr>
      <w:r w:rsidRPr="00ED5A7F">
        <w:rPr>
          <w:rFonts w:ascii="Arial" w:eastAsia="Times New Roman" w:hAnsi="Arial" w:cs="Arial"/>
          <w:b/>
          <w:color w:val="000000" w:themeColor="text1"/>
          <w:sz w:val="24"/>
          <w:szCs w:val="24"/>
        </w:rPr>
        <w:t xml:space="preserve"> - </w:t>
      </w:r>
      <w:proofErr w:type="gramStart"/>
      <w:r w:rsidRPr="00ED5A7F">
        <w:rPr>
          <w:rFonts w:ascii="Arial" w:eastAsia="Times New Roman" w:hAnsi="Arial" w:cs="Arial"/>
          <w:b/>
          <w:color w:val="000000" w:themeColor="text1"/>
          <w:sz w:val="24"/>
          <w:szCs w:val="24"/>
        </w:rPr>
        <w:t>anexa</w:t>
      </w:r>
      <w:proofErr w:type="gramEnd"/>
      <w:r w:rsidRPr="00ED5A7F">
        <w:rPr>
          <w:rFonts w:ascii="Arial" w:eastAsia="Times New Roman" w:hAnsi="Arial" w:cs="Arial"/>
          <w:b/>
          <w:color w:val="000000" w:themeColor="text1"/>
          <w:sz w:val="24"/>
          <w:szCs w:val="24"/>
        </w:rPr>
        <w:t xml:space="preserve"> 5, art. </w:t>
      </w:r>
      <w:proofErr w:type="gramStart"/>
      <w:r w:rsidRPr="00ED5A7F">
        <w:rPr>
          <w:rFonts w:ascii="Arial" w:eastAsia="Times New Roman" w:hAnsi="Arial" w:cs="Arial"/>
          <w:b/>
          <w:color w:val="000000" w:themeColor="text1"/>
          <w:sz w:val="24"/>
          <w:szCs w:val="24"/>
        </w:rPr>
        <w:t>43, alin.</w:t>
      </w:r>
      <w:proofErr w:type="gramEnd"/>
      <w:r w:rsidRPr="00ED5A7F">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ED5A7F" w:rsidRDefault="00A46E71" w:rsidP="001C5FEB">
      <w:pPr>
        <w:keepNext/>
        <w:widowControl w:val="0"/>
        <w:spacing w:after="120"/>
        <w:contextualSpacing/>
        <w:jc w:val="both"/>
        <w:rPr>
          <w:rFonts w:ascii="Arial" w:eastAsia="Times New Roman" w:hAnsi="Arial" w:cs="Arial"/>
          <w:b/>
          <w:color w:val="000000" w:themeColor="text1"/>
          <w:sz w:val="24"/>
          <w:szCs w:val="24"/>
        </w:rPr>
      </w:pPr>
      <w:r w:rsidRPr="00ED5A7F">
        <w:rPr>
          <w:rFonts w:ascii="Arial" w:eastAsia="Times New Roman" w:hAnsi="Arial" w:cs="Arial"/>
          <w:b/>
          <w:color w:val="000000" w:themeColor="text1"/>
          <w:sz w:val="24"/>
          <w:szCs w:val="24"/>
        </w:rPr>
        <w:t xml:space="preserve"> - </w:t>
      </w:r>
      <w:proofErr w:type="gramStart"/>
      <w:r w:rsidRPr="00ED5A7F">
        <w:rPr>
          <w:rFonts w:ascii="Arial" w:eastAsia="Times New Roman" w:hAnsi="Arial" w:cs="Arial"/>
          <w:b/>
          <w:color w:val="000000" w:themeColor="text1"/>
          <w:sz w:val="24"/>
          <w:szCs w:val="24"/>
        </w:rPr>
        <w:t>anexa</w:t>
      </w:r>
      <w:proofErr w:type="gramEnd"/>
      <w:r w:rsidRPr="00ED5A7F">
        <w:rPr>
          <w:rFonts w:ascii="Arial" w:eastAsia="Times New Roman" w:hAnsi="Arial" w:cs="Arial"/>
          <w:b/>
          <w:color w:val="000000" w:themeColor="text1"/>
          <w:sz w:val="24"/>
          <w:szCs w:val="24"/>
        </w:rPr>
        <w:t xml:space="preserve"> 5, art. </w:t>
      </w:r>
      <w:proofErr w:type="gramStart"/>
      <w:r w:rsidRPr="00ED5A7F">
        <w:rPr>
          <w:rFonts w:ascii="Arial" w:eastAsia="Times New Roman" w:hAnsi="Arial" w:cs="Arial"/>
          <w:b/>
          <w:color w:val="000000" w:themeColor="text1"/>
          <w:sz w:val="24"/>
          <w:szCs w:val="24"/>
        </w:rPr>
        <w:t>43 alin.</w:t>
      </w:r>
      <w:proofErr w:type="gramEnd"/>
      <w:r w:rsidRPr="00ED5A7F">
        <w:rPr>
          <w:rFonts w:ascii="Arial" w:eastAsia="Times New Roman" w:hAnsi="Arial" w:cs="Arial"/>
          <w:b/>
          <w:color w:val="000000" w:themeColor="text1"/>
          <w:sz w:val="24"/>
          <w:szCs w:val="24"/>
        </w:rPr>
        <w:t xml:space="preserve"> (4) </w:t>
      </w:r>
      <w:proofErr w:type="gramStart"/>
      <w:r w:rsidRPr="00ED5A7F">
        <w:rPr>
          <w:rFonts w:ascii="Arial" w:eastAsia="Times New Roman" w:hAnsi="Arial" w:cs="Arial"/>
          <w:b/>
          <w:color w:val="000000" w:themeColor="text1"/>
          <w:sz w:val="24"/>
          <w:szCs w:val="24"/>
        </w:rPr>
        <w:t>procesul</w:t>
      </w:r>
      <w:proofErr w:type="gramEnd"/>
      <w:r w:rsidRPr="00ED5A7F">
        <w:rPr>
          <w:rFonts w:ascii="Arial" w:eastAsia="Times New Roman" w:hAnsi="Arial" w:cs="Arial"/>
          <w:b/>
          <w:color w:val="000000" w:themeColor="text1"/>
          <w:sz w:val="24"/>
          <w:szCs w:val="24"/>
        </w:rPr>
        <w:t xml:space="preserve"> - verbal intocmit in situatia prevazuta la alin. (3) </w:t>
      </w:r>
      <w:proofErr w:type="gramStart"/>
      <w:r w:rsidRPr="00ED5A7F">
        <w:rPr>
          <w:rFonts w:ascii="Arial" w:eastAsia="Times New Roman" w:hAnsi="Arial" w:cs="Arial"/>
          <w:b/>
          <w:color w:val="000000" w:themeColor="text1"/>
          <w:sz w:val="24"/>
          <w:szCs w:val="24"/>
        </w:rPr>
        <w:t>se</w:t>
      </w:r>
      <w:proofErr w:type="gramEnd"/>
      <w:r w:rsidRPr="00ED5A7F">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ED5A7F" w:rsidRDefault="00A46E71" w:rsidP="001C5FEB">
      <w:pPr>
        <w:keepNext/>
        <w:widowControl w:val="0"/>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Pentru legalitatea si autenticitatea documentelor depuse la dosar se face raspunzator titularul proiectului. </w:t>
      </w:r>
      <w:proofErr w:type="gramStart"/>
      <w:r w:rsidRPr="00ED5A7F">
        <w:rPr>
          <w:rFonts w:ascii="Arial" w:eastAsia="Times New Roman" w:hAnsi="Arial" w:cs="Arial"/>
          <w:color w:val="000000" w:themeColor="text1"/>
          <w:sz w:val="24"/>
          <w:szCs w:val="24"/>
        </w:rPr>
        <w:t>Conform</w:t>
      </w:r>
      <w:proofErr w:type="gramEnd"/>
      <w:r w:rsidRPr="00ED5A7F">
        <w:rPr>
          <w:rFonts w:ascii="Arial" w:eastAsia="Times New Roman" w:hAnsi="Arial" w:cs="Arial"/>
          <w:color w:val="000000" w:themeColor="text1"/>
          <w:sz w:val="24"/>
          <w:szCs w:val="24"/>
        </w:rPr>
        <w:t xml:space="preserve"> art. 21, alin</w:t>
      </w:r>
      <w:proofErr w:type="gramStart"/>
      <w:r w:rsidRPr="00ED5A7F">
        <w:rPr>
          <w:rFonts w:ascii="Arial" w:eastAsia="Times New Roman" w:hAnsi="Arial" w:cs="Arial"/>
          <w:color w:val="000000" w:themeColor="text1"/>
          <w:sz w:val="24"/>
          <w:szCs w:val="24"/>
        </w:rPr>
        <w:t>.(</w:t>
      </w:r>
      <w:proofErr w:type="gramEnd"/>
      <w:r w:rsidRPr="00ED5A7F">
        <w:rPr>
          <w:rFonts w:ascii="Arial" w:eastAsia="Times New Roman" w:hAnsi="Arial" w:cs="Arial"/>
          <w:color w:val="000000" w:themeColor="text1"/>
          <w:sz w:val="24"/>
          <w:szCs w:val="24"/>
        </w:rPr>
        <w:t xml:space="preserve">4) din OUG. </w:t>
      </w:r>
      <w:proofErr w:type="gramStart"/>
      <w:r w:rsidRPr="00ED5A7F">
        <w:rPr>
          <w:rFonts w:ascii="Arial" w:eastAsia="Times New Roman" w:hAnsi="Arial" w:cs="Arial"/>
          <w:color w:val="000000" w:themeColor="text1"/>
          <w:sz w:val="24"/>
          <w:szCs w:val="24"/>
        </w:rPr>
        <w:t>195/2005 privind protectia mediului, aprobată cu modificări și completări prin Legea nr.</w:t>
      </w:r>
      <w:proofErr w:type="gramEnd"/>
      <w:r w:rsidRPr="00ED5A7F">
        <w:rPr>
          <w:rFonts w:ascii="Arial" w:eastAsia="Times New Roman" w:hAnsi="Arial" w:cs="Arial"/>
          <w:color w:val="000000" w:themeColor="text1"/>
          <w:sz w:val="24"/>
          <w:szCs w:val="24"/>
        </w:rPr>
        <w:t xml:space="preserve"> 265/2006, cu modificările și completările </w:t>
      </w:r>
      <w:proofErr w:type="gramStart"/>
      <w:r w:rsidRPr="00ED5A7F">
        <w:rPr>
          <w:rFonts w:ascii="Arial" w:eastAsia="Times New Roman" w:hAnsi="Arial" w:cs="Arial"/>
          <w:color w:val="000000" w:themeColor="text1"/>
          <w:sz w:val="24"/>
          <w:szCs w:val="24"/>
        </w:rPr>
        <w:t>ulterioare ”</w:t>
      </w:r>
      <w:proofErr w:type="gramEnd"/>
      <w:r w:rsidRPr="00ED5A7F">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w:t>
      </w:r>
      <w:r w:rsidR="00AF4B83" w:rsidRPr="00ED5A7F">
        <w:rPr>
          <w:rFonts w:ascii="Arial" w:eastAsia="Times New Roman" w:hAnsi="Arial" w:cs="Arial"/>
          <w:color w:val="000000" w:themeColor="text1"/>
          <w:sz w:val="24"/>
          <w:szCs w:val="24"/>
        </w:rPr>
        <w:t>P</w:t>
      </w:r>
      <w:r w:rsidRPr="00ED5A7F">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ED5A7F" w:rsidRDefault="00A46E71" w:rsidP="001C5FEB">
      <w:pPr>
        <w:keepNext/>
        <w:widowControl w:val="0"/>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Nerespectarea prevederilor prezentei decizii </w:t>
      </w:r>
      <w:proofErr w:type="gramStart"/>
      <w:r w:rsidRPr="00ED5A7F">
        <w:rPr>
          <w:rFonts w:ascii="Arial" w:eastAsia="Times New Roman" w:hAnsi="Arial" w:cs="Arial"/>
          <w:color w:val="000000" w:themeColor="text1"/>
          <w:sz w:val="24"/>
          <w:szCs w:val="24"/>
        </w:rPr>
        <w:t>a</w:t>
      </w:r>
      <w:proofErr w:type="gramEnd"/>
      <w:r w:rsidRPr="00ED5A7F">
        <w:rPr>
          <w:rFonts w:ascii="Arial" w:eastAsia="Times New Roman" w:hAnsi="Arial" w:cs="Arial"/>
          <w:color w:val="000000" w:themeColor="text1"/>
          <w:sz w:val="24"/>
          <w:szCs w:val="24"/>
        </w:rPr>
        <w:t xml:space="preserve"> APM Ilfov se sanctioneaza conform prevederilor legale în vigoare.</w:t>
      </w:r>
    </w:p>
    <w:p w:rsidR="00A46E71" w:rsidRPr="00ED5A7F" w:rsidRDefault="00A46E71" w:rsidP="001C5FEB">
      <w:pPr>
        <w:keepNext/>
        <w:widowControl w:val="0"/>
        <w:spacing w:before="60" w:after="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w:t>
      </w:r>
      <w:r w:rsidR="001A6B5D" w:rsidRPr="00ED5A7F">
        <w:rPr>
          <w:rFonts w:ascii="Arial" w:eastAsia="Times New Roman" w:hAnsi="Arial" w:cs="Arial"/>
          <w:color w:val="000000" w:themeColor="text1"/>
          <w:sz w:val="24"/>
          <w:szCs w:val="24"/>
        </w:rPr>
        <w:t xml:space="preserve"> </w:t>
      </w:r>
      <w:r w:rsidRPr="00ED5A7F">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ED5A7F">
        <w:rPr>
          <w:rFonts w:ascii="Arial" w:eastAsia="Times New Roman" w:hAnsi="Arial" w:cs="Arial"/>
          <w:color w:val="000000" w:themeColor="text1"/>
          <w:sz w:val="24"/>
          <w:szCs w:val="24"/>
        </w:rPr>
        <w:t>apa</w:t>
      </w:r>
      <w:proofErr w:type="gramEnd"/>
      <w:r w:rsidRPr="00ED5A7F">
        <w:rPr>
          <w:rFonts w:ascii="Arial" w:eastAsia="Times New Roman" w:hAnsi="Arial" w:cs="Arial"/>
          <w:color w:val="000000" w:themeColor="text1"/>
          <w:sz w:val="24"/>
          <w:szCs w:val="24"/>
        </w:rPr>
        <w:t>.</w:t>
      </w:r>
    </w:p>
    <w:p w:rsidR="00A46E71" w:rsidRPr="00ED5A7F" w:rsidRDefault="00A46E71" w:rsidP="001C5FEB">
      <w:pPr>
        <w:pStyle w:val="Default"/>
        <w:keepNext/>
        <w:widowControl w:val="0"/>
        <w:spacing w:before="60" w:line="276" w:lineRule="auto"/>
        <w:contextualSpacing/>
        <w:jc w:val="both"/>
        <w:rPr>
          <w:rFonts w:ascii="Arial" w:eastAsia="Times New Roman" w:hAnsi="Arial" w:cs="Arial"/>
          <w:color w:val="000000" w:themeColor="text1"/>
        </w:rPr>
      </w:pPr>
      <w:r w:rsidRPr="00ED5A7F">
        <w:rPr>
          <w:rFonts w:ascii="Arial" w:eastAsia="Times New Roman" w:hAnsi="Arial" w:cs="Arial"/>
          <w:color w:val="000000" w:themeColor="text1"/>
        </w:rPr>
        <w:t xml:space="preserve">           </w:t>
      </w:r>
      <w:proofErr w:type="gramStart"/>
      <w:r w:rsidRPr="00ED5A7F">
        <w:rPr>
          <w:rFonts w:ascii="Arial" w:eastAsia="Times New Roman" w:hAnsi="Arial" w:cs="Arial"/>
          <w:color w:val="000000" w:themeColor="text1"/>
        </w:rPr>
        <w:t>Proiectul deciziei etapei de încadrare a fost afişat pe site-ul http://apmif.anpm.ro.</w:t>
      </w:r>
      <w:proofErr w:type="gramEnd"/>
      <w:r w:rsidRPr="00ED5A7F">
        <w:rPr>
          <w:rFonts w:ascii="Arial" w:eastAsia="Times New Roman" w:hAnsi="Arial" w:cs="Arial"/>
          <w:color w:val="000000" w:themeColor="text1"/>
        </w:rPr>
        <w:t xml:space="preserve"> </w:t>
      </w:r>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ED5A7F" w:rsidRDefault="00A46E71" w:rsidP="001C5FEB">
      <w:pPr>
        <w:keepNext/>
        <w:widowControl w:val="0"/>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w:t>
      </w:r>
      <w:proofErr w:type="gramStart"/>
      <w:r w:rsidRPr="00ED5A7F">
        <w:rPr>
          <w:rFonts w:ascii="Arial" w:eastAsia="Times New Roman" w:hAnsi="Arial" w:cs="Arial"/>
          <w:color w:val="000000" w:themeColor="text1"/>
          <w:sz w:val="24"/>
          <w:szCs w:val="24"/>
        </w:rPr>
        <w:t>În conformitate cu prevederile O.U.G. nr.</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ED5A7F">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w:t>
      </w:r>
      <w:r w:rsidRPr="00ED5A7F">
        <w:rPr>
          <w:rFonts w:ascii="Arial" w:eastAsia="Times New Roman" w:hAnsi="Arial" w:cs="Arial"/>
          <w:color w:val="000000" w:themeColor="text1"/>
          <w:sz w:val="24"/>
          <w:szCs w:val="24"/>
        </w:rPr>
        <w:lastRenderedPageBreak/>
        <w:t>emiterii actelor de reglementare, înainte de realizarea modificării»;</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Conform</w:t>
      </w:r>
      <w:proofErr w:type="gramEnd"/>
      <w:r w:rsidRPr="00ED5A7F">
        <w:rPr>
          <w:rFonts w:ascii="Arial" w:eastAsia="Times New Roman" w:hAnsi="Arial" w:cs="Arial"/>
          <w:color w:val="000000" w:themeColor="text1"/>
          <w:sz w:val="24"/>
          <w:szCs w:val="24"/>
        </w:rPr>
        <w:t xml:space="preserve"> prevederilor Legii nr. 292/2018: </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 </w:t>
      </w:r>
      <w:proofErr w:type="gramStart"/>
      <w:r w:rsidRPr="00ED5A7F">
        <w:rPr>
          <w:rFonts w:ascii="Arial" w:eastAsia="Times New Roman" w:hAnsi="Arial" w:cs="Arial"/>
          <w:color w:val="000000" w:themeColor="text1"/>
          <w:sz w:val="24"/>
          <w:szCs w:val="24"/>
        </w:rPr>
        <w:t>anexa</w:t>
      </w:r>
      <w:proofErr w:type="gramEnd"/>
      <w:r w:rsidRPr="00ED5A7F">
        <w:rPr>
          <w:rFonts w:ascii="Arial" w:eastAsia="Times New Roman" w:hAnsi="Arial" w:cs="Arial"/>
          <w:color w:val="000000" w:themeColor="text1"/>
          <w:sz w:val="24"/>
          <w:szCs w:val="24"/>
        </w:rPr>
        <w:t xml:space="preserve"> 5, art. </w:t>
      </w:r>
      <w:proofErr w:type="gramStart"/>
      <w:r w:rsidRPr="00ED5A7F">
        <w:rPr>
          <w:rFonts w:ascii="Arial" w:eastAsia="Times New Roman" w:hAnsi="Arial" w:cs="Arial"/>
          <w:color w:val="000000" w:themeColor="text1"/>
          <w:sz w:val="24"/>
          <w:szCs w:val="24"/>
        </w:rPr>
        <w:t>34, alin.</w:t>
      </w:r>
      <w:proofErr w:type="gramEnd"/>
      <w:r w:rsidRPr="00ED5A7F">
        <w:rPr>
          <w:rFonts w:ascii="Arial" w:eastAsia="Times New Roman" w:hAnsi="Arial" w:cs="Arial"/>
          <w:color w:val="000000" w:themeColor="text1"/>
          <w:sz w:val="24"/>
          <w:szCs w:val="24"/>
        </w:rPr>
        <w:t xml:space="preserve"> (1) </w:t>
      </w:r>
      <w:proofErr w:type="gramStart"/>
      <w:r w:rsidRPr="00ED5A7F">
        <w:rPr>
          <w:rFonts w:ascii="Arial" w:eastAsia="Times New Roman" w:hAnsi="Arial" w:cs="Arial"/>
          <w:color w:val="000000" w:themeColor="text1"/>
          <w:sz w:val="24"/>
          <w:szCs w:val="24"/>
        </w:rPr>
        <w:t>titularul</w:t>
      </w:r>
      <w:proofErr w:type="gramEnd"/>
      <w:r w:rsidRPr="00ED5A7F">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ED5A7F" w:rsidRDefault="00A46E71" w:rsidP="001C5FEB">
      <w:pPr>
        <w:keepNext/>
        <w:widowControl w:val="0"/>
        <w:spacing w:before="6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-anexa 5, art.</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34, alin (2) notificarea prevazuta la alin.</w:t>
      </w:r>
      <w:proofErr w:type="gramEnd"/>
      <w:r w:rsidRPr="00ED5A7F">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ED5A7F">
        <w:rPr>
          <w:rFonts w:ascii="Arial" w:eastAsia="Times New Roman" w:hAnsi="Arial" w:cs="Arial"/>
          <w:color w:val="000000" w:themeColor="text1"/>
          <w:sz w:val="24"/>
          <w:szCs w:val="24"/>
        </w:rPr>
        <w:t>20 alin.</w:t>
      </w:r>
      <w:proofErr w:type="gramEnd"/>
      <w:r w:rsidRPr="00ED5A7F">
        <w:rPr>
          <w:rFonts w:ascii="Arial" w:eastAsia="Times New Roman" w:hAnsi="Arial" w:cs="Arial"/>
          <w:color w:val="000000" w:themeColor="text1"/>
          <w:sz w:val="24"/>
          <w:szCs w:val="24"/>
        </w:rPr>
        <w:t xml:space="preserve"> (2) </w:t>
      </w:r>
      <w:proofErr w:type="gramStart"/>
      <w:r w:rsidRPr="00ED5A7F">
        <w:rPr>
          <w:rFonts w:ascii="Arial" w:eastAsia="Times New Roman" w:hAnsi="Arial" w:cs="Arial"/>
          <w:color w:val="000000" w:themeColor="text1"/>
          <w:sz w:val="24"/>
          <w:szCs w:val="24"/>
        </w:rPr>
        <w:t>lit</w:t>
      </w:r>
      <w:proofErr w:type="gramEnd"/>
      <w:r w:rsidRPr="00ED5A7F">
        <w:rPr>
          <w:rFonts w:ascii="Arial" w:eastAsia="Times New Roman" w:hAnsi="Arial" w:cs="Arial"/>
          <w:color w:val="000000" w:themeColor="text1"/>
          <w:sz w:val="24"/>
          <w:szCs w:val="24"/>
        </w:rPr>
        <w:t xml:space="preserve">. a) </w:t>
      </w:r>
      <w:proofErr w:type="gramStart"/>
      <w:r w:rsidRPr="00ED5A7F">
        <w:rPr>
          <w:rFonts w:ascii="Arial" w:eastAsia="Times New Roman" w:hAnsi="Arial" w:cs="Arial"/>
          <w:color w:val="000000" w:themeColor="text1"/>
          <w:sz w:val="24"/>
          <w:szCs w:val="24"/>
        </w:rPr>
        <w:t>din</w:t>
      </w:r>
      <w:proofErr w:type="gramEnd"/>
      <w:r w:rsidRPr="00ED5A7F">
        <w:rPr>
          <w:rFonts w:ascii="Arial" w:eastAsia="Times New Roman" w:hAnsi="Arial" w:cs="Arial"/>
          <w:color w:val="000000" w:themeColor="text1"/>
          <w:sz w:val="24"/>
          <w:szCs w:val="24"/>
        </w:rPr>
        <w:t xml:space="preserve"> Legea nr. </w:t>
      </w:r>
      <w:proofErr w:type="gramStart"/>
      <w:r w:rsidRPr="00ED5A7F">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ED5A7F">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ED5A7F">
        <w:rPr>
          <w:rFonts w:ascii="Arial" w:eastAsia="Times New Roman" w:hAnsi="Arial" w:cs="Arial"/>
          <w:color w:val="000000" w:themeColor="text1"/>
          <w:sz w:val="24"/>
          <w:szCs w:val="24"/>
        </w:rPr>
        <w:t>a</w:t>
      </w:r>
      <w:proofErr w:type="gramEnd"/>
      <w:r w:rsidRPr="00ED5A7F">
        <w:rPr>
          <w:rFonts w:ascii="Arial" w:eastAsia="Times New Roman" w:hAnsi="Arial" w:cs="Arial"/>
          <w:color w:val="000000" w:themeColor="text1"/>
          <w:sz w:val="24"/>
          <w:szCs w:val="24"/>
        </w:rPr>
        <w:t xml:space="preserve"> aprobarii de dezvoltare conform art. </w:t>
      </w:r>
      <w:proofErr w:type="gramStart"/>
      <w:r w:rsidRPr="00ED5A7F">
        <w:rPr>
          <w:rFonts w:ascii="Arial" w:eastAsia="Times New Roman" w:hAnsi="Arial" w:cs="Arial"/>
          <w:color w:val="000000" w:themeColor="text1"/>
          <w:sz w:val="24"/>
          <w:szCs w:val="24"/>
        </w:rPr>
        <w:t>20 alin.</w:t>
      </w:r>
      <w:proofErr w:type="gramEnd"/>
      <w:r w:rsidRPr="00ED5A7F">
        <w:rPr>
          <w:rFonts w:ascii="Arial" w:eastAsia="Times New Roman" w:hAnsi="Arial" w:cs="Arial"/>
          <w:color w:val="000000" w:themeColor="text1"/>
          <w:sz w:val="24"/>
          <w:szCs w:val="24"/>
        </w:rPr>
        <w:t xml:space="preserve"> (2) </w:t>
      </w:r>
      <w:proofErr w:type="gramStart"/>
      <w:r w:rsidRPr="00ED5A7F">
        <w:rPr>
          <w:rFonts w:ascii="Arial" w:eastAsia="Times New Roman" w:hAnsi="Arial" w:cs="Arial"/>
          <w:color w:val="000000" w:themeColor="text1"/>
          <w:sz w:val="24"/>
          <w:szCs w:val="24"/>
        </w:rPr>
        <w:t>lit</w:t>
      </w:r>
      <w:proofErr w:type="gramEnd"/>
      <w:r w:rsidRPr="00ED5A7F">
        <w:rPr>
          <w:rFonts w:ascii="Arial" w:eastAsia="Times New Roman" w:hAnsi="Arial" w:cs="Arial"/>
          <w:color w:val="000000" w:themeColor="text1"/>
          <w:sz w:val="24"/>
          <w:szCs w:val="24"/>
        </w:rPr>
        <w:t xml:space="preserve">. b) </w:t>
      </w:r>
      <w:proofErr w:type="gramStart"/>
      <w:r w:rsidRPr="00ED5A7F">
        <w:rPr>
          <w:rFonts w:ascii="Arial" w:eastAsia="Times New Roman" w:hAnsi="Arial" w:cs="Arial"/>
          <w:color w:val="000000" w:themeColor="text1"/>
          <w:sz w:val="24"/>
          <w:szCs w:val="24"/>
        </w:rPr>
        <w:t>din</w:t>
      </w:r>
      <w:proofErr w:type="gramEnd"/>
      <w:r w:rsidRPr="00ED5A7F">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ED5A7F" w:rsidRDefault="00A46E71" w:rsidP="001C5FEB">
      <w:pPr>
        <w:keepNext/>
        <w:widowControl w:val="0"/>
        <w:spacing w:before="60" w:after="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-art.</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18, alin.</w:t>
      </w:r>
      <w:proofErr w:type="gramEnd"/>
      <w:r w:rsidRPr="00ED5A7F">
        <w:rPr>
          <w:rFonts w:ascii="Arial" w:eastAsia="Times New Roman" w:hAnsi="Arial" w:cs="Arial"/>
          <w:color w:val="000000" w:themeColor="text1"/>
          <w:sz w:val="24"/>
          <w:szCs w:val="24"/>
        </w:rPr>
        <w:t xml:space="preserve"> (13) </w:t>
      </w:r>
      <w:proofErr w:type="gramStart"/>
      <w:r w:rsidRPr="00ED5A7F">
        <w:rPr>
          <w:rFonts w:ascii="Arial" w:eastAsia="Times New Roman" w:hAnsi="Arial" w:cs="Arial"/>
          <w:color w:val="000000" w:themeColor="text1"/>
          <w:sz w:val="24"/>
          <w:szCs w:val="24"/>
        </w:rPr>
        <w:t>in</w:t>
      </w:r>
      <w:proofErr w:type="gramEnd"/>
      <w:r w:rsidRPr="00ED5A7F">
        <w:rPr>
          <w:rFonts w:ascii="Arial" w:eastAsia="Times New Roman" w:hAnsi="Arial" w:cs="Arial"/>
          <w:color w:val="000000" w:themeColor="text1"/>
          <w:sz w:val="24"/>
          <w:szCs w:val="24"/>
        </w:rPr>
        <w:t xml:space="preserve"> cazul in care una dintre deciziile prevazute la alin. (8) </w:t>
      </w:r>
      <w:proofErr w:type="gramStart"/>
      <w:r w:rsidRPr="00ED5A7F">
        <w:rPr>
          <w:rFonts w:ascii="Arial" w:eastAsia="Times New Roman" w:hAnsi="Arial" w:cs="Arial"/>
          <w:color w:val="000000" w:themeColor="text1"/>
          <w:sz w:val="24"/>
          <w:szCs w:val="24"/>
        </w:rPr>
        <w:t>si</w:t>
      </w:r>
      <w:proofErr w:type="gramEnd"/>
      <w:r w:rsidRPr="00ED5A7F">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ED5A7F" w:rsidRDefault="00A46E71" w:rsidP="001C5FEB">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Prezentul act de reglementare stabileste conditiile de realizare a proiectului din punct de vedere al protectiei mediului. </w:t>
      </w:r>
      <w:proofErr w:type="gramStart"/>
      <w:r w:rsidRPr="00ED5A7F">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ED5A7F">
        <w:rPr>
          <w:rFonts w:ascii="Arial" w:eastAsia="Times New Roman" w:hAnsi="Arial" w:cs="Arial"/>
          <w:color w:val="000000" w:themeColor="text1"/>
          <w:sz w:val="24"/>
          <w:szCs w:val="24"/>
        </w:rPr>
        <w:t> </w:t>
      </w:r>
    </w:p>
    <w:p w:rsidR="00A46E71" w:rsidRPr="00ED5A7F" w:rsidRDefault="00A46E71" w:rsidP="001C5FEB">
      <w:pPr>
        <w:keepNext/>
        <w:widowControl w:val="0"/>
        <w:spacing w:after="0"/>
        <w:ind w:firstLine="567"/>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ED5A7F">
        <w:rPr>
          <w:rFonts w:ascii="Arial" w:eastAsia="Times New Roman" w:hAnsi="Arial" w:cs="Arial"/>
          <w:color w:val="000000" w:themeColor="text1"/>
          <w:sz w:val="24"/>
          <w:szCs w:val="24"/>
        </w:rPr>
        <w:t>a</w:t>
      </w:r>
      <w:proofErr w:type="gramEnd"/>
      <w:r w:rsidRPr="00ED5A7F">
        <w:rPr>
          <w:rFonts w:ascii="Arial" w:eastAsia="Times New Roman" w:hAnsi="Arial" w:cs="Arial"/>
          <w:color w:val="000000" w:themeColor="text1"/>
          <w:sz w:val="24"/>
          <w:szCs w:val="24"/>
        </w:rPr>
        <w:t xml:space="preserve"> aprobarii de dezvoltare revine autoritatii administratiei publice locale.</w:t>
      </w:r>
    </w:p>
    <w:p w:rsidR="00A46E71" w:rsidRPr="00ED5A7F" w:rsidRDefault="00A46E71" w:rsidP="001C5FEB">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D5A7F">
          <w:rPr>
            <w:rFonts w:ascii="Arial" w:eastAsia="Times New Roman" w:hAnsi="Arial" w:cs="Arial"/>
            <w:color w:val="000000" w:themeColor="text1"/>
            <w:sz w:val="24"/>
            <w:szCs w:val="24"/>
          </w:rPr>
          <w:t xml:space="preserve">nr. </w:t>
        </w:r>
        <w:proofErr w:type="gramStart"/>
        <w:r w:rsidRPr="00ED5A7F">
          <w:rPr>
            <w:rFonts w:ascii="Arial" w:eastAsia="Times New Roman" w:hAnsi="Arial" w:cs="Arial"/>
            <w:color w:val="000000" w:themeColor="text1"/>
            <w:sz w:val="24"/>
            <w:szCs w:val="24"/>
          </w:rPr>
          <w:t>554/2004</w:t>
        </w:r>
      </w:hyperlink>
      <w:r w:rsidRPr="00ED5A7F">
        <w:rPr>
          <w:rFonts w:ascii="Arial" w:eastAsia="Times New Roman" w:hAnsi="Arial" w:cs="Arial"/>
          <w:color w:val="000000" w:themeColor="text1"/>
          <w:sz w:val="24"/>
          <w:szCs w:val="24"/>
        </w:rPr>
        <w:t>, cu modificările și completările ulterioare.</w:t>
      </w:r>
      <w:proofErr w:type="gramEnd"/>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ED5A7F">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ED5A7F">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ED5A7F">
        <w:rPr>
          <w:rFonts w:ascii="Arial" w:eastAsia="Times New Roman" w:hAnsi="Arial" w:cs="Arial"/>
          <w:color w:val="000000" w:themeColor="text1"/>
          <w:sz w:val="24"/>
          <w:szCs w:val="24"/>
        </w:rPr>
        <w:t xml:space="preserve"> 21 din Legea nr. </w:t>
      </w:r>
      <w:proofErr w:type="gramStart"/>
      <w:r w:rsidRPr="00ED5A7F">
        <w:rPr>
          <w:rFonts w:ascii="Arial" w:eastAsia="Times New Roman" w:hAnsi="Arial" w:cs="Arial"/>
          <w:color w:val="000000" w:themeColor="text1"/>
          <w:sz w:val="24"/>
          <w:szCs w:val="24"/>
        </w:rPr>
        <w:t>nr</w:t>
      </w:r>
      <w:proofErr w:type="gramEnd"/>
      <w:r w:rsidRPr="00ED5A7F">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ED5A7F">
        <w:rPr>
          <w:rFonts w:ascii="Arial" w:eastAsia="Times New Roman" w:hAnsi="Arial" w:cs="Arial"/>
          <w:color w:val="000000" w:themeColor="text1"/>
          <w:sz w:val="24"/>
          <w:szCs w:val="24"/>
        </w:rPr>
        <w:t>să</w:t>
      </w:r>
      <w:proofErr w:type="gramEnd"/>
      <w:r w:rsidRPr="00ED5A7F">
        <w:rPr>
          <w:rFonts w:ascii="Arial" w:eastAsia="Times New Roman" w:hAnsi="Arial" w:cs="Arial"/>
          <w:color w:val="000000" w:themeColor="text1"/>
          <w:sz w:val="24"/>
          <w:szCs w:val="24"/>
        </w:rPr>
        <w:t xml:space="preserve"> solicite autorității publice emitente a deciziei prevăzute la art. </w:t>
      </w:r>
      <w:proofErr w:type="gramStart"/>
      <w:r w:rsidRPr="00ED5A7F">
        <w:rPr>
          <w:rFonts w:ascii="Arial" w:eastAsia="Times New Roman" w:hAnsi="Arial" w:cs="Arial"/>
          <w:color w:val="000000" w:themeColor="text1"/>
          <w:sz w:val="24"/>
          <w:szCs w:val="24"/>
        </w:rPr>
        <w:t>21 alin.</w:t>
      </w:r>
      <w:proofErr w:type="gramEnd"/>
      <w:r w:rsidRPr="00ED5A7F">
        <w:rPr>
          <w:rFonts w:ascii="Arial" w:eastAsia="Times New Roman" w:hAnsi="Arial" w:cs="Arial"/>
          <w:color w:val="000000" w:themeColor="text1"/>
          <w:sz w:val="24"/>
          <w:szCs w:val="24"/>
        </w:rPr>
        <w:t xml:space="preserve"> (3) </w:t>
      </w:r>
      <w:proofErr w:type="gramStart"/>
      <w:r w:rsidRPr="00ED5A7F">
        <w:rPr>
          <w:rFonts w:ascii="Arial" w:eastAsia="Times New Roman" w:hAnsi="Arial" w:cs="Arial"/>
          <w:color w:val="000000" w:themeColor="text1"/>
          <w:sz w:val="24"/>
          <w:szCs w:val="24"/>
        </w:rPr>
        <w:t>sau</w:t>
      </w:r>
      <w:proofErr w:type="gramEnd"/>
      <w:r w:rsidRPr="00ED5A7F">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ED5A7F">
        <w:rPr>
          <w:rFonts w:ascii="Arial" w:eastAsia="Times New Roman" w:hAnsi="Arial" w:cs="Arial"/>
          <w:color w:val="000000" w:themeColor="text1"/>
          <w:sz w:val="24"/>
          <w:szCs w:val="24"/>
        </w:rPr>
        <w:t xml:space="preserve">Solicitarea trebuie înregistrată în </w:t>
      </w:r>
      <w:r w:rsidRPr="00ED5A7F">
        <w:rPr>
          <w:rFonts w:ascii="Arial" w:eastAsia="Times New Roman" w:hAnsi="Arial" w:cs="Arial"/>
          <w:color w:val="000000" w:themeColor="text1"/>
          <w:sz w:val="24"/>
          <w:szCs w:val="24"/>
        </w:rPr>
        <w:lastRenderedPageBreak/>
        <w:t>termen de 30 de zile de la data aducerii la cunoștința publicului a deciziei.</w:t>
      </w:r>
      <w:proofErr w:type="gramEnd"/>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ED5A7F">
        <w:rPr>
          <w:rFonts w:ascii="Arial" w:eastAsia="Times New Roman" w:hAnsi="Arial" w:cs="Arial"/>
          <w:color w:val="000000" w:themeColor="text1"/>
          <w:sz w:val="24"/>
          <w:szCs w:val="24"/>
        </w:rPr>
        <w:t xml:space="preserve">Autoritatea publică emitentă are obligația de </w:t>
      </w:r>
      <w:proofErr w:type="gramStart"/>
      <w:r w:rsidRPr="00ED5A7F">
        <w:rPr>
          <w:rFonts w:ascii="Arial" w:eastAsia="Times New Roman" w:hAnsi="Arial" w:cs="Arial"/>
          <w:color w:val="000000" w:themeColor="text1"/>
          <w:sz w:val="24"/>
          <w:szCs w:val="24"/>
        </w:rPr>
        <w:t>a</w:t>
      </w:r>
      <w:proofErr w:type="gramEnd"/>
      <w:r w:rsidRPr="00ED5A7F">
        <w:rPr>
          <w:rFonts w:ascii="Arial" w:eastAsia="Times New Roman" w:hAnsi="Arial" w:cs="Arial"/>
          <w:color w:val="000000" w:themeColor="text1"/>
          <w:sz w:val="24"/>
          <w:szCs w:val="24"/>
        </w:rPr>
        <w:t xml:space="preserve"> răspunde la plângerea prealabilă prevăzută la art. </w:t>
      </w:r>
      <w:proofErr w:type="gramStart"/>
      <w:r w:rsidRPr="00ED5A7F">
        <w:rPr>
          <w:rFonts w:ascii="Arial" w:eastAsia="Times New Roman" w:hAnsi="Arial" w:cs="Arial"/>
          <w:color w:val="000000" w:themeColor="text1"/>
          <w:sz w:val="24"/>
          <w:szCs w:val="24"/>
        </w:rPr>
        <w:t>22 alin.</w:t>
      </w:r>
      <w:proofErr w:type="gramEnd"/>
      <w:r w:rsidRPr="00ED5A7F">
        <w:rPr>
          <w:rFonts w:ascii="Arial" w:eastAsia="Times New Roman" w:hAnsi="Arial" w:cs="Arial"/>
          <w:color w:val="000000" w:themeColor="text1"/>
          <w:sz w:val="24"/>
          <w:szCs w:val="24"/>
        </w:rPr>
        <w:t xml:space="preserve"> (1) </w:t>
      </w:r>
      <w:proofErr w:type="gramStart"/>
      <w:r w:rsidRPr="00ED5A7F">
        <w:rPr>
          <w:rFonts w:ascii="Arial" w:eastAsia="Times New Roman" w:hAnsi="Arial" w:cs="Arial"/>
          <w:color w:val="000000" w:themeColor="text1"/>
          <w:sz w:val="24"/>
          <w:szCs w:val="24"/>
        </w:rPr>
        <w:t>în</w:t>
      </w:r>
      <w:proofErr w:type="gramEnd"/>
      <w:r w:rsidRPr="00ED5A7F">
        <w:rPr>
          <w:rFonts w:ascii="Arial" w:eastAsia="Times New Roman" w:hAnsi="Arial" w:cs="Arial"/>
          <w:color w:val="000000" w:themeColor="text1"/>
          <w:sz w:val="24"/>
          <w:szCs w:val="24"/>
        </w:rPr>
        <w:t xml:space="preserve"> termen de 30 de zile de la data înregistrării acesteia la acea autoritate.</w:t>
      </w:r>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ED5A7F">
        <w:rPr>
          <w:rFonts w:ascii="Arial" w:eastAsia="Times New Roman" w:hAnsi="Arial" w:cs="Arial"/>
          <w:color w:val="000000" w:themeColor="text1"/>
          <w:sz w:val="24"/>
          <w:szCs w:val="24"/>
        </w:rPr>
        <w:t>Procedura de soluționare a plângerii prealabile prevăzută la art.</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22 alin.</w:t>
      </w:r>
      <w:proofErr w:type="gramEnd"/>
      <w:r w:rsidRPr="00ED5A7F">
        <w:rPr>
          <w:rFonts w:ascii="Arial" w:eastAsia="Times New Roman" w:hAnsi="Arial" w:cs="Arial"/>
          <w:color w:val="000000" w:themeColor="text1"/>
          <w:sz w:val="24"/>
          <w:szCs w:val="24"/>
        </w:rPr>
        <w:t xml:space="preserve"> (1) </w:t>
      </w:r>
      <w:proofErr w:type="gramStart"/>
      <w:r w:rsidRPr="00ED5A7F">
        <w:rPr>
          <w:rFonts w:ascii="Arial" w:eastAsia="Times New Roman" w:hAnsi="Arial" w:cs="Arial"/>
          <w:color w:val="000000" w:themeColor="text1"/>
          <w:sz w:val="24"/>
          <w:szCs w:val="24"/>
        </w:rPr>
        <w:t>este</w:t>
      </w:r>
      <w:proofErr w:type="gramEnd"/>
      <w:r w:rsidRPr="00ED5A7F">
        <w:rPr>
          <w:rFonts w:ascii="Arial" w:eastAsia="Times New Roman" w:hAnsi="Arial" w:cs="Arial"/>
          <w:color w:val="000000" w:themeColor="text1"/>
          <w:sz w:val="24"/>
          <w:szCs w:val="24"/>
        </w:rPr>
        <w:t xml:space="preserve"> gratuită și trebuie să fie echitabilă, rapidă și corectă.</w:t>
      </w:r>
    </w:p>
    <w:p w:rsidR="00A46E71" w:rsidRPr="00ED5A7F" w:rsidRDefault="00A46E71" w:rsidP="001C5FEB">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ED5A7F">
        <w:rPr>
          <w:rFonts w:ascii="Arial" w:eastAsia="Times New Roman" w:hAnsi="Arial" w:cs="Arial"/>
          <w:color w:val="000000" w:themeColor="text1"/>
          <w:sz w:val="24"/>
          <w:szCs w:val="24"/>
        </w:rPr>
        <w:t>Prezenta decizie poate fi contestată în conformitate cu prevederile Legii nr.</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nr</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ED5A7F">
          <w:rPr>
            <w:rFonts w:ascii="Arial" w:eastAsia="Times New Roman" w:hAnsi="Arial" w:cs="Arial"/>
            <w:color w:val="000000" w:themeColor="text1"/>
            <w:sz w:val="24"/>
            <w:szCs w:val="24"/>
          </w:rPr>
          <w:t>nr.</w:t>
        </w:r>
        <w:proofErr w:type="gramEnd"/>
        <w:r w:rsidRPr="00ED5A7F">
          <w:rPr>
            <w:rFonts w:ascii="Arial" w:eastAsia="Times New Roman" w:hAnsi="Arial" w:cs="Arial"/>
            <w:color w:val="000000" w:themeColor="text1"/>
            <w:sz w:val="24"/>
            <w:szCs w:val="24"/>
          </w:rPr>
          <w:t xml:space="preserve"> </w:t>
        </w:r>
        <w:proofErr w:type="gramStart"/>
        <w:r w:rsidRPr="00ED5A7F">
          <w:rPr>
            <w:rFonts w:ascii="Arial" w:eastAsia="Times New Roman" w:hAnsi="Arial" w:cs="Arial"/>
            <w:color w:val="000000" w:themeColor="text1"/>
            <w:sz w:val="24"/>
            <w:szCs w:val="24"/>
          </w:rPr>
          <w:t>554/2004</w:t>
        </w:r>
      </w:hyperlink>
      <w:r w:rsidRPr="00ED5A7F">
        <w:rPr>
          <w:rFonts w:ascii="Arial" w:eastAsia="Times New Roman" w:hAnsi="Arial" w:cs="Arial"/>
          <w:color w:val="000000" w:themeColor="text1"/>
          <w:sz w:val="24"/>
          <w:szCs w:val="24"/>
        </w:rPr>
        <w:t>, cu modificările și completările ulterioare.</w:t>
      </w:r>
      <w:proofErr w:type="gramEnd"/>
    </w:p>
    <w:p w:rsidR="00EA71BF" w:rsidRPr="00ED5A7F" w:rsidRDefault="00EA71BF" w:rsidP="001C5FEB">
      <w:pPr>
        <w:keepNext/>
        <w:widowControl w:val="0"/>
        <w:spacing w:after="0"/>
        <w:ind w:left="5760"/>
        <w:rPr>
          <w:rFonts w:ascii="Arial" w:hAnsi="Arial" w:cs="Arial"/>
          <w:b/>
          <w:bCs/>
          <w:color w:val="000000" w:themeColor="text1"/>
          <w:sz w:val="24"/>
          <w:szCs w:val="24"/>
          <w:lang w:val="ro-RO"/>
        </w:rPr>
      </w:pPr>
    </w:p>
    <w:p w:rsidR="00EA71BF" w:rsidRPr="00ED5A7F" w:rsidRDefault="00EA71BF" w:rsidP="001C5FEB">
      <w:pPr>
        <w:keepNext/>
        <w:widowControl w:val="0"/>
        <w:spacing w:after="0"/>
        <w:ind w:left="5760"/>
        <w:rPr>
          <w:rFonts w:ascii="Arial" w:hAnsi="Arial" w:cs="Arial"/>
          <w:b/>
          <w:bCs/>
          <w:color w:val="000000" w:themeColor="text1"/>
          <w:sz w:val="24"/>
          <w:szCs w:val="24"/>
          <w:lang w:val="ro-RO"/>
        </w:rPr>
      </w:pPr>
    </w:p>
    <w:p w:rsidR="00DF6BD7" w:rsidRPr="00ED5A7F" w:rsidRDefault="00B505A8" w:rsidP="001C5FEB">
      <w:pPr>
        <w:keepNext/>
        <w:widowControl w:val="0"/>
        <w:spacing w:after="0"/>
        <w:ind w:left="5760"/>
        <w:rPr>
          <w:rFonts w:ascii="Arial" w:hAnsi="Arial" w:cs="Arial"/>
          <w:b/>
          <w:bCs/>
          <w:color w:val="000000" w:themeColor="text1"/>
          <w:sz w:val="24"/>
          <w:szCs w:val="24"/>
          <w:lang w:val="ro-RO"/>
        </w:rPr>
      </w:pPr>
      <w:r w:rsidRPr="00ED5A7F">
        <w:rPr>
          <w:rFonts w:ascii="Arial" w:hAnsi="Arial" w:cs="Arial"/>
          <w:b/>
          <w:bCs/>
          <w:color w:val="000000" w:themeColor="text1"/>
          <w:sz w:val="24"/>
          <w:szCs w:val="24"/>
          <w:lang w:val="ro-RO"/>
        </w:rPr>
        <w:t xml:space="preserve">     </w:t>
      </w:r>
    </w:p>
    <w:p w:rsidR="005A4015" w:rsidRPr="00ED5A7F" w:rsidRDefault="005A4015" w:rsidP="001C5FEB">
      <w:pPr>
        <w:keepNext/>
        <w:widowControl w:val="0"/>
        <w:spacing w:after="0"/>
        <w:jc w:val="center"/>
        <w:rPr>
          <w:rFonts w:ascii="Arial" w:hAnsi="Arial" w:cs="Arial"/>
          <w:b/>
          <w:color w:val="000000" w:themeColor="text1"/>
          <w:lang w:val="ro-RO"/>
        </w:rPr>
      </w:pPr>
      <w:r w:rsidRPr="00ED5A7F">
        <w:rPr>
          <w:rFonts w:ascii="Arial" w:hAnsi="Arial" w:cs="Arial"/>
          <w:b/>
          <w:color w:val="000000" w:themeColor="text1"/>
          <w:sz w:val="24"/>
          <w:szCs w:val="24"/>
          <w:lang w:val="ro-RO"/>
        </w:rPr>
        <w:t xml:space="preserve">  </w:t>
      </w:r>
      <w:r w:rsidR="004C2157" w:rsidRPr="00ED5A7F">
        <w:rPr>
          <w:rFonts w:ascii="Arial" w:hAnsi="Arial" w:cs="Arial"/>
          <w:b/>
          <w:color w:val="000000" w:themeColor="text1"/>
          <w:sz w:val="24"/>
          <w:szCs w:val="24"/>
          <w:lang w:val="ro-RO"/>
        </w:rPr>
        <w:tab/>
      </w:r>
      <w:r w:rsidR="004C2157" w:rsidRPr="00ED5A7F">
        <w:rPr>
          <w:rFonts w:ascii="Arial" w:hAnsi="Arial" w:cs="Arial"/>
          <w:b/>
          <w:color w:val="000000" w:themeColor="text1"/>
          <w:sz w:val="24"/>
          <w:szCs w:val="24"/>
          <w:lang w:val="ro-RO"/>
        </w:rPr>
        <w:tab/>
      </w:r>
      <w:r w:rsidR="004C2157" w:rsidRPr="00ED5A7F">
        <w:rPr>
          <w:rFonts w:ascii="Arial" w:hAnsi="Arial" w:cs="Arial"/>
          <w:b/>
          <w:color w:val="000000" w:themeColor="text1"/>
          <w:sz w:val="24"/>
          <w:szCs w:val="24"/>
          <w:lang w:val="ro-RO"/>
        </w:rPr>
        <w:tab/>
      </w:r>
      <w:r w:rsidR="004C2157" w:rsidRPr="00ED5A7F">
        <w:rPr>
          <w:rFonts w:ascii="Arial" w:hAnsi="Arial" w:cs="Arial"/>
          <w:b/>
          <w:color w:val="000000" w:themeColor="text1"/>
          <w:sz w:val="24"/>
          <w:szCs w:val="24"/>
          <w:lang w:val="ro-RO"/>
        </w:rPr>
        <w:tab/>
      </w:r>
      <w:r w:rsidR="004C2157" w:rsidRPr="00ED5A7F">
        <w:rPr>
          <w:rFonts w:ascii="Arial" w:hAnsi="Arial" w:cs="Arial"/>
          <w:b/>
          <w:color w:val="000000" w:themeColor="text1"/>
          <w:sz w:val="24"/>
          <w:szCs w:val="24"/>
          <w:lang w:val="ro-RO"/>
        </w:rPr>
        <w:tab/>
      </w:r>
      <w:r w:rsidRPr="00ED5A7F">
        <w:rPr>
          <w:rFonts w:ascii="Arial" w:hAnsi="Arial" w:cs="Arial"/>
          <w:b/>
          <w:color w:val="000000" w:themeColor="text1"/>
          <w:lang w:val="ro-RO"/>
        </w:rPr>
        <w:t>DIRECTOR EXECUTIV,</w:t>
      </w:r>
    </w:p>
    <w:p w:rsidR="005A4015" w:rsidRPr="00ED5A7F" w:rsidRDefault="005A4015" w:rsidP="001C5FEB">
      <w:pPr>
        <w:keepNext/>
        <w:widowControl w:val="0"/>
        <w:spacing w:after="0"/>
        <w:ind w:left="2880" w:firstLine="720"/>
        <w:jc w:val="center"/>
        <w:outlineLvl w:val="0"/>
        <w:rPr>
          <w:rFonts w:ascii="Arial" w:hAnsi="Arial" w:cs="Arial"/>
          <w:b/>
          <w:color w:val="000000" w:themeColor="text1"/>
          <w:sz w:val="24"/>
          <w:szCs w:val="24"/>
          <w:lang w:val="ro-RO"/>
        </w:rPr>
      </w:pPr>
      <w:r w:rsidRPr="00ED5A7F">
        <w:rPr>
          <w:rFonts w:ascii="Arial" w:hAnsi="Arial" w:cs="Arial"/>
          <w:b/>
          <w:color w:val="000000" w:themeColor="text1"/>
          <w:sz w:val="24"/>
          <w:szCs w:val="24"/>
          <w:lang w:val="ro-RO"/>
        </w:rPr>
        <w:t>Alina Laura POSTEIU</w:t>
      </w:r>
    </w:p>
    <w:p w:rsidR="005A4015" w:rsidRPr="00ED5A7F" w:rsidRDefault="005A4015" w:rsidP="001C5FEB">
      <w:pPr>
        <w:keepNext/>
        <w:widowControl w:val="0"/>
        <w:spacing w:after="0"/>
        <w:jc w:val="center"/>
        <w:outlineLvl w:val="0"/>
        <w:rPr>
          <w:rFonts w:ascii="Arial" w:hAnsi="Arial" w:cs="Arial"/>
          <w:b/>
          <w:color w:val="000000" w:themeColor="text1"/>
          <w:lang w:val="ro-RO"/>
        </w:rPr>
      </w:pPr>
    </w:p>
    <w:p w:rsidR="005A4015" w:rsidRPr="00ED5A7F" w:rsidRDefault="005A4015" w:rsidP="001C5FEB">
      <w:pPr>
        <w:keepNext/>
        <w:widowControl w:val="0"/>
        <w:spacing w:after="0"/>
        <w:jc w:val="center"/>
        <w:outlineLvl w:val="0"/>
        <w:rPr>
          <w:rFonts w:ascii="Arial" w:hAnsi="Arial" w:cs="Arial"/>
          <w:b/>
          <w:color w:val="000000" w:themeColor="text1"/>
          <w:lang w:val="ro-RO"/>
        </w:rPr>
      </w:pPr>
    </w:p>
    <w:p w:rsidR="004C2157" w:rsidRPr="00ED5A7F" w:rsidRDefault="004C2157" w:rsidP="001C5FEB">
      <w:pPr>
        <w:keepNext/>
        <w:widowControl w:val="0"/>
        <w:spacing w:after="0"/>
        <w:jc w:val="both"/>
        <w:rPr>
          <w:rFonts w:ascii="Arial" w:hAnsi="Arial" w:cs="Arial"/>
          <w:b/>
          <w:bCs/>
          <w:color w:val="000000" w:themeColor="text1"/>
          <w:sz w:val="24"/>
          <w:szCs w:val="24"/>
          <w:lang w:val="ro-RO"/>
        </w:rPr>
      </w:pPr>
    </w:p>
    <w:p w:rsidR="004C2157" w:rsidRPr="00ED5A7F" w:rsidRDefault="004C2157" w:rsidP="001C5FEB">
      <w:pPr>
        <w:keepNext/>
        <w:widowControl w:val="0"/>
        <w:spacing w:after="0"/>
        <w:jc w:val="both"/>
        <w:rPr>
          <w:rFonts w:ascii="Arial" w:hAnsi="Arial" w:cs="Arial"/>
          <w:b/>
          <w:bCs/>
          <w:color w:val="000000" w:themeColor="text1"/>
          <w:sz w:val="24"/>
          <w:szCs w:val="24"/>
          <w:lang w:val="ro-RO"/>
        </w:rPr>
      </w:pPr>
    </w:p>
    <w:p w:rsidR="005A4015" w:rsidRPr="00ED5A7F" w:rsidRDefault="005A4015" w:rsidP="001C5FEB">
      <w:pPr>
        <w:keepNext/>
        <w:widowControl w:val="0"/>
        <w:spacing w:after="0"/>
        <w:jc w:val="both"/>
        <w:rPr>
          <w:rFonts w:ascii="Arial" w:hAnsi="Arial" w:cs="Arial"/>
          <w:b/>
          <w:bCs/>
          <w:color w:val="000000" w:themeColor="text1"/>
          <w:sz w:val="24"/>
          <w:szCs w:val="24"/>
          <w:lang w:val="ro-RO"/>
        </w:rPr>
      </w:pPr>
      <w:r w:rsidRPr="00ED5A7F">
        <w:rPr>
          <w:rFonts w:ascii="Arial" w:hAnsi="Arial" w:cs="Arial"/>
          <w:b/>
          <w:bCs/>
          <w:color w:val="000000" w:themeColor="text1"/>
          <w:sz w:val="24"/>
          <w:szCs w:val="24"/>
          <w:lang w:val="ro-RO"/>
        </w:rPr>
        <w:t xml:space="preserve">             Șef Serviciu A.A.A.,</w:t>
      </w:r>
      <w:r w:rsidRPr="00ED5A7F">
        <w:rPr>
          <w:rFonts w:ascii="Arial" w:hAnsi="Arial" w:cs="Arial"/>
          <w:b/>
          <w:bCs/>
          <w:color w:val="000000" w:themeColor="text1"/>
          <w:sz w:val="24"/>
          <w:szCs w:val="24"/>
          <w:lang w:val="ro-RO"/>
        </w:rPr>
        <w:tab/>
      </w:r>
      <w:r w:rsidRPr="00ED5A7F">
        <w:rPr>
          <w:rFonts w:ascii="Arial" w:hAnsi="Arial" w:cs="Arial"/>
          <w:b/>
          <w:bCs/>
          <w:color w:val="000000" w:themeColor="text1"/>
          <w:sz w:val="24"/>
          <w:szCs w:val="24"/>
          <w:lang w:val="ro-RO"/>
        </w:rPr>
        <w:tab/>
      </w:r>
      <w:r w:rsidRPr="00ED5A7F">
        <w:rPr>
          <w:rFonts w:ascii="Arial" w:hAnsi="Arial" w:cs="Arial"/>
          <w:b/>
          <w:bCs/>
          <w:color w:val="000000" w:themeColor="text1"/>
          <w:sz w:val="24"/>
          <w:szCs w:val="24"/>
          <w:lang w:val="ro-RO"/>
        </w:rPr>
        <w:tab/>
      </w:r>
      <w:r w:rsidRPr="00ED5A7F">
        <w:rPr>
          <w:rFonts w:ascii="Arial" w:hAnsi="Arial" w:cs="Arial"/>
          <w:b/>
          <w:bCs/>
          <w:color w:val="000000" w:themeColor="text1"/>
          <w:sz w:val="24"/>
          <w:szCs w:val="24"/>
          <w:lang w:val="ro-RO"/>
        </w:rPr>
        <w:tab/>
        <w:t xml:space="preserve">    </w:t>
      </w:r>
    </w:p>
    <w:p w:rsidR="005A4015" w:rsidRPr="00ED5A7F" w:rsidRDefault="005A4015" w:rsidP="001C5FEB">
      <w:pPr>
        <w:keepNext/>
        <w:widowControl w:val="0"/>
        <w:spacing w:after="0"/>
        <w:jc w:val="both"/>
        <w:outlineLvl w:val="0"/>
        <w:rPr>
          <w:rFonts w:ascii="Arial" w:hAnsi="Arial" w:cs="Arial"/>
          <w:b/>
          <w:bCs/>
          <w:color w:val="000000" w:themeColor="text1"/>
          <w:sz w:val="24"/>
          <w:szCs w:val="24"/>
          <w:lang w:val="ro-RO"/>
        </w:rPr>
      </w:pPr>
      <w:r w:rsidRPr="00ED5A7F">
        <w:rPr>
          <w:rFonts w:ascii="Arial" w:hAnsi="Arial" w:cs="Arial"/>
          <w:b/>
          <w:bCs/>
          <w:color w:val="000000" w:themeColor="text1"/>
          <w:sz w:val="24"/>
          <w:szCs w:val="24"/>
          <w:lang w:val="ro-RO"/>
        </w:rPr>
        <w:t>Corina Ecaterina NECULA CIOCHINĂ</w:t>
      </w:r>
      <w:r w:rsidRPr="00ED5A7F">
        <w:rPr>
          <w:rFonts w:ascii="Arial" w:hAnsi="Arial" w:cs="Arial"/>
          <w:b/>
          <w:bCs/>
          <w:color w:val="000000" w:themeColor="text1"/>
          <w:sz w:val="24"/>
          <w:szCs w:val="24"/>
          <w:lang w:val="ro-RO"/>
        </w:rPr>
        <w:tab/>
      </w:r>
      <w:r w:rsidRPr="00ED5A7F">
        <w:rPr>
          <w:rFonts w:ascii="Arial" w:hAnsi="Arial" w:cs="Arial"/>
          <w:b/>
          <w:bCs/>
          <w:color w:val="000000" w:themeColor="text1"/>
          <w:sz w:val="24"/>
          <w:szCs w:val="24"/>
          <w:lang w:val="ro-RO"/>
        </w:rPr>
        <w:tab/>
      </w:r>
      <w:r w:rsidRPr="00ED5A7F">
        <w:rPr>
          <w:rFonts w:ascii="Arial" w:hAnsi="Arial" w:cs="Arial"/>
          <w:b/>
          <w:bCs/>
          <w:color w:val="000000" w:themeColor="text1"/>
          <w:sz w:val="24"/>
          <w:szCs w:val="24"/>
          <w:lang w:val="ro-RO"/>
        </w:rPr>
        <w:tab/>
        <w:t xml:space="preserve">        </w:t>
      </w:r>
    </w:p>
    <w:p w:rsidR="005A4015" w:rsidRPr="00ED5A7F" w:rsidRDefault="005A4015" w:rsidP="001C5FEB">
      <w:pPr>
        <w:keepNext/>
        <w:widowControl w:val="0"/>
        <w:spacing w:after="0"/>
        <w:jc w:val="both"/>
        <w:rPr>
          <w:rFonts w:ascii="Arial" w:hAnsi="Arial" w:cs="Arial"/>
          <w:b/>
          <w:bCs/>
          <w:color w:val="000000" w:themeColor="text1"/>
          <w:sz w:val="24"/>
          <w:szCs w:val="24"/>
          <w:lang w:val="ro-RO"/>
        </w:rPr>
      </w:pPr>
    </w:p>
    <w:p w:rsidR="005A4015" w:rsidRPr="00ED5A7F" w:rsidRDefault="005A4015" w:rsidP="001C5FEB">
      <w:pPr>
        <w:keepNext/>
        <w:widowControl w:val="0"/>
        <w:spacing w:after="0"/>
        <w:jc w:val="both"/>
        <w:rPr>
          <w:rFonts w:ascii="Arial" w:hAnsi="Arial" w:cs="Arial"/>
          <w:b/>
          <w:bCs/>
          <w:color w:val="000000" w:themeColor="text1"/>
          <w:sz w:val="24"/>
          <w:szCs w:val="24"/>
          <w:lang w:val="ro-RO"/>
        </w:rPr>
      </w:pPr>
    </w:p>
    <w:p w:rsidR="004C2157" w:rsidRPr="00ED5A7F" w:rsidRDefault="004C2157" w:rsidP="001C5FEB">
      <w:pPr>
        <w:keepNext/>
        <w:widowControl w:val="0"/>
        <w:spacing w:after="0"/>
        <w:jc w:val="both"/>
        <w:rPr>
          <w:rFonts w:ascii="Arial" w:hAnsi="Arial" w:cs="Arial"/>
          <w:b/>
          <w:bCs/>
          <w:color w:val="000000" w:themeColor="text1"/>
          <w:sz w:val="24"/>
          <w:szCs w:val="24"/>
          <w:lang w:val="ro-RO"/>
        </w:rPr>
      </w:pPr>
    </w:p>
    <w:p w:rsidR="0018525C" w:rsidRPr="00ED5A7F" w:rsidRDefault="0018525C" w:rsidP="001C5FEB">
      <w:pPr>
        <w:keepNext/>
        <w:widowControl w:val="0"/>
        <w:spacing w:after="0"/>
        <w:jc w:val="both"/>
        <w:rPr>
          <w:rFonts w:ascii="Arial" w:hAnsi="Arial" w:cs="Arial"/>
          <w:b/>
          <w:bCs/>
          <w:color w:val="000000" w:themeColor="text1"/>
          <w:sz w:val="24"/>
          <w:szCs w:val="24"/>
          <w:lang w:val="ro-RO"/>
        </w:rPr>
      </w:pPr>
    </w:p>
    <w:p w:rsidR="005A4015" w:rsidRPr="00ED5A7F" w:rsidRDefault="005A4015" w:rsidP="001C5FEB">
      <w:pPr>
        <w:keepNext/>
        <w:widowControl w:val="0"/>
        <w:spacing w:after="0"/>
        <w:jc w:val="both"/>
        <w:rPr>
          <w:rFonts w:ascii="Arial" w:hAnsi="Arial" w:cs="Arial"/>
          <w:b/>
          <w:bCs/>
          <w:color w:val="000000" w:themeColor="text1"/>
          <w:sz w:val="24"/>
          <w:szCs w:val="24"/>
          <w:lang w:val="ro-RO"/>
        </w:rPr>
      </w:pPr>
      <w:r w:rsidRPr="00ED5A7F">
        <w:rPr>
          <w:rFonts w:ascii="Arial" w:hAnsi="Arial" w:cs="Arial"/>
          <w:b/>
          <w:bCs/>
          <w:color w:val="000000" w:themeColor="text1"/>
          <w:sz w:val="24"/>
          <w:szCs w:val="24"/>
          <w:lang w:val="ro-RO"/>
        </w:rPr>
        <w:t xml:space="preserve">     </w:t>
      </w:r>
      <w:r w:rsidR="004C2157" w:rsidRPr="00ED5A7F">
        <w:rPr>
          <w:rFonts w:ascii="Arial" w:hAnsi="Arial" w:cs="Arial"/>
          <w:b/>
          <w:bCs/>
          <w:color w:val="000000" w:themeColor="text1"/>
          <w:sz w:val="24"/>
          <w:szCs w:val="24"/>
          <w:lang w:val="ro-RO"/>
        </w:rPr>
        <w:t xml:space="preserve">               Întocmit, </w:t>
      </w:r>
      <w:r w:rsidR="004C2157" w:rsidRPr="00ED5A7F">
        <w:rPr>
          <w:rFonts w:ascii="Arial" w:hAnsi="Arial" w:cs="Arial"/>
          <w:b/>
          <w:bCs/>
          <w:color w:val="000000" w:themeColor="text1"/>
          <w:sz w:val="24"/>
          <w:szCs w:val="24"/>
          <w:lang w:val="ro-RO"/>
        </w:rPr>
        <w:tab/>
      </w:r>
      <w:r w:rsidR="004C2157" w:rsidRPr="00ED5A7F">
        <w:rPr>
          <w:rFonts w:ascii="Arial" w:hAnsi="Arial" w:cs="Arial"/>
          <w:b/>
          <w:bCs/>
          <w:color w:val="000000" w:themeColor="text1"/>
          <w:sz w:val="24"/>
          <w:szCs w:val="24"/>
          <w:lang w:val="ro-RO"/>
        </w:rPr>
        <w:tab/>
      </w:r>
      <w:r w:rsidR="004C2157" w:rsidRPr="00ED5A7F">
        <w:rPr>
          <w:rFonts w:ascii="Arial" w:hAnsi="Arial" w:cs="Arial"/>
          <w:b/>
          <w:bCs/>
          <w:color w:val="000000" w:themeColor="text1"/>
          <w:sz w:val="24"/>
          <w:szCs w:val="24"/>
          <w:lang w:val="ro-RO"/>
        </w:rPr>
        <w:tab/>
      </w:r>
      <w:r w:rsidR="004C2157" w:rsidRPr="00ED5A7F">
        <w:rPr>
          <w:rFonts w:ascii="Arial" w:hAnsi="Arial" w:cs="Arial"/>
          <w:b/>
          <w:bCs/>
          <w:color w:val="000000" w:themeColor="text1"/>
          <w:sz w:val="24"/>
          <w:szCs w:val="24"/>
          <w:lang w:val="ro-RO"/>
        </w:rPr>
        <w:tab/>
        <w:t xml:space="preserve"> </w:t>
      </w:r>
      <w:r w:rsidR="004C2157" w:rsidRPr="00ED5A7F">
        <w:rPr>
          <w:rFonts w:ascii="Arial" w:hAnsi="Arial" w:cs="Arial"/>
          <w:b/>
          <w:bCs/>
          <w:color w:val="000000" w:themeColor="text1"/>
          <w:sz w:val="24"/>
          <w:szCs w:val="24"/>
          <w:lang w:val="ro-RO"/>
        </w:rPr>
        <w:tab/>
      </w:r>
    </w:p>
    <w:p w:rsidR="005A4015" w:rsidRPr="00ED5A7F" w:rsidRDefault="005A4015" w:rsidP="001C5FEB">
      <w:pPr>
        <w:keepNext/>
        <w:widowControl w:val="0"/>
        <w:spacing w:after="0"/>
        <w:rPr>
          <w:rFonts w:ascii="Arial" w:hAnsi="Arial" w:cs="Arial"/>
          <w:color w:val="000000" w:themeColor="text1"/>
          <w:sz w:val="24"/>
          <w:szCs w:val="24"/>
          <w:lang w:val="ro-RO"/>
        </w:rPr>
      </w:pPr>
      <w:r w:rsidRPr="00ED5A7F">
        <w:rPr>
          <w:rFonts w:ascii="Arial" w:hAnsi="Arial" w:cs="Arial"/>
          <w:b/>
          <w:bCs/>
          <w:color w:val="000000" w:themeColor="text1"/>
          <w:sz w:val="24"/>
          <w:szCs w:val="24"/>
          <w:lang w:val="ro-RO"/>
        </w:rPr>
        <w:t xml:space="preserve">Consilier superior Simona Livia CREȚU        </w:t>
      </w:r>
      <w:r w:rsidRPr="00ED5A7F">
        <w:rPr>
          <w:rFonts w:ascii="Arial" w:hAnsi="Arial" w:cs="Arial"/>
          <w:bCs/>
          <w:color w:val="000000" w:themeColor="text1"/>
          <w:sz w:val="24"/>
          <w:szCs w:val="24"/>
          <w:lang w:val="ro-RO"/>
        </w:rPr>
        <w:tab/>
        <w:t xml:space="preserve">  </w:t>
      </w:r>
    </w:p>
    <w:p w:rsidR="00994959" w:rsidRPr="00ED5A7F" w:rsidRDefault="00994959" w:rsidP="001C5FEB">
      <w:pPr>
        <w:keepNext/>
        <w:widowControl w:val="0"/>
        <w:spacing w:after="0"/>
        <w:ind w:left="1440" w:firstLine="720"/>
        <w:jc w:val="center"/>
        <w:rPr>
          <w:rFonts w:ascii="Times New Roman" w:hAnsi="Times New Roman"/>
          <w:b/>
          <w:color w:val="000000" w:themeColor="text1"/>
          <w:sz w:val="28"/>
          <w:szCs w:val="28"/>
          <w:lang w:val="ro-RO"/>
        </w:rPr>
      </w:pPr>
    </w:p>
    <w:sectPr w:rsidR="00994959" w:rsidRPr="00ED5A7F" w:rsidSect="00B26BE5">
      <w:footerReference w:type="default" r:id="rId14"/>
      <w:pgSz w:w="11907" w:h="16839" w:code="9"/>
      <w:pgMar w:top="851" w:right="747"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89" w:rsidRDefault="00ED0089" w:rsidP="0010560A">
      <w:pPr>
        <w:spacing w:after="0" w:line="240" w:lineRule="auto"/>
      </w:pPr>
      <w:r>
        <w:separator/>
      </w:r>
    </w:p>
  </w:endnote>
  <w:endnote w:type="continuationSeparator" w:id="0">
    <w:p w:rsidR="00ED0089" w:rsidRDefault="00ED008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ED0089"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57932042"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367342" wp14:editId="7EF09B71">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1C5FEB">
      <w:rPr>
        <w:rFonts w:ascii="Times New Roman" w:hAnsi="Times New Roman"/>
        <w:b/>
        <w:noProof/>
        <w:sz w:val="24"/>
        <w:szCs w:val="24"/>
        <w:lang w:val="ro-RO"/>
      </w:rPr>
      <w:t>4</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89" w:rsidRDefault="00ED0089" w:rsidP="0010560A">
      <w:pPr>
        <w:spacing w:after="0" w:line="240" w:lineRule="auto"/>
      </w:pPr>
      <w:r>
        <w:separator/>
      </w:r>
    </w:p>
  </w:footnote>
  <w:footnote w:type="continuationSeparator" w:id="0">
    <w:p w:rsidR="00ED0089" w:rsidRDefault="00ED008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DD109A"/>
    <w:multiLevelType w:val="hybridMultilevel"/>
    <w:tmpl w:val="3B14E8E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6"/>
  </w:num>
  <w:num w:numId="4">
    <w:abstractNumId w:val="7"/>
  </w:num>
  <w:num w:numId="5">
    <w:abstractNumId w:val="9"/>
  </w:num>
  <w:num w:numId="6">
    <w:abstractNumId w:val="21"/>
  </w:num>
  <w:num w:numId="7">
    <w:abstractNumId w:val="12"/>
  </w:num>
  <w:num w:numId="8">
    <w:abstractNumId w:val="29"/>
  </w:num>
  <w:num w:numId="9">
    <w:abstractNumId w:val="20"/>
  </w:num>
  <w:num w:numId="10">
    <w:abstractNumId w:val="11"/>
  </w:num>
  <w:num w:numId="11">
    <w:abstractNumId w:val="2"/>
  </w:num>
  <w:num w:numId="12">
    <w:abstractNumId w:val="8"/>
  </w:num>
  <w:num w:numId="13">
    <w:abstractNumId w:val="16"/>
  </w:num>
  <w:num w:numId="14">
    <w:abstractNumId w:val="19"/>
  </w:num>
  <w:num w:numId="15">
    <w:abstractNumId w:val="30"/>
  </w:num>
  <w:num w:numId="16">
    <w:abstractNumId w:val="3"/>
  </w:num>
  <w:num w:numId="17">
    <w:abstractNumId w:val="24"/>
  </w:num>
  <w:num w:numId="18">
    <w:abstractNumId w:val="1"/>
  </w:num>
  <w:num w:numId="19">
    <w:abstractNumId w:val="4"/>
  </w:num>
  <w:num w:numId="20">
    <w:abstractNumId w:val="23"/>
  </w:num>
  <w:num w:numId="21">
    <w:abstractNumId w:val="13"/>
  </w:num>
  <w:num w:numId="22">
    <w:abstractNumId w:val="15"/>
  </w:num>
  <w:num w:numId="23">
    <w:abstractNumId w:val="26"/>
  </w:num>
  <w:num w:numId="24">
    <w:abstractNumId w:val="0"/>
  </w:num>
  <w:num w:numId="25">
    <w:abstractNumId w:val="28"/>
  </w:num>
  <w:num w:numId="26">
    <w:abstractNumId w:val="14"/>
  </w:num>
  <w:num w:numId="27">
    <w:abstractNumId w:val="10"/>
  </w:num>
  <w:num w:numId="28">
    <w:abstractNumId w:val="5"/>
  </w:num>
  <w:num w:numId="29">
    <w:abstractNumId w:val="25"/>
  </w:num>
  <w:num w:numId="30">
    <w:abstractNumId w:val="22"/>
  </w:num>
  <w:num w:numId="31">
    <w:abstractNumId w:val="32"/>
  </w:num>
  <w:num w:numId="32">
    <w:abstractNumId w:val="18"/>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6C4D"/>
    <w:rsid w:val="000D74EF"/>
    <w:rsid w:val="000E041D"/>
    <w:rsid w:val="000E1BEF"/>
    <w:rsid w:val="000E441E"/>
    <w:rsid w:val="000F0D0B"/>
    <w:rsid w:val="000F26AB"/>
    <w:rsid w:val="000F33DF"/>
    <w:rsid w:val="000F4697"/>
    <w:rsid w:val="000F5321"/>
    <w:rsid w:val="000F5593"/>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525C"/>
    <w:rsid w:val="00185EC1"/>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5FEB"/>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C722F"/>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0684"/>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20F8"/>
    <w:rsid w:val="004A3A25"/>
    <w:rsid w:val="004A47B7"/>
    <w:rsid w:val="004A7455"/>
    <w:rsid w:val="004A7675"/>
    <w:rsid w:val="004B00A2"/>
    <w:rsid w:val="004B538B"/>
    <w:rsid w:val="004B60E5"/>
    <w:rsid w:val="004B6595"/>
    <w:rsid w:val="004B7C7C"/>
    <w:rsid w:val="004C2157"/>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66536"/>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49F0"/>
    <w:rsid w:val="006D4EF3"/>
    <w:rsid w:val="006D5458"/>
    <w:rsid w:val="006D6F74"/>
    <w:rsid w:val="006D77FC"/>
    <w:rsid w:val="006E0AFE"/>
    <w:rsid w:val="006E1173"/>
    <w:rsid w:val="006E1E1E"/>
    <w:rsid w:val="006E2526"/>
    <w:rsid w:val="006E58EB"/>
    <w:rsid w:val="006E724B"/>
    <w:rsid w:val="006E7F07"/>
    <w:rsid w:val="006F1A63"/>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DA"/>
    <w:rsid w:val="007839E2"/>
    <w:rsid w:val="00786D90"/>
    <w:rsid w:val="007918E9"/>
    <w:rsid w:val="007974EB"/>
    <w:rsid w:val="007A02FF"/>
    <w:rsid w:val="007A213D"/>
    <w:rsid w:val="007A392C"/>
    <w:rsid w:val="007A7645"/>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746D6"/>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717"/>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5148"/>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CC2"/>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1BB"/>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26BE5"/>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17B28"/>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974"/>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4155"/>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6A60"/>
    <w:rsid w:val="00EB793E"/>
    <w:rsid w:val="00EC0515"/>
    <w:rsid w:val="00EC07F6"/>
    <w:rsid w:val="00EC1082"/>
    <w:rsid w:val="00EC497C"/>
    <w:rsid w:val="00EC7BDB"/>
    <w:rsid w:val="00ED0040"/>
    <w:rsid w:val="00ED0089"/>
    <w:rsid w:val="00ED1ED4"/>
    <w:rsid w:val="00ED24B2"/>
    <w:rsid w:val="00ED29C4"/>
    <w:rsid w:val="00ED418E"/>
    <w:rsid w:val="00ED4800"/>
    <w:rsid w:val="00ED5A7F"/>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3D22-FFB3-4561-B7A8-109A9CCC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24311</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16</cp:revision>
  <cp:lastPrinted>2023-10-04T10:39:00Z</cp:lastPrinted>
  <dcterms:created xsi:type="dcterms:W3CDTF">2023-10-04T09:12:00Z</dcterms:created>
  <dcterms:modified xsi:type="dcterms:W3CDTF">2023-10-04T10:40:00Z</dcterms:modified>
</cp:coreProperties>
</file>