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CBB430" w14:textId="59944EE9"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3C47AB">
        <w:rPr>
          <w:rFonts w:ascii="Trebuchet MS" w:hAnsi="Trebuchet MS"/>
        </w:rPr>
        <w:t xml:space="preserve"> </w:t>
      </w:r>
      <w:r w:rsidR="005A3610" w:rsidRPr="007C066A">
        <w:rPr>
          <w:rFonts w:ascii="Trebuchet MS" w:hAnsi="Trebuchet MS" w:cs="Arial"/>
        </w:rPr>
        <w:t>18</w:t>
      </w:r>
      <w:r w:rsidR="005A3610">
        <w:rPr>
          <w:rFonts w:ascii="Trebuchet MS" w:hAnsi="Trebuchet MS" w:cs="Arial"/>
        </w:rPr>
        <w:t>244</w:t>
      </w:r>
      <w:r w:rsidR="003C47AB">
        <w:rPr>
          <w:rFonts w:ascii="Trebuchet MS" w:hAnsi="Trebuchet MS"/>
        </w:rPr>
        <w:t xml:space="preserve">  </w:t>
      </w:r>
      <w:r w:rsidRPr="0051560F">
        <w:rPr>
          <w:rFonts w:ascii="Trebuchet MS" w:hAnsi="Trebuchet MS"/>
        </w:rPr>
        <w:t xml:space="preserve">/ </w:t>
      </w:r>
    </w:p>
    <w:p w14:paraId="7EF63F83" w14:textId="69C8F390" w:rsidR="007C066A" w:rsidRPr="00747D36" w:rsidRDefault="007C066A" w:rsidP="007C066A">
      <w:pPr>
        <w:rPr>
          <w:lang w:eastAsia="ro-RO"/>
        </w:rPr>
      </w:pPr>
    </w:p>
    <w:p w14:paraId="47EF8E3C" w14:textId="40EE2F3B" w:rsidR="007C066A" w:rsidRPr="0035072A" w:rsidRDefault="007C066A" w:rsidP="007C066A">
      <w:pPr>
        <w:pStyle w:val="Heading1"/>
        <w:tabs>
          <w:tab w:val="left" w:pos="3436"/>
        </w:tabs>
        <w:spacing w:after="120" w:line="360" w:lineRule="auto"/>
        <w:rPr>
          <w:rFonts w:ascii="Trebuchet MS" w:hAnsi="Trebuchet MS" w:cs="Arial"/>
          <w:b w:val="0"/>
          <w:bCs w:val="0"/>
          <w:sz w:val="24"/>
          <w:szCs w:val="22"/>
        </w:rPr>
      </w:pPr>
      <w:r w:rsidRPr="0035072A">
        <w:rPr>
          <w:rFonts w:ascii="Trebuchet MS" w:hAnsi="Trebuchet MS" w:cs="Arial"/>
          <w:sz w:val="24"/>
          <w:szCs w:val="22"/>
        </w:rPr>
        <w:t xml:space="preserve">DECIZIA ETAPEI DE ÎNCADRARE </w:t>
      </w:r>
      <w:r w:rsidR="005A3610">
        <w:rPr>
          <w:rFonts w:ascii="Trebuchet MS" w:hAnsi="Trebuchet MS" w:cs="Arial"/>
          <w:sz w:val="24"/>
          <w:szCs w:val="22"/>
        </w:rPr>
        <w:t>- DRAFT</w:t>
      </w:r>
    </w:p>
    <w:p w14:paraId="4C306133" w14:textId="5E102180" w:rsidR="007C066A" w:rsidRPr="0035072A" w:rsidRDefault="007C066A" w:rsidP="007C066A">
      <w:pPr>
        <w:spacing w:line="360" w:lineRule="auto"/>
        <w:jc w:val="center"/>
        <w:rPr>
          <w:rFonts w:ascii="Trebuchet MS" w:hAnsi="Trebuchet MS" w:cs="Arial"/>
          <w:b/>
          <w:bCs/>
          <w:sz w:val="24"/>
        </w:rPr>
      </w:pPr>
      <w:r w:rsidRPr="0035072A">
        <w:rPr>
          <w:rFonts w:ascii="Trebuchet MS" w:hAnsi="Trebuchet MS" w:cs="Arial"/>
          <w:b/>
          <w:sz w:val="24"/>
        </w:rPr>
        <w:t xml:space="preserve">Nr.    din </w:t>
      </w:r>
      <w:r w:rsidR="005A3610">
        <w:rPr>
          <w:rFonts w:ascii="Trebuchet MS" w:hAnsi="Trebuchet MS" w:cs="Arial"/>
          <w:b/>
          <w:sz w:val="24"/>
        </w:rPr>
        <w:t>13</w:t>
      </w:r>
      <w:r w:rsidR="00D55558">
        <w:rPr>
          <w:rFonts w:ascii="Trebuchet MS" w:hAnsi="Trebuchet MS" w:cs="Arial"/>
          <w:b/>
          <w:sz w:val="24"/>
        </w:rPr>
        <w:t>.02.2024</w:t>
      </w:r>
    </w:p>
    <w:p w14:paraId="06A3B634" w14:textId="221F2A0A" w:rsidR="007C066A" w:rsidRPr="007C066A" w:rsidRDefault="007C066A" w:rsidP="007C066A">
      <w:pPr>
        <w:spacing w:line="360" w:lineRule="auto"/>
        <w:jc w:val="both"/>
        <w:rPr>
          <w:rFonts w:ascii="Trebuchet MS" w:hAnsi="Trebuchet MS" w:cs="Arial"/>
        </w:rPr>
      </w:pPr>
    </w:p>
    <w:p w14:paraId="51919E64" w14:textId="5F2A371D" w:rsidR="007C066A" w:rsidRPr="007C066A" w:rsidRDefault="007C066A" w:rsidP="00B42695">
      <w:pPr>
        <w:spacing w:line="360" w:lineRule="auto"/>
        <w:ind w:firstLine="450"/>
        <w:jc w:val="both"/>
        <w:rPr>
          <w:rFonts w:ascii="Trebuchet MS" w:hAnsi="Trebuchet MS" w:cs="Arial"/>
          <w:lang w:val="it-IT"/>
        </w:rPr>
      </w:pPr>
      <w:r w:rsidRPr="007C066A">
        <w:rPr>
          <w:rFonts w:ascii="Trebuchet MS" w:hAnsi="Trebuchet MS" w:cs="Arial"/>
        </w:rPr>
        <w:t xml:space="preserve">Ca urmare a solicitării de emitere a acordului de mediu adresată de </w:t>
      </w:r>
      <w:r w:rsidR="00D55558" w:rsidRPr="00D55558">
        <w:rPr>
          <w:rFonts w:ascii="Trebuchet MS" w:hAnsi="Trebuchet MS" w:cs="Arial"/>
          <w:b/>
        </w:rPr>
        <w:t>MB TELECOM LTD                                                                                                                                                                                                                                                                                                                                                                                                                                                                                                                                                                                                                                                                                                                                                                                                                                                                                                                                                                                                                                                                                                                       prin TUDOR RADU MIHAI</w:t>
      </w:r>
      <w:r w:rsidRPr="007C066A">
        <w:rPr>
          <w:rFonts w:ascii="Trebuchet MS" w:hAnsi="Trebuchet MS" w:cs="Arial"/>
          <w:b/>
        </w:rPr>
        <w:t xml:space="preserve">, </w:t>
      </w:r>
      <w:r w:rsidRPr="007C066A">
        <w:rPr>
          <w:rFonts w:ascii="Trebuchet MS" w:hAnsi="Trebuchet MS" w:cs="Arial"/>
        </w:rPr>
        <w:t xml:space="preserve">cu sediul în </w:t>
      </w:r>
      <w:r w:rsidR="00D55558">
        <w:rPr>
          <w:rFonts w:ascii="Trebuchet MS" w:hAnsi="Trebuchet MS" w:cs="Arial"/>
        </w:rPr>
        <w:t>Otopeni, Calea Bucureștilor, nr. 3A, jud. Ilfov</w:t>
      </w:r>
      <w:r w:rsidRPr="007C066A">
        <w:rPr>
          <w:rFonts w:ascii="Trebuchet MS" w:hAnsi="Trebuchet MS" w:cs="Arial"/>
        </w:rPr>
        <w:t>, înregistrată la A.P.M. Ilfov cu nr. 18</w:t>
      </w:r>
      <w:r w:rsidR="00D55558">
        <w:rPr>
          <w:rFonts w:ascii="Trebuchet MS" w:hAnsi="Trebuchet MS" w:cs="Arial"/>
        </w:rPr>
        <w:t>244/06</w:t>
      </w:r>
      <w:r w:rsidRPr="007C066A">
        <w:rPr>
          <w:rFonts w:ascii="Trebuchet MS" w:hAnsi="Trebuchet MS" w:cs="Arial"/>
        </w:rPr>
        <w:t xml:space="preserve">.11.2023, cu completările ulterioare, </w:t>
      </w:r>
      <w:r w:rsidRPr="007C066A">
        <w:rPr>
          <w:rFonts w:ascii="Trebuchet MS" w:hAnsi="Trebuchet MS" w:cs="Arial"/>
          <w:lang w:val="it-IT"/>
        </w:rPr>
        <w:t>în baza:</w:t>
      </w:r>
    </w:p>
    <w:p w14:paraId="5A763054" w14:textId="77777777" w:rsidR="007C066A" w:rsidRPr="007C066A" w:rsidRDefault="007C066A" w:rsidP="00B42695">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Legii nr. 292/2018</w:t>
      </w:r>
      <w:r w:rsidRPr="007C066A">
        <w:rPr>
          <w:rFonts w:ascii="Trebuchet MS" w:hAnsi="Trebuchet MS" w:cs="Arial"/>
          <w:lang w:val="it-IT"/>
        </w:rPr>
        <w:t xml:space="preserve"> privind evaluarea impactului anumitor proiecte publice şi private asupra mediului;</w:t>
      </w:r>
    </w:p>
    <w:p w14:paraId="0328E3BB" w14:textId="77777777" w:rsidR="007C066A" w:rsidRPr="007C066A" w:rsidRDefault="007C066A" w:rsidP="00B42695">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Ordonanţei de urgenţă a Guvernului nr. 57/2007</w:t>
      </w:r>
      <w:r w:rsidRPr="007C066A">
        <w:rPr>
          <w:rFonts w:ascii="Trebuchet MS" w:hAnsi="Trebuchet MS" w:cs="Arial"/>
          <w:lang w:val="it-IT"/>
        </w:rPr>
        <w:t xml:space="preserve"> privind regimul ariilor naturale protejate, conservarea habitatelor naturale, a florei si faunei sălbatice, cu modificările şi completările ulterioare, aprobate prin </w:t>
      </w:r>
      <w:r w:rsidRPr="007C066A">
        <w:rPr>
          <w:rFonts w:ascii="Trebuchet MS" w:hAnsi="Trebuchet MS" w:cs="Arial"/>
          <w:b/>
          <w:lang w:val="it-IT"/>
        </w:rPr>
        <w:t xml:space="preserve">Legea nr. 49/2011; </w:t>
      </w:r>
    </w:p>
    <w:p w14:paraId="52B52EE9" w14:textId="4A948FD3" w:rsidR="007C066A" w:rsidRPr="007C066A" w:rsidRDefault="007C066A" w:rsidP="00B42695">
      <w:pPr>
        <w:autoSpaceDE w:val="0"/>
        <w:autoSpaceDN w:val="0"/>
        <w:adjustRightInd w:val="0"/>
        <w:spacing w:line="360" w:lineRule="auto"/>
        <w:jc w:val="both"/>
        <w:rPr>
          <w:rFonts w:ascii="Trebuchet MS" w:hAnsi="Trebuchet MS" w:cs="Arial"/>
          <w:b/>
        </w:rPr>
      </w:pPr>
      <w:r w:rsidRPr="007C066A">
        <w:rPr>
          <w:rFonts w:ascii="Trebuchet MS" w:hAnsi="Trebuchet MS" w:cs="Arial"/>
          <w:lang w:val="it-IT"/>
        </w:rPr>
        <w:t xml:space="preserve">autoritatea competentă pentru protecția mediului </w:t>
      </w:r>
      <w:r w:rsidRPr="007C066A">
        <w:rPr>
          <w:rFonts w:ascii="Trebuchet MS" w:hAnsi="Trebuchet MS" w:cs="Arial"/>
          <w:b/>
          <w:lang w:val="it-IT"/>
        </w:rPr>
        <w:t>A.P.M. Ilfov decide</w:t>
      </w:r>
      <w:r w:rsidRPr="007C066A">
        <w:rPr>
          <w:rFonts w:ascii="Trebuchet MS" w:hAnsi="Trebuchet MS" w:cs="Arial"/>
          <w:lang w:val="it-IT"/>
        </w:rPr>
        <w:t xml:space="preserve">, ca urmare a consultărilor desfăşurate în cadrul şedinţei Comisiei de Analiză Tehnică, din data de: 17.01.2024, că proiectul </w:t>
      </w:r>
      <w:r w:rsidRPr="007C066A">
        <w:rPr>
          <w:rFonts w:ascii="Trebuchet MS" w:hAnsi="Trebuchet MS" w:cs="Arial"/>
          <w:b/>
          <w:i/>
          <w:lang w:val="pl-PL"/>
        </w:rPr>
        <w:t>„</w:t>
      </w:r>
      <w:r w:rsidR="00D55558" w:rsidRPr="00D55558">
        <w:rPr>
          <w:rFonts w:ascii="Trebuchet MS" w:hAnsi="Trebuchet MS"/>
          <w:b/>
          <w:lang w:val="pl-PL" w:eastAsia="en-GB"/>
        </w:rPr>
        <w:t>Construire imobil cu funcțiunea hală parter; corp sediu administrativ P+1, împrejmuire</w:t>
      </w:r>
      <w:r w:rsidRPr="007C066A">
        <w:rPr>
          <w:rFonts w:ascii="Trebuchet MS" w:hAnsi="Trebuchet MS" w:cs="Arial"/>
          <w:b/>
        </w:rPr>
        <w:t xml:space="preserve">” </w:t>
      </w:r>
      <w:r w:rsidRPr="007C066A">
        <w:rPr>
          <w:rFonts w:ascii="Trebuchet MS" w:hAnsi="Trebuchet MS" w:cs="Arial"/>
        </w:rPr>
        <w:t xml:space="preserve">propus a fi amplasat în </w:t>
      </w:r>
      <w:r w:rsidR="00D55558" w:rsidRPr="00D55558">
        <w:rPr>
          <w:rFonts w:ascii="Trebuchet MS" w:hAnsi="Trebuchet MS"/>
          <w:color w:val="000000"/>
        </w:rPr>
        <w:t>comuna Balotești, sat Săftica, str. Iasomiei, nr. 33, NC 51503</w:t>
      </w:r>
      <w:r w:rsidRPr="007C066A">
        <w:rPr>
          <w:rFonts w:ascii="Trebuchet MS" w:hAnsi="Trebuchet MS" w:cs="Arial"/>
        </w:rPr>
        <w:t xml:space="preserve">, jud. Ilfov, </w:t>
      </w:r>
      <w:r w:rsidRPr="007C066A">
        <w:rPr>
          <w:rFonts w:ascii="Trebuchet MS" w:hAnsi="Trebuchet MS" w:cs="Arial"/>
          <w:b/>
          <w:lang w:val="it-IT"/>
        </w:rPr>
        <w:t>nu se supune evaluării impactului asupra mediului si nu se supune evaluării adecvate.</w:t>
      </w:r>
    </w:p>
    <w:p w14:paraId="0BD58069" w14:textId="77777777" w:rsidR="007C066A" w:rsidRPr="007C066A" w:rsidRDefault="007C066A" w:rsidP="00B42695">
      <w:pPr>
        <w:spacing w:line="360" w:lineRule="auto"/>
        <w:ind w:firstLine="720"/>
        <w:jc w:val="both"/>
        <w:rPr>
          <w:rFonts w:ascii="Trebuchet MS" w:hAnsi="Trebuchet MS" w:cs="Arial"/>
          <w:lang w:val="it-IT"/>
        </w:rPr>
      </w:pPr>
      <w:r w:rsidRPr="007C066A">
        <w:rPr>
          <w:rFonts w:ascii="Trebuchet MS" w:hAnsi="Trebuchet MS" w:cs="Arial"/>
          <w:lang w:val="it-IT"/>
        </w:rPr>
        <w:t>Justificarea prezentei decizii:</w:t>
      </w:r>
    </w:p>
    <w:p w14:paraId="18ABE582" w14:textId="77777777" w:rsidR="007C066A" w:rsidRPr="007C066A" w:rsidRDefault="007C066A" w:rsidP="00B42695">
      <w:pPr>
        <w:shd w:val="clear" w:color="auto" w:fill="FFFFFF"/>
        <w:spacing w:line="360" w:lineRule="auto"/>
        <w:jc w:val="both"/>
        <w:rPr>
          <w:rFonts w:ascii="Trebuchet MS" w:hAnsi="Trebuchet MS" w:cs="Arial"/>
          <w:b/>
          <w:lang w:eastAsia="ro-RO"/>
        </w:rPr>
      </w:pPr>
      <w:r w:rsidRPr="007C066A">
        <w:rPr>
          <w:rFonts w:ascii="Trebuchet MS" w:hAnsi="Trebuchet MS" w:cs="Arial"/>
          <w:b/>
          <w:bCs/>
          <w:lang w:eastAsia="ro-RO"/>
        </w:rPr>
        <w:t>I.</w:t>
      </w:r>
      <w:r w:rsidRPr="007C066A">
        <w:rPr>
          <w:rFonts w:ascii="Trebuchet MS" w:hAnsi="Trebuchet MS" w:cs="Arial"/>
          <w:b/>
          <w:lang w:eastAsia="ro-RO"/>
        </w:rPr>
        <w:t> Motivele pe baza cărora s-a stabilit necesitatea neefectuării evaluării impactului asupra mediului sunt următoarele:</w:t>
      </w:r>
    </w:p>
    <w:p w14:paraId="6AA6BA93" w14:textId="77777777" w:rsidR="00D55558" w:rsidRDefault="007C066A" w:rsidP="00B42695">
      <w:pPr>
        <w:spacing w:line="360" w:lineRule="auto"/>
        <w:jc w:val="both"/>
        <w:rPr>
          <w:rFonts w:ascii="Trebuchet MS" w:hAnsi="Trebuchet MS" w:cs="Arial"/>
          <w:lang w:val="pl-PL"/>
        </w:rPr>
      </w:pPr>
      <w:r w:rsidRPr="007C066A">
        <w:rPr>
          <w:rFonts w:ascii="Trebuchet MS" w:hAnsi="Trebuchet MS" w:cs="Arial"/>
        </w:rPr>
        <w:t xml:space="preserve">a). proiectul se încadreaza în prevederile  Legii nr. 292/2018, </w:t>
      </w:r>
      <w:r w:rsidR="00D55558" w:rsidRPr="00D55558">
        <w:rPr>
          <w:rFonts w:ascii="Trebuchet MS" w:hAnsi="Trebuchet MS" w:cs="Arial"/>
          <w:lang w:val="pl-PL"/>
        </w:rPr>
        <w:t>Anexa nr. 2 pct. 10, lit. b – “proiecte de dezvoltare urbană, inclusiv construcția centrelor comerciale și a parcărilor auto publice”,</w:t>
      </w:r>
    </w:p>
    <w:p w14:paraId="603B3C79" w14:textId="5F696DD0" w:rsidR="007C066A" w:rsidRPr="007C066A" w:rsidRDefault="007C066A" w:rsidP="00B42695">
      <w:pPr>
        <w:spacing w:line="360" w:lineRule="auto"/>
        <w:jc w:val="both"/>
        <w:rPr>
          <w:rFonts w:ascii="Trebuchet MS" w:hAnsi="Trebuchet MS" w:cs="Arial"/>
          <w:color w:val="444444"/>
          <w:lang w:eastAsia="ro-RO"/>
        </w:rPr>
      </w:pPr>
      <w:r w:rsidRPr="007C066A">
        <w:rPr>
          <w:rFonts w:ascii="Trebuchet MS" w:hAnsi="Trebuchet MS" w:cs="Arial"/>
          <w:bCs/>
          <w:color w:val="222222"/>
          <w:lang w:eastAsia="ro-RO"/>
        </w:rPr>
        <w:t>b).</w:t>
      </w:r>
      <w:r w:rsidRPr="007C066A">
        <w:rPr>
          <w:rFonts w:ascii="Trebuchet MS" w:hAnsi="Trebuchet MS" w:cs="Arial"/>
          <w:color w:val="444444"/>
          <w:lang w:eastAsia="ro-RO"/>
        </w:rPr>
        <w:t> </w:t>
      </w:r>
      <w:r w:rsidRPr="007C066A">
        <w:rPr>
          <w:rFonts w:ascii="Trebuchet MS" w:hAnsi="Trebuchet MS" w:cs="Arial"/>
          <w:color w:val="000000"/>
          <w:lang w:val="it-IT"/>
        </w:rPr>
        <w:t xml:space="preserve">proiectul nu se incadreaza in prevederile </w:t>
      </w:r>
      <w:r w:rsidRPr="007C066A">
        <w:rPr>
          <w:rFonts w:ascii="Trebuchet MS" w:hAnsi="Trebuchet MS" w:cs="Arial"/>
          <w:lang w:eastAsia="ro-RO"/>
        </w:rPr>
        <w:t>Legii nr. 292/2018 privind evaluarea impactului anumitor proiecte publice și private asupra mediului</w:t>
      </w:r>
      <w:r w:rsidRPr="007C066A">
        <w:rPr>
          <w:rFonts w:ascii="Trebuchet MS" w:hAnsi="Trebuchet MS" w:cs="Arial"/>
          <w:color w:val="000000"/>
          <w:lang w:val="it-IT"/>
        </w:rPr>
        <w:t>, anexa nr. 1</w:t>
      </w:r>
      <w:r w:rsidRPr="007C066A">
        <w:rPr>
          <w:rFonts w:ascii="Trebuchet MS" w:hAnsi="Trebuchet MS" w:cs="Arial"/>
          <w:color w:val="444444"/>
          <w:lang w:eastAsia="ro-RO"/>
        </w:rPr>
        <w:t>;</w:t>
      </w:r>
    </w:p>
    <w:p w14:paraId="5B8BD655" w14:textId="77777777" w:rsidR="007C066A" w:rsidRPr="007C066A" w:rsidRDefault="007C066A" w:rsidP="00B42695">
      <w:pPr>
        <w:spacing w:line="360" w:lineRule="auto"/>
        <w:jc w:val="both"/>
        <w:rPr>
          <w:rFonts w:ascii="Trebuchet MS" w:hAnsi="Trebuchet MS" w:cs="Arial"/>
        </w:rPr>
      </w:pPr>
      <w:r w:rsidRPr="007C066A">
        <w:rPr>
          <w:rFonts w:ascii="Trebuchet MS" w:hAnsi="Trebuchet MS" w:cs="Arial"/>
        </w:rPr>
        <w:t>c).titularul și APM Ilfov au mediatizat în presa locală, cât și pe pagina web atât depunerea solicitării acordului cât și decizia etapei de încadrare;</w:t>
      </w:r>
    </w:p>
    <w:p w14:paraId="1BFD8DAE" w14:textId="45F73FE4" w:rsidR="007C066A" w:rsidRPr="007C066A" w:rsidRDefault="007C066A" w:rsidP="007C066A">
      <w:pPr>
        <w:spacing w:line="360" w:lineRule="auto"/>
        <w:rPr>
          <w:rFonts w:ascii="Trebuchet MS" w:hAnsi="Trebuchet MS" w:cs="Arial"/>
        </w:rPr>
      </w:pPr>
      <w:r w:rsidRPr="007C066A">
        <w:rPr>
          <w:rFonts w:ascii="Trebuchet MS" w:hAnsi="Trebuchet MS" w:cs="Arial"/>
        </w:rPr>
        <w:lastRenderedPageBreak/>
        <w:t>d).lipsa observațiilor d</w:t>
      </w:r>
      <w:r>
        <w:rPr>
          <w:rFonts w:ascii="Trebuchet MS" w:hAnsi="Trebuchet MS" w:cs="Arial"/>
        </w:rPr>
        <w:t>in partea publicului interesat;</w:t>
      </w:r>
    </w:p>
    <w:p w14:paraId="10F849ED" w14:textId="77777777" w:rsidR="007C066A" w:rsidRPr="007C066A" w:rsidRDefault="007C066A" w:rsidP="007C066A">
      <w:pPr>
        <w:shd w:val="clear" w:color="auto" w:fill="FFFFFF"/>
        <w:spacing w:line="360" w:lineRule="auto"/>
        <w:jc w:val="both"/>
        <w:rPr>
          <w:rFonts w:ascii="Trebuchet MS" w:hAnsi="Trebuchet MS" w:cs="Arial"/>
          <w:b/>
          <w:lang w:eastAsia="ro-RO"/>
        </w:rPr>
      </w:pPr>
      <w:r w:rsidRPr="007C066A">
        <w:rPr>
          <w:rFonts w:ascii="Trebuchet MS" w:hAnsi="Trebuchet MS" w:cs="Arial"/>
          <w:b/>
          <w:bCs/>
          <w:lang w:eastAsia="ro-RO"/>
        </w:rPr>
        <w:t>II.</w:t>
      </w:r>
      <w:r w:rsidRPr="007C066A">
        <w:rPr>
          <w:rFonts w:ascii="Trebuchet MS" w:hAnsi="Trebuchet MS" w:cs="Arial"/>
          <w:b/>
          <w:lang w:eastAsia="ro-RO"/>
        </w:rPr>
        <w:t> Motivele pe baza cărora s-a stabilit necesitatea neefectuării evaluării adecvate sunt următoarele:</w:t>
      </w:r>
    </w:p>
    <w:p w14:paraId="11D9B081" w14:textId="0B4F9D6C" w:rsidR="007C066A" w:rsidRPr="007C066A" w:rsidRDefault="007C066A" w:rsidP="007C066A">
      <w:pPr>
        <w:shd w:val="clear" w:color="auto" w:fill="FFFFFF"/>
        <w:spacing w:line="360" w:lineRule="auto"/>
        <w:jc w:val="both"/>
        <w:rPr>
          <w:rFonts w:ascii="Trebuchet MS" w:hAnsi="Trebuchet MS" w:cs="Arial"/>
          <w:lang w:eastAsia="ro-RO"/>
        </w:rPr>
      </w:pPr>
      <w:r w:rsidRPr="007C066A">
        <w:rPr>
          <w:rFonts w:ascii="Trebuchet MS" w:hAnsi="Trebuchet MS" w:cs="Arial"/>
          <w:b/>
          <w:bCs/>
          <w:lang w:eastAsia="ro-RO"/>
        </w:rPr>
        <w:t>a)</w:t>
      </w:r>
      <w:r w:rsidRPr="007C066A">
        <w:rPr>
          <w:rFonts w:ascii="Trebuchet MS" w:hAnsi="Trebuchet MS" w:cs="Arial"/>
          <w:lang w:eastAsia="ro-RO"/>
        </w:rPr>
        <w:t> proiectul propus nu intră sub incidența </w:t>
      </w:r>
      <w:r w:rsidR="001224F7">
        <w:fldChar w:fldCharType="begin"/>
      </w:r>
      <w:r w:rsidR="001224F7">
        <w:instrText xml:space="preserve"> HYPERLINK "https://lege5.ro/Gratuit/geydqobuge/ordonanta-de-urgenta-nr-57-2007-privind-regimul-ariilor-naturale-protejate-conservarea-habitatelor-naturale-a-florei-si-faunei-salbatice?pid=48878121&amp;d=2018-12-11" \l "p-48878121" \t "_blank" </w:instrText>
      </w:r>
      <w:r w:rsidR="001224F7">
        <w:fldChar w:fldCharType="separate"/>
      </w:r>
      <w:r w:rsidRPr="007C066A">
        <w:rPr>
          <w:rFonts w:ascii="Trebuchet MS" w:hAnsi="Trebuchet MS" w:cs="Arial"/>
          <w:u w:val="single"/>
          <w:lang w:eastAsia="ro-RO"/>
        </w:rPr>
        <w:t>art. 28</w:t>
      </w:r>
      <w:r w:rsidR="001224F7">
        <w:rPr>
          <w:rFonts w:ascii="Trebuchet MS" w:hAnsi="Trebuchet MS" w:cs="Arial"/>
          <w:u w:val="single"/>
          <w:lang w:eastAsia="ro-RO"/>
        </w:rPr>
        <w:fldChar w:fldCharType="end"/>
      </w:r>
      <w:r w:rsidRPr="007C066A">
        <w:rPr>
          <w:rFonts w:ascii="Trebuchet MS" w:hAnsi="Trebuchet MS" w:cs="Arial"/>
          <w:lang w:eastAsia="ro-RO"/>
        </w:rPr>
        <w:t> din Ordonanța de urgență a Guvernului nr. 57/2007 privind regimul ariilor naturale protejate, conservarea habitatelor naturale, a florei și faunei sălbatice, aprobată cu modificări și completări prin Legea </w:t>
      </w:r>
      <w:r w:rsidR="001224F7">
        <w:fldChar w:fldCharType="begin"/>
      </w:r>
      <w:r w:rsidR="001224F7">
        <w:instrText xml:space="preserve"> HYPERLINK "https://lege5.ro/Gratuit/ge2donzuge/legea-nr-49-2011-pentru-aprobarea-ordonantei-de-urgenta-a-guvernului-nr-57-2007-privind-regimul-ariilor-naturale-protejate-conservarea-habitatelor-naturale-a-florei-si-faunei-salbatice?d=2018-12-11" \t "_blank" </w:instrText>
      </w:r>
      <w:r w:rsidR="001224F7">
        <w:fldChar w:fldCharType="separate"/>
      </w:r>
      <w:r w:rsidRPr="007C066A">
        <w:rPr>
          <w:rFonts w:ascii="Trebuchet MS" w:hAnsi="Trebuchet MS" w:cs="Arial"/>
          <w:u w:val="single"/>
          <w:lang w:eastAsia="ro-RO"/>
        </w:rPr>
        <w:t>nr. 49/2011</w:t>
      </w:r>
      <w:r w:rsidR="001224F7">
        <w:rPr>
          <w:rFonts w:ascii="Trebuchet MS" w:hAnsi="Trebuchet MS" w:cs="Arial"/>
          <w:u w:val="single"/>
          <w:lang w:eastAsia="ro-RO"/>
        </w:rPr>
        <w:fldChar w:fldCharType="end"/>
      </w:r>
      <w:r w:rsidRPr="007C066A">
        <w:rPr>
          <w:rFonts w:ascii="Trebuchet MS" w:hAnsi="Trebuchet MS" w:cs="Arial"/>
          <w:lang w:eastAsia="ro-RO"/>
        </w:rPr>
        <w:t>, cu modificările și completările ulterioare.</w:t>
      </w:r>
    </w:p>
    <w:p w14:paraId="6754F796" w14:textId="77777777" w:rsidR="007C066A" w:rsidRPr="007C066A" w:rsidRDefault="007C066A" w:rsidP="007C066A">
      <w:pPr>
        <w:shd w:val="clear" w:color="auto" w:fill="FFFFFF"/>
        <w:spacing w:line="360" w:lineRule="auto"/>
        <w:jc w:val="both"/>
        <w:rPr>
          <w:rFonts w:ascii="Trebuchet MS" w:hAnsi="Trebuchet MS"/>
          <w:b/>
          <w:color w:val="444444"/>
          <w:lang w:eastAsia="ro-RO"/>
        </w:rPr>
      </w:pPr>
      <w:r w:rsidRPr="007C066A">
        <w:rPr>
          <w:rFonts w:ascii="Trebuchet MS" w:hAnsi="Trebuchet MS" w:cs="Arial"/>
          <w:b/>
          <w:bCs/>
          <w:color w:val="222222"/>
          <w:lang w:eastAsia="ro-RO"/>
        </w:rPr>
        <w:t>III.</w:t>
      </w:r>
      <w:r w:rsidRPr="007C066A">
        <w:rPr>
          <w:rFonts w:ascii="Trebuchet MS" w:hAnsi="Trebuchet MS"/>
          <w:b/>
          <w:color w:val="444444"/>
          <w:lang w:eastAsia="ro-RO"/>
        </w:rPr>
        <w:t> </w:t>
      </w:r>
      <w:r w:rsidRPr="007C066A">
        <w:rPr>
          <w:rFonts w:ascii="Trebuchet MS" w:hAnsi="Trebuchet MS" w:cs="Arial"/>
          <w:b/>
          <w:lang w:eastAsia="ro-RO"/>
        </w:rPr>
        <w:t>Motivele pe baza cărora s-a stabilit necesitatea neefectuării evaluării impactului asupra corpurilor de apă</w:t>
      </w:r>
      <w:r w:rsidRPr="007C066A">
        <w:rPr>
          <w:rFonts w:ascii="Trebuchet MS" w:hAnsi="Trebuchet MS"/>
          <w:b/>
          <w:color w:val="444444"/>
          <w:lang w:eastAsia="ro-RO"/>
        </w:rPr>
        <w:t xml:space="preserve"> </w:t>
      </w:r>
    </w:p>
    <w:p w14:paraId="1020149C" w14:textId="5FC65126" w:rsidR="00403606" w:rsidRDefault="007C066A" w:rsidP="00403606">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Conform adresei nr.</w:t>
      </w:r>
      <w:r w:rsidR="00D55558">
        <w:rPr>
          <w:rFonts w:ascii="Trebuchet MS" w:hAnsi="Trebuchet MS" w:cs="Arial"/>
          <w:lang w:eastAsia="ro-RO"/>
        </w:rPr>
        <w:t>13560/17.01.2024</w:t>
      </w:r>
      <w:r w:rsidRPr="007C066A">
        <w:rPr>
          <w:rFonts w:ascii="Trebuchet MS" w:hAnsi="Trebuchet MS" w:cs="Arial"/>
          <w:lang w:eastAsia="ro-RO"/>
        </w:rPr>
        <w:t xml:space="preserve">, înregistrată la APM Ilfov cu nr. </w:t>
      </w:r>
      <w:r w:rsidR="00D55558">
        <w:rPr>
          <w:rFonts w:ascii="Trebuchet MS" w:hAnsi="Trebuchet MS" w:cs="Arial"/>
          <w:lang w:eastAsia="ro-RO"/>
        </w:rPr>
        <w:t>1451/19.01.2024</w:t>
      </w:r>
      <w:r w:rsidRPr="007C066A">
        <w:rPr>
          <w:rFonts w:ascii="Trebuchet MS" w:hAnsi="Trebuchet MS" w:cs="Arial"/>
          <w:lang w:eastAsia="ro-RO"/>
        </w:rPr>
        <w:t>, emis de Administrația Bazinală de Apă Argeș-Vedea, nu este necesară elaborarea “ Studiului de evaluare a impactului asupra corpurilor de apă”.</w:t>
      </w:r>
    </w:p>
    <w:p w14:paraId="48B5A509" w14:textId="438E9C01" w:rsidR="007C066A" w:rsidRDefault="007C066A" w:rsidP="00B42695">
      <w:pPr>
        <w:autoSpaceDE w:val="0"/>
        <w:autoSpaceDN w:val="0"/>
        <w:adjustRightInd w:val="0"/>
        <w:spacing w:after="0" w:line="360" w:lineRule="auto"/>
        <w:jc w:val="both"/>
        <w:rPr>
          <w:rFonts w:ascii="Trebuchet MS" w:hAnsi="Trebuchet MS" w:cs="Arial"/>
          <w:b/>
        </w:rPr>
      </w:pPr>
      <w:r w:rsidRPr="007C066A">
        <w:rPr>
          <w:rFonts w:ascii="Trebuchet MS" w:hAnsi="Trebuchet MS" w:cs="Arial"/>
          <w:b/>
        </w:rPr>
        <w:t>1.Caracteristicile proiectului:</w:t>
      </w:r>
    </w:p>
    <w:p w14:paraId="51039B6B" w14:textId="77777777" w:rsidR="00B42695" w:rsidRPr="00C44DF6" w:rsidRDefault="00B42695" w:rsidP="00B42695">
      <w:pPr>
        <w:autoSpaceDE w:val="0"/>
        <w:autoSpaceDN w:val="0"/>
        <w:adjustRightInd w:val="0"/>
        <w:spacing w:after="0" w:line="360" w:lineRule="auto"/>
        <w:jc w:val="both"/>
        <w:rPr>
          <w:rFonts w:ascii="Trebuchet MS" w:hAnsi="Trebuchet MS" w:cs="Arial"/>
          <w:b/>
        </w:rPr>
      </w:pPr>
    </w:p>
    <w:p w14:paraId="7B89247B" w14:textId="62A9675B" w:rsidR="007C066A" w:rsidRPr="00C44DF6" w:rsidRDefault="007C066A" w:rsidP="00B42695">
      <w:pPr>
        <w:spacing w:after="0" w:line="360" w:lineRule="auto"/>
        <w:jc w:val="both"/>
        <w:rPr>
          <w:rFonts w:ascii="Trebuchet MS" w:hAnsi="Trebuchet MS" w:cs="Arial"/>
          <w:b/>
          <w:lang w:val="it-IT"/>
        </w:rPr>
      </w:pPr>
      <w:r w:rsidRPr="00C44DF6">
        <w:rPr>
          <w:rFonts w:ascii="Trebuchet MS" w:hAnsi="Trebuchet MS" w:cs="Arial"/>
          <w:b/>
          <w:lang w:val="it-IT"/>
        </w:rPr>
        <w:t>1.1Descrierea proiectului:</w:t>
      </w:r>
    </w:p>
    <w:p w14:paraId="17EEE700" w14:textId="77777777" w:rsidR="00B42695" w:rsidRPr="007C066A" w:rsidRDefault="00B42695" w:rsidP="00B42695">
      <w:pPr>
        <w:spacing w:after="0" w:line="360" w:lineRule="auto"/>
        <w:jc w:val="both"/>
        <w:rPr>
          <w:rFonts w:ascii="Trebuchet MS" w:hAnsi="Trebuchet MS" w:cs="Arial"/>
          <w:b/>
          <w:i/>
          <w:lang w:val="it-IT"/>
        </w:rPr>
      </w:pPr>
    </w:p>
    <w:p w14:paraId="1ED75A1E" w14:textId="0F5AF11D" w:rsidR="007C066A" w:rsidRDefault="007C066A" w:rsidP="006D53E4">
      <w:pPr>
        <w:spacing w:after="0" w:line="360" w:lineRule="auto"/>
        <w:ind w:firstLine="720"/>
        <w:jc w:val="both"/>
        <w:rPr>
          <w:rFonts w:ascii="Trebuchet MS" w:eastAsia="SimSun" w:hAnsi="Trebuchet MS" w:cs="Arial"/>
          <w:bCs/>
          <w:color w:val="000000"/>
          <w:kern w:val="3"/>
          <w:lang w:eastAsia="zh-CN"/>
        </w:rPr>
      </w:pPr>
      <w:r w:rsidRPr="007C066A">
        <w:rPr>
          <w:rFonts w:ascii="Trebuchet MS" w:eastAsia="SimSun" w:hAnsi="Trebuchet MS" w:cs="Arial"/>
          <w:bCs/>
          <w:color w:val="000000"/>
          <w:kern w:val="3"/>
          <w:lang w:eastAsia="zh-CN"/>
        </w:rPr>
        <w:t xml:space="preserve">Proiectul presupune </w:t>
      </w:r>
      <w:r w:rsidR="006D53E4">
        <w:rPr>
          <w:rFonts w:ascii="Trebuchet MS" w:eastAsia="SimSun" w:hAnsi="Trebuchet MS" w:cs="Arial"/>
          <w:bCs/>
          <w:color w:val="000000"/>
          <w:kern w:val="3"/>
          <w:lang w:eastAsia="zh-CN"/>
        </w:rPr>
        <w:t>construirea unui imobil cu funcțiunea hală-parter, a unui corp administrativ P+1 și împrejmuirea terenului.</w:t>
      </w:r>
    </w:p>
    <w:p w14:paraId="78485234" w14:textId="77777777" w:rsidR="00B42695" w:rsidRDefault="006D53E4" w:rsidP="006D53E4">
      <w:pPr>
        <w:spacing w:after="0" w:line="360" w:lineRule="auto"/>
        <w:ind w:firstLine="720"/>
        <w:jc w:val="both"/>
        <w:rPr>
          <w:rFonts w:ascii="Trebuchet MS" w:eastAsia="SimSun" w:hAnsi="Trebuchet MS" w:cs="Arial"/>
          <w:bCs/>
          <w:color w:val="000000"/>
          <w:kern w:val="3"/>
          <w:lang w:eastAsia="zh-CN"/>
        </w:rPr>
      </w:pPr>
      <w:r>
        <w:rPr>
          <w:rFonts w:ascii="Trebuchet MS" w:eastAsia="SimSun" w:hAnsi="Trebuchet MS" w:cs="Arial"/>
          <w:bCs/>
          <w:color w:val="000000"/>
          <w:kern w:val="3"/>
          <w:lang w:eastAsia="zh-CN"/>
        </w:rPr>
        <w:t xml:space="preserve">Investiția propusă se dorește a functîona ca o nouă hală de producție pentru echipamentele specifice activității firmei.. </w:t>
      </w:r>
    </w:p>
    <w:p w14:paraId="12E639AD" w14:textId="474F9331" w:rsidR="00B42695" w:rsidRPr="00B42695" w:rsidRDefault="006D53E4" w:rsidP="00B42695">
      <w:pPr>
        <w:spacing w:after="0" w:line="360" w:lineRule="auto"/>
        <w:ind w:firstLine="720"/>
        <w:jc w:val="both"/>
        <w:rPr>
          <w:rFonts w:ascii="Trebuchet MS" w:eastAsia="SimSun" w:hAnsi="Trebuchet MS" w:cs="Arial"/>
          <w:bCs/>
          <w:color w:val="000000"/>
          <w:kern w:val="3"/>
          <w:lang w:eastAsia="zh-CN"/>
        </w:rPr>
      </w:pPr>
      <w:r>
        <w:rPr>
          <w:rFonts w:ascii="Trebuchet MS" w:eastAsia="SimSun" w:hAnsi="Trebuchet MS" w:cs="Arial"/>
          <w:bCs/>
          <w:color w:val="000000"/>
          <w:kern w:val="3"/>
          <w:lang w:eastAsia="zh-CN"/>
        </w:rPr>
        <w:t>Construcția se dorește a deveni noul sediu de manufactură și asamblare de echipamente și sisteme de securitate, precum și sediul administrativ care să poată deservi unitatea de producț</w:t>
      </w:r>
      <w:r w:rsidR="00B42695">
        <w:rPr>
          <w:rFonts w:ascii="Trebuchet MS" w:eastAsia="SimSun" w:hAnsi="Trebuchet MS" w:cs="Arial"/>
          <w:bCs/>
          <w:color w:val="000000"/>
          <w:kern w:val="3"/>
          <w:lang w:eastAsia="zh-CN"/>
        </w:rPr>
        <w:t>ie.</w:t>
      </w:r>
    </w:p>
    <w:p w14:paraId="0BD30FCF" w14:textId="77777777" w:rsidR="00E841DC" w:rsidRDefault="00E841DC" w:rsidP="00B42695">
      <w:pPr>
        <w:spacing w:after="0" w:line="360" w:lineRule="auto"/>
        <w:ind w:firstLine="720"/>
        <w:jc w:val="both"/>
        <w:rPr>
          <w:rFonts w:ascii="Trebuchet MS" w:hAnsi="Trebuchet MS" w:cs="Arial"/>
          <w:color w:val="000000"/>
          <w:lang w:val="fr-FR"/>
        </w:rPr>
      </w:pPr>
    </w:p>
    <w:p w14:paraId="30265B8A" w14:textId="53D84CA2" w:rsidR="00B42695" w:rsidRDefault="006D53E4" w:rsidP="00E841DC">
      <w:pPr>
        <w:spacing w:after="0" w:line="360" w:lineRule="auto"/>
        <w:ind w:firstLine="720"/>
        <w:jc w:val="both"/>
        <w:rPr>
          <w:rFonts w:ascii="Trebuchet MS" w:hAnsi="Trebuchet MS" w:cs="Arial"/>
          <w:color w:val="000000"/>
          <w:lang w:val="fr-FR"/>
        </w:rPr>
      </w:pPr>
      <w:proofErr w:type="spellStart"/>
      <w:r>
        <w:rPr>
          <w:rFonts w:ascii="Trebuchet MS" w:hAnsi="Trebuchet MS" w:cs="Arial"/>
          <w:color w:val="000000"/>
          <w:lang w:val="fr-FR"/>
        </w:rPr>
        <w:t>În</w:t>
      </w:r>
      <w:proofErr w:type="spellEnd"/>
      <w:r>
        <w:rPr>
          <w:rFonts w:ascii="Trebuchet MS" w:hAnsi="Trebuchet MS" w:cs="Arial"/>
          <w:color w:val="000000"/>
          <w:lang w:val="fr-FR"/>
        </w:rPr>
        <w:t xml:space="preserve"> </w:t>
      </w:r>
      <w:proofErr w:type="spellStart"/>
      <w:r>
        <w:rPr>
          <w:rFonts w:ascii="Trebuchet MS" w:hAnsi="Trebuchet MS" w:cs="Arial"/>
          <w:color w:val="000000"/>
          <w:lang w:val="fr-FR"/>
        </w:rPr>
        <w:t>unitatea</w:t>
      </w:r>
      <w:proofErr w:type="spellEnd"/>
      <w:r>
        <w:rPr>
          <w:rFonts w:ascii="Trebuchet MS" w:hAnsi="Trebuchet MS" w:cs="Arial"/>
          <w:color w:val="000000"/>
          <w:lang w:val="fr-FR"/>
        </w:rPr>
        <w:t xml:space="preserve"> de </w:t>
      </w:r>
      <w:proofErr w:type="spellStart"/>
      <w:r>
        <w:rPr>
          <w:rFonts w:ascii="Trebuchet MS" w:hAnsi="Trebuchet MS" w:cs="Arial"/>
          <w:color w:val="000000"/>
          <w:lang w:val="fr-FR"/>
        </w:rPr>
        <w:t>producție</w:t>
      </w:r>
      <w:proofErr w:type="spellEnd"/>
      <w:r>
        <w:rPr>
          <w:rFonts w:ascii="Trebuchet MS" w:hAnsi="Trebuchet MS" w:cs="Arial"/>
          <w:color w:val="000000"/>
          <w:lang w:val="fr-FR"/>
        </w:rPr>
        <w:t xml:space="preserve"> se vor </w:t>
      </w:r>
      <w:proofErr w:type="spellStart"/>
      <w:r>
        <w:rPr>
          <w:rFonts w:ascii="Trebuchet MS" w:hAnsi="Trebuchet MS" w:cs="Arial"/>
          <w:color w:val="000000"/>
          <w:lang w:val="fr-FR"/>
        </w:rPr>
        <w:t>desfășura</w:t>
      </w:r>
      <w:proofErr w:type="spellEnd"/>
      <w:r>
        <w:rPr>
          <w:rFonts w:ascii="Trebuchet MS" w:hAnsi="Trebuchet MS" w:cs="Arial"/>
          <w:color w:val="000000"/>
          <w:lang w:val="fr-FR"/>
        </w:rPr>
        <w:t xml:space="preserve"> </w:t>
      </w:r>
      <w:proofErr w:type="spellStart"/>
      <w:r>
        <w:rPr>
          <w:rFonts w:ascii="Trebuchet MS" w:hAnsi="Trebuchet MS" w:cs="Arial"/>
          <w:color w:val="000000"/>
          <w:lang w:val="fr-FR"/>
        </w:rPr>
        <w:t>următoarele</w:t>
      </w:r>
      <w:proofErr w:type="spellEnd"/>
      <w:r>
        <w:rPr>
          <w:rFonts w:ascii="Trebuchet MS" w:hAnsi="Trebuchet MS" w:cs="Arial"/>
          <w:color w:val="000000"/>
          <w:lang w:val="fr-FR"/>
        </w:rPr>
        <w:t xml:space="preserve"> </w:t>
      </w:r>
      <w:proofErr w:type="spellStart"/>
      <w:r>
        <w:rPr>
          <w:rFonts w:ascii="Trebuchet MS" w:hAnsi="Trebuchet MS" w:cs="Arial"/>
          <w:color w:val="000000"/>
          <w:lang w:val="fr-FR"/>
        </w:rPr>
        <w:t>activități</w:t>
      </w:r>
      <w:proofErr w:type="spellEnd"/>
      <w:r>
        <w:rPr>
          <w:rFonts w:ascii="Trebuchet MS" w:hAnsi="Trebuchet MS" w:cs="Arial"/>
          <w:color w:val="000000"/>
          <w:lang w:val="fr-FR"/>
        </w:rPr>
        <w:t> :</w:t>
      </w:r>
    </w:p>
    <w:p w14:paraId="3FCCB2CD" w14:textId="77777777" w:rsidR="006D53E4" w:rsidRPr="006D53E4" w:rsidRDefault="006D53E4" w:rsidP="006D53E4">
      <w:pPr>
        <w:spacing w:after="0" w:line="360" w:lineRule="auto"/>
        <w:ind w:firstLine="720"/>
        <w:jc w:val="both"/>
        <w:rPr>
          <w:rFonts w:ascii="Trebuchet MS" w:hAnsi="Trebuchet MS" w:cs="Arial"/>
          <w:color w:val="000000"/>
          <w:lang w:val="fr-FR"/>
        </w:rPr>
      </w:pPr>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prelucrarea</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pieselor</w:t>
      </w:r>
      <w:proofErr w:type="spellEnd"/>
      <w:r w:rsidRPr="006D53E4">
        <w:rPr>
          <w:rFonts w:ascii="Trebuchet MS" w:hAnsi="Trebuchet MS" w:cs="Arial"/>
          <w:color w:val="000000"/>
          <w:lang w:val="fr-FR"/>
        </w:rPr>
        <w:t xml:space="preserve"> de mare </w:t>
      </w:r>
      <w:proofErr w:type="spellStart"/>
      <w:r w:rsidRPr="006D53E4">
        <w:rPr>
          <w:rFonts w:ascii="Trebuchet MS" w:hAnsi="Trebuchet MS" w:cs="Arial"/>
          <w:color w:val="000000"/>
          <w:lang w:val="fr-FR"/>
        </w:rPr>
        <w:t>precizie</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prin</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așchiere</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debitare</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și</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sudură</w:t>
      </w:r>
      <w:proofErr w:type="spellEnd"/>
      <w:r w:rsidRPr="006D53E4">
        <w:rPr>
          <w:rFonts w:ascii="Trebuchet MS" w:hAnsi="Trebuchet MS" w:cs="Arial"/>
          <w:color w:val="000000"/>
          <w:lang w:val="fr-FR"/>
        </w:rPr>
        <w:t xml:space="preserve"> ;</w:t>
      </w:r>
    </w:p>
    <w:p w14:paraId="2AF42F47" w14:textId="77777777" w:rsidR="006D53E4" w:rsidRPr="006D53E4" w:rsidRDefault="006D53E4" w:rsidP="006D53E4">
      <w:pPr>
        <w:spacing w:after="0" w:line="360" w:lineRule="auto"/>
        <w:ind w:firstLine="720"/>
        <w:jc w:val="both"/>
        <w:rPr>
          <w:rFonts w:ascii="Trebuchet MS" w:hAnsi="Trebuchet MS" w:cs="Arial"/>
          <w:color w:val="000000"/>
          <w:lang w:val="fr-FR"/>
        </w:rPr>
      </w:pPr>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realizarea</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instalațiilor</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electrice</w:t>
      </w:r>
      <w:proofErr w:type="spellEnd"/>
      <w:r w:rsidRPr="006D53E4">
        <w:rPr>
          <w:rFonts w:ascii="Trebuchet MS" w:hAnsi="Trebuchet MS" w:cs="Arial"/>
          <w:color w:val="000000"/>
          <w:lang w:val="fr-FR"/>
        </w:rPr>
        <w:t xml:space="preserve"> ;</w:t>
      </w:r>
    </w:p>
    <w:p w14:paraId="74C6713C" w14:textId="77777777" w:rsidR="006D53E4" w:rsidRPr="006D53E4" w:rsidRDefault="006D53E4" w:rsidP="006D53E4">
      <w:pPr>
        <w:spacing w:after="0" w:line="360" w:lineRule="auto"/>
        <w:ind w:firstLine="720"/>
        <w:jc w:val="both"/>
        <w:rPr>
          <w:rFonts w:ascii="Trebuchet MS" w:hAnsi="Trebuchet MS" w:cs="Arial"/>
          <w:color w:val="000000"/>
          <w:lang w:val="fr-FR"/>
        </w:rPr>
      </w:pPr>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realizarea</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instalației</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hidraulice</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în</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funcție</w:t>
      </w:r>
      <w:proofErr w:type="spellEnd"/>
      <w:r w:rsidRPr="006D53E4">
        <w:rPr>
          <w:rFonts w:ascii="Trebuchet MS" w:hAnsi="Trebuchet MS" w:cs="Arial"/>
          <w:color w:val="000000"/>
          <w:lang w:val="fr-FR"/>
        </w:rPr>
        <w:t xml:space="preserve"> de </w:t>
      </w:r>
      <w:proofErr w:type="spellStart"/>
      <w:r w:rsidRPr="006D53E4">
        <w:rPr>
          <w:rFonts w:ascii="Trebuchet MS" w:hAnsi="Trebuchet MS" w:cs="Arial"/>
          <w:color w:val="000000"/>
          <w:lang w:val="fr-FR"/>
        </w:rPr>
        <w:t>tipul</w:t>
      </w:r>
      <w:proofErr w:type="spellEnd"/>
      <w:r w:rsidRPr="006D53E4">
        <w:rPr>
          <w:rFonts w:ascii="Trebuchet MS" w:hAnsi="Trebuchet MS" w:cs="Arial"/>
          <w:color w:val="000000"/>
          <w:lang w:val="fr-FR"/>
        </w:rPr>
        <w:t xml:space="preserve"> de </w:t>
      </w:r>
      <w:proofErr w:type="spellStart"/>
      <w:r w:rsidRPr="006D53E4">
        <w:rPr>
          <w:rFonts w:ascii="Trebuchet MS" w:hAnsi="Trebuchet MS" w:cs="Arial"/>
          <w:color w:val="000000"/>
          <w:lang w:val="fr-FR"/>
        </w:rPr>
        <w:t>echipament</w:t>
      </w:r>
      <w:proofErr w:type="spellEnd"/>
      <w:r w:rsidRPr="006D53E4">
        <w:rPr>
          <w:rFonts w:ascii="Trebuchet MS" w:hAnsi="Trebuchet MS" w:cs="Arial"/>
          <w:color w:val="000000"/>
          <w:lang w:val="fr-FR"/>
        </w:rPr>
        <w:t>) ;</w:t>
      </w:r>
    </w:p>
    <w:p w14:paraId="7BF2FEB5" w14:textId="77777777" w:rsidR="006D53E4" w:rsidRPr="006D53E4" w:rsidRDefault="006D53E4" w:rsidP="006D53E4">
      <w:pPr>
        <w:spacing w:after="0" w:line="360" w:lineRule="auto"/>
        <w:ind w:firstLine="720"/>
        <w:jc w:val="both"/>
        <w:rPr>
          <w:rFonts w:ascii="Trebuchet MS" w:hAnsi="Trebuchet MS" w:cs="Arial"/>
          <w:color w:val="000000"/>
          <w:lang w:val="fr-FR"/>
        </w:rPr>
      </w:pPr>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execuția</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echipamentului</w:t>
      </w:r>
      <w:proofErr w:type="spellEnd"/>
      <w:r w:rsidRPr="006D53E4">
        <w:rPr>
          <w:rFonts w:ascii="Trebuchet MS" w:hAnsi="Trebuchet MS" w:cs="Arial"/>
          <w:color w:val="000000"/>
          <w:lang w:val="fr-FR"/>
        </w:rPr>
        <w:t xml:space="preserve"> ;</w:t>
      </w:r>
    </w:p>
    <w:p w14:paraId="6413FF11" w14:textId="684AAA0C" w:rsidR="006D53E4" w:rsidRPr="00EE5E3D" w:rsidRDefault="006D53E4" w:rsidP="006D53E4">
      <w:pPr>
        <w:spacing w:after="0" w:line="360" w:lineRule="auto"/>
        <w:ind w:firstLine="720"/>
        <w:jc w:val="both"/>
        <w:rPr>
          <w:rFonts w:ascii="Trebuchet MS" w:hAnsi="Trebuchet MS" w:cs="Arial"/>
          <w:color w:val="000000"/>
          <w:lang w:val="fr-FR"/>
        </w:rPr>
      </w:pPr>
      <w:r>
        <w:rPr>
          <w:rFonts w:ascii="Trebuchet MS" w:hAnsi="Trebuchet MS" w:cs="Arial"/>
          <w:color w:val="000000"/>
          <w:lang w:val="fr-FR"/>
        </w:rPr>
        <w:t xml:space="preserve">- </w:t>
      </w:r>
      <w:proofErr w:type="spellStart"/>
      <w:r>
        <w:rPr>
          <w:rFonts w:ascii="Trebuchet MS" w:hAnsi="Trebuchet MS" w:cs="Arial"/>
          <w:color w:val="000000"/>
          <w:lang w:val="fr-FR"/>
        </w:rPr>
        <w:t>s</w:t>
      </w:r>
      <w:r w:rsidRPr="006D53E4">
        <w:rPr>
          <w:rFonts w:ascii="Trebuchet MS" w:hAnsi="Trebuchet MS" w:cs="Arial"/>
          <w:color w:val="000000"/>
          <w:lang w:val="fr-FR"/>
        </w:rPr>
        <w:t>upunerea</w:t>
      </w:r>
      <w:proofErr w:type="spellEnd"/>
      <w:r w:rsidRPr="006D53E4">
        <w:rPr>
          <w:rFonts w:ascii="Trebuchet MS" w:hAnsi="Trebuchet MS" w:cs="Arial"/>
          <w:color w:val="000000"/>
          <w:lang w:val="fr-FR"/>
        </w:rPr>
        <w:t xml:space="preserve"> </w:t>
      </w:r>
      <w:proofErr w:type="spellStart"/>
      <w:r w:rsidRPr="006D53E4">
        <w:rPr>
          <w:rFonts w:ascii="Trebuchet MS" w:hAnsi="Trebuchet MS" w:cs="Arial"/>
          <w:color w:val="000000"/>
          <w:lang w:val="fr-FR"/>
        </w:rPr>
        <w:t>echipamentului</w:t>
      </w:r>
      <w:proofErr w:type="spellEnd"/>
      <w:r w:rsidRPr="006D53E4">
        <w:rPr>
          <w:rFonts w:ascii="Trebuchet MS" w:hAnsi="Trebuchet MS" w:cs="Arial"/>
          <w:color w:val="000000"/>
          <w:lang w:val="fr-FR"/>
        </w:rPr>
        <w:t xml:space="preserve"> la </w:t>
      </w:r>
      <w:proofErr w:type="spellStart"/>
      <w:r w:rsidRPr="006D53E4">
        <w:rPr>
          <w:rFonts w:ascii="Trebuchet MS" w:hAnsi="Trebuchet MS" w:cs="Arial"/>
          <w:color w:val="000000"/>
          <w:lang w:val="fr-FR"/>
        </w:rPr>
        <w:t>anumite</w:t>
      </w:r>
      <w:proofErr w:type="spellEnd"/>
      <w:r w:rsidRPr="006D53E4">
        <w:rPr>
          <w:rFonts w:ascii="Trebuchet MS" w:hAnsi="Trebuchet MS" w:cs="Arial"/>
          <w:color w:val="000000"/>
          <w:lang w:val="fr-FR"/>
        </w:rPr>
        <w:t xml:space="preserve"> probe.</w:t>
      </w:r>
    </w:p>
    <w:p w14:paraId="3D4A1909" w14:textId="361AD75E" w:rsidR="00EE5E3D" w:rsidRDefault="006D53E4" w:rsidP="006D53E4">
      <w:pPr>
        <w:spacing w:after="0" w:line="360" w:lineRule="auto"/>
        <w:jc w:val="both"/>
        <w:rPr>
          <w:rFonts w:ascii="Trebuchet MS" w:eastAsia="SimSun" w:hAnsi="Trebuchet MS" w:cs="Arial"/>
          <w:bCs/>
          <w:color w:val="000000"/>
          <w:kern w:val="3"/>
          <w:lang w:eastAsia="zh-CN"/>
        </w:rPr>
      </w:pPr>
      <w:r>
        <w:rPr>
          <w:rFonts w:ascii="Trebuchet MS" w:eastAsia="SimSun" w:hAnsi="Trebuchet MS" w:cs="Arial"/>
          <w:bCs/>
          <w:color w:val="000000"/>
          <w:kern w:val="3"/>
          <w:lang w:eastAsia="zh-CN"/>
        </w:rPr>
        <w:tab/>
      </w:r>
    </w:p>
    <w:p w14:paraId="3EC4FFF9" w14:textId="44E22F8E" w:rsidR="00B42695" w:rsidRDefault="00B42695" w:rsidP="006D53E4">
      <w:pPr>
        <w:spacing w:after="0" w:line="360" w:lineRule="auto"/>
        <w:jc w:val="both"/>
        <w:rPr>
          <w:rFonts w:ascii="Trebuchet MS" w:eastAsia="SimSun" w:hAnsi="Trebuchet MS" w:cs="Arial"/>
          <w:bCs/>
          <w:color w:val="000000"/>
          <w:kern w:val="3"/>
          <w:lang w:eastAsia="zh-CN"/>
        </w:rPr>
      </w:pPr>
      <w:bookmarkStart w:id="0" w:name="_GoBack"/>
      <w:bookmarkEnd w:id="0"/>
    </w:p>
    <w:p w14:paraId="344735ED" w14:textId="2F56E768" w:rsidR="00B42695" w:rsidRDefault="00B42695" w:rsidP="006D53E4">
      <w:pPr>
        <w:spacing w:after="0" w:line="360" w:lineRule="auto"/>
        <w:jc w:val="both"/>
        <w:rPr>
          <w:rFonts w:ascii="Trebuchet MS" w:eastAsia="SimSun" w:hAnsi="Trebuchet MS" w:cs="Arial"/>
          <w:bCs/>
          <w:color w:val="000000"/>
          <w:kern w:val="3"/>
          <w:lang w:eastAsia="zh-CN"/>
        </w:rPr>
      </w:pPr>
    </w:p>
    <w:p w14:paraId="33F85633" w14:textId="280AAD22" w:rsidR="00B42695" w:rsidRDefault="00B42695" w:rsidP="006D53E4">
      <w:pPr>
        <w:spacing w:after="0" w:line="360" w:lineRule="auto"/>
        <w:jc w:val="both"/>
        <w:rPr>
          <w:rFonts w:ascii="Trebuchet MS" w:eastAsia="SimSun" w:hAnsi="Trebuchet MS" w:cs="Arial"/>
          <w:bCs/>
          <w:color w:val="000000"/>
          <w:kern w:val="3"/>
          <w:lang w:eastAsia="zh-CN"/>
        </w:rPr>
      </w:pPr>
    </w:p>
    <w:p w14:paraId="1D836CED" w14:textId="77777777" w:rsidR="00B42695" w:rsidRDefault="00B42695" w:rsidP="00EE5E3D">
      <w:pPr>
        <w:spacing w:line="360" w:lineRule="auto"/>
        <w:jc w:val="both"/>
        <w:rPr>
          <w:rFonts w:ascii="Trebuchet MS" w:eastAsia="SimSun" w:hAnsi="Trebuchet MS" w:cs="Arial"/>
          <w:bCs/>
          <w:color w:val="000000"/>
          <w:kern w:val="3"/>
          <w:lang w:eastAsia="zh-CN"/>
        </w:rPr>
      </w:pPr>
    </w:p>
    <w:p w14:paraId="062A91AA" w14:textId="174DC4CB" w:rsidR="007C066A" w:rsidRPr="007C066A" w:rsidRDefault="007C066A" w:rsidP="00EE5E3D">
      <w:pPr>
        <w:spacing w:line="360" w:lineRule="auto"/>
        <w:jc w:val="both"/>
        <w:rPr>
          <w:rFonts w:ascii="Trebuchet MS" w:hAnsi="Trebuchet MS"/>
          <w:b/>
          <w:color w:val="000000"/>
        </w:rPr>
      </w:pPr>
      <w:r>
        <w:rPr>
          <w:rFonts w:ascii="Trebuchet MS" w:hAnsi="Trebuchet MS"/>
          <w:b/>
          <w:color w:val="000000"/>
        </w:rPr>
        <w:lastRenderedPageBreak/>
        <w:t>Bilanț</w:t>
      </w:r>
      <w:r w:rsidRPr="007C066A">
        <w:rPr>
          <w:rFonts w:ascii="Trebuchet MS" w:hAnsi="Trebuchet MS"/>
          <w:b/>
          <w:color w:val="000000"/>
        </w:rPr>
        <w:t xml:space="preserve"> teritorial </w:t>
      </w:r>
    </w:p>
    <w:tbl>
      <w:tblPr>
        <w:tblStyle w:val="PlainTable21"/>
        <w:tblW w:w="9738" w:type="dxa"/>
        <w:jc w:val="center"/>
        <w:tblLayout w:type="fixed"/>
        <w:tblLook w:val="0000" w:firstRow="0" w:lastRow="0" w:firstColumn="0" w:lastColumn="0" w:noHBand="0" w:noVBand="0"/>
      </w:tblPr>
      <w:tblGrid>
        <w:gridCol w:w="4495"/>
        <w:gridCol w:w="3060"/>
        <w:gridCol w:w="2183"/>
      </w:tblGrid>
      <w:tr w:rsidR="006D53E4" w:rsidRPr="006D53E4" w14:paraId="6DFEA34E" w14:textId="77777777" w:rsidTr="009A739A">
        <w:trPr>
          <w:cnfStyle w:val="000000100000" w:firstRow="0" w:lastRow="0" w:firstColumn="0" w:lastColumn="0" w:oddVBand="0" w:evenVBand="0" w:oddHBand="1" w:evenHBand="0" w:firstRowFirstColumn="0" w:firstRowLastColumn="0" w:lastRowFirstColumn="0" w:lastRowLastColumn="0"/>
          <w:trHeight w:val="112"/>
          <w:jc w:val="center"/>
        </w:trPr>
        <w:tc>
          <w:tcPr>
            <w:cnfStyle w:val="000010000000" w:firstRow="0" w:lastRow="0" w:firstColumn="0" w:lastColumn="0" w:oddVBand="1" w:evenVBand="0" w:oddHBand="0" w:evenHBand="0" w:firstRowFirstColumn="0" w:firstRowLastColumn="0" w:lastRowFirstColumn="0" w:lastRowLastColumn="0"/>
            <w:tcW w:w="4495" w:type="dxa"/>
          </w:tcPr>
          <w:p w14:paraId="5376DAA2" w14:textId="77777777" w:rsidR="006D53E4" w:rsidRPr="006D53E4" w:rsidRDefault="006D53E4" w:rsidP="006D53E4">
            <w:pPr>
              <w:autoSpaceDE w:val="0"/>
              <w:autoSpaceDN w:val="0"/>
              <w:adjustRightInd w:val="0"/>
              <w:spacing w:after="200" w:line="360" w:lineRule="auto"/>
              <w:rPr>
                <w:rFonts w:ascii="Trebuchet MS" w:hAnsi="Trebuchet MS" w:cs="Times New Roman"/>
                <w:color w:val="000000"/>
                <w:szCs w:val="28"/>
              </w:rPr>
            </w:pPr>
            <w:proofErr w:type="spellStart"/>
            <w:r w:rsidRPr="006D53E4">
              <w:rPr>
                <w:rFonts w:ascii="Trebuchet MS" w:hAnsi="Trebuchet MS" w:cs="Times New Roman"/>
                <w:bCs/>
                <w:color w:val="000000"/>
                <w:szCs w:val="28"/>
              </w:rPr>
              <w:t>Suprafata</w:t>
            </w:r>
            <w:proofErr w:type="spellEnd"/>
            <w:r w:rsidRPr="006D53E4">
              <w:rPr>
                <w:rFonts w:ascii="Trebuchet MS" w:hAnsi="Trebuchet MS" w:cs="Times New Roman"/>
                <w:bCs/>
                <w:color w:val="000000"/>
                <w:szCs w:val="28"/>
              </w:rPr>
              <w:t xml:space="preserve"> </w:t>
            </w:r>
            <w:proofErr w:type="spellStart"/>
            <w:r w:rsidRPr="006D53E4">
              <w:rPr>
                <w:rFonts w:ascii="Trebuchet MS" w:hAnsi="Trebuchet MS" w:cs="Times New Roman"/>
                <w:bCs/>
                <w:color w:val="000000"/>
                <w:szCs w:val="28"/>
              </w:rPr>
              <w:t>teren</w:t>
            </w:r>
            <w:proofErr w:type="spellEnd"/>
            <w:r w:rsidRPr="006D53E4">
              <w:rPr>
                <w:rFonts w:ascii="Trebuchet MS" w:hAnsi="Trebuchet MS" w:cs="Times New Roman"/>
                <w:bCs/>
                <w:color w:val="000000"/>
                <w:szCs w:val="28"/>
              </w:rPr>
              <w:t xml:space="preserve"> </w:t>
            </w:r>
          </w:p>
        </w:tc>
        <w:tc>
          <w:tcPr>
            <w:cnfStyle w:val="000001000000" w:firstRow="0" w:lastRow="0" w:firstColumn="0" w:lastColumn="0" w:oddVBand="0" w:evenVBand="1" w:oddHBand="0" w:evenHBand="0" w:firstRowFirstColumn="0" w:firstRowLastColumn="0" w:lastRowFirstColumn="0" w:lastRowLastColumn="0"/>
            <w:tcW w:w="3060" w:type="dxa"/>
            <w:vAlign w:val="center"/>
          </w:tcPr>
          <w:p w14:paraId="11AE6174" w14:textId="77777777" w:rsidR="006D53E4" w:rsidRPr="006D53E4" w:rsidRDefault="006D53E4" w:rsidP="006D53E4">
            <w:pPr>
              <w:autoSpaceDE w:val="0"/>
              <w:autoSpaceDN w:val="0"/>
              <w:adjustRightInd w:val="0"/>
              <w:spacing w:after="200" w:line="360" w:lineRule="auto"/>
              <w:rPr>
                <w:rFonts w:ascii="Trebuchet MS" w:hAnsi="Trebuchet MS" w:cs="Times New Roman"/>
                <w:color w:val="000000"/>
                <w:szCs w:val="28"/>
              </w:rPr>
            </w:pPr>
            <w:r w:rsidRPr="006D53E4">
              <w:rPr>
                <w:rFonts w:ascii="Trebuchet MS" w:hAnsi="Trebuchet MS" w:cs="Times New Roman"/>
                <w:bCs/>
                <w:color w:val="000000"/>
                <w:szCs w:val="28"/>
              </w:rPr>
              <w:t xml:space="preserve">31698 </w:t>
            </w:r>
            <w:proofErr w:type="spellStart"/>
            <w:r w:rsidRPr="006D53E4">
              <w:rPr>
                <w:rFonts w:ascii="Trebuchet MS" w:hAnsi="Trebuchet MS" w:cs="Times New Roman"/>
                <w:bCs/>
                <w:color w:val="000000"/>
                <w:szCs w:val="28"/>
              </w:rPr>
              <w:t>mp</w:t>
            </w:r>
            <w:proofErr w:type="spellEnd"/>
          </w:p>
        </w:tc>
        <w:tc>
          <w:tcPr>
            <w:cnfStyle w:val="000010000000" w:firstRow="0" w:lastRow="0" w:firstColumn="0" w:lastColumn="0" w:oddVBand="1" w:evenVBand="0" w:oddHBand="0" w:evenHBand="0" w:firstRowFirstColumn="0" w:firstRowLastColumn="0" w:lastRowFirstColumn="0" w:lastRowLastColumn="0"/>
            <w:tcW w:w="2183" w:type="dxa"/>
          </w:tcPr>
          <w:p w14:paraId="69DD687E" w14:textId="77777777" w:rsidR="006D53E4" w:rsidRPr="006D53E4" w:rsidRDefault="006D53E4" w:rsidP="006D53E4">
            <w:pPr>
              <w:autoSpaceDE w:val="0"/>
              <w:autoSpaceDN w:val="0"/>
              <w:adjustRightInd w:val="0"/>
              <w:spacing w:after="200" w:line="360" w:lineRule="auto"/>
              <w:rPr>
                <w:rFonts w:ascii="Trebuchet MS" w:hAnsi="Trebuchet MS" w:cs="Times New Roman"/>
                <w:color w:val="000000"/>
                <w:szCs w:val="28"/>
              </w:rPr>
            </w:pPr>
            <w:r w:rsidRPr="006D53E4">
              <w:rPr>
                <w:rFonts w:ascii="Trebuchet MS" w:hAnsi="Trebuchet MS" w:cs="Times New Roman"/>
                <w:bCs/>
                <w:color w:val="000000"/>
                <w:szCs w:val="28"/>
              </w:rPr>
              <w:t xml:space="preserve">100.00 % </w:t>
            </w:r>
          </w:p>
        </w:tc>
      </w:tr>
      <w:tr w:rsidR="006D53E4" w:rsidRPr="006D53E4" w14:paraId="303C33DA" w14:textId="77777777" w:rsidTr="009A739A">
        <w:trPr>
          <w:trHeight w:val="250"/>
          <w:jc w:val="center"/>
        </w:trPr>
        <w:tc>
          <w:tcPr>
            <w:cnfStyle w:val="000010000000" w:firstRow="0" w:lastRow="0" w:firstColumn="0" w:lastColumn="0" w:oddVBand="1" w:evenVBand="0" w:oddHBand="0" w:evenHBand="0" w:firstRowFirstColumn="0" w:firstRowLastColumn="0" w:lastRowFirstColumn="0" w:lastRowLastColumn="0"/>
            <w:tcW w:w="4495" w:type="dxa"/>
          </w:tcPr>
          <w:p w14:paraId="5CCBD900" w14:textId="77777777" w:rsidR="006D53E4" w:rsidRPr="006D53E4" w:rsidRDefault="006D53E4" w:rsidP="006D53E4">
            <w:pPr>
              <w:autoSpaceDE w:val="0"/>
              <w:autoSpaceDN w:val="0"/>
              <w:adjustRightInd w:val="0"/>
              <w:spacing w:after="200" w:line="360" w:lineRule="auto"/>
              <w:rPr>
                <w:rFonts w:ascii="Trebuchet MS" w:hAnsi="Trebuchet MS" w:cs="Times New Roman"/>
                <w:color w:val="000000"/>
                <w:szCs w:val="28"/>
              </w:rPr>
            </w:pPr>
            <w:r w:rsidRPr="006D53E4">
              <w:rPr>
                <w:rFonts w:ascii="Trebuchet MS" w:hAnsi="Trebuchet MS" w:cs="Times New Roman"/>
                <w:bCs/>
                <w:color w:val="000000"/>
                <w:szCs w:val="28"/>
              </w:rPr>
              <w:t xml:space="preserve">S </w:t>
            </w:r>
            <w:proofErr w:type="spellStart"/>
            <w:r w:rsidRPr="006D53E4">
              <w:rPr>
                <w:rFonts w:ascii="Trebuchet MS" w:hAnsi="Trebuchet MS" w:cs="Times New Roman"/>
                <w:bCs/>
                <w:color w:val="000000"/>
                <w:szCs w:val="28"/>
              </w:rPr>
              <w:t>construită</w:t>
            </w:r>
            <w:proofErr w:type="spellEnd"/>
            <w:r w:rsidRPr="006D53E4">
              <w:rPr>
                <w:rFonts w:ascii="Trebuchet MS" w:hAnsi="Trebuchet MS" w:cs="Times New Roman"/>
                <w:bCs/>
                <w:color w:val="000000"/>
                <w:szCs w:val="28"/>
              </w:rPr>
              <w:t xml:space="preserve"> la </w:t>
            </w:r>
            <w:proofErr w:type="spellStart"/>
            <w:r w:rsidRPr="006D53E4">
              <w:rPr>
                <w:rFonts w:ascii="Trebuchet MS" w:hAnsi="Trebuchet MS" w:cs="Times New Roman"/>
                <w:bCs/>
                <w:color w:val="000000"/>
                <w:szCs w:val="28"/>
              </w:rPr>
              <w:t>sol</w:t>
            </w:r>
            <w:proofErr w:type="spellEnd"/>
            <w:r w:rsidRPr="006D53E4">
              <w:rPr>
                <w:rFonts w:ascii="Trebuchet MS" w:hAnsi="Trebuchet MS" w:cs="Times New Roman"/>
                <w:bCs/>
                <w:color w:val="000000"/>
                <w:szCs w:val="28"/>
              </w:rPr>
              <w:t xml:space="preserve"> (</w:t>
            </w:r>
            <w:proofErr w:type="spellStart"/>
            <w:r w:rsidRPr="006D53E4">
              <w:rPr>
                <w:rFonts w:ascii="Trebuchet MS" w:hAnsi="Trebuchet MS" w:cs="Times New Roman"/>
                <w:bCs/>
                <w:color w:val="000000"/>
                <w:szCs w:val="28"/>
              </w:rPr>
              <w:t>existentă</w:t>
            </w:r>
            <w:proofErr w:type="spellEnd"/>
            <w:r w:rsidRPr="006D53E4">
              <w:rPr>
                <w:rFonts w:ascii="Trebuchet MS" w:hAnsi="Trebuchet MS" w:cs="Times New Roman"/>
                <w:bCs/>
                <w:color w:val="000000"/>
                <w:szCs w:val="28"/>
              </w:rPr>
              <w:t xml:space="preserve">) </w:t>
            </w:r>
          </w:p>
        </w:tc>
        <w:tc>
          <w:tcPr>
            <w:cnfStyle w:val="000001000000" w:firstRow="0" w:lastRow="0" w:firstColumn="0" w:lastColumn="0" w:oddVBand="0" w:evenVBand="1" w:oddHBand="0" w:evenHBand="0" w:firstRowFirstColumn="0" w:firstRowLastColumn="0" w:lastRowFirstColumn="0" w:lastRowLastColumn="0"/>
            <w:tcW w:w="3060" w:type="dxa"/>
            <w:vAlign w:val="center"/>
          </w:tcPr>
          <w:p w14:paraId="1350C3F9" w14:textId="77777777" w:rsidR="006D53E4" w:rsidRPr="006D53E4" w:rsidRDefault="006D53E4" w:rsidP="006D53E4">
            <w:pPr>
              <w:autoSpaceDE w:val="0"/>
              <w:autoSpaceDN w:val="0"/>
              <w:adjustRightInd w:val="0"/>
              <w:spacing w:after="200" w:line="360" w:lineRule="auto"/>
              <w:rPr>
                <w:rFonts w:ascii="Trebuchet MS" w:hAnsi="Trebuchet MS" w:cs="Times New Roman"/>
                <w:color w:val="000000"/>
                <w:szCs w:val="28"/>
              </w:rPr>
            </w:pPr>
            <w:r w:rsidRPr="006D53E4">
              <w:rPr>
                <w:rFonts w:ascii="Trebuchet MS" w:hAnsi="Trebuchet MS" w:cs="Times New Roman"/>
                <w:bCs/>
                <w:color w:val="000000"/>
                <w:szCs w:val="28"/>
              </w:rPr>
              <w:t xml:space="preserve">52.70 </w:t>
            </w:r>
            <w:proofErr w:type="spellStart"/>
            <w:r w:rsidRPr="006D53E4">
              <w:rPr>
                <w:rFonts w:ascii="Trebuchet MS" w:hAnsi="Trebuchet MS" w:cs="Times New Roman"/>
                <w:bCs/>
                <w:color w:val="000000"/>
                <w:szCs w:val="28"/>
              </w:rPr>
              <w:t>mp</w:t>
            </w:r>
            <w:proofErr w:type="spellEnd"/>
          </w:p>
        </w:tc>
        <w:tc>
          <w:tcPr>
            <w:cnfStyle w:val="000010000000" w:firstRow="0" w:lastRow="0" w:firstColumn="0" w:lastColumn="0" w:oddVBand="1" w:evenVBand="0" w:oddHBand="0" w:evenHBand="0" w:firstRowFirstColumn="0" w:firstRowLastColumn="0" w:lastRowFirstColumn="0" w:lastRowLastColumn="0"/>
            <w:tcW w:w="2183" w:type="dxa"/>
            <w:vMerge w:val="restart"/>
            <w:vAlign w:val="center"/>
          </w:tcPr>
          <w:p w14:paraId="1C7ADB4F" w14:textId="77777777" w:rsidR="006D53E4" w:rsidRPr="006D53E4" w:rsidRDefault="006D53E4" w:rsidP="006D53E4">
            <w:pPr>
              <w:autoSpaceDE w:val="0"/>
              <w:autoSpaceDN w:val="0"/>
              <w:adjustRightInd w:val="0"/>
              <w:spacing w:after="200" w:line="360" w:lineRule="auto"/>
              <w:rPr>
                <w:rFonts w:ascii="Trebuchet MS" w:hAnsi="Trebuchet MS" w:cs="Times New Roman"/>
                <w:color w:val="000000"/>
                <w:szCs w:val="28"/>
              </w:rPr>
            </w:pPr>
            <w:r w:rsidRPr="006D53E4">
              <w:rPr>
                <w:rFonts w:ascii="Trebuchet MS" w:hAnsi="Trebuchet MS" w:cs="Times New Roman"/>
                <w:color w:val="000000"/>
                <w:szCs w:val="28"/>
              </w:rPr>
              <w:t>6.75 %</w:t>
            </w:r>
          </w:p>
        </w:tc>
      </w:tr>
      <w:tr w:rsidR="006D53E4" w:rsidRPr="006D53E4" w14:paraId="5B5176CC" w14:textId="77777777" w:rsidTr="009A739A">
        <w:trPr>
          <w:cnfStyle w:val="000000100000" w:firstRow="0" w:lastRow="0" w:firstColumn="0" w:lastColumn="0" w:oddVBand="0" w:evenVBand="0" w:oddHBand="1" w:evenHBand="0" w:firstRowFirstColumn="0" w:firstRowLastColumn="0" w:lastRowFirstColumn="0" w:lastRowLastColumn="0"/>
          <w:trHeight w:val="112"/>
          <w:jc w:val="center"/>
        </w:trPr>
        <w:tc>
          <w:tcPr>
            <w:cnfStyle w:val="000010000000" w:firstRow="0" w:lastRow="0" w:firstColumn="0" w:lastColumn="0" w:oddVBand="1" w:evenVBand="0" w:oddHBand="0" w:evenHBand="0" w:firstRowFirstColumn="0" w:firstRowLastColumn="0" w:lastRowFirstColumn="0" w:lastRowLastColumn="0"/>
            <w:tcW w:w="4495" w:type="dxa"/>
          </w:tcPr>
          <w:p w14:paraId="109DF6FC" w14:textId="77777777" w:rsidR="006D53E4" w:rsidRPr="006D53E4" w:rsidRDefault="006D53E4" w:rsidP="006D53E4">
            <w:pPr>
              <w:autoSpaceDE w:val="0"/>
              <w:autoSpaceDN w:val="0"/>
              <w:adjustRightInd w:val="0"/>
              <w:spacing w:after="200" w:line="360" w:lineRule="auto"/>
              <w:rPr>
                <w:rFonts w:ascii="Trebuchet MS" w:hAnsi="Trebuchet MS" w:cs="Times New Roman"/>
                <w:color w:val="000000"/>
                <w:szCs w:val="28"/>
              </w:rPr>
            </w:pPr>
            <w:r w:rsidRPr="006D53E4">
              <w:rPr>
                <w:rFonts w:ascii="Trebuchet MS" w:hAnsi="Trebuchet MS" w:cs="Times New Roman"/>
                <w:bCs/>
                <w:color w:val="000000"/>
                <w:szCs w:val="28"/>
              </w:rPr>
              <w:t xml:space="preserve">S </w:t>
            </w:r>
            <w:proofErr w:type="spellStart"/>
            <w:r w:rsidRPr="006D53E4">
              <w:rPr>
                <w:rFonts w:ascii="Trebuchet MS" w:hAnsi="Trebuchet MS" w:cs="Times New Roman"/>
                <w:bCs/>
                <w:color w:val="000000"/>
                <w:szCs w:val="28"/>
              </w:rPr>
              <w:t>construită</w:t>
            </w:r>
            <w:proofErr w:type="spellEnd"/>
            <w:r w:rsidRPr="006D53E4">
              <w:rPr>
                <w:rFonts w:ascii="Trebuchet MS" w:hAnsi="Trebuchet MS" w:cs="Times New Roman"/>
                <w:bCs/>
                <w:color w:val="000000"/>
                <w:szCs w:val="28"/>
              </w:rPr>
              <w:t xml:space="preserve"> la </w:t>
            </w:r>
            <w:proofErr w:type="spellStart"/>
            <w:r w:rsidRPr="006D53E4">
              <w:rPr>
                <w:rFonts w:ascii="Trebuchet MS" w:hAnsi="Trebuchet MS" w:cs="Times New Roman"/>
                <w:bCs/>
                <w:color w:val="000000"/>
                <w:szCs w:val="28"/>
              </w:rPr>
              <w:t>sol</w:t>
            </w:r>
            <w:proofErr w:type="spellEnd"/>
            <w:r w:rsidRPr="006D53E4">
              <w:rPr>
                <w:rFonts w:ascii="Trebuchet MS" w:hAnsi="Trebuchet MS" w:cs="Times New Roman"/>
                <w:bCs/>
                <w:color w:val="000000"/>
                <w:szCs w:val="28"/>
              </w:rPr>
              <w:t xml:space="preserve"> (</w:t>
            </w:r>
            <w:proofErr w:type="spellStart"/>
            <w:r w:rsidRPr="006D53E4">
              <w:rPr>
                <w:rFonts w:ascii="Trebuchet MS" w:hAnsi="Trebuchet MS" w:cs="Times New Roman"/>
                <w:bCs/>
                <w:color w:val="000000"/>
                <w:szCs w:val="28"/>
              </w:rPr>
              <w:t>propusă</w:t>
            </w:r>
            <w:proofErr w:type="spellEnd"/>
            <w:r w:rsidRPr="006D53E4">
              <w:rPr>
                <w:rFonts w:ascii="Trebuchet MS" w:hAnsi="Trebuchet MS" w:cs="Times New Roman"/>
                <w:bCs/>
                <w:color w:val="000000"/>
                <w:szCs w:val="28"/>
              </w:rPr>
              <w:t>)</w:t>
            </w:r>
          </w:p>
        </w:tc>
        <w:tc>
          <w:tcPr>
            <w:cnfStyle w:val="000001000000" w:firstRow="0" w:lastRow="0" w:firstColumn="0" w:lastColumn="0" w:oddVBand="0" w:evenVBand="1" w:oddHBand="0" w:evenHBand="0" w:firstRowFirstColumn="0" w:firstRowLastColumn="0" w:lastRowFirstColumn="0" w:lastRowLastColumn="0"/>
            <w:tcW w:w="3060" w:type="dxa"/>
            <w:vAlign w:val="center"/>
          </w:tcPr>
          <w:p w14:paraId="1718CB49" w14:textId="77777777" w:rsidR="006D53E4" w:rsidRPr="006D53E4" w:rsidRDefault="006D53E4" w:rsidP="006D53E4">
            <w:pPr>
              <w:autoSpaceDE w:val="0"/>
              <w:autoSpaceDN w:val="0"/>
              <w:adjustRightInd w:val="0"/>
              <w:spacing w:after="200" w:line="360" w:lineRule="auto"/>
              <w:rPr>
                <w:rFonts w:ascii="Trebuchet MS" w:hAnsi="Trebuchet MS" w:cs="Times New Roman"/>
                <w:color w:val="000000"/>
                <w:szCs w:val="28"/>
              </w:rPr>
            </w:pPr>
            <w:r w:rsidRPr="006D53E4">
              <w:rPr>
                <w:rFonts w:ascii="Trebuchet MS" w:hAnsi="Trebuchet MS" w:cs="Times New Roman"/>
                <w:bCs/>
                <w:color w:val="000000"/>
                <w:szCs w:val="28"/>
              </w:rPr>
              <w:t xml:space="preserve">2087.90 </w:t>
            </w:r>
            <w:proofErr w:type="spellStart"/>
            <w:r w:rsidRPr="006D53E4">
              <w:rPr>
                <w:rFonts w:ascii="Trebuchet MS" w:hAnsi="Trebuchet MS" w:cs="Times New Roman"/>
                <w:bCs/>
                <w:color w:val="000000"/>
                <w:szCs w:val="28"/>
              </w:rPr>
              <w:t>mp</w:t>
            </w:r>
            <w:proofErr w:type="spellEnd"/>
          </w:p>
        </w:tc>
        <w:tc>
          <w:tcPr>
            <w:cnfStyle w:val="000010000000" w:firstRow="0" w:lastRow="0" w:firstColumn="0" w:lastColumn="0" w:oddVBand="1" w:evenVBand="0" w:oddHBand="0" w:evenHBand="0" w:firstRowFirstColumn="0" w:firstRowLastColumn="0" w:lastRowFirstColumn="0" w:lastRowLastColumn="0"/>
            <w:tcW w:w="2183" w:type="dxa"/>
            <w:vMerge/>
          </w:tcPr>
          <w:p w14:paraId="2D3B69AA" w14:textId="77777777" w:rsidR="006D53E4" w:rsidRPr="006D53E4" w:rsidRDefault="006D53E4" w:rsidP="006D53E4">
            <w:pPr>
              <w:autoSpaceDE w:val="0"/>
              <w:autoSpaceDN w:val="0"/>
              <w:adjustRightInd w:val="0"/>
              <w:spacing w:after="200" w:line="360" w:lineRule="auto"/>
              <w:ind w:left="945"/>
              <w:rPr>
                <w:rFonts w:ascii="Trebuchet MS" w:hAnsi="Trebuchet MS" w:cs="Times New Roman"/>
                <w:color w:val="000000"/>
                <w:szCs w:val="28"/>
              </w:rPr>
            </w:pPr>
          </w:p>
        </w:tc>
      </w:tr>
      <w:tr w:rsidR="006D53E4" w:rsidRPr="006D53E4" w14:paraId="0DE921C1" w14:textId="77777777" w:rsidTr="009A739A">
        <w:trPr>
          <w:trHeight w:val="355"/>
          <w:jc w:val="center"/>
        </w:trPr>
        <w:tc>
          <w:tcPr>
            <w:cnfStyle w:val="000010000000" w:firstRow="0" w:lastRow="0" w:firstColumn="0" w:lastColumn="0" w:oddVBand="1" w:evenVBand="0" w:oddHBand="0" w:evenHBand="0" w:firstRowFirstColumn="0" w:firstRowLastColumn="0" w:lastRowFirstColumn="0" w:lastRowLastColumn="0"/>
            <w:tcW w:w="4495" w:type="dxa"/>
          </w:tcPr>
          <w:p w14:paraId="5F475A5B" w14:textId="096FEAB4"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proofErr w:type="spellStart"/>
            <w:r w:rsidRPr="006D53E4">
              <w:rPr>
                <w:rFonts w:ascii="Trebuchet MS" w:hAnsi="Trebuchet MS" w:cs="Times New Roman"/>
                <w:bCs/>
                <w:color w:val="000000"/>
                <w:szCs w:val="28"/>
              </w:rPr>
              <w:t>T</w:t>
            </w:r>
            <w:r w:rsidR="00B42695">
              <w:rPr>
                <w:rFonts w:ascii="Trebuchet MS" w:hAnsi="Trebuchet MS" w:cs="Times New Roman"/>
                <w:bCs/>
                <w:color w:val="000000"/>
                <w:szCs w:val="28"/>
              </w:rPr>
              <w:t>eren</w:t>
            </w:r>
            <w:proofErr w:type="spellEnd"/>
            <w:r w:rsidR="00B42695">
              <w:rPr>
                <w:rFonts w:ascii="Trebuchet MS" w:hAnsi="Trebuchet MS" w:cs="Times New Roman"/>
                <w:bCs/>
                <w:color w:val="000000"/>
                <w:szCs w:val="28"/>
              </w:rPr>
              <w:t xml:space="preserve"> </w:t>
            </w:r>
            <w:proofErr w:type="spellStart"/>
            <w:r w:rsidR="00B42695">
              <w:rPr>
                <w:rFonts w:ascii="Trebuchet MS" w:hAnsi="Trebuchet MS" w:cs="Times New Roman"/>
                <w:bCs/>
                <w:color w:val="000000"/>
                <w:szCs w:val="28"/>
              </w:rPr>
              <w:t>pentru</w:t>
            </w:r>
            <w:proofErr w:type="spellEnd"/>
            <w:r w:rsidR="00B42695">
              <w:rPr>
                <w:rFonts w:ascii="Trebuchet MS" w:hAnsi="Trebuchet MS" w:cs="Times New Roman"/>
                <w:bCs/>
                <w:color w:val="000000"/>
                <w:szCs w:val="28"/>
              </w:rPr>
              <w:t xml:space="preserve"> </w:t>
            </w:r>
            <w:proofErr w:type="spellStart"/>
            <w:r w:rsidR="00B42695">
              <w:rPr>
                <w:rFonts w:ascii="Trebuchet MS" w:hAnsi="Trebuchet MS" w:cs="Times New Roman"/>
                <w:bCs/>
                <w:color w:val="000000"/>
                <w:szCs w:val="28"/>
              </w:rPr>
              <w:t>amenajare</w:t>
            </w:r>
            <w:proofErr w:type="spellEnd"/>
            <w:r w:rsidR="00B42695">
              <w:rPr>
                <w:rFonts w:ascii="Trebuchet MS" w:hAnsi="Trebuchet MS" w:cs="Times New Roman"/>
                <w:bCs/>
                <w:color w:val="000000"/>
                <w:szCs w:val="28"/>
              </w:rPr>
              <w:t xml:space="preserve"> </w:t>
            </w:r>
            <w:proofErr w:type="spellStart"/>
            <w:r w:rsidR="00B42695">
              <w:rPr>
                <w:rFonts w:ascii="Trebuchet MS" w:hAnsi="Trebuchet MS" w:cs="Times New Roman"/>
                <w:bCs/>
                <w:color w:val="000000"/>
                <w:szCs w:val="28"/>
              </w:rPr>
              <w:t>ulterioară</w:t>
            </w:r>
            <w:proofErr w:type="spellEnd"/>
            <w:r w:rsidRPr="006D53E4">
              <w:rPr>
                <w:rFonts w:ascii="Trebuchet MS" w:hAnsi="Trebuchet MS" w:cs="Times New Roman"/>
                <w:bCs/>
                <w:color w:val="000000"/>
                <w:szCs w:val="28"/>
              </w:rPr>
              <w:t xml:space="preserve"> </w:t>
            </w:r>
          </w:p>
        </w:tc>
        <w:tc>
          <w:tcPr>
            <w:cnfStyle w:val="000001000000" w:firstRow="0" w:lastRow="0" w:firstColumn="0" w:lastColumn="0" w:oddVBand="0" w:evenVBand="1" w:oddHBand="0" w:evenHBand="0" w:firstRowFirstColumn="0" w:firstRowLastColumn="0" w:lastRowFirstColumn="0" w:lastRowLastColumn="0"/>
            <w:tcW w:w="3060" w:type="dxa"/>
            <w:vAlign w:val="center"/>
          </w:tcPr>
          <w:p w14:paraId="4F6244A0" w14:textId="77777777" w:rsidR="006D53E4" w:rsidRPr="006D53E4" w:rsidRDefault="006D53E4" w:rsidP="006D53E4">
            <w:pPr>
              <w:autoSpaceDE w:val="0"/>
              <w:autoSpaceDN w:val="0"/>
              <w:adjustRightInd w:val="0"/>
              <w:spacing w:after="200" w:line="360" w:lineRule="auto"/>
              <w:ind w:right="-810"/>
              <w:rPr>
                <w:rFonts w:ascii="Trebuchet MS" w:hAnsi="Trebuchet MS" w:cs="Times New Roman"/>
                <w:bCs/>
                <w:color w:val="000000"/>
                <w:szCs w:val="28"/>
              </w:rPr>
            </w:pPr>
            <w:r w:rsidRPr="006D53E4">
              <w:rPr>
                <w:rFonts w:ascii="Trebuchet MS" w:hAnsi="Trebuchet MS" w:cs="Times New Roman"/>
                <w:bCs/>
                <w:color w:val="000000"/>
                <w:szCs w:val="28"/>
              </w:rPr>
              <w:t xml:space="preserve">13842.34 </w:t>
            </w:r>
            <w:proofErr w:type="spellStart"/>
            <w:r w:rsidRPr="006D53E4">
              <w:rPr>
                <w:rFonts w:ascii="Trebuchet MS" w:hAnsi="Trebuchet MS" w:cs="Times New Roman"/>
                <w:bCs/>
                <w:color w:val="000000"/>
                <w:szCs w:val="28"/>
              </w:rPr>
              <w:t>mp</w:t>
            </w:r>
            <w:proofErr w:type="spellEnd"/>
          </w:p>
        </w:tc>
        <w:tc>
          <w:tcPr>
            <w:cnfStyle w:val="000010000000" w:firstRow="0" w:lastRow="0" w:firstColumn="0" w:lastColumn="0" w:oddVBand="1" w:evenVBand="0" w:oddHBand="0" w:evenHBand="0" w:firstRowFirstColumn="0" w:firstRowLastColumn="0" w:lastRowFirstColumn="0" w:lastRowLastColumn="0"/>
            <w:tcW w:w="2183" w:type="dxa"/>
          </w:tcPr>
          <w:p w14:paraId="07EF99BA" w14:textId="77777777"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r w:rsidRPr="006D53E4">
              <w:rPr>
                <w:rFonts w:ascii="Trebuchet MS" w:hAnsi="Trebuchet MS" w:cs="Times New Roman"/>
                <w:bCs/>
                <w:color w:val="000000"/>
                <w:szCs w:val="28"/>
              </w:rPr>
              <w:t xml:space="preserve">43.67 % </w:t>
            </w:r>
          </w:p>
        </w:tc>
      </w:tr>
      <w:tr w:rsidR="006D53E4" w:rsidRPr="006D53E4" w14:paraId="45842980" w14:textId="77777777" w:rsidTr="009A739A">
        <w:trPr>
          <w:cnfStyle w:val="000000100000" w:firstRow="0" w:lastRow="0" w:firstColumn="0" w:lastColumn="0" w:oddVBand="0" w:evenVBand="0" w:oddHBand="1" w:evenHBand="0" w:firstRowFirstColumn="0" w:firstRowLastColumn="0" w:lastRowFirstColumn="0" w:lastRowLastColumn="0"/>
          <w:trHeight w:val="436"/>
          <w:jc w:val="center"/>
        </w:trPr>
        <w:tc>
          <w:tcPr>
            <w:cnfStyle w:val="000010000000" w:firstRow="0" w:lastRow="0" w:firstColumn="0" w:lastColumn="0" w:oddVBand="1" w:evenVBand="0" w:oddHBand="0" w:evenHBand="0" w:firstRowFirstColumn="0" w:firstRowLastColumn="0" w:lastRowFirstColumn="0" w:lastRowLastColumn="0"/>
            <w:tcW w:w="4495" w:type="dxa"/>
          </w:tcPr>
          <w:p w14:paraId="43C0B0E5" w14:textId="77777777"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r w:rsidRPr="006D53E4">
              <w:rPr>
                <w:rFonts w:ascii="Trebuchet MS" w:hAnsi="Trebuchet MS" w:cs="Times New Roman"/>
                <w:bCs/>
                <w:color w:val="000000"/>
                <w:szCs w:val="28"/>
              </w:rPr>
              <w:t xml:space="preserve">S. </w:t>
            </w:r>
            <w:proofErr w:type="spellStart"/>
            <w:r w:rsidRPr="006D53E4">
              <w:rPr>
                <w:rFonts w:ascii="Trebuchet MS" w:hAnsi="Trebuchet MS" w:cs="Times New Roman"/>
                <w:bCs/>
                <w:color w:val="000000"/>
                <w:szCs w:val="28"/>
              </w:rPr>
              <w:t>platforme</w:t>
            </w:r>
            <w:proofErr w:type="spellEnd"/>
            <w:r w:rsidRPr="006D53E4">
              <w:rPr>
                <w:rFonts w:ascii="Trebuchet MS" w:hAnsi="Trebuchet MS" w:cs="Times New Roman"/>
                <w:bCs/>
                <w:color w:val="000000"/>
                <w:szCs w:val="28"/>
              </w:rPr>
              <w:t xml:space="preserve"> </w:t>
            </w:r>
            <w:proofErr w:type="spellStart"/>
            <w:r w:rsidRPr="006D53E4">
              <w:rPr>
                <w:rFonts w:ascii="Trebuchet MS" w:hAnsi="Trebuchet MS" w:cs="Times New Roman"/>
                <w:bCs/>
                <w:color w:val="000000"/>
                <w:szCs w:val="28"/>
              </w:rPr>
              <w:t>betonate</w:t>
            </w:r>
            <w:proofErr w:type="spellEnd"/>
          </w:p>
        </w:tc>
        <w:tc>
          <w:tcPr>
            <w:cnfStyle w:val="000001000000" w:firstRow="0" w:lastRow="0" w:firstColumn="0" w:lastColumn="0" w:oddVBand="0" w:evenVBand="1" w:oddHBand="0" w:evenHBand="0" w:firstRowFirstColumn="0" w:firstRowLastColumn="0" w:lastRowFirstColumn="0" w:lastRowLastColumn="0"/>
            <w:tcW w:w="3060" w:type="dxa"/>
            <w:vAlign w:val="center"/>
          </w:tcPr>
          <w:p w14:paraId="524F1B7B" w14:textId="77777777" w:rsidR="006D53E4" w:rsidRPr="006D53E4" w:rsidRDefault="006D53E4" w:rsidP="006D53E4">
            <w:pPr>
              <w:autoSpaceDE w:val="0"/>
              <w:autoSpaceDN w:val="0"/>
              <w:adjustRightInd w:val="0"/>
              <w:spacing w:after="200" w:line="360" w:lineRule="auto"/>
              <w:ind w:right="-810"/>
              <w:rPr>
                <w:rFonts w:ascii="Trebuchet MS" w:hAnsi="Trebuchet MS" w:cs="Times New Roman"/>
                <w:bCs/>
                <w:color w:val="000000"/>
                <w:szCs w:val="28"/>
              </w:rPr>
            </w:pPr>
            <w:r w:rsidRPr="006D53E4">
              <w:rPr>
                <w:rFonts w:ascii="Trebuchet MS" w:hAnsi="Trebuchet MS" w:cs="Times New Roman"/>
                <w:bCs/>
                <w:color w:val="000000"/>
                <w:szCs w:val="28"/>
              </w:rPr>
              <w:t xml:space="preserve">3111.37 </w:t>
            </w:r>
            <w:proofErr w:type="spellStart"/>
            <w:r w:rsidRPr="006D53E4">
              <w:rPr>
                <w:rFonts w:ascii="Trebuchet MS" w:hAnsi="Trebuchet MS" w:cs="Times New Roman"/>
                <w:bCs/>
                <w:color w:val="000000"/>
                <w:szCs w:val="28"/>
              </w:rPr>
              <w:t>mp</w:t>
            </w:r>
            <w:proofErr w:type="spellEnd"/>
          </w:p>
        </w:tc>
        <w:tc>
          <w:tcPr>
            <w:cnfStyle w:val="000010000000" w:firstRow="0" w:lastRow="0" w:firstColumn="0" w:lastColumn="0" w:oddVBand="1" w:evenVBand="0" w:oddHBand="0" w:evenHBand="0" w:firstRowFirstColumn="0" w:firstRowLastColumn="0" w:lastRowFirstColumn="0" w:lastRowLastColumn="0"/>
            <w:tcW w:w="2183" w:type="dxa"/>
          </w:tcPr>
          <w:p w14:paraId="3FDE12CD" w14:textId="77777777"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r w:rsidRPr="006D53E4">
              <w:rPr>
                <w:rFonts w:ascii="Trebuchet MS" w:hAnsi="Trebuchet MS" w:cs="Times New Roman"/>
                <w:bCs/>
                <w:color w:val="000000"/>
                <w:szCs w:val="28"/>
              </w:rPr>
              <w:t>9.82 %</w:t>
            </w:r>
          </w:p>
        </w:tc>
      </w:tr>
      <w:tr w:rsidR="006D53E4" w:rsidRPr="006D53E4" w14:paraId="492A8CE6" w14:textId="77777777" w:rsidTr="009A739A">
        <w:trPr>
          <w:trHeight w:val="436"/>
          <w:jc w:val="center"/>
        </w:trPr>
        <w:tc>
          <w:tcPr>
            <w:cnfStyle w:val="000010000000" w:firstRow="0" w:lastRow="0" w:firstColumn="0" w:lastColumn="0" w:oddVBand="1" w:evenVBand="0" w:oddHBand="0" w:evenHBand="0" w:firstRowFirstColumn="0" w:firstRowLastColumn="0" w:lastRowFirstColumn="0" w:lastRowLastColumn="0"/>
            <w:tcW w:w="4495" w:type="dxa"/>
          </w:tcPr>
          <w:p w14:paraId="7A38E3F8" w14:textId="77777777"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r w:rsidRPr="006D53E4">
              <w:rPr>
                <w:rFonts w:ascii="Trebuchet MS" w:hAnsi="Trebuchet MS" w:cs="Times New Roman"/>
                <w:bCs/>
                <w:color w:val="000000"/>
                <w:szCs w:val="28"/>
              </w:rPr>
              <w:t xml:space="preserve">S. </w:t>
            </w:r>
            <w:proofErr w:type="spellStart"/>
            <w:r w:rsidRPr="006D53E4">
              <w:rPr>
                <w:rFonts w:ascii="Trebuchet MS" w:hAnsi="Trebuchet MS" w:cs="Times New Roman"/>
                <w:bCs/>
                <w:color w:val="000000"/>
                <w:szCs w:val="28"/>
              </w:rPr>
              <w:t>alei</w:t>
            </w:r>
            <w:proofErr w:type="spellEnd"/>
            <w:r w:rsidRPr="006D53E4">
              <w:rPr>
                <w:rFonts w:ascii="Trebuchet MS" w:hAnsi="Trebuchet MS" w:cs="Times New Roman"/>
                <w:bCs/>
                <w:color w:val="000000"/>
                <w:szCs w:val="28"/>
              </w:rPr>
              <w:t>/</w:t>
            </w:r>
            <w:proofErr w:type="spellStart"/>
            <w:r w:rsidRPr="006D53E4">
              <w:rPr>
                <w:rFonts w:ascii="Trebuchet MS" w:hAnsi="Trebuchet MS" w:cs="Times New Roman"/>
                <w:bCs/>
                <w:color w:val="000000"/>
                <w:szCs w:val="28"/>
              </w:rPr>
              <w:t>trotuare</w:t>
            </w:r>
            <w:proofErr w:type="spellEnd"/>
          </w:p>
        </w:tc>
        <w:tc>
          <w:tcPr>
            <w:cnfStyle w:val="000001000000" w:firstRow="0" w:lastRow="0" w:firstColumn="0" w:lastColumn="0" w:oddVBand="0" w:evenVBand="1" w:oddHBand="0" w:evenHBand="0" w:firstRowFirstColumn="0" w:firstRowLastColumn="0" w:lastRowFirstColumn="0" w:lastRowLastColumn="0"/>
            <w:tcW w:w="3060" w:type="dxa"/>
            <w:vAlign w:val="center"/>
          </w:tcPr>
          <w:p w14:paraId="738EA471" w14:textId="77777777" w:rsidR="006D53E4" w:rsidRPr="006D53E4" w:rsidRDefault="006D53E4" w:rsidP="006D53E4">
            <w:pPr>
              <w:autoSpaceDE w:val="0"/>
              <w:autoSpaceDN w:val="0"/>
              <w:adjustRightInd w:val="0"/>
              <w:spacing w:after="200" w:line="360" w:lineRule="auto"/>
              <w:ind w:right="-810"/>
              <w:rPr>
                <w:rFonts w:ascii="Trebuchet MS" w:hAnsi="Trebuchet MS" w:cs="Times New Roman"/>
                <w:bCs/>
                <w:color w:val="000000"/>
                <w:szCs w:val="28"/>
              </w:rPr>
            </w:pPr>
            <w:r w:rsidRPr="006D53E4">
              <w:rPr>
                <w:rFonts w:ascii="Trebuchet MS" w:hAnsi="Trebuchet MS" w:cs="Times New Roman"/>
                <w:bCs/>
                <w:color w:val="000000"/>
                <w:szCs w:val="28"/>
              </w:rPr>
              <w:t xml:space="preserve">303.59 </w:t>
            </w:r>
            <w:proofErr w:type="spellStart"/>
            <w:r w:rsidRPr="006D53E4">
              <w:rPr>
                <w:rFonts w:ascii="Trebuchet MS" w:hAnsi="Trebuchet MS" w:cs="Times New Roman"/>
                <w:bCs/>
                <w:color w:val="000000"/>
                <w:szCs w:val="28"/>
              </w:rPr>
              <w:t>mp</w:t>
            </w:r>
            <w:proofErr w:type="spellEnd"/>
          </w:p>
        </w:tc>
        <w:tc>
          <w:tcPr>
            <w:cnfStyle w:val="000010000000" w:firstRow="0" w:lastRow="0" w:firstColumn="0" w:lastColumn="0" w:oddVBand="1" w:evenVBand="0" w:oddHBand="0" w:evenHBand="0" w:firstRowFirstColumn="0" w:firstRowLastColumn="0" w:lastRowFirstColumn="0" w:lastRowLastColumn="0"/>
            <w:tcW w:w="2183" w:type="dxa"/>
          </w:tcPr>
          <w:p w14:paraId="42476CED" w14:textId="77777777"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r w:rsidRPr="006D53E4">
              <w:rPr>
                <w:rFonts w:ascii="Trebuchet MS" w:hAnsi="Trebuchet MS" w:cs="Times New Roman"/>
                <w:bCs/>
                <w:color w:val="000000"/>
                <w:szCs w:val="28"/>
              </w:rPr>
              <w:t>0.96 %</w:t>
            </w:r>
          </w:p>
        </w:tc>
      </w:tr>
      <w:tr w:rsidR="006D53E4" w:rsidRPr="006D53E4" w14:paraId="34B934E5" w14:textId="77777777" w:rsidTr="009A739A">
        <w:trPr>
          <w:cnfStyle w:val="000000100000" w:firstRow="0" w:lastRow="0" w:firstColumn="0" w:lastColumn="0" w:oddVBand="0" w:evenVBand="0" w:oddHBand="1" w:evenHBand="0" w:firstRowFirstColumn="0" w:firstRowLastColumn="0" w:lastRowFirstColumn="0" w:lastRowLastColumn="0"/>
          <w:trHeight w:val="436"/>
          <w:jc w:val="center"/>
        </w:trPr>
        <w:tc>
          <w:tcPr>
            <w:cnfStyle w:val="000010000000" w:firstRow="0" w:lastRow="0" w:firstColumn="0" w:lastColumn="0" w:oddVBand="1" w:evenVBand="0" w:oddHBand="0" w:evenHBand="0" w:firstRowFirstColumn="0" w:firstRowLastColumn="0" w:lastRowFirstColumn="0" w:lastRowLastColumn="0"/>
            <w:tcW w:w="4495" w:type="dxa"/>
          </w:tcPr>
          <w:p w14:paraId="006C345E" w14:textId="77777777"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r w:rsidRPr="006D53E4">
              <w:rPr>
                <w:rFonts w:ascii="Trebuchet MS" w:hAnsi="Trebuchet MS" w:cs="Times New Roman"/>
                <w:bCs/>
                <w:color w:val="000000"/>
                <w:szCs w:val="28"/>
              </w:rPr>
              <w:t xml:space="preserve">S. </w:t>
            </w:r>
            <w:proofErr w:type="spellStart"/>
            <w:r w:rsidRPr="006D53E4">
              <w:rPr>
                <w:rFonts w:ascii="Trebuchet MS" w:hAnsi="Trebuchet MS" w:cs="Times New Roman"/>
                <w:bCs/>
                <w:color w:val="000000"/>
                <w:szCs w:val="28"/>
              </w:rPr>
              <w:t>parcări</w:t>
            </w:r>
            <w:proofErr w:type="spellEnd"/>
          </w:p>
        </w:tc>
        <w:tc>
          <w:tcPr>
            <w:cnfStyle w:val="000001000000" w:firstRow="0" w:lastRow="0" w:firstColumn="0" w:lastColumn="0" w:oddVBand="0" w:evenVBand="1" w:oddHBand="0" w:evenHBand="0" w:firstRowFirstColumn="0" w:firstRowLastColumn="0" w:lastRowFirstColumn="0" w:lastRowLastColumn="0"/>
            <w:tcW w:w="3060" w:type="dxa"/>
            <w:vAlign w:val="center"/>
          </w:tcPr>
          <w:p w14:paraId="5221A156" w14:textId="77777777" w:rsidR="006D53E4" w:rsidRPr="006D53E4" w:rsidRDefault="006D53E4" w:rsidP="006D53E4">
            <w:pPr>
              <w:autoSpaceDE w:val="0"/>
              <w:autoSpaceDN w:val="0"/>
              <w:adjustRightInd w:val="0"/>
              <w:spacing w:after="200" w:line="360" w:lineRule="auto"/>
              <w:ind w:right="-810"/>
              <w:rPr>
                <w:rFonts w:ascii="Trebuchet MS" w:hAnsi="Trebuchet MS" w:cs="Times New Roman"/>
                <w:bCs/>
                <w:color w:val="000000"/>
                <w:szCs w:val="28"/>
              </w:rPr>
            </w:pPr>
            <w:r w:rsidRPr="006D53E4">
              <w:rPr>
                <w:rFonts w:ascii="Trebuchet MS" w:hAnsi="Trebuchet MS" w:cs="Times New Roman"/>
                <w:bCs/>
                <w:color w:val="000000"/>
                <w:szCs w:val="28"/>
              </w:rPr>
              <w:t xml:space="preserve">162.50 </w:t>
            </w:r>
            <w:proofErr w:type="spellStart"/>
            <w:r w:rsidRPr="006D53E4">
              <w:rPr>
                <w:rFonts w:ascii="Trebuchet MS" w:hAnsi="Trebuchet MS" w:cs="Times New Roman"/>
                <w:bCs/>
                <w:color w:val="000000"/>
                <w:szCs w:val="28"/>
              </w:rPr>
              <w:t>mp</w:t>
            </w:r>
            <w:proofErr w:type="spellEnd"/>
          </w:p>
        </w:tc>
        <w:tc>
          <w:tcPr>
            <w:cnfStyle w:val="000010000000" w:firstRow="0" w:lastRow="0" w:firstColumn="0" w:lastColumn="0" w:oddVBand="1" w:evenVBand="0" w:oddHBand="0" w:evenHBand="0" w:firstRowFirstColumn="0" w:firstRowLastColumn="0" w:lastRowFirstColumn="0" w:lastRowLastColumn="0"/>
            <w:tcW w:w="2183" w:type="dxa"/>
          </w:tcPr>
          <w:p w14:paraId="6F373A01" w14:textId="77777777"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r w:rsidRPr="006D53E4">
              <w:rPr>
                <w:rFonts w:ascii="Trebuchet MS" w:hAnsi="Trebuchet MS" w:cs="Times New Roman"/>
                <w:bCs/>
                <w:color w:val="000000"/>
                <w:szCs w:val="28"/>
              </w:rPr>
              <w:t>0.51 %</w:t>
            </w:r>
          </w:p>
        </w:tc>
      </w:tr>
      <w:tr w:rsidR="006D53E4" w:rsidRPr="006D53E4" w14:paraId="65BD3B66" w14:textId="77777777" w:rsidTr="009A739A">
        <w:trPr>
          <w:trHeight w:val="436"/>
          <w:jc w:val="center"/>
        </w:trPr>
        <w:tc>
          <w:tcPr>
            <w:cnfStyle w:val="000010000000" w:firstRow="0" w:lastRow="0" w:firstColumn="0" w:lastColumn="0" w:oddVBand="1" w:evenVBand="0" w:oddHBand="0" w:evenHBand="0" w:firstRowFirstColumn="0" w:firstRowLastColumn="0" w:lastRowFirstColumn="0" w:lastRowLastColumn="0"/>
            <w:tcW w:w="4495" w:type="dxa"/>
          </w:tcPr>
          <w:p w14:paraId="402F0AD6" w14:textId="77777777"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r w:rsidRPr="006D53E4">
              <w:rPr>
                <w:rFonts w:ascii="Trebuchet MS" w:hAnsi="Trebuchet MS" w:cs="Times New Roman"/>
                <w:bCs/>
                <w:color w:val="000000"/>
                <w:szCs w:val="28"/>
              </w:rPr>
              <w:t xml:space="preserve">S. </w:t>
            </w:r>
            <w:proofErr w:type="spellStart"/>
            <w:r w:rsidRPr="006D53E4">
              <w:rPr>
                <w:rFonts w:ascii="Trebuchet MS" w:hAnsi="Trebuchet MS" w:cs="Times New Roman"/>
                <w:bCs/>
                <w:color w:val="000000"/>
                <w:szCs w:val="28"/>
              </w:rPr>
              <w:t>circulații</w:t>
            </w:r>
            <w:proofErr w:type="spellEnd"/>
            <w:r w:rsidRPr="006D53E4">
              <w:rPr>
                <w:rFonts w:ascii="Trebuchet MS" w:hAnsi="Trebuchet MS" w:cs="Times New Roman"/>
                <w:bCs/>
                <w:color w:val="000000"/>
                <w:szCs w:val="28"/>
              </w:rPr>
              <w:t xml:space="preserve"> / </w:t>
            </w:r>
            <w:proofErr w:type="spellStart"/>
            <w:r w:rsidRPr="006D53E4">
              <w:rPr>
                <w:rFonts w:ascii="Trebuchet MS" w:hAnsi="Trebuchet MS" w:cs="Times New Roman"/>
                <w:bCs/>
                <w:color w:val="000000"/>
                <w:szCs w:val="28"/>
              </w:rPr>
              <w:t>căi</w:t>
            </w:r>
            <w:proofErr w:type="spellEnd"/>
            <w:r w:rsidRPr="006D53E4">
              <w:rPr>
                <w:rFonts w:ascii="Trebuchet MS" w:hAnsi="Trebuchet MS" w:cs="Times New Roman"/>
                <w:bCs/>
                <w:color w:val="000000"/>
                <w:szCs w:val="28"/>
              </w:rPr>
              <w:t xml:space="preserve"> de </w:t>
            </w:r>
            <w:proofErr w:type="spellStart"/>
            <w:r w:rsidRPr="006D53E4">
              <w:rPr>
                <w:rFonts w:ascii="Trebuchet MS" w:hAnsi="Trebuchet MS" w:cs="Times New Roman"/>
                <w:bCs/>
                <w:color w:val="000000"/>
                <w:szCs w:val="28"/>
              </w:rPr>
              <w:t>acces</w:t>
            </w:r>
            <w:proofErr w:type="spellEnd"/>
          </w:p>
        </w:tc>
        <w:tc>
          <w:tcPr>
            <w:cnfStyle w:val="000001000000" w:firstRow="0" w:lastRow="0" w:firstColumn="0" w:lastColumn="0" w:oddVBand="0" w:evenVBand="1" w:oddHBand="0" w:evenHBand="0" w:firstRowFirstColumn="0" w:firstRowLastColumn="0" w:lastRowFirstColumn="0" w:lastRowLastColumn="0"/>
            <w:tcW w:w="3060" w:type="dxa"/>
            <w:vAlign w:val="center"/>
          </w:tcPr>
          <w:p w14:paraId="67BF7ED1" w14:textId="77777777" w:rsidR="006D53E4" w:rsidRPr="006D53E4" w:rsidRDefault="006D53E4" w:rsidP="006D53E4">
            <w:pPr>
              <w:autoSpaceDE w:val="0"/>
              <w:autoSpaceDN w:val="0"/>
              <w:adjustRightInd w:val="0"/>
              <w:spacing w:after="200" w:line="360" w:lineRule="auto"/>
              <w:ind w:right="-810"/>
              <w:rPr>
                <w:rFonts w:ascii="Trebuchet MS" w:hAnsi="Trebuchet MS" w:cs="Times New Roman"/>
                <w:bCs/>
                <w:color w:val="000000"/>
                <w:szCs w:val="28"/>
              </w:rPr>
            </w:pPr>
            <w:r w:rsidRPr="006D53E4">
              <w:rPr>
                <w:rFonts w:ascii="Trebuchet MS" w:hAnsi="Trebuchet MS" w:cs="Times New Roman"/>
                <w:bCs/>
                <w:color w:val="000000"/>
                <w:szCs w:val="28"/>
              </w:rPr>
              <w:t xml:space="preserve">2977.30 </w:t>
            </w:r>
            <w:proofErr w:type="spellStart"/>
            <w:r w:rsidRPr="006D53E4">
              <w:rPr>
                <w:rFonts w:ascii="Trebuchet MS" w:hAnsi="Trebuchet MS" w:cs="Times New Roman"/>
                <w:bCs/>
                <w:color w:val="000000"/>
                <w:szCs w:val="28"/>
              </w:rPr>
              <w:t>mp</w:t>
            </w:r>
            <w:proofErr w:type="spellEnd"/>
          </w:p>
        </w:tc>
        <w:tc>
          <w:tcPr>
            <w:cnfStyle w:val="000010000000" w:firstRow="0" w:lastRow="0" w:firstColumn="0" w:lastColumn="0" w:oddVBand="1" w:evenVBand="0" w:oddHBand="0" w:evenHBand="0" w:firstRowFirstColumn="0" w:firstRowLastColumn="0" w:lastRowFirstColumn="0" w:lastRowLastColumn="0"/>
            <w:tcW w:w="2183" w:type="dxa"/>
          </w:tcPr>
          <w:p w14:paraId="38711847" w14:textId="77777777"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r w:rsidRPr="006D53E4">
              <w:rPr>
                <w:rFonts w:ascii="Trebuchet MS" w:hAnsi="Trebuchet MS" w:cs="Times New Roman"/>
                <w:bCs/>
                <w:color w:val="000000"/>
                <w:szCs w:val="28"/>
              </w:rPr>
              <w:t>9.39 %</w:t>
            </w:r>
          </w:p>
        </w:tc>
      </w:tr>
      <w:tr w:rsidR="006D53E4" w:rsidRPr="006D53E4" w14:paraId="04020D5F" w14:textId="77777777" w:rsidTr="009A739A">
        <w:trPr>
          <w:cnfStyle w:val="000000100000" w:firstRow="0" w:lastRow="0" w:firstColumn="0" w:lastColumn="0" w:oddVBand="0" w:evenVBand="0" w:oddHBand="1" w:evenHBand="0" w:firstRowFirstColumn="0" w:firstRowLastColumn="0" w:lastRowFirstColumn="0" w:lastRowLastColumn="0"/>
          <w:trHeight w:val="436"/>
          <w:jc w:val="center"/>
        </w:trPr>
        <w:tc>
          <w:tcPr>
            <w:cnfStyle w:val="000010000000" w:firstRow="0" w:lastRow="0" w:firstColumn="0" w:lastColumn="0" w:oddVBand="1" w:evenVBand="0" w:oddHBand="0" w:evenHBand="0" w:firstRowFirstColumn="0" w:firstRowLastColumn="0" w:lastRowFirstColumn="0" w:lastRowLastColumn="0"/>
            <w:tcW w:w="4495" w:type="dxa"/>
          </w:tcPr>
          <w:p w14:paraId="279CAF91" w14:textId="77777777"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r w:rsidRPr="006D53E4">
              <w:rPr>
                <w:rFonts w:ascii="Trebuchet MS" w:hAnsi="Trebuchet MS" w:cs="Times New Roman"/>
                <w:bCs/>
                <w:color w:val="000000"/>
                <w:szCs w:val="28"/>
              </w:rPr>
              <w:t xml:space="preserve">S. </w:t>
            </w:r>
            <w:proofErr w:type="spellStart"/>
            <w:r w:rsidRPr="006D53E4">
              <w:rPr>
                <w:rFonts w:ascii="Trebuchet MS" w:hAnsi="Trebuchet MS" w:cs="Times New Roman"/>
                <w:bCs/>
                <w:color w:val="000000"/>
                <w:szCs w:val="28"/>
              </w:rPr>
              <w:t>scări</w:t>
            </w:r>
            <w:proofErr w:type="spellEnd"/>
            <w:r w:rsidRPr="006D53E4">
              <w:rPr>
                <w:rFonts w:ascii="Trebuchet MS" w:hAnsi="Trebuchet MS" w:cs="Times New Roman"/>
                <w:bCs/>
                <w:color w:val="000000"/>
                <w:szCs w:val="28"/>
              </w:rPr>
              <w:t xml:space="preserve"> / </w:t>
            </w:r>
            <w:proofErr w:type="spellStart"/>
            <w:r w:rsidRPr="006D53E4">
              <w:rPr>
                <w:rFonts w:ascii="Trebuchet MS" w:hAnsi="Trebuchet MS" w:cs="Times New Roman"/>
                <w:bCs/>
                <w:color w:val="000000"/>
                <w:szCs w:val="28"/>
              </w:rPr>
              <w:t>foișoare</w:t>
            </w:r>
            <w:proofErr w:type="spellEnd"/>
            <w:r w:rsidRPr="006D53E4">
              <w:rPr>
                <w:rFonts w:ascii="Trebuchet MS" w:hAnsi="Trebuchet MS" w:cs="Times New Roman"/>
                <w:bCs/>
                <w:color w:val="000000"/>
                <w:szCs w:val="28"/>
              </w:rPr>
              <w:t xml:space="preserve"> / </w:t>
            </w:r>
            <w:proofErr w:type="spellStart"/>
            <w:r w:rsidRPr="006D53E4">
              <w:rPr>
                <w:rFonts w:ascii="Trebuchet MS" w:hAnsi="Trebuchet MS" w:cs="Times New Roman"/>
                <w:bCs/>
                <w:color w:val="000000"/>
                <w:szCs w:val="28"/>
              </w:rPr>
              <w:t>borduri</w:t>
            </w:r>
            <w:proofErr w:type="spellEnd"/>
          </w:p>
        </w:tc>
        <w:tc>
          <w:tcPr>
            <w:cnfStyle w:val="000001000000" w:firstRow="0" w:lastRow="0" w:firstColumn="0" w:lastColumn="0" w:oddVBand="0" w:evenVBand="1" w:oddHBand="0" w:evenHBand="0" w:firstRowFirstColumn="0" w:firstRowLastColumn="0" w:lastRowFirstColumn="0" w:lastRowLastColumn="0"/>
            <w:tcW w:w="3060" w:type="dxa"/>
            <w:vAlign w:val="center"/>
          </w:tcPr>
          <w:p w14:paraId="41081CA7" w14:textId="77777777" w:rsidR="006D53E4" w:rsidRPr="006D53E4" w:rsidRDefault="006D53E4" w:rsidP="006D53E4">
            <w:pPr>
              <w:autoSpaceDE w:val="0"/>
              <w:autoSpaceDN w:val="0"/>
              <w:adjustRightInd w:val="0"/>
              <w:spacing w:after="200" w:line="360" w:lineRule="auto"/>
              <w:ind w:right="-810"/>
              <w:rPr>
                <w:rFonts w:ascii="Trebuchet MS" w:hAnsi="Trebuchet MS" w:cs="Times New Roman"/>
                <w:bCs/>
                <w:color w:val="000000"/>
                <w:szCs w:val="28"/>
              </w:rPr>
            </w:pPr>
            <w:r w:rsidRPr="006D53E4">
              <w:rPr>
                <w:rFonts w:ascii="Trebuchet MS" w:hAnsi="Trebuchet MS" w:cs="Times New Roman"/>
                <w:bCs/>
                <w:color w:val="000000"/>
                <w:szCs w:val="28"/>
              </w:rPr>
              <w:t xml:space="preserve">387.76 </w:t>
            </w:r>
            <w:proofErr w:type="spellStart"/>
            <w:r w:rsidRPr="006D53E4">
              <w:rPr>
                <w:rFonts w:ascii="Trebuchet MS" w:hAnsi="Trebuchet MS" w:cs="Times New Roman"/>
                <w:bCs/>
                <w:color w:val="000000"/>
                <w:szCs w:val="28"/>
              </w:rPr>
              <w:t>mp</w:t>
            </w:r>
            <w:proofErr w:type="spellEnd"/>
          </w:p>
        </w:tc>
        <w:tc>
          <w:tcPr>
            <w:cnfStyle w:val="000010000000" w:firstRow="0" w:lastRow="0" w:firstColumn="0" w:lastColumn="0" w:oddVBand="1" w:evenVBand="0" w:oddHBand="0" w:evenHBand="0" w:firstRowFirstColumn="0" w:firstRowLastColumn="0" w:lastRowFirstColumn="0" w:lastRowLastColumn="0"/>
            <w:tcW w:w="2183" w:type="dxa"/>
          </w:tcPr>
          <w:p w14:paraId="6F3FF760" w14:textId="77777777"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r w:rsidRPr="006D53E4">
              <w:rPr>
                <w:rFonts w:ascii="Trebuchet MS" w:hAnsi="Trebuchet MS" w:cs="Times New Roman"/>
                <w:bCs/>
                <w:color w:val="000000"/>
                <w:szCs w:val="28"/>
              </w:rPr>
              <w:t>1.22 %</w:t>
            </w:r>
          </w:p>
        </w:tc>
      </w:tr>
      <w:tr w:rsidR="006D53E4" w:rsidRPr="006D53E4" w14:paraId="268D4DBE" w14:textId="77777777" w:rsidTr="009A739A">
        <w:trPr>
          <w:trHeight w:val="436"/>
          <w:jc w:val="center"/>
        </w:trPr>
        <w:tc>
          <w:tcPr>
            <w:cnfStyle w:val="000010000000" w:firstRow="0" w:lastRow="0" w:firstColumn="0" w:lastColumn="0" w:oddVBand="1" w:evenVBand="0" w:oddHBand="0" w:evenHBand="0" w:firstRowFirstColumn="0" w:firstRowLastColumn="0" w:lastRowFirstColumn="0" w:lastRowLastColumn="0"/>
            <w:tcW w:w="4495" w:type="dxa"/>
          </w:tcPr>
          <w:p w14:paraId="5DC7B3C7" w14:textId="77777777"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proofErr w:type="spellStart"/>
            <w:r w:rsidRPr="006D53E4">
              <w:rPr>
                <w:rFonts w:ascii="Trebuchet MS" w:hAnsi="Trebuchet MS" w:cs="Times New Roman"/>
                <w:bCs/>
                <w:color w:val="000000"/>
                <w:szCs w:val="28"/>
              </w:rPr>
              <w:t>Spații</w:t>
            </w:r>
            <w:proofErr w:type="spellEnd"/>
            <w:r w:rsidRPr="006D53E4">
              <w:rPr>
                <w:rFonts w:ascii="Trebuchet MS" w:hAnsi="Trebuchet MS" w:cs="Times New Roman"/>
                <w:bCs/>
                <w:color w:val="000000"/>
                <w:szCs w:val="28"/>
              </w:rPr>
              <w:t xml:space="preserve"> </w:t>
            </w:r>
            <w:proofErr w:type="spellStart"/>
            <w:r w:rsidRPr="006D53E4">
              <w:rPr>
                <w:rFonts w:ascii="Trebuchet MS" w:hAnsi="Trebuchet MS" w:cs="Times New Roman"/>
                <w:bCs/>
                <w:color w:val="000000"/>
                <w:szCs w:val="28"/>
              </w:rPr>
              <w:t>verzi</w:t>
            </w:r>
            <w:proofErr w:type="spellEnd"/>
          </w:p>
        </w:tc>
        <w:tc>
          <w:tcPr>
            <w:cnfStyle w:val="000001000000" w:firstRow="0" w:lastRow="0" w:firstColumn="0" w:lastColumn="0" w:oddVBand="0" w:evenVBand="1" w:oddHBand="0" w:evenHBand="0" w:firstRowFirstColumn="0" w:firstRowLastColumn="0" w:lastRowFirstColumn="0" w:lastRowLastColumn="0"/>
            <w:tcW w:w="3060" w:type="dxa"/>
            <w:vAlign w:val="center"/>
          </w:tcPr>
          <w:p w14:paraId="5148B0F5" w14:textId="77777777" w:rsidR="006D53E4" w:rsidRPr="006D53E4" w:rsidRDefault="006D53E4" w:rsidP="006D53E4">
            <w:pPr>
              <w:autoSpaceDE w:val="0"/>
              <w:autoSpaceDN w:val="0"/>
              <w:adjustRightInd w:val="0"/>
              <w:spacing w:after="200" w:line="360" w:lineRule="auto"/>
              <w:ind w:right="-810"/>
              <w:rPr>
                <w:rFonts w:ascii="Trebuchet MS" w:hAnsi="Trebuchet MS" w:cs="Times New Roman"/>
                <w:bCs/>
                <w:color w:val="000000"/>
                <w:szCs w:val="28"/>
              </w:rPr>
            </w:pPr>
            <w:r w:rsidRPr="006D53E4">
              <w:rPr>
                <w:rFonts w:ascii="Trebuchet MS" w:hAnsi="Trebuchet MS" w:cs="Times New Roman"/>
                <w:bCs/>
                <w:color w:val="000000"/>
                <w:szCs w:val="28"/>
              </w:rPr>
              <w:t xml:space="preserve">8772.54 </w:t>
            </w:r>
            <w:proofErr w:type="spellStart"/>
            <w:r w:rsidRPr="006D53E4">
              <w:rPr>
                <w:rFonts w:ascii="Trebuchet MS" w:hAnsi="Trebuchet MS" w:cs="Times New Roman"/>
                <w:bCs/>
                <w:color w:val="000000"/>
                <w:szCs w:val="28"/>
              </w:rPr>
              <w:t>mp</w:t>
            </w:r>
            <w:proofErr w:type="spellEnd"/>
          </w:p>
        </w:tc>
        <w:tc>
          <w:tcPr>
            <w:cnfStyle w:val="000010000000" w:firstRow="0" w:lastRow="0" w:firstColumn="0" w:lastColumn="0" w:oddVBand="1" w:evenVBand="0" w:oddHBand="0" w:evenHBand="0" w:firstRowFirstColumn="0" w:firstRowLastColumn="0" w:lastRowFirstColumn="0" w:lastRowLastColumn="0"/>
            <w:tcW w:w="2183" w:type="dxa"/>
          </w:tcPr>
          <w:p w14:paraId="6CB994C5" w14:textId="77777777" w:rsidR="006D53E4" w:rsidRPr="006D53E4" w:rsidRDefault="006D53E4" w:rsidP="006D53E4">
            <w:pPr>
              <w:autoSpaceDE w:val="0"/>
              <w:autoSpaceDN w:val="0"/>
              <w:adjustRightInd w:val="0"/>
              <w:spacing w:after="200" w:line="360" w:lineRule="auto"/>
              <w:rPr>
                <w:rFonts w:ascii="Trebuchet MS" w:hAnsi="Trebuchet MS" w:cs="Times New Roman"/>
                <w:bCs/>
                <w:color w:val="000000"/>
                <w:szCs w:val="28"/>
              </w:rPr>
            </w:pPr>
            <w:r w:rsidRPr="006D53E4">
              <w:rPr>
                <w:rFonts w:ascii="Trebuchet MS" w:hAnsi="Trebuchet MS" w:cs="Times New Roman"/>
                <w:bCs/>
                <w:color w:val="000000"/>
                <w:szCs w:val="28"/>
              </w:rPr>
              <w:t>27.68 %</w:t>
            </w:r>
          </w:p>
        </w:tc>
      </w:tr>
    </w:tbl>
    <w:p w14:paraId="41B683E0" w14:textId="687CFCFA" w:rsidR="007C066A" w:rsidRPr="007C066A" w:rsidRDefault="007C066A" w:rsidP="007C066A">
      <w:pPr>
        <w:spacing w:line="360" w:lineRule="auto"/>
        <w:jc w:val="both"/>
        <w:rPr>
          <w:rFonts w:ascii="Trebuchet MS" w:hAnsi="Trebuchet MS" w:cs="Arial"/>
          <w:b/>
          <w:i/>
          <w:lang w:val="it-IT"/>
        </w:rPr>
      </w:pPr>
    </w:p>
    <w:p w14:paraId="11EE1001" w14:textId="77777777" w:rsidR="007C066A" w:rsidRPr="007C066A" w:rsidRDefault="007C066A" w:rsidP="007C066A">
      <w:pPr>
        <w:spacing w:line="360" w:lineRule="auto"/>
        <w:jc w:val="both"/>
        <w:rPr>
          <w:rFonts w:ascii="Trebuchet MS" w:eastAsia="Calibri" w:hAnsi="Trebuchet MS" w:cs="Arial"/>
          <w:b/>
        </w:rPr>
      </w:pPr>
      <w:r w:rsidRPr="007C066A">
        <w:rPr>
          <w:rFonts w:ascii="Trebuchet MS" w:eastAsia="Calibri" w:hAnsi="Trebuchet MS" w:cs="Arial"/>
          <w:b/>
        </w:rPr>
        <w:t>Utilități:</w:t>
      </w:r>
    </w:p>
    <w:p w14:paraId="40378E7B" w14:textId="43AE5498" w:rsidR="00B42695" w:rsidRPr="00B42695" w:rsidRDefault="007C066A" w:rsidP="00B42695">
      <w:pPr>
        <w:spacing w:line="360" w:lineRule="auto"/>
        <w:jc w:val="both"/>
        <w:rPr>
          <w:rFonts w:ascii="Trebuchet MS" w:eastAsia="Calibri" w:hAnsi="Trebuchet MS" w:cs="Arial"/>
          <w:w w:val="95"/>
        </w:rPr>
      </w:pPr>
      <w:r w:rsidRPr="007C066A">
        <w:rPr>
          <w:rFonts w:ascii="Trebuchet MS" w:eastAsia="Calibri" w:hAnsi="Trebuchet MS" w:cs="Arial"/>
          <w:b/>
          <w:w w:val="95"/>
          <w:u w:val="single"/>
        </w:rPr>
        <w:t>Alimentarea</w:t>
      </w:r>
      <w:r w:rsidRPr="007C066A">
        <w:rPr>
          <w:rFonts w:ascii="Trebuchet MS" w:eastAsia="Calibri" w:hAnsi="Trebuchet MS" w:cs="Arial"/>
          <w:b/>
          <w:spacing w:val="-2"/>
          <w:w w:val="95"/>
          <w:u w:val="single"/>
        </w:rPr>
        <w:t xml:space="preserve"> </w:t>
      </w:r>
      <w:r w:rsidRPr="007C066A">
        <w:rPr>
          <w:rFonts w:ascii="Trebuchet MS" w:eastAsia="Calibri" w:hAnsi="Trebuchet MS" w:cs="Arial"/>
          <w:b/>
          <w:w w:val="95"/>
          <w:u w:val="single"/>
        </w:rPr>
        <w:t>cu</w:t>
      </w:r>
      <w:r w:rsidRPr="007C066A">
        <w:rPr>
          <w:rFonts w:ascii="Trebuchet MS" w:eastAsia="Calibri" w:hAnsi="Trebuchet MS" w:cs="Arial"/>
          <w:b/>
          <w:spacing w:val="-1"/>
          <w:w w:val="95"/>
          <w:u w:val="single"/>
        </w:rPr>
        <w:t xml:space="preserve"> </w:t>
      </w:r>
      <w:r w:rsidRPr="007C066A">
        <w:rPr>
          <w:rFonts w:ascii="Trebuchet MS" w:eastAsia="Calibri" w:hAnsi="Trebuchet MS" w:cs="Arial"/>
          <w:b/>
          <w:w w:val="95"/>
          <w:u w:val="single"/>
        </w:rPr>
        <w:t>apă</w:t>
      </w:r>
      <w:r w:rsidR="00B42695">
        <w:rPr>
          <w:rFonts w:ascii="Trebuchet MS" w:eastAsia="Calibri" w:hAnsi="Trebuchet MS" w:cs="Arial"/>
          <w:b/>
          <w:w w:val="95"/>
          <w:u w:val="single"/>
        </w:rPr>
        <w:t xml:space="preserve">: </w:t>
      </w:r>
      <w:r w:rsidR="008D49A6" w:rsidRPr="008D49A6">
        <w:rPr>
          <w:rFonts w:ascii="Trebuchet MS" w:hAnsi="Trebuchet MS" w:cs="Arial"/>
          <w:lang w:val="it-IT"/>
        </w:rPr>
        <w:t>B</w:t>
      </w:r>
      <w:r w:rsidR="00B42695" w:rsidRPr="008D49A6">
        <w:rPr>
          <w:rFonts w:ascii="Trebuchet MS" w:hAnsi="Trebuchet MS" w:cs="Arial"/>
          <w:lang w:val="it-IT"/>
        </w:rPr>
        <w:t>ranșam</w:t>
      </w:r>
      <w:r w:rsidR="008D49A6" w:rsidRPr="008D49A6">
        <w:rPr>
          <w:rFonts w:ascii="Trebuchet MS" w:hAnsi="Trebuchet MS" w:cs="Arial"/>
          <w:lang w:val="it-IT"/>
        </w:rPr>
        <w:t>en</w:t>
      </w:r>
      <w:r w:rsidR="00B42695" w:rsidRPr="008D49A6">
        <w:rPr>
          <w:rFonts w:ascii="Trebuchet MS" w:hAnsi="Trebuchet MS" w:cs="Arial"/>
          <w:lang w:val="it-IT"/>
        </w:rPr>
        <w:t>t rețea publică de alimentare cu apă.</w:t>
      </w:r>
    </w:p>
    <w:p w14:paraId="022814DE" w14:textId="20091F9C" w:rsidR="007C066A" w:rsidRDefault="007C066A" w:rsidP="00B42695">
      <w:pPr>
        <w:spacing w:line="360" w:lineRule="auto"/>
        <w:jc w:val="both"/>
        <w:rPr>
          <w:rFonts w:ascii="Trebuchet MS" w:hAnsi="Trebuchet MS" w:cs="Arial"/>
          <w:lang w:val="it-IT"/>
        </w:rPr>
      </w:pPr>
      <w:r w:rsidRPr="007C066A">
        <w:rPr>
          <w:rFonts w:ascii="Trebuchet MS" w:eastAsia="Calibri" w:hAnsi="Trebuchet MS" w:cs="Arial"/>
          <w:b/>
          <w:u w:val="single"/>
        </w:rPr>
        <w:t>Evacuarea</w:t>
      </w:r>
      <w:r w:rsidRPr="007C066A">
        <w:rPr>
          <w:rFonts w:ascii="Trebuchet MS" w:eastAsia="Calibri" w:hAnsi="Trebuchet MS" w:cs="Arial"/>
          <w:b/>
          <w:spacing w:val="-5"/>
          <w:u w:val="single"/>
        </w:rPr>
        <w:t xml:space="preserve"> </w:t>
      </w:r>
      <w:r w:rsidRPr="007C066A">
        <w:rPr>
          <w:rFonts w:ascii="Trebuchet MS" w:eastAsia="Calibri" w:hAnsi="Trebuchet MS" w:cs="Arial"/>
          <w:b/>
          <w:u w:val="single"/>
        </w:rPr>
        <w:t>apelor</w:t>
      </w:r>
      <w:r w:rsidRPr="007C066A">
        <w:rPr>
          <w:rFonts w:ascii="Trebuchet MS" w:eastAsia="Calibri" w:hAnsi="Trebuchet MS" w:cs="Arial"/>
          <w:b/>
          <w:spacing w:val="-4"/>
          <w:u w:val="single"/>
        </w:rPr>
        <w:t xml:space="preserve"> </w:t>
      </w:r>
      <w:r w:rsidRPr="007C066A">
        <w:rPr>
          <w:rFonts w:ascii="Trebuchet MS" w:eastAsia="Calibri" w:hAnsi="Trebuchet MS" w:cs="Arial"/>
          <w:b/>
          <w:u w:val="single"/>
        </w:rPr>
        <w:t xml:space="preserve">uzate – </w:t>
      </w:r>
      <w:r w:rsidR="008D49A6" w:rsidRPr="008D49A6">
        <w:rPr>
          <w:rFonts w:ascii="Trebuchet MS" w:hAnsi="Trebuchet MS" w:cs="Arial"/>
          <w:lang w:val="it-IT"/>
        </w:rPr>
        <w:t>B</w:t>
      </w:r>
      <w:r w:rsidR="00B42695" w:rsidRPr="008D49A6">
        <w:rPr>
          <w:rFonts w:ascii="Trebuchet MS" w:hAnsi="Trebuchet MS" w:cs="Arial"/>
          <w:lang w:val="it-IT"/>
        </w:rPr>
        <w:t>ranș</w:t>
      </w:r>
      <w:r w:rsidR="008D49A6" w:rsidRPr="008D49A6">
        <w:rPr>
          <w:rFonts w:ascii="Trebuchet MS" w:hAnsi="Trebuchet MS" w:cs="Arial"/>
          <w:lang w:val="it-IT"/>
        </w:rPr>
        <w:t>amen</w:t>
      </w:r>
      <w:r w:rsidR="00B42695" w:rsidRPr="008D49A6">
        <w:rPr>
          <w:rFonts w:ascii="Trebuchet MS" w:hAnsi="Trebuchet MS" w:cs="Arial"/>
          <w:lang w:val="it-IT"/>
        </w:rPr>
        <w:t>t rețea publică de</w:t>
      </w:r>
      <w:r w:rsidR="00B42695" w:rsidRPr="008D49A6">
        <w:rPr>
          <w:rFonts w:ascii="Trebuchet MS" w:hAnsi="Trebuchet MS" w:cs="Arial"/>
          <w:lang w:val="it-IT"/>
        </w:rPr>
        <w:t xml:space="preserve"> canalizare.</w:t>
      </w:r>
    </w:p>
    <w:p w14:paraId="190E73EC" w14:textId="767C2B72" w:rsidR="005A3610" w:rsidRPr="00B42695" w:rsidRDefault="005A3610" w:rsidP="00B42695">
      <w:pPr>
        <w:spacing w:line="360" w:lineRule="auto"/>
        <w:jc w:val="both"/>
        <w:rPr>
          <w:rFonts w:ascii="Trebuchet MS" w:eastAsia="Calibri" w:hAnsi="Trebuchet MS" w:cs="Arial"/>
          <w:b/>
          <w:w w:val="95"/>
          <w:u w:val="single"/>
        </w:rPr>
      </w:pPr>
      <w:r>
        <w:rPr>
          <w:rFonts w:ascii="Trebuchet MS" w:hAnsi="Trebuchet MS" w:cs="Arial"/>
          <w:lang w:val="it-IT"/>
        </w:rPr>
        <w:t>Apele pluviale provenite de pe zona de parcare auto se vor prelua cu ajutorul gaigerelor exterioare și vor fi trecute prin separatorul de hidrocarburi, urmând a fi dirijate către bazinul de retenție pentru stocarea apelor pluviale, ulterior fiind utilizate la irigarea spațiului verde.</w:t>
      </w:r>
    </w:p>
    <w:p w14:paraId="00E1D40A" w14:textId="46D43F66" w:rsidR="007C066A" w:rsidRPr="00C44DF6" w:rsidRDefault="007C066A" w:rsidP="007C066A">
      <w:pPr>
        <w:spacing w:line="360" w:lineRule="auto"/>
        <w:jc w:val="both"/>
        <w:rPr>
          <w:rFonts w:ascii="Trebuchet MS" w:hAnsi="Trebuchet MS" w:cs="Arial"/>
          <w:lang w:val="pt-BR"/>
        </w:rPr>
      </w:pPr>
      <w:r w:rsidRPr="00C44DF6">
        <w:rPr>
          <w:rFonts w:ascii="Trebuchet MS" w:hAnsi="Trebuchet MS" w:cs="Arial"/>
          <w:b/>
          <w:lang w:val="it-IT"/>
        </w:rPr>
        <w:t>1.2. Cumularea cu alte proiecte</w:t>
      </w:r>
      <w:r w:rsidRPr="00C44DF6">
        <w:rPr>
          <w:rFonts w:ascii="Trebuchet MS" w:hAnsi="Trebuchet MS" w:cs="Arial"/>
          <w:lang w:val="it-IT"/>
        </w:rPr>
        <w:t xml:space="preserve">: </w:t>
      </w:r>
      <w:r w:rsidR="008D49A6" w:rsidRPr="00C44DF6">
        <w:rPr>
          <w:rFonts w:ascii="Trebuchet MS" w:hAnsi="Trebuchet MS" w:cs="Arial"/>
          <w:lang w:val="pt-BR"/>
        </w:rPr>
        <w:t>Proiectul contribuie la dezvoltarea zonei. Nu este în relație cu alte proiecte planificate.</w:t>
      </w:r>
    </w:p>
    <w:p w14:paraId="2685323A" w14:textId="132F431B" w:rsidR="00C44DF6" w:rsidRPr="00C44DF6" w:rsidRDefault="007C066A" w:rsidP="007C066A">
      <w:pPr>
        <w:spacing w:line="360" w:lineRule="auto"/>
        <w:jc w:val="both"/>
        <w:rPr>
          <w:rFonts w:ascii="Trebuchet MS" w:hAnsi="Trebuchet MS" w:cs="Arial"/>
          <w:lang w:val="it-IT"/>
        </w:rPr>
      </w:pPr>
      <w:r w:rsidRPr="00C44DF6">
        <w:rPr>
          <w:rFonts w:ascii="Trebuchet MS" w:hAnsi="Trebuchet MS" w:cs="Arial"/>
          <w:b/>
          <w:lang w:val="it-IT"/>
        </w:rPr>
        <w:t>1.3. Utilizarea resurselor naturale</w:t>
      </w:r>
      <w:r w:rsidRPr="00C44DF6">
        <w:rPr>
          <w:rFonts w:ascii="Trebuchet MS" w:hAnsi="Trebuchet MS" w:cs="Arial"/>
          <w:lang w:val="it-IT"/>
        </w:rPr>
        <w:t xml:space="preserve">: </w:t>
      </w:r>
      <w:r w:rsidR="00C44DF6">
        <w:rPr>
          <w:rFonts w:ascii="Trebuchet MS" w:hAnsi="Trebuchet MS" w:cs="Arial"/>
          <w:lang w:val="it-IT"/>
        </w:rPr>
        <w:t>În vederea executării lucrărilor de construcție se folosesc următoarele resurse naturale: nisip, agregate minerale, apă. Perioada construcției nu va implica utilizarea unor volume semnificative de materiale.</w:t>
      </w:r>
    </w:p>
    <w:p w14:paraId="01C6792C" w14:textId="447A5423" w:rsidR="007C066A" w:rsidRPr="00C44DF6" w:rsidRDefault="007C066A" w:rsidP="007C066A">
      <w:pPr>
        <w:autoSpaceDE w:val="0"/>
        <w:autoSpaceDN w:val="0"/>
        <w:adjustRightInd w:val="0"/>
        <w:spacing w:line="360" w:lineRule="auto"/>
        <w:jc w:val="both"/>
        <w:rPr>
          <w:rFonts w:ascii="Trebuchet MS" w:hAnsi="Trebuchet MS" w:cs="Arial"/>
          <w:lang w:val="it-IT"/>
        </w:rPr>
      </w:pPr>
      <w:r w:rsidRPr="00C44DF6">
        <w:rPr>
          <w:rFonts w:ascii="Trebuchet MS" w:hAnsi="Trebuchet MS" w:cs="Arial"/>
          <w:b/>
          <w:lang w:val="it-IT"/>
        </w:rPr>
        <w:t>1.4. Produc</w:t>
      </w:r>
      <w:r w:rsidRPr="00C44DF6">
        <w:rPr>
          <w:rFonts w:ascii="Trebuchet MS" w:hAnsi="Trebuchet MS" w:cs="Arial"/>
          <w:b/>
        </w:rPr>
        <w:t>ț</w:t>
      </w:r>
      <w:r w:rsidRPr="00C44DF6">
        <w:rPr>
          <w:rFonts w:ascii="Trebuchet MS" w:hAnsi="Trebuchet MS" w:cs="Arial"/>
          <w:b/>
          <w:lang w:val="it-IT"/>
        </w:rPr>
        <w:t>ia de deșeuri</w:t>
      </w:r>
      <w:r w:rsidRPr="00C44DF6">
        <w:rPr>
          <w:rFonts w:ascii="Trebuchet MS" w:hAnsi="Trebuchet MS" w:cs="Arial"/>
          <w:lang w:val="it-IT"/>
        </w:rPr>
        <w:t xml:space="preserve">: </w:t>
      </w:r>
    </w:p>
    <w:p w14:paraId="23FA9BE2" w14:textId="2E1AC8C1" w:rsidR="008D49A6" w:rsidRDefault="008D49A6" w:rsidP="008D49A6">
      <w:pPr>
        <w:autoSpaceDE w:val="0"/>
        <w:autoSpaceDN w:val="0"/>
        <w:adjustRightInd w:val="0"/>
        <w:spacing w:line="360" w:lineRule="auto"/>
        <w:ind w:firstLine="708"/>
        <w:jc w:val="both"/>
        <w:rPr>
          <w:rFonts w:ascii="Trebuchet MS" w:hAnsi="Trebuchet MS" w:cs="Arial"/>
          <w:lang w:val="pt-BR" w:bidi="ro-RO"/>
        </w:rPr>
      </w:pPr>
      <w:r>
        <w:rPr>
          <w:rFonts w:ascii="Trebuchet MS" w:hAnsi="Trebuchet MS" w:cs="Arial"/>
          <w:lang w:val="pt-BR" w:bidi="ro-RO"/>
        </w:rPr>
        <w:t>În etapa de construcție vor rezulta deșeuri de materiale de construcție – nisip, piatră spartă, pământ, materiale plastice, polistiren, deșeuri</w:t>
      </w:r>
      <w:r w:rsidR="00C44DF6">
        <w:rPr>
          <w:rFonts w:ascii="Trebuchet MS" w:hAnsi="Trebuchet MS" w:cs="Arial"/>
          <w:lang w:val="pt-BR" w:bidi="ro-RO"/>
        </w:rPr>
        <w:t xml:space="preserve"> metalice în cantități variabile. Pământul, nisipul, </w:t>
      </w:r>
      <w:r w:rsidR="00C44DF6">
        <w:rPr>
          <w:rFonts w:ascii="Trebuchet MS" w:hAnsi="Trebuchet MS" w:cs="Arial"/>
          <w:lang w:val="pt-BR" w:bidi="ro-RO"/>
        </w:rPr>
        <w:lastRenderedPageBreak/>
        <w:t>piatra spartă vor fi utilizate ca materiale de umplutură; celelalte deșeuri vor fi colectate în containere și eliminate cu societăți autorizate.</w:t>
      </w:r>
    </w:p>
    <w:p w14:paraId="54945719" w14:textId="7F435723" w:rsidR="00C44DF6" w:rsidRDefault="00C44DF6" w:rsidP="008D49A6">
      <w:pPr>
        <w:autoSpaceDE w:val="0"/>
        <w:autoSpaceDN w:val="0"/>
        <w:adjustRightInd w:val="0"/>
        <w:spacing w:line="360" w:lineRule="auto"/>
        <w:ind w:firstLine="708"/>
        <w:jc w:val="both"/>
        <w:rPr>
          <w:rFonts w:ascii="Trebuchet MS" w:hAnsi="Trebuchet MS" w:cs="Arial"/>
          <w:lang w:val="pt-BR" w:bidi="ro-RO"/>
        </w:rPr>
      </w:pPr>
      <w:r>
        <w:rPr>
          <w:rFonts w:ascii="Trebuchet MS" w:hAnsi="Trebuchet MS" w:cs="Arial"/>
          <w:lang w:val="pt-BR" w:bidi="ro-RO"/>
        </w:rPr>
        <w:t>Deșeurile menajere rezultate pe perioada etapei de construcție și în timpul funcționării obiectivului – cod 20 03 01 – se colectează în tomberoane și vor fi transportate de către societăți autorizate.</w:t>
      </w:r>
    </w:p>
    <w:p w14:paraId="5572CA1B" w14:textId="466602EF" w:rsidR="00C44DF6" w:rsidRPr="008D49A6" w:rsidRDefault="00C44DF6" w:rsidP="008D49A6">
      <w:pPr>
        <w:autoSpaceDE w:val="0"/>
        <w:autoSpaceDN w:val="0"/>
        <w:adjustRightInd w:val="0"/>
        <w:spacing w:line="360" w:lineRule="auto"/>
        <w:ind w:firstLine="708"/>
        <w:jc w:val="both"/>
        <w:rPr>
          <w:rFonts w:ascii="Trebuchet MS" w:hAnsi="Trebuchet MS" w:cs="Arial"/>
          <w:lang w:val="pt-BR" w:bidi="ro-RO"/>
        </w:rPr>
      </w:pPr>
      <w:r>
        <w:rPr>
          <w:rFonts w:ascii="Trebuchet MS" w:hAnsi="Trebuchet MS" w:cs="Arial"/>
          <w:lang w:val="pt-BR" w:bidi="ro-RO"/>
        </w:rPr>
        <w:t>Deșeurile reciclabile – plastic, hârtie, carton, lemn, sticlă, metal, diverse ambalaje etc. se vor colecta în recipiente separate și vor fi predate operatorului economic autorizat sau se vor valorifica la unitățile de profil.</w:t>
      </w:r>
    </w:p>
    <w:p w14:paraId="02839400" w14:textId="432B88DA" w:rsidR="007C066A" w:rsidRDefault="007C066A" w:rsidP="00A40F6A">
      <w:pPr>
        <w:autoSpaceDE w:val="0"/>
        <w:autoSpaceDN w:val="0"/>
        <w:adjustRightInd w:val="0"/>
        <w:spacing w:line="360" w:lineRule="auto"/>
        <w:jc w:val="both"/>
        <w:rPr>
          <w:rFonts w:ascii="Trebuchet MS" w:hAnsi="Trebuchet MS" w:cs="Arial"/>
          <w:lang w:val="it-IT"/>
        </w:rPr>
      </w:pPr>
      <w:r w:rsidRPr="00C44DF6">
        <w:rPr>
          <w:rFonts w:ascii="Trebuchet MS" w:hAnsi="Trebuchet MS" w:cs="Arial"/>
          <w:b/>
          <w:lang w:val="it-IT"/>
        </w:rPr>
        <w:t>1.5. Emisii poluante, zgomot si alte surse de disconfort</w:t>
      </w:r>
      <w:r w:rsidRPr="00C44DF6">
        <w:rPr>
          <w:rFonts w:ascii="Trebuchet MS" w:hAnsi="Trebuchet MS" w:cs="Arial"/>
          <w:lang w:val="it-IT"/>
        </w:rPr>
        <w:t>:</w:t>
      </w:r>
      <w:r w:rsidRPr="007C066A">
        <w:rPr>
          <w:rFonts w:ascii="Trebuchet MS" w:hAnsi="Trebuchet MS" w:cs="Arial"/>
          <w:i/>
          <w:lang w:val="it-IT"/>
        </w:rPr>
        <w:t xml:space="preserve"> </w:t>
      </w:r>
      <w:r w:rsidR="00A40F6A">
        <w:rPr>
          <w:rFonts w:ascii="Trebuchet MS" w:hAnsi="Trebuchet MS" w:cs="Arial"/>
          <w:lang w:val="it-IT"/>
        </w:rPr>
        <w:t>Activitățile din timpul lucrărilor de execuție vor avea un impact nesemnificativ și de scurtă durată asupra factorului de mediu AER.</w:t>
      </w:r>
    </w:p>
    <w:p w14:paraId="782DEF5B" w14:textId="37F783F1" w:rsidR="00A40F6A" w:rsidRPr="007C066A" w:rsidRDefault="00A40F6A" w:rsidP="00A40F6A">
      <w:pPr>
        <w:autoSpaceDE w:val="0"/>
        <w:autoSpaceDN w:val="0"/>
        <w:adjustRightInd w:val="0"/>
        <w:spacing w:line="360" w:lineRule="auto"/>
        <w:jc w:val="both"/>
        <w:rPr>
          <w:rFonts w:ascii="Trebuchet MS" w:hAnsi="Trebuchet MS" w:cs="Arial"/>
          <w:lang w:val="it-IT"/>
        </w:rPr>
      </w:pPr>
      <w:r>
        <w:rPr>
          <w:rFonts w:ascii="Trebuchet MS" w:hAnsi="Trebuchet MS" w:cs="Arial"/>
          <w:lang w:val="it-IT"/>
        </w:rPr>
        <w:t>Nu sunt așezări umane în apropierea obiectivului, cu excepția unei case nelocuite și neterminate, situată la distanța de 14 metri.</w:t>
      </w:r>
    </w:p>
    <w:p w14:paraId="0CD17DEC" w14:textId="77777777" w:rsidR="007C066A" w:rsidRPr="007C066A" w:rsidRDefault="007C066A" w:rsidP="007C066A">
      <w:pPr>
        <w:pStyle w:val="ListParagraph"/>
        <w:spacing w:after="0" w:line="360" w:lineRule="auto"/>
        <w:ind w:left="0"/>
        <w:rPr>
          <w:rFonts w:ascii="Trebuchet MS" w:hAnsi="Trebuchet MS" w:cs="Arial"/>
          <w:lang w:val="it-IT"/>
        </w:rPr>
      </w:pPr>
      <w:r w:rsidRPr="007C066A">
        <w:rPr>
          <w:rFonts w:ascii="Trebuchet MS" w:hAnsi="Trebuchet MS" w:cs="Arial"/>
          <w:b/>
          <w:lang w:val="it-IT"/>
        </w:rPr>
        <w:t>2.Localizarea proiectului:</w:t>
      </w:r>
    </w:p>
    <w:p w14:paraId="5BD889DF" w14:textId="0B0DA8C0" w:rsidR="007C066A" w:rsidRPr="007C066A" w:rsidRDefault="007C066A" w:rsidP="007C066A">
      <w:pPr>
        <w:autoSpaceDE w:val="0"/>
        <w:autoSpaceDN w:val="0"/>
        <w:adjustRightInd w:val="0"/>
        <w:spacing w:line="360" w:lineRule="auto"/>
        <w:jc w:val="both"/>
        <w:rPr>
          <w:rFonts w:ascii="Trebuchet MS" w:hAnsi="Trebuchet MS" w:cs="Arial"/>
          <w:bCs/>
        </w:rPr>
      </w:pPr>
      <w:r w:rsidRPr="007C066A">
        <w:rPr>
          <w:rFonts w:ascii="Trebuchet MS" w:hAnsi="Trebuchet MS" w:cs="Arial"/>
          <w:bCs/>
        </w:rPr>
        <w:t xml:space="preserve">Terenul este situat în intravilanul comunei </w:t>
      </w:r>
      <w:r w:rsidR="00A40F6A">
        <w:rPr>
          <w:rFonts w:ascii="Trebuchet MS" w:hAnsi="Trebuchet MS" w:cs="Arial"/>
          <w:bCs/>
        </w:rPr>
        <w:t>Balotești, sat Săftica.</w:t>
      </w:r>
    </w:p>
    <w:p w14:paraId="1280D79C" w14:textId="77777777" w:rsidR="00A40F6A" w:rsidRDefault="00A40F6A" w:rsidP="007C066A">
      <w:pPr>
        <w:autoSpaceDE w:val="0"/>
        <w:autoSpaceDN w:val="0"/>
        <w:adjustRightInd w:val="0"/>
        <w:spacing w:line="360" w:lineRule="auto"/>
        <w:jc w:val="both"/>
        <w:rPr>
          <w:rFonts w:ascii="Trebuchet MS" w:hAnsi="Trebuchet MS" w:cs="Arial"/>
          <w:bCs/>
        </w:rPr>
      </w:pPr>
      <w:r>
        <w:rPr>
          <w:rFonts w:ascii="Trebuchet MS" w:hAnsi="Trebuchet MS" w:cs="Arial"/>
          <w:bCs/>
        </w:rPr>
        <w:t xml:space="preserve">Funcțiunea zonei: </w:t>
      </w:r>
      <w:r w:rsidRPr="00A40F6A">
        <w:rPr>
          <w:rFonts w:ascii="Trebuchet MS" w:hAnsi="Trebuchet MS" w:cs="Arial"/>
          <w:bCs/>
        </w:rPr>
        <w:t>terenul este situat în zonele Me/Mp – destinație locuințe și servicii (activități manufacturiere, de producție mică și mijlocie cu impact nesemnificativ sau redus asupra mediului- conform Adresei nr. 24703/11.12.2023 emisă de Primăria Comunei Balotești), conform PUG aprobat cu HCL nr. 10/29.02.2008, prelungit cu HCL nr. 45/05.03.2018 și HCL nr. 16/06.03.2020.</w:t>
      </w:r>
    </w:p>
    <w:p w14:paraId="0C3EEEB6" w14:textId="2AC995B4"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t xml:space="preserve">-relativa abundenţă a resurselor naturale din zonă, calitatea şi capacitatea regenerativă a acestora: </w:t>
      </w:r>
      <w:r w:rsidRPr="007C066A">
        <w:rPr>
          <w:rFonts w:ascii="Trebuchet MS" w:hAnsi="Trebuchet MS" w:cs="Arial"/>
          <w:b/>
        </w:rPr>
        <w:t>nu este cazul.</w:t>
      </w:r>
    </w:p>
    <w:p w14:paraId="65586447" w14:textId="77777777" w:rsidR="007C066A" w:rsidRPr="007C066A" w:rsidRDefault="007C066A" w:rsidP="007C066A">
      <w:pPr>
        <w:autoSpaceDE w:val="0"/>
        <w:autoSpaceDN w:val="0"/>
        <w:adjustRightInd w:val="0"/>
        <w:spacing w:line="360" w:lineRule="auto"/>
        <w:rPr>
          <w:rFonts w:ascii="Trebuchet MS" w:hAnsi="Trebuchet MS" w:cs="Arial"/>
        </w:rPr>
      </w:pPr>
      <w:r w:rsidRPr="007C066A">
        <w:rPr>
          <w:rFonts w:ascii="Trebuchet MS" w:hAnsi="Trebuchet MS" w:cs="Arial"/>
        </w:rPr>
        <w:t>-capacitatea de absorbţie a mediului, cu atenţie deosebită pentru:</w:t>
      </w:r>
    </w:p>
    <w:p w14:paraId="0B0BDF6C"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t xml:space="preserve">zonele umede – </w:t>
      </w:r>
      <w:r w:rsidRPr="007C066A">
        <w:rPr>
          <w:rFonts w:ascii="Trebuchet MS" w:hAnsi="Trebuchet MS" w:cs="Arial"/>
          <w:b/>
        </w:rPr>
        <w:t>nu este cazul.</w:t>
      </w:r>
    </w:p>
    <w:p w14:paraId="6186EDBA"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t>zonele costiere –</w:t>
      </w:r>
      <w:r w:rsidRPr="007C066A">
        <w:rPr>
          <w:rFonts w:ascii="Trebuchet MS" w:hAnsi="Trebuchet MS" w:cs="Arial"/>
          <w:b/>
        </w:rPr>
        <w:t>nu este cazul.</w:t>
      </w:r>
    </w:p>
    <w:p w14:paraId="105ADAF4"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zonele montane şi cele împădurite – </w:t>
      </w:r>
      <w:r w:rsidRPr="007C066A">
        <w:rPr>
          <w:rFonts w:ascii="Trebuchet MS" w:hAnsi="Trebuchet MS" w:cs="Arial"/>
          <w:b/>
        </w:rPr>
        <w:t>nu este cazul.</w:t>
      </w:r>
    </w:p>
    <w:p w14:paraId="088E8914" w14:textId="77777777"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proofErr w:type="spellStart"/>
      <w:proofErr w:type="gramStart"/>
      <w:r w:rsidRPr="007C066A">
        <w:rPr>
          <w:rFonts w:ascii="Trebuchet MS" w:hAnsi="Trebuchet MS" w:cs="Arial"/>
        </w:rPr>
        <w:t>parcurile</w:t>
      </w:r>
      <w:proofErr w:type="spellEnd"/>
      <w:proofErr w:type="gramEnd"/>
      <w:r w:rsidRPr="007C066A">
        <w:rPr>
          <w:rFonts w:ascii="Trebuchet MS" w:hAnsi="Trebuchet MS" w:cs="Arial"/>
        </w:rPr>
        <w:t xml:space="preserve"> </w:t>
      </w:r>
      <w:proofErr w:type="spellStart"/>
      <w:r w:rsidRPr="007C066A">
        <w:rPr>
          <w:rFonts w:ascii="Trebuchet MS" w:hAnsi="Trebuchet MS" w:cs="Arial"/>
        </w:rPr>
        <w:t>şi</w:t>
      </w:r>
      <w:proofErr w:type="spellEnd"/>
      <w:r w:rsidRPr="007C066A">
        <w:rPr>
          <w:rFonts w:ascii="Trebuchet MS" w:hAnsi="Trebuchet MS" w:cs="Arial"/>
        </w:rPr>
        <w:t xml:space="preserve"> </w:t>
      </w:r>
      <w:proofErr w:type="spellStart"/>
      <w:r w:rsidRPr="007C066A">
        <w:rPr>
          <w:rFonts w:ascii="Trebuchet MS" w:hAnsi="Trebuchet MS" w:cs="Arial"/>
        </w:rPr>
        <w:t>rezervaţiile</w:t>
      </w:r>
      <w:proofErr w:type="spellEnd"/>
      <w:r w:rsidRPr="007C066A">
        <w:rPr>
          <w:rFonts w:ascii="Trebuchet MS" w:hAnsi="Trebuchet MS" w:cs="Arial"/>
        </w:rPr>
        <w:t xml:space="preserve"> </w:t>
      </w:r>
      <w:proofErr w:type="spellStart"/>
      <w:r w:rsidRPr="007C066A">
        <w:rPr>
          <w:rFonts w:ascii="Trebuchet MS" w:hAnsi="Trebuchet MS" w:cs="Arial"/>
        </w:rPr>
        <w:t>naturale</w:t>
      </w:r>
      <w:proofErr w:type="spellEnd"/>
      <w:r w:rsidRPr="007C066A">
        <w:rPr>
          <w:rFonts w:ascii="Trebuchet MS" w:hAnsi="Trebuchet MS" w:cs="Arial"/>
        </w:rPr>
        <w:t xml:space="preserve"> – </w:t>
      </w:r>
      <w:r w:rsidRPr="007C066A">
        <w:rPr>
          <w:rFonts w:ascii="Trebuchet MS" w:hAnsi="Trebuchet MS" w:cs="Arial"/>
          <w:b/>
        </w:rPr>
        <w:t xml:space="preserve">nu </w:t>
      </w:r>
      <w:proofErr w:type="spellStart"/>
      <w:r w:rsidRPr="007C066A">
        <w:rPr>
          <w:rFonts w:ascii="Trebuchet MS" w:hAnsi="Trebuchet MS" w:cs="Arial"/>
          <w:b/>
        </w:rPr>
        <w:t>este</w:t>
      </w:r>
      <w:proofErr w:type="spellEnd"/>
      <w:r w:rsidRPr="007C066A">
        <w:rPr>
          <w:rFonts w:ascii="Trebuchet MS" w:hAnsi="Trebuchet MS" w:cs="Arial"/>
          <w:b/>
        </w:rPr>
        <w:t xml:space="preserve"> </w:t>
      </w:r>
      <w:proofErr w:type="spellStart"/>
      <w:r w:rsidRPr="007C066A">
        <w:rPr>
          <w:rFonts w:ascii="Trebuchet MS" w:hAnsi="Trebuchet MS" w:cs="Arial"/>
          <w:b/>
        </w:rPr>
        <w:t>cazul</w:t>
      </w:r>
      <w:proofErr w:type="spellEnd"/>
      <w:r w:rsidRPr="007C066A">
        <w:rPr>
          <w:rFonts w:ascii="Trebuchet MS" w:hAnsi="Trebuchet MS" w:cs="Arial"/>
          <w:b/>
        </w:rPr>
        <w:t>.</w:t>
      </w:r>
    </w:p>
    <w:p w14:paraId="5F2D6DD9" w14:textId="77777777"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proofErr w:type="spellStart"/>
      <w:proofErr w:type="gramStart"/>
      <w:r w:rsidRPr="007C066A">
        <w:rPr>
          <w:rFonts w:ascii="Trebuchet MS" w:hAnsi="Trebuchet MS" w:cs="Arial"/>
        </w:rPr>
        <w:t>ariile</w:t>
      </w:r>
      <w:proofErr w:type="spellEnd"/>
      <w:proofErr w:type="gramEnd"/>
      <w:r w:rsidRPr="007C066A">
        <w:rPr>
          <w:rFonts w:ascii="Trebuchet MS" w:hAnsi="Trebuchet MS" w:cs="Arial"/>
        </w:rPr>
        <w:t xml:space="preserve"> </w:t>
      </w:r>
      <w:proofErr w:type="spellStart"/>
      <w:r w:rsidRPr="007C066A">
        <w:rPr>
          <w:rFonts w:ascii="Trebuchet MS" w:hAnsi="Trebuchet MS" w:cs="Arial"/>
        </w:rPr>
        <w:t>clasificate</w:t>
      </w:r>
      <w:proofErr w:type="spellEnd"/>
      <w:r w:rsidRPr="007C066A">
        <w:rPr>
          <w:rFonts w:ascii="Trebuchet MS" w:hAnsi="Trebuchet MS" w:cs="Arial"/>
        </w:rPr>
        <w:t xml:space="preserve"> </w:t>
      </w:r>
      <w:proofErr w:type="spellStart"/>
      <w:r w:rsidRPr="007C066A">
        <w:rPr>
          <w:rFonts w:ascii="Trebuchet MS" w:hAnsi="Trebuchet MS" w:cs="Arial"/>
        </w:rPr>
        <w:t>sau</w:t>
      </w:r>
      <w:proofErr w:type="spellEnd"/>
      <w:r w:rsidRPr="007C066A">
        <w:rPr>
          <w:rFonts w:ascii="Trebuchet MS" w:hAnsi="Trebuchet MS" w:cs="Arial"/>
        </w:rPr>
        <w:t xml:space="preserve"> </w:t>
      </w:r>
      <w:proofErr w:type="spellStart"/>
      <w:r w:rsidRPr="007C066A">
        <w:rPr>
          <w:rFonts w:ascii="Trebuchet MS" w:hAnsi="Trebuchet MS" w:cs="Arial"/>
        </w:rPr>
        <w:t>zonele</w:t>
      </w:r>
      <w:proofErr w:type="spellEnd"/>
      <w:r w:rsidRPr="007C066A">
        <w:rPr>
          <w:rFonts w:ascii="Trebuchet MS" w:hAnsi="Trebuchet MS" w:cs="Arial"/>
        </w:rPr>
        <w:t xml:space="preserve"> </w:t>
      </w:r>
      <w:proofErr w:type="spellStart"/>
      <w:r w:rsidRPr="007C066A">
        <w:rPr>
          <w:rFonts w:ascii="Trebuchet MS" w:hAnsi="Trebuchet MS" w:cs="Arial"/>
        </w:rPr>
        <w:t>protejate</w:t>
      </w:r>
      <w:proofErr w:type="spellEnd"/>
      <w:r w:rsidRPr="007C066A">
        <w:rPr>
          <w:rFonts w:ascii="Trebuchet MS" w:hAnsi="Trebuchet MS" w:cs="Arial"/>
        </w:rPr>
        <w:t xml:space="preserve"> </w:t>
      </w:r>
      <w:proofErr w:type="spellStart"/>
      <w:r w:rsidRPr="007C066A">
        <w:rPr>
          <w:rFonts w:ascii="Trebuchet MS" w:hAnsi="Trebuchet MS" w:cs="Arial"/>
        </w:rPr>
        <w:t>prin</w:t>
      </w:r>
      <w:proofErr w:type="spellEnd"/>
      <w:r w:rsidRPr="007C066A">
        <w:rPr>
          <w:rFonts w:ascii="Trebuchet MS" w:hAnsi="Trebuchet MS" w:cs="Arial"/>
        </w:rPr>
        <w:t xml:space="preserve"> </w:t>
      </w:r>
      <w:proofErr w:type="spellStart"/>
      <w:r w:rsidRPr="007C066A">
        <w:rPr>
          <w:rFonts w:ascii="Trebuchet MS" w:hAnsi="Trebuchet MS" w:cs="Arial"/>
        </w:rPr>
        <w:t>legislaţia</w:t>
      </w:r>
      <w:proofErr w:type="spellEnd"/>
      <w:r w:rsidRPr="007C066A">
        <w:rPr>
          <w:rFonts w:ascii="Trebuchet MS" w:hAnsi="Trebuchet MS" w:cs="Arial"/>
        </w:rPr>
        <w:t xml:space="preserve"> </w:t>
      </w:r>
      <w:proofErr w:type="spellStart"/>
      <w:r w:rsidRPr="007C066A">
        <w:rPr>
          <w:rFonts w:ascii="Trebuchet MS" w:hAnsi="Trebuchet MS" w:cs="Arial"/>
        </w:rPr>
        <w:t>în</w:t>
      </w:r>
      <w:proofErr w:type="spellEnd"/>
      <w:r w:rsidRPr="007C066A">
        <w:rPr>
          <w:rFonts w:ascii="Trebuchet MS" w:hAnsi="Trebuchet MS" w:cs="Arial"/>
        </w:rPr>
        <w:t xml:space="preserve"> </w:t>
      </w:r>
      <w:proofErr w:type="spellStart"/>
      <w:r w:rsidRPr="007C066A">
        <w:rPr>
          <w:rFonts w:ascii="Trebuchet MS" w:hAnsi="Trebuchet MS" w:cs="Arial"/>
        </w:rPr>
        <w:t>vigoare</w:t>
      </w:r>
      <w:proofErr w:type="spellEnd"/>
      <w:r w:rsidRPr="007C066A">
        <w:rPr>
          <w:rFonts w:ascii="Trebuchet MS" w:hAnsi="Trebuchet MS" w:cs="Arial"/>
        </w:rPr>
        <w:t xml:space="preserve">, cum </w:t>
      </w:r>
      <w:proofErr w:type="spellStart"/>
      <w:r w:rsidRPr="007C066A">
        <w:rPr>
          <w:rFonts w:ascii="Trebuchet MS" w:hAnsi="Trebuchet MS" w:cs="Arial"/>
        </w:rPr>
        <w:t>sunt</w:t>
      </w:r>
      <w:proofErr w:type="spellEnd"/>
      <w:r w:rsidRPr="007C066A">
        <w:rPr>
          <w:rFonts w:ascii="Trebuchet MS" w:hAnsi="Trebuchet MS" w:cs="Arial"/>
        </w:rPr>
        <w:t xml:space="preserve">: zone de </w:t>
      </w:r>
      <w:proofErr w:type="spellStart"/>
      <w:r w:rsidRPr="007C066A">
        <w:rPr>
          <w:rFonts w:ascii="Trebuchet MS" w:hAnsi="Trebuchet MS" w:cs="Arial"/>
        </w:rPr>
        <w:t>protecţie</w:t>
      </w:r>
      <w:proofErr w:type="spellEnd"/>
      <w:r w:rsidRPr="007C066A">
        <w:rPr>
          <w:rFonts w:ascii="Trebuchet MS" w:hAnsi="Trebuchet MS" w:cs="Arial"/>
        </w:rPr>
        <w:t xml:space="preserve"> a </w:t>
      </w:r>
      <w:proofErr w:type="spellStart"/>
      <w:r w:rsidRPr="007C066A">
        <w:rPr>
          <w:rFonts w:ascii="Trebuchet MS" w:hAnsi="Trebuchet MS" w:cs="Arial"/>
        </w:rPr>
        <w:t>faunei</w:t>
      </w:r>
      <w:proofErr w:type="spellEnd"/>
      <w:r w:rsidRPr="007C066A">
        <w:rPr>
          <w:rFonts w:ascii="Trebuchet MS" w:hAnsi="Trebuchet MS" w:cs="Arial"/>
        </w:rPr>
        <w:t xml:space="preserve"> </w:t>
      </w:r>
      <w:proofErr w:type="spellStart"/>
      <w:r w:rsidRPr="007C066A">
        <w:rPr>
          <w:rFonts w:ascii="Trebuchet MS" w:hAnsi="Trebuchet MS" w:cs="Arial"/>
        </w:rPr>
        <w:t>piscicole</w:t>
      </w:r>
      <w:proofErr w:type="spellEnd"/>
      <w:r w:rsidRPr="007C066A">
        <w:rPr>
          <w:rFonts w:ascii="Trebuchet MS" w:hAnsi="Trebuchet MS" w:cs="Arial"/>
        </w:rPr>
        <w:t xml:space="preserve">, </w:t>
      </w:r>
      <w:proofErr w:type="spellStart"/>
      <w:r w:rsidRPr="007C066A">
        <w:rPr>
          <w:rFonts w:ascii="Trebuchet MS" w:hAnsi="Trebuchet MS" w:cs="Arial"/>
        </w:rPr>
        <w:t>bazine</w:t>
      </w:r>
      <w:proofErr w:type="spellEnd"/>
      <w:r w:rsidRPr="007C066A">
        <w:rPr>
          <w:rFonts w:ascii="Trebuchet MS" w:hAnsi="Trebuchet MS" w:cs="Arial"/>
        </w:rPr>
        <w:t xml:space="preserve"> </w:t>
      </w:r>
      <w:proofErr w:type="spellStart"/>
      <w:r w:rsidRPr="007C066A">
        <w:rPr>
          <w:rFonts w:ascii="Trebuchet MS" w:hAnsi="Trebuchet MS" w:cs="Arial"/>
        </w:rPr>
        <w:t>piscicole</w:t>
      </w:r>
      <w:proofErr w:type="spellEnd"/>
      <w:r w:rsidRPr="007C066A">
        <w:rPr>
          <w:rFonts w:ascii="Trebuchet MS" w:hAnsi="Trebuchet MS" w:cs="Arial"/>
        </w:rPr>
        <w:t xml:space="preserve"> </w:t>
      </w:r>
      <w:proofErr w:type="spellStart"/>
      <w:r w:rsidRPr="007C066A">
        <w:rPr>
          <w:rFonts w:ascii="Trebuchet MS" w:hAnsi="Trebuchet MS" w:cs="Arial"/>
        </w:rPr>
        <w:t>naturale</w:t>
      </w:r>
      <w:proofErr w:type="spellEnd"/>
      <w:r w:rsidRPr="007C066A">
        <w:rPr>
          <w:rFonts w:ascii="Trebuchet MS" w:hAnsi="Trebuchet MS" w:cs="Arial"/>
        </w:rPr>
        <w:t xml:space="preserve"> </w:t>
      </w:r>
      <w:proofErr w:type="spellStart"/>
      <w:r w:rsidRPr="007C066A">
        <w:rPr>
          <w:rFonts w:ascii="Trebuchet MS" w:hAnsi="Trebuchet MS" w:cs="Arial"/>
        </w:rPr>
        <w:t>şi</w:t>
      </w:r>
      <w:proofErr w:type="spellEnd"/>
      <w:r w:rsidRPr="007C066A">
        <w:rPr>
          <w:rFonts w:ascii="Trebuchet MS" w:hAnsi="Trebuchet MS" w:cs="Arial"/>
        </w:rPr>
        <w:t xml:space="preserve"> </w:t>
      </w:r>
      <w:proofErr w:type="spellStart"/>
      <w:r w:rsidRPr="007C066A">
        <w:rPr>
          <w:rFonts w:ascii="Trebuchet MS" w:hAnsi="Trebuchet MS" w:cs="Arial"/>
        </w:rPr>
        <w:t>bazine</w:t>
      </w:r>
      <w:proofErr w:type="spellEnd"/>
      <w:r w:rsidRPr="007C066A">
        <w:rPr>
          <w:rFonts w:ascii="Trebuchet MS" w:hAnsi="Trebuchet MS" w:cs="Arial"/>
        </w:rPr>
        <w:t xml:space="preserve"> </w:t>
      </w:r>
      <w:proofErr w:type="spellStart"/>
      <w:r w:rsidRPr="007C066A">
        <w:rPr>
          <w:rFonts w:ascii="Trebuchet MS" w:hAnsi="Trebuchet MS" w:cs="Arial"/>
        </w:rPr>
        <w:t>piscicole</w:t>
      </w:r>
      <w:proofErr w:type="spellEnd"/>
      <w:r w:rsidRPr="007C066A">
        <w:rPr>
          <w:rFonts w:ascii="Trebuchet MS" w:hAnsi="Trebuchet MS" w:cs="Arial"/>
        </w:rPr>
        <w:t xml:space="preserve"> </w:t>
      </w:r>
      <w:proofErr w:type="spellStart"/>
      <w:r w:rsidRPr="007C066A">
        <w:rPr>
          <w:rFonts w:ascii="Trebuchet MS" w:hAnsi="Trebuchet MS" w:cs="Arial"/>
        </w:rPr>
        <w:t>amenajate</w:t>
      </w:r>
      <w:proofErr w:type="spellEnd"/>
      <w:r w:rsidRPr="007C066A">
        <w:rPr>
          <w:rFonts w:ascii="Trebuchet MS" w:hAnsi="Trebuchet MS" w:cs="Arial"/>
        </w:rPr>
        <w:t xml:space="preserve"> </w:t>
      </w:r>
      <w:proofErr w:type="spellStart"/>
      <w:r w:rsidRPr="007C066A">
        <w:rPr>
          <w:rFonts w:ascii="Trebuchet MS" w:hAnsi="Trebuchet MS" w:cs="Arial"/>
        </w:rPr>
        <w:t>etc</w:t>
      </w:r>
      <w:proofErr w:type="spellEnd"/>
      <w:r w:rsidRPr="007C066A">
        <w:rPr>
          <w:rFonts w:ascii="Trebuchet MS" w:hAnsi="Trebuchet MS" w:cs="Arial"/>
        </w:rPr>
        <w:t xml:space="preserve">: </w:t>
      </w:r>
      <w:r w:rsidRPr="007C066A">
        <w:rPr>
          <w:rFonts w:ascii="Trebuchet MS" w:hAnsi="Trebuchet MS" w:cs="Arial"/>
          <w:b/>
        </w:rPr>
        <w:t xml:space="preserve">nu </w:t>
      </w:r>
      <w:proofErr w:type="spellStart"/>
      <w:r w:rsidRPr="007C066A">
        <w:rPr>
          <w:rFonts w:ascii="Trebuchet MS" w:hAnsi="Trebuchet MS" w:cs="Arial"/>
          <w:b/>
        </w:rPr>
        <w:t>este</w:t>
      </w:r>
      <w:proofErr w:type="spellEnd"/>
      <w:r w:rsidRPr="007C066A">
        <w:rPr>
          <w:rFonts w:ascii="Trebuchet MS" w:hAnsi="Trebuchet MS" w:cs="Arial"/>
          <w:b/>
        </w:rPr>
        <w:t xml:space="preserve"> </w:t>
      </w:r>
      <w:proofErr w:type="spellStart"/>
      <w:r w:rsidRPr="007C066A">
        <w:rPr>
          <w:rFonts w:ascii="Trebuchet MS" w:hAnsi="Trebuchet MS" w:cs="Arial"/>
          <w:b/>
        </w:rPr>
        <w:t>cazul</w:t>
      </w:r>
      <w:proofErr w:type="spellEnd"/>
      <w:r w:rsidRPr="007C066A">
        <w:rPr>
          <w:rFonts w:ascii="Trebuchet MS" w:hAnsi="Trebuchet MS" w:cs="Arial"/>
          <w:b/>
        </w:rPr>
        <w:t>.</w:t>
      </w:r>
    </w:p>
    <w:p w14:paraId="2FBAEA8F" w14:textId="77777777" w:rsidR="005A3610" w:rsidRDefault="007C066A" w:rsidP="00A40F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w:t>
      </w:r>
      <w:r w:rsidRPr="007C066A">
        <w:rPr>
          <w:rFonts w:ascii="Trebuchet MS" w:hAnsi="Trebuchet MS" w:cs="Arial"/>
        </w:rPr>
        <w:lastRenderedPageBreak/>
        <w:t xml:space="preserve">sanitară şi hidrogeologică: </w:t>
      </w:r>
      <w:r w:rsidR="00A40F6A">
        <w:rPr>
          <w:rFonts w:ascii="Trebuchet MS" w:hAnsi="Trebuchet MS" w:cs="Arial"/>
          <w:b/>
        </w:rPr>
        <w:t xml:space="preserve">Conform Consultanței tehnice cu nr. 684/13.02.2024 emis de Administrația Națională Apele Române, </w:t>
      </w:r>
      <w:r w:rsidR="00A40F6A" w:rsidRPr="00A40F6A">
        <w:rPr>
          <w:rFonts w:ascii="Trebuchet MS" w:hAnsi="Trebuchet MS" w:cs="Arial"/>
          <w:b/>
        </w:rPr>
        <w:t>Administrația Bazinală de Apă Argeș-Vedea</w:t>
      </w:r>
      <w:r w:rsidR="005A3610">
        <w:rPr>
          <w:rFonts w:ascii="Trebuchet MS" w:hAnsi="Trebuchet MS" w:cs="Arial"/>
          <w:b/>
        </w:rPr>
        <w:t>, Sistemul de Gospodărire a Apelor Ilfov-București: „lățimea zonei de protecție în lungul cursurilor de apă de suprafață, este următoarea:</w:t>
      </w:r>
    </w:p>
    <w:p w14:paraId="6EC8D4D1" w14:textId="77777777" w:rsidR="005A3610" w:rsidRDefault="005A3610" w:rsidP="005A3610">
      <w:pPr>
        <w:autoSpaceDE w:val="0"/>
        <w:autoSpaceDN w:val="0"/>
        <w:adjustRightInd w:val="0"/>
        <w:spacing w:after="0" w:line="360" w:lineRule="auto"/>
        <w:ind w:left="720" w:firstLine="696"/>
        <w:jc w:val="both"/>
        <w:rPr>
          <w:rFonts w:ascii="Trebuchet MS" w:hAnsi="Trebuchet MS" w:cs="Arial"/>
          <w:b/>
        </w:rPr>
      </w:pPr>
      <w:r>
        <w:rPr>
          <w:rFonts w:ascii="Trebuchet MS" w:hAnsi="Trebuchet MS" w:cs="Arial"/>
          <w:b/>
        </w:rPr>
        <w:t>-</w:t>
      </w:r>
      <w:r>
        <w:rPr>
          <w:rFonts w:ascii="Trebuchet MS" w:hAnsi="Trebuchet MS" w:cs="Arial"/>
          <w:b/>
        </w:rPr>
        <w:tab/>
        <w:t>5m, atunci când lățimea cursului de apă este sub 10m;</w:t>
      </w:r>
    </w:p>
    <w:p w14:paraId="21D650DB" w14:textId="77777777" w:rsidR="005A3610" w:rsidRDefault="005A3610" w:rsidP="005A3610">
      <w:pPr>
        <w:autoSpaceDE w:val="0"/>
        <w:autoSpaceDN w:val="0"/>
        <w:adjustRightInd w:val="0"/>
        <w:spacing w:after="0" w:line="360" w:lineRule="auto"/>
        <w:ind w:left="720" w:firstLine="696"/>
        <w:jc w:val="both"/>
        <w:rPr>
          <w:rFonts w:ascii="Trebuchet MS" w:hAnsi="Trebuchet MS" w:cs="Arial"/>
          <w:b/>
        </w:rPr>
      </w:pPr>
      <w:r>
        <w:rPr>
          <w:rFonts w:ascii="Trebuchet MS" w:hAnsi="Trebuchet MS" w:cs="Arial"/>
          <w:b/>
        </w:rPr>
        <w:t>-</w:t>
      </w:r>
      <w:r>
        <w:rPr>
          <w:rFonts w:ascii="Trebuchet MS" w:hAnsi="Trebuchet MS" w:cs="Arial"/>
          <w:b/>
        </w:rPr>
        <w:tab/>
        <w:t xml:space="preserve">15m, </w:t>
      </w:r>
      <w:r>
        <w:rPr>
          <w:rFonts w:ascii="Trebuchet MS" w:hAnsi="Trebuchet MS" w:cs="Arial"/>
          <w:b/>
        </w:rPr>
        <w:t>atunci când lățimea cursului de apă este</w:t>
      </w:r>
      <w:r>
        <w:rPr>
          <w:rFonts w:ascii="Trebuchet MS" w:hAnsi="Trebuchet MS" w:cs="Arial"/>
          <w:b/>
        </w:rPr>
        <w:t xml:space="preserve"> între 10-50m;</w:t>
      </w:r>
    </w:p>
    <w:p w14:paraId="6CDC16C4" w14:textId="614BA63D" w:rsidR="007C066A" w:rsidRPr="007C066A" w:rsidRDefault="005A3610" w:rsidP="005A3610">
      <w:pPr>
        <w:autoSpaceDE w:val="0"/>
        <w:autoSpaceDN w:val="0"/>
        <w:adjustRightInd w:val="0"/>
        <w:spacing w:after="0" w:line="360" w:lineRule="auto"/>
        <w:ind w:left="720" w:firstLine="696"/>
        <w:jc w:val="both"/>
        <w:rPr>
          <w:rFonts w:ascii="Trebuchet MS" w:hAnsi="Trebuchet MS" w:cs="Arial"/>
          <w:b/>
        </w:rPr>
      </w:pPr>
      <w:r>
        <w:rPr>
          <w:rFonts w:ascii="Trebuchet MS" w:hAnsi="Trebuchet MS" w:cs="Arial"/>
          <w:b/>
        </w:rPr>
        <w:t>-</w:t>
      </w:r>
      <w:r>
        <w:rPr>
          <w:rFonts w:ascii="Trebuchet MS" w:hAnsi="Trebuchet MS" w:cs="Arial"/>
          <w:b/>
        </w:rPr>
        <w:tab/>
        <w:t xml:space="preserve">20m, </w:t>
      </w:r>
      <w:r>
        <w:rPr>
          <w:rFonts w:ascii="Trebuchet MS" w:hAnsi="Trebuchet MS" w:cs="Arial"/>
          <w:b/>
        </w:rPr>
        <w:t>atunci când lățimea cursului de apă</w:t>
      </w:r>
      <w:r>
        <w:rPr>
          <w:rFonts w:ascii="Trebuchet MS" w:hAnsi="Trebuchet MS" w:cs="Arial"/>
          <w:b/>
        </w:rPr>
        <w:t xml:space="preserve"> depășește 51m</w:t>
      </w:r>
      <w:r w:rsidR="007C066A" w:rsidRPr="007C066A">
        <w:rPr>
          <w:rFonts w:ascii="Trebuchet MS" w:hAnsi="Trebuchet MS" w:cs="Arial"/>
          <w:b/>
        </w:rPr>
        <w:t>.</w:t>
      </w:r>
      <w:r>
        <w:rPr>
          <w:rFonts w:ascii="Trebuchet MS" w:hAnsi="Trebuchet MS" w:cs="Arial"/>
          <w:b/>
        </w:rPr>
        <w:t>”</w:t>
      </w:r>
    </w:p>
    <w:p w14:paraId="52623D7C"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t xml:space="preserve">ariile în care standardele de calitate a mediului stabilite de legislaţie au fost deja depăşite: </w:t>
      </w:r>
      <w:r w:rsidRPr="007C066A">
        <w:rPr>
          <w:rFonts w:ascii="Trebuchet MS" w:hAnsi="Trebuchet MS" w:cs="Arial"/>
          <w:b/>
        </w:rPr>
        <w:t>nu este cazul</w:t>
      </w:r>
      <w:r w:rsidRPr="007C066A">
        <w:rPr>
          <w:rFonts w:ascii="Trebuchet MS" w:hAnsi="Trebuchet MS" w:cs="Arial"/>
        </w:rPr>
        <w:t>;</w:t>
      </w:r>
    </w:p>
    <w:p w14:paraId="1DDDA7A0"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t xml:space="preserve">ariile dens populate: </w:t>
      </w:r>
      <w:r w:rsidRPr="007C066A">
        <w:rPr>
          <w:rFonts w:ascii="Trebuchet MS" w:hAnsi="Trebuchet MS" w:cs="Arial"/>
          <w:b/>
        </w:rPr>
        <w:t>nu este cazul</w:t>
      </w:r>
      <w:r w:rsidRPr="007C066A">
        <w:rPr>
          <w:rFonts w:ascii="Trebuchet MS" w:hAnsi="Trebuchet MS" w:cs="Arial"/>
        </w:rPr>
        <w:t>.</w:t>
      </w:r>
    </w:p>
    <w:p w14:paraId="5B7455FA" w14:textId="12333B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peisajele cu semnificaţie istorică, culturală şi arheologică: </w:t>
      </w:r>
      <w:r w:rsidR="00A40F6A">
        <w:rPr>
          <w:rFonts w:ascii="Trebuchet MS" w:hAnsi="Trebuchet MS" w:cs="Arial"/>
          <w:b/>
        </w:rPr>
        <w:t>Terenul este situat în zona de protecție sit arheologic, fiind solicitat și avizul Ministerului Culturii</w:t>
      </w:r>
      <w:r w:rsidRPr="007C066A">
        <w:rPr>
          <w:rFonts w:ascii="Trebuchet MS" w:hAnsi="Trebuchet MS" w:cs="Arial"/>
          <w:b/>
        </w:rPr>
        <w:t>.</w:t>
      </w:r>
    </w:p>
    <w:p w14:paraId="19134225" w14:textId="77777777" w:rsidR="007C066A" w:rsidRPr="007C066A" w:rsidRDefault="007C066A" w:rsidP="007C066A">
      <w:pPr>
        <w:spacing w:line="360" w:lineRule="auto"/>
        <w:jc w:val="both"/>
        <w:rPr>
          <w:rFonts w:ascii="Trebuchet MS" w:hAnsi="Trebuchet MS" w:cs="Arial"/>
          <w:lang w:val="pt-BR"/>
        </w:rPr>
      </w:pPr>
      <w:r w:rsidRPr="007C066A">
        <w:rPr>
          <w:rFonts w:ascii="Trebuchet MS" w:hAnsi="Trebuchet MS" w:cs="Arial"/>
          <w:b/>
          <w:lang w:val="it-IT"/>
        </w:rPr>
        <w:t>3.Caracteristicile impactului potential:</w:t>
      </w:r>
    </w:p>
    <w:p w14:paraId="12DD559E"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Se iau în considerare efectele semnificative posibile ale proiectelor, în raport cu criteriile stabilite la pct. 1 si 2, cu accent deosebit pe:</w:t>
      </w:r>
    </w:p>
    <w:p w14:paraId="502A4F83"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t xml:space="preserve">-extinderea impactului: aria geografică şi numărul persoanelor afectate – </w:t>
      </w:r>
      <w:r w:rsidRPr="007C066A">
        <w:rPr>
          <w:rFonts w:ascii="Trebuchet MS" w:hAnsi="Trebuchet MS" w:cs="Arial"/>
          <w:b/>
        </w:rPr>
        <w:t>nu este cazul.</w:t>
      </w:r>
    </w:p>
    <w:p w14:paraId="02392883"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-natura transfrontalieră a impactului – </w:t>
      </w:r>
      <w:r w:rsidRPr="007C066A">
        <w:rPr>
          <w:rFonts w:ascii="Trebuchet MS" w:hAnsi="Trebuchet MS" w:cs="Arial"/>
          <w:b/>
        </w:rPr>
        <w:t>nu este cazul</w:t>
      </w:r>
      <w:r w:rsidRPr="007C066A">
        <w:rPr>
          <w:rFonts w:ascii="Trebuchet MS" w:hAnsi="Trebuchet MS" w:cs="Arial"/>
        </w:rPr>
        <w:t>;</w:t>
      </w:r>
    </w:p>
    <w:p w14:paraId="65D3EDD9"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-mărimea şi complexitatea impactului – </w:t>
      </w:r>
      <w:r w:rsidRPr="007C066A">
        <w:rPr>
          <w:rFonts w:ascii="Trebuchet MS" w:hAnsi="Trebuchet MS" w:cs="Arial"/>
          <w:b/>
        </w:rPr>
        <w:t>redusă</w:t>
      </w:r>
      <w:r w:rsidRPr="007C066A">
        <w:rPr>
          <w:rFonts w:ascii="Trebuchet MS" w:hAnsi="Trebuchet MS" w:cs="Arial"/>
        </w:rPr>
        <w:t>;</w:t>
      </w:r>
    </w:p>
    <w:p w14:paraId="0E5889E2"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-probabilitatea impactului: </w:t>
      </w:r>
      <w:r w:rsidRPr="007C066A">
        <w:rPr>
          <w:rFonts w:ascii="Trebuchet MS" w:hAnsi="Trebuchet MS" w:cs="Arial"/>
          <w:b/>
        </w:rPr>
        <w:t>redusă</w:t>
      </w:r>
      <w:r w:rsidRPr="007C066A">
        <w:rPr>
          <w:rFonts w:ascii="Trebuchet MS" w:hAnsi="Trebuchet MS" w:cs="Arial"/>
        </w:rPr>
        <w:t>;</w:t>
      </w:r>
    </w:p>
    <w:p w14:paraId="3F417AA6" w14:textId="31B8E4A4"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-durata, frecvenţa şi reversibilitatea impactului: </w:t>
      </w:r>
      <w:r w:rsidRPr="007C066A">
        <w:rPr>
          <w:rFonts w:ascii="Trebuchet MS" w:hAnsi="Trebuchet MS" w:cs="Arial"/>
          <w:b/>
        </w:rPr>
        <w:t>nu este cazul</w:t>
      </w:r>
      <w:r w:rsidRPr="007C066A">
        <w:rPr>
          <w:rFonts w:ascii="Trebuchet MS" w:hAnsi="Trebuchet MS" w:cs="Arial"/>
        </w:rPr>
        <w:t>.</w:t>
      </w:r>
    </w:p>
    <w:p w14:paraId="4E0B0FBD"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b/>
        </w:rPr>
        <w:t>Condiţiile de realizare a proiectului:</w:t>
      </w:r>
    </w:p>
    <w:p w14:paraId="1967B2E9" w14:textId="19B808DA"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I</w:t>
      </w:r>
      <w:r w:rsidRPr="007C066A">
        <w:rPr>
          <w:rFonts w:ascii="Trebuchet MS" w:hAnsi="Trebuchet MS" w:cs="Arial"/>
          <w:bCs/>
        </w:rPr>
        <w:t xml:space="preserve">nvestiţia şi organizarea de şantier se vor realiza în condiţiile impuse prin Certificatului de urbanism nr. </w:t>
      </w:r>
      <w:r w:rsidR="005A3610">
        <w:rPr>
          <w:rFonts w:ascii="Trebuchet MS" w:hAnsi="Trebuchet MS" w:cs="Arial"/>
          <w:bCs/>
        </w:rPr>
        <w:t>623/30.10.2023</w:t>
      </w:r>
      <w:r w:rsidRPr="007C066A">
        <w:rPr>
          <w:rFonts w:ascii="Trebuchet MS" w:hAnsi="Trebuchet MS" w:cs="Arial"/>
          <w:bCs/>
        </w:rPr>
        <w:t xml:space="preserve"> eliberat de Primăria comunei </w:t>
      </w:r>
      <w:r w:rsidR="005A3610">
        <w:rPr>
          <w:rFonts w:ascii="Trebuchet MS" w:hAnsi="Trebuchet MS" w:cs="Arial"/>
          <w:bCs/>
        </w:rPr>
        <w:t>Balotești</w:t>
      </w:r>
      <w:r w:rsidRPr="007C066A">
        <w:rPr>
          <w:rFonts w:ascii="Trebuchet MS" w:hAnsi="Trebuchet MS" w:cs="Arial"/>
        </w:rPr>
        <w:t>, jud. Ilfov şi prin avizele sau acordurile emise de instituţiile menţionate în acesta;</w:t>
      </w:r>
    </w:p>
    <w:p w14:paraId="5AAF6A0E" w14:textId="77777777" w:rsidR="007C066A" w:rsidRPr="007C066A" w:rsidRDefault="007C066A" w:rsidP="007C066A">
      <w:pPr>
        <w:autoSpaceDE w:val="0"/>
        <w:autoSpaceDN w:val="0"/>
        <w:adjustRightInd w:val="0"/>
        <w:spacing w:line="360" w:lineRule="auto"/>
        <w:jc w:val="both"/>
        <w:rPr>
          <w:rFonts w:ascii="Trebuchet MS" w:hAnsi="Trebuchet MS" w:cs="Arial"/>
          <w:color w:val="000000"/>
        </w:rPr>
      </w:pPr>
      <w:r w:rsidRPr="007C066A">
        <w:rPr>
          <w:rFonts w:ascii="Trebuchet MS" w:hAnsi="Trebuchet MS" w:cs="Arial"/>
          <w:bCs/>
        </w:rPr>
        <w:t>-</w:t>
      </w:r>
      <w:r w:rsidRPr="007C066A">
        <w:rPr>
          <w:rFonts w:ascii="Trebuchet MS" w:hAnsi="Trebuchet MS" w:cs="Arial"/>
          <w:b/>
          <w:bCs/>
        </w:rPr>
        <w:t xml:space="preserve"> </w:t>
      </w:r>
      <w:r w:rsidRPr="007C066A">
        <w:rPr>
          <w:rFonts w:ascii="Trebuchet MS" w:hAnsi="Trebuchet MS" w:cs="Arial"/>
          <w:color w:val="000000"/>
        </w:rPr>
        <w:t>Se vor lua măsuri de protecţie antifonică în zona de lucru;</w:t>
      </w:r>
    </w:p>
    <w:p w14:paraId="16847D9F" w14:textId="77777777" w:rsidR="007C066A" w:rsidRPr="007C066A" w:rsidRDefault="007C066A" w:rsidP="007C066A">
      <w:pPr>
        <w:spacing w:line="360" w:lineRule="auto"/>
        <w:jc w:val="both"/>
        <w:rPr>
          <w:rFonts w:ascii="Trebuchet MS" w:hAnsi="Trebuchet MS" w:cs="Arial"/>
          <w:color w:val="000000"/>
        </w:rPr>
      </w:pPr>
      <w:r w:rsidRPr="007C066A">
        <w:rPr>
          <w:rFonts w:ascii="Trebuchet MS" w:hAnsi="Trebuchet MS" w:cs="Arial"/>
          <w:color w:val="000000"/>
        </w:rPr>
        <w:t>- Se vor amplasa panouri de informare a cetăţenilor asupra viitoarelor construcţii şi modificări ale zonei;</w:t>
      </w:r>
    </w:p>
    <w:p w14:paraId="73D3EAC4" w14:textId="77777777" w:rsidR="007C066A" w:rsidRPr="007C066A" w:rsidRDefault="007C066A" w:rsidP="007C066A">
      <w:pPr>
        <w:spacing w:line="360" w:lineRule="auto"/>
        <w:jc w:val="both"/>
        <w:rPr>
          <w:rFonts w:ascii="Trebuchet MS" w:hAnsi="Trebuchet MS" w:cs="Arial"/>
          <w:color w:val="000000"/>
        </w:rPr>
      </w:pPr>
      <w:r w:rsidRPr="007C066A">
        <w:rPr>
          <w:rFonts w:ascii="Trebuchet MS" w:hAnsi="Trebuchet MS" w:cs="Arial"/>
          <w:color w:val="000000"/>
        </w:rPr>
        <w:t>- Se vor lua măsuri pentru diminuarea emisiilor de pulberi din zona şantierului prin umectarea spaţiului de lucru sau acoperirea pe cât posibil a acestuia;</w:t>
      </w:r>
    </w:p>
    <w:p w14:paraId="23E24F46" w14:textId="77777777" w:rsidR="007C066A" w:rsidRPr="007C066A" w:rsidRDefault="007C066A" w:rsidP="007C066A">
      <w:pPr>
        <w:spacing w:line="360" w:lineRule="auto"/>
        <w:jc w:val="both"/>
        <w:rPr>
          <w:rFonts w:ascii="Trebuchet MS" w:hAnsi="Trebuchet MS" w:cs="Arial"/>
          <w:color w:val="000000"/>
        </w:rPr>
      </w:pPr>
      <w:r w:rsidRPr="007C066A">
        <w:rPr>
          <w:rFonts w:ascii="Trebuchet MS" w:hAnsi="Trebuchet MS" w:cs="Arial"/>
          <w:b/>
          <w:color w:val="000000"/>
        </w:rPr>
        <w:lastRenderedPageBreak/>
        <w:t xml:space="preserve">- </w:t>
      </w:r>
      <w:r w:rsidRPr="007C066A">
        <w:rPr>
          <w:rFonts w:ascii="Trebuchet MS" w:hAnsi="Trebuchet MS" w:cs="Arial"/>
          <w:color w:val="000000"/>
        </w:rPr>
        <w:t>Se vor asigura dotările şi condiţiile tehnice necesare pe parcursul desfăşurării activităţii şi se vor lua măsuri corespunzătoare de evitare a riscurilor de incendii, poluare accidentală a apelor, aerului şi solului;</w:t>
      </w:r>
    </w:p>
    <w:p w14:paraId="3C0803D3" w14:textId="77777777" w:rsidR="007C066A" w:rsidRPr="007C066A" w:rsidRDefault="007C066A" w:rsidP="007C066A">
      <w:pPr>
        <w:spacing w:line="360" w:lineRule="auto"/>
        <w:jc w:val="both"/>
        <w:rPr>
          <w:rFonts w:ascii="Trebuchet MS" w:hAnsi="Trebuchet MS" w:cs="Arial"/>
          <w:color w:val="000000"/>
        </w:rPr>
      </w:pPr>
      <w:r w:rsidRPr="007C066A">
        <w:rPr>
          <w:rFonts w:ascii="Trebuchet MS" w:hAnsi="Trebuchet MS" w:cs="Arial"/>
          <w:color w:val="000000"/>
        </w:rPr>
        <w:t>- Se vor utiliza echipamente, utilaje, vehicule în stare optimă de funcționare sau de generație recentă, prevăzute cu sisteme de reținere a poluantilor;</w:t>
      </w:r>
    </w:p>
    <w:p w14:paraId="1A8795DD" w14:textId="77777777" w:rsidR="007C066A" w:rsidRPr="007C066A" w:rsidRDefault="007C066A" w:rsidP="007C066A">
      <w:pPr>
        <w:spacing w:line="360" w:lineRule="auto"/>
        <w:jc w:val="both"/>
        <w:rPr>
          <w:rFonts w:ascii="Trebuchet MS" w:hAnsi="Trebuchet MS" w:cs="Arial"/>
          <w:color w:val="000000"/>
        </w:rPr>
      </w:pPr>
      <w:r w:rsidRPr="007C066A">
        <w:rPr>
          <w:rFonts w:ascii="Trebuchet MS" w:hAnsi="Trebuchet MS" w:cs="Arial"/>
          <w:color w:val="000000"/>
        </w:rPr>
        <w:t>-  Se va respecta durata de timp stabilită pentru implementarea proiectului.</w:t>
      </w:r>
    </w:p>
    <w:p w14:paraId="5E8CFB73" w14:textId="77777777" w:rsidR="007C066A" w:rsidRPr="007C066A" w:rsidRDefault="007C066A" w:rsidP="007C066A">
      <w:pPr>
        <w:spacing w:line="360" w:lineRule="auto"/>
        <w:jc w:val="both"/>
        <w:rPr>
          <w:rFonts w:ascii="Trebuchet MS" w:hAnsi="Trebuchet MS" w:cs="Arial"/>
          <w:color w:val="000000"/>
        </w:rPr>
      </w:pPr>
      <w:r w:rsidRPr="007C066A">
        <w:rPr>
          <w:rFonts w:ascii="Trebuchet MS" w:hAnsi="Trebuchet MS" w:cs="Arial"/>
          <w:color w:val="000000"/>
        </w:rPr>
        <w:t>-  Lucrările se vor efectua fără a afecta proprietăţile invecinate;</w:t>
      </w:r>
    </w:p>
    <w:p w14:paraId="61976582" w14:textId="77777777" w:rsidR="007C066A" w:rsidRPr="007C066A" w:rsidRDefault="007C066A" w:rsidP="007C066A">
      <w:pPr>
        <w:spacing w:line="360" w:lineRule="auto"/>
        <w:jc w:val="both"/>
        <w:rPr>
          <w:rFonts w:ascii="Trebuchet MS" w:hAnsi="Trebuchet MS" w:cs="Arial"/>
          <w:color w:val="000000"/>
        </w:rPr>
      </w:pPr>
      <w:r w:rsidRPr="007C066A">
        <w:rPr>
          <w:rFonts w:ascii="Trebuchet MS" w:hAnsi="Trebuchet MS" w:cs="Arial"/>
          <w:color w:val="000000"/>
        </w:rPr>
        <w:t>- In situatia in care se vor semnala disconforturi create vecinatatilor, activitatea va fi sistata pana la remedierea acestora;</w:t>
      </w:r>
    </w:p>
    <w:p w14:paraId="081E1A4D" w14:textId="77777777" w:rsidR="007C066A" w:rsidRPr="007C066A" w:rsidRDefault="007C066A" w:rsidP="007C066A">
      <w:pPr>
        <w:spacing w:line="360" w:lineRule="auto"/>
        <w:jc w:val="both"/>
        <w:rPr>
          <w:rFonts w:ascii="Trebuchet MS" w:hAnsi="Trebuchet MS" w:cs="Arial"/>
          <w:color w:val="000000"/>
        </w:rPr>
      </w:pPr>
      <w:r w:rsidRPr="007C066A">
        <w:rPr>
          <w:rFonts w:ascii="Trebuchet MS" w:hAnsi="Trebuchet MS" w:cs="Arial"/>
          <w:color w:val="000000"/>
        </w:rPr>
        <w:t>- Operatorul are obligatia sa asigure dotari corespunzatoare cu mijloace, structuri, dotari materiale si sisteme de management adecvate in scopul protejarii, la un nivel ridicat, a sanatatii populatiei si a mediului;</w:t>
      </w:r>
    </w:p>
    <w:p w14:paraId="05E3A8EF" w14:textId="089E5E20" w:rsidR="007C066A" w:rsidRPr="007C066A" w:rsidRDefault="003C47AB" w:rsidP="007C066A">
      <w:pPr>
        <w:spacing w:line="360" w:lineRule="auto"/>
        <w:jc w:val="both"/>
        <w:rPr>
          <w:rFonts w:ascii="Trebuchet MS" w:hAnsi="Trebuchet MS" w:cs="Arial"/>
          <w:color w:val="000000"/>
        </w:rPr>
      </w:pPr>
      <w:r>
        <w:rPr>
          <w:rFonts w:ascii="Trebuchet MS" w:hAnsi="Trebuchet MS" w:cs="Arial"/>
          <w:color w:val="000000"/>
        </w:rPr>
        <w:t>-În caz de poluă</w:t>
      </w:r>
      <w:r w:rsidR="007C066A" w:rsidRPr="007C066A">
        <w:rPr>
          <w:rFonts w:ascii="Trebuchet MS" w:hAnsi="Trebuchet MS" w:cs="Arial"/>
          <w:color w:val="000000"/>
        </w:rPr>
        <w:t>ri accidentale cu produse petroliere se utilizeaza produse absorbante de tip”biopetroabs”, filtre si lavete absorbante precum si kituri interventie depoluare;</w:t>
      </w:r>
    </w:p>
    <w:p w14:paraId="09D48BB4"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La ieşirea din şantier, se vor curăţa roţile autovehiculelor şi a altor utilaje,  pentru a preveni transferul de moloz în afara amplasamentului pe drumurile publice;</w:t>
      </w:r>
    </w:p>
    <w:p w14:paraId="3A0038AE"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Pe durata organizării de şantier se vor monta panouri de protecţie, lucrările vor fi semnalizate corespunzător, asigurându-se protecţia circulaţiei pietonale şi auto în zonă;</w:t>
      </w:r>
    </w:p>
    <w:p w14:paraId="358B3F35"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Pe durata execuţiei lucrărilor se vor lua măsuri pentru respectarea normele, standardele şi legislaţia privind protecţia mediului în vigoare (STAS 12574/1987, SR 10009/2017, Ord. nr. 462/1993 si H.G. nr. 1756/2006 privind limitarea nivelului emisiilor de zgomot în mediu produs de echipamentele destinate utilizarii in exteriorul cladirilor).</w:t>
      </w:r>
    </w:p>
    <w:p w14:paraId="3A049F7C" w14:textId="77777777" w:rsidR="007C066A" w:rsidRPr="007C066A" w:rsidRDefault="007C066A" w:rsidP="007C066A">
      <w:pPr>
        <w:pStyle w:val="Default"/>
        <w:spacing w:line="360" w:lineRule="auto"/>
        <w:jc w:val="both"/>
        <w:rPr>
          <w:rFonts w:ascii="Trebuchet MS" w:hAnsi="Trebuchet MS"/>
          <w:sz w:val="22"/>
          <w:szCs w:val="22"/>
        </w:rPr>
      </w:pPr>
      <w:r w:rsidRPr="007C066A">
        <w:rPr>
          <w:rFonts w:ascii="Trebuchet MS" w:hAnsi="Trebuchet MS"/>
          <w:sz w:val="22"/>
          <w:szCs w:val="22"/>
        </w:rPr>
        <w:t xml:space="preserve">- </w:t>
      </w:r>
      <w:proofErr w:type="spellStart"/>
      <w:r w:rsidRPr="007C066A">
        <w:rPr>
          <w:rFonts w:ascii="Trebuchet MS" w:hAnsi="Trebuchet MS"/>
          <w:sz w:val="22"/>
          <w:szCs w:val="22"/>
        </w:rPr>
        <w:t>Pe</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toată</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durata</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execuţiei</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şi</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funcţionării</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obiectivului</w:t>
      </w:r>
      <w:proofErr w:type="spellEnd"/>
      <w:r w:rsidRPr="007C066A">
        <w:rPr>
          <w:rFonts w:ascii="Trebuchet MS" w:hAnsi="Trebuchet MS"/>
          <w:sz w:val="22"/>
          <w:szCs w:val="22"/>
        </w:rPr>
        <w:t xml:space="preserve"> se </w:t>
      </w:r>
      <w:proofErr w:type="spellStart"/>
      <w:r w:rsidRPr="007C066A">
        <w:rPr>
          <w:rFonts w:ascii="Trebuchet MS" w:hAnsi="Trebuchet MS"/>
          <w:sz w:val="22"/>
          <w:szCs w:val="22"/>
        </w:rPr>
        <w:t>vor</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respecta</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prevederile</w:t>
      </w:r>
      <w:proofErr w:type="spellEnd"/>
      <w:r w:rsidRPr="007C066A">
        <w:rPr>
          <w:rFonts w:ascii="Trebuchet MS" w:hAnsi="Trebuchet MS"/>
          <w:sz w:val="22"/>
          <w:szCs w:val="22"/>
        </w:rPr>
        <w:t xml:space="preserve">: </w:t>
      </w:r>
    </w:p>
    <w:p w14:paraId="5E67199C" w14:textId="77777777" w:rsidR="007C066A" w:rsidRPr="007C066A" w:rsidRDefault="007C066A" w:rsidP="007C066A">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 xml:space="preserve">O.U.G. nr.195/2005 </w:t>
      </w:r>
      <w:proofErr w:type="spellStart"/>
      <w:r w:rsidRPr="007C066A">
        <w:rPr>
          <w:rFonts w:ascii="Trebuchet MS" w:hAnsi="Trebuchet MS"/>
          <w:sz w:val="22"/>
          <w:szCs w:val="22"/>
        </w:rPr>
        <w:t>privind</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protecţia</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mediului</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aprobată</w:t>
      </w:r>
      <w:proofErr w:type="spellEnd"/>
      <w:r w:rsidRPr="007C066A">
        <w:rPr>
          <w:rFonts w:ascii="Trebuchet MS" w:hAnsi="Trebuchet MS"/>
          <w:sz w:val="22"/>
          <w:szCs w:val="22"/>
        </w:rPr>
        <w:t xml:space="preserve"> cu </w:t>
      </w:r>
      <w:proofErr w:type="spellStart"/>
      <w:r w:rsidRPr="007C066A">
        <w:rPr>
          <w:rFonts w:ascii="Trebuchet MS" w:hAnsi="Trebuchet MS"/>
          <w:sz w:val="22"/>
          <w:szCs w:val="22"/>
        </w:rPr>
        <w:t>modificări</w:t>
      </w:r>
      <w:proofErr w:type="spellEnd"/>
      <w:r w:rsidRPr="007C066A">
        <w:rPr>
          <w:rFonts w:ascii="Trebuchet MS" w:hAnsi="Trebuchet MS"/>
          <w:sz w:val="22"/>
          <w:szCs w:val="22"/>
        </w:rPr>
        <w:t xml:space="preserve"> de </w:t>
      </w:r>
      <w:proofErr w:type="spellStart"/>
      <w:r w:rsidRPr="007C066A">
        <w:rPr>
          <w:rFonts w:ascii="Trebuchet MS" w:hAnsi="Trebuchet MS"/>
          <w:sz w:val="22"/>
          <w:szCs w:val="22"/>
        </w:rPr>
        <w:t>Legea</w:t>
      </w:r>
      <w:proofErr w:type="spellEnd"/>
      <w:r w:rsidRPr="007C066A">
        <w:rPr>
          <w:rFonts w:ascii="Trebuchet MS" w:hAnsi="Trebuchet MS"/>
          <w:sz w:val="22"/>
          <w:szCs w:val="22"/>
        </w:rPr>
        <w:t xml:space="preserve"> nr.265/2006, cu </w:t>
      </w:r>
      <w:proofErr w:type="spellStart"/>
      <w:r w:rsidRPr="007C066A">
        <w:rPr>
          <w:rFonts w:ascii="Trebuchet MS" w:hAnsi="Trebuchet MS"/>
          <w:sz w:val="22"/>
          <w:szCs w:val="22"/>
        </w:rPr>
        <w:t>modificările</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şi</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completările</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ulterioare</w:t>
      </w:r>
      <w:proofErr w:type="spellEnd"/>
      <w:r w:rsidRPr="007C066A">
        <w:rPr>
          <w:rFonts w:ascii="Trebuchet MS" w:hAnsi="Trebuchet MS"/>
          <w:sz w:val="22"/>
          <w:szCs w:val="22"/>
        </w:rPr>
        <w:t xml:space="preserve">; </w:t>
      </w:r>
    </w:p>
    <w:p w14:paraId="344E4D0A" w14:textId="2E606158" w:rsidR="007C066A" w:rsidRPr="007C066A" w:rsidRDefault="007C066A" w:rsidP="007C066A">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 xml:space="preserve">O.U.G. </w:t>
      </w:r>
      <w:proofErr w:type="spellStart"/>
      <w:r w:rsidRPr="007C066A">
        <w:rPr>
          <w:rFonts w:ascii="Trebuchet MS" w:hAnsi="Trebuchet MS"/>
          <w:sz w:val="22"/>
          <w:szCs w:val="22"/>
        </w:rPr>
        <w:t>nr</w:t>
      </w:r>
      <w:proofErr w:type="spellEnd"/>
      <w:r w:rsidRPr="007C066A">
        <w:rPr>
          <w:rFonts w:ascii="Trebuchet MS" w:hAnsi="Trebuchet MS"/>
          <w:sz w:val="22"/>
          <w:szCs w:val="22"/>
        </w:rPr>
        <w:t xml:space="preserve">. 92/2021 </w:t>
      </w:r>
      <w:proofErr w:type="spellStart"/>
      <w:r w:rsidRPr="007C066A">
        <w:rPr>
          <w:rFonts w:ascii="Trebuchet MS" w:hAnsi="Trebuchet MS"/>
          <w:sz w:val="22"/>
          <w:szCs w:val="22"/>
        </w:rPr>
        <w:t>privind</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regimul</w:t>
      </w:r>
      <w:proofErr w:type="spellEnd"/>
      <w:r w:rsidRPr="007C066A">
        <w:rPr>
          <w:rFonts w:ascii="Trebuchet MS" w:hAnsi="Trebuchet MS"/>
          <w:sz w:val="22"/>
          <w:szCs w:val="22"/>
        </w:rPr>
        <w:t xml:space="preserve"> de</w:t>
      </w:r>
      <w:r w:rsidRPr="007C066A">
        <w:rPr>
          <w:rFonts w:ascii="Trebuchet MS" w:hAnsi="Trebuchet MS"/>
          <w:sz w:val="22"/>
          <w:szCs w:val="22"/>
          <w:lang w:val="ro-RO"/>
        </w:rPr>
        <w:t>ş</w:t>
      </w:r>
      <w:proofErr w:type="spellStart"/>
      <w:r w:rsidRPr="007C066A">
        <w:rPr>
          <w:rFonts w:ascii="Trebuchet MS" w:hAnsi="Trebuchet MS"/>
          <w:sz w:val="22"/>
          <w:szCs w:val="22"/>
        </w:rPr>
        <w:t>eurilor</w:t>
      </w:r>
      <w:proofErr w:type="spellEnd"/>
      <w:r w:rsidR="00403606">
        <w:rPr>
          <w:rFonts w:ascii="Trebuchet MS" w:hAnsi="Trebuchet MS"/>
          <w:sz w:val="22"/>
          <w:szCs w:val="22"/>
        </w:rPr>
        <w:t xml:space="preserve"> cu </w:t>
      </w:r>
      <w:proofErr w:type="spellStart"/>
      <w:r w:rsidR="00403606">
        <w:rPr>
          <w:rFonts w:ascii="Trebuchet MS" w:hAnsi="Trebuchet MS"/>
          <w:sz w:val="22"/>
          <w:szCs w:val="22"/>
        </w:rPr>
        <w:t>modificările</w:t>
      </w:r>
      <w:proofErr w:type="spellEnd"/>
      <w:r w:rsidR="00403606">
        <w:rPr>
          <w:rFonts w:ascii="Trebuchet MS" w:hAnsi="Trebuchet MS"/>
          <w:sz w:val="22"/>
          <w:szCs w:val="22"/>
        </w:rPr>
        <w:t xml:space="preserve"> </w:t>
      </w:r>
      <w:proofErr w:type="spellStart"/>
      <w:r w:rsidR="00403606">
        <w:rPr>
          <w:rFonts w:ascii="Trebuchet MS" w:hAnsi="Trebuchet MS"/>
          <w:sz w:val="22"/>
          <w:szCs w:val="22"/>
        </w:rPr>
        <w:t>și</w:t>
      </w:r>
      <w:proofErr w:type="spellEnd"/>
      <w:r w:rsidR="00403606">
        <w:rPr>
          <w:rFonts w:ascii="Trebuchet MS" w:hAnsi="Trebuchet MS"/>
          <w:sz w:val="22"/>
          <w:szCs w:val="22"/>
        </w:rPr>
        <w:t xml:space="preserve"> </w:t>
      </w:r>
      <w:proofErr w:type="spellStart"/>
      <w:r w:rsidR="00403606">
        <w:rPr>
          <w:rFonts w:ascii="Trebuchet MS" w:hAnsi="Trebuchet MS"/>
          <w:sz w:val="22"/>
          <w:szCs w:val="22"/>
        </w:rPr>
        <w:t>completările</w:t>
      </w:r>
      <w:proofErr w:type="spellEnd"/>
      <w:r w:rsidR="00403606">
        <w:rPr>
          <w:rFonts w:ascii="Trebuchet MS" w:hAnsi="Trebuchet MS"/>
          <w:sz w:val="22"/>
          <w:szCs w:val="22"/>
        </w:rPr>
        <w:t xml:space="preserve"> </w:t>
      </w:r>
      <w:proofErr w:type="spellStart"/>
      <w:r w:rsidR="00403606">
        <w:rPr>
          <w:rFonts w:ascii="Trebuchet MS" w:hAnsi="Trebuchet MS"/>
          <w:sz w:val="22"/>
          <w:szCs w:val="22"/>
        </w:rPr>
        <w:t>ulterioare</w:t>
      </w:r>
      <w:proofErr w:type="spellEnd"/>
      <w:r w:rsidR="00403606">
        <w:rPr>
          <w:rFonts w:ascii="Trebuchet MS" w:hAnsi="Trebuchet MS"/>
          <w:sz w:val="22"/>
          <w:szCs w:val="22"/>
        </w:rPr>
        <w:t>;</w:t>
      </w:r>
    </w:p>
    <w:p w14:paraId="3AEE4A88" w14:textId="77777777" w:rsidR="007C066A" w:rsidRPr="007C066A" w:rsidRDefault="007C066A" w:rsidP="007C066A">
      <w:pPr>
        <w:pStyle w:val="Default"/>
        <w:numPr>
          <w:ilvl w:val="0"/>
          <w:numId w:val="3"/>
        </w:numPr>
        <w:tabs>
          <w:tab w:val="clear" w:pos="1428"/>
          <w:tab w:val="num" w:pos="900"/>
        </w:tabs>
        <w:spacing w:line="360" w:lineRule="auto"/>
        <w:ind w:left="900"/>
        <w:jc w:val="both"/>
        <w:rPr>
          <w:rFonts w:ascii="Trebuchet MS" w:hAnsi="Trebuchet MS"/>
          <w:sz w:val="22"/>
          <w:szCs w:val="22"/>
        </w:rPr>
      </w:pPr>
      <w:proofErr w:type="spellStart"/>
      <w:r w:rsidRPr="007C066A">
        <w:rPr>
          <w:rFonts w:ascii="Trebuchet MS" w:hAnsi="Trebuchet MS"/>
          <w:sz w:val="22"/>
          <w:szCs w:val="22"/>
        </w:rPr>
        <w:t>Legea</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nr</w:t>
      </w:r>
      <w:proofErr w:type="spellEnd"/>
      <w:r w:rsidRPr="007C066A">
        <w:rPr>
          <w:rFonts w:ascii="Trebuchet MS" w:hAnsi="Trebuchet MS"/>
          <w:sz w:val="22"/>
          <w:szCs w:val="22"/>
        </w:rPr>
        <w:t xml:space="preserve">. </w:t>
      </w:r>
      <w:proofErr w:type="gramStart"/>
      <w:r w:rsidRPr="007C066A">
        <w:rPr>
          <w:rFonts w:ascii="Trebuchet MS" w:hAnsi="Trebuchet MS"/>
          <w:sz w:val="22"/>
          <w:szCs w:val="22"/>
        </w:rPr>
        <w:t>104/2011</w:t>
      </w:r>
      <w:proofErr w:type="gramEnd"/>
      <w:r w:rsidRPr="007C066A">
        <w:rPr>
          <w:rFonts w:ascii="Trebuchet MS" w:hAnsi="Trebuchet MS"/>
          <w:sz w:val="22"/>
          <w:szCs w:val="22"/>
        </w:rPr>
        <w:t xml:space="preserve"> </w:t>
      </w:r>
      <w:proofErr w:type="spellStart"/>
      <w:r w:rsidRPr="007C066A">
        <w:rPr>
          <w:rFonts w:ascii="Trebuchet MS" w:hAnsi="Trebuchet MS"/>
          <w:sz w:val="22"/>
          <w:szCs w:val="22"/>
        </w:rPr>
        <w:t>privind</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protecţia</w:t>
      </w:r>
      <w:proofErr w:type="spellEnd"/>
      <w:r w:rsidRPr="007C066A">
        <w:rPr>
          <w:rFonts w:ascii="Trebuchet MS" w:hAnsi="Trebuchet MS"/>
          <w:sz w:val="22"/>
          <w:szCs w:val="22"/>
        </w:rPr>
        <w:t xml:space="preserve"> </w:t>
      </w:r>
      <w:proofErr w:type="spellStart"/>
      <w:r w:rsidRPr="007C066A">
        <w:rPr>
          <w:rFonts w:ascii="Trebuchet MS" w:hAnsi="Trebuchet MS"/>
          <w:sz w:val="22"/>
          <w:szCs w:val="22"/>
        </w:rPr>
        <w:t>atmosferei</w:t>
      </w:r>
      <w:proofErr w:type="spellEnd"/>
      <w:r w:rsidRPr="007C066A">
        <w:rPr>
          <w:rFonts w:ascii="Trebuchet MS" w:hAnsi="Trebuchet MS"/>
          <w:sz w:val="22"/>
          <w:szCs w:val="22"/>
        </w:rPr>
        <w:t xml:space="preserve">. </w:t>
      </w:r>
    </w:p>
    <w:p w14:paraId="62AE0B56" w14:textId="77777777" w:rsidR="007C066A" w:rsidRPr="007C066A" w:rsidRDefault="007C066A" w:rsidP="007C066A">
      <w:pPr>
        <w:pStyle w:val="Default"/>
        <w:numPr>
          <w:ilvl w:val="0"/>
          <w:numId w:val="3"/>
        </w:numPr>
        <w:tabs>
          <w:tab w:val="clear" w:pos="1428"/>
          <w:tab w:val="num" w:pos="900"/>
        </w:tabs>
        <w:spacing w:line="360" w:lineRule="auto"/>
        <w:ind w:left="900"/>
        <w:jc w:val="both"/>
        <w:rPr>
          <w:rFonts w:ascii="Trebuchet MS" w:hAnsi="Trebuchet MS"/>
          <w:sz w:val="22"/>
          <w:szCs w:val="22"/>
        </w:rPr>
      </w:pPr>
      <w:proofErr w:type="spellStart"/>
      <w:r w:rsidRPr="007C066A">
        <w:rPr>
          <w:rFonts w:ascii="Trebuchet MS" w:hAnsi="Trebuchet MS"/>
          <w:sz w:val="22"/>
          <w:szCs w:val="22"/>
          <w:lang w:val="fr-FR"/>
        </w:rPr>
        <w:t>Ordinului</w:t>
      </w:r>
      <w:proofErr w:type="spellEnd"/>
      <w:r w:rsidRPr="007C066A">
        <w:rPr>
          <w:rFonts w:ascii="Trebuchet MS" w:hAnsi="Trebuchet MS"/>
          <w:sz w:val="22"/>
          <w:szCs w:val="22"/>
          <w:lang w:val="fr-FR"/>
        </w:rPr>
        <w:t xml:space="preserve"> nr.119/2014 </w:t>
      </w:r>
      <w:proofErr w:type="spellStart"/>
      <w:r w:rsidRPr="007C066A">
        <w:rPr>
          <w:rFonts w:ascii="Trebuchet MS" w:hAnsi="Trebuchet MS"/>
          <w:sz w:val="22"/>
          <w:szCs w:val="22"/>
          <w:lang w:val="fr-FR"/>
        </w:rPr>
        <w:t>emis</w:t>
      </w:r>
      <w:proofErr w:type="spellEnd"/>
      <w:r w:rsidRPr="007C066A">
        <w:rPr>
          <w:rFonts w:ascii="Trebuchet MS" w:hAnsi="Trebuchet MS"/>
          <w:sz w:val="22"/>
          <w:szCs w:val="22"/>
          <w:lang w:val="fr-FR"/>
        </w:rPr>
        <w:t xml:space="preserve"> de </w:t>
      </w:r>
      <w:proofErr w:type="spellStart"/>
      <w:r w:rsidRPr="007C066A">
        <w:rPr>
          <w:rFonts w:ascii="Trebuchet MS" w:hAnsi="Trebuchet MS"/>
          <w:sz w:val="22"/>
          <w:szCs w:val="22"/>
          <w:lang w:val="fr-FR"/>
        </w:rPr>
        <w:t>Ministerul</w:t>
      </w:r>
      <w:proofErr w:type="spellEnd"/>
      <w:r w:rsidRPr="007C066A">
        <w:rPr>
          <w:rFonts w:ascii="Trebuchet MS" w:hAnsi="Trebuchet MS"/>
          <w:sz w:val="22"/>
          <w:szCs w:val="22"/>
          <w:lang w:val="fr-FR"/>
        </w:rPr>
        <w:t xml:space="preserve"> </w:t>
      </w:r>
      <w:proofErr w:type="spellStart"/>
      <w:r w:rsidRPr="007C066A">
        <w:rPr>
          <w:rFonts w:ascii="Trebuchet MS" w:hAnsi="Trebuchet MS"/>
          <w:sz w:val="22"/>
          <w:szCs w:val="22"/>
          <w:lang w:val="fr-FR"/>
        </w:rPr>
        <w:t>Sănătăţii</w:t>
      </w:r>
      <w:proofErr w:type="spellEnd"/>
      <w:r w:rsidRPr="007C066A">
        <w:rPr>
          <w:rFonts w:ascii="Trebuchet MS" w:hAnsi="Trebuchet MS"/>
          <w:sz w:val="22"/>
          <w:szCs w:val="22"/>
          <w:lang w:val="fr-FR"/>
        </w:rPr>
        <w:t>.</w:t>
      </w:r>
    </w:p>
    <w:p w14:paraId="49F5CA78" w14:textId="2CA2B7BE" w:rsidR="007C066A" w:rsidRPr="007C066A" w:rsidRDefault="007C066A" w:rsidP="007C066A">
      <w:pPr>
        <w:numPr>
          <w:ilvl w:val="0"/>
          <w:numId w:val="4"/>
        </w:numPr>
        <w:spacing w:after="0" w:line="360" w:lineRule="auto"/>
        <w:ind w:left="900"/>
        <w:rPr>
          <w:rFonts w:ascii="Trebuchet MS" w:hAnsi="Trebuchet MS" w:cs="Arial"/>
        </w:rPr>
      </w:pPr>
      <w:r w:rsidRPr="007C066A">
        <w:rPr>
          <w:rFonts w:ascii="Trebuchet MS" w:hAnsi="Trebuchet MS" w:cs="Arial"/>
        </w:rPr>
        <w:t>Ordinului nr. 756/1997 cu privire la factorul de mediu sol.</w:t>
      </w:r>
    </w:p>
    <w:p w14:paraId="75652A78" w14:textId="317358DE" w:rsidR="007C066A" w:rsidRPr="007C066A" w:rsidRDefault="007C066A" w:rsidP="007C066A">
      <w:pPr>
        <w:numPr>
          <w:ilvl w:val="0"/>
          <w:numId w:val="4"/>
        </w:numPr>
        <w:spacing w:after="0" w:line="360" w:lineRule="auto"/>
        <w:ind w:left="900"/>
        <w:rPr>
          <w:rFonts w:ascii="Trebuchet MS" w:hAnsi="Trebuchet MS" w:cs="Arial"/>
        </w:rPr>
      </w:pPr>
      <w:r w:rsidRPr="007C066A">
        <w:rPr>
          <w:rFonts w:ascii="Trebuchet MS" w:hAnsi="Trebuchet MS" w:cs="Arial"/>
        </w:rPr>
        <w:t>Ordinului 1798/2007</w:t>
      </w:r>
      <w:r w:rsidRPr="007C066A">
        <w:rPr>
          <w:rFonts w:ascii="Trebuchet MS" w:hAnsi="Trebuchet MS"/>
        </w:rPr>
        <w:t xml:space="preserve"> </w:t>
      </w:r>
      <w:r w:rsidRPr="007C066A">
        <w:rPr>
          <w:rFonts w:ascii="Trebuchet MS" w:hAnsi="Trebuchet MS" w:cs="Arial"/>
        </w:rPr>
        <w:t>pentru aprobarea Procedurii de emitere a autorizaţiei de mediu.</w:t>
      </w:r>
    </w:p>
    <w:p w14:paraId="451B255F" w14:textId="57D2C5A6" w:rsidR="007C066A" w:rsidRPr="007C066A" w:rsidRDefault="007C066A" w:rsidP="007C066A">
      <w:pPr>
        <w:numPr>
          <w:ilvl w:val="0"/>
          <w:numId w:val="4"/>
        </w:numPr>
        <w:spacing w:after="0" w:line="360" w:lineRule="auto"/>
        <w:ind w:left="900"/>
        <w:rPr>
          <w:rFonts w:ascii="Trebuchet MS" w:hAnsi="Trebuchet MS" w:cs="Arial"/>
        </w:rPr>
      </w:pPr>
      <w:r w:rsidRPr="007C066A">
        <w:rPr>
          <w:rFonts w:ascii="Trebuchet MS" w:hAnsi="Trebuchet MS" w:cs="Arial"/>
        </w:rPr>
        <w:t>Legea apelor nr. 107/1996, cu modificările și completările ulterioare;</w:t>
      </w:r>
    </w:p>
    <w:p w14:paraId="3D757704" w14:textId="77777777" w:rsidR="007C066A" w:rsidRPr="007C066A" w:rsidRDefault="007C066A" w:rsidP="007C066A">
      <w:pPr>
        <w:spacing w:line="360" w:lineRule="auto"/>
        <w:rPr>
          <w:rFonts w:ascii="Trebuchet MS" w:hAnsi="Trebuchet MS" w:cs="Arial"/>
        </w:rPr>
      </w:pPr>
      <w:r w:rsidRPr="007C066A">
        <w:rPr>
          <w:rFonts w:ascii="Trebuchet MS" w:hAnsi="Trebuchet MS" w:cs="Arial"/>
        </w:rPr>
        <w:lastRenderedPageBreak/>
        <w:t>- Se vor respecta prevederile Legii nr. 61/1991, modificata, privind sanctionarea faptelor de incalcare a unor norme de convietuire sociala, a ordinii si linistii publice;</w:t>
      </w:r>
    </w:p>
    <w:p w14:paraId="5E63B58F" w14:textId="77777777" w:rsidR="007C066A" w:rsidRPr="007C066A" w:rsidRDefault="007C066A" w:rsidP="007C066A">
      <w:pPr>
        <w:pStyle w:val="ListParagraph"/>
        <w:spacing w:after="0" w:line="360" w:lineRule="auto"/>
        <w:ind w:left="0"/>
        <w:jc w:val="both"/>
        <w:rPr>
          <w:rFonts w:ascii="Trebuchet MS" w:hAnsi="Trebuchet MS" w:cs="Arial"/>
        </w:rPr>
      </w:pPr>
      <w:r w:rsidRPr="007C066A">
        <w:rPr>
          <w:rFonts w:ascii="Trebuchet MS" w:hAnsi="Trebuchet MS" w:cs="Arial"/>
          <w:lang w:val="ro-RO"/>
        </w:rPr>
        <w:t xml:space="preserve">- </w:t>
      </w:r>
      <w:r w:rsidRPr="007C066A">
        <w:rPr>
          <w:rFonts w:ascii="Trebuchet MS" w:hAnsi="Trebuchet MS" w:cs="Arial"/>
        </w:rPr>
        <w:t xml:space="preserve">Se </w:t>
      </w:r>
      <w:proofErr w:type="spellStart"/>
      <w:r w:rsidRPr="007C066A">
        <w:rPr>
          <w:rFonts w:ascii="Trebuchet MS" w:hAnsi="Trebuchet MS" w:cs="Arial"/>
        </w:rPr>
        <w:t>interzice</w:t>
      </w:r>
      <w:proofErr w:type="spellEnd"/>
      <w:r w:rsidRPr="007C066A">
        <w:rPr>
          <w:rFonts w:ascii="Trebuchet MS" w:hAnsi="Trebuchet MS" w:cs="Arial"/>
        </w:rPr>
        <w:t xml:space="preserve"> </w:t>
      </w:r>
      <w:proofErr w:type="spellStart"/>
      <w:r w:rsidRPr="007C066A">
        <w:rPr>
          <w:rFonts w:ascii="Trebuchet MS" w:hAnsi="Trebuchet MS" w:cs="Arial"/>
        </w:rPr>
        <w:t>poluarea</w:t>
      </w:r>
      <w:proofErr w:type="spellEnd"/>
      <w:r w:rsidRPr="007C066A">
        <w:rPr>
          <w:rFonts w:ascii="Trebuchet MS" w:hAnsi="Trebuchet MS" w:cs="Arial"/>
        </w:rPr>
        <w:t xml:space="preserve"> </w:t>
      </w:r>
      <w:proofErr w:type="spellStart"/>
      <w:r w:rsidRPr="007C066A">
        <w:rPr>
          <w:rFonts w:ascii="Trebuchet MS" w:hAnsi="Trebuchet MS" w:cs="Arial"/>
        </w:rPr>
        <w:t>solului</w:t>
      </w:r>
      <w:proofErr w:type="spellEnd"/>
      <w:r w:rsidRPr="007C066A">
        <w:rPr>
          <w:rFonts w:ascii="Trebuchet MS" w:hAnsi="Trebuchet MS" w:cs="Arial"/>
        </w:rPr>
        <w:t xml:space="preserve"> cu </w:t>
      </w:r>
      <w:proofErr w:type="spellStart"/>
      <w:r w:rsidRPr="007C066A">
        <w:rPr>
          <w:rFonts w:ascii="Trebuchet MS" w:hAnsi="Trebuchet MS" w:cs="Arial"/>
        </w:rPr>
        <w:t>carburanţi</w:t>
      </w:r>
      <w:proofErr w:type="spellEnd"/>
      <w:r w:rsidRPr="007C066A">
        <w:rPr>
          <w:rFonts w:ascii="Trebuchet MS" w:hAnsi="Trebuchet MS" w:cs="Arial"/>
        </w:rPr>
        <w:t xml:space="preserve">, </w:t>
      </w:r>
      <w:proofErr w:type="spellStart"/>
      <w:r w:rsidRPr="007C066A">
        <w:rPr>
          <w:rFonts w:ascii="Trebuchet MS" w:hAnsi="Trebuchet MS" w:cs="Arial"/>
        </w:rPr>
        <w:t>uleiuri</w:t>
      </w:r>
      <w:proofErr w:type="spellEnd"/>
      <w:r w:rsidRPr="007C066A">
        <w:rPr>
          <w:rFonts w:ascii="Trebuchet MS" w:hAnsi="Trebuchet MS" w:cs="Arial"/>
        </w:rPr>
        <w:t xml:space="preserve"> </w:t>
      </w:r>
      <w:proofErr w:type="spellStart"/>
      <w:r w:rsidRPr="007C066A">
        <w:rPr>
          <w:rFonts w:ascii="Trebuchet MS" w:hAnsi="Trebuchet MS" w:cs="Arial"/>
        </w:rPr>
        <w:t>rezultate</w:t>
      </w:r>
      <w:proofErr w:type="spellEnd"/>
      <w:r w:rsidRPr="007C066A">
        <w:rPr>
          <w:rFonts w:ascii="Trebuchet MS" w:hAnsi="Trebuchet MS" w:cs="Arial"/>
        </w:rPr>
        <w:t xml:space="preserve"> </w:t>
      </w:r>
      <w:proofErr w:type="spellStart"/>
      <w:r w:rsidRPr="007C066A">
        <w:rPr>
          <w:rFonts w:ascii="Trebuchet MS" w:hAnsi="Trebuchet MS" w:cs="Arial"/>
        </w:rPr>
        <w:t>în</w:t>
      </w:r>
      <w:proofErr w:type="spellEnd"/>
      <w:r w:rsidRPr="007C066A">
        <w:rPr>
          <w:rFonts w:ascii="Trebuchet MS" w:hAnsi="Trebuchet MS" w:cs="Arial"/>
        </w:rPr>
        <w:t xml:space="preserve"> </w:t>
      </w:r>
      <w:proofErr w:type="spellStart"/>
      <w:r w:rsidRPr="007C066A">
        <w:rPr>
          <w:rFonts w:ascii="Trebuchet MS" w:hAnsi="Trebuchet MS" w:cs="Arial"/>
        </w:rPr>
        <w:t>urma</w:t>
      </w:r>
      <w:proofErr w:type="spellEnd"/>
      <w:r w:rsidRPr="007C066A">
        <w:rPr>
          <w:rFonts w:ascii="Trebuchet MS" w:hAnsi="Trebuchet MS" w:cs="Arial"/>
        </w:rPr>
        <w:t xml:space="preserve"> </w:t>
      </w:r>
      <w:proofErr w:type="spellStart"/>
      <w:r w:rsidRPr="007C066A">
        <w:rPr>
          <w:rFonts w:ascii="Trebuchet MS" w:hAnsi="Trebuchet MS" w:cs="Arial"/>
        </w:rPr>
        <w:t>operaţiilor</w:t>
      </w:r>
      <w:proofErr w:type="spellEnd"/>
      <w:r w:rsidRPr="007C066A">
        <w:rPr>
          <w:rFonts w:ascii="Trebuchet MS" w:hAnsi="Trebuchet MS" w:cs="Arial"/>
        </w:rPr>
        <w:t xml:space="preserve"> de </w:t>
      </w:r>
      <w:proofErr w:type="spellStart"/>
      <w:r w:rsidRPr="007C066A">
        <w:rPr>
          <w:rFonts w:ascii="Trebuchet MS" w:hAnsi="Trebuchet MS" w:cs="Arial"/>
        </w:rPr>
        <w:t>staţionare</w:t>
      </w:r>
      <w:proofErr w:type="spellEnd"/>
      <w:r w:rsidRPr="007C066A">
        <w:rPr>
          <w:rFonts w:ascii="Trebuchet MS" w:hAnsi="Trebuchet MS" w:cs="Arial"/>
        </w:rPr>
        <w:t xml:space="preserve">, </w:t>
      </w:r>
      <w:proofErr w:type="spellStart"/>
      <w:r w:rsidRPr="007C066A">
        <w:rPr>
          <w:rFonts w:ascii="Trebuchet MS" w:hAnsi="Trebuchet MS" w:cs="Arial"/>
        </w:rPr>
        <w:t>aprovizionare</w:t>
      </w:r>
      <w:proofErr w:type="spellEnd"/>
      <w:r w:rsidRPr="007C066A">
        <w:rPr>
          <w:rFonts w:ascii="Trebuchet MS" w:hAnsi="Trebuchet MS" w:cs="Arial"/>
        </w:rPr>
        <w:t xml:space="preserve">, </w:t>
      </w:r>
      <w:proofErr w:type="spellStart"/>
      <w:r w:rsidRPr="007C066A">
        <w:rPr>
          <w:rFonts w:ascii="Trebuchet MS" w:hAnsi="Trebuchet MS" w:cs="Arial"/>
        </w:rPr>
        <w:t>depozitare</w:t>
      </w:r>
      <w:proofErr w:type="spellEnd"/>
      <w:r w:rsidRPr="007C066A">
        <w:rPr>
          <w:rFonts w:ascii="Trebuchet MS" w:hAnsi="Trebuchet MS" w:cs="Arial"/>
        </w:rPr>
        <w:t xml:space="preserve"> </w:t>
      </w:r>
      <w:proofErr w:type="spellStart"/>
      <w:r w:rsidRPr="007C066A">
        <w:rPr>
          <w:rFonts w:ascii="Trebuchet MS" w:hAnsi="Trebuchet MS" w:cs="Arial"/>
        </w:rPr>
        <w:t>sau</w:t>
      </w:r>
      <w:proofErr w:type="spellEnd"/>
      <w:r w:rsidRPr="007C066A">
        <w:rPr>
          <w:rFonts w:ascii="Trebuchet MS" w:hAnsi="Trebuchet MS" w:cs="Arial"/>
        </w:rPr>
        <w:t xml:space="preserve"> </w:t>
      </w:r>
      <w:proofErr w:type="spellStart"/>
      <w:r w:rsidRPr="007C066A">
        <w:rPr>
          <w:rFonts w:ascii="Trebuchet MS" w:hAnsi="Trebuchet MS" w:cs="Arial"/>
        </w:rPr>
        <w:t>alimentare</w:t>
      </w:r>
      <w:proofErr w:type="spellEnd"/>
      <w:r w:rsidRPr="007C066A">
        <w:rPr>
          <w:rFonts w:ascii="Trebuchet MS" w:hAnsi="Trebuchet MS" w:cs="Arial"/>
        </w:rPr>
        <w:t xml:space="preserve"> cu </w:t>
      </w:r>
      <w:proofErr w:type="spellStart"/>
      <w:r w:rsidRPr="007C066A">
        <w:rPr>
          <w:rFonts w:ascii="Trebuchet MS" w:hAnsi="Trebuchet MS" w:cs="Arial"/>
        </w:rPr>
        <w:t>combustibili</w:t>
      </w:r>
      <w:proofErr w:type="spellEnd"/>
      <w:r w:rsidRPr="007C066A">
        <w:rPr>
          <w:rFonts w:ascii="Trebuchet MS" w:hAnsi="Trebuchet MS" w:cs="Arial"/>
        </w:rPr>
        <w:t xml:space="preserve"> a </w:t>
      </w:r>
      <w:proofErr w:type="spellStart"/>
      <w:r w:rsidRPr="007C066A">
        <w:rPr>
          <w:rFonts w:ascii="Trebuchet MS" w:hAnsi="Trebuchet MS" w:cs="Arial"/>
        </w:rPr>
        <w:t>utilajelor</w:t>
      </w:r>
      <w:proofErr w:type="spellEnd"/>
      <w:r w:rsidRPr="007C066A">
        <w:rPr>
          <w:rFonts w:ascii="Trebuchet MS" w:hAnsi="Trebuchet MS" w:cs="Arial"/>
        </w:rPr>
        <w:t xml:space="preserve"> </w:t>
      </w:r>
      <w:proofErr w:type="spellStart"/>
      <w:r w:rsidRPr="007C066A">
        <w:rPr>
          <w:rFonts w:ascii="Trebuchet MS" w:hAnsi="Trebuchet MS" w:cs="Arial"/>
        </w:rPr>
        <w:t>şi</w:t>
      </w:r>
      <w:proofErr w:type="spellEnd"/>
      <w:r w:rsidRPr="007C066A">
        <w:rPr>
          <w:rFonts w:ascii="Trebuchet MS" w:hAnsi="Trebuchet MS" w:cs="Arial"/>
        </w:rPr>
        <w:t xml:space="preserve"> </w:t>
      </w:r>
      <w:proofErr w:type="spellStart"/>
      <w:r w:rsidRPr="007C066A">
        <w:rPr>
          <w:rFonts w:ascii="Trebuchet MS" w:hAnsi="Trebuchet MS" w:cs="Arial"/>
        </w:rPr>
        <w:t>mijloacelor</w:t>
      </w:r>
      <w:proofErr w:type="spellEnd"/>
      <w:r w:rsidRPr="007C066A">
        <w:rPr>
          <w:rFonts w:ascii="Trebuchet MS" w:hAnsi="Trebuchet MS" w:cs="Arial"/>
        </w:rPr>
        <w:t xml:space="preserve"> de transport </w:t>
      </w:r>
      <w:proofErr w:type="spellStart"/>
      <w:r w:rsidRPr="007C066A">
        <w:rPr>
          <w:rFonts w:ascii="Trebuchet MS" w:hAnsi="Trebuchet MS" w:cs="Arial"/>
        </w:rPr>
        <w:t>în</w:t>
      </w:r>
      <w:proofErr w:type="spellEnd"/>
      <w:r w:rsidRPr="007C066A">
        <w:rPr>
          <w:rFonts w:ascii="Trebuchet MS" w:hAnsi="Trebuchet MS" w:cs="Arial"/>
        </w:rPr>
        <w:t xml:space="preserve"> </w:t>
      </w:r>
      <w:proofErr w:type="spellStart"/>
      <w:r w:rsidRPr="007C066A">
        <w:rPr>
          <w:rFonts w:ascii="Trebuchet MS" w:hAnsi="Trebuchet MS" w:cs="Arial"/>
        </w:rPr>
        <w:t>timpul</w:t>
      </w:r>
      <w:proofErr w:type="spellEnd"/>
      <w:r w:rsidRPr="007C066A">
        <w:rPr>
          <w:rFonts w:ascii="Trebuchet MS" w:hAnsi="Trebuchet MS" w:cs="Arial"/>
        </w:rPr>
        <w:t xml:space="preserve"> </w:t>
      </w:r>
      <w:proofErr w:type="spellStart"/>
      <w:r w:rsidRPr="007C066A">
        <w:rPr>
          <w:rFonts w:ascii="Trebuchet MS" w:hAnsi="Trebuchet MS" w:cs="Arial"/>
        </w:rPr>
        <w:t>construirii</w:t>
      </w:r>
      <w:proofErr w:type="spellEnd"/>
      <w:r w:rsidRPr="007C066A">
        <w:rPr>
          <w:rFonts w:ascii="Trebuchet MS" w:hAnsi="Trebuchet MS" w:cs="Arial"/>
        </w:rPr>
        <w:t xml:space="preserve">, </w:t>
      </w:r>
      <w:proofErr w:type="spellStart"/>
      <w:r w:rsidRPr="007C066A">
        <w:rPr>
          <w:rFonts w:ascii="Trebuchet MS" w:hAnsi="Trebuchet MS" w:cs="Arial"/>
        </w:rPr>
        <w:t>datorită</w:t>
      </w:r>
      <w:proofErr w:type="spellEnd"/>
      <w:r w:rsidRPr="007C066A">
        <w:rPr>
          <w:rFonts w:ascii="Trebuchet MS" w:hAnsi="Trebuchet MS" w:cs="Arial"/>
        </w:rPr>
        <w:t xml:space="preserve"> </w:t>
      </w:r>
      <w:proofErr w:type="spellStart"/>
      <w:r w:rsidRPr="007C066A">
        <w:rPr>
          <w:rFonts w:ascii="Trebuchet MS" w:hAnsi="Trebuchet MS" w:cs="Arial"/>
        </w:rPr>
        <w:t>funcţionării</w:t>
      </w:r>
      <w:proofErr w:type="spellEnd"/>
      <w:r w:rsidRPr="007C066A">
        <w:rPr>
          <w:rFonts w:ascii="Trebuchet MS" w:hAnsi="Trebuchet MS" w:cs="Arial"/>
        </w:rPr>
        <w:t xml:space="preserve"> </w:t>
      </w:r>
      <w:proofErr w:type="spellStart"/>
      <w:r w:rsidRPr="007C066A">
        <w:rPr>
          <w:rFonts w:ascii="Trebuchet MS" w:hAnsi="Trebuchet MS" w:cs="Arial"/>
        </w:rPr>
        <w:t>necorespunzătoare</w:t>
      </w:r>
      <w:proofErr w:type="spellEnd"/>
      <w:r w:rsidRPr="007C066A">
        <w:rPr>
          <w:rFonts w:ascii="Trebuchet MS" w:hAnsi="Trebuchet MS" w:cs="Arial"/>
        </w:rPr>
        <w:t xml:space="preserve"> a </w:t>
      </w:r>
      <w:proofErr w:type="spellStart"/>
      <w:r w:rsidRPr="007C066A">
        <w:rPr>
          <w:rFonts w:ascii="Trebuchet MS" w:hAnsi="Trebuchet MS" w:cs="Arial"/>
        </w:rPr>
        <w:t>acestora</w:t>
      </w:r>
      <w:proofErr w:type="spellEnd"/>
      <w:r w:rsidRPr="007C066A">
        <w:rPr>
          <w:rFonts w:ascii="Trebuchet MS" w:hAnsi="Trebuchet MS" w:cs="Arial"/>
        </w:rPr>
        <w:t xml:space="preserve">. </w:t>
      </w:r>
      <w:proofErr w:type="spellStart"/>
      <w:r w:rsidRPr="007C066A">
        <w:rPr>
          <w:rFonts w:ascii="Trebuchet MS" w:hAnsi="Trebuchet MS" w:cs="Arial"/>
        </w:rPr>
        <w:t>În</w:t>
      </w:r>
      <w:proofErr w:type="spellEnd"/>
      <w:r w:rsidRPr="007C066A">
        <w:rPr>
          <w:rFonts w:ascii="Trebuchet MS" w:hAnsi="Trebuchet MS" w:cs="Arial"/>
        </w:rPr>
        <w:t xml:space="preserve"> </w:t>
      </w:r>
      <w:proofErr w:type="spellStart"/>
      <w:r w:rsidRPr="007C066A">
        <w:rPr>
          <w:rFonts w:ascii="Trebuchet MS" w:hAnsi="Trebuchet MS" w:cs="Arial"/>
        </w:rPr>
        <w:t>cazul</w:t>
      </w:r>
      <w:proofErr w:type="spellEnd"/>
      <w:r w:rsidRPr="007C066A">
        <w:rPr>
          <w:rFonts w:ascii="Trebuchet MS" w:hAnsi="Trebuchet MS" w:cs="Arial"/>
        </w:rPr>
        <w:t xml:space="preserve"> </w:t>
      </w:r>
      <w:proofErr w:type="spellStart"/>
      <w:r w:rsidRPr="007C066A">
        <w:rPr>
          <w:rFonts w:ascii="Trebuchet MS" w:hAnsi="Trebuchet MS" w:cs="Arial"/>
        </w:rPr>
        <w:t>unor</w:t>
      </w:r>
      <w:proofErr w:type="spellEnd"/>
      <w:r w:rsidRPr="007C066A">
        <w:rPr>
          <w:rFonts w:ascii="Trebuchet MS" w:hAnsi="Trebuchet MS" w:cs="Arial"/>
        </w:rPr>
        <w:t xml:space="preserve"> </w:t>
      </w:r>
      <w:proofErr w:type="spellStart"/>
      <w:r w:rsidRPr="007C066A">
        <w:rPr>
          <w:rFonts w:ascii="Trebuchet MS" w:hAnsi="Trebuchet MS" w:cs="Arial"/>
        </w:rPr>
        <w:t>poluări</w:t>
      </w:r>
      <w:proofErr w:type="spellEnd"/>
      <w:r w:rsidRPr="007C066A">
        <w:rPr>
          <w:rFonts w:ascii="Trebuchet MS" w:hAnsi="Trebuchet MS" w:cs="Arial"/>
        </w:rPr>
        <w:t xml:space="preserve"> </w:t>
      </w:r>
      <w:proofErr w:type="spellStart"/>
      <w:r w:rsidRPr="007C066A">
        <w:rPr>
          <w:rFonts w:ascii="Trebuchet MS" w:hAnsi="Trebuchet MS" w:cs="Arial"/>
        </w:rPr>
        <w:t>accidentale</w:t>
      </w:r>
      <w:proofErr w:type="spellEnd"/>
      <w:r w:rsidRPr="007C066A">
        <w:rPr>
          <w:rFonts w:ascii="Trebuchet MS" w:hAnsi="Trebuchet MS" w:cs="Arial"/>
        </w:rPr>
        <w:t xml:space="preserve"> se </w:t>
      </w:r>
      <w:proofErr w:type="spellStart"/>
      <w:r w:rsidRPr="007C066A">
        <w:rPr>
          <w:rFonts w:ascii="Trebuchet MS" w:hAnsi="Trebuchet MS" w:cs="Arial"/>
        </w:rPr>
        <w:t>vor</w:t>
      </w:r>
      <w:proofErr w:type="spellEnd"/>
      <w:r w:rsidRPr="007C066A">
        <w:rPr>
          <w:rFonts w:ascii="Trebuchet MS" w:hAnsi="Trebuchet MS" w:cs="Arial"/>
        </w:rPr>
        <w:t xml:space="preserve"> </w:t>
      </w:r>
      <w:proofErr w:type="spellStart"/>
      <w:r w:rsidRPr="007C066A">
        <w:rPr>
          <w:rFonts w:ascii="Trebuchet MS" w:hAnsi="Trebuchet MS" w:cs="Arial"/>
        </w:rPr>
        <w:t>lua</w:t>
      </w:r>
      <w:proofErr w:type="spellEnd"/>
      <w:r w:rsidRPr="007C066A">
        <w:rPr>
          <w:rFonts w:ascii="Trebuchet MS" w:hAnsi="Trebuchet MS" w:cs="Arial"/>
        </w:rPr>
        <w:t xml:space="preserve"> </w:t>
      </w:r>
      <w:proofErr w:type="spellStart"/>
      <w:r w:rsidRPr="007C066A">
        <w:rPr>
          <w:rFonts w:ascii="Trebuchet MS" w:hAnsi="Trebuchet MS" w:cs="Arial"/>
        </w:rPr>
        <w:t>măsuri</w:t>
      </w:r>
      <w:proofErr w:type="spellEnd"/>
      <w:r w:rsidRPr="007C066A">
        <w:rPr>
          <w:rFonts w:ascii="Trebuchet MS" w:hAnsi="Trebuchet MS" w:cs="Arial"/>
        </w:rPr>
        <w:t xml:space="preserve"> </w:t>
      </w:r>
      <w:proofErr w:type="spellStart"/>
      <w:r w:rsidRPr="007C066A">
        <w:rPr>
          <w:rFonts w:ascii="Trebuchet MS" w:hAnsi="Trebuchet MS" w:cs="Arial"/>
        </w:rPr>
        <w:t>pedoameliorative</w:t>
      </w:r>
      <w:proofErr w:type="spellEnd"/>
      <w:r w:rsidRPr="007C066A">
        <w:rPr>
          <w:rFonts w:ascii="Trebuchet MS" w:hAnsi="Trebuchet MS" w:cs="Arial"/>
        </w:rPr>
        <w:t>;</w:t>
      </w:r>
    </w:p>
    <w:p w14:paraId="32391860"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xml:space="preserve">- Se vor respecta prevederile Regulamentului General de Urbanism aprobat prin H.G. nr. 525/1996 în ceea ce priveste construcțiile, parcările și necesarul de spațiu verde; </w:t>
      </w:r>
    </w:p>
    <w:p w14:paraId="5368E427"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Se va respecta legislația de urbanism în vigoare;</w:t>
      </w:r>
    </w:p>
    <w:p w14:paraId="645CBE5C" w14:textId="1B9EFB97" w:rsidR="007C066A" w:rsidRPr="007C066A" w:rsidRDefault="007C066A" w:rsidP="007C066A">
      <w:pPr>
        <w:spacing w:line="360" w:lineRule="auto"/>
        <w:jc w:val="both"/>
        <w:rPr>
          <w:rFonts w:ascii="Trebuchet MS" w:hAnsi="Trebuchet MS" w:cs="Arial"/>
        </w:rPr>
      </w:pPr>
      <w:r w:rsidRPr="007C066A">
        <w:rPr>
          <w:rFonts w:ascii="Trebuchet MS" w:hAnsi="Trebuchet MS" w:cs="Arial"/>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54FFCC8D"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Se va asigura salubrizarea zonei și mentinerea curateniei pe traseul drumurilor de acces, pe toată perioada;</w:t>
      </w:r>
    </w:p>
    <w:p w14:paraId="74572419"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xml:space="preserve"> - Vor fi luate măsuri pentru limitarea vibrațiilor produse de săpătură prin utilizarea de tehnologii performante de execuție și de fundare, în vederea încadrarii valorilor parametrilor vibratiilor în limitele admisibile stabilite de SR 12025-2/94 realizării lucrărilor;</w:t>
      </w:r>
    </w:p>
    <w:p w14:paraId="4E10BBFB"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Pentru evitarea poluării accidentale cu materiale periculoase (scurgeri accidentale de combustibili, de ulei de motor), reparatiile mijloaceor de transport/utilajelor se vor executa doar la societati autorizate;</w:t>
      </w:r>
    </w:p>
    <w:p w14:paraId="73087169"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În vederea menținerii calității aerului, în parametri optimi, în zona amplasamentului, se vor respecta următoarele conditii:</w:t>
      </w:r>
    </w:p>
    <w:p w14:paraId="25F3B232" w14:textId="77777777" w:rsidR="007C066A" w:rsidRPr="007C066A" w:rsidRDefault="007C066A" w:rsidP="007C066A">
      <w:pPr>
        <w:numPr>
          <w:ilvl w:val="0"/>
          <w:numId w:val="5"/>
        </w:numPr>
        <w:spacing w:after="0" w:line="360" w:lineRule="auto"/>
        <w:jc w:val="both"/>
        <w:rPr>
          <w:rFonts w:ascii="Trebuchet MS" w:hAnsi="Trebuchet MS" w:cs="Arial"/>
        </w:rPr>
      </w:pPr>
      <w:r w:rsidRPr="007C066A">
        <w:rPr>
          <w:rFonts w:ascii="Trebuchet MS" w:hAnsi="Trebuchet MS" w:cs="Arial"/>
        </w:rPr>
        <w:t>utilizarea apei, pentru suprimarea prafului în cantitățile, frecvența și proporțiile necesare, în zona de lucru, la sfarșitul fiecarei săptămâni de lucru, dacă nu se vor desfășura operațiuni active mai mult de două zile consecutiv;</w:t>
      </w:r>
    </w:p>
    <w:p w14:paraId="1107F51E" w14:textId="77777777" w:rsidR="007C066A" w:rsidRPr="007C066A" w:rsidRDefault="007C066A" w:rsidP="007C066A">
      <w:pPr>
        <w:numPr>
          <w:ilvl w:val="0"/>
          <w:numId w:val="5"/>
        </w:numPr>
        <w:spacing w:after="0" w:line="360" w:lineRule="auto"/>
        <w:jc w:val="both"/>
        <w:rPr>
          <w:rFonts w:ascii="Trebuchet MS" w:hAnsi="Trebuchet MS" w:cs="Arial"/>
        </w:rPr>
      </w:pPr>
      <w:r w:rsidRPr="007C066A">
        <w:rPr>
          <w:rFonts w:ascii="Trebuchet MS" w:hAnsi="Trebuchet MS" w:cs="Arial"/>
        </w:rPr>
        <w:t>minimizarea activităților generatoare de praf (tăiere, spargerea betonului, etc.);</w:t>
      </w:r>
    </w:p>
    <w:p w14:paraId="79534847"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Oprirea motoarelor tuturor vehiculelor aflate în stationare, în zona șantierului;</w:t>
      </w:r>
    </w:p>
    <w:p w14:paraId="0B08B778"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14:paraId="68732AD1"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Transportul materialelor și transportul utilajelor grele se va realiza pe traseele stabilite, astfel încat sa nu creeze disconfort locuitorilor din zonă;</w:t>
      </w:r>
    </w:p>
    <w:p w14:paraId="253E84EB"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lastRenderedPageBreak/>
        <w:t xml:space="preserve">- Organizarea de șantier va respecta obligatoriu măsurile specifice pentru reducerea şi/sau eliminarea efectelor generate de acestea asupra sănătăţii umane și mediului înconjurător; </w:t>
      </w:r>
    </w:p>
    <w:p w14:paraId="6A7E01E9"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7F1C3FFA" w14:textId="77777777" w:rsidR="007C066A" w:rsidRPr="007C066A" w:rsidRDefault="007C066A" w:rsidP="007C066A">
      <w:pPr>
        <w:spacing w:line="360" w:lineRule="auto"/>
        <w:jc w:val="both"/>
        <w:rPr>
          <w:rFonts w:ascii="Trebuchet MS" w:hAnsi="Trebuchet MS" w:cs="Arial"/>
          <w:b/>
        </w:rPr>
      </w:pPr>
      <w:r w:rsidRPr="007C066A">
        <w:rPr>
          <w:rFonts w:ascii="Trebuchet MS" w:hAnsi="Trebuchet MS" w:cs="Arial"/>
        </w:rPr>
        <w:t xml:space="preserve">       </w:t>
      </w:r>
      <w:r w:rsidRPr="007C066A">
        <w:rPr>
          <w:rFonts w:ascii="Trebuchet MS" w:hAnsi="Trebuchet MS" w:cs="Arial"/>
          <w:b/>
        </w:rPr>
        <w:t>Conform prevederilor Legii nr. 292/2018:</w:t>
      </w:r>
    </w:p>
    <w:p w14:paraId="79CF4F14"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14:paraId="2119BCCF"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 anexa 5, art. 43 alin. (4) procesul - verbal intocmit in situatia prevazută la alin. (3) se anexează si face parte integranta din procesul - verbal de receptie la terminarea lucrărilor.</w:t>
      </w:r>
    </w:p>
    <w:p w14:paraId="736D257E"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Prezentul act nu exonerează de răspundere titularul, proiectantul şi/sau constructorul în cazul producerii unor accidente în timpul execuției lucrărilor sau exploatării acestora.</w:t>
      </w:r>
    </w:p>
    <w:p w14:paraId="3D4439E0" w14:textId="77777777" w:rsidR="007C066A" w:rsidRPr="007C066A" w:rsidRDefault="007C066A" w:rsidP="007C066A">
      <w:pPr>
        <w:spacing w:line="360" w:lineRule="auto"/>
        <w:ind w:firstLine="720"/>
        <w:jc w:val="both"/>
        <w:rPr>
          <w:rFonts w:ascii="Trebuchet MS" w:hAnsi="Trebuchet MS" w:cs="Arial"/>
        </w:rPr>
      </w:pPr>
      <w:r w:rsidRPr="007C066A">
        <w:rPr>
          <w:rFonts w:ascii="Trebuchet MS" w:hAnsi="Trebuchet MS" w:cs="Arial"/>
        </w:rPr>
        <w:t>Nerespectarea prevederilor prezentei decizii a A.P.M. Ilfov, se sancționează conform prevederilor legale în vigoare.</w:t>
      </w:r>
    </w:p>
    <w:p w14:paraId="7D6D1DD0"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w:t>
      </w:r>
      <w:r w:rsidRPr="007C066A">
        <w:rPr>
          <w:rFonts w:ascii="Trebuchet MS" w:hAnsi="Trebuchet MS" w:cs="Arial"/>
        </w:rPr>
        <w:tab/>
        <w:t>Proiectul propus nu necesită parcurgerea celorlalte etape ale procesului de evaluare a impactului asupra mediului de evaluare adecvată și de evaluare asupra corpurilor de apă.</w:t>
      </w:r>
    </w:p>
    <w:p w14:paraId="5E1DB3CA"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xml:space="preserve">           Proiectul deciziei etapei de încadrare a fost afişat pe site-ul http://apmif.anpm.ro. </w:t>
      </w:r>
    </w:p>
    <w:p w14:paraId="348736B5"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24A8DED" w14:textId="77777777" w:rsidR="007C066A" w:rsidRPr="007C066A" w:rsidRDefault="007C066A" w:rsidP="007C066A">
      <w:pPr>
        <w:spacing w:line="360" w:lineRule="auto"/>
        <w:ind w:firstLine="720"/>
        <w:jc w:val="both"/>
        <w:rPr>
          <w:rFonts w:ascii="Trebuchet MS" w:hAnsi="Trebuchet MS" w:cs="Arial"/>
        </w:rPr>
      </w:pPr>
      <w:r w:rsidRPr="007C066A">
        <w:rPr>
          <w:rFonts w:ascii="Trebuchet MS" w:hAnsi="Trebuchet MS" w:cs="Arial"/>
        </w:rPr>
        <w:t>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4133A493" w14:textId="77777777" w:rsidR="007C066A" w:rsidRPr="007C066A" w:rsidRDefault="007C066A" w:rsidP="007C066A">
      <w:pPr>
        <w:spacing w:line="360" w:lineRule="auto"/>
        <w:ind w:firstLine="720"/>
        <w:jc w:val="both"/>
        <w:rPr>
          <w:rFonts w:ascii="Trebuchet MS" w:hAnsi="Trebuchet MS" w:cs="Arial"/>
          <w:lang w:eastAsia="ro-RO"/>
        </w:rPr>
      </w:pPr>
      <w:r w:rsidRPr="007C066A">
        <w:rPr>
          <w:rFonts w:ascii="Trebuchet MS" w:hAnsi="Trebuchet MS" w:cs="Arial"/>
          <w:lang w:eastAsia="ro-RO"/>
        </w:rPr>
        <w:t xml:space="preserve">Orice persoană care face parte din publicul interesat și care se consideră vătămată într-un drept al său ori într-un interes legitim se poate adresa instanței de contencios administrativ </w:t>
      </w:r>
      <w:r w:rsidRPr="007C066A">
        <w:rPr>
          <w:rFonts w:ascii="Trebuchet MS" w:hAnsi="Trebuchet MS" w:cs="Arial"/>
          <w:lang w:eastAsia="ro-RO"/>
        </w:rPr>
        <w:lastRenderedPageBreak/>
        <w:t>competente pentru a ataca, din punct de vedere procedural sau substanțial, actele, deciziile ori omisiunile autorității publice competente care fac obiectul participării publicului, inclusiv aprobarea de dezvoltare, potrivit prevederilor Legii contenciosului administrativ </w:t>
      </w:r>
      <w:r w:rsidR="001224F7">
        <w:fldChar w:fldCharType="begin"/>
      </w:r>
      <w:r w:rsidR="001224F7">
        <w:instrText xml:space="preserve"> HYPERLINK "https://lege5.ro/Gratuit/gu3dsojy/legea-contenciosului-administrativ-nr-554-2004?d=2018-12-11" \t "_blank" </w:instrText>
      </w:r>
      <w:r w:rsidR="001224F7">
        <w:fldChar w:fldCharType="separate"/>
      </w:r>
      <w:r w:rsidRPr="007C066A">
        <w:rPr>
          <w:rFonts w:ascii="Trebuchet MS" w:hAnsi="Trebuchet MS" w:cs="Arial"/>
          <w:u w:val="single"/>
          <w:lang w:eastAsia="ro-RO"/>
        </w:rPr>
        <w:t>nr. 554/2004</w:t>
      </w:r>
      <w:r w:rsidR="001224F7">
        <w:rPr>
          <w:rFonts w:ascii="Trebuchet MS" w:hAnsi="Trebuchet MS" w:cs="Arial"/>
          <w:u w:val="single"/>
          <w:lang w:eastAsia="ro-RO"/>
        </w:rPr>
        <w:fldChar w:fldCharType="end"/>
      </w:r>
      <w:r w:rsidRPr="007C066A">
        <w:rPr>
          <w:rFonts w:ascii="Trebuchet MS" w:hAnsi="Trebuchet MS" w:cs="Arial"/>
          <w:lang w:eastAsia="ro-RO"/>
        </w:rPr>
        <w:t>, cu modificările și completările ulterioare.</w:t>
      </w:r>
    </w:p>
    <w:p w14:paraId="753D6F52" w14:textId="77777777" w:rsidR="007C066A" w:rsidRPr="007C066A" w:rsidRDefault="007C066A" w:rsidP="007C066A">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50E48769" w14:textId="77777777" w:rsidR="007C066A" w:rsidRPr="007C066A" w:rsidRDefault="007C066A" w:rsidP="007C066A">
      <w:pPr>
        <w:shd w:val="clear" w:color="auto" w:fill="FFFFFF"/>
        <w:spacing w:line="360" w:lineRule="auto"/>
        <w:jc w:val="both"/>
        <w:rPr>
          <w:rFonts w:ascii="Trebuchet MS" w:hAnsi="Trebuchet MS" w:cs="Arial"/>
          <w:lang w:eastAsia="ro-RO"/>
        </w:rPr>
      </w:pPr>
      <w:r w:rsidRPr="007C066A">
        <w:rPr>
          <w:rFonts w:ascii="Trebuchet MS" w:hAnsi="Trebuchet MS" w:cs="Arial"/>
          <w:lang w:eastAsia="ro-RO"/>
        </w:rPr>
        <w:t>Actele sau omisiunile autorității publice competente care fac obiectul participării publicului se atacă în instanță odată cu decizia etapei de încadrare.</w:t>
      </w:r>
    </w:p>
    <w:p w14:paraId="6A2BB344" w14:textId="77777777" w:rsidR="007C066A" w:rsidRPr="007C066A" w:rsidRDefault="007C066A" w:rsidP="007C066A">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298915AA" w14:textId="77777777" w:rsidR="007C066A" w:rsidRPr="007C066A" w:rsidRDefault="007C066A" w:rsidP="007C066A">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Autoritatea publică emitentă are obligația de a răspunde la plângerea prealabilă prevăzută la art. 22 alin. (1) în termen de 30 de zile de la data înregistrării acesteia la acea autoritate.</w:t>
      </w:r>
    </w:p>
    <w:p w14:paraId="0B10EC0F" w14:textId="77777777" w:rsidR="007C066A" w:rsidRPr="007C066A" w:rsidRDefault="007C066A" w:rsidP="007C066A">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Procedura de soluționare a plângerii prealabile prevăzută la art. 22 alin. (1) este gratuită și trebuie să fie echitabilă, rapidă și corectă.</w:t>
      </w:r>
    </w:p>
    <w:p w14:paraId="6A3AFA37" w14:textId="5BEF433E" w:rsidR="00D447FB" w:rsidRPr="009E2D5B" w:rsidRDefault="007C066A" w:rsidP="009E2D5B">
      <w:pPr>
        <w:shd w:val="clear" w:color="auto" w:fill="FFFFFF"/>
        <w:spacing w:line="360" w:lineRule="auto"/>
        <w:ind w:firstLine="720"/>
        <w:jc w:val="both"/>
        <w:rPr>
          <w:rFonts w:ascii="Trebuchet MS" w:hAnsi="Trebuchet MS" w:cs="Arial"/>
          <w:lang w:eastAsia="ro-RO"/>
        </w:rPr>
      </w:pPr>
      <w:r w:rsidRPr="007C066A">
        <w:rPr>
          <w:rFonts w:ascii="Trebuchet MS" w:hAnsi="Trebuchet MS" w:cs="Arial"/>
          <w:lang w:eastAsia="ro-RO"/>
        </w:rPr>
        <w:t>Prezenta decizie poate fi contestată în conformitate cu prevederile Legii nr.292/2018 privind evaluarea impactului anumitor proiecte publice și private asupra mediului și ale Legii </w:t>
      </w:r>
      <w:r w:rsidR="001224F7">
        <w:fldChar w:fldCharType="begin"/>
      </w:r>
      <w:r w:rsidR="001224F7">
        <w:instrText xml:space="preserve"> HYPERLINK "https://lege5.ro/Gratuit/gu3dsojy/legea-contenciosului-administrativ-nr-554-2004?d=2018-12-11" \t "_blank" </w:instrText>
      </w:r>
      <w:r w:rsidR="001224F7">
        <w:fldChar w:fldCharType="separate"/>
      </w:r>
      <w:r w:rsidRPr="007C066A">
        <w:rPr>
          <w:rFonts w:ascii="Trebuchet MS" w:hAnsi="Trebuchet MS" w:cs="Arial"/>
          <w:u w:val="single"/>
          <w:lang w:eastAsia="ro-RO"/>
        </w:rPr>
        <w:t>nr. 554/2004</w:t>
      </w:r>
      <w:r w:rsidR="001224F7">
        <w:rPr>
          <w:rFonts w:ascii="Trebuchet MS" w:hAnsi="Trebuchet MS" w:cs="Arial"/>
          <w:u w:val="single"/>
          <w:lang w:eastAsia="ro-RO"/>
        </w:rPr>
        <w:fldChar w:fldCharType="end"/>
      </w:r>
      <w:r w:rsidRPr="007C066A">
        <w:rPr>
          <w:rFonts w:ascii="Trebuchet MS" w:hAnsi="Trebuchet MS" w:cs="Arial"/>
          <w:lang w:eastAsia="ro-RO"/>
        </w:rPr>
        <w:t>, cu modificările și completările ulterioare.</w:t>
      </w:r>
    </w:p>
    <w:p w14:paraId="739DFA00" w14:textId="77777777" w:rsidR="00D447FB" w:rsidRPr="005A3610" w:rsidRDefault="00D447FB" w:rsidP="007C066A">
      <w:pPr>
        <w:spacing w:after="0" w:line="360" w:lineRule="auto"/>
        <w:jc w:val="center"/>
        <w:outlineLvl w:val="0"/>
        <w:rPr>
          <w:rFonts w:ascii="Trebuchet MS" w:hAnsi="Trebuchet MS" w:cs="Open Sans"/>
          <w:b/>
          <w:color w:val="000000"/>
          <w:shd w:val="clear" w:color="auto" w:fill="FFFFFF"/>
        </w:rPr>
      </w:pPr>
      <w:r w:rsidRPr="005A3610">
        <w:rPr>
          <w:rFonts w:ascii="Trebuchet MS" w:hAnsi="Trebuchet MS" w:cs="Open Sans"/>
          <w:b/>
          <w:color w:val="000000"/>
          <w:shd w:val="clear" w:color="auto" w:fill="FFFFFF"/>
        </w:rPr>
        <w:t>Director Executiv</w:t>
      </w:r>
    </w:p>
    <w:p w14:paraId="0E8CD308" w14:textId="3139BE26" w:rsidR="00D447FB" w:rsidRPr="005A3610" w:rsidRDefault="009524DE" w:rsidP="007C066A">
      <w:pPr>
        <w:spacing w:after="0" w:line="360" w:lineRule="auto"/>
        <w:jc w:val="center"/>
        <w:outlineLvl w:val="0"/>
        <w:rPr>
          <w:rFonts w:ascii="Trebuchet MS" w:hAnsi="Trebuchet MS" w:cs="Open Sans"/>
          <w:b/>
          <w:color w:val="000000"/>
          <w:shd w:val="clear" w:color="auto" w:fill="FFFFFF"/>
        </w:rPr>
      </w:pPr>
      <w:r w:rsidRPr="005A3610">
        <w:rPr>
          <w:rFonts w:ascii="Trebuchet MS" w:hAnsi="Trebuchet MS" w:cs="Open Sans"/>
          <w:b/>
          <w:color w:val="000000"/>
          <w:shd w:val="clear" w:color="auto" w:fill="FFFFFF"/>
        </w:rPr>
        <w:t>Alina Laura POSTEIU</w:t>
      </w:r>
    </w:p>
    <w:p w14:paraId="4B88854A" w14:textId="77777777" w:rsidR="00D447FB" w:rsidRPr="002C77D2" w:rsidRDefault="00D447FB" w:rsidP="00D447FB">
      <w:pPr>
        <w:spacing w:after="0" w:line="240" w:lineRule="auto"/>
        <w:rPr>
          <w:rFonts w:ascii="Trebuchet MS" w:hAnsi="Trebuchet MS" w:cs="Open Sans"/>
          <w:color w:val="000000"/>
          <w:shd w:val="clear" w:color="auto" w:fill="FFFFFF"/>
        </w:rPr>
      </w:pPr>
    </w:p>
    <w:p w14:paraId="4F6E483D" w14:textId="77777777" w:rsidR="00D447FB" w:rsidRPr="002C77D2" w:rsidRDefault="00D447FB" w:rsidP="00D447FB">
      <w:pPr>
        <w:spacing w:after="0" w:line="240" w:lineRule="auto"/>
        <w:rPr>
          <w:rFonts w:ascii="Trebuchet MS" w:hAnsi="Trebuchet MS" w:cs="Open Sans"/>
          <w:color w:val="000000"/>
          <w:shd w:val="clear" w:color="auto" w:fill="FFFFFF"/>
        </w:rPr>
      </w:pPr>
    </w:p>
    <w:p w14:paraId="54D63CA0" w14:textId="77777777" w:rsidR="00D447FB" w:rsidRPr="002C77D2" w:rsidRDefault="00D447FB" w:rsidP="00D447FB">
      <w:pPr>
        <w:spacing w:after="0" w:line="240" w:lineRule="auto"/>
        <w:rPr>
          <w:rFonts w:ascii="Trebuchet MS" w:hAnsi="Trebuchet MS" w:cs="Open Sans"/>
          <w:color w:val="000000"/>
          <w:shd w:val="clear" w:color="auto" w:fill="FFFFFF"/>
        </w:rPr>
      </w:pPr>
    </w:p>
    <w:p w14:paraId="3103CD3C" w14:textId="6BCD25A6" w:rsidR="000B5E43" w:rsidRDefault="000B5E43" w:rsidP="00D447FB">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491"/>
        <w:gridCol w:w="2498"/>
        <w:gridCol w:w="2497"/>
      </w:tblGrid>
      <w:tr w:rsidR="00403606" w:rsidRPr="0015263E" w14:paraId="30937134" w14:textId="77777777" w:rsidTr="000B2C1F">
        <w:tc>
          <w:tcPr>
            <w:tcW w:w="2534" w:type="dxa"/>
            <w:shd w:val="clear" w:color="auto" w:fill="auto"/>
          </w:tcPr>
          <w:p w14:paraId="2EDD26EB" w14:textId="77777777" w:rsidR="00403606" w:rsidRPr="0015263E" w:rsidRDefault="00403606" w:rsidP="000B2C1F">
            <w:pPr>
              <w:spacing w:after="0" w:line="240" w:lineRule="auto"/>
              <w:jc w:val="center"/>
              <w:rPr>
                <w:rFonts w:ascii="Trebuchet MS" w:hAnsi="Trebuchet MS"/>
                <w:bCs/>
                <w:lang w:val="en-US"/>
              </w:rPr>
            </w:pPr>
            <w:proofErr w:type="spellStart"/>
            <w:r w:rsidRPr="0015263E">
              <w:rPr>
                <w:rFonts w:ascii="Trebuchet MS" w:hAnsi="Trebuchet MS"/>
                <w:bCs/>
                <w:lang w:val="en-US"/>
              </w:rPr>
              <w:t>Nume</w:t>
            </w:r>
            <w:proofErr w:type="spellEnd"/>
            <w:r w:rsidRPr="0015263E">
              <w:rPr>
                <w:rFonts w:ascii="Trebuchet MS" w:hAnsi="Trebuchet MS"/>
                <w:bCs/>
                <w:lang w:val="en-US"/>
              </w:rPr>
              <w:t xml:space="preserve"> </w:t>
            </w:r>
            <w:proofErr w:type="spellStart"/>
            <w:r w:rsidRPr="0015263E">
              <w:rPr>
                <w:rFonts w:ascii="Trebuchet MS" w:hAnsi="Trebuchet MS"/>
                <w:bCs/>
                <w:lang w:val="en-US"/>
              </w:rPr>
              <w:t>și</w:t>
            </w:r>
            <w:proofErr w:type="spellEnd"/>
            <w:r w:rsidRPr="0015263E">
              <w:rPr>
                <w:rFonts w:ascii="Trebuchet MS" w:hAnsi="Trebuchet MS"/>
                <w:bCs/>
                <w:lang w:val="en-US"/>
              </w:rPr>
              <w:t xml:space="preserve"> </w:t>
            </w:r>
            <w:proofErr w:type="spellStart"/>
            <w:r w:rsidRPr="0015263E">
              <w:rPr>
                <w:rFonts w:ascii="Trebuchet MS" w:hAnsi="Trebuchet MS"/>
                <w:bCs/>
                <w:lang w:val="en-US"/>
              </w:rPr>
              <w:t>Prenume</w:t>
            </w:r>
            <w:proofErr w:type="spellEnd"/>
          </w:p>
        </w:tc>
        <w:tc>
          <w:tcPr>
            <w:tcW w:w="2535" w:type="dxa"/>
            <w:shd w:val="clear" w:color="auto" w:fill="auto"/>
          </w:tcPr>
          <w:p w14:paraId="752AD10C" w14:textId="77777777" w:rsidR="00403606" w:rsidRPr="0015263E" w:rsidRDefault="00403606" w:rsidP="000B2C1F">
            <w:pPr>
              <w:spacing w:after="0" w:line="240" w:lineRule="auto"/>
              <w:jc w:val="center"/>
              <w:rPr>
                <w:rFonts w:ascii="Trebuchet MS" w:hAnsi="Trebuchet MS"/>
                <w:bCs/>
                <w:lang w:val="en-US"/>
              </w:rPr>
            </w:pPr>
            <w:proofErr w:type="spellStart"/>
            <w:r w:rsidRPr="0015263E">
              <w:rPr>
                <w:rFonts w:ascii="Trebuchet MS" w:hAnsi="Trebuchet MS"/>
                <w:bCs/>
                <w:lang w:val="en-US"/>
              </w:rPr>
              <w:t>Funcția</w:t>
            </w:r>
            <w:proofErr w:type="spellEnd"/>
          </w:p>
        </w:tc>
        <w:tc>
          <w:tcPr>
            <w:tcW w:w="2535" w:type="dxa"/>
            <w:shd w:val="clear" w:color="auto" w:fill="auto"/>
          </w:tcPr>
          <w:p w14:paraId="06A2A4BC" w14:textId="77777777" w:rsidR="00403606" w:rsidRPr="0015263E" w:rsidRDefault="00403606" w:rsidP="000B2C1F">
            <w:pPr>
              <w:spacing w:after="0" w:line="240" w:lineRule="auto"/>
              <w:jc w:val="center"/>
              <w:rPr>
                <w:rFonts w:ascii="Trebuchet MS" w:hAnsi="Trebuchet MS"/>
                <w:bCs/>
                <w:lang w:val="en-US"/>
              </w:rPr>
            </w:pPr>
            <w:r w:rsidRPr="0015263E">
              <w:rPr>
                <w:rFonts w:ascii="Trebuchet MS" w:hAnsi="Trebuchet MS"/>
                <w:bCs/>
                <w:lang w:val="en-US"/>
              </w:rPr>
              <w:t>Data</w:t>
            </w:r>
          </w:p>
        </w:tc>
        <w:tc>
          <w:tcPr>
            <w:tcW w:w="2535" w:type="dxa"/>
            <w:shd w:val="clear" w:color="auto" w:fill="auto"/>
          </w:tcPr>
          <w:p w14:paraId="28967F03" w14:textId="77777777" w:rsidR="00403606" w:rsidRPr="0015263E" w:rsidRDefault="00403606" w:rsidP="000B2C1F">
            <w:pPr>
              <w:spacing w:after="0" w:line="240" w:lineRule="auto"/>
              <w:jc w:val="center"/>
              <w:rPr>
                <w:rFonts w:ascii="Trebuchet MS" w:hAnsi="Trebuchet MS"/>
                <w:bCs/>
                <w:lang w:val="en-US"/>
              </w:rPr>
            </w:pPr>
            <w:proofErr w:type="spellStart"/>
            <w:r w:rsidRPr="0015263E">
              <w:rPr>
                <w:rFonts w:ascii="Trebuchet MS" w:hAnsi="Trebuchet MS"/>
                <w:bCs/>
                <w:lang w:val="en-US"/>
              </w:rPr>
              <w:t>Semnătura</w:t>
            </w:r>
            <w:proofErr w:type="spellEnd"/>
          </w:p>
        </w:tc>
      </w:tr>
      <w:tr w:rsidR="00403606" w:rsidRPr="0015263E" w14:paraId="3031191D" w14:textId="77777777" w:rsidTr="000B2C1F">
        <w:trPr>
          <w:trHeight w:val="800"/>
        </w:trPr>
        <w:tc>
          <w:tcPr>
            <w:tcW w:w="2534" w:type="dxa"/>
            <w:shd w:val="clear" w:color="auto" w:fill="auto"/>
          </w:tcPr>
          <w:p w14:paraId="236AACF0" w14:textId="77777777" w:rsidR="00403606" w:rsidRPr="0015263E" w:rsidRDefault="00403606" w:rsidP="000B2C1F">
            <w:pPr>
              <w:spacing w:after="0" w:line="240" w:lineRule="auto"/>
              <w:jc w:val="center"/>
              <w:rPr>
                <w:rFonts w:ascii="Trebuchet MS" w:hAnsi="Trebuchet MS"/>
                <w:bCs/>
                <w:lang w:val="en-US"/>
              </w:rPr>
            </w:pPr>
            <w:proofErr w:type="spellStart"/>
            <w:r w:rsidRPr="0015263E">
              <w:rPr>
                <w:rFonts w:ascii="Trebuchet MS" w:hAnsi="Trebuchet MS"/>
                <w:bCs/>
                <w:lang w:val="en-US"/>
              </w:rPr>
              <w:t>Avizat</w:t>
            </w:r>
            <w:proofErr w:type="spellEnd"/>
            <w:r w:rsidRPr="0015263E">
              <w:rPr>
                <w:rFonts w:ascii="Trebuchet MS" w:hAnsi="Trebuchet MS"/>
                <w:bCs/>
                <w:lang w:val="en-US"/>
              </w:rPr>
              <w:t>:</w:t>
            </w:r>
          </w:p>
          <w:p w14:paraId="4E792CE2" w14:textId="77777777" w:rsidR="00403606" w:rsidRPr="0015263E" w:rsidRDefault="00403606" w:rsidP="000B2C1F">
            <w:pPr>
              <w:spacing w:after="0" w:line="240" w:lineRule="auto"/>
              <w:jc w:val="center"/>
              <w:rPr>
                <w:rFonts w:ascii="Trebuchet MS" w:hAnsi="Trebuchet MS"/>
                <w:bCs/>
                <w:lang w:val="en-US"/>
              </w:rPr>
            </w:pPr>
            <w:r w:rsidRPr="0015263E">
              <w:rPr>
                <w:rFonts w:ascii="Trebuchet MS" w:hAnsi="Trebuchet MS"/>
                <w:bCs/>
                <w:lang w:val="it-IT"/>
              </w:rPr>
              <w:t xml:space="preserve">Corina Ecaterina NECULA CIOCHINA                             </w:t>
            </w:r>
          </w:p>
        </w:tc>
        <w:tc>
          <w:tcPr>
            <w:tcW w:w="2535" w:type="dxa"/>
            <w:shd w:val="clear" w:color="auto" w:fill="auto"/>
          </w:tcPr>
          <w:p w14:paraId="19BBAEB3" w14:textId="77777777" w:rsidR="00403606" w:rsidRPr="0015263E" w:rsidRDefault="00403606" w:rsidP="000B2C1F">
            <w:pPr>
              <w:spacing w:after="0" w:line="240" w:lineRule="auto"/>
              <w:jc w:val="center"/>
              <w:rPr>
                <w:rFonts w:ascii="Trebuchet MS" w:hAnsi="Trebuchet MS"/>
                <w:bCs/>
                <w:lang w:val="it-IT"/>
              </w:rPr>
            </w:pPr>
            <w:proofErr w:type="spellStart"/>
            <w:r w:rsidRPr="0015263E">
              <w:rPr>
                <w:rFonts w:ascii="Trebuchet MS" w:hAnsi="Trebuchet MS"/>
                <w:bCs/>
                <w:lang w:val="en-US"/>
              </w:rPr>
              <w:t>Șef</w:t>
            </w:r>
            <w:proofErr w:type="spellEnd"/>
            <w:r w:rsidRPr="0015263E">
              <w:rPr>
                <w:rFonts w:ascii="Trebuchet MS" w:hAnsi="Trebuchet MS"/>
                <w:bCs/>
                <w:lang w:val="en-US"/>
              </w:rPr>
              <w:t xml:space="preserve"> </w:t>
            </w:r>
            <w:proofErr w:type="spellStart"/>
            <w:r w:rsidRPr="0015263E">
              <w:rPr>
                <w:rFonts w:ascii="Trebuchet MS" w:hAnsi="Trebuchet MS"/>
                <w:bCs/>
                <w:lang w:val="en-US"/>
              </w:rPr>
              <w:t>Serviciu</w:t>
            </w:r>
            <w:proofErr w:type="spellEnd"/>
            <w:r w:rsidRPr="0015263E">
              <w:rPr>
                <w:rFonts w:ascii="Trebuchet MS" w:hAnsi="Trebuchet MS"/>
                <w:bCs/>
                <w:lang w:val="en-US"/>
              </w:rPr>
              <w:t xml:space="preserve"> A.A.A. </w:t>
            </w:r>
          </w:p>
        </w:tc>
        <w:tc>
          <w:tcPr>
            <w:tcW w:w="2535" w:type="dxa"/>
            <w:shd w:val="clear" w:color="auto" w:fill="auto"/>
          </w:tcPr>
          <w:p w14:paraId="5029BF46" w14:textId="3E2FDDC0" w:rsidR="00403606" w:rsidRPr="0015263E" w:rsidRDefault="005A3610" w:rsidP="000B2C1F">
            <w:pPr>
              <w:spacing w:after="0" w:line="240" w:lineRule="auto"/>
              <w:jc w:val="center"/>
              <w:rPr>
                <w:rFonts w:ascii="Trebuchet MS" w:hAnsi="Trebuchet MS"/>
                <w:bCs/>
                <w:lang w:val="en-US"/>
              </w:rPr>
            </w:pPr>
            <w:r>
              <w:rPr>
                <w:rFonts w:ascii="Trebuchet MS" w:hAnsi="Trebuchet MS"/>
                <w:bCs/>
                <w:lang w:val="en-US"/>
              </w:rPr>
              <w:t>13</w:t>
            </w:r>
            <w:r w:rsidR="0035072A">
              <w:rPr>
                <w:rFonts w:ascii="Trebuchet MS" w:hAnsi="Trebuchet MS"/>
                <w:bCs/>
                <w:lang w:val="en-US"/>
              </w:rPr>
              <w:t>.02.2024</w:t>
            </w:r>
          </w:p>
        </w:tc>
        <w:tc>
          <w:tcPr>
            <w:tcW w:w="2535" w:type="dxa"/>
            <w:shd w:val="clear" w:color="auto" w:fill="auto"/>
          </w:tcPr>
          <w:p w14:paraId="6C9BCDBF" w14:textId="77777777" w:rsidR="00403606" w:rsidRPr="0015263E" w:rsidRDefault="00403606" w:rsidP="000B2C1F">
            <w:pPr>
              <w:spacing w:after="0" w:line="240" w:lineRule="auto"/>
              <w:jc w:val="center"/>
              <w:rPr>
                <w:rFonts w:ascii="Trebuchet MS" w:hAnsi="Trebuchet MS"/>
                <w:bCs/>
                <w:lang w:val="en-US"/>
              </w:rPr>
            </w:pPr>
          </w:p>
        </w:tc>
      </w:tr>
      <w:tr w:rsidR="00403606" w:rsidRPr="0015263E" w14:paraId="4D69E5F6" w14:textId="77777777" w:rsidTr="000B2C1F">
        <w:tc>
          <w:tcPr>
            <w:tcW w:w="2534" w:type="dxa"/>
            <w:shd w:val="clear" w:color="auto" w:fill="auto"/>
          </w:tcPr>
          <w:p w14:paraId="669D49C5" w14:textId="77777777" w:rsidR="00403606" w:rsidRPr="0015263E" w:rsidRDefault="00403606" w:rsidP="000B2C1F">
            <w:pPr>
              <w:spacing w:after="0" w:line="240" w:lineRule="auto"/>
              <w:jc w:val="center"/>
              <w:rPr>
                <w:rFonts w:ascii="Trebuchet MS" w:hAnsi="Trebuchet MS"/>
                <w:bCs/>
                <w:lang w:val="en-US"/>
              </w:rPr>
            </w:pPr>
            <w:proofErr w:type="spellStart"/>
            <w:r w:rsidRPr="0015263E">
              <w:rPr>
                <w:rFonts w:ascii="Trebuchet MS" w:hAnsi="Trebuchet MS"/>
                <w:bCs/>
                <w:lang w:val="en-US"/>
              </w:rPr>
              <w:t>Întocmit</w:t>
            </w:r>
            <w:proofErr w:type="spellEnd"/>
            <w:r w:rsidRPr="0015263E">
              <w:rPr>
                <w:rFonts w:ascii="Trebuchet MS" w:hAnsi="Trebuchet MS"/>
                <w:bCs/>
                <w:lang w:val="en-US"/>
              </w:rPr>
              <w:t>:</w:t>
            </w:r>
          </w:p>
          <w:p w14:paraId="3B23FB69" w14:textId="77777777" w:rsidR="00403606" w:rsidRPr="0015263E" w:rsidRDefault="00403606" w:rsidP="000B2C1F">
            <w:pPr>
              <w:spacing w:after="0" w:line="240" w:lineRule="auto"/>
              <w:jc w:val="center"/>
              <w:rPr>
                <w:rFonts w:ascii="Trebuchet MS" w:hAnsi="Trebuchet MS"/>
                <w:bCs/>
                <w:lang w:val="en-US"/>
              </w:rPr>
            </w:pPr>
            <w:r w:rsidRPr="0015263E">
              <w:rPr>
                <w:rFonts w:ascii="Trebuchet MS" w:hAnsi="Trebuchet MS"/>
                <w:bCs/>
                <w:lang w:val="en-US"/>
              </w:rPr>
              <w:t>Anna-Luisa TURII</w:t>
            </w:r>
          </w:p>
        </w:tc>
        <w:tc>
          <w:tcPr>
            <w:tcW w:w="2535" w:type="dxa"/>
            <w:shd w:val="clear" w:color="auto" w:fill="auto"/>
          </w:tcPr>
          <w:p w14:paraId="6E70B3BF" w14:textId="77777777" w:rsidR="00403606" w:rsidRPr="0015263E" w:rsidRDefault="00403606" w:rsidP="000B2C1F">
            <w:pPr>
              <w:spacing w:after="0" w:line="240" w:lineRule="auto"/>
              <w:jc w:val="center"/>
              <w:rPr>
                <w:rFonts w:ascii="Trebuchet MS" w:hAnsi="Trebuchet MS"/>
                <w:bCs/>
                <w:lang w:val="en-US"/>
              </w:rPr>
            </w:pPr>
            <w:proofErr w:type="spellStart"/>
            <w:r w:rsidRPr="0015263E">
              <w:rPr>
                <w:rFonts w:ascii="Trebuchet MS" w:hAnsi="Trebuchet MS"/>
                <w:bCs/>
                <w:lang w:val="en-US"/>
              </w:rPr>
              <w:t>Consilier</w:t>
            </w:r>
            <w:proofErr w:type="spellEnd"/>
            <w:r w:rsidRPr="0015263E">
              <w:rPr>
                <w:rFonts w:ascii="Trebuchet MS" w:hAnsi="Trebuchet MS"/>
                <w:bCs/>
                <w:lang w:val="en-US"/>
              </w:rPr>
              <w:t xml:space="preserve"> </w:t>
            </w:r>
            <w:proofErr w:type="spellStart"/>
            <w:r w:rsidRPr="0015263E">
              <w:rPr>
                <w:rFonts w:ascii="Trebuchet MS" w:hAnsi="Trebuchet MS"/>
                <w:bCs/>
                <w:lang w:val="en-US"/>
              </w:rPr>
              <w:t>asistent</w:t>
            </w:r>
            <w:proofErr w:type="spellEnd"/>
          </w:p>
        </w:tc>
        <w:tc>
          <w:tcPr>
            <w:tcW w:w="2535" w:type="dxa"/>
            <w:shd w:val="clear" w:color="auto" w:fill="auto"/>
          </w:tcPr>
          <w:p w14:paraId="74ACA6F6" w14:textId="3E435D0B" w:rsidR="00403606" w:rsidRPr="0015263E" w:rsidRDefault="005A3610" w:rsidP="000B2C1F">
            <w:pPr>
              <w:spacing w:after="0" w:line="240" w:lineRule="auto"/>
              <w:jc w:val="center"/>
              <w:rPr>
                <w:rFonts w:ascii="Trebuchet MS" w:hAnsi="Trebuchet MS"/>
                <w:bCs/>
                <w:lang w:val="en-US"/>
              </w:rPr>
            </w:pPr>
            <w:r>
              <w:rPr>
                <w:rFonts w:ascii="Trebuchet MS" w:hAnsi="Trebuchet MS"/>
                <w:bCs/>
                <w:lang w:val="en-US"/>
              </w:rPr>
              <w:t>13</w:t>
            </w:r>
            <w:r w:rsidR="0035072A">
              <w:rPr>
                <w:rFonts w:ascii="Trebuchet MS" w:hAnsi="Trebuchet MS"/>
                <w:bCs/>
                <w:lang w:val="en-US"/>
              </w:rPr>
              <w:t>.02.2024</w:t>
            </w:r>
          </w:p>
        </w:tc>
        <w:tc>
          <w:tcPr>
            <w:tcW w:w="2535" w:type="dxa"/>
            <w:shd w:val="clear" w:color="auto" w:fill="auto"/>
          </w:tcPr>
          <w:p w14:paraId="1E8E1FE2" w14:textId="77777777" w:rsidR="00403606" w:rsidRPr="0015263E" w:rsidRDefault="00403606" w:rsidP="000B2C1F">
            <w:pPr>
              <w:spacing w:after="0" w:line="240" w:lineRule="auto"/>
              <w:jc w:val="center"/>
              <w:rPr>
                <w:rFonts w:ascii="Trebuchet MS" w:hAnsi="Trebuchet MS"/>
                <w:bCs/>
                <w:lang w:val="en-US"/>
              </w:rPr>
            </w:pPr>
          </w:p>
        </w:tc>
      </w:tr>
    </w:tbl>
    <w:p w14:paraId="227AEA4C" w14:textId="0C38BD73"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9D0807">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C81E3" w14:textId="77777777" w:rsidR="005B6A34" w:rsidRDefault="005B6A34" w:rsidP="00143ACD">
      <w:pPr>
        <w:spacing w:after="0" w:line="240" w:lineRule="auto"/>
      </w:pPr>
      <w:r>
        <w:separator/>
      </w:r>
    </w:p>
  </w:endnote>
  <w:endnote w:type="continuationSeparator" w:id="0">
    <w:p w14:paraId="75047822" w14:textId="77777777" w:rsidR="005B6A34" w:rsidRDefault="005B6A3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0F090BDD"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BUCUREȘTI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E841DC">
              <w:rPr>
                <w:rFonts w:ascii="Trebuchet MS" w:hAnsi="Trebuchet MS"/>
                <w:b/>
                <w:bCs/>
                <w:noProof/>
                <w:sz w:val="16"/>
                <w:szCs w:val="16"/>
              </w:rPr>
              <w:t>9</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E841DC">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5B6A34"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5FC15189"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E841DC">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E841DC">
      <w:rPr>
        <w:b/>
        <w:bCs/>
        <w:noProof/>
        <w:sz w:val="16"/>
        <w:szCs w:val="16"/>
      </w:rPr>
      <w:t>9</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B1ECF" w14:textId="77777777" w:rsidR="005B6A34" w:rsidRDefault="005B6A34" w:rsidP="00143ACD">
      <w:pPr>
        <w:spacing w:after="0" w:line="240" w:lineRule="auto"/>
      </w:pPr>
      <w:r>
        <w:separator/>
      </w:r>
    </w:p>
  </w:footnote>
  <w:footnote w:type="continuationSeparator" w:id="0">
    <w:p w14:paraId="0A144CFC" w14:textId="77777777" w:rsidR="005B6A34" w:rsidRDefault="005B6A3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44A59"/>
    <w:rsid w:val="000821FC"/>
    <w:rsid w:val="000A565C"/>
    <w:rsid w:val="000B5E43"/>
    <w:rsid w:val="000C0E50"/>
    <w:rsid w:val="000E1DC5"/>
    <w:rsid w:val="001106DF"/>
    <w:rsid w:val="001224F7"/>
    <w:rsid w:val="00142EC5"/>
    <w:rsid w:val="00143ACD"/>
    <w:rsid w:val="001B47C8"/>
    <w:rsid w:val="002109CA"/>
    <w:rsid w:val="00321B86"/>
    <w:rsid w:val="0035072A"/>
    <w:rsid w:val="00354326"/>
    <w:rsid w:val="003C47AB"/>
    <w:rsid w:val="00403606"/>
    <w:rsid w:val="00482EF6"/>
    <w:rsid w:val="004A5C08"/>
    <w:rsid w:val="004B7417"/>
    <w:rsid w:val="004C0CE7"/>
    <w:rsid w:val="004C7186"/>
    <w:rsid w:val="004F0F51"/>
    <w:rsid w:val="0051560F"/>
    <w:rsid w:val="0053065D"/>
    <w:rsid w:val="005A3610"/>
    <w:rsid w:val="005B6A34"/>
    <w:rsid w:val="0061264B"/>
    <w:rsid w:val="006A1311"/>
    <w:rsid w:val="006A261F"/>
    <w:rsid w:val="006D53E4"/>
    <w:rsid w:val="006D65DB"/>
    <w:rsid w:val="00753CCD"/>
    <w:rsid w:val="007809DB"/>
    <w:rsid w:val="007C066A"/>
    <w:rsid w:val="007D4A5C"/>
    <w:rsid w:val="007E6483"/>
    <w:rsid w:val="0081504B"/>
    <w:rsid w:val="008507D9"/>
    <w:rsid w:val="008631FB"/>
    <w:rsid w:val="00863E2A"/>
    <w:rsid w:val="008C7811"/>
    <w:rsid w:val="008D246C"/>
    <w:rsid w:val="008D49A6"/>
    <w:rsid w:val="008E19DC"/>
    <w:rsid w:val="0090061B"/>
    <w:rsid w:val="009142A5"/>
    <w:rsid w:val="009524DE"/>
    <w:rsid w:val="009A3973"/>
    <w:rsid w:val="009B480A"/>
    <w:rsid w:val="009B5F83"/>
    <w:rsid w:val="009D0807"/>
    <w:rsid w:val="009E2D5B"/>
    <w:rsid w:val="00A0719A"/>
    <w:rsid w:val="00A40F6A"/>
    <w:rsid w:val="00A41C0B"/>
    <w:rsid w:val="00A906B5"/>
    <w:rsid w:val="00B42695"/>
    <w:rsid w:val="00B66053"/>
    <w:rsid w:val="00BE0746"/>
    <w:rsid w:val="00C02DFA"/>
    <w:rsid w:val="00C44DF6"/>
    <w:rsid w:val="00C545F6"/>
    <w:rsid w:val="00C61733"/>
    <w:rsid w:val="00C808CC"/>
    <w:rsid w:val="00D1499F"/>
    <w:rsid w:val="00D338B1"/>
    <w:rsid w:val="00D356FA"/>
    <w:rsid w:val="00D41783"/>
    <w:rsid w:val="00D447FB"/>
    <w:rsid w:val="00D55558"/>
    <w:rsid w:val="00D62259"/>
    <w:rsid w:val="00D8381D"/>
    <w:rsid w:val="00DE792C"/>
    <w:rsid w:val="00E35AD6"/>
    <w:rsid w:val="00E82CD9"/>
    <w:rsid w:val="00E841DC"/>
    <w:rsid w:val="00E84F3C"/>
    <w:rsid w:val="00ED25D0"/>
    <w:rsid w:val="00EE5E3D"/>
    <w:rsid w:val="00F1090C"/>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F7112FBE-7E4D-4155-B3F5-F80443A5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7C066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7C066A"/>
    <w:rPr>
      <w:rFonts w:ascii="Times New Roman" w:eastAsia="Times New Roman" w:hAnsi="Times New Roman" w:cs="Times New Roman"/>
      <w:b/>
      <w:bCs/>
      <w:sz w:val="28"/>
      <w:szCs w:val="24"/>
      <w:lang w:eastAsia="ro-RO"/>
      <w14:ligatures w14:val="none"/>
    </w:rPr>
  </w:style>
  <w:style w:type="paragraph" w:customStyle="1" w:styleId="Default">
    <w:name w:val="Default"/>
    <w:rsid w:val="007C066A"/>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ListParagraph">
    <w:name w:val="List Paragraph"/>
    <w:basedOn w:val="Normal"/>
    <w:uiPriority w:val="1"/>
    <w:qFormat/>
    <w:rsid w:val="007C066A"/>
    <w:pPr>
      <w:spacing w:after="200" w:line="276" w:lineRule="auto"/>
      <w:ind w:left="720"/>
    </w:pPr>
    <w:rPr>
      <w:rFonts w:ascii="Calibri" w:eastAsia="Calibri" w:hAnsi="Calibri" w:cs="Times New Roman"/>
      <w:lang w:val="en-US"/>
      <w14:ligatures w14:val="none"/>
    </w:rPr>
  </w:style>
  <w:style w:type="table" w:customStyle="1" w:styleId="PlainTable21">
    <w:name w:val="Plain Table 21"/>
    <w:basedOn w:val="TableNormal"/>
    <w:next w:val="PlainTable2"/>
    <w:uiPriority w:val="42"/>
    <w:rsid w:val="006D53E4"/>
    <w:pPr>
      <w:spacing w:after="0" w:line="240" w:lineRule="auto"/>
    </w:pPr>
    <w:rPr>
      <w:rFonts w:eastAsia="Times New Roman"/>
      <w:lang w:val="en-US"/>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6D53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7FC80-B4AA-4483-88A1-6772367F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3121</Words>
  <Characters>17795</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Anna Turii</cp:lastModifiedBy>
  <cp:revision>3</cp:revision>
  <cp:lastPrinted>2023-12-08T11:12:00Z</cp:lastPrinted>
  <dcterms:created xsi:type="dcterms:W3CDTF">2024-02-14T11:42:00Z</dcterms:created>
  <dcterms:modified xsi:type="dcterms:W3CDTF">2024-02-14T11:43:00Z</dcterms:modified>
</cp:coreProperties>
</file>