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E1446A" w:rsidRDefault="007E6483" w:rsidP="00142EC5">
      <w:pPr>
        <w:pStyle w:val="Header"/>
        <w:spacing w:line="360" w:lineRule="auto"/>
        <w:rPr>
          <w:rFonts w:ascii="Trebuchet MS" w:hAnsi="Trebuchet MS"/>
          <w:b/>
          <w:bCs/>
        </w:rPr>
      </w:pPr>
      <w:r w:rsidRPr="00E1446A">
        <w:rPr>
          <w:rFonts w:ascii="Trebuchet MS" w:hAnsi="Trebuchet MS"/>
          <w:b/>
          <w:bCs/>
        </w:rPr>
        <w:t xml:space="preserve">AGENȚIA PENTRU PROTECȚIA MEDIULUI </w:t>
      </w:r>
      <w:r w:rsidR="00FB39BF" w:rsidRPr="00E1446A">
        <w:rPr>
          <w:rFonts w:ascii="Trebuchet MS" w:hAnsi="Trebuchet MS"/>
          <w:b/>
          <w:bCs/>
        </w:rPr>
        <w:t>I</w:t>
      </w:r>
      <w:r w:rsidR="00F92D1E" w:rsidRPr="00E1446A">
        <w:rPr>
          <w:rFonts w:ascii="Trebuchet MS" w:hAnsi="Trebuchet MS"/>
          <w:b/>
          <w:bCs/>
        </w:rPr>
        <w:t>LFOV</w:t>
      </w:r>
    </w:p>
    <w:p w14:paraId="3157FC12" w14:textId="67EF31E6" w:rsidR="000C57EC" w:rsidRPr="00E1446A" w:rsidRDefault="00DE792C" w:rsidP="00A3715E">
      <w:pPr>
        <w:spacing w:line="360" w:lineRule="auto"/>
        <w:rPr>
          <w:rStyle w:val="Strong"/>
          <w:rFonts w:ascii="Trebuchet MS" w:hAnsi="Trebuchet MS"/>
          <w:b w:val="0"/>
          <w:bCs w:val="0"/>
        </w:rPr>
      </w:pPr>
      <w:r w:rsidRPr="00E1446A">
        <w:rPr>
          <w:rFonts w:ascii="Trebuchet MS" w:hAnsi="Trebuchet MS"/>
        </w:rPr>
        <w:t xml:space="preserve">Nr. </w:t>
      </w:r>
      <w:r w:rsidR="008D22FD" w:rsidRPr="00E1446A">
        <w:rPr>
          <w:rFonts w:ascii="Trebuchet MS" w:hAnsi="Trebuchet MS"/>
        </w:rPr>
        <w:t>15060/26.02.2024</w:t>
      </w:r>
    </w:p>
    <w:p w14:paraId="176E0127" w14:textId="77777777" w:rsidR="000C57EC" w:rsidRPr="00E1446A" w:rsidRDefault="000C57EC" w:rsidP="000C57EC">
      <w:pPr>
        <w:widowControl w:val="0"/>
        <w:spacing w:after="0" w:line="240" w:lineRule="auto"/>
        <w:jc w:val="center"/>
        <w:rPr>
          <w:rStyle w:val="Strong"/>
          <w:rFonts w:ascii="Trebuchet MS" w:hAnsi="Trebuchet MS"/>
          <w:color w:val="000000"/>
        </w:rPr>
      </w:pPr>
    </w:p>
    <w:p w14:paraId="0D81CBCF" w14:textId="77777777" w:rsidR="00CD4E9B" w:rsidRPr="00E1446A" w:rsidRDefault="00CD4E9B" w:rsidP="00CD4E9B">
      <w:pPr>
        <w:spacing w:after="0" w:line="240" w:lineRule="auto"/>
        <w:jc w:val="center"/>
        <w:rPr>
          <w:rStyle w:val="Strong"/>
          <w:rFonts w:ascii="Trebuchet MS" w:hAnsi="Trebuchet MS" w:cs="Arial"/>
          <w:lang w:val="it-IT"/>
        </w:rPr>
      </w:pPr>
      <w:r w:rsidRPr="00E1446A">
        <w:rPr>
          <w:rStyle w:val="Strong"/>
          <w:rFonts w:ascii="Trebuchet MS" w:hAnsi="Trebuchet MS" w:cs="Arial"/>
          <w:lang w:val="it-IT"/>
        </w:rPr>
        <w:t>DECIZIA ETAPEI DE ÎNCADRARE</w:t>
      </w:r>
    </w:p>
    <w:p w14:paraId="47748A2F" w14:textId="1BD5959F" w:rsidR="00CD4E9B" w:rsidRPr="00E1446A" w:rsidRDefault="00CD4E9B" w:rsidP="00CD4E9B">
      <w:pPr>
        <w:spacing w:after="0" w:line="240" w:lineRule="auto"/>
        <w:jc w:val="center"/>
        <w:rPr>
          <w:rStyle w:val="Strong"/>
          <w:rFonts w:ascii="Trebuchet MS" w:hAnsi="Trebuchet MS" w:cs="Arial"/>
          <w:lang w:val="it-IT"/>
        </w:rPr>
      </w:pPr>
      <w:r w:rsidRPr="00E1446A">
        <w:rPr>
          <w:rStyle w:val="Strong"/>
          <w:rFonts w:ascii="Trebuchet MS" w:hAnsi="Trebuchet MS" w:cs="Arial"/>
          <w:lang w:val="it-IT"/>
        </w:rPr>
        <w:t xml:space="preserve">Nr: </w:t>
      </w:r>
      <w:r w:rsidR="008D22FD" w:rsidRPr="00E1446A">
        <w:rPr>
          <w:rStyle w:val="Strong"/>
          <w:rFonts w:ascii="Trebuchet MS" w:hAnsi="Trebuchet MS" w:cs="Arial"/>
          <w:lang w:val="it-IT"/>
        </w:rPr>
        <w:t>........</w:t>
      </w:r>
      <w:r w:rsidR="00450F49" w:rsidRPr="00E1446A">
        <w:rPr>
          <w:rStyle w:val="Strong"/>
          <w:rFonts w:ascii="Trebuchet MS" w:hAnsi="Trebuchet MS" w:cs="Arial"/>
          <w:lang w:val="it-IT"/>
        </w:rPr>
        <w:t>/</w:t>
      </w:r>
      <w:r w:rsidR="008D22FD" w:rsidRPr="00E1446A">
        <w:rPr>
          <w:rStyle w:val="Strong"/>
          <w:rFonts w:ascii="Trebuchet MS" w:hAnsi="Trebuchet MS" w:cs="Arial"/>
          <w:lang w:val="it-IT"/>
        </w:rPr>
        <w:t>26.02.2024</w:t>
      </w:r>
    </w:p>
    <w:p w14:paraId="5CE5F993" w14:textId="77777777" w:rsidR="00CD4E9B" w:rsidRPr="00E1446A" w:rsidRDefault="00CD4E9B" w:rsidP="00CD4E9B">
      <w:pPr>
        <w:spacing w:after="0" w:line="240" w:lineRule="auto"/>
        <w:rPr>
          <w:rFonts w:ascii="Trebuchet MS" w:hAnsi="Trebuchet MS" w:cs="Arial"/>
          <w:b/>
          <w:color w:val="000000"/>
          <w:lang w:val="it-IT"/>
        </w:rPr>
      </w:pPr>
    </w:p>
    <w:p w14:paraId="7DA467B2" w14:textId="030AA3BE" w:rsidR="00CD4E9B" w:rsidRPr="00E1446A" w:rsidRDefault="00CD4E9B" w:rsidP="00CD4E9B">
      <w:pPr>
        <w:spacing w:after="0" w:line="240" w:lineRule="auto"/>
        <w:ind w:firstLine="720"/>
        <w:jc w:val="both"/>
        <w:rPr>
          <w:rFonts w:ascii="Trebuchet MS" w:hAnsi="Trebuchet MS" w:cs="Arial"/>
        </w:rPr>
      </w:pPr>
      <w:r w:rsidRPr="00E1446A">
        <w:rPr>
          <w:rFonts w:ascii="Trebuchet MS" w:hAnsi="Trebuchet MS" w:cs="Arial"/>
          <w:lang w:eastAsia="en-GB"/>
        </w:rPr>
        <w:t xml:space="preserve">Ca urmare a solicitării depuse de </w:t>
      </w:r>
      <w:r w:rsidR="008D22FD" w:rsidRPr="00E1446A">
        <w:rPr>
          <w:rFonts w:ascii="Trebuchet MS" w:hAnsi="Trebuchet MS" w:cs="Arial"/>
          <w:b/>
          <w:color w:val="000000"/>
        </w:rPr>
        <w:t>S.C. VGP PARK BUCHAREST S.R.L.</w:t>
      </w:r>
      <w:r w:rsidR="008D22FD" w:rsidRPr="00E1446A">
        <w:rPr>
          <w:rFonts w:ascii="Trebuchet MS" w:hAnsi="Trebuchet MS" w:cs="Arial"/>
          <w:lang w:val="pl-PL" w:eastAsia="en-GB"/>
        </w:rPr>
        <w:t xml:space="preserve">, pentru proiectul </w:t>
      </w:r>
      <w:r w:rsidR="008D22FD" w:rsidRPr="00E1446A">
        <w:rPr>
          <w:rFonts w:ascii="Trebuchet MS" w:hAnsi="Trebuchet MS" w:cs="Arial"/>
          <w:b/>
          <w:color w:val="000000" w:themeColor="text1"/>
        </w:rPr>
        <w:t>CONSTRUIRE HALA „A” DEPOZIT LOGISTICA IN DOUA FAZE (1 si 2), SEMNALISTICA FATADE, CASA POARTA, AMENAJARI EXTERIOARE, DRUMURI DE INCINTA, RETELE SI BRANSAMENTE</w:t>
      </w:r>
      <w:r w:rsidR="008D22FD" w:rsidRPr="00E1446A">
        <w:rPr>
          <w:rFonts w:ascii="Trebuchet MS" w:hAnsi="Trebuchet MS" w:cs="Arial"/>
          <w:color w:val="000000"/>
        </w:rPr>
        <w:t xml:space="preserve"> </w:t>
      </w:r>
      <w:r w:rsidR="008D22FD" w:rsidRPr="00E1446A">
        <w:rPr>
          <w:rFonts w:ascii="Trebuchet MS" w:hAnsi="Trebuchet MS" w:cs="Arial"/>
          <w:lang w:val="pl-PL" w:eastAsia="en-GB"/>
        </w:rPr>
        <w:t xml:space="preserve"> propus a fi amplasat în </w:t>
      </w:r>
      <w:r w:rsidR="008D22FD" w:rsidRPr="00E1446A">
        <w:rPr>
          <w:rFonts w:ascii="Trebuchet MS" w:hAnsi="Trebuchet MS" w:cs="Arial"/>
          <w:color w:val="000000"/>
        </w:rPr>
        <w:t>județul Ilfov,</w:t>
      </w:r>
      <w:r w:rsidR="008D22FD" w:rsidRPr="00E1446A">
        <w:rPr>
          <w:rFonts w:ascii="Trebuchet MS" w:hAnsi="Trebuchet MS" w:cs="Arial"/>
          <w:lang w:val="pl-PL" w:eastAsia="en-GB"/>
        </w:rPr>
        <w:t xml:space="preserve"> </w:t>
      </w:r>
      <w:r w:rsidR="008D22FD" w:rsidRPr="00E1446A">
        <w:rPr>
          <w:rFonts w:ascii="Trebuchet MS" w:hAnsi="Trebuchet MS" w:cs="Arial"/>
          <w:color w:val="000000"/>
        </w:rPr>
        <w:t>Comuna Stefanestii de Jos, Str. Stefanestii de Jos, T41, P. A348/1 – NC/CF 5444</w:t>
      </w:r>
      <w:r w:rsidR="00473D6B" w:rsidRPr="00E1446A">
        <w:rPr>
          <w:rFonts w:ascii="Trebuchet MS" w:hAnsi="Trebuchet MS" w:cs="Arial"/>
          <w:color w:val="000000"/>
        </w:rPr>
        <w:t>4</w:t>
      </w:r>
      <w:r w:rsidRPr="00E1446A">
        <w:rPr>
          <w:rFonts w:ascii="Trebuchet MS" w:hAnsi="Trebuchet MS" w:cs="Arial"/>
          <w:color w:val="000000"/>
        </w:rPr>
        <w:t xml:space="preserve">, </w:t>
      </w:r>
      <w:r w:rsidRPr="00E1446A">
        <w:rPr>
          <w:rFonts w:ascii="Trebuchet MS" w:hAnsi="Trebuchet MS" w:cs="Arial"/>
          <w:lang w:eastAsia="en-GB"/>
        </w:rPr>
        <w:t xml:space="preserve">înregistrată la A.P.M. Ilfov cu nr. </w:t>
      </w:r>
      <w:r w:rsidR="008D22FD" w:rsidRPr="00E1446A">
        <w:rPr>
          <w:rFonts w:ascii="Trebuchet MS" w:hAnsi="Trebuchet MS" w:cs="Arial"/>
          <w:color w:val="000000"/>
        </w:rPr>
        <w:t>15060/08.09.2023</w:t>
      </w:r>
      <w:r w:rsidRPr="00E1446A">
        <w:rPr>
          <w:rFonts w:ascii="Trebuchet MS" w:hAnsi="Trebuchet MS" w:cs="Arial"/>
          <w:color w:val="000000"/>
        </w:rPr>
        <w:t xml:space="preserve"> </w:t>
      </w:r>
      <w:r w:rsidRPr="00E1446A">
        <w:rPr>
          <w:rFonts w:ascii="Trebuchet MS" w:hAnsi="Trebuchet MS" w:cs="Arial"/>
          <w:lang w:eastAsia="en-GB"/>
        </w:rPr>
        <w:t>și a completărilor ulterioare</w:t>
      </w:r>
      <w:r w:rsidRPr="00E1446A">
        <w:rPr>
          <w:rFonts w:ascii="Trebuchet MS" w:hAnsi="Trebuchet MS" w:cs="Arial"/>
          <w:spacing w:val="-6"/>
        </w:rPr>
        <w:t>,</w:t>
      </w:r>
      <w:r w:rsidRPr="00E1446A">
        <w:rPr>
          <w:rFonts w:ascii="Trebuchet MS" w:hAnsi="Trebuchet MS" w:cs="Arial"/>
        </w:rPr>
        <w:t xml:space="preserve"> în baza: </w:t>
      </w:r>
    </w:p>
    <w:p w14:paraId="272B1C10" w14:textId="77777777" w:rsidR="00CD4E9B" w:rsidRPr="00E1446A" w:rsidRDefault="00CD4E9B" w:rsidP="00CD4E9B">
      <w:pPr>
        <w:pStyle w:val="ListParagraph"/>
        <w:autoSpaceDE w:val="0"/>
        <w:jc w:val="both"/>
        <w:rPr>
          <w:rFonts w:ascii="Trebuchet MS" w:hAnsi="Trebuchet MS" w:cs="Arial"/>
          <w:lang w:val="ro-RO" w:eastAsia="ro-RO"/>
        </w:rPr>
      </w:pPr>
      <w:r w:rsidRPr="00E1446A">
        <w:rPr>
          <w:rFonts w:ascii="Trebuchet MS" w:hAnsi="Trebuchet MS" w:cs="Arial"/>
          <w:b/>
          <w:lang w:val="ro-RO" w:eastAsia="ro-RO"/>
        </w:rPr>
        <w:t>Legii nr. 292/2018</w:t>
      </w:r>
      <w:r w:rsidRPr="00E1446A">
        <w:rPr>
          <w:rFonts w:ascii="Trebuchet MS" w:hAnsi="Trebuchet MS" w:cs="Arial"/>
          <w:lang w:val="ro-RO" w:eastAsia="ro-RO"/>
        </w:rPr>
        <w:t xml:space="preserve"> privind evaluarea impactului anumitor proiecte publice şi private asupra mediului, cu modificările și completările și ulterioare;</w:t>
      </w:r>
    </w:p>
    <w:p w14:paraId="3BE06A27" w14:textId="6F6EA707" w:rsidR="00CD4E9B" w:rsidRPr="00E1446A" w:rsidRDefault="00CD4E9B" w:rsidP="00CD4E9B">
      <w:pPr>
        <w:pStyle w:val="ListParagraph"/>
        <w:autoSpaceDE w:val="0"/>
        <w:jc w:val="both"/>
        <w:rPr>
          <w:rFonts w:ascii="Trebuchet MS" w:hAnsi="Trebuchet MS" w:cs="Arial"/>
          <w:lang w:val="ro-RO" w:eastAsia="ro-RO"/>
        </w:rPr>
      </w:pPr>
      <w:r w:rsidRPr="00E1446A">
        <w:rPr>
          <w:rFonts w:ascii="Trebuchet MS" w:hAnsi="Trebuchet MS" w:cs="Arial"/>
          <w:b/>
          <w:lang w:val="ro-RO"/>
        </w:rPr>
        <w:t>Ordonanței de Urgență a Guvernului nr. 57/2007</w:t>
      </w:r>
      <w:r w:rsidRPr="00E1446A">
        <w:rPr>
          <w:rFonts w:ascii="Trebuchet MS" w:hAnsi="Trebuchet MS" w:cs="Arial"/>
          <w:lang w:val="ro-RO"/>
        </w:rPr>
        <w:t xml:space="preserve"> privind regimul ariilor naturale protejate, conservarea habitatelor naturale, a florei și faunei sălbatice, cu modificările și completările ulterioare, aprobată prin Legea nr. 49/2011, cu modificările și completările ulterioare,</w:t>
      </w:r>
      <w:r w:rsidRPr="00E1446A">
        <w:rPr>
          <w:rFonts w:ascii="Trebuchet MS" w:hAnsi="Trebuchet MS" w:cs="Arial"/>
          <w:lang w:val="ro-RO" w:eastAsia="ro-RO"/>
        </w:rPr>
        <w:t xml:space="preserve"> </w:t>
      </w:r>
      <w:r w:rsidRPr="00E1446A">
        <w:rPr>
          <w:rFonts w:ascii="Trebuchet MS" w:hAnsi="Trebuchet MS" w:cs="Arial"/>
          <w:lang w:val="ro-RO"/>
        </w:rPr>
        <w:t xml:space="preserve">autoritatea competentă pentru protecția mediului APM Ilfov decide, ca urmare a consultărilor desfășurate în cadrul ședinței Comisiei de Analiză Tehnică din data de </w:t>
      </w:r>
      <w:r w:rsidR="00756D81" w:rsidRPr="00E1446A">
        <w:rPr>
          <w:rFonts w:ascii="Trebuchet MS" w:hAnsi="Trebuchet MS" w:cs="Arial"/>
          <w:b/>
          <w:lang w:val="ro-RO"/>
        </w:rPr>
        <w:t>17</w:t>
      </w:r>
      <w:r w:rsidRPr="00E1446A">
        <w:rPr>
          <w:rFonts w:ascii="Trebuchet MS" w:hAnsi="Trebuchet MS" w:cs="Arial"/>
          <w:b/>
          <w:lang w:val="ro-RO"/>
        </w:rPr>
        <w:t>.01.2024</w:t>
      </w:r>
      <w:r w:rsidRPr="00E1446A">
        <w:rPr>
          <w:rFonts w:ascii="Trebuchet MS" w:hAnsi="Trebuchet MS" w:cs="Arial"/>
          <w:lang w:val="ro-RO"/>
        </w:rPr>
        <w:t>, că proiectul</w:t>
      </w:r>
      <w:r w:rsidRPr="00E1446A">
        <w:rPr>
          <w:rFonts w:ascii="Trebuchet MS" w:hAnsi="Trebuchet MS" w:cs="Arial"/>
          <w:b/>
          <w:lang w:val="pl-PL" w:eastAsia="en-GB"/>
        </w:rPr>
        <w:t xml:space="preserve"> </w:t>
      </w:r>
      <w:r w:rsidRPr="00E1446A">
        <w:rPr>
          <w:rFonts w:ascii="Trebuchet MS" w:hAnsi="Trebuchet MS" w:cs="Arial"/>
          <w:b/>
          <w:color w:val="000000"/>
          <w:lang w:val="ro-RO"/>
        </w:rPr>
        <w:t>„</w:t>
      </w:r>
      <w:r w:rsidR="008D22FD" w:rsidRPr="00E1446A">
        <w:rPr>
          <w:rFonts w:ascii="Trebuchet MS" w:hAnsi="Trebuchet MS" w:cs="Arial"/>
          <w:b/>
          <w:color w:val="000000" w:themeColor="text1"/>
        </w:rPr>
        <w:t>CONSTRUIRE HALA „A” DEPOZIT LOGISTICA IN DOUA FAZE (1 si 2), SEMNALISTICA FATADE, CASA POARTA, AMENAJARI EXTERIOARE, DRUMURI DE INCINTA, RETELE SI BRANSAMENTE</w:t>
      </w:r>
      <w:r w:rsidR="008D22FD" w:rsidRPr="00E1446A">
        <w:rPr>
          <w:rFonts w:ascii="Trebuchet MS" w:hAnsi="Trebuchet MS" w:cs="Arial"/>
          <w:b/>
          <w:color w:val="000000" w:themeColor="text1"/>
        </w:rPr>
        <w:t>”</w:t>
      </w:r>
      <w:r w:rsidR="008D22FD" w:rsidRPr="00E1446A">
        <w:rPr>
          <w:rFonts w:ascii="Trebuchet MS" w:hAnsi="Trebuchet MS" w:cs="Arial"/>
          <w:color w:val="000000"/>
        </w:rPr>
        <w:t xml:space="preserve"> </w:t>
      </w:r>
      <w:r w:rsidR="008D22FD" w:rsidRPr="00E1446A">
        <w:rPr>
          <w:rFonts w:ascii="Trebuchet MS" w:hAnsi="Trebuchet MS" w:cs="Arial"/>
          <w:lang w:val="pl-PL" w:eastAsia="en-GB"/>
        </w:rPr>
        <w:t xml:space="preserve"> propus a fi amplasat în </w:t>
      </w:r>
      <w:r w:rsidR="008D22FD" w:rsidRPr="00E1446A">
        <w:rPr>
          <w:rFonts w:ascii="Trebuchet MS" w:hAnsi="Trebuchet MS" w:cs="Arial"/>
          <w:color w:val="000000"/>
        </w:rPr>
        <w:t>județul Ilfov,</w:t>
      </w:r>
      <w:r w:rsidR="008D22FD" w:rsidRPr="00E1446A">
        <w:rPr>
          <w:rFonts w:ascii="Trebuchet MS" w:hAnsi="Trebuchet MS" w:cs="Arial"/>
          <w:lang w:val="pl-PL" w:eastAsia="en-GB"/>
        </w:rPr>
        <w:t xml:space="preserve"> </w:t>
      </w:r>
      <w:r w:rsidR="008D22FD" w:rsidRPr="00E1446A">
        <w:rPr>
          <w:rFonts w:ascii="Trebuchet MS" w:hAnsi="Trebuchet MS" w:cs="Arial"/>
          <w:color w:val="000000"/>
        </w:rPr>
        <w:t>Comuna Stefanestii de Jos, Str. Stefanestii de Jos, T41, P. A348/1 – NC/CF 5444</w:t>
      </w:r>
      <w:r w:rsidR="00473D6B" w:rsidRPr="00E1446A">
        <w:rPr>
          <w:rFonts w:ascii="Trebuchet MS" w:hAnsi="Trebuchet MS" w:cs="Arial"/>
          <w:color w:val="000000"/>
        </w:rPr>
        <w:t>4</w:t>
      </w:r>
      <w:r w:rsidRPr="00E1446A">
        <w:rPr>
          <w:rFonts w:ascii="Trebuchet MS" w:hAnsi="Trebuchet MS" w:cs="Arial"/>
          <w:color w:val="000000"/>
        </w:rPr>
        <w:t>,</w:t>
      </w:r>
      <w:r w:rsidRPr="00E1446A">
        <w:rPr>
          <w:rFonts w:ascii="Trebuchet MS" w:hAnsi="Trebuchet MS" w:cs="Arial"/>
          <w:color w:val="000000"/>
          <w:lang w:val="ro-RO"/>
        </w:rPr>
        <w:t xml:space="preserve"> </w:t>
      </w:r>
      <w:r w:rsidRPr="00E1446A">
        <w:rPr>
          <w:rFonts w:ascii="Trebuchet MS" w:hAnsi="Trebuchet MS" w:cs="Arial"/>
          <w:lang w:val="ro-RO"/>
        </w:rPr>
        <w:t>nu se supune evaluării impactului asupra mediului, nu se supune evaluării adecvate și</w:t>
      </w:r>
      <w:r w:rsidRPr="00E1446A">
        <w:rPr>
          <w:rFonts w:ascii="Trebuchet MS" w:eastAsia="Times New Roman" w:hAnsi="Trebuchet MS" w:cs="Arial"/>
          <w:lang w:eastAsia="ro-RO"/>
        </w:rPr>
        <w:t xml:space="preserve"> nu se supune evaluării impactului asupra corpurilor de apă</w:t>
      </w:r>
      <w:r w:rsidRPr="00E1446A">
        <w:rPr>
          <w:rFonts w:ascii="Trebuchet MS" w:hAnsi="Trebuchet MS" w:cs="Arial"/>
          <w:lang w:val="ro-RO"/>
        </w:rPr>
        <w:t xml:space="preserve">.  </w:t>
      </w:r>
    </w:p>
    <w:p w14:paraId="2B5539EE" w14:textId="77777777" w:rsidR="00CD4E9B" w:rsidRPr="00E1446A" w:rsidRDefault="00CD4E9B" w:rsidP="00CD4E9B">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          Justificarea prezentei decizii:</w:t>
      </w:r>
    </w:p>
    <w:p w14:paraId="7F9C182E" w14:textId="77777777" w:rsidR="00CD4E9B" w:rsidRPr="00E1446A" w:rsidRDefault="00CD4E9B" w:rsidP="00CD4E9B">
      <w:pPr>
        <w:autoSpaceDE w:val="0"/>
        <w:autoSpaceDN w:val="0"/>
        <w:adjustRightInd w:val="0"/>
        <w:spacing w:after="0" w:line="240" w:lineRule="auto"/>
        <w:jc w:val="both"/>
        <w:rPr>
          <w:rFonts w:ascii="Trebuchet MS" w:hAnsi="Trebuchet MS" w:cs="Arial"/>
          <w:b/>
        </w:rPr>
      </w:pPr>
      <w:r w:rsidRPr="00E1446A">
        <w:rPr>
          <w:rFonts w:ascii="Trebuchet MS" w:hAnsi="Trebuchet MS" w:cs="Arial"/>
          <w:b/>
        </w:rPr>
        <w:t xml:space="preserve">I. </w:t>
      </w:r>
      <w:r w:rsidRPr="00E1446A">
        <w:rPr>
          <w:rFonts w:ascii="Trebuchet MS" w:eastAsia="Times New Roman" w:hAnsi="Trebuchet MS" w:cs="Arial"/>
          <w:b/>
          <w:lang w:eastAsia="ro-RO"/>
        </w:rPr>
        <w:t>Motivele pe baza cărora s-a stabilit neefectuarea evaluării impactului asupra mediului sunt următoarele</w:t>
      </w:r>
      <w:r w:rsidRPr="00E1446A">
        <w:rPr>
          <w:rFonts w:ascii="Trebuchet MS" w:hAnsi="Trebuchet MS" w:cs="Arial"/>
          <w:b/>
        </w:rPr>
        <w:t>:</w:t>
      </w:r>
    </w:p>
    <w:p w14:paraId="225889CF"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lang w:val="it-IT"/>
        </w:rPr>
        <w:t>a) proiectul nu se încadrează în prevederile Legii nr. 292/2018, anexa nr. 1;</w:t>
      </w:r>
    </w:p>
    <w:p w14:paraId="39AB8FA9" w14:textId="77777777" w:rsidR="00CD4E9B" w:rsidRPr="00E1446A" w:rsidRDefault="00CD4E9B" w:rsidP="00CD4E9B">
      <w:pPr>
        <w:spacing w:after="0" w:line="240" w:lineRule="auto"/>
        <w:ind w:firstLine="708"/>
        <w:jc w:val="both"/>
        <w:rPr>
          <w:rFonts w:ascii="Trebuchet MS" w:hAnsi="Trebuchet MS" w:cs="Arial"/>
        </w:rPr>
      </w:pPr>
      <w:r w:rsidRPr="00E1446A">
        <w:rPr>
          <w:rFonts w:ascii="Trebuchet MS" w:hAnsi="Trebuchet MS" w:cs="Arial"/>
          <w:lang w:val="it-IT"/>
        </w:rPr>
        <w:t xml:space="preserve">b) proiectul se încadreaza în prevederile anexei 2 la Legea nr. 292/2018, la </w:t>
      </w:r>
      <w:r w:rsidRPr="00E1446A">
        <w:rPr>
          <w:rFonts w:ascii="Trebuchet MS" w:hAnsi="Trebuchet MS" w:cs="Arial"/>
          <w:b/>
        </w:rPr>
        <w:t xml:space="preserve">pct. </w:t>
      </w:r>
      <w:r w:rsidRPr="00E1446A">
        <w:rPr>
          <w:rFonts w:ascii="Trebuchet MS" w:hAnsi="Trebuchet MS" w:cs="Arial"/>
          <w:b/>
          <w:lang w:val="pl-PL" w:eastAsia="en-GB"/>
        </w:rPr>
        <w:t>10</w:t>
      </w:r>
      <w:r w:rsidRPr="00E1446A">
        <w:rPr>
          <w:rFonts w:ascii="Trebuchet MS" w:hAnsi="Trebuchet MS" w:cs="Arial"/>
          <w:lang w:val="pl-PL" w:eastAsia="en-GB"/>
        </w:rPr>
        <w:t xml:space="preserve">, </w:t>
      </w:r>
      <w:r w:rsidRPr="00E1446A">
        <w:rPr>
          <w:rFonts w:ascii="Trebuchet MS" w:hAnsi="Trebuchet MS" w:cs="Arial"/>
          <w:b/>
          <w:lang w:val="pl-PL" w:eastAsia="en-GB"/>
        </w:rPr>
        <w:t xml:space="preserve">lit. </w:t>
      </w:r>
      <w:r w:rsidRPr="00E1446A">
        <w:rPr>
          <w:rFonts w:ascii="Trebuchet MS" w:hAnsi="Trebuchet MS" w:cs="Arial"/>
          <w:b/>
        </w:rPr>
        <w:t>a) - “</w:t>
      </w:r>
      <w:r w:rsidRPr="00E1446A">
        <w:rPr>
          <w:rFonts w:ascii="Trebuchet MS" w:hAnsi="Trebuchet MS" w:cs="Arial"/>
          <w:b/>
          <w:i/>
        </w:rPr>
        <w:t>Proiecte de dezvoltare a unitătilor/zonelor industriale</w:t>
      </w:r>
      <w:r w:rsidRPr="00E1446A">
        <w:rPr>
          <w:rFonts w:ascii="Trebuchet MS" w:hAnsi="Trebuchet MS" w:cs="Arial"/>
        </w:rPr>
        <w:t>”</w:t>
      </w:r>
      <w:r w:rsidRPr="00E1446A">
        <w:rPr>
          <w:rFonts w:ascii="Trebuchet MS" w:hAnsi="Trebuchet MS" w:cs="Arial"/>
          <w:lang w:eastAsia="en-GB"/>
        </w:rPr>
        <w:t xml:space="preserve">  </w:t>
      </w:r>
    </w:p>
    <w:p w14:paraId="05B3087C"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rPr>
        <w:t>c</w:t>
      </w:r>
      <w:r w:rsidRPr="00E1446A">
        <w:rPr>
          <w:rFonts w:ascii="Trebuchet MS" w:hAnsi="Trebuchet MS" w:cs="Arial"/>
          <w:lang w:val="it-IT"/>
        </w:rPr>
        <w:t>) titularul și APM Ilfov au mediatizat în presa locală, cât și pe pagina web atât depunerea solicitării acordului cât și decizia etapei de încadrare;</w:t>
      </w:r>
    </w:p>
    <w:p w14:paraId="40593877"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lang w:val="it-IT"/>
        </w:rPr>
        <w:t>d) lipsa observațiilor din partea publicului interesat;</w:t>
      </w:r>
    </w:p>
    <w:p w14:paraId="39D808A5" w14:textId="77777777" w:rsidR="00CD4E9B" w:rsidRPr="00E1446A" w:rsidRDefault="00CD4E9B" w:rsidP="00CD4E9B">
      <w:pPr>
        <w:autoSpaceDE w:val="0"/>
        <w:autoSpaceDN w:val="0"/>
        <w:adjustRightInd w:val="0"/>
        <w:spacing w:after="0" w:line="240" w:lineRule="auto"/>
        <w:jc w:val="both"/>
        <w:rPr>
          <w:rFonts w:ascii="Trebuchet MS" w:hAnsi="Trebuchet MS" w:cs="Arial"/>
          <w:b/>
        </w:rPr>
      </w:pPr>
      <w:r w:rsidRPr="00E1446A">
        <w:rPr>
          <w:rFonts w:ascii="Trebuchet MS" w:hAnsi="Trebuchet MS" w:cs="Arial"/>
          <w:b/>
        </w:rPr>
        <w:t>II. Motivele pe baza cărora s-a stabilit neefectuarea evaluării adecvate sunt următoarele:</w:t>
      </w:r>
    </w:p>
    <w:p w14:paraId="2FD06C7F" w14:textId="77777777" w:rsidR="00CD4E9B" w:rsidRPr="00E1446A" w:rsidRDefault="00CD4E9B" w:rsidP="00CD4E9B">
      <w:pPr>
        <w:shd w:val="clear" w:color="auto" w:fill="FFFFFF"/>
        <w:spacing w:after="0" w:line="240" w:lineRule="auto"/>
        <w:jc w:val="both"/>
        <w:rPr>
          <w:rFonts w:ascii="Trebuchet MS" w:hAnsi="Trebuchet MS" w:cs="Arial"/>
          <w:lang w:eastAsia="ro-RO"/>
        </w:rPr>
      </w:pPr>
      <w:r w:rsidRPr="00E1446A">
        <w:rPr>
          <w:rFonts w:ascii="Trebuchet MS" w:hAnsi="Trebuchet MS" w:cs="Arial"/>
          <w:lang w:eastAsia="ro-RO"/>
        </w:rPr>
        <w:t xml:space="preserve">  Proiectul propus nu intră sub incidența </w:t>
      </w:r>
      <w:hyperlink r:id="rId9" w:anchor="p-48878121" w:tgtFrame="_blank" w:history="1">
        <w:r w:rsidRPr="00E1446A">
          <w:rPr>
            <w:rFonts w:ascii="Trebuchet MS" w:hAnsi="Trebuchet MS" w:cs="Arial"/>
            <w:u w:val="single"/>
            <w:lang w:eastAsia="ro-RO"/>
          </w:rPr>
          <w:t>art. 28</w:t>
        </w:r>
      </w:hyperlink>
      <w:r w:rsidRPr="00E1446A">
        <w:rPr>
          <w:rFonts w:ascii="Trebuchet MS" w:hAnsi="Trebuchet MS" w:cs="Arial"/>
          <w:lang w:eastAsia="ro-RO"/>
        </w:rPr>
        <w:t xml:space="preserve"> din Ordonanța de urgență a Guvernului </w:t>
      </w:r>
    </w:p>
    <w:p w14:paraId="69DF13B5" w14:textId="09D1BE09" w:rsidR="00CD4E9B" w:rsidRPr="00E1446A" w:rsidRDefault="00CD4E9B" w:rsidP="00CD4E9B">
      <w:pPr>
        <w:shd w:val="clear" w:color="auto" w:fill="FFFFFF"/>
        <w:jc w:val="both"/>
        <w:rPr>
          <w:rFonts w:ascii="Trebuchet MS" w:hAnsi="Trebuchet MS" w:cs="Arial"/>
          <w:lang w:eastAsia="ro-RO"/>
        </w:rPr>
      </w:pPr>
      <w:r w:rsidRPr="00E1446A">
        <w:rPr>
          <w:rFonts w:ascii="Trebuchet MS" w:hAnsi="Trebuchet MS" w:cs="Arial"/>
          <w:lang w:eastAsia="ro-RO"/>
        </w:rPr>
        <w:t>nr. 57/2007 privind regimul ariilor naturale protejate, conservarea habitatelor naturale, a florei și faunei sălbatice, aprobată cu modificări și completări prin Legea </w:t>
      </w:r>
      <w:hyperlink r:id="rId10" w:tgtFrame="_blank" w:history="1">
        <w:r w:rsidRPr="00E1446A">
          <w:rPr>
            <w:rFonts w:ascii="Trebuchet MS" w:hAnsi="Trebuchet MS" w:cs="Arial"/>
            <w:u w:val="single"/>
            <w:lang w:eastAsia="ro-RO"/>
          </w:rPr>
          <w:t>nr. 49/2011</w:t>
        </w:r>
      </w:hyperlink>
      <w:r w:rsidRPr="00E1446A">
        <w:rPr>
          <w:rFonts w:ascii="Trebuchet MS" w:hAnsi="Trebuchet MS" w:cs="Arial"/>
          <w:lang w:eastAsia="ro-RO"/>
        </w:rPr>
        <w:t xml:space="preserve">, cu modificările și completările ulterioare, conform </w:t>
      </w:r>
      <w:r w:rsidRPr="00E1446A">
        <w:rPr>
          <w:rFonts w:ascii="Trebuchet MS" w:hAnsi="Trebuchet MS" w:cs="Arial"/>
        </w:rPr>
        <w:t>coordonatelor Stereo 1</w:t>
      </w:r>
      <w:r w:rsidR="00756D81" w:rsidRPr="00E1446A">
        <w:rPr>
          <w:rFonts w:ascii="Trebuchet MS" w:hAnsi="Trebuchet MS" w:cs="Arial"/>
        </w:rPr>
        <w:t>790 prezentate în documentație;</w:t>
      </w:r>
    </w:p>
    <w:p w14:paraId="2E040336" w14:textId="77777777" w:rsidR="00CD4E9B" w:rsidRPr="00E1446A" w:rsidRDefault="00CD4E9B" w:rsidP="00CD4E9B">
      <w:pPr>
        <w:spacing w:after="0" w:line="240" w:lineRule="auto"/>
        <w:jc w:val="both"/>
        <w:rPr>
          <w:rFonts w:ascii="Trebuchet MS" w:eastAsia="Times New Roman" w:hAnsi="Trebuchet MS" w:cs="Arial"/>
          <w:b/>
          <w:lang w:eastAsia="ro-RO"/>
        </w:rPr>
      </w:pPr>
      <w:r w:rsidRPr="00E1446A">
        <w:rPr>
          <w:rFonts w:ascii="Trebuchet MS" w:eastAsia="Times New Roman" w:hAnsi="Trebuchet MS" w:cs="Arial"/>
          <w:b/>
          <w:bCs/>
          <w:lang w:eastAsia="ro-RO"/>
        </w:rPr>
        <w:t>III.</w:t>
      </w:r>
      <w:r w:rsidRPr="00E1446A">
        <w:rPr>
          <w:rFonts w:ascii="Trebuchet MS" w:eastAsia="Times New Roman" w:hAnsi="Trebuchet MS" w:cs="Arial"/>
          <w:b/>
          <w:lang w:eastAsia="ro-RO"/>
        </w:rPr>
        <w:t xml:space="preserve"> Motivele pe baza cărora s-a stabilit neefectuarea evaluării impactului asupra corpurilor de apă: </w:t>
      </w:r>
    </w:p>
    <w:p w14:paraId="6AFBFD24" w14:textId="76A1A21C" w:rsidR="00CD4E9B" w:rsidRPr="00E1446A" w:rsidRDefault="00CD4E9B" w:rsidP="00CD4E9B">
      <w:pPr>
        <w:spacing w:after="0" w:line="240" w:lineRule="auto"/>
        <w:ind w:firstLine="360"/>
        <w:jc w:val="both"/>
        <w:rPr>
          <w:rFonts w:ascii="Trebuchet MS" w:eastAsia="Times New Roman" w:hAnsi="Trebuchet MS" w:cs="Arial"/>
          <w:lang w:eastAsia="ro-RO"/>
        </w:rPr>
      </w:pPr>
      <w:r w:rsidRPr="00E1446A">
        <w:rPr>
          <w:rFonts w:ascii="Trebuchet MS" w:eastAsia="Times New Roman" w:hAnsi="Trebuchet MS" w:cs="Arial"/>
          <w:lang w:eastAsia="ro-RO"/>
        </w:rPr>
        <w:t xml:space="preserve">Investiția propusă nu necesită elaborarea studiului de evaluare a impactului asupra corpurilor de apă, conform adresei nr. </w:t>
      </w:r>
      <w:r w:rsidR="00473D6B" w:rsidRPr="00E1446A">
        <w:rPr>
          <w:rFonts w:ascii="Trebuchet MS" w:eastAsia="Times New Roman" w:hAnsi="Trebuchet MS" w:cs="Arial"/>
          <w:lang w:eastAsia="ro-RO"/>
        </w:rPr>
        <w:t>1803/22.02.2024</w:t>
      </w:r>
      <w:r w:rsidRPr="00E1446A">
        <w:rPr>
          <w:rFonts w:ascii="Trebuchet MS" w:eastAsia="Times New Roman" w:hAnsi="Trebuchet MS" w:cs="Arial"/>
          <w:lang w:eastAsia="ro-RO"/>
        </w:rPr>
        <w:t xml:space="preserve"> emisă A.N. Apele Române, Administrația Bazinală Argeș-Vedea, Sistemul de Gospodărire a apelor Ilfov-București exprimată în baza </w:t>
      </w:r>
      <w:r w:rsidR="00473D6B" w:rsidRPr="00E1446A">
        <w:rPr>
          <w:rFonts w:ascii="Trebuchet MS" w:hAnsi="Trebuchet MS" w:cs="Arial"/>
        </w:rPr>
        <w:t>Procesului Verbal nr. 620</w:t>
      </w:r>
      <w:r w:rsidRPr="00E1446A">
        <w:rPr>
          <w:rFonts w:ascii="Trebuchet MS" w:hAnsi="Trebuchet MS" w:cs="Arial"/>
        </w:rPr>
        <w:t>MC/</w:t>
      </w:r>
      <w:r w:rsidR="00473D6B" w:rsidRPr="00E1446A">
        <w:rPr>
          <w:rFonts w:ascii="Trebuchet MS" w:hAnsi="Trebuchet MS" w:cs="Arial"/>
        </w:rPr>
        <w:t>20.02</w:t>
      </w:r>
      <w:r w:rsidRPr="00E1446A">
        <w:rPr>
          <w:rFonts w:ascii="Trebuchet MS" w:hAnsi="Trebuchet MS" w:cs="Arial"/>
        </w:rPr>
        <w:t>.2024, întocmit de Comisia de Analiză Tehnică A.B.A. Argeș-Vedea. Astfel:</w:t>
      </w:r>
    </w:p>
    <w:p w14:paraId="602B35B4" w14:textId="77777777" w:rsidR="00CD4E9B" w:rsidRPr="00E1446A" w:rsidRDefault="00CD4E9B" w:rsidP="00CD4E9B">
      <w:pPr>
        <w:numPr>
          <w:ilvl w:val="0"/>
          <w:numId w:val="14"/>
        </w:numPr>
        <w:spacing w:after="0" w:line="240" w:lineRule="auto"/>
        <w:jc w:val="both"/>
        <w:rPr>
          <w:rFonts w:ascii="Trebuchet MS" w:eastAsia="Times New Roman" w:hAnsi="Trebuchet MS" w:cs="Arial"/>
          <w:lang w:eastAsia="ro-RO"/>
        </w:rPr>
      </w:pPr>
      <w:r w:rsidRPr="00E1446A">
        <w:rPr>
          <w:rFonts w:ascii="Trebuchet MS" w:eastAsia="Times New Roman" w:hAnsi="Trebuchet MS" w:cs="Arial"/>
          <w:b/>
          <w:i/>
          <w:lang w:eastAsia="ro-RO"/>
        </w:rPr>
        <w:t xml:space="preserve">Proiectul propus nu se supune SEICA </w:t>
      </w:r>
    </w:p>
    <w:p w14:paraId="74B81C52" w14:textId="77777777" w:rsidR="00CD4E9B" w:rsidRPr="00E1446A" w:rsidRDefault="00CD4E9B" w:rsidP="00CD4E9B">
      <w:pPr>
        <w:spacing w:after="0" w:line="240" w:lineRule="auto"/>
        <w:rPr>
          <w:rFonts w:ascii="Trebuchet MS" w:hAnsi="Trebuchet MS" w:cs="Arial"/>
          <w:b/>
          <w:lang w:val="it-IT"/>
        </w:rPr>
      </w:pPr>
      <w:r w:rsidRPr="00E1446A">
        <w:rPr>
          <w:rFonts w:ascii="Trebuchet MS" w:hAnsi="Trebuchet MS" w:cs="Arial"/>
          <w:b/>
          <w:lang w:val="it-IT"/>
        </w:rPr>
        <w:t>1. Caracteristicile proiectului:</w:t>
      </w:r>
    </w:p>
    <w:p w14:paraId="56235F23" w14:textId="77777777" w:rsidR="00CD4E9B" w:rsidRPr="00E1446A" w:rsidRDefault="00CD4E9B" w:rsidP="00CD4E9B">
      <w:pPr>
        <w:spacing w:after="0" w:line="240" w:lineRule="auto"/>
        <w:rPr>
          <w:rFonts w:ascii="Trebuchet MS" w:hAnsi="Trebuchet MS" w:cs="Arial"/>
          <w:i/>
          <w:lang w:val="it-IT"/>
        </w:rPr>
      </w:pPr>
      <w:r w:rsidRPr="00E1446A">
        <w:rPr>
          <w:rFonts w:ascii="Trebuchet MS" w:hAnsi="Trebuchet MS" w:cs="Arial"/>
          <w:i/>
          <w:lang w:val="it-IT"/>
        </w:rPr>
        <w:lastRenderedPageBreak/>
        <w:t xml:space="preserve">1.1. Descrierea proiectului: </w:t>
      </w:r>
    </w:p>
    <w:p w14:paraId="0B58C988" w14:textId="36EAF967" w:rsidR="00473D6B" w:rsidRPr="00E1446A" w:rsidRDefault="00473D6B" w:rsidP="00473D6B">
      <w:pPr>
        <w:suppressAutoHyphens/>
        <w:spacing w:after="0" w:line="25" w:lineRule="atLeast"/>
        <w:ind w:firstLine="708"/>
        <w:contextualSpacing/>
        <w:jc w:val="both"/>
        <w:rPr>
          <w:rFonts w:ascii="Trebuchet MS" w:hAnsi="Trebuchet MS" w:cs="Arial"/>
          <w:bCs/>
          <w:iCs/>
          <w:kern w:val="1"/>
          <w:lang w:eastAsia="ar-SA"/>
        </w:rPr>
      </w:pPr>
      <w:r w:rsidRPr="00E1446A">
        <w:rPr>
          <w:rFonts w:ascii="Trebuchet MS" w:hAnsi="Trebuchet MS" w:cs="Arial"/>
          <w:bCs/>
          <w:iCs/>
          <w:kern w:val="1"/>
          <w:lang w:eastAsia="ar-SA"/>
        </w:rPr>
        <w:t>Amplasamentul face parte din Parcul Industrial VGP PARK Bucuresti Nord</w:t>
      </w:r>
      <w:r w:rsidRPr="00E1446A">
        <w:rPr>
          <w:rFonts w:ascii="Trebuchet MS" w:hAnsi="Trebuchet MS" w:cs="Arial"/>
          <w:bCs/>
          <w:iCs/>
          <w:kern w:val="1"/>
          <w:lang w:eastAsia="ar-SA"/>
        </w:rPr>
        <w:t xml:space="preserve"> reglementat prin PUZ aprobat cu HCL Stefanestii de Jos nr. 7/2021 pentru care APM Ilfov emis Decizia Etapei de Incadrare nr 36/05.06.2020.</w:t>
      </w:r>
    </w:p>
    <w:p w14:paraId="7BEBC9A2" w14:textId="7457A1BF" w:rsidR="00473D6B" w:rsidRPr="00E1446A" w:rsidRDefault="00473D6B" w:rsidP="00473D6B">
      <w:pPr>
        <w:suppressAutoHyphens/>
        <w:spacing w:after="0" w:line="25" w:lineRule="atLeast"/>
        <w:ind w:firstLine="708"/>
        <w:contextualSpacing/>
        <w:jc w:val="both"/>
        <w:rPr>
          <w:rFonts w:ascii="Trebuchet MS" w:hAnsi="Trebuchet MS" w:cstheme="minorHAnsi"/>
          <w:bCs/>
          <w:iCs/>
          <w:kern w:val="1"/>
          <w:lang w:eastAsia="ar-SA"/>
        </w:rPr>
      </w:pPr>
      <w:r w:rsidRPr="00E1446A">
        <w:rPr>
          <w:rFonts w:ascii="Trebuchet MS" w:hAnsi="Trebuchet MS" w:cs="Arial"/>
          <w:bCs/>
          <w:iCs/>
          <w:kern w:val="1"/>
          <w:lang w:eastAsia="ar-SA"/>
        </w:rPr>
        <w:t xml:space="preserve">Terenul se afla in intravilanul comunei STEFANESTII DE JOS, jud. ILFOV si este inscris in CF cu nr. cad. </w:t>
      </w:r>
      <w:r w:rsidRPr="00E1446A">
        <w:rPr>
          <w:rFonts w:ascii="Trebuchet MS" w:hAnsi="Trebuchet MS" w:cs="Arial"/>
          <w:b/>
          <w:bCs/>
          <w:iCs/>
          <w:kern w:val="1"/>
          <w:lang w:eastAsia="ar-SA"/>
        </w:rPr>
        <w:t xml:space="preserve">54444. </w:t>
      </w:r>
      <w:r w:rsidRPr="00E1446A">
        <w:rPr>
          <w:rFonts w:ascii="Trebuchet MS" w:hAnsi="Trebuchet MS" w:cs="Arial"/>
          <w:bCs/>
          <w:iCs/>
          <w:kern w:val="1"/>
          <w:lang w:eastAsia="ar-SA"/>
        </w:rPr>
        <w:t xml:space="preserve">Categoria de folosinta a terenului este </w:t>
      </w:r>
      <w:r w:rsidRPr="00E1446A">
        <w:rPr>
          <w:rFonts w:ascii="Trebuchet MS" w:hAnsi="Trebuchet MS" w:cs="Arial"/>
          <w:b/>
          <w:iCs/>
          <w:kern w:val="1"/>
          <w:lang w:eastAsia="ar-SA"/>
        </w:rPr>
        <w:t>curti constructii</w:t>
      </w:r>
      <w:r w:rsidRPr="00E1446A">
        <w:rPr>
          <w:rFonts w:ascii="Trebuchet MS" w:hAnsi="Trebuchet MS" w:cs="Arial"/>
          <w:bCs/>
          <w:iCs/>
          <w:kern w:val="1"/>
          <w:lang w:eastAsia="ar-SA"/>
        </w:rPr>
        <w:t xml:space="preserve">. </w:t>
      </w:r>
      <w:r w:rsidRPr="00E1446A">
        <w:rPr>
          <w:rFonts w:ascii="Trebuchet MS" w:hAnsi="Trebuchet MS" w:cstheme="minorHAnsi"/>
          <w:bCs/>
          <w:iCs/>
          <w:kern w:val="1"/>
          <w:lang w:eastAsia="ar-SA"/>
        </w:rPr>
        <w:t>Accesul rutier pe parcela se realizeaza de pe drumurile interioare ale parcului industrial VGP. Accesul la drumul public se realizeaza pe parcela invecinata in zona sensului de giratoriu dupa coborarea de pe Autostrada A3, respectiv dupa sensul giratoriu de pe Centura Bucurestiului.</w:t>
      </w:r>
    </w:p>
    <w:p w14:paraId="1FA355F2" w14:textId="77777777" w:rsidR="00473D6B" w:rsidRPr="00E1446A" w:rsidRDefault="00473D6B" w:rsidP="00473D6B">
      <w:pPr>
        <w:suppressAutoHyphens/>
        <w:spacing w:after="0" w:line="25" w:lineRule="atLeast"/>
        <w:contextualSpacing/>
        <w:jc w:val="both"/>
        <w:rPr>
          <w:rFonts w:ascii="Trebuchet MS" w:hAnsi="Trebuchet MS" w:cstheme="minorHAnsi"/>
          <w:bCs/>
          <w:iCs/>
          <w:kern w:val="1"/>
          <w:lang w:eastAsia="ar-SA"/>
        </w:rPr>
      </w:pPr>
      <w:r w:rsidRPr="00E1446A">
        <w:rPr>
          <w:rFonts w:ascii="Trebuchet MS" w:hAnsi="Trebuchet MS" w:cstheme="minorHAnsi"/>
          <w:bCs/>
          <w:iCs/>
          <w:kern w:val="1"/>
          <w:lang w:eastAsia="ar-SA"/>
        </w:rPr>
        <w:t xml:space="preserve">Parcela are o forma trapezoidala, si o </w:t>
      </w:r>
      <w:r w:rsidRPr="00E1446A">
        <w:rPr>
          <w:rFonts w:ascii="Trebuchet MS" w:hAnsi="Trebuchet MS" w:cstheme="minorHAnsi"/>
          <w:b/>
          <w:bCs/>
          <w:iCs/>
          <w:kern w:val="1"/>
          <w:lang w:eastAsia="ar-SA"/>
        </w:rPr>
        <w:t>suprafata totala de 51 612 mp.</w:t>
      </w:r>
      <w:r w:rsidRPr="00E1446A">
        <w:rPr>
          <w:rFonts w:ascii="Trebuchet MS" w:hAnsi="Trebuchet MS" w:cstheme="minorHAnsi"/>
          <w:bCs/>
          <w:iCs/>
          <w:kern w:val="1"/>
          <w:lang w:eastAsia="ar-SA"/>
        </w:rPr>
        <w:t xml:space="preserve"> </w:t>
      </w:r>
    </w:p>
    <w:p w14:paraId="5824F5C3" w14:textId="77777777" w:rsidR="00473D6B" w:rsidRPr="00E1446A" w:rsidRDefault="00473D6B" w:rsidP="00473D6B">
      <w:pPr>
        <w:suppressAutoHyphens/>
        <w:spacing w:after="0" w:line="25" w:lineRule="atLeast"/>
        <w:contextualSpacing/>
        <w:jc w:val="both"/>
        <w:rPr>
          <w:rFonts w:ascii="Trebuchet MS" w:hAnsi="Trebuchet MS" w:cstheme="minorHAnsi"/>
          <w:bCs/>
          <w:iCs/>
          <w:kern w:val="1"/>
          <w:lang w:eastAsia="ar-SA"/>
        </w:rPr>
      </w:pPr>
      <w:r w:rsidRPr="00E1446A">
        <w:rPr>
          <w:rFonts w:ascii="Trebuchet MS" w:hAnsi="Trebuchet MS" w:cstheme="minorHAnsi"/>
          <w:bCs/>
          <w:iCs/>
          <w:kern w:val="1"/>
          <w:lang w:eastAsia="ar-SA"/>
        </w:rPr>
        <w:t>In plan vertical terenul nu prezinta declivitati semnificative.</w:t>
      </w:r>
    </w:p>
    <w:p w14:paraId="1CF5134F" w14:textId="77777777" w:rsidR="00473D6B" w:rsidRPr="00E1446A" w:rsidRDefault="00473D6B" w:rsidP="00CD4E9B">
      <w:pPr>
        <w:spacing w:after="120" w:line="20" w:lineRule="atLeast"/>
        <w:ind w:firstLine="720"/>
        <w:contextualSpacing/>
        <w:jc w:val="both"/>
        <w:rPr>
          <w:rFonts w:ascii="Trebuchet MS" w:hAnsi="Trebuchet MS" w:cs="Arial"/>
        </w:rPr>
      </w:pPr>
    </w:p>
    <w:p w14:paraId="5111C4C2" w14:textId="77777777" w:rsidR="00473D6B" w:rsidRPr="00E1446A" w:rsidRDefault="00473D6B" w:rsidP="00473D6B">
      <w:pPr>
        <w:suppressAutoHyphens/>
        <w:spacing w:after="0" w:line="240" w:lineRule="auto"/>
        <w:jc w:val="both"/>
        <w:rPr>
          <w:rFonts w:ascii="Trebuchet MS" w:hAnsi="Trebuchet MS" w:cs="Arial"/>
          <w:b/>
          <w:bCs/>
          <w:iCs/>
          <w:kern w:val="1"/>
          <w:lang w:eastAsia="ar-SA"/>
        </w:rPr>
      </w:pPr>
      <w:r w:rsidRPr="00E1446A">
        <w:rPr>
          <w:rFonts w:ascii="Trebuchet MS" w:hAnsi="Trebuchet MS" w:cs="Arial"/>
          <w:b/>
          <w:bCs/>
          <w:iCs/>
          <w:kern w:val="1"/>
          <w:lang w:eastAsia="ar-SA"/>
        </w:rPr>
        <w:t>Vecinatati:</w:t>
      </w:r>
    </w:p>
    <w:p w14:paraId="31B6221D" w14:textId="77777777" w:rsidR="00473D6B" w:rsidRPr="00E1446A" w:rsidRDefault="00473D6B" w:rsidP="00473D6B">
      <w:pPr>
        <w:suppressAutoHyphens/>
        <w:spacing w:after="0" w:line="240" w:lineRule="auto"/>
        <w:jc w:val="both"/>
        <w:rPr>
          <w:rFonts w:ascii="Trebuchet MS" w:hAnsi="Trebuchet MS" w:cs="Arial"/>
          <w:b/>
          <w:bCs/>
          <w:iCs/>
          <w:kern w:val="1"/>
          <w:lang w:eastAsia="ar-SA"/>
        </w:rPr>
      </w:pPr>
    </w:p>
    <w:p w14:paraId="334791FF" w14:textId="77777777" w:rsidR="00473D6B" w:rsidRPr="00E1446A" w:rsidRDefault="00473D6B" w:rsidP="00473D6B">
      <w:pPr>
        <w:suppressAutoHyphens/>
        <w:spacing w:after="0" w:line="240" w:lineRule="auto"/>
        <w:ind w:firstLine="360"/>
        <w:jc w:val="both"/>
        <w:rPr>
          <w:rFonts w:ascii="Trebuchet MS" w:hAnsi="Trebuchet MS" w:cstheme="minorHAnsi"/>
          <w:b/>
          <w:bCs/>
          <w:iCs/>
          <w:kern w:val="1"/>
          <w:lang w:eastAsia="ar-SA"/>
        </w:rPr>
      </w:pPr>
      <w:r w:rsidRPr="00E1446A">
        <w:rPr>
          <w:rFonts w:ascii="Trebuchet MS" w:hAnsi="Trebuchet MS" w:cstheme="minorHAnsi"/>
          <w:b/>
          <w:bCs/>
          <w:iCs/>
          <w:kern w:val="1"/>
          <w:lang w:eastAsia="ar-SA"/>
        </w:rPr>
        <w:t>La NORD - EST– proprietate privata – parcul industrial VGP (hala B – AUTORIZAT - in curs de executie)</w:t>
      </w:r>
    </w:p>
    <w:p w14:paraId="5BB8A6D9" w14:textId="77777777" w:rsidR="00473D6B" w:rsidRPr="00E1446A" w:rsidRDefault="00473D6B" w:rsidP="00473D6B">
      <w:pPr>
        <w:suppressAutoHyphens/>
        <w:spacing w:after="0" w:line="240" w:lineRule="auto"/>
        <w:ind w:firstLine="360"/>
        <w:jc w:val="both"/>
        <w:rPr>
          <w:rFonts w:ascii="Trebuchet MS" w:hAnsi="Trebuchet MS" w:cstheme="minorHAnsi"/>
          <w:b/>
          <w:bCs/>
          <w:iCs/>
          <w:kern w:val="1"/>
          <w:lang w:eastAsia="ar-SA"/>
        </w:rPr>
      </w:pPr>
      <w:r w:rsidRPr="00E1446A">
        <w:rPr>
          <w:rFonts w:ascii="Trebuchet MS" w:hAnsi="Trebuchet MS" w:cstheme="minorHAnsi"/>
          <w:b/>
          <w:bCs/>
          <w:iCs/>
          <w:kern w:val="1"/>
          <w:lang w:eastAsia="ar-SA"/>
        </w:rPr>
        <w:t xml:space="preserve">La SUD-VEST – drum public – Centura Bucurestiului </w:t>
      </w:r>
    </w:p>
    <w:p w14:paraId="55E5AA0C" w14:textId="77777777" w:rsidR="00473D6B" w:rsidRPr="00E1446A" w:rsidRDefault="00473D6B" w:rsidP="00473D6B">
      <w:pPr>
        <w:suppressAutoHyphens/>
        <w:spacing w:after="0" w:line="240" w:lineRule="auto"/>
        <w:ind w:firstLine="360"/>
        <w:jc w:val="both"/>
        <w:rPr>
          <w:rFonts w:ascii="Trebuchet MS" w:hAnsi="Trebuchet MS" w:cstheme="minorHAnsi"/>
          <w:b/>
          <w:bCs/>
          <w:iCs/>
          <w:kern w:val="1"/>
          <w:lang w:eastAsia="ar-SA"/>
        </w:rPr>
      </w:pPr>
      <w:r w:rsidRPr="00E1446A">
        <w:rPr>
          <w:rFonts w:ascii="Trebuchet MS" w:hAnsi="Trebuchet MS" w:cstheme="minorHAnsi"/>
          <w:b/>
          <w:bCs/>
          <w:iCs/>
          <w:kern w:val="1"/>
          <w:lang w:eastAsia="ar-SA"/>
        </w:rPr>
        <w:t xml:space="preserve">La SUD-EST – proprietate privata (teren viran) </w:t>
      </w:r>
    </w:p>
    <w:p w14:paraId="76BC484D" w14:textId="302E9A59" w:rsidR="005D56F9" w:rsidRPr="00E1446A" w:rsidRDefault="00473D6B" w:rsidP="005D56F9">
      <w:pPr>
        <w:suppressAutoHyphens/>
        <w:spacing w:after="0" w:line="240" w:lineRule="auto"/>
        <w:ind w:firstLine="360"/>
        <w:jc w:val="both"/>
        <w:rPr>
          <w:rFonts w:ascii="Trebuchet MS" w:hAnsi="Trebuchet MS" w:cstheme="minorHAnsi"/>
          <w:b/>
          <w:bCs/>
          <w:iCs/>
          <w:kern w:val="1"/>
          <w:lang w:eastAsia="ar-SA"/>
        </w:rPr>
      </w:pPr>
      <w:r w:rsidRPr="00E1446A">
        <w:rPr>
          <w:rFonts w:ascii="Trebuchet MS" w:hAnsi="Trebuchet MS" w:cstheme="minorHAnsi"/>
          <w:b/>
          <w:bCs/>
          <w:iCs/>
          <w:kern w:val="1"/>
          <w:lang w:eastAsia="ar-SA"/>
        </w:rPr>
        <w:t>La NORD-VEST – proprietate privata – fortul V Stefanesti</w:t>
      </w:r>
    </w:p>
    <w:p w14:paraId="1BC4A960" w14:textId="77777777" w:rsidR="005D56F9" w:rsidRPr="00E1446A" w:rsidRDefault="005D56F9" w:rsidP="005D56F9">
      <w:pPr>
        <w:suppressAutoHyphens/>
        <w:spacing w:after="0" w:line="240" w:lineRule="auto"/>
        <w:jc w:val="both"/>
        <w:rPr>
          <w:rFonts w:ascii="Trebuchet MS" w:hAnsi="Trebuchet MS" w:cstheme="minorHAnsi"/>
          <w:b/>
          <w:bCs/>
          <w:iCs/>
          <w:kern w:val="1"/>
          <w:lang w:eastAsia="ar-SA"/>
        </w:rPr>
      </w:pPr>
    </w:p>
    <w:p w14:paraId="3084B8CF" w14:textId="727059F7" w:rsidR="005D56F9" w:rsidRPr="00E1446A" w:rsidRDefault="005D56F9" w:rsidP="005D56F9">
      <w:pPr>
        <w:suppressAutoHyphens/>
        <w:spacing w:after="0" w:line="240" w:lineRule="auto"/>
        <w:jc w:val="both"/>
        <w:rPr>
          <w:rFonts w:ascii="Trebuchet MS" w:hAnsi="Trebuchet MS" w:cs="Arial"/>
          <w:b/>
          <w:bCs/>
          <w:iCs/>
          <w:kern w:val="1"/>
          <w:lang w:eastAsia="ar-SA"/>
        </w:rPr>
      </w:pPr>
      <w:r w:rsidRPr="00E1446A">
        <w:rPr>
          <w:rFonts w:ascii="Trebuchet MS" w:hAnsi="Trebuchet MS" w:cstheme="minorHAnsi"/>
          <w:b/>
          <w:bCs/>
          <w:iCs/>
          <w:kern w:val="1"/>
          <w:lang w:eastAsia="ar-SA"/>
        </w:rPr>
        <w:t xml:space="preserve">Functiunea zonei conf  </w:t>
      </w:r>
      <w:r w:rsidRPr="00E1446A">
        <w:rPr>
          <w:rFonts w:ascii="Trebuchet MS" w:hAnsi="Trebuchet MS" w:cs="Arial"/>
          <w:b/>
          <w:bCs/>
          <w:iCs/>
          <w:kern w:val="1"/>
          <w:lang w:eastAsia="ar-SA"/>
        </w:rPr>
        <w:t>PUZ aprobat cu HCL Stefanestii de Jos nr. 7/2021</w:t>
      </w:r>
      <w:r w:rsidRPr="00E1446A">
        <w:rPr>
          <w:rFonts w:ascii="Trebuchet MS" w:hAnsi="Trebuchet MS" w:cs="Arial"/>
          <w:b/>
          <w:bCs/>
          <w:iCs/>
          <w:kern w:val="1"/>
          <w:lang w:eastAsia="ar-SA"/>
        </w:rPr>
        <w:t xml:space="preserve"> – UTR M2a1 zona de depozitare, mica productie nepoluanta, birouri, servicii, comert si utilitati; POT 60%, CUT 10.5, Hmax = 20,00</w:t>
      </w:r>
    </w:p>
    <w:p w14:paraId="5FD6DE0F" w14:textId="77777777" w:rsidR="00473D6B" w:rsidRPr="00E1446A" w:rsidRDefault="00473D6B" w:rsidP="005D56F9">
      <w:pPr>
        <w:spacing w:after="120" w:line="20" w:lineRule="atLeast"/>
        <w:contextualSpacing/>
        <w:jc w:val="both"/>
        <w:rPr>
          <w:rFonts w:ascii="Trebuchet MS" w:hAnsi="Trebuchet MS" w:cs="Arial"/>
        </w:rPr>
      </w:pPr>
    </w:p>
    <w:p w14:paraId="0C197FEF" w14:textId="77777777" w:rsidR="00473D6B" w:rsidRPr="00E1446A" w:rsidRDefault="00473D6B" w:rsidP="00473D6B">
      <w:pPr>
        <w:suppressAutoHyphens/>
        <w:spacing w:after="0" w:line="240" w:lineRule="auto"/>
        <w:ind w:firstLine="360"/>
        <w:jc w:val="both"/>
        <w:rPr>
          <w:rFonts w:ascii="Trebuchet MS" w:hAnsi="Trebuchet MS" w:cs="Arial"/>
          <w:iCs/>
          <w:kern w:val="1"/>
          <w:lang w:eastAsia="ar-SA" w:bidi="en-US"/>
        </w:rPr>
      </w:pPr>
      <w:r w:rsidRPr="00E1446A">
        <w:rPr>
          <w:rFonts w:ascii="Trebuchet MS" w:hAnsi="Trebuchet MS" w:cs="Arial"/>
          <w:iCs/>
          <w:kern w:val="1"/>
          <w:lang w:eastAsia="ar-SA" w:bidi="en-US"/>
        </w:rPr>
        <w:t>Proiectul propune construirea unei hale de depozitare (Hala A), in doua faze ce vor fi construite etapizat si receptionate etapizat, pentru activitati logistice generale (depozitare produse generale) destsinate inchirierii catre terti. De asemenea proiectul presupune amenajarea de zone de circulatie si parcari, zone verzi, trotuare, etc.</w:t>
      </w:r>
    </w:p>
    <w:p w14:paraId="494DA341" w14:textId="77777777" w:rsidR="00473D6B" w:rsidRPr="00E1446A" w:rsidRDefault="00473D6B" w:rsidP="00473D6B">
      <w:pPr>
        <w:suppressAutoHyphens/>
        <w:spacing w:after="0" w:line="240" w:lineRule="auto"/>
        <w:ind w:firstLine="360"/>
        <w:jc w:val="both"/>
        <w:rPr>
          <w:rFonts w:ascii="Trebuchet MS" w:hAnsi="Trebuchet MS" w:cs="Arial"/>
          <w:iCs/>
          <w:kern w:val="1"/>
          <w:lang w:eastAsia="ar-SA" w:bidi="en-US"/>
        </w:rPr>
      </w:pPr>
      <w:r w:rsidRPr="00E1446A">
        <w:rPr>
          <w:rFonts w:ascii="Trebuchet MS" w:hAnsi="Trebuchet MS" w:cs="Arial"/>
          <w:iCs/>
          <w:kern w:val="1"/>
          <w:lang w:eastAsia="ar-SA" w:bidi="en-US"/>
        </w:rPr>
        <w:t xml:space="preserve">Propunerea nu aduce modificări acceselor pe parcela. </w:t>
      </w:r>
    </w:p>
    <w:p w14:paraId="427CCDA1" w14:textId="421D4F14" w:rsidR="00473D6B" w:rsidRPr="00E1446A" w:rsidRDefault="00473D6B" w:rsidP="00473D6B">
      <w:pPr>
        <w:suppressAutoHyphens/>
        <w:spacing w:after="0" w:line="240" w:lineRule="auto"/>
        <w:jc w:val="both"/>
        <w:rPr>
          <w:rFonts w:ascii="Trebuchet MS" w:hAnsi="Trebuchet MS" w:cs="Arial"/>
          <w:iCs/>
          <w:kern w:val="1"/>
          <w:lang w:eastAsia="ar-SA" w:bidi="en-US"/>
        </w:rPr>
      </w:pPr>
      <w:r w:rsidRPr="00E1446A">
        <w:rPr>
          <w:rFonts w:ascii="Trebuchet MS" w:hAnsi="Trebuchet MS" w:cs="Arial"/>
          <w:iCs/>
          <w:kern w:val="1"/>
          <w:lang w:eastAsia="ar-SA" w:bidi="en-US"/>
        </w:rPr>
        <w:t>Regimul de inaltime propus este Parter (inalt) + 1 Etaj (partial). Inaltimea maxima a cladirii este de 14.55 m (masurat fata de cota 0.00 a terenului). COTA 0.00 = +86.10</w:t>
      </w:r>
      <w:r w:rsidR="004B6D27" w:rsidRPr="00E1446A">
        <w:rPr>
          <w:rFonts w:ascii="Trebuchet MS" w:hAnsi="Trebuchet MS" w:cs="Arial"/>
          <w:iCs/>
          <w:kern w:val="1"/>
          <w:lang w:eastAsia="ar-SA" w:bidi="en-US"/>
        </w:rPr>
        <w:t>mdMN</w:t>
      </w:r>
    </w:p>
    <w:p w14:paraId="796F959E" w14:textId="77777777" w:rsidR="004B6D27" w:rsidRPr="00E1446A" w:rsidRDefault="004B6D27" w:rsidP="00473D6B">
      <w:pPr>
        <w:suppressAutoHyphens/>
        <w:spacing w:after="0" w:line="240" w:lineRule="auto"/>
        <w:jc w:val="both"/>
        <w:rPr>
          <w:rFonts w:ascii="Trebuchet MS" w:hAnsi="Trebuchet MS" w:cs="Arial"/>
          <w:b/>
          <w:bCs/>
        </w:rPr>
      </w:pPr>
    </w:p>
    <w:p w14:paraId="48E96B3C" w14:textId="77777777" w:rsidR="00473D6B" w:rsidRPr="00E1446A" w:rsidRDefault="00473D6B" w:rsidP="00473D6B">
      <w:pPr>
        <w:suppressAutoHyphens/>
        <w:spacing w:after="0" w:line="240" w:lineRule="auto"/>
        <w:jc w:val="both"/>
        <w:rPr>
          <w:rFonts w:ascii="Trebuchet MS" w:hAnsi="Trebuchet MS" w:cs="Arial"/>
          <w:b/>
          <w:bCs/>
        </w:rPr>
      </w:pPr>
      <w:r w:rsidRPr="00E1446A">
        <w:rPr>
          <w:rFonts w:ascii="Trebuchet MS" w:hAnsi="Trebuchet MS" w:cs="Arial"/>
          <w:b/>
          <w:bCs/>
        </w:rPr>
        <w:t>Cladirea este destinata inchirierii. Activitatea principala estimata este cea de depozitare / spatii logistice.</w:t>
      </w:r>
    </w:p>
    <w:p w14:paraId="1803AB7F" w14:textId="77777777" w:rsidR="00473D6B" w:rsidRPr="00E1446A" w:rsidRDefault="00473D6B" w:rsidP="00473D6B">
      <w:pPr>
        <w:spacing w:after="120" w:line="20" w:lineRule="atLeast"/>
        <w:contextualSpacing/>
        <w:jc w:val="both"/>
        <w:rPr>
          <w:rFonts w:ascii="Trebuchet MS" w:hAnsi="Trebuchet MS" w:cs="Arial"/>
        </w:rPr>
      </w:pPr>
    </w:p>
    <w:p w14:paraId="6160CD5E" w14:textId="77777777" w:rsidR="00CD4E9B" w:rsidRPr="00E1446A" w:rsidRDefault="00CD4E9B" w:rsidP="00CD4E9B">
      <w:pPr>
        <w:tabs>
          <w:tab w:val="left" w:pos="0"/>
          <w:tab w:val="left" w:pos="360"/>
        </w:tabs>
        <w:rPr>
          <w:rFonts w:ascii="Trebuchet MS" w:hAnsi="Trebuchet MS" w:cs="Arial"/>
          <w:b/>
          <w:color w:val="000000"/>
        </w:rPr>
      </w:pPr>
      <w:r w:rsidRPr="00E1446A">
        <w:rPr>
          <w:rFonts w:ascii="Trebuchet MS" w:hAnsi="Trebuchet MS" w:cs="Arial"/>
          <w:b/>
          <w:color w:val="000000"/>
        </w:rPr>
        <w:t>Bilanț teritorial:</w:t>
      </w:r>
    </w:p>
    <w:tbl>
      <w:tblPr>
        <w:tblStyle w:val="TableGrid1"/>
        <w:tblW w:w="0" w:type="auto"/>
        <w:tblLook w:val="04A0" w:firstRow="1" w:lastRow="0" w:firstColumn="1" w:lastColumn="0" w:noHBand="0" w:noVBand="1"/>
      </w:tblPr>
      <w:tblGrid>
        <w:gridCol w:w="5193"/>
        <w:gridCol w:w="5013"/>
      </w:tblGrid>
      <w:tr w:rsidR="004B6D27" w:rsidRPr="00E1446A" w14:paraId="2740E40F" w14:textId="77777777" w:rsidTr="004B6D27">
        <w:tc>
          <w:tcPr>
            <w:tcW w:w="10206" w:type="dxa"/>
            <w:gridSpan w:val="2"/>
          </w:tcPr>
          <w:p w14:paraId="1F1C99B1" w14:textId="77777777" w:rsidR="004B6D27" w:rsidRPr="00E1446A" w:rsidRDefault="004B6D27" w:rsidP="00C96089">
            <w:pPr>
              <w:suppressAutoHyphens/>
              <w:jc w:val="center"/>
              <w:rPr>
                <w:rFonts w:ascii="Trebuchet MS" w:hAnsi="Trebuchet MS" w:cs="Arial"/>
                <w:b/>
                <w:iCs/>
                <w:kern w:val="1"/>
                <w:lang w:eastAsia="ar-SA" w:bidi="en-US"/>
              </w:rPr>
            </w:pPr>
            <w:r w:rsidRPr="00E1446A">
              <w:rPr>
                <w:rFonts w:ascii="Trebuchet MS" w:hAnsi="Trebuchet MS" w:cs="Arial"/>
                <w:b/>
                <w:iCs/>
                <w:kern w:val="1"/>
                <w:lang w:eastAsia="ar-SA"/>
              </w:rPr>
              <w:t>Suprafata teren = 51 612 mp</w:t>
            </w:r>
          </w:p>
        </w:tc>
      </w:tr>
      <w:tr w:rsidR="004B6D27" w:rsidRPr="00E1446A" w14:paraId="26AAB726" w14:textId="77777777" w:rsidTr="004B6D27">
        <w:tc>
          <w:tcPr>
            <w:tcW w:w="5193" w:type="dxa"/>
          </w:tcPr>
          <w:p w14:paraId="7F79D53C" w14:textId="77777777" w:rsidR="004B6D27" w:rsidRPr="00E1446A" w:rsidRDefault="004B6D27" w:rsidP="00C96089">
            <w:pPr>
              <w:suppressAutoHyphens/>
              <w:jc w:val="center"/>
              <w:rPr>
                <w:rFonts w:ascii="Trebuchet MS" w:hAnsi="Trebuchet MS" w:cs="Arial"/>
                <w:b/>
                <w:iCs/>
                <w:kern w:val="1"/>
                <w:lang w:eastAsia="ar-SA"/>
              </w:rPr>
            </w:pPr>
            <w:r w:rsidRPr="00E1446A">
              <w:rPr>
                <w:rFonts w:ascii="Trebuchet MS" w:hAnsi="Trebuchet MS" w:cs="Arial"/>
                <w:b/>
                <w:iCs/>
                <w:kern w:val="1"/>
                <w:lang w:eastAsia="ar-SA"/>
              </w:rPr>
              <w:t>EXISTENT</w:t>
            </w:r>
          </w:p>
        </w:tc>
        <w:tc>
          <w:tcPr>
            <w:tcW w:w="5013" w:type="dxa"/>
          </w:tcPr>
          <w:p w14:paraId="7FF64B11" w14:textId="77777777" w:rsidR="004B6D27" w:rsidRPr="00E1446A" w:rsidRDefault="004B6D27" w:rsidP="00C96089">
            <w:pPr>
              <w:suppressAutoHyphens/>
              <w:jc w:val="center"/>
              <w:rPr>
                <w:rFonts w:ascii="Trebuchet MS" w:hAnsi="Trebuchet MS" w:cs="Arial"/>
                <w:b/>
                <w:iCs/>
                <w:kern w:val="1"/>
                <w:lang w:eastAsia="ar-SA"/>
              </w:rPr>
            </w:pPr>
            <w:r w:rsidRPr="00E1446A">
              <w:rPr>
                <w:rFonts w:ascii="Trebuchet MS" w:hAnsi="Trebuchet MS" w:cs="Arial"/>
                <w:b/>
                <w:iCs/>
                <w:kern w:val="1"/>
                <w:lang w:eastAsia="ar-SA"/>
              </w:rPr>
              <w:t>PROPUS</w:t>
            </w:r>
          </w:p>
        </w:tc>
      </w:tr>
      <w:tr w:rsidR="004B6D27" w:rsidRPr="00E1446A" w14:paraId="2723CFA4" w14:textId="77777777" w:rsidTr="004B6D27">
        <w:tc>
          <w:tcPr>
            <w:tcW w:w="5193" w:type="dxa"/>
          </w:tcPr>
          <w:p w14:paraId="7E40FCE6"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Ac = 0 mp</w:t>
            </w:r>
          </w:p>
        </w:tc>
        <w:tc>
          <w:tcPr>
            <w:tcW w:w="5013" w:type="dxa"/>
          </w:tcPr>
          <w:p w14:paraId="1E330A6E"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Ac = 24 971.90 mp</w:t>
            </w:r>
          </w:p>
        </w:tc>
      </w:tr>
      <w:tr w:rsidR="004B6D27" w:rsidRPr="00E1446A" w14:paraId="25A84DEC" w14:textId="77777777" w:rsidTr="004B6D27">
        <w:tc>
          <w:tcPr>
            <w:tcW w:w="5193" w:type="dxa"/>
          </w:tcPr>
          <w:p w14:paraId="23E18A77"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Ad = 0 mp</w:t>
            </w:r>
          </w:p>
        </w:tc>
        <w:tc>
          <w:tcPr>
            <w:tcW w:w="5013" w:type="dxa"/>
          </w:tcPr>
          <w:p w14:paraId="1E89C070"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Ad = 25 905.30 mp</w:t>
            </w:r>
          </w:p>
        </w:tc>
      </w:tr>
      <w:tr w:rsidR="004B6D27" w:rsidRPr="00E1446A" w14:paraId="1DBB787A" w14:textId="77777777" w:rsidTr="004B6D27">
        <w:tc>
          <w:tcPr>
            <w:tcW w:w="5193" w:type="dxa"/>
          </w:tcPr>
          <w:p w14:paraId="44C22A48"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P.O.T. = 0,00%</w:t>
            </w:r>
          </w:p>
        </w:tc>
        <w:tc>
          <w:tcPr>
            <w:tcW w:w="5013" w:type="dxa"/>
          </w:tcPr>
          <w:p w14:paraId="67DCD3EF"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POT = 48.38 %</w:t>
            </w:r>
          </w:p>
        </w:tc>
      </w:tr>
      <w:tr w:rsidR="004B6D27" w:rsidRPr="00E1446A" w14:paraId="362AECF4" w14:textId="77777777" w:rsidTr="004B6D27">
        <w:tc>
          <w:tcPr>
            <w:tcW w:w="5193" w:type="dxa"/>
          </w:tcPr>
          <w:p w14:paraId="3C09B570"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Cs/>
                <w:iCs/>
                <w:kern w:val="1"/>
                <w:lang w:eastAsia="ar-SA"/>
              </w:rPr>
              <w:t xml:space="preserve">      C.U.T. = 0.00</w:t>
            </w:r>
          </w:p>
        </w:tc>
        <w:tc>
          <w:tcPr>
            <w:tcW w:w="5013" w:type="dxa"/>
          </w:tcPr>
          <w:p w14:paraId="5B8270B6"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CUT = 0.50</w:t>
            </w:r>
          </w:p>
        </w:tc>
      </w:tr>
      <w:tr w:rsidR="004B6D27" w:rsidRPr="00E1446A" w14:paraId="36C6F1DB" w14:textId="77777777" w:rsidTr="004B6D27">
        <w:tc>
          <w:tcPr>
            <w:tcW w:w="5193" w:type="dxa"/>
          </w:tcPr>
          <w:p w14:paraId="27D129A1"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Nr. locuri de parcare existent = 0 locuri</w:t>
            </w:r>
          </w:p>
        </w:tc>
        <w:tc>
          <w:tcPr>
            <w:tcW w:w="5013" w:type="dxa"/>
          </w:tcPr>
          <w:p w14:paraId="1E36C8ED"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Nr. locuri de parcare = 106 locuri</w:t>
            </w:r>
          </w:p>
        </w:tc>
      </w:tr>
      <w:tr w:rsidR="004B6D27" w:rsidRPr="00E1446A" w14:paraId="159FE2F3" w14:textId="77777777" w:rsidTr="004B6D27">
        <w:tc>
          <w:tcPr>
            <w:tcW w:w="5193" w:type="dxa"/>
          </w:tcPr>
          <w:p w14:paraId="09393C86"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H max existent = 0 m</w:t>
            </w:r>
          </w:p>
        </w:tc>
        <w:tc>
          <w:tcPr>
            <w:tcW w:w="5013" w:type="dxa"/>
          </w:tcPr>
          <w:p w14:paraId="73D38B9C"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H max propus = +14.55 m</w:t>
            </w:r>
          </w:p>
        </w:tc>
      </w:tr>
    </w:tbl>
    <w:p w14:paraId="6C5EC921" w14:textId="77777777" w:rsidR="004B6D27" w:rsidRPr="00E1446A" w:rsidRDefault="004B6D27" w:rsidP="004B6D27">
      <w:pPr>
        <w:suppressAutoHyphens/>
        <w:spacing w:after="0" w:line="240" w:lineRule="auto"/>
        <w:rPr>
          <w:rFonts w:ascii="Trebuchet MS" w:hAnsi="Trebuchet MS" w:cs="Arial"/>
          <w:b/>
          <w:bCs/>
          <w:iCs/>
          <w:kern w:val="1"/>
          <w:lang w:eastAsia="ar-SA" w:bidi="en-US"/>
        </w:rPr>
      </w:pPr>
    </w:p>
    <w:p w14:paraId="4BA65CC7" w14:textId="77777777" w:rsidR="004B6D27" w:rsidRPr="00E1446A" w:rsidRDefault="004B6D27" w:rsidP="004B6D27">
      <w:pPr>
        <w:suppressAutoHyphens/>
        <w:spacing w:after="0" w:line="240" w:lineRule="auto"/>
        <w:rPr>
          <w:rFonts w:ascii="Trebuchet MS" w:hAnsi="Trebuchet MS" w:cs="Arial"/>
          <w:b/>
          <w:bCs/>
          <w:iCs/>
          <w:kern w:val="1"/>
          <w:lang w:eastAsia="ar-SA" w:bidi="en-US"/>
        </w:rPr>
      </w:pPr>
      <w:r w:rsidRPr="00E1446A">
        <w:rPr>
          <w:rFonts w:ascii="Trebuchet MS" w:hAnsi="Trebuchet MS" w:cs="Arial"/>
          <w:b/>
          <w:bCs/>
          <w:iCs/>
          <w:kern w:val="1"/>
          <w:lang w:eastAsia="ar-SA" w:bidi="en-US"/>
        </w:rPr>
        <w:t>Spatii verzi = 11 324 mp (21.94 %)</w:t>
      </w:r>
    </w:p>
    <w:p w14:paraId="48421DC0" w14:textId="77777777" w:rsidR="004B6D27" w:rsidRPr="00E1446A" w:rsidRDefault="004B6D27" w:rsidP="004B6D27">
      <w:pPr>
        <w:suppressAutoHyphens/>
        <w:spacing w:after="0" w:line="240" w:lineRule="auto"/>
        <w:rPr>
          <w:rFonts w:ascii="Trebuchet MS" w:hAnsi="Trebuchet MS" w:cs="Arial"/>
          <w:b/>
          <w:bCs/>
          <w:iCs/>
          <w:kern w:val="1"/>
          <w:lang w:eastAsia="ar-SA" w:bidi="en-US"/>
        </w:rPr>
      </w:pPr>
      <w:r w:rsidRPr="00E1446A">
        <w:rPr>
          <w:rFonts w:ascii="Trebuchet MS" w:hAnsi="Trebuchet MS" w:cs="Arial"/>
          <w:b/>
          <w:bCs/>
          <w:iCs/>
          <w:kern w:val="1"/>
          <w:lang w:eastAsia="ar-SA" w:bidi="en-US"/>
        </w:rPr>
        <w:t>Trotuare pietonale = 1 219.1 mp (2.38%)</w:t>
      </w:r>
    </w:p>
    <w:p w14:paraId="2B7C3853" w14:textId="77777777" w:rsidR="004B6D27" w:rsidRPr="00E1446A" w:rsidRDefault="004B6D27" w:rsidP="004B6D27">
      <w:pPr>
        <w:suppressAutoHyphens/>
        <w:spacing w:after="0" w:line="240" w:lineRule="auto"/>
        <w:rPr>
          <w:rFonts w:ascii="Trebuchet MS" w:hAnsi="Trebuchet MS" w:cs="Arial"/>
          <w:b/>
          <w:bCs/>
          <w:iCs/>
          <w:kern w:val="1"/>
          <w:lang w:eastAsia="ar-SA" w:bidi="en-US"/>
        </w:rPr>
      </w:pPr>
      <w:r w:rsidRPr="00E1446A">
        <w:rPr>
          <w:rFonts w:ascii="Trebuchet MS" w:hAnsi="Trebuchet MS" w:cs="Arial"/>
          <w:b/>
          <w:bCs/>
          <w:iCs/>
          <w:kern w:val="1"/>
          <w:lang w:eastAsia="ar-SA" w:bidi="en-US"/>
        </w:rPr>
        <w:t>Cai de acces - circulatii auto = 7124 mp (13.79%)</w:t>
      </w:r>
    </w:p>
    <w:p w14:paraId="57899F5E" w14:textId="77777777" w:rsidR="004B6D27" w:rsidRPr="00E1446A" w:rsidRDefault="004B6D27" w:rsidP="004B6D27">
      <w:pPr>
        <w:suppressAutoHyphens/>
        <w:spacing w:after="0" w:line="240" w:lineRule="auto"/>
        <w:rPr>
          <w:rFonts w:ascii="Trebuchet MS" w:hAnsi="Trebuchet MS" w:cs="Arial"/>
          <w:b/>
          <w:bCs/>
          <w:iCs/>
          <w:kern w:val="1"/>
          <w:lang w:eastAsia="ar-SA" w:bidi="en-US"/>
        </w:rPr>
      </w:pPr>
      <w:r w:rsidRPr="00E1446A">
        <w:rPr>
          <w:rFonts w:ascii="Trebuchet MS" w:hAnsi="Trebuchet MS" w:cs="Arial"/>
          <w:b/>
          <w:bCs/>
          <w:iCs/>
          <w:kern w:val="1"/>
          <w:lang w:eastAsia="ar-SA" w:bidi="en-US"/>
        </w:rPr>
        <w:t>Platforme andocare (betonate) = 4284 mp (8.3%)</w:t>
      </w:r>
    </w:p>
    <w:p w14:paraId="55B3C378" w14:textId="77777777" w:rsidR="004B6D27" w:rsidRPr="00E1446A" w:rsidRDefault="004B6D27" w:rsidP="004B6D27">
      <w:pPr>
        <w:suppressAutoHyphens/>
        <w:spacing w:after="0" w:line="240" w:lineRule="auto"/>
        <w:rPr>
          <w:rFonts w:ascii="Trebuchet MS" w:hAnsi="Trebuchet MS" w:cs="Arial"/>
          <w:b/>
          <w:bCs/>
          <w:iCs/>
          <w:kern w:val="1"/>
          <w:lang w:eastAsia="ar-SA" w:bidi="en-US"/>
        </w:rPr>
      </w:pPr>
      <w:r w:rsidRPr="00E1446A">
        <w:rPr>
          <w:rFonts w:ascii="Trebuchet MS" w:hAnsi="Trebuchet MS" w:cs="Arial"/>
          <w:b/>
          <w:bCs/>
          <w:iCs/>
          <w:kern w:val="1"/>
          <w:lang w:eastAsia="ar-SA" w:bidi="en-US"/>
        </w:rPr>
        <w:t>Platforme parcare autoturisme = 2869 mp (5.21%)</w:t>
      </w:r>
    </w:p>
    <w:p w14:paraId="3454AADA" w14:textId="77777777" w:rsidR="00CD4E9B" w:rsidRPr="00E1446A" w:rsidRDefault="00CD4E9B" w:rsidP="00CD4E9B">
      <w:pPr>
        <w:spacing w:after="0" w:line="240" w:lineRule="auto"/>
        <w:jc w:val="both"/>
        <w:rPr>
          <w:rFonts w:ascii="Trebuchet MS" w:hAnsi="Trebuchet MS" w:cs="Arial"/>
          <w:b/>
          <w:lang w:val="it-IT"/>
        </w:rPr>
      </w:pPr>
    </w:p>
    <w:p w14:paraId="3408AB74" w14:textId="77777777" w:rsidR="004B6D27" w:rsidRPr="00E1446A" w:rsidRDefault="004B6D27" w:rsidP="00CD4E9B">
      <w:pPr>
        <w:spacing w:after="0" w:line="240" w:lineRule="auto"/>
        <w:jc w:val="both"/>
        <w:rPr>
          <w:rFonts w:ascii="Trebuchet MS" w:hAnsi="Trebuchet MS" w:cs="Arial"/>
          <w:b/>
          <w:lang w:val="it-IT"/>
        </w:rPr>
      </w:pPr>
    </w:p>
    <w:p w14:paraId="2F2B4C6E" w14:textId="77777777" w:rsidR="00CD4E9B" w:rsidRPr="00E1446A" w:rsidRDefault="00CD4E9B" w:rsidP="00B201FF">
      <w:pPr>
        <w:spacing w:after="0" w:line="240" w:lineRule="auto"/>
        <w:jc w:val="both"/>
        <w:rPr>
          <w:rFonts w:ascii="Trebuchet MS" w:hAnsi="Trebuchet MS" w:cs="Arial"/>
          <w:b/>
          <w:lang w:val="it-IT"/>
        </w:rPr>
      </w:pPr>
      <w:r w:rsidRPr="00E1446A">
        <w:rPr>
          <w:rFonts w:ascii="Trebuchet MS" w:hAnsi="Trebuchet MS" w:cs="Arial"/>
          <w:b/>
          <w:lang w:val="it-IT"/>
        </w:rPr>
        <w:t>ASIGURAREA UTILITATILOR:</w:t>
      </w:r>
    </w:p>
    <w:p w14:paraId="2B204B3D" w14:textId="790549F2" w:rsidR="00F31412" w:rsidRPr="00E1446A" w:rsidRDefault="00F31412" w:rsidP="00B201FF">
      <w:pPr>
        <w:spacing w:after="0" w:line="240" w:lineRule="auto"/>
        <w:jc w:val="both"/>
        <w:rPr>
          <w:rFonts w:ascii="Trebuchet MS" w:hAnsi="Trebuchet MS" w:cs="Arial"/>
          <w:bCs/>
          <w:iCs/>
          <w:kern w:val="1"/>
          <w:lang w:eastAsia="ar-SA"/>
        </w:rPr>
      </w:pPr>
      <w:r w:rsidRPr="00E1446A">
        <w:rPr>
          <w:rFonts w:ascii="Trebuchet MS" w:hAnsi="Trebuchet MS" w:cs="Arial"/>
          <w:b/>
          <w:lang w:val="it-IT"/>
        </w:rPr>
        <w:lastRenderedPageBreak/>
        <w:t xml:space="preserve">Investitia face parte din </w:t>
      </w:r>
      <w:r w:rsidRPr="00E1446A">
        <w:rPr>
          <w:rFonts w:ascii="Trebuchet MS" w:hAnsi="Trebuchet MS" w:cs="Arial"/>
          <w:bCs/>
          <w:iCs/>
          <w:kern w:val="1"/>
          <w:lang w:eastAsia="ar-SA"/>
        </w:rPr>
        <w:t>Parcul Industrial VGP PARK Bucuresti Nord</w:t>
      </w:r>
      <w:r w:rsidRPr="00E1446A">
        <w:rPr>
          <w:rFonts w:ascii="Trebuchet MS" w:hAnsi="Trebuchet MS" w:cs="Arial"/>
          <w:bCs/>
          <w:iCs/>
          <w:kern w:val="1"/>
          <w:lang w:eastAsia="ar-SA"/>
        </w:rPr>
        <w:t xml:space="preserve"> si se va racorda la retelele interioare existente pe amplasament, gestionate in sistem local. </w:t>
      </w:r>
    </w:p>
    <w:p w14:paraId="10D108C0" w14:textId="77777777" w:rsidR="00C55412" w:rsidRPr="00E1446A" w:rsidRDefault="00C55412" w:rsidP="00B201FF">
      <w:pPr>
        <w:spacing w:after="0" w:line="240" w:lineRule="auto"/>
        <w:jc w:val="both"/>
        <w:rPr>
          <w:rFonts w:ascii="Trebuchet MS" w:hAnsi="Trebuchet MS" w:cs="Arial"/>
          <w:bCs/>
          <w:iCs/>
          <w:kern w:val="1"/>
          <w:lang w:eastAsia="ar-SA"/>
        </w:rPr>
      </w:pPr>
    </w:p>
    <w:p w14:paraId="3E495935" w14:textId="77777777" w:rsidR="00C55412" w:rsidRPr="00E1446A" w:rsidRDefault="00C55412" w:rsidP="00B201FF">
      <w:pPr>
        <w:spacing w:after="0" w:line="240" w:lineRule="auto"/>
        <w:jc w:val="both"/>
        <w:rPr>
          <w:rFonts w:ascii="Trebuchet MS" w:hAnsi="Trebuchet MS" w:cs="Arial"/>
          <w:bCs/>
          <w:iCs/>
          <w:kern w:val="1"/>
          <w:lang w:eastAsia="ar-SA"/>
        </w:rPr>
      </w:pPr>
    </w:p>
    <w:p w14:paraId="1EF02D95" w14:textId="77777777" w:rsidR="00C55412" w:rsidRPr="00E1446A" w:rsidRDefault="00C55412" w:rsidP="00B201FF">
      <w:pPr>
        <w:spacing w:after="0" w:line="240" w:lineRule="auto"/>
        <w:jc w:val="both"/>
        <w:rPr>
          <w:rFonts w:ascii="Trebuchet MS" w:hAnsi="Trebuchet MS" w:cs="Arial"/>
          <w:b/>
          <w:lang w:val="it-IT"/>
        </w:rPr>
      </w:pPr>
    </w:p>
    <w:p w14:paraId="7766355F" w14:textId="77777777" w:rsidR="00CD4E9B" w:rsidRPr="00E1446A" w:rsidRDefault="00CD4E9B" w:rsidP="00B201FF">
      <w:pPr>
        <w:spacing w:after="0" w:line="240" w:lineRule="auto"/>
        <w:jc w:val="both"/>
        <w:rPr>
          <w:rFonts w:ascii="Trebuchet MS" w:hAnsi="Trebuchet MS" w:cs="Arial"/>
          <w:b/>
        </w:rPr>
      </w:pPr>
      <w:r w:rsidRPr="00E1446A">
        <w:rPr>
          <w:rFonts w:ascii="Trebuchet MS" w:hAnsi="Trebuchet MS" w:cs="Arial"/>
          <w:b/>
        </w:rPr>
        <w:t xml:space="preserve">ALIMENTARE CU APĂ: </w:t>
      </w:r>
    </w:p>
    <w:p w14:paraId="0B56DE78" w14:textId="6183619C" w:rsidR="004B6D27" w:rsidRPr="00E1446A" w:rsidRDefault="004B6D27" w:rsidP="00B201FF">
      <w:pPr>
        <w:spacing w:after="0" w:line="240" w:lineRule="auto"/>
        <w:jc w:val="both"/>
        <w:rPr>
          <w:rFonts w:ascii="Trebuchet MS" w:hAnsi="Trebuchet MS"/>
          <w:lang w:eastAsia="ar-SA" w:bidi="en-US"/>
        </w:rPr>
      </w:pPr>
      <w:r w:rsidRPr="00E1446A">
        <w:rPr>
          <w:rFonts w:ascii="Trebuchet MS" w:hAnsi="Trebuchet MS"/>
          <w:lang w:eastAsia="ar-SA" w:bidi="en-US"/>
        </w:rPr>
        <w:t>Alimentarea cu apa se realizeaza in sistem local cu respectarea normelor de protectia mediului prin cele 5 puturi forate existente. (patru puturi de 25 m adancime si un put de 50 m adancime). Acestea alimenteaza si celelalte obiective ale parcului industrial. Conform art. 14 din HG 930/2011, in jurul puturilor forate existente se va institui zona de protectie sanitara cu regim sever, cu centrul pe pozitia forajului si raza de 10 m. Forajele sunt executate astfel incat sa realizeze conditiile de izolare a stratului captat fata de suprafata terenului si fata de stratele acvifere superioare vulnerabile la poluare. Conform art. 16 din HG 930/2011, zona de protectie sanitara cu regim sever se va imprejmui si se va marca prin placute avertizoare. Apa din foraje este folosita pentru asigurarea apei potabile a obiectivelor si pentru rezervele de apa necesare sistemelor de stingere a incendiilor. Apa din foraje va fi tratata inainte de a fi introdusa in instalatia de distributie. Parametrii de debit si presiune se vor asigura prin intermediul unui hidrofor prevazut cu vas tampon si grup de pompare.</w:t>
      </w:r>
    </w:p>
    <w:p w14:paraId="08448C0C" w14:textId="55A13BDE" w:rsidR="004B6D27" w:rsidRPr="00E1446A" w:rsidRDefault="004B6D27" w:rsidP="00B201FF">
      <w:pPr>
        <w:spacing w:after="0" w:line="240" w:lineRule="auto"/>
        <w:jc w:val="both"/>
        <w:rPr>
          <w:rFonts w:ascii="Trebuchet MS" w:hAnsi="Trebuchet MS" w:cs="Arial"/>
          <w:i/>
          <w:color w:val="000000"/>
          <w:lang w:val="it-IT"/>
        </w:rPr>
      </w:pPr>
      <w:r w:rsidRPr="00E1446A">
        <w:rPr>
          <w:rFonts w:ascii="Trebuchet MS" w:hAnsi="Trebuchet MS"/>
          <w:lang w:eastAsia="ar-SA" w:bidi="en-US"/>
        </w:rPr>
        <w:t>La punerea in functiune a retelei publice de alimentare cu apa s</w:t>
      </w:r>
      <w:r w:rsidRPr="00E1446A">
        <w:rPr>
          <w:rFonts w:ascii="Trebuchet MS" w:hAnsi="Trebuchet MS"/>
          <w:lang w:eastAsia="ar-SA" w:bidi="en-US"/>
        </w:rPr>
        <w:t xml:space="preserve">e va realiza </w:t>
      </w:r>
      <w:r w:rsidR="00F31412" w:rsidRPr="00E1446A">
        <w:rPr>
          <w:rFonts w:ascii="Trebuchet MS" w:hAnsi="Trebuchet MS"/>
          <w:lang w:eastAsia="ar-SA" w:bidi="en-US"/>
        </w:rPr>
        <w:t>bransarea</w:t>
      </w:r>
      <w:r w:rsidRPr="00E1446A">
        <w:rPr>
          <w:rFonts w:ascii="Trebuchet MS" w:hAnsi="Trebuchet MS"/>
          <w:lang w:eastAsia="ar-SA" w:bidi="en-US"/>
        </w:rPr>
        <w:t xml:space="preserve"> </w:t>
      </w:r>
      <w:r w:rsidR="00F31412" w:rsidRPr="00E1446A">
        <w:rPr>
          <w:rFonts w:ascii="Trebuchet MS" w:hAnsi="Trebuchet MS"/>
          <w:lang w:eastAsia="ar-SA" w:bidi="en-US"/>
        </w:rPr>
        <w:t xml:space="preserve">intregului parc industrial </w:t>
      </w:r>
      <w:r w:rsidRPr="00E1446A">
        <w:rPr>
          <w:rFonts w:ascii="Trebuchet MS" w:hAnsi="Trebuchet MS"/>
          <w:lang w:eastAsia="ar-SA" w:bidi="en-US"/>
        </w:rPr>
        <w:t>la acesta</w:t>
      </w:r>
      <w:r w:rsidRPr="00E1446A">
        <w:rPr>
          <w:rFonts w:ascii="Trebuchet MS" w:hAnsi="Trebuchet MS"/>
          <w:lang w:eastAsia="ar-SA" w:bidi="en-US"/>
        </w:rPr>
        <w:t>.</w:t>
      </w:r>
    </w:p>
    <w:p w14:paraId="1EA14F3A" w14:textId="77777777" w:rsidR="004B6D27" w:rsidRPr="00E1446A" w:rsidRDefault="004B6D27" w:rsidP="00B201FF">
      <w:pPr>
        <w:spacing w:after="0" w:line="240" w:lineRule="auto"/>
        <w:jc w:val="both"/>
        <w:rPr>
          <w:rFonts w:ascii="Trebuchet MS" w:hAnsi="Trebuchet MS" w:cs="Arial"/>
          <w:i/>
          <w:color w:val="000000"/>
          <w:lang w:val="it-IT"/>
        </w:rPr>
      </w:pPr>
    </w:p>
    <w:p w14:paraId="40B7035F" w14:textId="25372F2F" w:rsidR="004B6D27" w:rsidRPr="00E1446A" w:rsidRDefault="004B6D27" w:rsidP="00B201FF">
      <w:pPr>
        <w:spacing w:after="0" w:line="240" w:lineRule="auto"/>
        <w:jc w:val="both"/>
        <w:rPr>
          <w:rFonts w:ascii="Trebuchet MS" w:hAnsi="Trebuchet MS" w:cs="Arial"/>
          <w:b/>
          <w:color w:val="000000"/>
          <w:lang w:val="it-IT"/>
        </w:rPr>
      </w:pPr>
      <w:r w:rsidRPr="00E1446A">
        <w:rPr>
          <w:rFonts w:ascii="Trebuchet MS" w:hAnsi="Trebuchet MS" w:cs="Arial"/>
          <w:b/>
          <w:color w:val="000000"/>
          <w:lang w:val="it-IT"/>
        </w:rPr>
        <w:t>CANALIZAREA MENAJERA:</w:t>
      </w:r>
    </w:p>
    <w:p w14:paraId="5119F417" w14:textId="70DF16E3" w:rsidR="004B6D27" w:rsidRPr="00E1446A" w:rsidRDefault="004B6D27"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Pentru apele menajere a fost adoptata solutia realizarii unui bazin vidanjabil (parcul industrial are in curs de autorizare solutia de realizare a retelei de canalizare menajera in sistemul public). Acesta a fost amplasat la mai mult de 30 m de cladirea de depozitare. A fost  considerata pentru calcul vidanjarea la 5 zile. Astfel va fi instalat un bazin vidanjabil cu un volum util de minim 70 mc (14.07mc  x  5 zile).</w:t>
      </w:r>
    </w:p>
    <w:p w14:paraId="397E042B" w14:textId="60CDDC38" w:rsidR="004B6D27" w:rsidRPr="00E1446A" w:rsidRDefault="00F31412" w:rsidP="00B201FF">
      <w:pPr>
        <w:spacing w:after="0" w:line="240" w:lineRule="auto"/>
        <w:jc w:val="both"/>
        <w:rPr>
          <w:rFonts w:ascii="Trebuchet MS" w:hAnsi="Trebuchet MS"/>
          <w:lang w:eastAsia="ar-SA" w:bidi="en-US"/>
        </w:rPr>
      </w:pPr>
      <w:r w:rsidRPr="00E1446A">
        <w:rPr>
          <w:rFonts w:ascii="Trebuchet MS" w:hAnsi="Trebuchet MS"/>
          <w:lang w:eastAsia="ar-SA" w:bidi="en-US"/>
        </w:rPr>
        <w:t xml:space="preserve">La punerea in functiune a retelei publice de </w:t>
      </w:r>
      <w:r w:rsidRPr="00E1446A">
        <w:rPr>
          <w:rFonts w:ascii="Trebuchet MS" w:hAnsi="Trebuchet MS"/>
          <w:lang w:eastAsia="ar-SA" w:bidi="en-US"/>
        </w:rPr>
        <w:t>canalizare</w:t>
      </w:r>
      <w:r w:rsidRPr="00E1446A">
        <w:rPr>
          <w:rFonts w:ascii="Trebuchet MS" w:hAnsi="Trebuchet MS"/>
          <w:lang w:eastAsia="ar-SA" w:bidi="en-US"/>
        </w:rPr>
        <w:t xml:space="preserve"> se va realiza racordarea intregului parc industrial la acesta.</w:t>
      </w:r>
    </w:p>
    <w:p w14:paraId="6B7EE973" w14:textId="77777777" w:rsidR="00F31412" w:rsidRPr="00E1446A" w:rsidRDefault="00F31412" w:rsidP="00B201FF">
      <w:pPr>
        <w:spacing w:after="0" w:line="240" w:lineRule="auto"/>
        <w:jc w:val="both"/>
        <w:rPr>
          <w:rFonts w:ascii="Trebuchet MS" w:hAnsi="Trebuchet MS"/>
          <w:lang w:eastAsia="ar-SA" w:bidi="en-US"/>
        </w:rPr>
      </w:pPr>
    </w:p>
    <w:p w14:paraId="7ECED54A" w14:textId="3EA8A075" w:rsidR="00F31412" w:rsidRPr="00E1446A" w:rsidRDefault="00F31412"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Reţeaua exterioară de canalizare a fost realizată în sistem separativ în interiorul incintei, existând o rețea pentru preluarea apelor menajere, o rețea pentru preluarea apelor pluviale de pe acoperiș si o rețea pentru colectarea apelor de pe platforme.</w:t>
      </w:r>
    </w:p>
    <w:p w14:paraId="649F8502" w14:textId="77777777" w:rsidR="00F31412" w:rsidRPr="00E1446A" w:rsidRDefault="00F31412" w:rsidP="00B201FF">
      <w:pPr>
        <w:spacing w:after="0" w:line="240" w:lineRule="auto"/>
        <w:jc w:val="both"/>
        <w:rPr>
          <w:rFonts w:ascii="Trebuchet MS" w:hAnsi="Trebuchet MS" w:cs="Arial"/>
          <w:color w:val="000000"/>
          <w:lang w:val="it-IT"/>
        </w:rPr>
      </w:pPr>
    </w:p>
    <w:p w14:paraId="04FF20A2" w14:textId="56BE813B" w:rsidR="00F31412" w:rsidRPr="00E1446A" w:rsidRDefault="00F31412" w:rsidP="00B201FF">
      <w:pPr>
        <w:spacing w:after="0" w:line="240" w:lineRule="auto"/>
        <w:jc w:val="both"/>
        <w:rPr>
          <w:rFonts w:ascii="Trebuchet MS" w:hAnsi="Trebuchet MS" w:cs="Arial"/>
          <w:b/>
          <w:color w:val="000000"/>
          <w:lang w:val="it-IT"/>
        </w:rPr>
      </w:pPr>
      <w:r w:rsidRPr="00E1446A">
        <w:rPr>
          <w:rFonts w:ascii="Trebuchet MS" w:hAnsi="Trebuchet MS" w:cs="Arial"/>
          <w:b/>
          <w:color w:val="000000"/>
          <w:lang w:val="it-IT"/>
        </w:rPr>
        <w:t>CANALIZAREA PLUVIALA:</w:t>
      </w:r>
    </w:p>
    <w:p w14:paraId="57464397" w14:textId="7475C6F7" w:rsidR="00F31412" w:rsidRPr="00E1446A" w:rsidRDefault="00F31412"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Apele pluviale provenite de pe acoperisul constructiilor – ape conventional curate – vor fi colectate prin intermediul unei unui sistem de colectare vaccumatica. Apa pluviala este colectata prin reţele de canalizare sub presiune, acesta fiind dimensionat cu conducte de Pehd si panta pana la cota 0,00 a cladirii. Apele pluviale vor fi dirijate catre reteaua de canalizare pluviala a parcelei. Apele pluviale de pe invelitoare nu vor fi trecute prin separatorul de hidrocarburi deoarece sunt considerate conventional curate.</w:t>
      </w:r>
    </w:p>
    <w:p w14:paraId="7B348DDA" w14:textId="497B0DE6" w:rsidR="00C55412" w:rsidRPr="00E1446A" w:rsidRDefault="00C55412"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Apele pluviale provenite de pe platforme, drumuri betonate si parcari sunt colectate prin intermediul gurilor de scurgere si conduse in reteaua de canalizare din incinta, dupa o prealabila preepurare prin separator de namol si hidrocarburi. Dupa trecerea prin separatorul de hidrocarburi, apele sunt conduse spre bazinul de retentie de pe parcela invecinata, apoi se vor descărca pe spatiile verzi din incinta in mod controlat.</w:t>
      </w:r>
    </w:p>
    <w:p w14:paraId="37485E89" w14:textId="77777777" w:rsidR="004B6D27" w:rsidRPr="00E1446A" w:rsidRDefault="004B6D27" w:rsidP="00B201FF">
      <w:pPr>
        <w:spacing w:after="0" w:line="240" w:lineRule="auto"/>
        <w:jc w:val="both"/>
        <w:rPr>
          <w:rFonts w:ascii="Trebuchet MS" w:hAnsi="Trebuchet MS" w:cs="Arial"/>
          <w:i/>
          <w:color w:val="000000"/>
          <w:lang w:val="it-IT"/>
        </w:rPr>
      </w:pPr>
    </w:p>
    <w:p w14:paraId="066A9F63" w14:textId="279ABFC9"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1.2. Cumularea cu alte proiecte:</w:t>
      </w:r>
      <w:r w:rsidRPr="00E1446A">
        <w:rPr>
          <w:rFonts w:ascii="Trebuchet MS" w:hAnsi="Trebuchet MS" w:cs="Arial"/>
          <w:color w:val="000000"/>
          <w:lang w:val="it-IT"/>
        </w:rPr>
        <w:t xml:space="preserve"> </w:t>
      </w:r>
      <w:r w:rsidR="00B201FF" w:rsidRPr="00E1446A">
        <w:rPr>
          <w:rFonts w:ascii="Trebuchet MS" w:hAnsi="Trebuchet MS" w:cs="Arial"/>
          <w:color w:val="000000"/>
          <w:lang w:val="it-IT"/>
        </w:rPr>
        <w:t xml:space="preserve">hale </w:t>
      </w:r>
      <w:r w:rsidR="005D56F9" w:rsidRPr="00E1446A">
        <w:rPr>
          <w:rFonts w:ascii="Trebuchet MS" w:hAnsi="Trebuchet MS" w:cs="Arial"/>
          <w:color w:val="000000"/>
          <w:lang w:val="it-IT"/>
        </w:rPr>
        <w:t xml:space="preserve">depozitare finalizate si aflate in curs de construire - </w:t>
      </w:r>
      <w:r w:rsidR="005D56F9" w:rsidRPr="00E1446A">
        <w:rPr>
          <w:rFonts w:ascii="Trebuchet MS" w:hAnsi="Trebuchet MS" w:cs="Arial"/>
          <w:bCs/>
          <w:iCs/>
          <w:kern w:val="1"/>
          <w:lang w:eastAsia="ar-SA"/>
        </w:rPr>
        <w:t>Parcul Industrial VGP PARK Bucuresti Nord</w:t>
      </w:r>
      <w:r w:rsidR="00B201FF" w:rsidRPr="00E1446A">
        <w:rPr>
          <w:rFonts w:ascii="Trebuchet MS" w:hAnsi="Trebuchet MS" w:cs="Arial"/>
          <w:color w:val="000000"/>
          <w:lang w:val="it-IT"/>
        </w:rPr>
        <w:t>;</w:t>
      </w:r>
    </w:p>
    <w:p w14:paraId="437148EB"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 xml:space="preserve">1.3. Utilizarea resurselor naturale: </w:t>
      </w:r>
      <w:r w:rsidRPr="00E1446A">
        <w:rPr>
          <w:rFonts w:ascii="Trebuchet MS" w:hAnsi="Trebuchet MS" w:cs="Arial"/>
          <w:color w:val="000000"/>
          <w:lang w:val="it-IT"/>
        </w:rPr>
        <w:t xml:space="preserve">nu este cazul. </w:t>
      </w:r>
    </w:p>
    <w:p w14:paraId="6C0742CC" w14:textId="77777777" w:rsidR="00CD4E9B" w:rsidRPr="00E1446A" w:rsidRDefault="00CD4E9B" w:rsidP="00B201FF">
      <w:pPr>
        <w:spacing w:after="0" w:line="240" w:lineRule="auto"/>
        <w:jc w:val="both"/>
        <w:rPr>
          <w:rFonts w:ascii="Trebuchet MS" w:hAnsi="Trebuchet MS" w:cs="Arial"/>
          <w:i/>
          <w:color w:val="000000"/>
          <w:lang w:val="it-IT"/>
        </w:rPr>
      </w:pPr>
      <w:r w:rsidRPr="00E1446A">
        <w:rPr>
          <w:rFonts w:ascii="Trebuchet MS" w:hAnsi="Trebuchet MS" w:cs="Arial"/>
          <w:i/>
          <w:color w:val="000000"/>
          <w:lang w:val="it-IT"/>
        </w:rPr>
        <w:t>1.4. Producția de deșeuri:</w:t>
      </w:r>
    </w:p>
    <w:p w14:paraId="6D9A8DBC" w14:textId="4059A6B2"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Deșeurile generate pe perioada de construire vor fi colectate separat într-un spatiu special amenajat și eliminate sau valorificate, după caz, prin agenți economici autorizați.</w:t>
      </w:r>
    </w:p>
    <w:p w14:paraId="5D3C486D" w14:textId="42CEC3B3" w:rsidR="00CD4E9B" w:rsidRPr="00E1446A" w:rsidRDefault="00CD4E9B" w:rsidP="00B201FF">
      <w:pPr>
        <w:autoSpaceDE w:val="0"/>
        <w:autoSpaceDN w:val="0"/>
        <w:adjustRightInd w:val="0"/>
        <w:spacing w:after="0" w:line="240" w:lineRule="auto"/>
        <w:jc w:val="both"/>
        <w:rPr>
          <w:rFonts w:ascii="Trebuchet MS" w:hAnsi="Trebuchet MS" w:cs="Arial"/>
          <w:color w:val="000000"/>
          <w:shd w:val="clear" w:color="auto" w:fill="FFFFFF"/>
        </w:rPr>
      </w:pPr>
      <w:r w:rsidRPr="00E1446A">
        <w:rPr>
          <w:rFonts w:ascii="Trebuchet MS" w:hAnsi="Trebuchet MS" w:cs="Arial"/>
          <w:color w:val="000000"/>
          <w:lang w:val="it-IT"/>
        </w:rPr>
        <w:t>În perioada de funcționare, deșeurile vor fi colectate separat într-un spațiu special amenajat</w:t>
      </w:r>
      <w:r w:rsidRPr="00E1446A">
        <w:rPr>
          <w:rFonts w:ascii="Trebuchet MS" w:hAnsi="Trebuchet MS" w:cs="Arial"/>
          <w:color w:val="000000"/>
        </w:rPr>
        <w:t>, de unde vor fi evacuate periodic de firme specializate în salubritate, pe baza de contract.</w:t>
      </w:r>
    </w:p>
    <w:p w14:paraId="6CB3636C"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lastRenderedPageBreak/>
        <w:t xml:space="preserve">1.5. Emisii poluante, zgomot și alte surse de disconfort: </w:t>
      </w:r>
      <w:r w:rsidRPr="00E1446A">
        <w:rPr>
          <w:rFonts w:ascii="Trebuchet MS" w:hAnsi="Trebuchet MS" w:cs="Arial"/>
          <w:color w:val="000000"/>
          <w:lang w:val="it-IT"/>
        </w:rPr>
        <w:t xml:space="preserve">pe perioada execuției lucrărilor emisiile vor consta în principal în praf din activitatea de transport, precum și zgomot rezultat din operațiile de exploatare a utilajelor. </w:t>
      </w:r>
    </w:p>
    <w:p w14:paraId="38FA20AB"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 xml:space="preserve">       Nivelul de zgomot rezultat în perioada de funcționare se va încadra în limitele admise pentru funcțiunea existentă în zonă.</w:t>
      </w:r>
    </w:p>
    <w:p w14:paraId="6EC41277" w14:textId="77777777" w:rsidR="00CD4E9B" w:rsidRPr="00E1446A" w:rsidRDefault="00CD4E9B" w:rsidP="00B201FF">
      <w:pPr>
        <w:spacing w:after="0" w:line="240" w:lineRule="auto"/>
        <w:jc w:val="both"/>
        <w:rPr>
          <w:rFonts w:ascii="Trebuchet MS" w:hAnsi="Trebuchet MS" w:cs="Arial"/>
          <w:color w:val="000000"/>
          <w:lang w:val="it-IT"/>
        </w:rPr>
      </w:pPr>
    </w:p>
    <w:p w14:paraId="730550F8" w14:textId="77777777" w:rsidR="00CD4E9B" w:rsidRPr="00E1446A" w:rsidRDefault="00CD4E9B" w:rsidP="00B201FF">
      <w:pPr>
        <w:spacing w:after="0" w:line="240" w:lineRule="auto"/>
        <w:jc w:val="both"/>
        <w:rPr>
          <w:rFonts w:ascii="Trebuchet MS" w:hAnsi="Trebuchet MS" w:cs="Arial"/>
          <w:b/>
          <w:color w:val="000000"/>
          <w:lang w:val="it-IT"/>
        </w:rPr>
      </w:pPr>
      <w:r w:rsidRPr="00E1446A">
        <w:rPr>
          <w:rFonts w:ascii="Trebuchet MS" w:hAnsi="Trebuchet MS" w:cs="Arial"/>
          <w:b/>
          <w:color w:val="000000"/>
          <w:lang w:val="it-IT"/>
        </w:rPr>
        <w:t>Măsuri pentru limitarea emisiilor de poluanți în aer și zgomotului:</w:t>
      </w:r>
    </w:p>
    <w:p w14:paraId="2E00301B" w14:textId="77777777" w:rsidR="00CD4E9B" w:rsidRPr="00E1446A" w:rsidRDefault="00CD4E9B" w:rsidP="00B201FF">
      <w:pPr>
        <w:numPr>
          <w:ilvl w:val="0"/>
          <w:numId w:val="8"/>
        </w:numPr>
        <w:spacing w:after="0" w:line="240" w:lineRule="auto"/>
        <w:jc w:val="both"/>
        <w:rPr>
          <w:rFonts w:ascii="Trebuchet MS" w:hAnsi="Trebuchet MS" w:cs="Arial"/>
          <w:color w:val="000000"/>
          <w:lang w:val="it-IT"/>
        </w:rPr>
      </w:pPr>
      <w:r w:rsidRPr="00E1446A">
        <w:rPr>
          <w:rFonts w:ascii="Trebuchet MS" w:hAnsi="Trebuchet MS" w:cs="Arial"/>
          <w:color w:val="000000"/>
          <w:lang w:val="it-IT"/>
        </w:rPr>
        <w:t>Se vor lua toate măsurile pentru limitarea particulelor în suspensie (PM).</w:t>
      </w:r>
    </w:p>
    <w:p w14:paraId="584258F1" w14:textId="77777777" w:rsidR="00CD4E9B" w:rsidRPr="00E1446A" w:rsidRDefault="00CD4E9B" w:rsidP="00B201FF">
      <w:pPr>
        <w:numPr>
          <w:ilvl w:val="0"/>
          <w:numId w:val="8"/>
        </w:numPr>
        <w:spacing w:after="0" w:line="240" w:lineRule="auto"/>
        <w:jc w:val="both"/>
        <w:rPr>
          <w:rFonts w:ascii="Trebuchet MS" w:hAnsi="Trebuchet MS" w:cs="Arial"/>
          <w:color w:val="000000"/>
          <w:lang w:val="it-IT"/>
        </w:rPr>
      </w:pPr>
      <w:r w:rsidRPr="00E1446A">
        <w:rPr>
          <w:rFonts w:ascii="Trebuchet MS" w:hAnsi="Trebuchet MS" w:cs="Arial"/>
          <w:color w:val="000000"/>
          <w:lang w:val="it-IT"/>
        </w:rPr>
        <w:t xml:space="preserve">Lucrările de construire se vor desfășura în afara orelor de odihnă, respectiv între orele 8:00-13:00 și 14:00-22:00, în conformitate cu prevederile Legii nr. 61/1991, modificata, privind sancționarea faptelor de încălcare a unor norme de conviețuire socială, a ordinii și liniștii publice. </w:t>
      </w:r>
    </w:p>
    <w:p w14:paraId="045B0D4A" w14:textId="77777777" w:rsidR="00CD4E9B" w:rsidRPr="00E1446A" w:rsidRDefault="00CD4E9B" w:rsidP="00B201FF">
      <w:pPr>
        <w:pStyle w:val="ListParagraph"/>
        <w:numPr>
          <w:ilvl w:val="0"/>
          <w:numId w:val="8"/>
        </w:numPr>
        <w:jc w:val="both"/>
        <w:rPr>
          <w:rFonts w:ascii="Trebuchet MS" w:hAnsi="Trebuchet MS" w:cs="Arial"/>
          <w:color w:val="000000"/>
        </w:rPr>
      </w:pPr>
      <w:r w:rsidRPr="00E1446A">
        <w:rPr>
          <w:rFonts w:ascii="Trebuchet MS" w:hAnsi="Trebuchet MS" w:cs="Arial"/>
          <w:color w:val="000000"/>
        </w:rPr>
        <w:t xml:space="preserve">Pe durata execuţiei lucrărilor se vor lua măsuri pentru respectarea legislaţiei privind protecţia mediului în vigoare (STAS 12574/1987, SR 10009/2017, Ord. nr. 462/1993 </w:t>
      </w:r>
      <w:r w:rsidRPr="00E1446A">
        <w:rPr>
          <w:rFonts w:ascii="Trebuchet MS" w:hAnsi="Trebuchet MS" w:cs="Arial"/>
          <w:color w:val="000000"/>
          <w:lang w:val="fr-FR"/>
        </w:rPr>
        <w:t>si</w:t>
      </w:r>
      <w:r w:rsidRPr="00E1446A">
        <w:rPr>
          <w:rFonts w:ascii="Trebuchet MS" w:hAnsi="Trebuchet MS" w:cs="Arial"/>
          <w:color w:val="000000"/>
        </w:rPr>
        <w:t xml:space="preserve"> H.G. nr. 1756/2006 privind limitarea nivelului emisiilor de zgomot în mediu produs de echipamentele destinate utilizarii in exteriorul cladirilor).</w:t>
      </w:r>
    </w:p>
    <w:p w14:paraId="34198D66" w14:textId="77777777" w:rsidR="00CD4E9B" w:rsidRPr="00E1446A" w:rsidRDefault="00CD4E9B" w:rsidP="00B201FF">
      <w:pPr>
        <w:pStyle w:val="ListParagraph"/>
        <w:numPr>
          <w:ilvl w:val="0"/>
          <w:numId w:val="8"/>
        </w:numPr>
        <w:jc w:val="both"/>
        <w:rPr>
          <w:rFonts w:ascii="Trebuchet MS" w:hAnsi="Trebuchet MS" w:cs="Arial"/>
          <w:color w:val="000000"/>
        </w:rPr>
      </w:pPr>
      <w:r w:rsidRPr="00E1446A">
        <w:rPr>
          <w:rFonts w:ascii="Trebuchet MS" w:hAnsi="Trebuchet MS" w:cs="Arial"/>
          <w:color w:val="000000"/>
        </w:rPr>
        <w:t>Se vor respecta de asemena prevederile Ord. MS nr. 119/2014 privind aprobarea Normelor de Igienă și Sănătate Publică privind mediul de viață al populației.</w:t>
      </w:r>
    </w:p>
    <w:p w14:paraId="535260C3" w14:textId="77777777" w:rsidR="00CD4E9B" w:rsidRPr="00E1446A" w:rsidRDefault="00CD4E9B" w:rsidP="00B201FF">
      <w:pPr>
        <w:spacing w:after="0" w:line="240" w:lineRule="auto"/>
        <w:jc w:val="both"/>
        <w:rPr>
          <w:rFonts w:ascii="Trebuchet MS" w:hAnsi="Trebuchet MS" w:cs="Arial"/>
          <w:lang w:val="it-IT"/>
        </w:rPr>
      </w:pPr>
      <w:r w:rsidRPr="00E1446A">
        <w:rPr>
          <w:rFonts w:ascii="Trebuchet MS" w:hAnsi="Trebuchet MS" w:cs="Arial"/>
          <w:b/>
          <w:lang w:val="it-IT"/>
        </w:rPr>
        <w:t>2. Localizarea proiectului:</w:t>
      </w:r>
      <w:r w:rsidRPr="00E1446A">
        <w:rPr>
          <w:rFonts w:ascii="Trebuchet MS" w:hAnsi="Trebuchet MS" w:cs="Arial"/>
          <w:lang w:val="it-IT"/>
        </w:rPr>
        <w:t xml:space="preserve"> </w:t>
      </w:r>
    </w:p>
    <w:p w14:paraId="1A570976" w14:textId="4D31B742" w:rsidR="00CD4E9B" w:rsidRPr="00E1446A" w:rsidRDefault="00CD4E9B" w:rsidP="00B201FF">
      <w:pPr>
        <w:autoSpaceDE w:val="0"/>
        <w:autoSpaceDN w:val="0"/>
        <w:adjustRightInd w:val="0"/>
        <w:spacing w:after="0"/>
        <w:jc w:val="both"/>
        <w:rPr>
          <w:rFonts w:ascii="Trebuchet MS" w:hAnsi="Trebuchet MS" w:cs="Arial"/>
        </w:rPr>
      </w:pPr>
      <w:r w:rsidRPr="00E1446A">
        <w:rPr>
          <w:rFonts w:ascii="Trebuchet MS" w:hAnsi="Trebuchet MS" w:cs="Arial"/>
        </w:rPr>
        <w:t xml:space="preserve">2.1. utilizarea existentă a terenului: conf. </w:t>
      </w:r>
      <w:r w:rsidRPr="00E1446A">
        <w:rPr>
          <w:rFonts w:ascii="Trebuchet MS" w:hAnsi="Trebuchet MS" w:cs="Arial"/>
          <w:b/>
        </w:rPr>
        <w:t xml:space="preserve">Certificatul de Urbanism nr. </w:t>
      </w:r>
      <w:r w:rsidR="00AA2F10" w:rsidRPr="00E1446A">
        <w:rPr>
          <w:rFonts w:ascii="Trebuchet MS" w:hAnsi="Trebuchet MS" w:cs="Arial"/>
          <w:b/>
        </w:rPr>
        <w:t>221/02.08.2023</w:t>
      </w:r>
      <w:r w:rsidRPr="00E1446A">
        <w:rPr>
          <w:rFonts w:ascii="Trebuchet MS" w:hAnsi="Trebuchet MS" w:cs="Arial"/>
          <w:b/>
        </w:rPr>
        <w:t xml:space="preserve"> emis de Primăria </w:t>
      </w:r>
      <w:r w:rsidR="00AA2F10" w:rsidRPr="00E1446A">
        <w:rPr>
          <w:rFonts w:ascii="Trebuchet MS" w:hAnsi="Trebuchet MS" w:cs="Arial"/>
          <w:b/>
        </w:rPr>
        <w:t>Comunei Stefanestii de Jos</w:t>
      </w:r>
      <w:r w:rsidRPr="00E1446A">
        <w:rPr>
          <w:rFonts w:ascii="Trebuchet MS" w:hAnsi="Trebuchet MS" w:cs="Arial"/>
        </w:rPr>
        <w:t>.</w:t>
      </w:r>
    </w:p>
    <w:p w14:paraId="1812A792" w14:textId="3D7FAF13" w:rsidR="00CD4E9B" w:rsidRPr="00E1446A" w:rsidRDefault="00CD4E9B" w:rsidP="00B201FF">
      <w:pPr>
        <w:tabs>
          <w:tab w:val="left" w:pos="240"/>
        </w:tabs>
        <w:autoSpaceDE w:val="0"/>
        <w:autoSpaceDN w:val="0"/>
        <w:adjustRightInd w:val="0"/>
        <w:spacing w:after="0"/>
        <w:jc w:val="both"/>
        <w:rPr>
          <w:rFonts w:ascii="Trebuchet MS" w:hAnsi="Trebuchet MS" w:cs="Arial"/>
          <w:bCs/>
        </w:rPr>
      </w:pPr>
      <w:r w:rsidRPr="00E1446A">
        <w:rPr>
          <w:rFonts w:ascii="Trebuchet MS" w:hAnsi="Trebuchet MS" w:cs="Arial"/>
        </w:rPr>
        <w:t xml:space="preserve">Funcțiunea zonei în care se propune implementarea proiectului: </w:t>
      </w:r>
      <w:r w:rsidR="00AA2F10" w:rsidRPr="00E1446A">
        <w:rPr>
          <w:rFonts w:ascii="Trebuchet MS" w:hAnsi="Trebuchet MS" w:cs="Arial"/>
          <w:b/>
          <w:bCs/>
          <w:iCs/>
          <w:kern w:val="1"/>
          <w:lang w:eastAsia="ar-SA"/>
        </w:rPr>
        <w:t>UTR M2a1 zona de depozitare, mica productie nepoluanta, birouri, servicii, comert si utilitati; POT 60%, CUT 10.5, Hmax = 20,00</w:t>
      </w:r>
      <w:r w:rsidRPr="00E1446A">
        <w:rPr>
          <w:rFonts w:ascii="Trebuchet MS" w:hAnsi="Trebuchet MS" w:cs="Arial"/>
          <w:bCs/>
        </w:rPr>
        <w:t>.</w:t>
      </w:r>
    </w:p>
    <w:p w14:paraId="1EB34C41" w14:textId="77777777" w:rsidR="00CD4E9B" w:rsidRPr="00E1446A" w:rsidRDefault="00CD4E9B" w:rsidP="00B201FF">
      <w:pPr>
        <w:autoSpaceDE w:val="0"/>
        <w:autoSpaceDN w:val="0"/>
        <w:adjustRightInd w:val="0"/>
        <w:spacing w:after="0"/>
        <w:jc w:val="both"/>
        <w:rPr>
          <w:rFonts w:ascii="Trebuchet MS" w:hAnsi="Trebuchet MS" w:cs="Arial"/>
          <w:b/>
        </w:rPr>
      </w:pPr>
      <w:r w:rsidRPr="00E1446A">
        <w:rPr>
          <w:rFonts w:ascii="Trebuchet MS" w:hAnsi="Trebuchet MS" w:cs="Arial"/>
          <w:lang w:val="it-IT"/>
        </w:rPr>
        <w:t xml:space="preserve">2.2. </w:t>
      </w:r>
      <w:r w:rsidRPr="00E1446A">
        <w:rPr>
          <w:rFonts w:ascii="Trebuchet MS" w:hAnsi="Trebuchet MS" w:cs="Arial"/>
        </w:rPr>
        <w:t xml:space="preserve">relativa abundență a resurselor naturale din zonă, calitatea şi capacitatea regenerativă a acestora: </w:t>
      </w:r>
      <w:r w:rsidRPr="00E1446A">
        <w:rPr>
          <w:rFonts w:ascii="Trebuchet MS" w:hAnsi="Trebuchet MS" w:cs="Arial"/>
          <w:i/>
        </w:rPr>
        <w:t>nu este cazul;</w:t>
      </w:r>
    </w:p>
    <w:p w14:paraId="5F8126A3"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2.3. capacitatea de absorbție a mediului, cu atenţie deosebită pentru:</w:t>
      </w:r>
    </w:p>
    <w:p w14:paraId="78B430ED"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a) zonele umede –</w:t>
      </w:r>
      <w:r w:rsidRPr="00E1446A">
        <w:rPr>
          <w:rFonts w:ascii="Trebuchet MS" w:hAnsi="Trebuchet MS" w:cs="Arial"/>
          <w:i/>
        </w:rPr>
        <w:t xml:space="preserve"> nu este cazul</w:t>
      </w:r>
    </w:p>
    <w:p w14:paraId="33C5DBA6"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b) zonele costiere – </w:t>
      </w:r>
      <w:r w:rsidRPr="00E1446A">
        <w:rPr>
          <w:rFonts w:ascii="Trebuchet MS" w:hAnsi="Trebuchet MS" w:cs="Arial"/>
          <w:i/>
        </w:rPr>
        <w:t>nu este cazul</w:t>
      </w:r>
      <w:r w:rsidRPr="00E1446A">
        <w:rPr>
          <w:rFonts w:ascii="Trebuchet MS" w:hAnsi="Trebuchet MS" w:cs="Arial"/>
        </w:rPr>
        <w:t>;</w:t>
      </w:r>
    </w:p>
    <w:p w14:paraId="48884A58"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c) zonele montane şi cele împădurite – </w:t>
      </w:r>
      <w:r w:rsidRPr="00E1446A">
        <w:rPr>
          <w:rFonts w:ascii="Trebuchet MS" w:hAnsi="Trebuchet MS" w:cs="Arial"/>
          <w:i/>
        </w:rPr>
        <w:t>nu este cazul</w:t>
      </w:r>
      <w:r w:rsidRPr="00E1446A">
        <w:rPr>
          <w:rFonts w:ascii="Trebuchet MS" w:hAnsi="Trebuchet MS" w:cs="Arial"/>
        </w:rPr>
        <w:t>;</w:t>
      </w:r>
    </w:p>
    <w:p w14:paraId="2F98E00C"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d) parcurile şi rezervațiile naturale – </w:t>
      </w:r>
      <w:r w:rsidRPr="00E1446A">
        <w:rPr>
          <w:rFonts w:ascii="Trebuchet MS" w:hAnsi="Trebuchet MS" w:cs="Arial"/>
          <w:i/>
        </w:rPr>
        <w:t>nu este cazul</w:t>
      </w:r>
      <w:r w:rsidRPr="00E1446A">
        <w:rPr>
          <w:rFonts w:ascii="Trebuchet MS" w:hAnsi="Trebuchet MS" w:cs="Arial"/>
        </w:rPr>
        <w:t>;</w:t>
      </w:r>
    </w:p>
    <w:p w14:paraId="16D7EA2E"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e) ariile clasificate sau zonele protejate prin legislația în vigoare, cum sunt: zone de protecție a faunei piscicole, bazine piscicole naturale şi bazine piscicole amenajate, etc.: </w:t>
      </w:r>
      <w:r w:rsidRPr="00E1446A">
        <w:rPr>
          <w:rFonts w:ascii="Trebuchet MS" w:hAnsi="Trebuchet MS" w:cs="Arial"/>
          <w:i/>
        </w:rPr>
        <w:t>nu este cazul</w:t>
      </w:r>
      <w:r w:rsidRPr="00E1446A">
        <w:rPr>
          <w:rFonts w:ascii="Trebuchet MS" w:hAnsi="Trebuchet MS" w:cs="Arial"/>
        </w:rPr>
        <w:t>;</w:t>
      </w:r>
    </w:p>
    <w:p w14:paraId="743F9490"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f) zonele de protecție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E1446A">
        <w:rPr>
          <w:rFonts w:ascii="Trebuchet MS" w:hAnsi="Trebuchet MS" w:cs="Arial"/>
          <w:i/>
        </w:rPr>
        <w:t>nu este cazul</w:t>
      </w:r>
      <w:r w:rsidRPr="00E1446A">
        <w:rPr>
          <w:rFonts w:ascii="Trebuchet MS" w:hAnsi="Trebuchet MS" w:cs="Arial"/>
        </w:rPr>
        <w:t>;</w:t>
      </w:r>
    </w:p>
    <w:p w14:paraId="46335ECF"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g) ariile în care standardele de calitate a mediului stabilite de legislaţie au fost deja depășite: nu s-a înregistrat o astfel de situatie;</w:t>
      </w:r>
    </w:p>
    <w:p w14:paraId="3BC906D6"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h) ariile dens populate: </w:t>
      </w:r>
      <w:r w:rsidRPr="00E1446A">
        <w:rPr>
          <w:rFonts w:ascii="Trebuchet MS" w:hAnsi="Trebuchet MS" w:cs="Arial"/>
          <w:i/>
        </w:rPr>
        <w:t>nu este cazul</w:t>
      </w:r>
      <w:r w:rsidRPr="00E1446A">
        <w:rPr>
          <w:rFonts w:ascii="Trebuchet MS" w:hAnsi="Trebuchet MS" w:cs="Arial"/>
        </w:rPr>
        <w:t>;</w:t>
      </w:r>
    </w:p>
    <w:p w14:paraId="2A181F34"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i) peisajele cu semnificație istorică, culturală şi arheologică: </w:t>
      </w:r>
      <w:r w:rsidRPr="00E1446A">
        <w:rPr>
          <w:rFonts w:ascii="Trebuchet MS" w:hAnsi="Trebuchet MS" w:cs="Arial"/>
          <w:i/>
        </w:rPr>
        <w:t>nu este cazul</w:t>
      </w:r>
      <w:r w:rsidRPr="00E1446A">
        <w:rPr>
          <w:rFonts w:ascii="Trebuchet MS" w:hAnsi="Trebuchet MS" w:cs="Arial"/>
        </w:rPr>
        <w:t>.</w:t>
      </w:r>
    </w:p>
    <w:p w14:paraId="7A71D119"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b/>
          <w:lang w:val="it-IT"/>
        </w:rPr>
        <w:t>3. Caracteristicile impactului potential:</w:t>
      </w:r>
      <w:r w:rsidRPr="00E1446A">
        <w:rPr>
          <w:rFonts w:ascii="Trebuchet MS" w:hAnsi="Trebuchet MS" w:cs="Arial"/>
        </w:rPr>
        <w:t xml:space="preserve"> se iau în considerare efectele semnificative posibile ale proiectelor, în raport cu criteriile stabilite la pct. 1 si 2, cu accent deosebit pe:</w:t>
      </w:r>
    </w:p>
    <w:p w14:paraId="7B6FA9A9" w14:textId="77777777" w:rsidR="00CD4E9B" w:rsidRPr="00E1446A" w:rsidRDefault="00CD4E9B" w:rsidP="00B201FF">
      <w:pPr>
        <w:autoSpaceDE w:val="0"/>
        <w:autoSpaceDN w:val="0"/>
        <w:adjustRightInd w:val="0"/>
        <w:spacing w:after="0" w:line="240" w:lineRule="auto"/>
        <w:jc w:val="both"/>
        <w:rPr>
          <w:rFonts w:ascii="Trebuchet MS" w:hAnsi="Trebuchet MS" w:cs="Arial"/>
          <w:b/>
        </w:rPr>
      </w:pPr>
      <w:r w:rsidRPr="00E1446A">
        <w:rPr>
          <w:rFonts w:ascii="Trebuchet MS" w:hAnsi="Trebuchet MS" w:cs="Arial"/>
          <w:lang w:val="pt-BR"/>
        </w:rPr>
        <w:t>a) extinderea impactului:</w:t>
      </w:r>
      <w:r w:rsidRPr="00E1446A">
        <w:rPr>
          <w:rFonts w:ascii="Trebuchet MS" w:hAnsi="Trebuchet MS" w:cs="Arial"/>
          <w:i/>
          <w:lang w:val="it-IT"/>
        </w:rPr>
        <w:t xml:space="preserve"> </w:t>
      </w:r>
      <w:r w:rsidRPr="00E1446A">
        <w:rPr>
          <w:rFonts w:ascii="Trebuchet MS" w:hAnsi="Trebuchet MS" w:cs="Arial"/>
        </w:rPr>
        <w:t xml:space="preserve">aria geografică și numărul persoanelor afectate: </w:t>
      </w:r>
      <w:r w:rsidRPr="00E1446A">
        <w:rPr>
          <w:rFonts w:ascii="Trebuchet MS" w:hAnsi="Trebuchet MS" w:cs="Arial"/>
          <w:i/>
        </w:rPr>
        <w:t>nu este cazul</w:t>
      </w:r>
      <w:r w:rsidRPr="00E1446A">
        <w:rPr>
          <w:rFonts w:ascii="Trebuchet MS" w:hAnsi="Trebuchet MS" w:cs="Arial"/>
        </w:rPr>
        <w:t>;</w:t>
      </w:r>
    </w:p>
    <w:p w14:paraId="05CCA2B9"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 xml:space="preserve">b) natura transfrontalieră a impactului: </w:t>
      </w:r>
      <w:r w:rsidRPr="00E1446A">
        <w:rPr>
          <w:rFonts w:ascii="Trebuchet MS" w:hAnsi="Trebuchet MS" w:cs="Arial"/>
          <w:i/>
          <w:lang w:val="pt-BR"/>
        </w:rPr>
        <w:t>nu este cazul</w:t>
      </w:r>
      <w:r w:rsidRPr="00E1446A">
        <w:rPr>
          <w:rFonts w:ascii="Trebuchet MS" w:hAnsi="Trebuchet MS" w:cs="Arial"/>
          <w:lang w:val="pt-BR"/>
        </w:rPr>
        <w:t>;</w:t>
      </w:r>
    </w:p>
    <w:p w14:paraId="168B3D18"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c) mărimea și complexitatea impactului: redusă;</w:t>
      </w:r>
    </w:p>
    <w:p w14:paraId="76B389CC"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d) probabilitatea impactului: redusă, în timpul realizării lucrărilor de construcții;</w:t>
      </w:r>
    </w:p>
    <w:p w14:paraId="60BA4D45" w14:textId="77777777" w:rsidR="00CD4E9B" w:rsidRPr="00E1446A" w:rsidRDefault="00CD4E9B" w:rsidP="00B201FF">
      <w:pPr>
        <w:spacing w:after="0" w:line="240" w:lineRule="auto"/>
        <w:jc w:val="both"/>
        <w:rPr>
          <w:rFonts w:ascii="Trebuchet MS" w:hAnsi="Trebuchet MS" w:cs="Arial"/>
        </w:rPr>
      </w:pPr>
      <w:r w:rsidRPr="00E1446A">
        <w:rPr>
          <w:rFonts w:ascii="Trebuchet MS" w:hAnsi="Trebuchet MS" w:cs="Arial"/>
          <w:lang w:val="pt-BR"/>
        </w:rPr>
        <w:t xml:space="preserve">e) durata, frecvența și reversibilitatea impactului: </w:t>
      </w:r>
      <w:r w:rsidRPr="00E1446A">
        <w:rPr>
          <w:rFonts w:ascii="Trebuchet MS" w:hAnsi="Trebuchet MS" w:cs="Arial"/>
        </w:rPr>
        <w:t>impactul asupra mediului va exista în perioada desfășurării lucrărilor de execuție și impact relativ redus în timpul funcționării.</w:t>
      </w:r>
    </w:p>
    <w:p w14:paraId="66333B23" w14:textId="77777777" w:rsidR="00CD4E9B" w:rsidRPr="00E1446A" w:rsidRDefault="00CD4E9B" w:rsidP="00B201FF">
      <w:pPr>
        <w:pStyle w:val="TextnormalCharCaracter"/>
        <w:spacing w:before="0" w:after="0" w:line="240" w:lineRule="auto"/>
        <w:ind w:left="0"/>
        <w:rPr>
          <w:rFonts w:ascii="Trebuchet MS" w:hAnsi="Trebuchet MS" w:cs="Arial"/>
          <w:b/>
        </w:rPr>
      </w:pPr>
      <w:r w:rsidRPr="00E1446A">
        <w:rPr>
          <w:rFonts w:ascii="Trebuchet MS" w:hAnsi="Trebuchet MS" w:cs="Arial"/>
          <w:b/>
        </w:rPr>
        <w:t>4. Conditiile de realizare a proiectului:</w:t>
      </w:r>
    </w:p>
    <w:p w14:paraId="56709D35" w14:textId="38AA9EFC" w:rsidR="00CD4E9B" w:rsidRPr="00E1446A" w:rsidRDefault="00CD4E9B" w:rsidP="00B201FF">
      <w:pPr>
        <w:pStyle w:val="ListParagraph"/>
        <w:numPr>
          <w:ilvl w:val="0"/>
          <w:numId w:val="8"/>
        </w:numPr>
        <w:jc w:val="both"/>
        <w:rPr>
          <w:rFonts w:ascii="Trebuchet MS" w:hAnsi="Trebuchet MS" w:cs="Arial"/>
          <w:bCs/>
        </w:rPr>
      </w:pPr>
      <w:r w:rsidRPr="00E1446A">
        <w:rPr>
          <w:rFonts w:ascii="Trebuchet MS" w:hAnsi="Trebuchet MS" w:cs="Arial"/>
          <w:bCs/>
        </w:rPr>
        <w:t xml:space="preserve">Investiția şi organizarea de şantier se vor realiza în condiţiile impuse prin avizele sau acordurile solicitate prin </w:t>
      </w:r>
      <w:r w:rsidR="00AA2F10" w:rsidRPr="00E1446A">
        <w:rPr>
          <w:rFonts w:ascii="Trebuchet MS" w:hAnsi="Trebuchet MS" w:cs="Arial"/>
          <w:b/>
        </w:rPr>
        <w:t>Certificatul de Urbanism nr. 221/02.08.2023 emis de Primăria Comunei Stefanestii de Jos</w:t>
      </w:r>
      <w:r w:rsidR="00AA2F10" w:rsidRPr="00E1446A">
        <w:rPr>
          <w:rFonts w:ascii="Trebuchet MS" w:hAnsi="Trebuchet MS" w:cs="Arial"/>
        </w:rPr>
        <w:t>.</w:t>
      </w:r>
      <w:r w:rsidRPr="00E1446A">
        <w:rPr>
          <w:rFonts w:ascii="Trebuchet MS" w:hAnsi="Trebuchet MS" w:cs="Arial"/>
          <w:bCs/>
        </w:rPr>
        <w:t>;</w:t>
      </w:r>
    </w:p>
    <w:p w14:paraId="394BDEE2" w14:textId="2E98B2F6" w:rsidR="00CD4E9B" w:rsidRPr="00E1446A" w:rsidRDefault="00CD4E9B" w:rsidP="00B201FF">
      <w:pPr>
        <w:pStyle w:val="ListParagraph"/>
        <w:numPr>
          <w:ilvl w:val="0"/>
          <w:numId w:val="8"/>
        </w:numPr>
        <w:jc w:val="both"/>
        <w:rPr>
          <w:rFonts w:ascii="Trebuchet MS" w:hAnsi="Trebuchet MS" w:cs="Arial"/>
          <w:lang w:val="ro-RO"/>
        </w:rPr>
      </w:pPr>
      <w:r w:rsidRPr="00E1446A">
        <w:rPr>
          <w:rFonts w:ascii="Trebuchet MS" w:hAnsi="Trebuchet MS" w:cs="Arial"/>
          <w:lang w:val="ro-RO"/>
        </w:rPr>
        <w:lastRenderedPageBreak/>
        <w:t xml:space="preserve">Se vor respecta condițiile impuse prin Regulamentul </w:t>
      </w:r>
      <w:r w:rsidR="00786A93" w:rsidRPr="00E1446A">
        <w:rPr>
          <w:rFonts w:ascii="Trebuchet MS" w:hAnsi="Trebuchet MS" w:cs="Arial"/>
          <w:b/>
          <w:bCs/>
          <w:iCs/>
          <w:kern w:val="1"/>
          <w:lang w:eastAsia="ar-SA"/>
        </w:rPr>
        <w:t>PUZ aprobat cu HCL Stefanestii de Jos nr. 7/2021 – UTR M2a1</w:t>
      </w:r>
      <w:r w:rsidRPr="00E1446A">
        <w:rPr>
          <w:rFonts w:ascii="Trebuchet MS" w:hAnsi="Trebuchet MS" w:cs="Arial"/>
          <w:lang w:val="ro-RO"/>
        </w:rPr>
        <w:t>;</w:t>
      </w:r>
    </w:p>
    <w:p w14:paraId="2EB25BC5" w14:textId="77777777" w:rsidR="00CD4E9B" w:rsidRPr="00E1446A" w:rsidRDefault="00CD4E9B" w:rsidP="00B201FF">
      <w:pPr>
        <w:pStyle w:val="ListParagraph"/>
        <w:numPr>
          <w:ilvl w:val="0"/>
          <w:numId w:val="8"/>
        </w:numPr>
        <w:jc w:val="both"/>
        <w:rPr>
          <w:rFonts w:ascii="Trebuchet MS" w:hAnsi="Trebuchet MS" w:cs="Arial"/>
          <w:lang w:val="ro-RO"/>
        </w:rPr>
      </w:pPr>
      <w:r w:rsidRPr="00E1446A">
        <w:rPr>
          <w:rFonts w:ascii="Trebuchet MS" w:hAnsi="Trebuchet MS" w:cs="Arial"/>
          <w:lang w:val="ro-RO"/>
        </w:rPr>
        <w:t>Se vor respecta prevederile O.U.G. nr. 195/2005 privind protec</w:t>
      </w:r>
      <w:r w:rsidRPr="00E1446A">
        <w:rPr>
          <w:rFonts w:ascii="Trebuchet MS" w:hAnsi="Trebuchet MS" w:cs="Arial"/>
          <w:lang w:val="it-IT"/>
        </w:rPr>
        <w:t xml:space="preserve">tia mediului cu modificarile si </w:t>
      </w:r>
      <w:r w:rsidRPr="00E1446A">
        <w:rPr>
          <w:rFonts w:ascii="Trebuchet MS" w:hAnsi="Trebuchet MS" w:cs="Arial"/>
          <w:lang w:val="ro-RO"/>
        </w:rPr>
        <w:t>completarile ulterioare;</w:t>
      </w:r>
    </w:p>
    <w:p w14:paraId="0B775BFA" w14:textId="77777777" w:rsidR="00CD4E9B" w:rsidRPr="00E1446A" w:rsidRDefault="00CD4E9B" w:rsidP="00B201FF">
      <w:pPr>
        <w:pStyle w:val="ListParagraph"/>
        <w:numPr>
          <w:ilvl w:val="0"/>
          <w:numId w:val="8"/>
        </w:numPr>
        <w:jc w:val="both"/>
        <w:rPr>
          <w:rFonts w:ascii="Trebuchet MS" w:hAnsi="Trebuchet MS" w:cs="Arial"/>
          <w:lang w:val="ro-RO"/>
        </w:rPr>
      </w:pPr>
      <w:r w:rsidRPr="00E1446A">
        <w:rPr>
          <w:rFonts w:ascii="Trebuchet MS" w:hAnsi="Trebuchet MS" w:cs="Arial"/>
          <w:lang w:val="ro-RO"/>
        </w:rPr>
        <w:t>Se vor respecta prevederile</w:t>
      </w:r>
      <w:r w:rsidRPr="00E1446A">
        <w:rPr>
          <w:rFonts w:ascii="Trebuchet MS" w:hAnsi="Trebuchet MS" w:cs="Arial"/>
          <w:lang w:val="it-IT"/>
        </w:rPr>
        <w:t xml:space="preserve"> Legii 278/2013 privind emisiile industriale;</w:t>
      </w:r>
    </w:p>
    <w:p w14:paraId="7D103D44"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Se vor lua măsuri de protecţie antifonică în zona de lucru;</w:t>
      </w:r>
    </w:p>
    <w:p w14:paraId="730B436D"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După realizarea proiectului terenul afectat organizării de şantier şi terenul aferent spaţiului verde propus prin proiect se va amenaja corespunzător.</w:t>
      </w:r>
    </w:p>
    <w:p w14:paraId="122691D4"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Se vor amplasa panouri de informare a cetăţenilor asupra viitoarelor construcţii şi modificări ale zonei;</w:t>
      </w:r>
    </w:p>
    <w:p w14:paraId="6CB534C6"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 xml:space="preserve">Se vor lua măsuri pentru diminuarea emisiilor de pulberi din zona şantierului prin umectarea spaţiului de lucru sau acoperirea pe cât posibil a acestuia; </w:t>
      </w:r>
    </w:p>
    <w:p w14:paraId="7EB68A0F"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3BDB64A6"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6AB1103D"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Deşeurile şi materialele rezultate din activitatea de construcție vor fi obligatoriu îndepărtate din zonă pe baza unui contract încheiat cu un prestator autorizat; este interzisă depozitarea necontrolată a deşeurilor rezultate;</w:t>
      </w:r>
    </w:p>
    <w:p w14:paraId="25C8EF7E"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 xml:space="preserve">Pe toată durata execuţiei şi funcţionării obiectivului se vor respecta prevederile O.U.G. nr. 195/2005 privind protecţia mediului aprobată cu modificări de Legea nr. 265/2006, cu modificările şi completările ulterioare; </w:t>
      </w:r>
    </w:p>
    <w:p w14:paraId="28988DDD" w14:textId="306D3BD3"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rPr>
        <w:t>Se vor respecta prevederile OUG nr. 92/2021 privind regimul de</w:t>
      </w:r>
      <w:r w:rsidRPr="00E1446A">
        <w:rPr>
          <w:rFonts w:ascii="Trebuchet MS" w:hAnsi="Trebuchet MS" w:cs="Arial"/>
          <w:sz w:val="22"/>
          <w:szCs w:val="22"/>
          <w:lang w:val="ro-RO"/>
        </w:rPr>
        <w:t>ş</w:t>
      </w:r>
      <w:r w:rsidRPr="00E1446A">
        <w:rPr>
          <w:rFonts w:ascii="Trebuchet MS" w:hAnsi="Trebuchet MS" w:cs="Arial"/>
          <w:sz w:val="22"/>
          <w:szCs w:val="22"/>
        </w:rPr>
        <w:t>eurilor</w:t>
      </w:r>
      <w:r w:rsidR="00B201FF" w:rsidRPr="00E1446A">
        <w:rPr>
          <w:rFonts w:ascii="Trebuchet MS" w:hAnsi="Trebuchet MS" w:cs="Arial"/>
          <w:sz w:val="22"/>
          <w:szCs w:val="22"/>
        </w:rPr>
        <w:t xml:space="preserve"> cu modificarile si completarile ulterioare</w:t>
      </w:r>
      <w:r w:rsidRPr="00E1446A">
        <w:rPr>
          <w:rFonts w:ascii="Trebuchet MS" w:hAnsi="Trebuchet MS" w:cs="Arial"/>
          <w:sz w:val="22"/>
          <w:szCs w:val="22"/>
        </w:rPr>
        <w:t>;</w:t>
      </w:r>
    </w:p>
    <w:p w14:paraId="7F872FFF" w14:textId="77777777"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rPr>
        <w:t xml:space="preserve"> Legii nr. 104/2011 privind protecţia atmosferei; </w:t>
      </w:r>
    </w:p>
    <w:p w14:paraId="00494C3E" w14:textId="77777777"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lang w:val="fr-FR"/>
        </w:rPr>
        <w:t xml:space="preserve"> Ordinului nr. 119/2014 emis de Ministerul Sănătăţii ; </w:t>
      </w:r>
    </w:p>
    <w:p w14:paraId="16FE8AB7" w14:textId="77777777" w:rsidR="00CD4E9B" w:rsidRPr="00E1446A" w:rsidRDefault="00CD4E9B" w:rsidP="00B201FF">
      <w:pPr>
        <w:pStyle w:val="Default"/>
        <w:ind w:left="900" w:hanging="191"/>
        <w:jc w:val="both"/>
        <w:rPr>
          <w:rFonts w:ascii="Trebuchet MS" w:hAnsi="Trebuchet MS" w:cs="Arial"/>
          <w:sz w:val="22"/>
          <w:szCs w:val="22"/>
        </w:rPr>
      </w:pPr>
      <w:r w:rsidRPr="00E1446A">
        <w:rPr>
          <w:rFonts w:ascii="Trebuchet MS" w:hAnsi="Trebuchet MS" w:cs="Arial"/>
          <w:sz w:val="22"/>
          <w:szCs w:val="22"/>
          <w:lang w:val="fr-FR"/>
        </w:rPr>
        <w:t>cu modificările și completările ulterioare.</w:t>
      </w:r>
    </w:p>
    <w:p w14:paraId="3E1C5E0E" w14:textId="77777777"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rPr>
        <w:t xml:space="preserve"> Ordinului nr. 756/1997 cu privire la factorul de mediu sol.</w:t>
      </w:r>
    </w:p>
    <w:p w14:paraId="00CD8376" w14:textId="797FC3BF" w:rsidR="00CD4E9B" w:rsidRPr="00E1446A" w:rsidRDefault="00CD4E9B" w:rsidP="00B201FF">
      <w:pPr>
        <w:pStyle w:val="Default"/>
        <w:numPr>
          <w:ilvl w:val="0"/>
          <w:numId w:val="9"/>
        </w:numPr>
        <w:tabs>
          <w:tab w:val="clear" w:pos="1428"/>
        </w:tabs>
        <w:ind w:left="720" w:hanging="180"/>
        <w:jc w:val="both"/>
        <w:rPr>
          <w:rFonts w:ascii="Trebuchet MS" w:hAnsi="Trebuchet MS" w:cs="Arial"/>
          <w:sz w:val="22"/>
          <w:szCs w:val="22"/>
        </w:rPr>
      </w:pPr>
      <w:r w:rsidRPr="00E1446A">
        <w:rPr>
          <w:rFonts w:ascii="Trebuchet MS" w:hAnsi="Trebuchet MS" w:cs="Arial"/>
          <w:sz w:val="22"/>
          <w:szCs w:val="22"/>
        </w:rPr>
        <w:t xml:space="preserve">Indicatorii de calitate ai apelor uzate, evacuate în rețeaua </w:t>
      </w:r>
      <w:r w:rsidR="00786A93" w:rsidRPr="00E1446A">
        <w:rPr>
          <w:rFonts w:ascii="Trebuchet MS" w:hAnsi="Trebuchet MS" w:cs="Arial"/>
          <w:sz w:val="22"/>
          <w:szCs w:val="22"/>
        </w:rPr>
        <w:t>interna</w:t>
      </w:r>
      <w:r w:rsidRPr="00E1446A">
        <w:rPr>
          <w:rFonts w:ascii="Trebuchet MS" w:hAnsi="Trebuchet MS" w:cs="Arial"/>
          <w:sz w:val="22"/>
          <w:szCs w:val="22"/>
        </w:rPr>
        <w:t xml:space="preserve"> de canalizare, se vor încadra în limitele impuse prin H.G.R. nr.188/2002, Anexa 2-NTPA 002/2002, modificată și completată cu H.G. </w:t>
      </w:r>
      <w:r w:rsidRPr="00E1446A">
        <w:rPr>
          <w:rFonts w:ascii="Trebuchet MS" w:hAnsi="Trebuchet MS" w:cs="Arial"/>
          <w:spacing w:val="-2"/>
          <w:sz w:val="22"/>
          <w:szCs w:val="22"/>
        </w:rPr>
        <w:t>352/2005</w:t>
      </w:r>
    </w:p>
    <w:p w14:paraId="6738F1EC" w14:textId="77777777" w:rsidR="00CD4E9B" w:rsidRPr="00E1446A" w:rsidRDefault="00CD4E9B" w:rsidP="00B201FF">
      <w:pPr>
        <w:pStyle w:val="Default"/>
        <w:numPr>
          <w:ilvl w:val="0"/>
          <w:numId w:val="10"/>
        </w:numPr>
        <w:jc w:val="both"/>
        <w:rPr>
          <w:rFonts w:ascii="Trebuchet MS" w:hAnsi="Trebuchet MS" w:cs="Arial"/>
          <w:sz w:val="22"/>
          <w:szCs w:val="22"/>
        </w:rPr>
      </w:pPr>
      <w:r w:rsidRPr="00E1446A">
        <w:rPr>
          <w:rFonts w:ascii="Trebuchet MS" w:hAnsi="Trebuchet MS" w:cs="Arial"/>
          <w:b/>
          <w:sz w:val="22"/>
          <w:szCs w:val="22"/>
        </w:rPr>
        <w:t>Se vor obține și se vor respecta condițiile impuse prin actele de reglementare emise de A.N.”Apele Române” Administrația Bazinală de Apă Argeș-Vedea. În situația în care soluțiile acceptate de A.N.”Apele Române” Administrația Bazinală de Apă Argeș-Vedea nu corespund cu cele prevazute în prezentul act, atunci se va solicita revizuirea prezentului act administrativ emis de APM Ilfov;</w:t>
      </w:r>
    </w:p>
    <w:p w14:paraId="0EA5E373" w14:textId="77777777" w:rsidR="00CD4E9B" w:rsidRPr="00E1446A" w:rsidRDefault="00CD4E9B" w:rsidP="00B201FF">
      <w:pPr>
        <w:numPr>
          <w:ilvl w:val="0"/>
          <w:numId w:val="12"/>
        </w:numPr>
        <w:spacing w:after="0" w:line="240" w:lineRule="auto"/>
        <w:jc w:val="both"/>
        <w:rPr>
          <w:rFonts w:ascii="Trebuchet MS" w:hAnsi="Trebuchet MS" w:cs="Arial"/>
        </w:rPr>
      </w:pPr>
      <w:r w:rsidRPr="00E1446A">
        <w:rPr>
          <w:rFonts w:ascii="Trebuchet MS" w:hAnsi="Trebuchet MS"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D136342" w14:textId="77777777" w:rsidR="00CD4E9B" w:rsidRPr="00E1446A" w:rsidRDefault="00CD4E9B" w:rsidP="00B201FF">
      <w:pPr>
        <w:pStyle w:val="Default"/>
        <w:numPr>
          <w:ilvl w:val="0"/>
          <w:numId w:val="12"/>
        </w:numPr>
        <w:jc w:val="both"/>
        <w:rPr>
          <w:rFonts w:ascii="Trebuchet MS" w:hAnsi="Trebuchet MS" w:cs="Arial"/>
          <w:sz w:val="22"/>
          <w:szCs w:val="22"/>
        </w:rPr>
      </w:pPr>
      <w:r w:rsidRPr="00E1446A">
        <w:rPr>
          <w:rFonts w:ascii="Trebuchet MS" w:hAnsi="Trebuchet MS" w:cs="Arial"/>
          <w:sz w:val="22"/>
          <w:szCs w:val="22"/>
        </w:rPr>
        <w:t>În situația în care se vor semnala disconforturi create vecinătăților, activitatea va fi sistată temporar până la remedierea acestora;</w:t>
      </w:r>
    </w:p>
    <w:p w14:paraId="3BD3A275" w14:textId="77777777" w:rsidR="00CD4E9B" w:rsidRPr="00E1446A" w:rsidRDefault="00CD4E9B" w:rsidP="00B201FF">
      <w:pPr>
        <w:pStyle w:val="ListParagraph"/>
        <w:numPr>
          <w:ilvl w:val="0"/>
          <w:numId w:val="12"/>
        </w:numPr>
        <w:contextualSpacing/>
        <w:jc w:val="both"/>
        <w:rPr>
          <w:rFonts w:ascii="Trebuchet MS" w:hAnsi="Trebuchet MS" w:cs="Arial"/>
        </w:rPr>
      </w:pPr>
      <w:r w:rsidRPr="00E1446A">
        <w:rPr>
          <w:rFonts w:ascii="Trebuchet MS" w:hAnsi="Trebuchet MS" w:cs="Arial"/>
        </w:rPr>
        <w:t>Lucrările de construire se vor desfasura în afara orelor de odihnă, respectiv între orele 8:00 – 13:00 și 14:00 – 22:00, în conformitate cu prevederile Legii nr. 61/1991, modificată, privind sancționarea faptelor de încălcare a unor norme de conviețuire socială, a ordinii și linisții publice;</w:t>
      </w:r>
    </w:p>
    <w:p w14:paraId="410C4748"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Gospodărirea materialelor de construcţie se va realiza numai în limita terenului deţinut, fără deranjarea vecinătăţilor;</w:t>
      </w:r>
    </w:p>
    <w:p w14:paraId="0F177AC3"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 xml:space="preserve">Se interzice poluarea solului cu carburanţi, uleiuri rezultate în urma operaţiilor de staţionare, aprovizionare, depozitare sau alimentare cu combustibili a utilajelor şi </w:t>
      </w:r>
      <w:r w:rsidRPr="00E1446A">
        <w:rPr>
          <w:rFonts w:ascii="Trebuchet MS" w:hAnsi="Trebuchet MS" w:cs="Arial"/>
        </w:rPr>
        <w:lastRenderedPageBreak/>
        <w:t>mijloacelor de transport în timpul construirii, datorită funcţionării necorespunzătoare a acestora. În cazul unor poluări accidentale se vor lua măsuri pedoameliorative;</w:t>
      </w:r>
    </w:p>
    <w:p w14:paraId="12CD4A02"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 xml:space="preserve">Se vor respecta prevederile Regulamentului General de Urbanism aprobat prin H.G. nr. 525/1996 în ceea ce priveste construcțiile, parcările și necesarul de spațiu verde; </w:t>
      </w:r>
    </w:p>
    <w:p w14:paraId="689CE6EC"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respecta legislația de urbanism în vigoare;</w:t>
      </w:r>
    </w:p>
    <w:p w14:paraId="6653CE6A"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amenaja și întreține spatiul verde din incintă;</w:t>
      </w:r>
    </w:p>
    <w:p w14:paraId="38229AD1"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229A0364"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asigura salubrizarea zonei și menținerea curățeniei pe traseul drumurilor de acces, pe toată perioada;</w:t>
      </w:r>
    </w:p>
    <w:p w14:paraId="0980E767"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Pentru evitarea poluării accidentale cu materiale periculoase (scurgeri accidentale de combustibili, de ulei de motor), reparațiile mijloacelor de transport/utilajelor se vor executa doar la societăți autorizate;</w:t>
      </w:r>
    </w:p>
    <w:p w14:paraId="313A0641" w14:textId="77777777" w:rsidR="00CD4E9B" w:rsidRPr="00E1446A" w:rsidRDefault="00CD4E9B" w:rsidP="00B201FF">
      <w:pPr>
        <w:numPr>
          <w:ilvl w:val="0"/>
          <w:numId w:val="12"/>
        </w:numPr>
        <w:spacing w:after="200" w:line="240" w:lineRule="auto"/>
        <w:contextualSpacing/>
        <w:jc w:val="both"/>
        <w:rPr>
          <w:rFonts w:ascii="Trebuchet MS" w:hAnsi="Trebuchet MS" w:cs="Arial"/>
          <w:b/>
        </w:rPr>
      </w:pPr>
      <w:r w:rsidRPr="00E1446A">
        <w:rPr>
          <w:rFonts w:ascii="Trebuchet MS" w:hAnsi="Trebuchet MS" w:cs="Arial"/>
          <w:b/>
        </w:rPr>
        <w:t>În vederea menținerii calității aerului, în parametri optimi, în zona amplasamentului, se vor respecta următoarele conditii:</w:t>
      </w:r>
    </w:p>
    <w:p w14:paraId="1A0EA90F"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utilizarea apei, pentru suprimarea prafului în cantitățile, frecvența și proporțiile necesare, în zona de lucru, la sfârșitul fiecarei săptămâni de lucru, dacă nu se vor desfășura operațiuni active mai mult de două zile consecutiv;</w:t>
      </w:r>
    </w:p>
    <w:p w14:paraId="3F7855D4"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minimizarea activităților generatoare de praf (tăiere, spargerea betonului, etc.);</w:t>
      </w:r>
    </w:p>
    <w:p w14:paraId="06817465"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se vor lua măsuri de acoperire, îngrădire, închidere a stocurilor de materiale de construcție sau deșeuri, pentru prevenirea împrăștierii cauzată de vânt;</w:t>
      </w:r>
    </w:p>
    <w:p w14:paraId="2F5AFA05"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Oprirea motoarelor tuturor vehiculelor aflate în staționare, în zona șantierului;</w:t>
      </w:r>
    </w:p>
    <w:p w14:paraId="5036558D"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Se vor alege trasee optime din punct de vedere al protecției mediului, pentru deplasarea vehiculelor care transportă materiale de construcție care pot elibera în atmosferă particule fine; transportul acestor materiale se va face pe cât posibil cu vehicule dotate cu prelate;</w:t>
      </w:r>
    </w:p>
    <w:p w14:paraId="4F7CE3DB"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Transportul materialelor și transportul utilajelor grele se va realiza pe traseele stabilite, astfel încât să nu creeze disconfort locuitorilor din zonă;</w:t>
      </w:r>
    </w:p>
    <w:p w14:paraId="053E160A"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 xml:space="preserve">Organizarea de șantier va respecta obligatoriu măsurile specifice pentru reducerea şi/sau eliminarea efectelor generate de acestea asupra sănătăţii umane și mediului înconjurător; </w:t>
      </w:r>
    </w:p>
    <w:p w14:paraId="39E02A11" w14:textId="77777777" w:rsidR="00CD4E9B" w:rsidRPr="00E1446A" w:rsidRDefault="00CD4E9B" w:rsidP="00B201FF">
      <w:pPr>
        <w:numPr>
          <w:ilvl w:val="0"/>
          <w:numId w:val="13"/>
        </w:numPr>
        <w:spacing w:after="0" w:line="240" w:lineRule="auto"/>
        <w:jc w:val="both"/>
        <w:rPr>
          <w:rFonts w:ascii="Trebuchet MS" w:hAnsi="Trebuchet MS" w:cs="Arial"/>
          <w:lang w:val="it-IT"/>
        </w:rPr>
      </w:pPr>
      <w:r w:rsidRPr="00E1446A">
        <w:rPr>
          <w:rFonts w:ascii="Trebuchet MS" w:hAnsi="Trebuchet MS" w:cs="Arial"/>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reevaluată conform prevederilor legale în vigoare;</w:t>
      </w:r>
    </w:p>
    <w:p w14:paraId="67BA9D00" w14:textId="77777777" w:rsidR="00CD4E9B" w:rsidRPr="00E1446A" w:rsidRDefault="00CD4E9B" w:rsidP="00B201FF">
      <w:pPr>
        <w:numPr>
          <w:ilvl w:val="0"/>
          <w:numId w:val="13"/>
        </w:numPr>
        <w:spacing w:after="0" w:line="240" w:lineRule="auto"/>
        <w:jc w:val="both"/>
        <w:rPr>
          <w:rFonts w:ascii="Trebuchet MS" w:hAnsi="Trebuchet MS" w:cs="Arial"/>
          <w:lang w:val="it-IT"/>
        </w:rPr>
      </w:pPr>
      <w:r w:rsidRPr="00E1446A">
        <w:rPr>
          <w:rFonts w:ascii="Trebuchet MS" w:hAnsi="Trebuchet MS" w:cs="Arial"/>
          <w:lang w:val="it-IT"/>
        </w:rPr>
        <w:t>În situația în care se vor semnala disconforturi create vecinătăților, activitatea va fi sistată până la remedierea acestora;</w:t>
      </w:r>
    </w:p>
    <w:p w14:paraId="768F9605" w14:textId="524F660E" w:rsidR="00CD4E9B" w:rsidRPr="00E1446A" w:rsidRDefault="00CD4E9B" w:rsidP="00786A93">
      <w:pPr>
        <w:numPr>
          <w:ilvl w:val="0"/>
          <w:numId w:val="13"/>
        </w:numPr>
        <w:spacing w:after="0" w:line="240" w:lineRule="auto"/>
        <w:jc w:val="both"/>
        <w:rPr>
          <w:rFonts w:ascii="Trebuchet MS" w:hAnsi="Trebuchet MS" w:cs="Arial"/>
          <w:lang w:val="it-IT"/>
        </w:rPr>
      </w:pPr>
      <w:r w:rsidRPr="00E1446A">
        <w:rPr>
          <w:rFonts w:ascii="Trebuchet MS" w:hAnsi="Trebuchet MS" w:cs="Arial"/>
          <w:lang w:val="it-IT"/>
        </w:rPr>
        <w:t>Operatorul are obligația să asigure dotări corespunzătoare cu mijloace, structuri, dotări materiale și sisteme de management adecvate în scopul protejării, la un nivel ridicat, a sănătății populației și a mediului;</w:t>
      </w:r>
    </w:p>
    <w:p w14:paraId="7D7B2A76"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reevaluată conform prevederilor legale în vigoare.</w:t>
      </w:r>
    </w:p>
    <w:p w14:paraId="7918D964"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În situația în care se vor semnala disconforturi create vecinătăților, activitatea va fi sistată până la remedierea acestora.</w:t>
      </w:r>
    </w:p>
    <w:p w14:paraId="4958BA27"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Operatorul are obligația să asigure dotări corespunzătoare cu mijloace, structuri, dotări materiale și sisteme de management adecvate în scopul protejării, la un nivel ridicat, a sănătății populației și a mediului.</w:t>
      </w:r>
    </w:p>
    <w:p w14:paraId="6BEA4880" w14:textId="77777777" w:rsidR="00CD4E9B" w:rsidRPr="00E1446A" w:rsidRDefault="00CD4E9B" w:rsidP="00B201FF">
      <w:pPr>
        <w:spacing w:line="240" w:lineRule="auto"/>
        <w:contextualSpacing/>
        <w:jc w:val="both"/>
        <w:rPr>
          <w:rFonts w:ascii="Trebuchet MS" w:hAnsi="Trebuchet MS" w:cs="Arial"/>
          <w:b/>
        </w:rPr>
      </w:pPr>
      <w:r w:rsidRPr="00E1446A">
        <w:rPr>
          <w:rFonts w:ascii="Trebuchet MS" w:hAnsi="Trebuchet MS" w:cs="Arial"/>
          <w:b/>
        </w:rPr>
        <w:t xml:space="preserve">Prezentul act de reglementare stabilește condițiile de realizare a proiectului din punct de vedere al protecției mediului. În cazul în care proiectul nu se încadrează în funcțiunea zonei, </w:t>
      </w:r>
      <w:r w:rsidRPr="00E1446A">
        <w:rPr>
          <w:rFonts w:ascii="Trebuchet MS" w:hAnsi="Trebuchet MS" w:cs="Arial"/>
          <w:b/>
        </w:rPr>
        <w:lastRenderedPageBreak/>
        <w:t>decizia de emitere/respingere a aprobării de dezvoltare revine autorității administrației publice locale.</w:t>
      </w:r>
    </w:p>
    <w:p w14:paraId="15EC4AA4"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Pentru legalitatea și autenticitatea documentelor depuse la dosar se face răspunzator titularul proiectului. Conform art. 21, alin. (4)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4F83E09" w14:textId="77777777" w:rsidR="00CD4E9B" w:rsidRPr="00E1446A" w:rsidRDefault="00CD4E9B" w:rsidP="00B201FF">
      <w:pPr>
        <w:spacing w:line="240" w:lineRule="auto"/>
        <w:ind w:firstLine="720"/>
        <w:contextualSpacing/>
        <w:jc w:val="both"/>
        <w:rPr>
          <w:rFonts w:ascii="Trebuchet MS" w:hAnsi="Trebuchet MS" w:cs="Arial"/>
          <w:b/>
        </w:rPr>
      </w:pPr>
      <w:r w:rsidRPr="00E1446A">
        <w:rPr>
          <w:rFonts w:ascii="Trebuchet MS" w:hAnsi="Trebuchet MS" w:cs="Arial"/>
          <w:b/>
        </w:rPr>
        <w:t>Conform prevederilor Legii nr. 292/2018:</w:t>
      </w:r>
    </w:p>
    <w:p w14:paraId="6270AB8B"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w:t>
      </w:r>
    </w:p>
    <w:p w14:paraId="1771F041"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43 alin. (4) procesul - verbal întocmit în situația prevăzută la alin. (3) se anexează și face parte integrantă din procesul - verbal de recepție la terminarea lucrărilor.</w:t>
      </w:r>
    </w:p>
    <w:p w14:paraId="091AB1A7"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 xml:space="preserve"> Prezentul act nu exonerează de răspundere titularul, proiectantul şi/sau constructorul în cazul producerii unor accidente în timpul execuției lucrărilor sau exploatării acestora.</w:t>
      </w:r>
    </w:p>
    <w:p w14:paraId="601E0472"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Nerespectarea prevederilor prezentei decizii a APM Ilfov, se sancționează conform prevederilor legale în vigoare.</w:t>
      </w:r>
    </w:p>
    <w:p w14:paraId="7A9D6CC4"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Proiectul propus nu necesită parcurgerea celorlalte etape ale procesului de evaluare a impactului asupra mediului de evaluare adecvată și de evaluare asupra corpurilor de apă.</w:t>
      </w:r>
    </w:p>
    <w:p w14:paraId="046295DD"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xml:space="preserve">           Proiectul deciziei etapei de încadrare a fost afişat pe site-ul http://apmif.anpm.ro. </w:t>
      </w:r>
    </w:p>
    <w:p w14:paraId="551C0019"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E3C9D7E"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 xml:space="preserve">În conformitate cu prevederile OUG nr.195/2005, aprobată prin Legea nr.265/2006 privind protectia mediului, cu modificările și completările ulterioare - "Art. 15 alin (2) lit a - «Titularii proiectelor au obligația de a notifica autoritatea competentă pentru protecția mediului dacă intervin elemente noi, necunoscute la data emiterii actelor de reglementare, precum și asupra oricăror modificări ale condițiilor care au stat la baza emiterii actelor de reglementare, înainte de realizarea modificării»; </w:t>
      </w:r>
    </w:p>
    <w:p w14:paraId="6672BF84" w14:textId="77777777" w:rsidR="00CD4E9B" w:rsidRPr="00E1446A" w:rsidRDefault="00CD4E9B" w:rsidP="00B201FF">
      <w:pPr>
        <w:spacing w:line="240" w:lineRule="auto"/>
        <w:ind w:firstLine="720"/>
        <w:contextualSpacing/>
        <w:jc w:val="both"/>
        <w:rPr>
          <w:rFonts w:ascii="Trebuchet MS" w:hAnsi="Trebuchet MS" w:cs="Arial"/>
          <w:b/>
        </w:rPr>
      </w:pPr>
      <w:r w:rsidRPr="00E1446A">
        <w:rPr>
          <w:rFonts w:ascii="Trebuchet MS" w:hAnsi="Trebuchet MS" w:cs="Arial"/>
          <w:b/>
        </w:rPr>
        <w:t>Conform prevederilor Legii nr. 292/2018: </w:t>
      </w:r>
    </w:p>
    <w:p w14:paraId="5B2A1580"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34, alin. (1) titularul de proiect are obligația de a notifica în scris autoritatea competentă pentru protecția mediului despre orice modificare sau extindere a proiectului survenită după emiterea deciziei etapei de încadrare, acordului de mediu și anterior emiterii aprobării de dezvoltare;</w:t>
      </w:r>
    </w:p>
    <w:p w14:paraId="7887B493"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-anexa 5, art. 34, alin (2) notificarea prevăzută la alin. (1), însoțită de raportul de verificare întocmit în conformitate cu prevederile art. 20 alin. (2) lit. a) din Legea nr. 292/2018 de către verificatorul de proiecte atestat în condițiile legii pentru cerința esențială D) igienă, sănătate și mediu înconjurator prevăzută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w:t>
      </w:r>
    </w:p>
    <w:p w14:paraId="09276CE2"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-art. 18, alin. (13) în cazul în care una dintre deciziile prevăzute la alin. (8) si (9) nu se emite în termen de 5 ani de la emiterea acordului de mediu, titularul proiectului este obligat să se adreseze autorității de mediu emitente în vederea confirmării faptului că acordul de mediu nu este depășit.</w:t>
      </w:r>
    </w:p>
    <w:p w14:paraId="4888C8C8" w14:textId="77777777" w:rsidR="00CD4E9B" w:rsidRPr="00E1446A" w:rsidRDefault="00CD4E9B" w:rsidP="00B201FF">
      <w:pPr>
        <w:pStyle w:val="Default"/>
        <w:contextualSpacing/>
        <w:jc w:val="both"/>
        <w:rPr>
          <w:rFonts w:ascii="Trebuchet MS" w:hAnsi="Trebuchet MS" w:cs="Arial"/>
          <w:color w:val="auto"/>
          <w:sz w:val="22"/>
          <w:szCs w:val="22"/>
        </w:rPr>
      </w:pPr>
      <w:r w:rsidRPr="00E1446A">
        <w:rPr>
          <w:rFonts w:ascii="Trebuchet MS" w:hAnsi="Trebuchet MS" w:cs="Arial"/>
          <w:color w:val="auto"/>
          <w:sz w:val="22"/>
          <w:szCs w:val="22"/>
        </w:rPr>
        <w:t xml:space="preserve">Draftul deciziei etapei de încadrare a fost afisat spre consultare pe site APM Ilfov: </w:t>
      </w:r>
      <w:hyperlink r:id="rId11" w:history="1">
        <w:r w:rsidRPr="00E1446A">
          <w:rPr>
            <w:rStyle w:val="Hyperlink"/>
            <w:rFonts w:ascii="Trebuchet MS" w:eastAsia="SimSun" w:hAnsi="Trebuchet MS" w:cs="Arial"/>
            <w:color w:val="auto"/>
            <w:sz w:val="22"/>
            <w:szCs w:val="22"/>
          </w:rPr>
          <w:t>www.apmif.anpm.ro</w:t>
        </w:r>
      </w:hyperlink>
      <w:r w:rsidRPr="00E1446A">
        <w:rPr>
          <w:rFonts w:ascii="Trebuchet MS" w:hAnsi="Trebuchet MS" w:cs="Arial"/>
          <w:color w:val="auto"/>
          <w:sz w:val="22"/>
          <w:szCs w:val="22"/>
        </w:rPr>
        <w:t>.</w:t>
      </w:r>
    </w:p>
    <w:p w14:paraId="428B80B7"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1446A">
          <w:rPr>
            <w:rFonts w:ascii="Trebuchet MS" w:hAnsi="Trebuchet MS" w:cs="Arial"/>
            <w:u w:val="single"/>
            <w:lang w:eastAsia="ro-RO"/>
          </w:rPr>
          <w:t>nr. 554/2004</w:t>
        </w:r>
      </w:hyperlink>
      <w:r w:rsidRPr="00E1446A">
        <w:rPr>
          <w:rFonts w:ascii="Trebuchet MS" w:hAnsi="Trebuchet MS" w:cs="Arial"/>
          <w:lang w:eastAsia="ro-RO"/>
        </w:rPr>
        <w:t>, cu modificările și completările ulterioare.</w:t>
      </w:r>
    </w:p>
    <w:p w14:paraId="7CD5C112"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 xml:space="preserve">Se poate adresa instanței de contencios administrativ competente și orice organizație neguvernamentală care îndeplinește condițiile prevăzute la art. 2 din Legea nr.292/2018 privind </w:t>
      </w:r>
      <w:r w:rsidRPr="00E1446A">
        <w:rPr>
          <w:rFonts w:ascii="Trebuchet MS" w:hAnsi="Trebuchet MS" w:cs="Arial"/>
          <w:lang w:eastAsia="ro-RO"/>
        </w:rPr>
        <w:lastRenderedPageBreak/>
        <w:t>evaluarea impactului anumitor proiecte publice și private asupra mediului, considerându-se că acestea sunt vătămate într-un drept al lor sau într-un interes legitim.</w:t>
      </w:r>
    </w:p>
    <w:p w14:paraId="2F5CD284"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Actele sau omisiunile autorității publice competente care fac obiectul participării publicului se atacă în instanță odată cu decizia etapei de încadrare.</w:t>
      </w:r>
    </w:p>
    <w:p w14:paraId="1704D8EA"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0023D02"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Autoritatea publică emitentă are obligația de a răspunde la plângerea prealabilă prevăzută la art. 22 alin. (1) în termen de 30 de zile de la data înregistrării acesteia la respectiva autoritate.</w:t>
      </w:r>
    </w:p>
    <w:p w14:paraId="60EB51D0"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Procedura de soluționare a plângerii prealabile prevăzută la art. 22 alin. (1) este gratuită și trebuie să fie echitabilă, rapidă și corectă.</w:t>
      </w:r>
    </w:p>
    <w:p w14:paraId="3EAE7B78"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Prezenta decizie poate fi contestată în conformitate cu prevederile Legii nr. 292/2018 privind evaluarea impactului anumitor proiecte publice și private asupra mediului și ale Legii </w:t>
      </w:r>
      <w:hyperlink r:id="rId13" w:tgtFrame="_blank" w:history="1">
        <w:r w:rsidRPr="00E1446A">
          <w:rPr>
            <w:rFonts w:ascii="Trebuchet MS" w:hAnsi="Trebuchet MS" w:cs="Arial"/>
            <w:u w:val="single"/>
            <w:lang w:eastAsia="ro-RO"/>
          </w:rPr>
          <w:t>nr. 554/2004</w:t>
        </w:r>
      </w:hyperlink>
      <w:r w:rsidRPr="00E1446A">
        <w:rPr>
          <w:rFonts w:ascii="Trebuchet MS" w:hAnsi="Trebuchet MS" w:cs="Arial"/>
          <w:lang w:eastAsia="ro-RO"/>
        </w:rPr>
        <w:t>, cu modificările și completările ulterioare.</w:t>
      </w:r>
    </w:p>
    <w:p w14:paraId="38E5D7E9" w14:textId="77777777" w:rsidR="003C2294" w:rsidRPr="00E1446A" w:rsidRDefault="003C2294" w:rsidP="00B201FF">
      <w:pPr>
        <w:widowControl w:val="0"/>
        <w:spacing w:after="0" w:line="360" w:lineRule="auto"/>
        <w:jc w:val="both"/>
        <w:outlineLvl w:val="0"/>
        <w:rPr>
          <w:rFonts w:ascii="Trebuchet MS" w:hAnsi="Trebuchet MS" w:cs="Open Sans"/>
          <w:color w:val="000000"/>
          <w:shd w:val="clear" w:color="auto" w:fill="FFFFFF"/>
        </w:rPr>
      </w:pPr>
    </w:p>
    <w:p w14:paraId="4C170991" w14:textId="77777777" w:rsidR="007F008B" w:rsidRPr="00E1446A" w:rsidRDefault="007F008B" w:rsidP="00B201FF">
      <w:pPr>
        <w:widowControl w:val="0"/>
        <w:spacing w:after="0" w:line="360" w:lineRule="auto"/>
        <w:jc w:val="both"/>
        <w:outlineLvl w:val="0"/>
        <w:rPr>
          <w:rFonts w:ascii="Trebuchet MS" w:hAnsi="Trebuchet MS" w:cs="Open Sans"/>
          <w:color w:val="000000"/>
          <w:shd w:val="clear" w:color="auto" w:fill="FFFFFF"/>
        </w:rPr>
      </w:pPr>
    </w:p>
    <w:p w14:paraId="2AD6EB20" w14:textId="77777777" w:rsidR="007F008B" w:rsidRPr="00E1446A" w:rsidRDefault="007F008B" w:rsidP="00B201FF">
      <w:pPr>
        <w:widowControl w:val="0"/>
        <w:spacing w:after="0" w:line="360" w:lineRule="auto"/>
        <w:jc w:val="both"/>
        <w:outlineLvl w:val="0"/>
        <w:rPr>
          <w:rFonts w:ascii="Trebuchet MS" w:hAnsi="Trebuchet MS" w:cs="Open Sans"/>
          <w:color w:val="000000"/>
          <w:shd w:val="clear" w:color="auto" w:fill="FFFFFF"/>
        </w:rPr>
      </w:pPr>
    </w:p>
    <w:p w14:paraId="1206F03D" w14:textId="77777777" w:rsidR="007F008B" w:rsidRPr="00E1446A" w:rsidRDefault="007F008B" w:rsidP="00B201FF">
      <w:pPr>
        <w:widowControl w:val="0"/>
        <w:spacing w:after="0" w:line="360" w:lineRule="auto"/>
        <w:jc w:val="both"/>
        <w:outlineLvl w:val="0"/>
        <w:rPr>
          <w:rFonts w:ascii="Trebuchet MS" w:hAnsi="Trebuchet MS" w:cs="Open Sans"/>
          <w:color w:val="000000"/>
          <w:shd w:val="clear" w:color="auto" w:fill="FFFFFF"/>
        </w:rPr>
      </w:pPr>
    </w:p>
    <w:p w14:paraId="2F3AFDD2" w14:textId="77777777" w:rsidR="007F008B" w:rsidRPr="00E1446A" w:rsidRDefault="007F008B" w:rsidP="00B201FF">
      <w:pPr>
        <w:widowControl w:val="0"/>
        <w:spacing w:after="0" w:line="360" w:lineRule="auto"/>
        <w:jc w:val="both"/>
        <w:outlineLvl w:val="0"/>
        <w:rPr>
          <w:rFonts w:ascii="Trebuchet MS" w:hAnsi="Trebuchet MS" w:cs="Open Sans"/>
          <w:color w:val="000000"/>
          <w:shd w:val="clear" w:color="auto" w:fill="FFFFFF"/>
        </w:rPr>
      </w:pPr>
    </w:p>
    <w:p w14:paraId="05283AD5" w14:textId="77777777" w:rsidR="007F008B" w:rsidRPr="00E1446A" w:rsidRDefault="007F008B" w:rsidP="00B201FF">
      <w:pPr>
        <w:widowControl w:val="0"/>
        <w:spacing w:after="0" w:line="360" w:lineRule="auto"/>
        <w:jc w:val="both"/>
        <w:outlineLvl w:val="0"/>
        <w:rPr>
          <w:rFonts w:ascii="Trebuchet MS" w:hAnsi="Trebuchet MS" w:cs="Open Sans"/>
          <w:color w:val="000000"/>
          <w:shd w:val="clear" w:color="auto" w:fill="FFFFFF"/>
        </w:rPr>
      </w:pPr>
    </w:p>
    <w:p w14:paraId="6498CB2D" w14:textId="77777777" w:rsidR="003C2294" w:rsidRPr="00E1446A" w:rsidRDefault="003C2294" w:rsidP="00B201FF">
      <w:pPr>
        <w:widowControl w:val="0"/>
        <w:spacing w:after="0" w:line="360" w:lineRule="auto"/>
        <w:jc w:val="center"/>
        <w:outlineLvl w:val="0"/>
        <w:rPr>
          <w:rFonts w:ascii="Trebuchet MS" w:hAnsi="Trebuchet MS" w:cs="Open Sans"/>
          <w:color w:val="000000"/>
          <w:shd w:val="clear" w:color="auto" w:fill="FFFFFF"/>
        </w:rPr>
      </w:pPr>
      <w:r w:rsidRPr="00E1446A">
        <w:rPr>
          <w:rFonts w:ascii="Trebuchet MS" w:hAnsi="Trebuchet MS" w:cs="Open Sans"/>
          <w:color w:val="000000"/>
          <w:shd w:val="clear" w:color="auto" w:fill="FFFFFF"/>
        </w:rPr>
        <w:t>Director Executiv</w:t>
      </w:r>
    </w:p>
    <w:p w14:paraId="54B76CC4" w14:textId="77777777" w:rsidR="003C2294" w:rsidRPr="00E1446A" w:rsidRDefault="003C2294" w:rsidP="00B201FF">
      <w:pPr>
        <w:widowControl w:val="0"/>
        <w:spacing w:after="0" w:line="360" w:lineRule="auto"/>
        <w:jc w:val="center"/>
        <w:outlineLvl w:val="0"/>
        <w:rPr>
          <w:rFonts w:ascii="Trebuchet MS" w:hAnsi="Trebuchet MS" w:cs="Open Sans"/>
          <w:color w:val="000000"/>
          <w:shd w:val="clear" w:color="auto" w:fill="FFFFFF"/>
        </w:rPr>
      </w:pPr>
      <w:r w:rsidRPr="00E1446A">
        <w:rPr>
          <w:rFonts w:ascii="Trebuchet MS" w:hAnsi="Trebuchet MS" w:cs="Open Sans"/>
          <w:color w:val="000000"/>
          <w:shd w:val="clear" w:color="auto" w:fill="FFFFFF"/>
        </w:rPr>
        <w:t>Alina Laura POSTEIU</w:t>
      </w:r>
    </w:p>
    <w:p w14:paraId="1BD478DE"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p w14:paraId="412D9213"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p w14:paraId="1787641B" w14:textId="77777777" w:rsidR="007F008B" w:rsidRPr="00E1446A" w:rsidRDefault="007F008B" w:rsidP="00B201FF">
      <w:pPr>
        <w:widowControl w:val="0"/>
        <w:spacing w:after="0" w:line="240" w:lineRule="auto"/>
        <w:jc w:val="both"/>
        <w:rPr>
          <w:rFonts w:ascii="Trebuchet MS" w:hAnsi="Trebuchet MS" w:cs="Open Sans"/>
          <w:color w:val="000000"/>
          <w:shd w:val="clear" w:color="auto" w:fill="FFFFFF"/>
        </w:rPr>
      </w:pPr>
    </w:p>
    <w:p w14:paraId="40181C0D" w14:textId="77777777" w:rsidR="007F008B" w:rsidRPr="00E1446A" w:rsidRDefault="007F008B" w:rsidP="00B201FF">
      <w:pPr>
        <w:widowControl w:val="0"/>
        <w:spacing w:after="0" w:line="240" w:lineRule="auto"/>
        <w:jc w:val="both"/>
        <w:rPr>
          <w:rFonts w:ascii="Trebuchet MS" w:hAnsi="Trebuchet MS" w:cs="Open Sans"/>
          <w:color w:val="000000"/>
          <w:shd w:val="clear" w:color="auto" w:fill="FFFFFF"/>
        </w:rPr>
      </w:pPr>
    </w:p>
    <w:p w14:paraId="77F8FA0F" w14:textId="77777777" w:rsidR="007F008B" w:rsidRPr="00E1446A" w:rsidRDefault="007F008B" w:rsidP="00B201FF">
      <w:pPr>
        <w:widowControl w:val="0"/>
        <w:spacing w:after="0" w:line="240" w:lineRule="auto"/>
        <w:jc w:val="both"/>
        <w:rPr>
          <w:rFonts w:ascii="Trebuchet MS" w:hAnsi="Trebuchet MS" w:cs="Open Sans"/>
          <w:color w:val="000000"/>
          <w:shd w:val="clear" w:color="auto" w:fill="FFFFFF"/>
        </w:rPr>
      </w:pPr>
    </w:p>
    <w:p w14:paraId="259DFB66" w14:textId="77777777" w:rsidR="007F008B" w:rsidRPr="00E1446A" w:rsidRDefault="007F008B" w:rsidP="00B201FF">
      <w:pPr>
        <w:widowControl w:val="0"/>
        <w:spacing w:after="0" w:line="240" w:lineRule="auto"/>
        <w:jc w:val="both"/>
        <w:rPr>
          <w:rFonts w:ascii="Trebuchet MS" w:hAnsi="Trebuchet MS" w:cs="Open Sans"/>
          <w:color w:val="000000"/>
          <w:shd w:val="clear" w:color="auto" w:fill="FFFFFF"/>
        </w:rPr>
      </w:pPr>
    </w:p>
    <w:p w14:paraId="38C24BE6" w14:textId="77777777" w:rsidR="007F008B" w:rsidRPr="00E1446A" w:rsidRDefault="007F008B" w:rsidP="00B201FF">
      <w:pPr>
        <w:widowControl w:val="0"/>
        <w:spacing w:after="0" w:line="240" w:lineRule="auto"/>
        <w:jc w:val="both"/>
        <w:rPr>
          <w:rFonts w:ascii="Trebuchet MS" w:hAnsi="Trebuchet MS" w:cs="Open Sans"/>
          <w:color w:val="000000"/>
          <w:shd w:val="clear" w:color="auto" w:fill="FFFFFF"/>
        </w:rPr>
      </w:pPr>
      <w:bookmarkStart w:id="0" w:name="_GoBack"/>
      <w:bookmarkEnd w:id="0"/>
    </w:p>
    <w:p w14:paraId="10E69A36" w14:textId="77777777" w:rsidR="007F008B" w:rsidRPr="00E1446A" w:rsidRDefault="007F008B" w:rsidP="00B201FF">
      <w:pPr>
        <w:widowControl w:val="0"/>
        <w:spacing w:after="0" w:line="240" w:lineRule="auto"/>
        <w:jc w:val="both"/>
        <w:rPr>
          <w:rFonts w:ascii="Trebuchet MS" w:hAnsi="Trebuchet MS" w:cs="Open Sans"/>
          <w:color w:val="000000"/>
          <w:shd w:val="clear" w:color="auto" w:fill="FFFFFF"/>
        </w:rPr>
      </w:pPr>
    </w:p>
    <w:p w14:paraId="0C49A9F0"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p w14:paraId="01091729"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p w14:paraId="54CA317F"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p w14:paraId="6BD9B86A"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p w14:paraId="229B576C" w14:textId="77777777" w:rsidR="003034D8" w:rsidRPr="00E1446A" w:rsidRDefault="003034D8" w:rsidP="00B201FF">
      <w:pPr>
        <w:widowControl w:val="0"/>
        <w:spacing w:after="0" w:line="240" w:lineRule="auto"/>
        <w:jc w:val="both"/>
        <w:rPr>
          <w:rFonts w:ascii="Trebuchet MS" w:hAnsi="Trebuchet MS" w:cs="Open Sans"/>
          <w:color w:val="000000"/>
          <w:shd w:val="clear" w:color="auto" w:fill="FFFFFF"/>
        </w:rPr>
      </w:pPr>
    </w:p>
    <w:p w14:paraId="3C758E0C" w14:textId="77777777" w:rsidR="003034D8" w:rsidRPr="00E1446A" w:rsidRDefault="003034D8" w:rsidP="00B201FF">
      <w:pPr>
        <w:widowControl w:val="0"/>
        <w:spacing w:after="0" w:line="240" w:lineRule="auto"/>
        <w:jc w:val="both"/>
        <w:rPr>
          <w:rFonts w:ascii="Trebuchet MS" w:hAnsi="Trebuchet MS" w:cs="Open Sans"/>
          <w:color w:val="000000"/>
          <w:shd w:val="clear" w:color="auto" w:fill="FFFFFF"/>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44"/>
        <w:gridCol w:w="2535"/>
        <w:gridCol w:w="2535"/>
      </w:tblGrid>
      <w:tr w:rsidR="003C2294" w:rsidRPr="00E1446A" w14:paraId="2DC57E79" w14:textId="77777777" w:rsidTr="004F3E0D">
        <w:trPr>
          <w:jc w:val="center"/>
        </w:trPr>
        <w:tc>
          <w:tcPr>
            <w:tcW w:w="2534" w:type="dxa"/>
            <w:shd w:val="clear" w:color="auto" w:fill="auto"/>
          </w:tcPr>
          <w:p w14:paraId="0DAB84F4"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Nume și Prenume</w:t>
            </w:r>
          </w:p>
        </w:tc>
        <w:tc>
          <w:tcPr>
            <w:tcW w:w="3244" w:type="dxa"/>
            <w:shd w:val="clear" w:color="auto" w:fill="auto"/>
          </w:tcPr>
          <w:p w14:paraId="08182A2F"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Funcția</w:t>
            </w:r>
          </w:p>
        </w:tc>
        <w:tc>
          <w:tcPr>
            <w:tcW w:w="2535" w:type="dxa"/>
            <w:shd w:val="clear" w:color="auto" w:fill="auto"/>
          </w:tcPr>
          <w:p w14:paraId="221700A1"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Data</w:t>
            </w:r>
          </w:p>
        </w:tc>
        <w:tc>
          <w:tcPr>
            <w:tcW w:w="2535" w:type="dxa"/>
            <w:shd w:val="clear" w:color="auto" w:fill="auto"/>
          </w:tcPr>
          <w:p w14:paraId="677FD2C3"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Semnătura</w:t>
            </w:r>
          </w:p>
        </w:tc>
      </w:tr>
      <w:tr w:rsidR="003C2294" w:rsidRPr="00E1446A" w14:paraId="658E68E5" w14:textId="77777777" w:rsidTr="004F3E0D">
        <w:trPr>
          <w:jc w:val="center"/>
        </w:trPr>
        <w:tc>
          <w:tcPr>
            <w:tcW w:w="2534" w:type="dxa"/>
            <w:shd w:val="clear" w:color="auto" w:fill="auto"/>
          </w:tcPr>
          <w:p w14:paraId="0C91B68F" w14:textId="169E34A8"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Avizat:</w:t>
            </w:r>
            <w:r w:rsidR="00B201FF" w:rsidRPr="00E1446A">
              <w:rPr>
                <w:rFonts w:ascii="Trebuchet MS" w:eastAsia="Times New Roman" w:hAnsi="Trebuchet MS" w:cs="Arial"/>
                <w:lang w:val="pt-BR"/>
              </w:rPr>
              <w:t xml:space="preserve">Corina Ecaterina </w:t>
            </w:r>
            <w:r w:rsidR="007F008B" w:rsidRPr="00E1446A">
              <w:rPr>
                <w:rFonts w:ascii="Trebuchet MS" w:eastAsia="Times New Roman" w:hAnsi="Trebuchet MS" w:cs="Arial"/>
                <w:lang w:val="pt-BR"/>
              </w:rPr>
              <w:t>NECULA CIOCHINA</w:t>
            </w:r>
          </w:p>
        </w:tc>
        <w:tc>
          <w:tcPr>
            <w:tcW w:w="3244" w:type="dxa"/>
            <w:shd w:val="clear" w:color="auto" w:fill="auto"/>
          </w:tcPr>
          <w:p w14:paraId="4D15542E" w14:textId="0D8D4D46"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Ș</w:t>
            </w:r>
            <w:r w:rsidR="00B201FF" w:rsidRPr="00E1446A">
              <w:rPr>
                <w:rFonts w:ascii="Trebuchet MS" w:hAnsi="Trebuchet MS" w:cs="Open Sans"/>
                <w:color w:val="000000"/>
                <w:shd w:val="clear" w:color="auto" w:fill="FFFFFF"/>
              </w:rPr>
              <w:t>ef Serviciu AAA</w:t>
            </w:r>
          </w:p>
        </w:tc>
        <w:tc>
          <w:tcPr>
            <w:tcW w:w="2535" w:type="dxa"/>
            <w:shd w:val="clear" w:color="auto" w:fill="auto"/>
          </w:tcPr>
          <w:p w14:paraId="464B4672" w14:textId="5DF64220" w:rsidR="003C2294" w:rsidRPr="00E1446A" w:rsidRDefault="00786A93"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26</w:t>
            </w:r>
            <w:r w:rsidR="00B201FF" w:rsidRPr="00E1446A">
              <w:rPr>
                <w:rFonts w:ascii="Trebuchet MS" w:hAnsi="Trebuchet MS" w:cs="Open Sans"/>
                <w:color w:val="000000"/>
                <w:shd w:val="clear" w:color="auto" w:fill="FFFFFF"/>
              </w:rPr>
              <w:t>.02.2023</w:t>
            </w:r>
          </w:p>
        </w:tc>
        <w:tc>
          <w:tcPr>
            <w:tcW w:w="2535" w:type="dxa"/>
            <w:shd w:val="clear" w:color="auto" w:fill="auto"/>
          </w:tcPr>
          <w:p w14:paraId="50DA662B"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tc>
      </w:tr>
      <w:tr w:rsidR="004858FB" w:rsidRPr="00E1446A" w14:paraId="7778116B" w14:textId="77777777" w:rsidTr="004F3E0D">
        <w:trPr>
          <w:jc w:val="center"/>
        </w:trPr>
        <w:tc>
          <w:tcPr>
            <w:tcW w:w="2534" w:type="dxa"/>
            <w:shd w:val="clear" w:color="auto" w:fill="auto"/>
          </w:tcPr>
          <w:p w14:paraId="6E312A4B" w14:textId="4E56CE2C" w:rsidR="004858FB" w:rsidRPr="00E1446A" w:rsidRDefault="004858FB"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Întocmit:</w:t>
            </w:r>
            <w:r w:rsidR="007F008B" w:rsidRPr="00E1446A">
              <w:rPr>
                <w:rFonts w:ascii="Trebuchet MS" w:hAnsi="Trebuchet MS" w:cs="Open Sans"/>
                <w:color w:val="000000"/>
                <w:shd w:val="clear" w:color="auto" w:fill="FFFFFF"/>
              </w:rPr>
              <w:t>Ciprian Stanciu</w:t>
            </w:r>
          </w:p>
        </w:tc>
        <w:tc>
          <w:tcPr>
            <w:tcW w:w="3244" w:type="dxa"/>
            <w:shd w:val="clear" w:color="auto" w:fill="auto"/>
          </w:tcPr>
          <w:p w14:paraId="6F30727C" w14:textId="156843F4" w:rsidR="004858FB" w:rsidRPr="00E1446A" w:rsidRDefault="004858FB"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Consilier</w:t>
            </w:r>
          </w:p>
        </w:tc>
        <w:tc>
          <w:tcPr>
            <w:tcW w:w="2535" w:type="dxa"/>
            <w:shd w:val="clear" w:color="auto" w:fill="auto"/>
          </w:tcPr>
          <w:p w14:paraId="30A4E6F9" w14:textId="5CF3C33A" w:rsidR="004858FB" w:rsidRPr="00E1446A" w:rsidRDefault="00786A93"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26</w:t>
            </w:r>
            <w:r w:rsidR="00B201FF" w:rsidRPr="00E1446A">
              <w:rPr>
                <w:rFonts w:ascii="Trebuchet MS" w:hAnsi="Trebuchet MS" w:cs="Open Sans"/>
                <w:color w:val="000000"/>
                <w:shd w:val="clear" w:color="auto" w:fill="FFFFFF"/>
              </w:rPr>
              <w:t>.02.2023</w:t>
            </w:r>
          </w:p>
        </w:tc>
        <w:tc>
          <w:tcPr>
            <w:tcW w:w="2535" w:type="dxa"/>
            <w:shd w:val="clear" w:color="auto" w:fill="auto"/>
          </w:tcPr>
          <w:p w14:paraId="413DB5E6" w14:textId="77777777" w:rsidR="004858FB" w:rsidRPr="00E1446A" w:rsidRDefault="004858FB" w:rsidP="00B201FF">
            <w:pPr>
              <w:widowControl w:val="0"/>
              <w:spacing w:after="0" w:line="240" w:lineRule="auto"/>
              <w:jc w:val="both"/>
              <w:rPr>
                <w:rFonts w:ascii="Trebuchet MS" w:hAnsi="Trebuchet MS" w:cs="Open Sans"/>
                <w:color w:val="000000"/>
                <w:shd w:val="clear" w:color="auto" w:fill="FFFFFF"/>
              </w:rPr>
            </w:pPr>
          </w:p>
        </w:tc>
      </w:tr>
    </w:tbl>
    <w:p w14:paraId="28F9F83E" w14:textId="4EAE21D0" w:rsidR="003C2294" w:rsidRPr="00E1446A" w:rsidRDefault="003C2294" w:rsidP="003C2294">
      <w:pPr>
        <w:widowControl w:val="0"/>
        <w:tabs>
          <w:tab w:val="left" w:pos="7726"/>
          <w:tab w:val="left" w:pos="7864"/>
        </w:tabs>
        <w:spacing w:after="0" w:line="240" w:lineRule="auto"/>
        <w:rPr>
          <w:rFonts w:ascii="Trebuchet MS" w:hAnsi="Trebuchet MS" w:cs="Arial"/>
          <w:b/>
          <w:i/>
        </w:rPr>
      </w:pPr>
    </w:p>
    <w:p w14:paraId="18B51EB2" w14:textId="77777777" w:rsidR="003C2294" w:rsidRPr="00E1446A"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Pr="00E1446A" w:rsidRDefault="00D447FB" w:rsidP="00D447FB">
      <w:pPr>
        <w:tabs>
          <w:tab w:val="left" w:pos="0"/>
        </w:tabs>
        <w:spacing w:after="0" w:line="240" w:lineRule="auto"/>
        <w:jc w:val="both"/>
        <w:outlineLvl w:val="0"/>
        <w:rPr>
          <w:rFonts w:ascii="Trebuchet MS" w:hAnsi="Trebuchet MS"/>
        </w:rPr>
      </w:pPr>
    </w:p>
    <w:sectPr w:rsidR="00D447FB" w:rsidRPr="00E1446A" w:rsidSect="007F008B">
      <w:headerReference w:type="default" r:id="rId14"/>
      <w:footerReference w:type="default" r:id="rId15"/>
      <w:headerReference w:type="first" r:id="rId16"/>
      <w:footerReference w:type="first" r:id="rId17"/>
      <w:pgSz w:w="11906" w:h="16838" w:code="9"/>
      <w:pgMar w:top="108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FF18" w14:textId="77777777" w:rsidR="00F42806" w:rsidRDefault="00F42806" w:rsidP="00143ACD">
      <w:pPr>
        <w:spacing w:after="0" w:line="240" w:lineRule="auto"/>
      </w:pPr>
      <w:r>
        <w:separator/>
      </w:r>
    </w:p>
  </w:endnote>
  <w:endnote w:type="continuationSeparator" w:id="0">
    <w:p w14:paraId="23B31F07" w14:textId="77777777" w:rsidR="00F42806" w:rsidRDefault="00F4280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3877DDA"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1446A">
              <w:rPr>
                <w:rFonts w:ascii="Trebuchet MS" w:hAnsi="Trebuchet MS"/>
                <w:b/>
                <w:bCs/>
                <w:noProof/>
                <w:sz w:val="16"/>
                <w:szCs w:val="16"/>
              </w:rPr>
              <w:t>7</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1446A">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F4280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E1446A">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E1446A">
      <w:rPr>
        <w:b/>
        <w:bCs/>
        <w:noProof/>
        <w:sz w:val="16"/>
        <w:szCs w:val="16"/>
      </w:rPr>
      <w:t>8</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82E04" w14:textId="77777777" w:rsidR="00F42806" w:rsidRDefault="00F42806" w:rsidP="00143ACD">
      <w:pPr>
        <w:spacing w:after="0" w:line="240" w:lineRule="auto"/>
      </w:pPr>
      <w:r>
        <w:separator/>
      </w:r>
    </w:p>
  </w:footnote>
  <w:footnote w:type="continuationSeparator" w:id="0">
    <w:p w14:paraId="35A11D3F" w14:textId="77777777" w:rsidR="00F42806" w:rsidRDefault="00F4280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34E"/>
    <w:multiLevelType w:val="hybridMultilevel"/>
    <w:tmpl w:val="96B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F2ED8"/>
    <w:multiLevelType w:val="hybridMultilevel"/>
    <w:tmpl w:val="A3742D04"/>
    <w:lvl w:ilvl="0" w:tplc="E5BCE3B8">
      <w:start w:val="1"/>
      <w:numFmt w:val="bullet"/>
      <w:lvlText w:val="-"/>
      <w:lvlJc w:val="left"/>
      <w:pPr>
        <w:ind w:left="704" w:hanging="360"/>
      </w:pPr>
      <w:rPr>
        <w:rFonts w:ascii="Arial" w:eastAsia="Times New Roman"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40CF5"/>
    <w:multiLevelType w:val="hybridMultilevel"/>
    <w:tmpl w:val="2E467FE0"/>
    <w:lvl w:ilvl="0" w:tplc="4B380E48">
      <w:start w:val="22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A946B5"/>
    <w:multiLevelType w:val="hybridMultilevel"/>
    <w:tmpl w:val="8F1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2"/>
  </w:num>
  <w:num w:numId="5">
    <w:abstractNumId w:val="10"/>
  </w:num>
  <w:num w:numId="6">
    <w:abstractNumId w:val="0"/>
  </w:num>
  <w:num w:numId="7">
    <w:abstractNumId w:val="13"/>
  </w:num>
  <w:num w:numId="8">
    <w:abstractNumId w:val="14"/>
  </w:num>
  <w:num w:numId="9">
    <w:abstractNumId w:val="3"/>
  </w:num>
  <w:num w:numId="10">
    <w:abstractNumId w:val="9"/>
  </w:num>
  <w:num w:numId="11">
    <w:abstractNumId w:val="7"/>
  </w:num>
  <w:num w:numId="12">
    <w:abstractNumId w:val="8"/>
  </w:num>
  <w:num w:numId="13">
    <w:abstractNumId w:val="1"/>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2871"/>
    <w:rsid w:val="00044A59"/>
    <w:rsid w:val="00051A05"/>
    <w:rsid w:val="000821FC"/>
    <w:rsid w:val="000B5E43"/>
    <w:rsid w:val="000C0E50"/>
    <w:rsid w:val="000C57EC"/>
    <w:rsid w:val="000E1DC5"/>
    <w:rsid w:val="0010527F"/>
    <w:rsid w:val="001106DF"/>
    <w:rsid w:val="00134F7D"/>
    <w:rsid w:val="00142EC5"/>
    <w:rsid w:val="00143ACD"/>
    <w:rsid w:val="00151532"/>
    <w:rsid w:val="001B47C8"/>
    <w:rsid w:val="00201CB3"/>
    <w:rsid w:val="002109CA"/>
    <w:rsid w:val="002263D3"/>
    <w:rsid w:val="00233C5F"/>
    <w:rsid w:val="002352F0"/>
    <w:rsid w:val="002E21EE"/>
    <w:rsid w:val="003034D8"/>
    <w:rsid w:val="00307036"/>
    <w:rsid w:val="00321B86"/>
    <w:rsid w:val="00354326"/>
    <w:rsid w:val="003B5BBF"/>
    <w:rsid w:val="003C2294"/>
    <w:rsid w:val="0040128E"/>
    <w:rsid w:val="00450F49"/>
    <w:rsid w:val="00461FAE"/>
    <w:rsid w:val="004635F4"/>
    <w:rsid w:val="00473D6B"/>
    <w:rsid w:val="00476C83"/>
    <w:rsid w:val="00482EF6"/>
    <w:rsid w:val="004858FB"/>
    <w:rsid w:val="004A5C08"/>
    <w:rsid w:val="004B01F7"/>
    <w:rsid w:val="004B6D27"/>
    <w:rsid w:val="004B7417"/>
    <w:rsid w:val="004C0CE7"/>
    <w:rsid w:val="004C7186"/>
    <w:rsid w:val="004F0F51"/>
    <w:rsid w:val="004F3E0D"/>
    <w:rsid w:val="00504A2F"/>
    <w:rsid w:val="0051560F"/>
    <w:rsid w:val="00526137"/>
    <w:rsid w:val="0053065D"/>
    <w:rsid w:val="005A01E5"/>
    <w:rsid w:val="005B0DAA"/>
    <w:rsid w:val="005C66CA"/>
    <w:rsid w:val="005D56F9"/>
    <w:rsid w:val="005E4E2D"/>
    <w:rsid w:val="0061264B"/>
    <w:rsid w:val="006A1311"/>
    <w:rsid w:val="006A261F"/>
    <w:rsid w:val="006D65DB"/>
    <w:rsid w:val="00753CCD"/>
    <w:rsid w:val="00756D81"/>
    <w:rsid w:val="00786A93"/>
    <w:rsid w:val="00792CE3"/>
    <w:rsid w:val="007D11CE"/>
    <w:rsid w:val="007D4A5C"/>
    <w:rsid w:val="007E6483"/>
    <w:rsid w:val="007F008B"/>
    <w:rsid w:val="0081504B"/>
    <w:rsid w:val="008507D9"/>
    <w:rsid w:val="008631FB"/>
    <w:rsid w:val="00863E2A"/>
    <w:rsid w:val="008C7811"/>
    <w:rsid w:val="008D22FD"/>
    <w:rsid w:val="008D246C"/>
    <w:rsid w:val="008E19DC"/>
    <w:rsid w:val="0090061B"/>
    <w:rsid w:val="00906ABA"/>
    <w:rsid w:val="009142A5"/>
    <w:rsid w:val="009524DE"/>
    <w:rsid w:val="00957CF7"/>
    <w:rsid w:val="009A3973"/>
    <w:rsid w:val="009B480A"/>
    <w:rsid w:val="009B5F83"/>
    <w:rsid w:val="009D0807"/>
    <w:rsid w:val="009D36F2"/>
    <w:rsid w:val="009F036E"/>
    <w:rsid w:val="00A0719A"/>
    <w:rsid w:val="00A3715E"/>
    <w:rsid w:val="00A41C0B"/>
    <w:rsid w:val="00A906B5"/>
    <w:rsid w:val="00AA2F10"/>
    <w:rsid w:val="00AC088B"/>
    <w:rsid w:val="00AC6295"/>
    <w:rsid w:val="00B201FF"/>
    <w:rsid w:val="00B369DA"/>
    <w:rsid w:val="00B66053"/>
    <w:rsid w:val="00BE0746"/>
    <w:rsid w:val="00C02DFA"/>
    <w:rsid w:val="00C11D08"/>
    <w:rsid w:val="00C16D26"/>
    <w:rsid w:val="00C545F6"/>
    <w:rsid w:val="00C55412"/>
    <w:rsid w:val="00C61733"/>
    <w:rsid w:val="00C808CC"/>
    <w:rsid w:val="00CD4E9B"/>
    <w:rsid w:val="00D1499F"/>
    <w:rsid w:val="00D356FA"/>
    <w:rsid w:val="00D379A6"/>
    <w:rsid w:val="00D41783"/>
    <w:rsid w:val="00D447FB"/>
    <w:rsid w:val="00D62259"/>
    <w:rsid w:val="00D629BA"/>
    <w:rsid w:val="00D8381D"/>
    <w:rsid w:val="00D92C91"/>
    <w:rsid w:val="00DB086B"/>
    <w:rsid w:val="00DE792C"/>
    <w:rsid w:val="00E1446A"/>
    <w:rsid w:val="00E35AD6"/>
    <w:rsid w:val="00E57E51"/>
    <w:rsid w:val="00E82CD9"/>
    <w:rsid w:val="00E84F3C"/>
    <w:rsid w:val="00ED25D0"/>
    <w:rsid w:val="00F1090C"/>
    <w:rsid w:val="00F31412"/>
    <w:rsid w:val="00F42806"/>
    <w:rsid w:val="00F62F6F"/>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mif.anpm.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D59A-7037-432D-B411-C107E58B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4269</Words>
  <Characters>24335</Characters>
  <Application>Microsoft Office Word</Application>
  <DocSecurity>0</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7</cp:revision>
  <cp:lastPrinted>2024-02-19T13:34:00Z</cp:lastPrinted>
  <dcterms:created xsi:type="dcterms:W3CDTF">2024-02-26T11:42:00Z</dcterms:created>
  <dcterms:modified xsi:type="dcterms:W3CDTF">2024-02-26T12:55:00Z</dcterms:modified>
</cp:coreProperties>
</file>