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BF2D27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BF2D27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BF2D27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BF2D27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BF2D27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BF2D27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BF2D27" w:rsidRPr="00BF2D27">
        <w:rPr>
          <w:rFonts w:ascii="Trebuchet MS" w:hAnsi="Trebuchet MS" w:cs="Arial"/>
          <w:color w:val="000000"/>
          <w:sz w:val="28"/>
          <w:szCs w:val="28"/>
        </w:rPr>
        <w:t>“</w:t>
      </w:r>
      <w:r w:rsidR="00BF2D27" w:rsidRPr="00BF2D27">
        <w:rPr>
          <w:rFonts w:ascii="Trebuchet MS" w:hAnsi="Trebuchet MS" w:cs="Arial"/>
          <w:b/>
          <w:color w:val="000000"/>
          <w:sz w:val="28"/>
          <w:szCs w:val="28"/>
        </w:rPr>
        <w:t>Construire hală producție și depozitare cu birouri P+1Eparțial, împrejmuire teren</w:t>
      </w:r>
      <w:r w:rsidR="00BF2D27" w:rsidRPr="00BF2D27">
        <w:rPr>
          <w:rFonts w:ascii="Trebuchet MS" w:hAnsi="Trebuchet MS" w:cs="Arial"/>
          <w:color w:val="000000"/>
          <w:sz w:val="28"/>
          <w:szCs w:val="28"/>
        </w:rPr>
        <w:t>” propus a fi amplasat judeţul Ilfov, com. Popești Leordeni, șos. Olteniței, nr. 181, LOT 2, nr. CF/nr. cad. 129953</w:t>
      </w:r>
      <w:r w:rsidR="00B265FE" w:rsidRPr="00BF2D27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BF2D27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BF2D27" w:rsidRPr="00BF2D27">
        <w:rPr>
          <w:rFonts w:ascii="Trebuchet MS" w:hAnsi="Trebuchet MS" w:cs="Arial"/>
          <w:b/>
          <w:color w:val="000000"/>
          <w:sz w:val="28"/>
          <w:szCs w:val="28"/>
        </w:rPr>
        <w:t>TELER MARCEL DANIEL reprezentant al</w:t>
      </w:r>
      <w:r w:rsidR="00BF2D27" w:rsidRPr="00BF2D27">
        <w:rPr>
          <w:rFonts w:ascii="Trebuchet MS" w:hAnsi="Trebuchet MS" w:cs="Arial"/>
          <w:color w:val="000000"/>
          <w:sz w:val="28"/>
          <w:szCs w:val="28"/>
        </w:rPr>
        <w:t xml:space="preserve"> </w:t>
      </w:r>
      <w:r w:rsidR="00BF2D27" w:rsidRPr="00BF2D27">
        <w:rPr>
          <w:rFonts w:ascii="Trebuchet MS" w:hAnsi="Trebuchet MS" w:cs="Arial"/>
          <w:b/>
          <w:color w:val="000000"/>
          <w:sz w:val="28"/>
          <w:szCs w:val="28"/>
        </w:rPr>
        <w:t>S.C. ANTREPRIZA CONTRACTON S.R.L.</w:t>
      </w:r>
      <w:r w:rsidR="00BF2D27" w:rsidRPr="00BF2D27">
        <w:rPr>
          <w:rFonts w:ascii="Trebuchet MS" w:hAnsi="Trebuchet MS" w:cs="Arial"/>
          <w:color w:val="000000"/>
          <w:sz w:val="28"/>
          <w:szCs w:val="28"/>
        </w:rPr>
        <w:t xml:space="preserve"> </w:t>
      </w:r>
      <w:r w:rsidR="00234498" w:rsidRPr="00BF2D27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234498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234498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234498">
        <w:rPr>
          <w:rFonts w:ascii="Trebuchet MS" w:hAnsi="Trebuchet MS" w:cs="Times New Roman"/>
          <w:sz w:val="28"/>
          <w:szCs w:val="28"/>
        </w:rPr>
        <w:t>,</w:t>
      </w:r>
      <w:r w:rsidRPr="00234498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234498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234498">
        <w:rPr>
          <w:rFonts w:ascii="Trebuchet MS" w:hAnsi="Trebuchet MS" w:cs="Times New Roman"/>
          <w:sz w:val="28"/>
          <w:szCs w:val="28"/>
        </w:rPr>
        <w:t xml:space="preserve">și la sediul </w:t>
      </w:r>
      <w:r w:rsidR="00BF2D27" w:rsidRPr="00BF2D27">
        <w:rPr>
          <w:rFonts w:ascii="Trebuchet MS" w:hAnsi="Trebuchet MS" w:cs="Arial"/>
          <w:b/>
          <w:color w:val="000000"/>
          <w:sz w:val="28"/>
          <w:szCs w:val="28"/>
        </w:rPr>
        <w:t>S.C. ANTREPRIZA CONTRACTON S.R.L.</w:t>
      </w:r>
      <w:r w:rsidRPr="00234498">
        <w:rPr>
          <w:rFonts w:ascii="Trebuchet MS" w:hAnsi="Trebuchet MS" w:cs="Times New Roman"/>
          <w:sz w:val="28"/>
          <w:szCs w:val="28"/>
        </w:rPr>
        <w:t xml:space="preserve">   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BF2D2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04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3</w:t>
      </w:r>
      <w:bookmarkStart w:id="0" w:name="_GoBack"/>
      <w:bookmarkEnd w:id="0"/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2024-03-04T11:24:00Z</dcterms:created>
  <dcterms:modified xsi:type="dcterms:W3CDTF">2024-03-04T11:24:00Z</dcterms:modified>
</cp:coreProperties>
</file>