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30C" w:rsidRDefault="0002678B">
      <w:pPr>
        <w:pStyle w:val="Normal1"/>
        <w:pBdr>
          <w:top w:val="nil"/>
          <w:left w:val="nil"/>
          <w:bottom w:val="nil"/>
          <w:right w:val="nil"/>
          <w:between w:val="nil"/>
        </w:pBdr>
        <w:tabs>
          <w:tab w:val="center" w:pos="4513"/>
          <w:tab w:val="right" w:pos="9026"/>
        </w:tabs>
        <w:spacing w:after="0" w:line="360" w:lineRule="auto"/>
        <w:jc w:val="center"/>
        <w:rPr>
          <w:rFonts w:ascii="Trebuchet MS" w:eastAsia="Trebuchet MS" w:hAnsi="Trebuchet MS" w:cs="Trebuchet MS"/>
          <w:b/>
          <w:color w:val="000000"/>
          <w:sz w:val="28"/>
          <w:szCs w:val="28"/>
        </w:rPr>
      </w:pPr>
      <w:r>
        <w:rPr>
          <w:rFonts w:ascii="Arial" w:eastAsia="Arial" w:hAnsi="Arial" w:cs="Arial"/>
          <w:b/>
          <w:color w:val="000000"/>
          <w:sz w:val="28"/>
          <w:szCs w:val="28"/>
        </w:rPr>
        <w:t>AGENȚIA PENTRU PROTECȚIA MEDIULUI ILFOV</w:t>
      </w:r>
    </w:p>
    <w:p w:rsidR="006F530C" w:rsidRDefault="006F530C">
      <w:pPr>
        <w:pStyle w:val="Normal1"/>
        <w:spacing w:line="360" w:lineRule="auto"/>
        <w:rPr>
          <w:rFonts w:ascii="Trebuchet MS" w:eastAsia="Trebuchet MS" w:hAnsi="Trebuchet MS" w:cs="Trebuchet MS"/>
        </w:rPr>
      </w:pPr>
    </w:p>
    <w:p w:rsidR="006F530C" w:rsidRDefault="006F530C">
      <w:pPr>
        <w:pStyle w:val="Normal1"/>
        <w:spacing w:line="360" w:lineRule="auto"/>
        <w:jc w:val="center"/>
        <w:rPr>
          <w:rFonts w:ascii="Trebuchet MS" w:eastAsia="Trebuchet MS" w:hAnsi="Trebuchet MS" w:cs="Trebuchet MS"/>
        </w:rPr>
      </w:pPr>
    </w:p>
    <w:p w:rsidR="006F530C" w:rsidRDefault="0002678B">
      <w:pPr>
        <w:pStyle w:val="Normal1"/>
        <w:spacing w:line="360" w:lineRule="auto"/>
        <w:jc w:val="center"/>
        <w:rPr>
          <w:rFonts w:ascii="Trebuchet MS" w:eastAsia="Trebuchet MS" w:hAnsi="Trebuchet MS" w:cs="Trebuchet MS"/>
        </w:rPr>
      </w:pPr>
      <w:r>
        <w:rPr>
          <w:rFonts w:ascii="Trebuchet MS" w:eastAsia="Trebuchet MS" w:hAnsi="Trebuchet MS" w:cs="Trebuchet MS"/>
        </w:rPr>
        <w:t>DECIZIA  ETAPEI  DE  INCADRARE</w:t>
      </w:r>
      <w:r>
        <w:rPr>
          <w:rFonts w:ascii="Trebuchet MS" w:eastAsia="Trebuchet MS" w:hAnsi="Trebuchet MS" w:cs="Trebuchet MS"/>
        </w:rPr>
        <w:br/>
      </w:r>
      <w:r w:rsidR="000321E8">
        <w:rPr>
          <w:rFonts w:ascii="Trebuchet MS" w:eastAsia="Trebuchet MS" w:hAnsi="Trebuchet MS" w:cs="Trebuchet MS"/>
        </w:rPr>
        <w:t>Proiect</w:t>
      </w:r>
      <w:r>
        <w:rPr>
          <w:rFonts w:ascii="Trebuchet MS" w:eastAsia="Trebuchet MS" w:hAnsi="Trebuchet MS" w:cs="Trebuchet MS"/>
        </w:rPr>
        <w:t xml:space="preserve"> </w:t>
      </w:r>
    </w:p>
    <w:p w:rsidR="006F530C" w:rsidRDefault="006F530C">
      <w:pPr>
        <w:pStyle w:val="Normal1"/>
        <w:spacing w:line="360" w:lineRule="auto"/>
        <w:rPr>
          <w:rFonts w:ascii="Trebuchet MS" w:eastAsia="Trebuchet MS" w:hAnsi="Trebuchet MS" w:cs="Trebuchet MS"/>
          <w:b/>
          <w:highlight w:val="yellow"/>
        </w:rPr>
      </w:pPr>
    </w:p>
    <w:p w:rsidR="006F530C" w:rsidRDefault="0002678B">
      <w:pPr>
        <w:pStyle w:val="Normal1"/>
        <w:spacing w:line="360" w:lineRule="auto"/>
        <w:jc w:val="both"/>
        <w:rPr>
          <w:rFonts w:ascii="Trebuchet MS" w:eastAsia="Trebuchet MS" w:hAnsi="Trebuchet MS" w:cs="Trebuchet MS"/>
        </w:rPr>
      </w:pPr>
      <w:r>
        <w:rPr>
          <w:rFonts w:ascii="Trebuchet MS" w:eastAsia="Trebuchet MS" w:hAnsi="Trebuchet MS" w:cs="Trebuchet MS"/>
        </w:rPr>
        <w:t>Ca urmare a solicitării de emitere a acordului de mediu adresate de Apa Nova București S.A.,                   cu sediul în București, sector 2, str. Tunari nr. 60 A, clădirea Ștefan cel Mare, etaj 6-9 înregistrată la Agenţia pentru Protecţia Mediului Ilfov cu nr. 906/18.01.2023 și completările ulterioare, în baza:</w:t>
      </w:r>
    </w:p>
    <w:p w:rsidR="006F530C" w:rsidRDefault="0002678B" w:rsidP="00B378EA">
      <w:pPr>
        <w:pStyle w:val="Normal1"/>
        <w:numPr>
          <w:ilvl w:val="0"/>
          <w:numId w:val="8"/>
        </w:numPr>
        <w:pBdr>
          <w:top w:val="nil"/>
          <w:left w:val="nil"/>
          <w:bottom w:val="nil"/>
          <w:right w:val="nil"/>
          <w:between w:val="nil"/>
        </w:pBdr>
        <w:spacing w:after="0" w:line="360" w:lineRule="auto"/>
        <w:jc w:val="both"/>
        <w:rPr>
          <w:rFonts w:ascii="Trebuchet MS" w:eastAsia="Trebuchet MS" w:hAnsi="Trebuchet MS" w:cs="Trebuchet MS"/>
          <w:color w:val="000000"/>
        </w:rPr>
      </w:pPr>
      <w:r>
        <w:rPr>
          <w:rFonts w:ascii="Trebuchet MS" w:eastAsia="Trebuchet MS" w:hAnsi="Trebuchet MS" w:cs="Trebuchet MS"/>
          <w:color w:val="000000"/>
        </w:rPr>
        <w:t>Legii nr. 292/2018 privind evaluarea impactului anumitor proiecte publice şi private</w:t>
      </w:r>
    </w:p>
    <w:p w:rsidR="006F530C" w:rsidRDefault="0002678B">
      <w:pPr>
        <w:pStyle w:val="Normal1"/>
        <w:spacing w:line="360" w:lineRule="auto"/>
        <w:jc w:val="both"/>
        <w:rPr>
          <w:rFonts w:ascii="Trebuchet MS" w:eastAsia="Trebuchet MS" w:hAnsi="Trebuchet MS" w:cs="Trebuchet MS"/>
        </w:rPr>
      </w:pPr>
      <w:r>
        <w:rPr>
          <w:rFonts w:ascii="Trebuchet MS" w:eastAsia="Trebuchet MS" w:hAnsi="Trebuchet MS" w:cs="Trebuchet MS"/>
        </w:rPr>
        <w:t>asupra mediului, cu modificările şi completările ulterioare;</w:t>
      </w:r>
    </w:p>
    <w:p w:rsidR="006F530C" w:rsidRDefault="0002678B" w:rsidP="00B378EA">
      <w:pPr>
        <w:pStyle w:val="Normal1"/>
        <w:numPr>
          <w:ilvl w:val="0"/>
          <w:numId w:val="8"/>
        </w:numPr>
        <w:pBdr>
          <w:top w:val="nil"/>
          <w:left w:val="nil"/>
          <w:bottom w:val="nil"/>
          <w:right w:val="nil"/>
          <w:between w:val="nil"/>
        </w:pBdr>
        <w:spacing w:after="0" w:line="360" w:lineRule="auto"/>
        <w:jc w:val="both"/>
        <w:rPr>
          <w:rFonts w:ascii="Trebuchet MS" w:eastAsia="Trebuchet MS" w:hAnsi="Trebuchet MS" w:cs="Trebuchet MS"/>
          <w:color w:val="000000"/>
        </w:rPr>
      </w:pPr>
      <w:r>
        <w:rPr>
          <w:rFonts w:ascii="Trebuchet MS" w:eastAsia="Trebuchet MS" w:hAnsi="Trebuchet MS" w:cs="Trebuchet MS"/>
          <w:color w:val="000000"/>
        </w:rPr>
        <w:t xml:space="preserve">Ordonanţei de Urgenţă a Guvernului nr. 57/2007 privind regimul ariilor naturale </w:t>
      </w:r>
    </w:p>
    <w:p w:rsidR="006F530C" w:rsidRDefault="0002678B">
      <w:pPr>
        <w:pStyle w:val="Normal1"/>
        <w:spacing w:line="360" w:lineRule="auto"/>
        <w:jc w:val="both"/>
        <w:rPr>
          <w:rFonts w:ascii="Trebuchet MS" w:eastAsia="Trebuchet MS" w:hAnsi="Trebuchet MS" w:cs="Trebuchet MS"/>
        </w:rPr>
      </w:pPr>
      <w:r>
        <w:rPr>
          <w:rFonts w:ascii="Trebuchet MS" w:eastAsia="Trebuchet MS" w:hAnsi="Trebuchet MS" w:cs="Trebuchet MS"/>
        </w:rPr>
        <w:t>protejate, conservarea habitatelor naturale, a florei şi faunei sǎlbatice, cu modificǎrile şi completǎrile ulterioare, aprobată prin Legea nr. 49/2011, cu modificările și completările ulterioare.</w:t>
      </w:r>
    </w:p>
    <w:p w:rsidR="006F530C" w:rsidRDefault="0002678B">
      <w:pPr>
        <w:pStyle w:val="Normal1"/>
        <w:spacing w:line="360" w:lineRule="auto"/>
        <w:jc w:val="both"/>
        <w:rPr>
          <w:rFonts w:ascii="Trebuchet MS" w:eastAsia="Trebuchet MS" w:hAnsi="Trebuchet MS" w:cs="Trebuchet MS"/>
        </w:rPr>
      </w:pPr>
      <w:r>
        <w:rPr>
          <w:rFonts w:ascii="Trebuchet MS" w:eastAsia="Trebuchet MS" w:hAnsi="Trebuchet MS" w:cs="Trebuchet MS"/>
        </w:rPr>
        <w:t xml:space="preserve">       Autoritatea competentă pentru protecţia mediului APM Ilfov decide, ca urmare a consultărilor desfăşurate în cadrul şedinţei Comisiei de Analiză Tehnică din data de </w:t>
      </w:r>
      <w:r w:rsidR="008457F0">
        <w:rPr>
          <w:rFonts w:ascii="Trebuchet MS" w:eastAsia="Trebuchet MS" w:hAnsi="Trebuchet MS" w:cs="Trebuchet MS"/>
        </w:rPr>
        <w:t>27</w:t>
      </w:r>
      <w:r>
        <w:rPr>
          <w:rFonts w:ascii="Trebuchet MS" w:eastAsia="Trebuchet MS" w:hAnsi="Trebuchet MS" w:cs="Trebuchet MS"/>
        </w:rPr>
        <w:t>.0</w:t>
      </w:r>
      <w:r w:rsidR="008457F0">
        <w:rPr>
          <w:rFonts w:ascii="Trebuchet MS" w:eastAsia="Trebuchet MS" w:hAnsi="Trebuchet MS" w:cs="Trebuchet MS"/>
        </w:rPr>
        <w:t>3</w:t>
      </w:r>
      <w:r>
        <w:rPr>
          <w:rFonts w:ascii="Trebuchet MS" w:eastAsia="Trebuchet MS" w:hAnsi="Trebuchet MS" w:cs="Trebuchet MS"/>
        </w:rPr>
        <w:t>.202</w:t>
      </w:r>
      <w:r w:rsidR="008457F0">
        <w:rPr>
          <w:rFonts w:ascii="Trebuchet MS" w:eastAsia="Trebuchet MS" w:hAnsi="Trebuchet MS" w:cs="Trebuchet MS"/>
        </w:rPr>
        <w:t>4</w:t>
      </w:r>
      <w:r>
        <w:rPr>
          <w:rFonts w:ascii="Trebuchet MS" w:eastAsia="Trebuchet MS" w:hAnsi="Trebuchet MS" w:cs="Trebuchet MS"/>
        </w:rPr>
        <w:t xml:space="preserve">, ca proiectul “Stația de recepție a deșeurilor rezultate din activitatea de mentenanță a rețelelor de canalizare din București și zona metropolitană”, propus a fi amplasat în comuna Glina, sat Glina, Dn CB nr. 306, nr.cad.51460, județul Ilfov </w:t>
      </w:r>
      <w:r>
        <w:rPr>
          <w:rFonts w:ascii="Trebuchet MS" w:eastAsia="Trebuchet MS" w:hAnsi="Trebuchet MS" w:cs="Trebuchet MS"/>
          <w:b/>
        </w:rPr>
        <w:t>nu se supune evaluării impactului asupra mediului și nu se supune evaluării adecvate</w:t>
      </w:r>
      <w:r>
        <w:rPr>
          <w:rFonts w:ascii="Trebuchet MS" w:eastAsia="Trebuchet MS" w:hAnsi="Trebuchet MS" w:cs="Trebuchet MS"/>
        </w:rPr>
        <w:t xml:space="preserve">. </w:t>
      </w:r>
    </w:p>
    <w:p w:rsidR="006F530C" w:rsidRDefault="0002678B">
      <w:pPr>
        <w:pStyle w:val="Normal1"/>
        <w:spacing w:after="0" w:line="360" w:lineRule="auto"/>
        <w:jc w:val="both"/>
        <w:rPr>
          <w:rFonts w:ascii="Trebuchet MS" w:eastAsia="Trebuchet MS" w:hAnsi="Trebuchet MS" w:cs="Trebuchet MS"/>
          <w:b/>
          <w:highlight w:val="white"/>
        </w:rPr>
      </w:pPr>
      <w:r>
        <w:rPr>
          <w:rFonts w:ascii="Trebuchet MS" w:eastAsia="Trebuchet MS" w:hAnsi="Trebuchet MS" w:cs="Trebuchet MS"/>
          <w:b/>
          <w:highlight w:val="white"/>
        </w:rPr>
        <w:t>Justificarea prezentei decizii:</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I. Motivele pe baza cărora s-a stabilit necesitatea neefectuării evaluării impactului asupra mediului sunt următoarele:</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 xml:space="preserve">a) proiectul se încadrează în prevederile Legii nr. 292/2018, anexa nr. 2, pct. 10 a; </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b) proiectul nu se încadrează în prevederile Legii nr. 292/2018 privind evaluarea impactului anumitor proiecte publice și private asupra mediului, anexa nr. 1;</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c) titularul și APM Ilfov au mediatizat în presa locală, cât și pe pagina web, atât depunerea solicitării acordului, cât și decizia etapei de încadrare;</w:t>
      </w:r>
    </w:p>
    <w:p w:rsidR="006F530C" w:rsidRDefault="0002678B">
      <w:pPr>
        <w:pStyle w:val="Normal1"/>
        <w:spacing w:after="0" w:line="360" w:lineRule="auto"/>
        <w:jc w:val="both"/>
        <w:rPr>
          <w:rFonts w:ascii="Trebuchet MS" w:eastAsia="Trebuchet MS" w:hAnsi="Trebuchet MS" w:cs="Trebuchet MS"/>
          <w:highlight w:val="white"/>
        </w:rPr>
      </w:pPr>
      <w:r>
        <w:rPr>
          <w:rFonts w:ascii="Arial" w:eastAsia="Arial" w:hAnsi="Arial" w:cs="Arial"/>
          <w:highlight w:val="white"/>
        </w:rPr>
        <w:t>d) lipsa observațiilor din partea publicului interesat.</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b/>
          <w:highlight w:val="white"/>
        </w:rPr>
        <w:lastRenderedPageBreak/>
        <w:t>II. Motivele pe baza cărora s-a stabilit neefectuarea evaluării adecvate sunt următoarele</w:t>
      </w:r>
      <w:r>
        <w:rPr>
          <w:rFonts w:ascii="Trebuchet MS" w:eastAsia="Trebuchet MS" w:hAnsi="Trebuchet MS" w:cs="Trebuchet MS"/>
          <w:highlight w:val="white"/>
        </w:rPr>
        <w:t>:</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 xml:space="preserve">    a) proiectul nu se va implementa într-o arie naturală protejată sau sit Natura 2000 sau în vecinătatea acestora;</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 xml:space="preserve">    b) proiectul propus nu intră sub incidența art. 28 din Ordonanța de urgență a Guvernului nr. 57/2007 privind regimul ariilor naturale protejate, conservarea habitatelor naturale, a florei și faunei sălbatice, cu modificările și completările ulterioare.  </w:t>
      </w:r>
    </w:p>
    <w:p w:rsidR="006F530C" w:rsidRDefault="0002678B">
      <w:pPr>
        <w:pStyle w:val="Normal1"/>
        <w:spacing w:after="0" w:line="360" w:lineRule="auto"/>
        <w:jc w:val="both"/>
        <w:rPr>
          <w:rFonts w:ascii="Trebuchet MS" w:eastAsia="Trebuchet MS" w:hAnsi="Trebuchet MS" w:cs="Trebuchet MS"/>
          <w:b/>
          <w:highlight w:val="white"/>
        </w:rPr>
      </w:pPr>
      <w:r>
        <w:rPr>
          <w:rFonts w:ascii="Trebuchet MS" w:eastAsia="Trebuchet MS" w:hAnsi="Trebuchet MS" w:cs="Trebuchet MS"/>
          <w:b/>
          <w:highlight w:val="white"/>
        </w:rPr>
        <w:t xml:space="preserve">III. Motivele pe baza cărora s-a stabilit neefectuarea evaluării impactului asupra corpurilor de apă </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Nu este necesară elaborarea SEICA, conform adresei nr.  5824/  06 .04.2023 emisă de  AN Apele Române, ABA Arges-Vedea.</w:t>
      </w:r>
    </w:p>
    <w:p w:rsidR="006F530C" w:rsidRDefault="0002678B">
      <w:pPr>
        <w:pStyle w:val="Normal1"/>
        <w:spacing w:after="0" w:line="360" w:lineRule="auto"/>
        <w:jc w:val="both"/>
        <w:rPr>
          <w:rFonts w:ascii="Trebuchet MS" w:eastAsia="Trebuchet MS" w:hAnsi="Trebuchet MS" w:cs="Trebuchet MS"/>
          <w:b/>
        </w:rPr>
      </w:pPr>
      <w:r>
        <w:rPr>
          <w:rFonts w:ascii="Trebuchet MS" w:eastAsia="Trebuchet MS" w:hAnsi="Trebuchet MS" w:cs="Trebuchet MS"/>
          <w:b/>
        </w:rPr>
        <w:t>1. Caracteristicile proiectului:</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b/>
          <w:highlight w:val="white"/>
        </w:rPr>
        <w:t>1.1. Descrierea proiectului:</w:t>
      </w:r>
      <w:r>
        <w:rPr>
          <w:rFonts w:ascii="Trebuchet MS" w:eastAsia="Trebuchet MS" w:hAnsi="Trebuchet MS" w:cs="Trebuchet MS"/>
          <w:highlight w:val="white"/>
        </w:rPr>
        <w:t xml:space="preserve"> </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 xml:space="preserve"> Lucrările ce vor fi realizate prin prezentul proiect sunt amplasate în România, Judeţul Ilfov, comuna Glina, localitatea Glina, în incinta stației de epurare ape uzate existentă, proprietate a Municipiului București.</w:t>
      </w:r>
    </w:p>
    <w:p w:rsidR="006F530C" w:rsidRDefault="0002678B">
      <w:pPr>
        <w:pStyle w:val="Normal1"/>
        <w:spacing w:after="0" w:line="360" w:lineRule="auto"/>
        <w:ind w:firstLine="720"/>
        <w:jc w:val="both"/>
        <w:rPr>
          <w:rFonts w:ascii="Trebuchet MS" w:eastAsia="Trebuchet MS" w:hAnsi="Trebuchet MS" w:cs="Trebuchet MS"/>
          <w:highlight w:val="white"/>
        </w:rPr>
      </w:pPr>
      <w:r>
        <w:rPr>
          <w:rFonts w:ascii="Trebuchet MS" w:eastAsia="Trebuchet MS" w:hAnsi="Trebuchet MS" w:cs="Trebuchet MS"/>
          <w:highlight w:val="white"/>
        </w:rPr>
        <w:t>Glina este o comună în județul Ilfov, Muntenia, România, formată din satele Cățelu, Glina (reședința) și Manolache.</w:t>
      </w:r>
    </w:p>
    <w:p w:rsidR="006F530C" w:rsidRDefault="0002678B">
      <w:pPr>
        <w:pStyle w:val="Normal1"/>
        <w:spacing w:after="0" w:line="360" w:lineRule="auto"/>
        <w:ind w:firstLine="720"/>
        <w:jc w:val="both"/>
        <w:rPr>
          <w:rFonts w:ascii="Trebuchet MS" w:eastAsia="Trebuchet MS" w:hAnsi="Trebuchet MS" w:cs="Trebuchet MS"/>
          <w:highlight w:val="white"/>
        </w:rPr>
      </w:pPr>
      <w:r>
        <w:rPr>
          <w:rFonts w:ascii="Trebuchet MS" w:eastAsia="Trebuchet MS" w:hAnsi="Trebuchet MS" w:cs="Trebuchet MS"/>
          <w:highlight w:val="white"/>
        </w:rPr>
        <w:t>Comuna se află în sud-estul județului, la sud-est de București, pe malurile râului Dâmbovița. Este străbătută de șoseaua de centură a Bucureștiului, iar în extremitatea nordică a comunei începe pe autostrada București–Constanța, care are lângă satul Cățelu o ieșire pe șoseaua de centură. Din această șosea de centură, la Glina se ramifică șoseaua județeană DJ301A, care duce spre est la satele Bălăceanca și Poșta ale comunei Cernica.</w:t>
      </w:r>
    </w:p>
    <w:p w:rsidR="006F530C" w:rsidRDefault="0002678B">
      <w:pPr>
        <w:pStyle w:val="Normal1"/>
        <w:spacing w:after="0" w:line="360" w:lineRule="auto"/>
        <w:ind w:firstLine="720"/>
        <w:jc w:val="both"/>
        <w:rPr>
          <w:rFonts w:ascii="Trebuchet MS" w:eastAsia="Trebuchet MS" w:hAnsi="Trebuchet MS" w:cs="Trebuchet MS"/>
        </w:rPr>
      </w:pPr>
      <w:r>
        <w:rPr>
          <w:rFonts w:ascii="Trebuchet MS" w:eastAsia="Trebuchet MS" w:hAnsi="Trebuchet MS" w:cs="Trebuchet MS"/>
        </w:rPr>
        <w:t>Este propusă realizarea unei stații de procesare în flux a deșeurilor rezultate din activitatea de mentenanță a rețelelor de canalizare ale orașului București și a zonei metropolitane.</w:t>
      </w:r>
    </w:p>
    <w:p w:rsidR="006F530C" w:rsidRDefault="006F530C">
      <w:pPr>
        <w:pStyle w:val="Normal1"/>
        <w:spacing w:after="0" w:line="360" w:lineRule="auto"/>
        <w:ind w:firstLine="720"/>
        <w:jc w:val="both"/>
        <w:rPr>
          <w:rFonts w:ascii="Trebuchet MS" w:eastAsia="Trebuchet MS" w:hAnsi="Trebuchet MS" w:cs="Trebuchet MS"/>
        </w:rPr>
      </w:pPr>
    </w:p>
    <w:p w:rsidR="006F530C" w:rsidRDefault="0002678B">
      <w:pPr>
        <w:pStyle w:val="Normal1"/>
        <w:spacing w:after="0" w:line="360" w:lineRule="auto"/>
        <w:jc w:val="both"/>
        <w:rPr>
          <w:rFonts w:ascii="Trebuchet MS" w:eastAsia="Trebuchet MS" w:hAnsi="Trebuchet MS" w:cs="Trebuchet MS"/>
        </w:rPr>
      </w:pPr>
      <w:r>
        <w:rPr>
          <w:rFonts w:ascii="Trebuchet MS" w:eastAsia="Trebuchet MS" w:hAnsi="Trebuchet MS" w:cs="Trebuchet MS"/>
        </w:rPr>
        <w:t>Stația de procesare va conține următorii parametrii tehnologici si functionali:</w:t>
      </w:r>
    </w:p>
    <w:p w:rsidR="006F530C" w:rsidRDefault="006F530C">
      <w:pPr>
        <w:pStyle w:val="Normal1"/>
        <w:spacing w:after="0" w:line="360" w:lineRule="auto"/>
        <w:jc w:val="both"/>
        <w:rPr>
          <w:rFonts w:ascii="Trebuchet MS" w:eastAsia="Trebuchet MS" w:hAnsi="Trebuchet MS" w:cs="Trebuchet MS"/>
        </w:rPr>
      </w:pPr>
    </w:p>
    <w:p w:rsidR="006F530C" w:rsidRDefault="0002678B">
      <w:pPr>
        <w:pStyle w:val="Normal1"/>
        <w:spacing w:after="0" w:line="360" w:lineRule="auto"/>
        <w:jc w:val="both"/>
        <w:rPr>
          <w:rFonts w:ascii="Trebuchet MS" w:eastAsia="Trebuchet MS" w:hAnsi="Trebuchet MS" w:cs="Trebuchet MS"/>
        </w:rPr>
      </w:pPr>
      <w:r>
        <w:rPr>
          <w:rFonts w:ascii="Trebuchet MS" w:eastAsia="Trebuchet MS" w:hAnsi="Trebuchet MS" w:cs="Trebuchet MS"/>
        </w:rPr>
        <w:t>3.1.</w:t>
      </w:r>
      <w:r>
        <w:rPr>
          <w:rFonts w:ascii="Trebuchet MS" w:eastAsia="Trebuchet MS" w:hAnsi="Trebuchet MS" w:cs="Trebuchet MS"/>
          <w:u w:val="single"/>
        </w:rPr>
        <w:t>Hala statiei de receptie</w:t>
      </w:r>
      <w:r>
        <w:rPr>
          <w:rFonts w:ascii="Arial" w:eastAsia="Arial" w:hAnsi="Arial" w:cs="Arial"/>
        </w:rPr>
        <w:t xml:space="preserve">, care este o construcție metalica, avand </w:t>
      </w:r>
      <w:r>
        <w:rPr>
          <w:rFonts w:ascii="Trebuchet MS" w:eastAsia="Trebuchet MS" w:hAnsi="Trebuchet MS" w:cs="Trebuchet MS"/>
        </w:rPr>
        <w:t>functiune de stație de recepție a deșeurilor, realizata din structura de rezistenta din stalpi si profile metalice, inchideri din panouri sandwich și copertina metalica. Dimensiunile arhitecturale, nivelurile de echipare și descrierea lucrărilor de infrastructură și suprastructură, sunt prezentate în documentația de fundamentare.</w:t>
      </w:r>
    </w:p>
    <w:p w:rsidR="006F530C" w:rsidRDefault="0002678B">
      <w:pPr>
        <w:pStyle w:val="Normal1"/>
        <w:spacing w:after="0" w:line="360" w:lineRule="auto"/>
        <w:jc w:val="both"/>
        <w:rPr>
          <w:rFonts w:ascii="Trebuchet MS" w:eastAsia="Trebuchet MS" w:hAnsi="Trebuchet MS" w:cs="Trebuchet MS"/>
        </w:rPr>
      </w:pPr>
      <w:r>
        <w:rPr>
          <w:rFonts w:ascii="Trebuchet MS" w:eastAsia="Trebuchet MS" w:hAnsi="Trebuchet MS" w:cs="Trebuchet MS"/>
        </w:rPr>
        <w:t>Pentru manevrarea echipamentelor grele s-a prevăzut un electropalan și o cale de rulare.</w:t>
      </w:r>
    </w:p>
    <w:p w:rsidR="006F530C" w:rsidRDefault="0002678B">
      <w:pPr>
        <w:pStyle w:val="Normal1"/>
        <w:spacing w:after="0" w:line="360" w:lineRule="auto"/>
        <w:jc w:val="both"/>
        <w:rPr>
          <w:rFonts w:ascii="Trebuchet MS" w:eastAsia="Trebuchet MS" w:hAnsi="Trebuchet MS" w:cs="Trebuchet MS"/>
        </w:rPr>
      </w:pPr>
      <w:r>
        <w:rPr>
          <w:rFonts w:ascii="Trebuchet MS" w:eastAsia="Trebuchet MS" w:hAnsi="Trebuchet MS" w:cs="Trebuchet MS"/>
        </w:rPr>
        <w:t>Pentru protectia panourilor electrice și de automatizare, s-a prevăzut o camera electrică climatizata;</w:t>
      </w:r>
    </w:p>
    <w:p w:rsidR="006F530C" w:rsidRDefault="0002678B">
      <w:pPr>
        <w:pStyle w:val="Normal1"/>
        <w:spacing w:after="0" w:line="360" w:lineRule="auto"/>
        <w:jc w:val="both"/>
        <w:rPr>
          <w:rFonts w:ascii="Trebuchet MS" w:eastAsia="Trebuchet MS" w:hAnsi="Trebuchet MS" w:cs="Trebuchet MS"/>
        </w:rPr>
      </w:pPr>
      <w:r>
        <w:rPr>
          <w:rFonts w:ascii="Trebuchet MS" w:eastAsia="Trebuchet MS" w:hAnsi="Trebuchet MS" w:cs="Trebuchet MS"/>
        </w:rPr>
        <w:lastRenderedPageBreak/>
        <w:t>3.2.</w:t>
      </w:r>
      <w:r>
        <w:rPr>
          <w:rFonts w:ascii="Trebuchet MS" w:eastAsia="Trebuchet MS" w:hAnsi="Trebuchet MS" w:cs="Trebuchet MS"/>
          <w:u w:val="single"/>
        </w:rPr>
        <w:t>Platforma de cantarire a autovehiculelor in stationare</w:t>
      </w:r>
      <w:r>
        <w:rPr>
          <w:rFonts w:ascii="Trebuchet MS" w:eastAsia="Trebuchet MS" w:hAnsi="Trebuchet MS" w:cs="Trebuchet MS"/>
        </w:rPr>
        <w:t>, este prevăzută cu modul automat de raportare, are sistem de cantarire cu masa maximă de 60 to., informațiile fiind gestionate local si la distanța din Dispeceratul SEAU Glina;</w:t>
      </w:r>
    </w:p>
    <w:p w:rsidR="006F530C" w:rsidRDefault="0002678B">
      <w:pPr>
        <w:pStyle w:val="Normal1"/>
        <w:spacing w:after="0" w:line="360" w:lineRule="auto"/>
        <w:jc w:val="both"/>
        <w:rPr>
          <w:rFonts w:ascii="Trebuchet MS" w:eastAsia="Trebuchet MS" w:hAnsi="Trebuchet MS" w:cs="Trebuchet MS"/>
        </w:rPr>
      </w:pPr>
      <w:r>
        <w:rPr>
          <w:rFonts w:ascii="Trebuchet MS" w:eastAsia="Trebuchet MS" w:hAnsi="Trebuchet MS" w:cs="Trebuchet MS"/>
        </w:rPr>
        <w:t>3.3.</w:t>
      </w:r>
      <w:r>
        <w:rPr>
          <w:rFonts w:ascii="Trebuchet MS" w:eastAsia="Trebuchet MS" w:hAnsi="Trebuchet MS" w:cs="Trebuchet MS"/>
          <w:u w:val="single"/>
        </w:rPr>
        <w:t>Bazin de retentie ape uzate</w:t>
      </w:r>
      <w:r>
        <w:rPr>
          <w:rFonts w:ascii="Trebuchet MS" w:eastAsia="Trebuchet MS" w:hAnsi="Trebuchet MS" w:cs="Trebuchet MS"/>
        </w:rPr>
        <w:t>, amplasat subteran și hidroizolat, construit cu coș de acces fiind protejat cu capac, prevăzut cu ventilatie naturala si posibilitatea de acces în interior pentru spalari, inspectie, revizii si reparatii.</w:t>
      </w:r>
    </w:p>
    <w:p w:rsidR="006F530C" w:rsidRDefault="0002678B">
      <w:pPr>
        <w:pStyle w:val="Normal1"/>
        <w:spacing w:after="0" w:line="360" w:lineRule="auto"/>
        <w:jc w:val="both"/>
        <w:rPr>
          <w:rFonts w:ascii="Trebuchet MS" w:eastAsia="Trebuchet MS" w:hAnsi="Trebuchet MS" w:cs="Trebuchet MS"/>
        </w:rPr>
      </w:pPr>
      <w:r>
        <w:rPr>
          <w:rFonts w:ascii="Arial" w:eastAsia="Arial" w:hAnsi="Arial" w:cs="Arial"/>
        </w:rPr>
        <w:t xml:space="preserve">Monitorizarea apelor uzate din bazinul de retentie se va realiza cu :modul pH, modul de detecție hidrocarburi, controller </w:t>
      </w:r>
      <w:r>
        <w:rPr>
          <w:rFonts w:ascii="Trebuchet MS" w:eastAsia="Trebuchet MS" w:hAnsi="Trebuchet MS" w:cs="Trebuchet MS"/>
        </w:rPr>
        <w:t>integrat SCADA.</w:t>
      </w:r>
    </w:p>
    <w:p w:rsidR="006F530C" w:rsidRDefault="0002678B">
      <w:pPr>
        <w:pStyle w:val="Normal1"/>
        <w:spacing w:after="0" w:line="360" w:lineRule="auto"/>
        <w:jc w:val="both"/>
        <w:rPr>
          <w:rFonts w:ascii="Trebuchet MS" w:eastAsia="Trebuchet MS" w:hAnsi="Trebuchet MS" w:cs="Trebuchet MS"/>
        </w:rPr>
      </w:pPr>
      <w:r>
        <w:rPr>
          <w:rFonts w:ascii="Trebuchet MS" w:eastAsia="Trebuchet MS" w:hAnsi="Trebuchet MS" w:cs="Trebuchet MS"/>
        </w:rPr>
        <w:t>3.4.</w:t>
      </w:r>
      <w:r>
        <w:rPr>
          <w:rFonts w:ascii="Arial" w:eastAsia="Arial" w:hAnsi="Arial" w:cs="Arial"/>
          <w:u w:val="single"/>
        </w:rPr>
        <w:t>Stație de Pompare ape uzate</w:t>
      </w:r>
      <w:r>
        <w:rPr>
          <w:rFonts w:ascii="Trebuchet MS" w:eastAsia="Trebuchet MS" w:hAnsi="Trebuchet MS" w:cs="Trebuchet MS"/>
        </w:rPr>
        <w:t>, ce asigura pomparea apei uzate, din bazinul de retentie în caseta de retentie, Grup Pompare 1A+1R echipat complet, cu tablou de comanda</w:t>
      </w:r>
      <w:r>
        <w:rPr>
          <w:rFonts w:ascii="Arial" w:eastAsia="Arial" w:hAnsi="Arial" w:cs="Arial"/>
        </w:rPr>
        <w:t xml:space="preserve"> și automatizare, conducte, vane, </w:t>
      </w:r>
      <w:r>
        <w:rPr>
          <w:rFonts w:ascii="Trebuchet MS" w:eastAsia="Trebuchet MS" w:hAnsi="Trebuchet MS" w:cs="Trebuchet MS"/>
        </w:rPr>
        <w:t>clapete de sens.</w:t>
      </w:r>
    </w:p>
    <w:p w:rsidR="006F530C" w:rsidRDefault="0002678B">
      <w:pPr>
        <w:pStyle w:val="Normal1"/>
        <w:spacing w:after="0" w:line="360" w:lineRule="auto"/>
        <w:jc w:val="both"/>
        <w:rPr>
          <w:rFonts w:ascii="Trebuchet MS" w:eastAsia="Trebuchet MS" w:hAnsi="Trebuchet MS" w:cs="Trebuchet MS"/>
        </w:rPr>
      </w:pPr>
      <w:r>
        <w:rPr>
          <w:rFonts w:ascii="Trebuchet MS" w:eastAsia="Trebuchet MS" w:hAnsi="Trebuchet MS" w:cs="Trebuchet MS"/>
        </w:rPr>
        <w:t>3.5.Drumuri si platforme</w:t>
      </w:r>
    </w:p>
    <w:p w:rsidR="006F530C" w:rsidRDefault="0002678B">
      <w:pPr>
        <w:pStyle w:val="Normal1"/>
        <w:spacing w:after="0" w:line="360" w:lineRule="auto"/>
        <w:jc w:val="both"/>
        <w:rPr>
          <w:rFonts w:ascii="Trebuchet MS" w:eastAsia="Trebuchet MS" w:hAnsi="Trebuchet MS" w:cs="Trebuchet MS"/>
        </w:rPr>
      </w:pPr>
      <w:r>
        <w:rPr>
          <w:rFonts w:ascii="Arial" w:eastAsia="Arial" w:hAnsi="Arial" w:cs="Arial"/>
        </w:rPr>
        <w:t>3.6.Rețea de alimentare cu apa tehnologica, in lungime de L=30 ml;</w:t>
      </w:r>
    </w:p>
    <w:p w:rsidR="006F530C" w:rsidRDefault="0002678B">
      <w:pPr>
        <w:pStyle w:val="Normal1"/>
        <w:spacing w:after="0" w:line="360" w:lineRule="auto"/>
        <w:jc w:val="both"/>
        <w:rPr>
          <w:rFonts w:ascii="Trebuchet MS" w:eastAsia="Trebuchet MS" w:hAnsi="Trebuchet MS" w:cs="Trebuchet MS"/>
        </w:rPr>
      </w:pPr>
      <w:r>
        <w:rPr>
          <w:rFonts w:ascii="Arial" w:eastAsia="Arial" w:hAnsi="Arial" w:cs="Arial"/>
        </w:rPr>
        <w:t>3.7.Rețea de canalizare apa uzata, in lungime L=66 ml;</w:t>
      </w:r>
    </w:p>
    <w:p w:rsidR="006F530C" w:rsidRDefault="0002678B">
      <w:pPr>
        <w:pStyle w:val="Normal1"/>
        <w:spacing w:after="0" w:line="360" w:lineRule="auto"/>
        <w:jc w:val="both"/>
        <w:rPr>
          <w:rFonts w:ascii="Trebuchet MS" w:eastAsia="Trebuchet MS" w:hAnsi="Trebuchet MS" w:cs="Trebuchet MS"/>
        </w:rPr>
      </w:pPr>
      <w:r>
        <w:rPr>
          <w:rFonts w:ascii="Trebuchet MS" w:eastAsia="Trebuchet MS" w:hAnsi="Trebuchet MS" w:cs="Trebuchet MS"/>
        </w:rPr>
        <w:t>3.8.Ins.electrice de iluminat și alte inst electrice Alimentarea cu energie electrică se va realiza prin racord de la SEN, prin intermediul distribuitorului de energie electrică locală.</w:t>
      </w:r>
    </w:p>
    <w:p w:rsidR="006F530C" w:rsidRDefault="0002678B">
      <w:pPr>
        <w:pStyle w:val="Normal1"/>
        <w:spacing w:after="0" w:line="360" w:lineRule="auto"/>
        <w:jc w:val="both"/>
        <w:rPr>
          <w:rFonts w:ascii="Trebuchet MS" w:eastAsia="Trebuchet MS" w:hAnsi="Trebuchet MS" w:cs="Trebuchet MS"/>
        </w:rPr>
      </w:pPr>
      <w:r>
        <w:rPr>
          <w:rFonts w:ascii="Trebuchet MS" w:eastAsia="Trebuchet MS" w:hAnsi="Trebuchet MS" w:cs="Trebuchet MS"/>
        </w:rPr>
        <w:t>3.9.Instalații de detecție gaze periculoase. A fost prevăzută o instalație de monitorizare a hidrogenului sulfurat și a metanului, cu senzor și praguri pentru alarma pentru funcționarea corespunzătoare a ventilatiei si întreruperea funcționării echipamentelor electrice.</w:t>
      </w:r>
    </w:p>
    <w:p w:rsidR="006F530C" w:rsidRDefault="0002678B">
      <w:pPr>
        <w:pStyle w:val="Normal1"/>
        <w:spacing w:after="0" w:line="360" w:lineRule="auto"/>
        <w:jc w:val="both"/>
        <w:rPr>
          <w:rFonts w:ascii="Trebuchet MS" w:eastAsia="Trebuchet MS" w:hAnsi="Trebuchet MS" w:cs="Trebuchet MS"/>
        </w:rPr>
      </w:pPr>
      <w:r>
        <w:rPr>
          <w:rFonts w:ascii="Trebuchet MS" w:eastAsia="Trebuchet MS" w:hAnsi="Trebuchet MS" w:cs="Trebuchet MS"/>
        </w:rPr>
        <w:t>3.10.Instalații de ventilație și încălzire, este automată și are prevăzute mai multe trepte.</w:t>
      </w:r>
    </w:p>
    <w:p w:rsidR="006F530C" w:rsidRDefault="0002678B">
      <w:pPr>
        <w:pStyle w:val="Normal1"/>
        <w:spacing w:after="0" w:line="360" w:lineRule="auto"/>
        <w:jc w:val="both"/>
        <w:rPr>
          <w:rFonts w:ascii="Trebuchet MS" w:eastAsia="Trebuchet MS" w:hAnsi="Trebuchet MS" w:cs="Trebuchet MS"/>
        </w:rPr>
      </w:pPr>
      <w:r>
        <w:rPr>
          <w:rFonts w:ascii="Arial" w:eastAsia="Arial" w:hAnsi="Arial" w:cs="Arial"/>
        </w:rPr>
        <w:t xml:space="preserve">3.11.Sistem de comanda si control automatizat al stației și integrarea în </w:t>
      </w:r>
      <w:r>
        <w:rPr>
          <w:rFonts w:ascii="Trebuchet MS" w:eastAsia="Trebuchet MS" w:hAnsi="Trebuchet MS" w:cs="Trebuchet MS"/>
        </w:rPr>
        <w:t>SCADA. Pentru operarea automatizata si urmarirea stației, se va prevedea o stație de lucru nouă amplasată în camera de comanda existenta la Glina, urmarindu-se:</w:t>
      </w:r>
    </w:p>
    <w:p w:rsidR="006F530C" w:rsidRDefault="0002678B">
      <w:pPr>
        <w:pStyle w:val="Normal1"/>
        <w:numPr>
          <w:ilvl w:val="0"/>
          <w:numId w:val="1"/>
        </w:numPr>
        <w:spacing w:after="0" w:line="360" w:lineRule="auto"/>
        <w:jc w:val="both"/>
        <w:rPr>
          <w:rFonts w:ascii="Trebuchet MS" w:eastAsia="Trebuchet MS" w:hAnsi="Trebuchet MS" w:cs="Trebuchet MS"/>
        </w:rPr>
      </w:pPr>
      <w:r>
        <w:rPr>
          <w:rFonts w:ascii="Arial" w:eastAsia="Arial" w:hAnsi="Arial" w:cs="Arial"/>
        </w:rPr>
        <w:t>Valorile senzorului pH și detecția de hidrocarburi;</w:t>
      </w:r>
    </w:p>
    <w:p w:rsidR="006F530C" w:rsidRDefault="0002678B">
      <w:pPr>
        <w:pStyle w:val="Normal1"/>
        <w:numPr>
          <w:ilvl w:val="0"/>
          <w:numId w:val="1"/>
        </w:numPr>
        <w:spacing w:after="0" w:line="360" w:lineRule="auto"/>
        <w:jc w:val="both"/>
        <w:rPr>
          <w:rFonts w:ascii="Trebuchet MS" w:eastAsia="Trebuchet MS" w:hAnsi="Trebuchet MS" w:cs="Trebuchet MS"/>
        </w:rPr>
      </w:pPr>
      <w:r>
        <w:rPr>
          <w:rFonts w:ascii="Arial" w:eastAsia="Arial" w:hAnsi="Arial" w:cs="Arial"/>
        </w:rPr>
        <w:t>Funcționarea tuturor echipamentelor;</w:t>
      </w:r>
    </w:p>
    <w:p w:rsidR="006F530C" w:rsidRDefault="0002678B">
      <w:pPr>
        <w:pStyle w:val="Normal1"/>
        <w:numPr>
          <w:ilvl w:val="0"/>
          <w:numId w:val="1"/>
        </w:numPr>
        <w:spacing w:after="0" w:line="360" w:lineRule="auto"/>
        <w:jc w:val="both"/>
        <w:rPr>
          <w:rFonts w:ascii="Trebuchet MS" w:eastAsia="Trebuchet MS" w:hAnsi="Trebuchet MS" w:cs="Trebuchet MS"/>
        </w:rPr>
      </w:pPr>
      <w:r>
        <w:rPr>
          <w:rFonts w:ascii="Trebuchet MS" w:eastAsia="Trebuchet MS" w:hAnsi="Trebuchet MS" w:cs="Trebuchet MS"/>
        </w:rPr>
        <w:t>Instrumentele de proces;</w:t>
      </w:r>
    </w:p>
    <w:p w:rsidR="006F530C" w:rsidRDefault="0002678B">
      <w:pPr>
        <w:pStyle w:val="Normal1"/>
        <w:numPr>
          <w:ilvl w:val="0"/>
          <w:numId w:val="1"/>
        </w:numPr>
        <w:spacing w:after="0" w:line="360" w:lineRule="auto"/>
        <w:jc w:val="both"/>
        <w:rPr>
          <w:rFonts w:ascii="Trebuchet MS" w:eastAsia="Trebuchet MS" w:hAnsi="Trebuchet MS" w:cs="Trebuchet MS"/>
        </w:rPr>
      </w:pPr>
      <w:r>
        <w:rPr>
          <w:rFonts w:ascii="Trebuchet MS" w:eastAsia="Trebuchet MS" w:hAnsi="Trebuchet MS" w:cs="Trebuchet MS"/>
        </w:rPr>
        <w:t>Parametrii electrici;</w:t>
      </w:r>
    </w:p>
    <w:p w:rsidR="006F530C" w:rsidRDefault="0002678B">
      <w:pPr>
        <w:pStyle w:val="Normal1"/>
        <w:numPr>
          <w:ilvl w:val="0"/>
          <w:numId w:val="1"/>
        </w:numPr>
        <w:spacing w:after="0" w:line="360" w:lineRule="auto"/>
        <w:jc w:val="both"/>
        <w:rPr>
          <w:rFonts w:ascii="Trebuchet MS" w:eastAsia="Trebuchet MS" w:hAnsi="Trebuchet MS" w:cs="Trebuchet MS"/>
        </w:rPr>
      </w:pPr>
      <w:r>
        <w:rPr>
          <w:rFonts w:ascii="Trebuchet MS" w:eastAsia="Trebuchet MS" w:hAnsi="Trebuchet MS" w:cs="Trebuchet MS"/>
        </w:rPr>
        <w:t>Alarmele și evenimentele apărute în timpul functionarii;</w:t>
      </w:r>
    </w:p>
    <w:p w:rsidR="006F530C" w:rsidRDefault="0002678B">
      <w:pPr>
        <w:pStyle w:val="Normal1"/>
        <w:numPr>
          <w:ilvl w:val="0"/>
          <w:numId w:val="1"/>
        </w:numPr>
        <w:spacing w:after="0" w:line="360" w:lineRule="auto"/>
        <w:jc w:val="both"/>
        <w:rPr>
          <w:rFonts w:ascii="Trebuchet MS" w:eastAsia="Trebuchet MS" w:hAnsi="Trebuchet MS" w:cs="Trebuchet MS"/>
        </w:rPr>
      </w:pPr>
      <w:r>
        <w:rPr>
          <w:rFonts w:ascii="Arial" w:eastAsia="Arial" w:hAnsi="Arial" w:cs="Arial"/>
        </w:rPr>
        <w:t>Detecția și alarmarea pragurilor critice pentru gaze periculoase prin intermediul senzorului H2S. Sistemul va fi capabil sa genereze:grafice, totalizatoare, rapoarte, arhivare.</w:t>
      </w:r>
    </w:p>
    <w:p w:rsidR="006F530C" w:rsidRDefault="0002678B">
      <w:pPr>
        <w:pStyle w:val="Normal1"/>
        <w:spacing w:after="0" w:line="360" w:lineRule="auto"/>
        <w:ind w:firstLine="720"/>
        <w:jc w:val="both"/>
        <w:rPr>
          <w:rFonts w:ascii="Trebuchet MS" w:eastAsia="Trebuchet MS" w:hAnsi="Trebuchet MS" w:cs="Trebuchet MS"/>
        </w:rPr>
      </w:pPr>
      <w:r>
        <w:rPr>
          <w:rFonts w:ascii="Trebuchet MS" w:eastAsia="Trebuchet MS" w:hAnsi="Trebuchet MS" w:cs="Trebuchet MS"/>
        </w:rPr>
        <w:t xml:space="preserve">Caracteristici generale:Sistemul SCADA, va fi un sistem integrat, deschis, interoperabil, scalabil, modular.Platforma SCADA, va include software-ul SCADA propriu-zis si aplicații complementare care sa dezvolte și sa imbogateasca sistemul, aplicații realizate în tehnologii deschise, modulare la randul lor si cu o perfectă adaptare la specificul sistemului. Software-ul SCADA, va dispune de scalabilitate, independentă de producătorul de hardware, astfel încât Beneficiarul sa aibă libertatea de a achizitiona ulterior componente, module sau produse de la mai </w:t>
      </w:r>
      <w:r>
        <w:rPr>
          <w:rFonts w:ascii="Trebuchet MS" w:eastAsia="Trebuchet MS" w:hAnsi="Trebuchet MS" w:cs="Trebuchet MS"/>
        </w:rPr>
        <w:lastRenderedPageBreak/>
        <w:t>mulți producători, cu condiția asigurarii compatibilitatii dintre sisteme. Software-ul SCADA, va fi format dintr-o interfata om-masina(HMI) de tip web client sau stand-alone, cu suport pentru dezvoltare (licențe de editare), supervizare si control al proceselor, achizitie de date în timp real, alarme și gestiune a evenimentelor, colectare a datelor istorice, generare de rapoarte, comunicatii cu PLC-uri locale sau aflate la distanța și acces la internet. Software-ul va fi ușor de utilizat, cu grafica dezvoltată în tehnologia orientată spre obiecte, arhitectura deschisa și folosind ultimele tehnologii software ale Microsoft. Software-ul SCADA, va suporta medii de virtualizare, incluzand Microsoft Hyper-V si Vmware(ESX Server). De asemenea, software-ul va suporta hardware cu procesoare multi core și multiprocesor. Sistemul, va suporta oricare din limbile suportate de către sistemul de operare.</w:t>
      </w:r>
    </w:p>
    <w:p w:rsidR="006F530C" w:rsidRDefault="0002678B">
      <w:pPr>
        <w:pStyle w:val="Normal1"/>
        <w:spacing w:after="0" w:line="360" w:lineRule="auto"/>
        <w:jc w:val="both"/>
        <w:rPr>
          <w:rFonts w:ascii="Trebuchet MS" w:eastAsia="Trebuchet MS" w:hAnsi="Trebuchet MS" w:cs="Trebuchet MS"/>
          <w:b/>
        </w:rPr>
      </w:pPr>
      <w:r>
        <w:rPr>
          <w:rFonts w:ascii="Trebuchet MS" w:eastAsia="Trebuchet MS" w:hAnsi="Trebuchet MS" w:cs="Trebuchet MS"/>
          <w:b/>
        </w:rPr>
        <w:t>4.DESCRIEREA FLUXULUI TEHNOLOGIC:</w:t>
      </w:r>
    </w:p>
    <w:p w:rsidR="006F530C" w:rsidRDefault="0002678B">
      <w:pPr>
        <w:pStyle w:val="Normal1"/>
        <w:spacing w:after="0" w:line="360" w:lineRule="auto"/>
        <w:ind w:firstLine="720"/>
        <w:jc w:val="both"/>
        <w:rPr>
          <w:rFonts w:ascii="Trebuchet MS" w:eastAsia="Trebuchet MS" w:hAnsi="Trebuchet MS" w:cs="Trebuchet MS"/>
        </w:rPr>
      </w:pPr>
      <w:r>
        <w:rPr>
          <w:rFonts w:ascii="Trebuchet MS" w:eastAsia="Trebuchet MS" w:hAnsi="Trebuchet MS" w:cs="Trebuchet MS"/>
        </w:rPr>
        <w:t>Primul punct al fluxului tehnologic este buncarul de recepție, în care pot fi descarcate 2 (două) cisterne simultan.</w:t>
      </w:r>
    </w:p>
    <w:p w:rsidR="006F530C" w:rsidRDefault="0002678B">
      <w:pPr>
        <w:pStyle w:val="Normal1"/>
        <w:spacing w:after="0" w:line="360" w:lineRule="auto"/>
        <w:jc w:val="both"/>
        <w:rPr>
          <w:rFonts w:ascii="Trebuchet MS" w:eastAsia="Trebuchet MS" w:hAnsi="Trebuchet MS" w:cs="Trebuchet MS"/>
        </w:rPr>
      </w:pPr>
      <w:r>
        <w:rPr>
          <w:rFonts w:ascii="Trebuchet MS" w:eastAsia="Trebuchet MS" w:hAnsi="Trebuchet MS" w:cs="Trebuchet MS"/>
        </w:rPr>
        <w:t>Materia prima preluată de aspiratoare din sistemul de canalizare, este transferată într-un buncăr de recepție tip RoSF7, de capacitate aproximativă 16,0mc confecționat din material tip AISI316, care este un buncar cu descărcare orizontală de forma conica, dotat cu:</w:t>
      </w:r>
    </w:p>
    <w:p w:rsidR="006F530C" w:rsidRDefault="0002678B">
      <w:pPr>
        <w:pStyle w:val="Normal1"/>
        <w:numPr>
          <w:ilvl w:val="0"/>
          <w:numId w:val="3"/>
        </w:numPr>
        <w:spacing w:after="0" w:line="360" w:lineRule="auto"/>
        <w:jc w:val="both"/>
        <w:rPr>
          <w:rFonts w:ascii="Roboto" w:eastAsia="Roboto" w:hAnsi="Roboto" w:cs="Roboto"/>
          <w:color w:val="202124"/>
          <w:highlight w:val="white"/>
        </w:rPr>
      </w:pPr>
      <w:r>
        <w:rPr>
          <w:rFonts w:ascii="Trebuchet MS" w:eastAsia="Trebuchet MS" w:hAnsi="Trebuchet MS" w:cs="Trebuchet MS"/>
          <w:b/>
          <w:color w:val="202124"/>
          <w:highlight w:val="white"/>
        </w:rPr>
        <w:t>un gratar static,</w:t>
      </w:r>
      <w:r>
        <w:rPr>
          <w:rFonts w:ascii="Trebuchet MS" w:eastAsia="Trebuchet MS" w:hAnsi="Trebuchet MS" w:cs="Trebuchet MS"/>
          <w:color w:val="202124"/>
          <w:highlight w:val="white"/>
        </w:rPr>
        <w:t xml:space="preserve"> de recepție a materiei prime la partea superioară;</w:t>
      </w:r>
    </w:p>
    <w:p w:rsidR="006F530C" w:rsidRDefault="0002678B">
      <w:pPr>
        <w:pStyle w:val="Normal1"/>
        <w:numPr>
          <w:ilvl w:val="0"/>
          <w:numId w:val="3"/>
        </w:numPr>
        <w:spacing w:after="0" w:line="360" w:lineRule="auto"/>
        <w:jc w:val="both"/>
        <w:rPr>
          <w:rFonts w:ascii="Roboto" w:eastAsia="Roboto" w:hAnsi="Roboto" w:cs="Roboto"/>
          <w:color w:val="202124"/>
          <w:highlight w:val="white"/>
        </w:rPr>
      </w:pPr>
      <w:r>
        <w:rPr>
          <w:rFonts w:ascii="Trebuchet MS" w:eastAsia="Trebuchet MS" w:hAnsi="Trebuchet MS" w:cs="Trebuchet MS"/>
          <w:b/>
          <w:color w:val="202124"/>
          <w:highlight w:val="white"/>
        </w:rPr>
        <w:t>un transportor orizontal tip “şnec”</w:t>
      </w:r>
      <w:r>
        <w:rPr>
          <w:rFonts w:ascii="Trebuchet MS" w:eastAsia="Trebuchet MS" w:hAnsi="Trebuchet MS" w:cs="Trebuchet MS"/>
          <w:color w:val="202124"/>
          <w:highlight w:val="white"/>
        </w:rPr>
        <w:t xml:space="preserve"> în partea inferioară, prin intermediul căruia materia prima este transportată în mod controlat în instalatia de separare și spălare a reținerilor grosiere, care este următorul echipament din cadrul fluxului tehnologic.</w:t>
      </w:r>
    </w:p>
    <w:p w:rsidR="006F530C" w:rsidRDefault="0002678B">
      <w:pPr>
        <w:pStyle w:val="Normal1"/>
        <w:spacing w:after="0" w:line="360" w:lineRule="auto"/>
        <w:ind w:firstLine="720"/>
        <w:jc w:val="both"/>
        <w:rPr>
          <w:rFonts w:ascii="Trebuchet MS" w:eastAsia="Trebuchet MS" w:hAnsi="Trebuchet MS" w:cs="Trebuchet MS"/>
          <w:color w:val="202124"/>
          <w:highlight w:val="white"/>
        </w:rPr>
      </w:pPr>
      <w:r>
        <w:rPr>
          <w:rFonts w:ascii="Trebuchet MS" w:eastAsia="Trebuchet MS" w:hAnsi="Trebuchet MS" w:cs="Trebuchet MS"/>
          <w:color w:val="202124"/>
          <w:highlight w:val="white"/>
        </w:rPr>
        <w:t>Prin intermediul transportorului orizontal tip “şnec”, materia prima ajunge în instalatia de separare și spălare a materiilor grosiere RoSF9 Wash Drum, care este o sită cu tambur rotativ de dimensiune de peste 10mm, ce separa materiale grosiere. Instalatia, realizeaza spalarea în mod automat a materiilor grosiere separate și a tamburului instalație, prin intermediul unor duze de spălare. Spălarea se face cu apa epurată, dezinfectata obtinuta in facilitatile Statiei de epurare Glina și este disponibilă la presiunea de 3 bari.</w:t>
      </w:r>
    </w:p>
    <w:p w:rsidR="006F530C" w:rsidRDefault="0002678B">
      <w:pPr>
        <w:pStyle w:val="Normal1"/>
        <w:spacing w:after="0" w:line="360" w:lineRule="auto"/>
        <w:jc w:val="both"/>
        <w:rPr>
          <w:rFonts w:ascii="Trebuchet MS" w:eastAsia="Trebuchet MS" w:hAnsi="Trebuchet MS" w:cs="Trebuchet MS"/>
          <w:color w:val="202124"/>
          <w:highlight w:val="white"/>
        </w:rPr>
      </w:pPr>
      <w:r>
        <w:rPr>
          <w:rFonts w:ascii="Trebuchet MS" w:eastAsia="Trebuchet MS" w:hAnsi="Trebuchet MS" w:cs="Trebuchet MS"/>
          <w:color w:val="202124"/>
          <w:highlight w:val="white"/>
        </w:rPr>
        <w:t>Buncarul este dotat cu senzori de urmărire a procesului tehnologic, cu ar fi:</w:t>
      </w:r>
    </w:p>
    <w:p w:rsidR="006F530C" w:rsidRDefault="0002678B">
      <w:pPr>
        <w:pStyle w:val="Normal1"/>
        <w:numPr>
          <w:ilvl w:val="0"/>
          <w:numId w:val="5"/>
        </w:numPr>
        <w:spacing w:after="0" w:line="360" w:lineRule="auto"/>
        <w:jc w:val="both"/>
        <w:rPr>
          <w:rFonts w:ascii="Trebuchet MS" w:eastAsia="Trebuchet MS" w:hAnsi="Trebuchet MS" w:cs="Trebuchet MS"/>
          <w:color w:val="202124"/>
          <w:highlight w:val="white"/>
        </w:rPr>
      </w:pPr>
      <w:r>
        <w:rPr>
          <w:rFonts w:ascii="Trebuchet MS" w:eastAsia="Trebuchet MS" w:hAnsi="Trebuchet MS" w:cs="Trebuchet MS"/>
          <w:color w:val="202124"/>
          <w:highlight w:val="white"/>
        </w:rPr>
        <w:t>Monitorizare pH si Temperatura + Controller digital STATOR Multi;</w:t>
      </w:r>
    </w:p>
    <w:p w:rsidR="006F530C" w:rsidRDefault="0002678B">
      <w:pPr>
        <w:pStyle w:val="Normal1"/>
        <w:numPr>
          <w:ilvl w:val="0"/>
          <w:numId w:val="5"/>
        </w:numPr>
        <w:spacing w:after="0" w:line="360" w:lineRule="auto"/>
        <w:jc w:val="both"/>
        <w:rPr>
          <w:rFonts w:ascii="Trebuchet MS" w:eastAsia="Trebuchet MS" w:hAnsi="Trebuchet MS" w:cs="Trebuchet MS"/>
          <w:color w:val="202124"/>
          <w:highlight w:val="white"/>
        </w:rPr>
      </w:pPr>
      <w:r>
        <w:rPr>
          <w:rFonts w:ascii="Arial" w:eastAsia="Arial" w:hAnsi="Arial" w:cs="Arial"/>
          <w:color w:val="202124"/>
          <w:highlight w:val="white"/>
        </w:rPr>
        <w:t>Monitorizare Hidrocarburi și ulei + Controller Triboz mini;</w:t>
      </w:r>
    </w:p>
    <w:p w:rsidR="006F530C" w:rsidRDefault="0002678B">
      <w:pPr>
        <w:pStyle w:val="Normal1"/>
        <w:numPr>
          <w:ilvl w:val="0"/>
          <w:numId w:val="5"/>
        </w:numPr>
        <w:spacing w:after="0" w:line="360" w:lineRule="auto"/>
        <w:jc w:val="both"/>
        <w:rPr>
          <w:rFonts w:ascii="Trebuchet MS" w:eastAsia="Trebuchet MS" w:hAnsi="Trebuchet MS" w:cs="Trebuchet MS"/>
          <w:color w:val="202124"/>
          <w:highlight w:val="white"/>
        </w:rPr>
      </w:pPr>
      <w:r>
        <w:rPr>
          <w:rFonts w:ascii="Arial" w:eastAsia="Arial" w:hAnsi="Arial" w:cs="Arial"/>
          <w:color w:val="202124"/>
          <w:highlight w:val="white"/>
        </w:rPr>
        <w:t>Controller care deservește senzorii.</w:t>
      </w:r>
    </w:p>
    <w:p w:rsidR="006F530C" w:rsidRDefault="0002678B">
      <w:pPr>
        <w:pStyle w:val="Normal1"/>
        <w:spacing w:after="0" w:line="360" w:lineRule="auto"/>
        <w:jc w:val="both"/>
        <w:rPr>
          <w:rFonts w:ascii="Trebuchet MS" w:eastAsia="Trebuchet MS" w:hAnsi="Trebuchet MS" w:cs="Trebuchet MS"/>
          <w:color w:val="202124"/>
          <w:highlight w:val="white"/>
        </w:rPr>
      </w:pPr>
      <w:r>
        <w:rPr>
          <w:rFonts w:ascii="Trebuchet MS" w:eastAsia="Trebuchet MS" w:hAnsi="Trebuchet MS" w:cs="Trebuchet MS"/>
          <w:color w:val="202124"/>
          <w:highlight w:val="white"/>
        </w:rPr>
        <w:t xml:space="preserve">Materiile grosiere spălate, vor fi descarcate într-un </w:t>
      </w:r>
      <w:r>
        <w:rPr>
          <w:rFonts w:ascii="Trebuchet MS" w:eastAsia="Trebuchet MS" w:hAnsi="Trebuchet MS" w:cs="Trebuchet MS"/>
          <w:b/>
          <w:color w:val="202124"/>
          <w:highlight w:val="white"/>
        </w:rPr>
        <w:t>container</w:t>
      </w:r>
      <w:r>
        <w:rPr>
          <w:rFonts w:ascii="Trebuchet MS" w:eastAsia="Trebuchet MS" w:hAnsi="Trebuchet MS" w:cs="Trebuchet MS"/>
          <w:color w:val="202124"/>
          <w:highlight w:val="white"/>
        </w:rPr>
        <w:t xml:space="preserve"> prin intermediul unui transportor cu snec inclinat RoSFXXL. În drumul lor către punctul de evacuare, materiile grosiere sunt deshidratate.</w:t>
      </w:r>
    </w:p>
    <w:p w:rsidR="006F530C" w:rsidRDefault="0002678B">
      <w:pPr>
        <w:pStyle w:val="Normal1"/>
        <w:spacing w:after="0" w:line="360" w:lineRule="auto"/>
        <w:ind w:firstLine="720"/>
        <w:jc w:val="both"/>
        <w:rPr>
          <w:rFonts w:ascii="Trebuchet MS" w:eastAsia="Trebuchet MS" w:hAnsi="Trebuchet MS" w:cs="Trebuchet MS"/>
          <w:color w:val="202124"/>
          <w:highlight w:val="white"/>
        </w:rPr>
      </w:pPr>
      <w:r>
        <w:rPr>
          <w:rFonts w:ascii="Trebuchet MS" w:eastAsia="Trebuchet MS" w:hAnsi="Trebuchet MS" w:cs="Trebuchet MS"/>
          <w:color w:val="202124"/>
          <w:highlight w:val="white"/>
        </w:rPr>
        <w:t xml:space="preserve">Apa de spălare a deșeurilor grosiere și deșeurile cu dimensiuni mai mici de 10mm de tipul nisipului, se vor evacua în </w:t>
      </w:r>
      <w:r>
        <w:rPr>
          <w:rFonts w:ascii="Trebuchet MS" w:eastAsia="Trebuchet MS" w:hAnsi="Trebuchet MS" w:cs="Trebuchet MS"/>
          <w:b/>
          <w:color w:val="202124"/>
          <w:highlight w:val="white"/>
        </w:rPr>
        <w:t>bazinul subteran de colectare</w:t>
      </w:r>
      <w:r>
        <w:rPr>
          <w:rFonts w:ascii="Trebuchet MS" w:eastAsia="Trebuchet MS" w:hAnsi="Trebuchet MS" w:cs="Trebuchet MS"/>
          <w:color w:val="202124"/>
          <w:highlight w:val="white"/>
        </w:rPr>
        <w:t xml:space="preserve">, amplasat sub instalatia RoSF9(Wash </w:t>
      </w:r>
      <w:r>
        <w:rPr>
          <w:rFonts w:ascii="Trebuchet MS" w:eastAsia="Trebuchet MS" w:hAnsi="Trebuchet MS" w:cs="Trebuchet MS"/>
          <w:color w:val="202124"/>
          <w:highlight w:val="white"/>
        </w:rPr>
        <w:lastRenderedPageBreak/>
        <w:t>Drum/sub instalatie). Acest bazin are forma conica ce-i permite sa facă o separare gravitationala a nisipului și este dotat cu pompa de alimentare a instalatiei de spălare a nisipului.</w:t>
      </w:r>
    </w:p>
    <w:p w:rsidR="006F530C" w:rsidRDefault="0002678B">
      <w:pPr>
        <w:pStyle w:val="Normal1"/>
        <w:spacing w:after="0" w:line="360" w:lineRule="auto"/>
        <w:jc w:val="both"/>
        <w:rPr>
          <w:rFonts w:ascii="Trebuchet MS" w:eastAsia="Trebuchet MS" w:hAnsi="Trebuchet MS" w:cs="Trebuchet MS"/>
          <w:color w:val="202124"/>
          <w:highlight w:val="white"/>
        </w:rPr>
      </w:pPr>
      <w:r>
        <w:rPr>
          <w:rFonts w:ascii="Trebuchet MS" w:eastAsia="Trebuchet MS" w:hAnsi="Trebuchet MS" w:cs="Trebuchet MS"/>
          <w:color w:val="202124"/>
          <w:highlight w:val="white"/>
        </w:rPr>
        <w:t>Pentru spălarea materiilor fine și a nisipului, au fost prevazute doua instalatii de spalare tip ROSF4 (Coanda Grit Washer), alimentate prin pompare din bazinul subteran situat sub instalatia ROSF9. În instalațiile ROSF4 se face sortarea și spalarea nisipului prin procesul denumit .,efect Coanda". Prin spălare, concentratia în materii organice a nisipului nu va depăși 3%. Nisipul spalat, va fi descarcat într-un container prin intermediul unui transportor tip,,şnec". Spălarea nisipului se va face cu apa epurată dezinfectata obtinuta in facilitatile Statiei de epurare (SEAU) Glina și este disponibilă la presiunea de 3 bari.</w:t>
      </w:r>
    </w:p>
    <w:p w:rsidR="006F530C" w:rsidRDefault="0002678B">
      <w:pPr>
        <w:pStyle w:val="Normal1"/>
        <w:spacing w:after="0" w:line="360" w:lineRule="auto"/>
        <w:jc w:val="both"/>
        <w:rPr>
          <w:rFonts w:ascii="Trebuchet MS" w:eastAsia="Trebuchet MS" w:hAnsi="Trebuchet MS" w:cs="Trebuchet MS"/>
          <w:color w:val="202124"/>
          <w:highlight w:val="white"/>
        </w:rPr>
      </w:pPr>
      <w:r>
        <w:rPr>
          <w:rFonts w:ascii="Trebuchet MS" w:eastAsia="Trebuchet MS" w:hAnsi="Trebuchet MS" w:cs="Trebuchet MS"/>
          <w:color w:val="202124"/>
          <w:highlight w:val="white"/>
        </w:rPr>
        <w:t>În urma procesului de tratare în conceptul ROSF5, vor rezulta următoarele tipuri de deșeuri:</w:t>
      </w:r>
    </w:p>
    <w:p w:rsidR="006F530C" w:rsidRDefault="0002678B">
      <w:pPr>
        <w:pStyle w:val="Normal1"/>
        <w:numPr>
          <w:ilvl w:val="0"/>
          <w:numId w:val="6"/>
        </w:numPr>
        <w:spacing w:after="0" w:line="360" w:lineRule="auto"/>
        <w:jc w:val="both"/>
        <w:rPr>
          <w:rFonts w:ascii="Trebuchet MS" w:eastAsia="Trebuchet MS" w:hAnsi="Trebuchet MS" w:cs="Trebuchet MS"/>
          <w:color w:val="202124"/>
          <w:highlight w:val="white"/>
        </w:rPr>
      </w:pPr>
      <w:r>
        <w:rPr>
          <w:rFonts w:ascii="Trebuchet MS" w:eastAsia="Trebuchet MS" w:hAnsi="Trebuchet MS" w:cs="Trebuchet MS"/>
          <w:color w:val="202124"/>
          <w:highlight w:val="white"/>
        </w:rPr>
        <w:t>materiale grosiere spălate și compactate;</w:t>
      </w:r>
    </w:p>
    <w:p w:rsidR="006F530C" w:rsidRDefault="0002678B">
      <w:pPr>
        <w:pStyle w:val="Normal1"/>
        <w:numPr>
          <w:ilvl w:val="0"/>
          <w:numId w:val="6"/>
        </w:numPr>
        <w:spacing w:after="0" w:line="360" w:lineRule="auto"/>
        <w:jc w:val="both"/>
        <w:rPr>
          <w:rFonts w:ascii="Trebuchet MS" w:eastAsia="Trebuchet MS" w:hAnsi="Trebuchet MS" w:cs="Trebuchet MS"/>
          <w:color w:val="202124"/>
          <w:highlight w:val="white"/>
        </w:rPr>
      </w:pPr>
      <w:r>
        <w:rPr>
          <w:rFonts w:ascii="Trebuchet MS" w:eastAsia="Trebuchet MS" w:hAnsi="Trebuchet MS" w:cs="Trebuchet MS"/>
          <w:color w:val="202124"/>
          <w:highlight w:val="white"/>
        </w:rPr>
        <w:t>nisip cu dimensiuni între 0,25mm și 10,00mm, spălate deshidratate, avand concentratia in materii organice sub 5%;</w:t>
      </w:r>
    </w:p>
    <w:p w:rsidR="006F530C" w:rsidRDefault="0002678B">
      <w:pPr>
        <w:pStyle w:val="Normal1"/>
        <w:numPr>
          <w:ilvl w:val="0"/>
          <w:numId w:val="6"/>
        </w:numPr>
        <w:spacing w:after="0" w:line="360" w:lineRule="auto"/>
        <w:jc w:val="both"/>
        <w:rPr>
          <w:rFonts w:ascii="Trebuchet MS" w:eastAsia="Trebuchet MS" w:hAnsi="Trebuchet MS" w:cs="Trebuchet MS"/>
          <w:color w:val="202124"/>
          <w:highlight w:val="white"/>
        </w:rPr>
      </w:pPr>
      <w:r>
        <w:rPr>
          <w:rFonts w:ascii="Arial" w:eastAsia="Arial" w:hAnsi="Arial" w:cs="Arial"/>
          <w:color w:val="202124"/>
          <w:highlight w:val="white"/>
        </w:rPr>
        <w:t xml:space="preserve">conținutul organic în </w:t>
      </w:r>
      <w:r>
        <w:rPr>
          <w:rFonts w:ascii="Trebuchet MS" w:eastAsia="Trebuchet MS" w:hAnsi="Trebuchet MS" w:cs="Trebuchet MS"/>
          <w:color w:val="202124"/>
          <w:highlight w:val="white"/>
        </w:rPr>
        <w:t>deseul mineral după spălare și carbonul organic total va fi mai mic decat 5%, respectiv TOC mai mic decat 5%;</w:t>
      </w:r>
    </w:p>
    <w:p w:rsidR="006F530C" w:rsidRDefault="0002678B">
      <w:pPr>
        <w:pStyle w:val="Normal1"/>
        <w:spacing w:after="0" w:line="360" w:lineRule="auto"/>
        <w:jc w:val="both"/>
        <w:rPr>
          <w:rFonts w:ascii="Trebuchet MS" w:eastAsia="Trebuchet MS" w:hAnsi="Trebuchet MS" w:cs="Trebuchet MS"/>
          <w:color w:val="202124"/>
          <w:highlight w:val="white"/>
        </w:rPr>
      </w:pPr>
      <w:r>
        <w:rPr>
          <w:rFonts w:ascii="Trebuchet MS" w:eastAsia="Trebuchet MS" w:hAnsi="Trebuchet MS" w:cs="Trebuchet MS"/>
          <w:color w:val="202124"/>
          <w:highlight w:val="white"/>
        </w:rPr>
        <w:t>Apa de spălare și apa de retentie rezultată în urma procesului tehnologic va fi dirijata gravitational în bazinul subteran de colectare, dimensionat corespunzător.</w:t>
      </w:r>
    </w:p>
    <w:p w:rsidR="006F530C" w:rsidRDefault="0002678B">
      <w:pPr>
        <w:pStyle w:val="Normal1"/>
        <w:spacing w:after="0" w:line="360" w:lineRule="auto"/>
        <w:jc w:val="both"/>
        <w:rPr>
          <w:rFonts w:ascii="Trebuchet MS" w:eastAsia="Trebuchet MS" w:hAnsi="Trebuchet MS" w:cs="Trebuchet MS"/>
          <w:color w:val="202124"/>
          <w:highlight w:val="white"/>
        </w:rPr>
      </w:pPr>
      <w:r>
        <w:rPr>
          <w:rFonts w:ascii="Trebuchet MS" w:eastAsia="Trebuchet MS" w:hAnsi="Trebuchet MS" w:cs="Trebuchet MS"/>
          <w:color w:val="202124"/>
          <w:highlight w:val="white"/>
        </w:rPr>
        <w:t>Bazinul de colectare, va fi conectat la apa de spălare, pentru a se realiza dilutia mixtului apa/nisip, in caz de nevoie.</w:t>
      </w:r>
    </w:p>
    <w:p w:rsidR="006F530C" w:rsidRDefault="0002678B">
      <w:pPr>
        <w:pStyle w:val="Normal1"/>
        <w:spacing w:after="0" w:line="360" w:lineRule="auto"/>
        <w:jc w:val="both"/>
        <w:rPr>
          <w:rFonts w:ascii="Trebuchet MS" w:eastAsia="Trebuchet MS" w:hAnsi="Trebuchet MS" w:cs="Trebuchet MS"/>
          <w:b/>
          <w:color w:val="202124"/>
          <w:highlight w:val="white"/>
        </w:rPr>
      </w:pPr>
      <w:r>
        <w:rPr>
          <w:rFonts w:ascii="Trebuchet MS" w:eastAsia="Trebuchet MS" w:hAnsi="Trebuchet MS" w:cs="Trebuchet MS"/>
          <w:b/>
          <w:color w:val="202124"/>
          <w:highlight w:val="white"/>
        </w:rPr>
        <w:t>Apa epurată rezultată în urma procesului de tratare, curge în emisar, respectiv în râul Dâmbovița.</w:t>
      </w:r>
    </w:p>
    <w:p w:rsidR="006F530C" w:rsidRDefault="0002678B">
      <w:pPr>
        <w:pStyle w:val="Normal1"/>
        <w:spacing w:after="0" w:line="360" w:lineRule="auto"/>
        <w:jc w:val="both"/>
        <w:rPr>
          <w:rFonts w:ascii="Trebuchet MS" w:eastAsia="Trebuchet MS" w:hAnsi="Trebuchet MS" w:cs="Trebuchet MS"/>
          <w:color w:val="202124"/>
          <w:highlight w:val="white"/>
        </w:rPr>
      </w:pPr>
      <w:r>
        <w:rPr>
          <w:rFonts w:ascii="Trebuchet MS" w:eastAsia="Trebuchet MS" w:hAnsi="Trebuchet MS" w:cs="Trebuchet MS"/>
          <w:color w:val="202124"/>
          <w:highlight w:val="white"/>
        </w:rPr>
        <w:t>Pentru gestionarea instalației, a fost prevăzut un soft pentru :parametrizarea instalatiei, identificarea transportatorului deșeului de canalizare prin card fiind permisă numai transportatorii autorizați și înregistrări, înregistrarea datelor la recepție, data și timpul descărcării, masa cantarita, emiterea și tipărirea raportului la fiecare descărcare, posibilitatea tarifarii, arhivarea datelor și creearea bazei de date pentru raportare, comunicarea GPRS, Ethernet, Profibus.</w:t>
      </w:r>
    </w:p>
    <w:p w:rsidR="006F530C" w:rsidRDefault="006F530C">
      <w:pPr>
        <w:pStyle w:val="Normal1"/>
        <w:spacing w:after="0" w:line="360" w:lineRule="auto"/>
        <w:rPr>
          <w:rFonts w:ascii="Trebuchet MS" w:eastAsia="Trebuchet MS" w:hAnsi="Trebuchet MS" w:cs="Trebuchet MS"/>
          <w:highlight w:val="white"/>
        </w:rPr>
      </w:pPr>
    </w:p>
    <w:p w:rsidR="006F530C" w:rsidRDefault="0002678B">
      <w:pPr>
        <w:pStyle w:val="Normal1"/>
        <w:spacing w:after="0" w:line="360" w:lineRule="auto"/>
        <w:rPr>
          <w:rFonts w:ascii="Trebuchet MS" w:eastAsia="Trebuchet MS" w:hAnsi="Trebuchet MS" w:cs="Trebuchet MS"/>
          <w:b/>
          <w:highlight w:val="white"/>
        </w:rPr>
      </w:pPr>
      <w:r>
        <w:rPr>
          <w:rFonts w:ascii="Arial" w:eastAsia="Arial" w:hAnsi="Arial" w:cs="Arial"/>
          <w:b/>
          <w:highlight w:val="white"/>
        </w:rPr>
        <w:t>Bilanț teritorial</w:t>
      </w:r>
    </w:p>
    <w:p w:rsidR="006F530C" w:rsidRDefault="0002678B">
      <w:pPr>
        <w:pStyle w:val="Normal1"/>
        <w:spacing w:after="0" w:line="360" w:lineRule="auto"/>
        <w:rPr>
          <w:rFonts w:ascii="Trebuchet MS" w:eastAsia="Trebuchet MS" w:hAnsi="Trebuchet MS" w:cs="Trebuchet MS"/>
          <w:highlight w:val="white"/>
        </w:rPr>
      </w:pPr>
      <w:r>
        <w:rPr>
          <w:rFonts w:ascii="Trebuchet MS" w:eastAsia="Trebuchet MS" w:hAnsi="Trebuchet MS" w:cs="Trebuchet MS"/>
          <w:highlight w:val="white"/>
        </w:rPr>
        <w:t xml:space="preserve">-Suprafață teren: </w:t>
      </w:r>
      <w:r w:rsidR="002475E5">
        <w:rPr>
          <w:rFonts w:ascii="Trebuchet MS" w:eastAsia="Trebuchet MS" w:hAnsi="Trebuchet MS" w:cs="Trebuchet MS"/>
          <w:highlight w:val="white"/>
        </w:rPr>
        <w:t>719.698 mp</w:t>
      </w:r>
      <w:r>
        <w:rPr>
          <w:rFonts w:ascii="Trebuchet MS" w:eastAsia="Trebuchet MS" w:hAnsi="Trebuchet MS" w:cs="Trebuchet MS"/>
          <w:highlight w:val="white"/>
        </w:rPr>
        <w:t xml:space="preserve"> 100%</w:t>
      </w:r>
    </w:p>
    <w:p w:rsidR="006F530C" w:rsidRDefault="0002678B">
      <w:pPr>
        <w:pStyle w:val="Normal1"/>
        <w:spacing w:after="0" w:line="360" w:lineRule="auto"/>
        <w:rPr>
          <w:rFonts w:ascii="Trebuchet MS" w:eastAsia="Trebuchet MS" w:hAnsi="Trebuchet MS" w:cs="Trebuchet MS"/>
          <w:highlight w:val="white"/>
        </w:rPr>
      </w:pPr>
      <w:r>
        <w:rPr>
          <w:rFonts w:ascii="Trebuchet MS" w:eastAsia="Trebuchet MS" w:hAnsi="Trebuchet MS" w:cs="Trebuchet MS"/>
          <w:highlight w:val="white"/>
        </w:rPr>
        <w:t xml:space="preserve">  Suprafata construita propusa: 488,45 mp</w:t>
      </w:r>
    </w:p>
    <w:p w:rsidR="006F530C" w:rsidRDefault="0002678B">
      <w:pPr>
        <w:pStyle w:val="Normal1"/>
        <w:spacing w:after="0" w:line="360" w:lineRule="auto"/>
        <w:rPr>
          <w:rFonts w:ascii="Trebuchet MS" w:eastAsia="Trebuchet MS" w:hAnsi="Trebuchet MS" w:cs="Trebuchet MS"/>
          <w:highlight w:val="white"/>
        </w:rPr>
      </w:pPr>
      <w:r>
        <w:rPr>
          <w:rFonts w:ascii="Trebuchet MS" w:eastAsia="Trebuchet MS" w:hAnsi="Trebuchet MS" w:cs="Trebuchet MS"/>
          <w:highlight w:val="white"/>
        </w:rPr>
        <w:t>-Suprafata construita desfasurata 488,45 mp</w:t>
      </w:r>
    </w:p>
    <w:p w:rsidR="006F530C" w:rsidRPr="002475E5" w:rsidRDefault="0002678B">
      <w:pPr>
        <w:pStyle w:val="Normal1"/>
        <w:spacing w:after="0" w:line="360" w:lineRule="auto"/>
        <w:rPr>
          <w:rFonts w:ascii="Trebuchet MS" w:eastAsia="Trebuchet MS" w:hAnsi="Trebuchet MS" w:cs="Trebuchet MS"/>
        </w:rPr>
      </w:pPr>
      <w:r w:rsidRPr="002475E5">
        <w:rPr>
          <w:rFonts w:ascii="Trebuchet MS" w:eastAsia="Trebuchet MS" w:hAnsi="Trebuchet MS" w:cs="Trebuchet MS"/>
        </w:rPr>
        <w:t xml:space="preserve">-Suprafata spatii verzi: - 20% din suprafata totala de teren </w:t>
      </w:r>
    </w:p>
    <w:p w:rsidR="006F530C" w:rsidRDefault="0002678B">
      <w:pPr>
        <w:pStyle w:val="Normal1"/>
        <w:spacing w:after="0" w:line="360" w:lineRule="auto"/>
        <w:rPr>
          <w:rFonts w:ascii="Trebuchet MS" w:eastAsia="Trebuchet MS" w:hAnsi="Trebuchet MS" w:cs="Trebuchet MS"/>
          <w:highlight w:val="white"/>
        </w:rPr>
      </w:pPr>
      <w:r>
        <w:rPr>
          <w:rFonts w:ascii="Trebuchet MS" w:eastAsia="Trebuchet MS" w:hAnsi="Trebuchet MS" w:cs="Trebuchet MS"/>
          <w:highlight w:val="white"/>
        </w:rPr>
        <w:t>Regim de inaltime: Parter</w:t>
      </w:r>
    </w:p>
    <w:p w:rsidR="006F530C" w:rsidRDefault="006F530C">
      <w:pPr>
        <w:pStyle w:val="Normal1"/>
        <w:spacing w:after="0" w:line="360" w:lineRule="auto"/>
        <w:rPr>
          <w:rFonts w:ascii="Trebuchet MS" w:eastAsia="Trebuchet MS" w:hAnsi="Trebuchet MS" w:cs="Trebuchet MS"/>
          <w:highlight w:val="white"/>
        </w:rPr>
      </w:pPr>
    </w:p>
    <w:p w:rsidR="002475E5" w:rsidRDefault="002475E5">
      <w:pPr>
        <w:pStyle w:val="Normal1"/>
        <w:spacing w:after="0" w:line="360" w:lineRule="auto"/>
        <w:rPr>
          <w:rFonts w:ascii="Trebuchet MS" w:eastAsia="Trebuchet MS" w:hAnsi="Trebuchet MS" w:cs="Trebuchet MS"/>
          <w:highlight w:val="white"/>
        </w:rPr>
      </w:pPr>
    </w:p>
    <w:p w:rsidR="002475E5" w:rsidRDefault="002475E5">
      <w:pPr>
        <w:pStyle w:val="Normal1"/>
        <w:spacing w:after="0" w:line="360" w:lineRule="auto"/>
        <w:rPr>
          <w:rFonts w:ascii="Trebuchet MS" w:eastAsia="Trebuchet MS" w:hAnsi="Trebuchet MS" w:cs="Trebuchet MS"/>
          <w:highlight w:val="white"/>
        </w:rPr>
      </w:pPr>
    </w:p>
    <w:p w:rsidR="006F530C" w:rsidRDefault="0002678B">
      <w:pPr>
        <w:pStyle w:val="Normal1"/>
        <w:spacing w:after="0" w:line="360" w:lineRule="auto"/>
        <w:rPr>
          <w:rFonts w:ascii="Trebuchet MS" w:eastAsia="Trebuchet MS" w:hAnsi="Trebuchet MS" w:cs="Trebuchet MS"/>
          <w:b/>
          <w:highlight w:val="white"/>
        </w:rPr>
      </w:pPr>
      <w:r>
        <w:rPr>
          <w:rFonts w:ascii="Trebuchet MS" w:eastAsia="Trebuchet MS" w:hAnsi="Trebuchet MS" w:cs="Trebuchet MS"/>
          <w:b/>
          <w:highlight w:val="white"/>
        </w:rPr>
        <w:lastRenderedPageBreak/>
        <w:t>Utilități</w:t>
      </w:r>
    </w:p>
    <w:p w:rsidR="006F530C" w:rsidRDefault="0002678B">
      <w:pPr>
        <w:pStyle w:val="Normal1"/>
        <w:spacing w:after="0" w:line="360" w:lineRule="auto"/>
        <w:rPr>
          <w:rFonts w:ascii="Trebuchet MS" w:eastAsia="Trebuchet MS" w:hAnsi="Trebuchet MS" w:cs="Trebuchet MS"/>
          <w:highlight w:val="white"/>
        </w:rPr>
      </w:pPr>
      <w:r>
        <w:rPr>
          <w:rFonts w:ascii="Trebuchet MS" w:eastAsia="Trebuchet MS" w:hAnsi="Trebuchet MS" w:cs="Trebuchet MS"/>
          <w:b/>
          <w:highlight w:val="white"/>
        </w:rPr>
        <w:t>Alimentare cu apă</w:t>
      </w:r>
      <w:r>
        <w:rPr>
          <w:rFonts w:ascii="Trebuchet MS" w:eastAsia="Trebuchet MS" w:hAnsi="Trebuchet MS" w:cs="Trebuchet MS"/>
          <w:highlight w:val="white"/>
        </w:rPr>
        <w:t xml:space="preserve">: </w:t>
      </w:r>
    </w:p>
    <w:p w:rsidR="006F530C" w:rsidRDefault="0002678B">
      <w:pPr>
        <w:pStyle w:val="Normal1"/>
        <w:spacing w:after="0" w:line="360" w:lineRule="auto"/>
        <w:rPr>
          <w:rFonts w:ascii="Trebuchet MS" w:eastAsia="Trebuchet MS" w:hAnsi="Trebuchet MS" w:cs="Trebuchet MS"/>
          <w:color w:val="202124"/>
          <w:highlight w:val="white"/>
        </w:rPr>
      </w:pPr>
      <w:r>
        <w:rPr>
          <w:rFonts w:ascii="Trebuchet MS" w:eastAsia="Trebuchet MS" w:hAnsi="Trebuchet MS" w:cs="Trebuchet MS"/>
          <w:color w:val="202124"/>
          <w:highlight w:val="white"/>
        </w:rPr>
        <w:t>Rețeaua de alimentare cu apa industrială (tehnologica), este formată din conducte PE 100 HD, SDR17, PN10, Dn=110 mm, in lungime de L= 30m.</w:t>
      </w:r>
    </w:p>
    <w:p w:rsidR="006F530C" w:rsidRDefault="0002678B">
      <w:pPr>
        <w:pStyle w:val="Normal1"/>
        <w:spacing w:after="0" w:line="360" w:lineRule="auto"/>
        <w:jc w:val="both"/>
        <w:rPr>
          <w:rFonts w:ascii="Trebuchet MS" w:eastAsia="Trebuchet MS" w:hAnsi="Trebuchet MS" w:cs="Trebuchet MS"/>
          <w:color w:val="202124"/>
          <w:highlight w:val="white"/>
        </w:rPr>
      </w:pPr>
      <w:r>
        <w:rPr>
          <w:rFonts w:ascii="Trebuchet MS" w:eastAsia="Trebuchet MS" w:hAnsi="Trebuchet MS" w:cs="Trebuchet MS"/>
          <w:color w:val="202124"/>
          <w:highlight w:val="white"/>
        </w:rPr>
        <w:t>Alimentarea cu apa necesara in procesul tehnologic se realizeaza din rețeaua de apa industrială existentă în incinta stației de epurare Glina.Conducta existentă are diametrul de 160mm, iar conducta de distribuție apa industrială proiectată este din PE100HD, SDR 17, cu diametrul de 110mm, în punctul de legatura s-a prevăzut un cămin de vane cu dimensiunile Di=2,5m; Hi=2,0m, dotat cu vane de sectorizare.</w:t>
      </w:r>
    </w:p>
    <w:p w:rsidR="006F530C" w:rsidRDefault="006F530C">
      <w:pPr>
        <w:pStyle w:val="Normal1"/>
        <w:spacing w:after="0" w:line="360" w:lineRule="auto"/>
        <w:rPr>
          <w:rFonts w:ascii="Trebuchet MS" w:eastAsia="Trebuchet MS" w:hAnsi="Trebuchet MS" w:cs="Trebuchet MS"/>
          <w:highlight w:val="white"/>
        </w:rPr>
      </w:pPr>
    </w:p>
    <w:p w:rsidR="006F530C" w:rsidRDefault="006F530C">
      <w:pPr>
        <w:pStyle w:val="Normal1"/>
        <w:spacing w:after="0" w:line="360" w:lineRule="auto"/>
        <w:rPr>
          <w:rFonts w:ascii="Trebuchet MS" w:eastAsia="Trebuchet MS" w:hAnsi="Trebuchet MS" w:cs="Trebuchet MS"/>
          <w:highlight w:val="yellow"/>
        </w:rPr>
      </w:pPr>
    </w:p>
    <w:p w:rsidR="006F530C" w:rsidRDefault="0002678B">
      <w:pPr>
        <w:pStyle w:val="Normal1"/>
        <w:spacing w:after="0" w:line="360" w:lineRule="auto"/>
        <w:rPr>
          <w:rFonts w:ascii="Trebuchet MS" w:eastAsia="Trebuchet MS" w:hAnsi="Trebuchet MS" w:cs="Trebuchet MS"/>
          <w:b/>
          <w:highlight w:val="white"/>
        </w:rPr>
      </w:pPr>
      <w:r>
        <w:rPr>
          <w:rFonts w:ascii="Trebuchet MS" w:eastAsia="Trebuchet MS" w:hAnsi="Trebuchet MS" w:cs="Trebuchet MS"/>
          <w:b/>
          <w:highlight w:val="white"/>
        </w:rPr>
        <w:t>Evacuare ape uzate:</w:t>
      </w:r>
    </w:p>
    <w:p w:rsidR="006F530C" w:rsidRDefault="0002678B">
      <w:pPr>
        <w:pStyle w:val="Normal1"/>
        <w:spacing w:after="0" w:line="360" w:lineRule="auto"/>
        <w:rPr>
          <w:rFonts w:ascii="Trebuchet MS" w:eastAsia="Trebuchet MS" w:hAnsi="Trebuchet MS" w:cs="Trebuchet MS"/>
          <w:highlight w:val="white"/>
        </w:rPr>
      </w:pPr>
      <w:r>
        <w:rPr>
          <w:rFonts w:ascii="Trebuchet MS" w:eastAsia="Trebuchet MS" w:hAnsi="Trebuchet MS" w:cs="Trebuchet MS"/>
          <w:b/>
          <w:highlight w:val="white"/>
        </w:rPr>
        <w:t>Tipuri de ape uzate</w:t>
      </w:r>
    </w:p>
    <w:p w:rsidR="006F530C" w:rsidRDefault="0002678B">
      <w:pPr>
        <w:pStyle w:val="Normal1"/>
        <w:spacing w:after="0" w:line="360" w:lineRule="auto"/>
        <w:ind w:firstLine="720"/>
        <w:jc w:val="both"/>
        <w:rPr>
          <w:rFonts w:ascii="Trebuchet MS" w:eastAsia="Trebuchet MS" w:hAnsi="Trebuchet MS" w:cs="Trebuchet MS"/>
          <w:color w:val="202124"/>
          <w:highlight w:val="white"/>
        </w:rPr>
      </w:pPr>
      <w:r>
        <w:rPr>
          <w:rFonts w:ascii="Trebuchet MS" w:eastAsia="Trebuchet MS" w:hAnsi="Trebuchet MS" w:cs="Trebuchet MS"/>
          <w:color w:val="202124"/>
          <w:highlight w:val="white"/>
        </w:rPr>
        <w:t>Pe amplasamentul stației de recepție a deșeurilor, rezultă următoarele categorii de ape:</w:t>
      </w:r>
    </w:p>
    <w:p w:rsidR="006F530C" w:rsidRDefault="0002678B">
      <w:pPr>
        <w:pStyle w:val="Normal1"/>
        <w:numPr>
          <w:ilvl w:val="0"/>
          <w:numId w:val="4"/>
        </w:numPr>
        <w:spacing w:after="0" w:line="360" w:lineRule="auto"/>
        <w:jc w:val="both"/>
        <w:rPr>
          <w:rFonts w:ascii="Trebuchet MS" w:eastAsia="Trebuchet MS" w:hAnsi="Trebuchet MS" w:cs="Trebuchet MS"/>
          <w:color w:val="202124"/>
          <w:highlight w:val="white"/>
        </w:rPr>
      </w:pPr>
      <w:r>
        <w:rPr>
          <w:rFonts w:ascii="Trebuchet MS" w:eastAsia="Trebuchet MS" w:hAnsi="Trebuchet MS" w:cs="Trebuchet MS"/>
          <w:color w:val="202124"/>
          <w:highlight w:val="white"/>
        </w:rPr>
        <w:t>ape rezultate după spălarea hidrocurățitoarelor și a aspiratoarelor, după ce se descarcă deșeurile de la canalizare;</w:t>
      </w:r>
    </w:p>
    <w:p w:rsidR="006F530C" w:rsidRDefault="0002678B">
      <w:pPr>
        <w:pStyle w:val="Normal1"/>
        <w:numPr>
          <w:ilvl w:val="0"/>
          <w:numId w:val="4"/>
        </w:numPr>
        <w:spacing w:after="0" w:line="360" w:lineRule="auto"/>
        <w:jc w:val="both"/>
        <w:rPr>
          <w:rFonts w:ascii="Trebuchet MS" w:eastAsia="Trebuchet MS" w:hAnsi="Trebuchet MS" w:cs="Trebuchet MS"/>
          <w:color w:val="202124"/>
          <w:highlight w:val="white"/>
        </w:rPr>
      </w:pPr>
      <w:r>
        <w:rPr>
          <w:rFonts w:ascii="Trebuchet MS" w:eastAsia="Trebuchet MS" w:hAnsi="Trebuchet MS" w:cs="Trebuchet MS"/>
          <w:color w:val="202124"/>
          <w:highlight w:val="white"/>
        </w:rPr>
        <w:t>ape rezultate din stația de recepție (spălare echipamente și spălare deșeuri);</w:t>
      </w:r>
    </w:p>
    <w:p w:rsidR="006F530C" w:rsidRDefault="0002678B">
      <w:pPr>
        <w:pStyle w:val="Normal1"/>
        <w:numPr>
          <w:ilvl w:val="0"/>
          <w:numId w:val="4"/>
        </w:numPr>
        <w:spacing w:after="0" w:line="360" w:lineRule="auto"/>
        <w:jc w:val="both"/>
        <w:rPr>
          <w:rFonts w:ascii="Trebuchet MS" w:eastAsia="Trebuchet MS" w:hAnsi="Trebuchet MS" w:cs="Trebuchet MS"/>
          <w:color w:val="202124"/>
          <w:highlight w:val="white"/>
        </w:rPr>
      </w:pPr>
      <w:r>
        <w:rPr>
          <w:rFonts w:ascii="Trebuchet MS" w:eastAsia="Trebuchet MS" w:hAnsi="Trebuchet MS" w:cs="Trebuchet MS"/>
          <w:color w:val="202124"/>
          <w:highlight w:val="white"/>
        </w:rPr>
        <w:t>ape meteorice.</w:t>
      </w:r>
    </w:p>
    <w:p w:rsidR="006F530C" w:rsidRDefault="0002678B">
      <w:pPr>
        <w:pStyle w:val="Normal1"/>
        <w:spacing w:after="0" w:line="360" w:lineRule="auto"/>
        <w:ind w:firstLine="720"/>
        <w:jc w:val="both"/>
        <w:rPr>
          <w:rFonts w:ascii="Trebuchet MS" w:eastAsia="Trebuchet MS" w:hAnsi="Trebuchet MS" w:cs="Trebuchet MS"/>
          <w:color w:val="202124"/>
          <w:highlight w:val="white"/>
        </w:rPr>
      </w:pPr>
      <w:r>
        <w:rPr>
          <w:rFonts w:ascii="Trebuchet MS" w:eastAsia="Trebuchet MS" w:hAnsi="Trebuchet MS" w:cs="Trebuchet MS"/>
          <w:color w:val="202124"/>
          <w:highlight w:val="white"/>
        </w:rPr>
        <w:t xml:space="preserve">Apele rezultate după spălarea hidrocurățitoarelor și a aspiratoarelor, după ce se descarcă </w:t>
      </w:r>
      <w:r>
        <w:rPr>
          <w:rFonts w:ascii="Arial" w:eastAsia="Arial" w:hAnsi="Arial" w:cs="Arial"/>
          <w:color w:val="202124"/>
          <w:highlight w:val="white"/>
        </w:rPr>
        <w:t>deșeurile</w:t>
      </w:r>
      <w:r>
        <w:rPr>
          <w:rFonts w:ascii="Trebuchet MS" w:eastAsia="Trebuchet MS" w:hAnsi="Trebuchet MS" w:cs="Trebuchet MS"/>
          <w:color w:val="202124"/>
          <w:highlight w:val="white"/>
        </w:rPr>
        <w:t xml:space="preserve"> transportate, este dirijată gravitațional în bazinul subteran de colectare, dimensionat corespunzător. Pentru descărcarea unui metru cub de deșeu din canalizare descărcat de hidrocurățitoare va fi nevoie de o cantitate medie de 2 mc de apă de spălare.</w:t>
      </w:r>
    </w:p>
    <w:p w:rsidR="006F530C" w:rsidRDefault="0002678B">
      <w:pPr>
        <w:pStyle w:val="Normal1"/>
        <w:spacing w:after="0" w:line="360" w:lineRule="auto"/>
        <w:ind w:firstLine="720"/>
        <w:jc w:val="both"/>
        <w:rPr>
          <w:rFonts w:ascii="Trebuchet MS" w:eastAsia="Trebuchet MS" w:hAnsi="Trebuchet MS" w:cs="Trebuchet MS"/>
          <w:color w:val="202124"/>
          <w:highlight w:val="white"/>
        </w:rPr>
      </w:pPr>
      <w:r>
        <w:rPr>
          <w:rFonts w:ascii="Trebuchet MS" w:eastAsia="Trebuchet MS" w:hAnsi="Trebuchet MS" w:cs="Trebuchet MS"/>
          <w:color w:val="202124"/>
          <w:highlight w:val="white"/>
        </w:rPr>
        <w:t xml:space="preserve">Apele uzate rezultate din stația de recepție, vor fi colectate într-o rețea colectoare de canalizare propusă care va funcționa gravitațional, se va realiza din tuburi PVC / SDR34(SN8), de lungimi a câte (5-6) m fiecare, îmbinate cu inele din cauciuc pentru asigurarea etanșeității, pozate pe pat de nisip de 15 cm grosime și acoperite cu material de umplutură din nisip compactat, în vederea asigurării stabilității. Diametrul colectorului va fi de Dn=250mm, pe o lungime totală a rețelei de </w:t>
      </w:r>
      <w:r>
        <w:rPr>
          <w:rFonts w:ascii="Trebuchet MS" w:eastAsia="Trebuchet MS" w:hAnsi="Trebuchet MS" w:cs="Trebuchet MS"/>
          <w:b/>
          <w:color w:val="202124"/>
          <w:highlight w:val="white"/>
        </w:rPr>
        <w:t>L=66,00m.</w:t>
      </w:r>
      <w:r>
        <w:rPr>
          <w:rFonts w:ascii="Trebuchet MS" w:eastAsia="Trebuchet MS" w:hAnsi="Trebuchet MS" w:cs="Trebuchet MS"/>
          <w:color w:val="202124"/>
          <w:highlight w:val="white"/>
        </w:rPr>
        <w:t xml:space="preserve"> Apa rezultată din stația de recepție, va intra în fluxul tehnologic al stației de epurare existente, iar materialul grosier deshidratat, va fi transportat la platforma de depozitare existentă în incinta stației. Apele uzate vor fi epurate și dezinfectate în stația de epurare existentă în localitatea Glina și se vor descarca apoi în receptor - râul Dâmbovița.</w:t>
      </w:r>
    </w:p>
    <w:p w:rsidR="006F530C" w:rsidRDefault="0002678B">
      <w:pPr>
        <w:pStyle w:val="Normal1"/>
        <w:spacing w:after="0" w:line="360" w:lineRule="auto"/>
        <w:ind w:firstLine="720"/>
        <w:jc w:val="both"/>
        <w:rPr>
          <w:rFonts w:ascii="Trebuchet MS" w:eastAsia="Trebuchet MS" w:hAnsi="Trebuchet MS" w:cs="Trebuchet MS"/>
          <w:color w:val="202124"/>
          <w:highlight w:val="white"/>
        </w:rPr>
      </w:pPr>
      <w:r>
        <w:rPr>
          <w:rFonts w:ascii="Arial" w:eastAsia="Arial" w:hAnsi="Arial" w:cs="Arial"/>
          <w:color w:val="202124"/>
          <w:highlight w:val="white"/>
        </w:rPr>
        <w:t xml:space="preserve">Evacuarea apelor meteorice din incinta stației de epurare existente, se realizeaza natural, urmând panta terenului natural pe zona verde sau prin rigolele proiectate și existente pe amplasament, astfel: </w:t>
      </w:r>
    </w:p>
    <w:p w:rsidR="006F530C" w:rsidRDefault="0002678B">
      <w:pPr>
        <w:pStyle w:val="Normal1"/>
        <w:numPr>
          <w:ilvl w:val="0"/>
          <w:numId w:val="7"/>
        </w:numPr>
        <w:spacing w:after="0" w:line="360" w:lineRule="auto"/>
        <w:jc w:val="both"/>
        <w:rPr>
          <w:rFonts w:ascii="Trebuchet MS" w:eastAsia="Trebuchet MS" w:hAnsi="Trebuchet MS" w:cs="Trebuchet MS"/>
          <w:color w:val="202124"/>
          <w:highlight w:val="white"/>
        </w:rPr>
      </w:pPr>
      <w:r>
        <w:rPr>
          <w:rFonts w:ascii="Trebuchet MS" w:eastAsia="Trebuchet MS" w:hAnsi="Trebuchet MS" w:cs="Trebuchet MS"/>
          <w:color w:val="202124"/>
          <w:highlight w:val="white"/>
        </w:rPr>
        <w:lastRenderedPageBreak/>
        <w:t xml:space="preserve">prin rigola carosabilă (65x60x30)mm, amplasată pe partea stângă a drumului între Km0+00 - Km 0+060. Aceasta va prelua apele atât de pe drum, cât și de pe rampa betonată, se va descărca în canalizarea pluvială, existentă pe drumul principal </w:t>
      </w:r>
      <w:r>
        <w:rPr>
          <w:rFonts w:ascii="Trebuchet MS" w:eastAsia="Trebuchet MS" w:hAnsi="Trebuchet MS" w:cs="Trebuchet MS"/>
          <w:highlight w:val="white"/>
        </w:rPr>
        <w:t>din incinta SEAU Glina;</w:t>
      </w:r>
    </w:p>
    <w:p w:rsidR="006F530C" w:rsidRDefault="0002678B">
      <w:pPr>
        <w:pStyle w:val="Normal1"/>
        <w:numPr>
          <w:ilvl w:val="0"/>
          <w:numId w:val="7"/>
        </w:numPr>
        <w:spacing w:after="0" w:line="360" w:lineRule="auto"/>
        <w:jc w:val="both"/>
        <w:rPr>
          <w:rFonts w:ascii="Trebuchet MS" w:eastAsia="Trebuchet MS" w:hAnsi="Trebuchet MS" w:cs="Trebuchet MS"/>
          <w:color w:val="202124"/>
          <w:highlight w:val="white"/>
        </w:rPr>
      </w:pPr>
      <w:r>
        <w:rPr>
          <w:rFonts w:ascii="Trebuchet MS" w:eastAsia="Trebuchet MS" w:hAnsi="Trebuchet MS" w:cs="Trebuchet MS"/>
          <w:color w:val="202124"/>
          <w:highlight w:val="white"/>
        </w:rPr>
        <w:t>prin gaigărele amplasate pe drumul existent.</w:t>
      </w:r>
    </w:p>
    <w:p w:rsidR="006F530C" w:rsidRDefault="006F530C">
      <w:pPr>
        <w:pStyle w:val="Normal1"/>
        <w:spacing w:after="0" w:line="360" w:lineRule="auto"/>
        <w:jc w:val="both"/>
        <w:rPr>
          <w:rFonts w:ascii="Trebuchet MS" w:eastAsia="Trebuchet MS" w:hAnsi="Trebuchet MS" w:cs="Trebuchet MS"/>
          <w:highlight w:val="white"/>
        </w:rPr>
      </w:pPr>
    </w:p>
    <w:p w:rsidR="006F530C" w:rsidRDefault="0002678B">
      <w:pPr>
        <w:pStyle w:val="Normal1"/>
        <w:spacing w:after="0" w:line="360" w:lineRule="auto"/>
        <w:jc w:val="both"/>
        <w:rPr>
          <w:rFonts w:ascii="Trebuchet MS" w:eastAsia="Trebuchet MS" w:hAnsi="Trebuchet MS" w:cs="Trebuchet MS"/>
          <w:b/>
          <w:u w:val="single"/>
        </w:rPr>
      </w:pPr>
      <w:r>
        <w:rPr>
          <w:rFonts w:ascii="Trebuchet MS" w:eastAsia="Trebuchet MS" w:hAnsi="Trebuchet MS" w:cs="Trebuchet MS"/>
          <w:highlight w:val="cyan"/>
        </w:rPr>
        <w:t xml:space="preserve"> </w:t>
      </w:r>
    </w:p>
    <w:p w:rsidR="006F530C" w:rsidRDefault="0002678B">
      <w:pPr>
        <w:pStyle w:val="Normal1"/>
        <w:spacing w:after="0" w:line="360" w:lineRule="auto"/>
        <w:jc w:val="both"/>
        <w:rPr>
          <w:rFonts w:ascii="Trebuchet MS" w:eastAsia="Trebuchet MS" w:hAnsi="Trebuchet MS" w:cs="Trebuchet MS"/>
          <w:b/>
        </w:rPr>
      </w:pPr>
      <w:r>
        <w:rPr>
          <w:rFonts w:ascii="Trebuchet MS" w:eastAsia="Trebuchet MS" w:hAnsi="Trebuchet MS" w:cs="Trebuchet MS"/>
          <w:b/>
        </w:rPr>
        <w:t>Alimentare cu energie electrică</w:t>
      </w:r>
    </w:p>
    <w:p w:rsidR="006F530C" w:rsidRDefault="0002678B">
      <w:pPr>
        <w:pStyle w:val="Normal1"/>
        <w:spacing w:after="0" w:line="360" w:lineRule="auto"/>
        <w:ind w:firstLine="720"/>
        <w:jc w:val="both"/>
        <w:rPr>
          <w:rFonts w:ascii="Trebuchet MS" w:eastAsia="Trebuchet MS" w:hAnsi="Trebuchet MS" w:cs="Trebuchet MS"/>
        </w:rPr>
      </w:pPr>
      <w:bookmarkStart w:id="0" w:name="_z337ya" w:colFirst="0" w:colLast="0"/>
      <w:bookmarkEnd w:id="0"/>
      <w:r>
        <w:rPr>
          <w:rFonts w:ascii="Trebuchet MS" w:eastAsia="Trebuchet MS" w:hAnsi="Trebuchet MS" w:cs="Trebuchet MS"/>
        </w:rPr>
        <w:t>Racordul electric se va realiza de la sistemul energetic național SEN, prin intermediul distribuitorului de energie electrică local.</w:t>
      </w:r>
    </w:p>
    <w:p w:rsidR="006F530C" w:rsidRDefault="0002678B">
      <w:pPr>
        <w:pStyle w:val="Normal1"/>
        <w:spacing w:after="0" w:line="360" w:lineRule="auto"/>
        <w:ind w:firstLine="720"/>
        <w:jc w:val="both"/>
        <w:rPr>
          <w:rFonts w:ascii="Trebuchet MS" w:eastAsia="Trebuchet MS" w:hAnsi="Trebuchet MS" w:cs="Trebuchet MS"/>
        </w:rPr>
      </w:pPr>
      <w:bookmarkStart w:id="1" w:name="_2xcytpi" w:colFirst="0" w:colLast="0"/>
      <w:bookmarkEnd w:id="1"/>
      <w:r>
        <w:rPr>
          <w:rFonts w:ascii="Trebuchet MS" w:eastAsia="Trebuchet MS" w:hAnsi="Trebuchet MS" w:cs="Trebuchet MS"/>
        </w:rPr>
        <w:t>Iluminatul artificial se va realiza prin intermediul corpurilor de iluminat echipate cu surse de lumină cu LED (cu eficiență energetică ridicată), cu tipul corpului de iluminat în funcție de destinația încăperilor.</w:t>
      </w:r>
    </w:p>
    <w:p w:rsidR="006F530C" w:rsidRDefault="0002678B">
      <w:pPr>
        <w:pStyle w:val="Normal1"/>
        <w:spacing w:after="0" w:line="360" w:lineRule="auto"/>
        <w:ind w:firstLine="720"/>
        <w:jc w:val="both"/>
        <w:rPr>
          <w:rFonts w:ascii="Trebuchet MS" w:eastAsia="Trebuchet MS" w:hAnsi="Trebuchet MS" w:cs="Trebuchet MS"/>
        </w:rPr>
      </w:pPr>
      <w:r>
        <w:rPr>
          <w:rFonts w:ascii="Trebuchet MS" w:eastAsia="Trebuchet MS" w:hAnsi="Trebuchet MS" w:cs="Trebuchet MS"/>
        </w:rPr>
        <w:t>Iluminat exterior de fațadă realizat prin intermediul corpurilor de iluminat echipate cu surse de lumină cu LED (cu eficiență energetică ridicată), cu scopul iluminarii zonelor de circulație din jurul obiectivului. Corpurile de iluminat vor fi cu montaj aparent pe fațada clădirii.</w:t>
      </w:r>
    </w:p>
    <w:p w:rsidR="006F530C" w:rsidRDefault="0002678B">
      <w:pPr>
        <w:pStyle w:val="Normal1"/>
        <w:spacing w:after="0" w:line="360" w:lineRule="auto"/>
        <w:jc w:val="both"/>
        <w:rPr>
          <w:rFonts w:ascii="Trebuchet MS" w:eastAsia="Trebuchet MS" w:hAnsi="Trebuchet MS" w:cs="Trebuchet MS"/>
          <w:b/>
        </w:rPr>
      </w:pPr>
      <w:r>
        <w:rPr>
          <w:rFonts w:ascii="Arial" w:eastAsia="Arial" w:hAnsi="Arial" w:cs="Arial"/>
          <w:b/>
        </w:rPr>
        <w:t xml:space="preserve">Instalații termice și de ventilație </w:t>
      </w:r>
    </w:p>
    <w:p w:rsidR="006F530C" w:rsidRDefault="0002678B">
      <w:pPr>
        <w:pStyle w:val="Normal1"/>
        <w:spacing w:after="0" w:line="360" w:lineRule="auto"/>
        <w:ind w:firstLine="720"/>
        <w:jc w:val="both"/>
        <w:rPr>
          <w:rFonts w:ascii="Trebuchet MS" w:eastAsia="Trebuchet MS" w:hAnsi="Trebuchet MS" w:cs="Trebuchet MS"/>
        </w:rPr>
      </w:pPr>
      <w:r>
        <w:rPr>
          <w:rFonts w:ascii="Trebuchet MS" w:eastAsia="Trebuchet MS" w:hAnsi="Trebuchet MS" w:cs="Trebuchet MS"/>
        </w:rPr>
        <w:t>Pentru încălzirea spațiului destinat colectării și tratării deșeurilor s-a prevăzut pentru încălzire montarea a 4 aeroterme electrice dispuse câte două pe laturile scurte ale încăperii.</w:t>
      </w:r>
    </w:p>
    <w:p w:rsidR="006F530C" w:rsidRDefault="0002678B">
      <w:pPr>
        <w:pStyle w:val="Normal1"/>
        <w:spacing w:after="0" w:line="360" w:lineRule="auto"/>
        <w:ind w:firstLine="720"/>
        <w:jc w:val="both"/>
        <w:rPr>
          <w:rFonts w:ascii="Trebuchet MS" w:eastAsia="Trebuchet MS" w:hAnsi="Trebuchet MS" w:cs="Trebuchet MS"/>
        </w:rPr>
      </w:pPr>
      <w:r>
        <w:rPr>
          <w:rFonts w:ascii="Trebuchet MS" w:eastAsia="Trebuchet MS" w:hAnsi="Trebuchet MS" w:cs="Trebuchet MS"/>
        </w:rPr>
        <w:t>Aerotermele vor asigura necesarul de căldură datorat pierderilor de căldură, cât și a încălzirii aerului introdus pentru compensarea aerului evacuat din considerente de igienă și confort la locul de muncă.</w:t>
      </w:r>
    </w:p>
    <w:p w:rsidR="006F530C" w:rsidRDefault="0002678B">
      <w:pPr>
        <w:pStyle w:val="Normal1"/>
        <w:spacing w:after="0" w:line="360" w:lineRule="auto"/>
        <w:ind w:firstLine="720"/>
        <w:jc w:val="both"/>
        <w:rPr>
          <w:rFonts w:ascii="Trebuchet MS" w:eastAsia="Trebuchet MS" w:hAnsi="Trebuchet MS" w:cs="Trebuchet MS"/>
        </w:rPr>
      </w:pPr>
      <w:r>
        <w:rPr>
          <w:rFonts w:ascii="Trebuchet MS" w:eastAsia="Trebuchet MS" w:hAnsi="Trebuchet MS" w:cs="Trebuchet MS"/>
        </w:rPr>
        <w:t>Comanda aerotermelor se va realiza automat prin montarea unui termostat de interior.</w:t>
      </w:r>
    </w:p>
    <w:p w:rsidR="006F530C" w:rsidRDefault="0002678B">
      <w:pPr>
        <w:pStyle w:val="Normal1"/>
        <w:spacing w:after="0" w:line="360" w:lineRule="auto"/>
        <w:ind w:firstLine="720"/>
        <w:jc w:val="both"/>
        <w:rPr>
          <w:rFonts w:ascii="Trebuchet MS" w:eastAsia="Trebuchet MS" w:hAnsi="Trebuchet MS" w:cs="Trebuchet MS"/>
        </w:rPr>
      </w:pPr>
      <w:r>
        <w:rPr>
          <w:rFonts w:ascii="Trebuchet MS" w:eastAsia="Trebuchet MS" w:hAnsi="Trebuchet MS" w:cs="Trebuchet MS"/>
        </w:rPr>
        <w:t>În camera electrică s-a prevăzut montarea unui aparat de aer conditionat, tip split cu capacitate de 12000 Btu/h, cu posibilitate de funcționare exterioară până la o temperatură de -20˚C.</w:t>
      </w:r>
    </w:p>
    <w:p w:rsidR="006F530C" w:rsidRDefault="0002678B">
      <w:pPr>
        <w:pStyle w:val="Normal1"/>
        <w:spacing w:after="0" w:line="360" w:lineRule="auto"/>
        <w:ind w:firstLine="720"/>
        <w:jc w:val="both"/>
        <w:rPr>
          <w:rFonts w:ascii="Trebuchet MS" w:eastAsia="Trebuchet MS" w:hAnsi="Trebuchet MS" w:cs="Trebuchet MS"/>
        </w:rPr>
      </w:pPr>
      <w:r>
        <w:rPr>
          <w:rFonts w:ascii="Trebuchet MS" w:eastAsia="Trebuchet MS" w:hAnsi="Trebuchet MS" w:cs="Trebuchet MS"/>
        </w:rPr>
        <w:t>Instalatia de ventilare proiectată a fost prevăzută pentru eliminarea mirosurilor specifice desfășurării activității tehnologice și menținerea sub pragurile critice a degajărilor de hidrogen sulfurat și metan.</w:t>
      </w:r>
    </w:p>
    <w:p w:rsidR="006F530C" w:rsidRDefault="0002678B">
      <w:pPr>
        <w:pStyle w:val="Normal1"/>
        <w:spacing w:after="0" w:line="360" w:lineRule="auto"/>
        <w:ind w:firstLine="720"/>
        <w:jc w:val="both"/>
        <w:rPr>
          <w:rFonts w:ascii="Trebuchet MS" w:eastAsia="Trebuchet MS" w:hAnsi="Trebuchet MS" w:cs="Trebuchet MS"/>
        </w:rPr>
      </w:pPr>
      <w:r>
        <w:rPr>
          <w:rFonts w:ascii="Trebuchet MS" w:eastAsia="Trebuchet MS" w:hAnsi="Trebuchet MS" w:cs="Trebuchet MS"/>
        </w:rPr>
        <w:t>Instalația de ventilare va asigura un număr de 6 schimburi orare, un nivel considerat corespunzător pentru satisfacerea cerințelor.</w:t>
      </w:r>
    </w:p>
    <w:p w:rsidR="006F530C" w:rsidRDefault="0002678B">
      <w:pPr>
        <w:pStyle w:val="Normal1"/>
        <w:spacing w:after="0" w:line="360" w:lineRule="auto"/>
        <w:ind w:firstLine="720"/>
        <w:jc w:val="both"/>
        <w:rPr>
          <w:rFonts w:ascii="Trebuchet MS" w:eastAsia="Trebuchet MS" w:hAnsi="Trebuchet MS" w:cs="Trebuchet MS"/>
        </w:rPr>
      </w:pPr>
      <w:r>
        <w:rPr>
          <w:rFonts w:ascii="Arial" w:eastAsia="Arial" w:hAnsi="Arial" w:cs="Arial"/>
        </w:rPr>
        <w:t>În acest sens instalația de ventilare se compune din:</w:t>
      </w:r>
    </w:p>
    <w:p w:rsidR="006F530C" w:rsidRDefault="0002678B">
      <w:pPr>
        <w:pStyle w:val="Normal1"/>
        <w:spacing w:after="0" w:line="360" w:lineRule="auto"/>
        <w:ind w:firstLine="720"/>
        <w:jc w:val="both"/>
        <w:rPr>
          <w:rFonts w:ascii="Trebuchet MS" w:eastAsia="Trebuchet MS" w:hAnsi="Trebuchet MS" w:cs="Trebuchet MS"/>
        </w:rPr>
      </w:pPr>
      <w:r>
        <w:rPr>
          <w:rFonts w:ascii="Trebuchet MS" w:eastAsia="Trebuchet MS" w:hAnsi="Trebuchet MS" w:cs="Trebuchet MS"/>
        </w:rPr>
        <w:t xml:space="preserve">- instalație de ventilare pentru introducere aer proaspăt din exterior; </w:t>
      </w:r>
    </w:p>
    <w:p w:rsidR="006F530C" w:rsidRDefault="0002678B">
      <w:pPr>
        <w:pStyle w:val="Normal1"/>
        <w:spacing w:after="0" w:line="360" w:lineRule="auto"/>
        <w:ind w:firstLine="720"/>
        <w:jc w:val="both"/>
        <w:rPr>
          <w:rFonts w:ascii="Trebuchet MS" w:eastAsia="Trebuchet MS" w:hAnsi="Trebuchet MS" w:cs="Trebuchet MS"/>
        </w:rPr>
      </w:pPr>
      <w:r>
        <w:rPr>
          <w:rFonts w:ascii="Arial" w:eastAsia="Arial" w:hAnsi="Arial" w:cs="Arial"/>
        </w:rPr>
        <w:t>- instalație de ventilare pentru evacuarea aerului viciat.</w:t>
      </w:r>
    </w:p>
    <w:p w:rsidR="006F530C" w:rsidRDefault="006F530C">
      <w:pPr>
        <w:pStyle w:val="Normal1"/>
        <w:spacing w:after="0" w:line="360" w:lineRule="auto"/>
        <w:jc w:val="both"/>
        <w:rPr>
          <w:rFonts w:ascii="Trebuchet MS" w:eastAsia="Trebuchet MS" w:hAnsi="Trebuchet MS" w:cs="Trebuchet MS"/>
          <w:b/>
        </w:rPr>
      </w:pPr>
    </w:p>
    <w:p w:rsidR="006F530C" w:rsidRDefault="0002678B">
      <w:pPr>
        <w:pStyle w:val="Normal1"/>
        <w:spacing w:after="0" w:line="360" w:lineRule="auto"/>
        <w:rPr>
          <w:rFonts w:ascii="Trebuchet MS" w:eastAsia="Trebuchet MS" w:hAnsi="Trebuchet MS" w:cs="Trebuchet MS"/>
          <w:highlight w:val="white"/>
        </w:rPr>
      </w:pPr>
      <w:r>
        <w:rPr>
          <w:rFonts w:ascii="Trebuchet MS" w:eastAsia="Trebuchet MS" w:hAnsi="Trebuchet MS" w:cs="Trebuchet MS"/>
          <w:b/>
          <w:highlight w:val="white"/>
        </w:rPr>
        <w:t>1.2. Cumularea cu alte proiecte</w:t>
      </w:r>
      <w:r>
        <w:rPr>
          <w:rFonts w:ascii="Trebuchet MS" w:eastAsia="Trebuchet MS" w:hAnsi="Trebuchet MS" w:cs="Trebuchet MS"/>
          <w:highlight w:val="white"/>
        </w:rPr>
        <w:t xml:space="preserve">: </w:t>
      </w:r>
      <w:r w:rsidR="002475E5">
        <w:rPr>
          <w:rFonts w:ascii="Trebuchet MS" w:eastAsia="Trebuchet MS" w:hAnsi="Trebuchet MS" w:cs="Trebuchet MS"/>
          <w:color w:val="202124"/>
          <w:highlight w:val="white"/>
        </w:rPr>
        <w:t>în incinta stației de epurare Glina</w:t>
      </w:r>
      <w:r w:rsidR="002475E5">
        <w:rPr>
          <w:rFonts w:ascii="Trebuchet MS" w:eastAsia="Trebuchet MS" w:hAnsi="Trebuchet MS" w:cs="Trebuchet MS"/>
          <w:highlight w:val="white"/>
        </w:rPr>
        <w:t xml:space="preserve"> </w:t>
      </w:r>
      <w:r>
        <w:rPr>
          <w:rFonts w:ascii="Trebuchet MS" w:eastAsia="Trebuchet MS" w:hAnsi="Trebuchet MS" w:cs="Trebuchet MS"/>
          <w:highlight w:val="white"/>
        </w:rPr>
        <w:t>.</w:t>
      </w:r>
    </w:p>
    <w:p w:rsidR="006F530C" w:rsidRDefault="0002678B">
      <w:pPr>
        <w:pStyle w:val="Normal1"/>
        <w:spacing w:after="0" w:line="360" w:lineRule="auto"/>
        <w:rPr>
          <w:rFonts w:ascii="Trebuchet MS" w:eastAsia="Trebuchet MS" w:hAnsi="Trebuchet MS" w:cs="Trebuchet MS"/>
          <w:highlight w:val="white"/>
        </w:rPr>
      </w:pPr>
      <w:r>
        <w:rPr>
          <w:rFonts w:ascii="Trebuchet MS" w:eastAsia="Trebuchet MS" w:hAnsi="Trebuchet MS" w:cs="Trebuchet MS"/>
          <w:b/>
          <w:highlight w:val="white"/>
        </w:rPr>
        <w:t>1.3. Utilizarea resurselor naturale</w:t>
      </w:r>
      <w:r>
        <w:rPr>
          <w:rFonts w:ascii="Trebuchet MS" w:eastAsia="Trebuchet MS" w:hAnsi="Trebuchet MS" w:cs="Trebuchet MS"/>
          <w:highlight w:val="white"/>
        </w:rPr>
        <w:t xml:space="preserve">: nu este cazul. </w:t>
      </w:r>
    </w:p>
    <w:p w:rsidR="006F530C" w:rsidRDefault="0002678B">
      <w:pPr>
        <w:pStyle w:val="Normal1"/>
        <w:spacing w:after="0" w:line="360" w:lineRule="auto"/>
        <w:jc w:val="both"/>
        <w:rPr>
          <w:rFonts w:ascii="Trebuchet MS" w:eastAsia="Trebuchet MS" w:hAnsi="Trebuchet MS" w:cs="Trebuchet MS"/>
          <w:b/>
          <w:highlight w:val="white"/>
        </w:rPr>
      </w:pPr>
      <w:r>
        <w:rPr>
          <w:rFonts w:ascii="Arial" w:eastAsia="Arial" w:hAnsi="Arial" w:cs="Arial"/>
          <w:b/>
          <w:highlight w:val="white"/>
        </w:rPr>
        <w:lastRenderedPageBreak/>
        <w:t>1.4. Producția de deșeuri:</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 xml:space="preserve">Deșeurile generate pe perioada de construire şi de funcţionare vor fi colectate separat într-un spațiu special amenajat şi evacuate periodic de pe amplasament, în vederea eliminării sau valorificării, după caz, pe bază de contracte încheiate cu agenţi economici specializaţi şi autorizaţi. </w:t>
      </w:r>
    </w:p>
    <w:p w:rsidR="006F530C" w:rsidRDefault="0002678B">
      <w:pPr>
        <w:pStyle w:val="Normal1"/>
        <w:spacing w:after="0" w:line="360" w:lineRule="auto"/>
        <w:jc w:val="both"/>
        <w:rPr>
          <w:rFonts w:ascii="Trebuchet MS" w:eastAsia="Trebuchet MS" w:hAnsi="Trebuchet MS" w:cs="Trebuchet MS"/>
          <w:highlight w:val="white"/>
        </w:rPr>
      </w:pPr>
      <w:r>
        <w:rPr>
          <w:rFonts w:ascii="Arial" w:eastAsia="Arial" w:hAnsi="Arial" w:cs="Arial"/>
          <w:b/>
          <w:highlight w:val="white"/>
        </w:rPr>
        <w:t>1.5. Emisii poluante, zgomot și alte surse de disconfort</w:t>
      </w:r>
      <w:r>
        <w:rPr>
          <w:rFonts w:ascii="Trebuchet MS" w:eastAsia="Trebuchet MS" w:hAnsi="Trebuchet MS" w:cs="Trebuchet MS"/>
          <w:highlight w:val="white"/>
        </w:rPr>
        <w:t>: pe perioada execuției lucrărilor, emisiile vor consta în principal în praf din activitatea de transport, precum și zgomot rezultat din operațiile de construire și din exploatare a utilajelor.</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 xml:space="preserve">Nivelul de emisii și de zgomot rezultate în perioada execuției și cea de funcționare se vor încadra în limitele admise pentru funcțiunea existentă </w:t>
      </w:r>
      <w:r>
        <w:rPr>
          <w:rFonts w:ascii="Trebuchet MS" w:eastAsia="Trebuchet MS" w:hAnsi="Trebuchet MS" w:cs="Trebuchet MS"/>
          <w:sz w:val="20"/>
          <w:szCs w:val="20"/>
          <w:highlight w:val="white"/>
        </w:rPr>
        <w:t>în</w:t>
      </w:r>
      <w:r>
        <w:rPr>
          <w:rFonts w:ascii="Trebuchet MS" w:eastAsia="Trebuchet MS" w:hAnsi="Trebuchet MS" w:cs="Trebuchet MS"/>
          <w:highlight w:val="white"/>
        </w:rPr>
        <w:t xml:space="preserve"> zona amplasamentului.</w:t>
      </w:r>
    </w:p>
    <w:p w:rsidR="006F530C" w:rsidRDefault="0002678B">
      <w:pPr>
        <w:pStyle w:val="Normal1"/>
        <w:spacing w:after="0" w:line="360" w:lineRule="auto"/>
        <w:jc w:val="both"/>
        <w:rPr>
          <w:rFonts w:ascii="Trebuchet MS" w:eastAsia="Trebuchet MS" w:hAnsi="Trebuchet MS" w:cs="Trebuchet MS"/>
          <w:b/>
          <w:highlight w:val="white"/>
        </w:rPr>
      </w:pPr>
      <w:r>
        <w:rPr>
          <w:rFonts w:ascii="Trebuchet MS" w:eastAsia="Trebuchet MS" w:hAnsi="Trebuchet MS" w:cs="Trebuchet MS"/>
          <w:b/>
          <w:highlight w:val="white"/>
        </w:rPr>
        <w:t xml:space="preserve">2. Localizarea proiectului: </w:t>
      </w:r>
    </w:p>
    <w:p w:rsidR="006F530C" w:rsidRDefault="0002678B">
      <w:pPr>
        <w:pStyle w:val="Normal1"/>
        <w:spacing w:after="0" w:line="360" w:lineRule="auto"/>
        <w:jc w:val="both"/>
        <w:rPr>
          <w:rFonts w:ascii="Trebuchet MS" w:eastAsia="Trebuchet MS" w:hAnsi="Trebuchet MS" w:cs="Trebuchet MS"/>
          <w:highlight w:val="white"/>
        </w:rPr>
      </w:pPr>
      <w:bookmarkStart w:id="2" w:name="_gjdgxs" w:colFirst="0" w:colLast="0"/>
      <w:bookmarkEnd w:id="2"/>
      <w:r>
        <w:rPr>
          <w:rFonts w:ascii="Trebuchet MS" w:eastAsia="Trebuchet MS" w:hAnsi="Trebuchet MS" w:cs="Trebuchet MS"/>
          <w:highlight w:val="white"/>
        </w:rPr>
        <w:t xml:space="preserve">2.1. utilizarea existentă a terenului: zonă gospodărie comunală, G1-subzona construcțiilor și amenajărilor pentru dotări tehnico-edilitare conform P.U.G.  aprobat prin HCL nr.  11/ 24.04.2012 prelungit prin HCL nr. 83/31.05.2022 </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2.2.relativa abundenţă a resurselor naturale din zonă, calitatea şi capacitatea regenerativă a acestora: nu este cazul.</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2.3. capacitatea de absorbţie a mediului, cu atenţie deosebită pentru:</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a) zonele umede – nu este cazul;</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b) zonele costiere – nu este cazul;</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c) zonele montane şi cele împădurite – nu este cazul;</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d) parcurile şi rezervaţiile naturale – nu este cazul;</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e) ariile clasificate sau zonele protejate prin legislaţia în vigoare, cum sunt: zone de protecţie a faunei piscicole, bazine piscicole naturale şi bazine piscicole amenajate etc.: nu este cazul;</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nu este cazul;</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g) ariile în care standardele de calitate a mediului stabilite de legislaţie au fost deja depăşite: nu s-a înregistrat o astfel de situație;</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h) ariile dens populate: nu este cazul;</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i)  peisajele cu semnificaţie istorică, culturală şi arheologică: nu este cazul.</w:t>
      </w:r>
    </w:p>
    <w:p w:rsidR="006F530C" w:rsidRDefault="006F530C">
      <w:pPr>
        <w:pStyle w:val="Normal1"/>
        <w:spacing w:after="0" w:line="360" w:lineRule="auto"/>
        <w:rPr>
          <w:rFonts w:ascii="Trebuchet MS" w:eastAsia="Trebuchet MS" w:hAnsi="Trebuchet MS" w:cs="Trebuchet MS"/>
          <w:highlight w:val="yellow"/>
        </w:rPr>
      </w:pPr>
    </w:p>
    <w:p w:rsidR="006F530C" w:rsidRDefault="0002678B">
      <w:pPr>
        <w:pStyle w:val="Normal1"/>
        <w:spacing w:after="0" w:line="360" w:lineRule="auto"/>
        <w:rPr>
          <w:rFonts w:ascii="Trebuchet MS" w:eastAsia="Trebuchet MS" w:hAnsi="Trebuchet MS" w:cs="Trebuchet MS"/>
          <w:b/>
          <w:highlight w:val="white"/>
        </w:rPr>
      </w:pPr>
      <w:r>
        <w:rPr>
          <w:rFonts w:ascii="Arial" w:eastAsia="Arial" w:hAnsi="Arial" w:cs="Arial"/>
          <w:b/>
          <w:highlight w:val="white"/>
        </w:rPr>
        <w:t>3. Caracteristicile impactului potențial: se iau în considerare efectele semnificative posibile ale proiectelor, în raport cu criteriile stabilite la pct. 1 și 2, cu accent deosebit pe:</w:t>
      </w:r>
    </w:p>
    <w:p w:rsidR="006F530C" w:rsidRDefault="0002678B">
      <w:pPr>
        <w:pStyle w:val="Normal1"/>
        <w:spacing w:after="0" w:line="360" w:lineRule="auto"/>
        <w:rPr>
          <w:rFonts w:ascii="Trebuchet MS" w:eastAsia="Trebuchet MS" w:hAnsi="Trebuchet MS" w:cs="Trebuchet MS"/>
          <w:highlight w:val="white"/>
        </w:rPr>
      </w:pPr>
      <w:r>
        <w:rPr>
          <w:rFonts w:ascii="Trebuchet MS" w:eastAsia="Trebuchet MS" w:hAnsi="Trebuchet MS" w:cs="Trebuchet MS"/>
          <w:highlight w:val="white"/>
        </w:rPr>
        <w:t>a) extinderea impactului: aria geografică şi numărul persoanelor afectate: nu este cazul;</w:t>
      </w:r>
    </w:p>
    <w:p w:rsidR="006F530C" w:rsidRDefault="0002678B">
      <w:pPr>
        <w:pStyle w:val="Normal1"/>
        <w:spacing w:after="0" w:line="360" w:lineRule="auto"/>
        <w:rPr>
          <w:rFonts w:ascii="Trebuchet MS" w:eastAsia="Trebuchet MS" w:hAnsi="Trebuchet MS" w:cs="Trebuchet MS"/>
          <w:highlight w:val="white"/>
        </w:rPr>
      </w:pPr>
      <w:r>
        <w:rPr>
          <w:rFonts w:ascii="Trebuchet MS" w:eastAsia="Trebuchet MS" w:hAnsi="Trebuchet MS" w:cs="Trebuchet MS"/>
          <w:highlight w:val="white"/>
        </w:rPr>
        <w:t>b) natura transfrontalieră a impactului: nu este cazul;</w:t>
      </w:r>
    </w:p>
    <w:p w:rsidR="006F530C" w:rsidRDefault="0002678B">
      <w:pPr>
        <w:pStyle w:val="Normal1"/>
        <w:spacing w:after="0" w:line="360" w:lineRule="auto"/>
        <w:rPr>
          <w:rFonts w:ascii="Trebuchet MS" w:eastAsia="Trebuchet MS" w:hAnsi="Trebuchet MS" w:cs="Trebuchet MS"/>
          <w:highlight w:val="white"/>
        </w:rPr>
      </w:pPr>
      <w:r>
        <w:rPr>
          <w:rFonts w:ascii="Trebuchet MS" w:eastAsia="Trebuchet MS" w:hAnsi="Trebuchet MS" w:cs="Trebuchet MS"/>
          <w:highlight w:val="white"/>
        </w:rPr>
        <w:lastRenderedPageBreak/>
        <w:t>c) mărimea şi complexitatea impactului: minim;</w:t>
      </w:r>
    </w:p>
    <w:p w:rsidR="006F530C" w:rsidRDefault="0002678B">
      <w:pPr>
        <w:pStyle w:val="Normal1"/>
        <w:spacing w:after="0" w:line="360" w:lineRule="auto"/>
        <w:rPr>
          <w:rFonts w:ascii="Trebuchet MS" w:eastAsia="Trebuchet MS" w:hAnsi="Trebuchet MS" w:cs="Trebuchet MS"/>
          <w:highlight w:val="white"/>
        </w:rPr>
      </w:pPr>
      <w:r>
        <w:rPr>
          <w:rFonts w:ascii="Trebuchet MS" w:eastAsia="Trebuchet MS" w:hAnsi="Trebuchet MS" w:cs="Trebuchet MS"/>
          <w:highlight w:val="white"/>
        </w:rPr>
        <w:t>d) probabilitatea impactului: redusă, în timpul realizării lucrărilor de construcţii;</w:t>
      </w:r>
    </w:p>
    <w:p w:rsidR="006F530C" w:rsidRDefault="0002678B">
      <w:pPr>
        <w:pStyle w:val="Normal1"/>
        <w:spacing w:after="0" w:line="360" w:lineRule="auto"/>
        <w:rPr>
          <w:rFonts w:ascii="Trebuchet MS" w:eastAsia="Trebuchet MS" w:hAnsi="Trebuchet MS" w:cs="Trebuchet MS"/>
          <w:highlight w:val="white"/>
        </w:rPr>
      </w:pPr>
      <w:r>
        <w:rPr>
          <w:rFonts w:ascii="Trebuchet MS" w:eastAsia="Trebuchet MS" w:hAnsi="Trebuchet MS" w:cs="Trebuchet MS"/>
          <w:highlight w:val="white"/>
        </w:rPr>
        <w:t>e) durata, frecvenţa şi reversibilitatea impactului: impactul asupra mediului va exista atat în perioada desfăşurării lucrărilor de execuţie, cât și în timpul funcţionării.</w:t>
      </w:r>
    </w:p>
    <w:p w:rsidR="006F530C" w:rsidRDefault="006F530C">
      <w:pPr>
        <w:pStyle w:val="Normal1"/>
        <w:spacing w:after="0" w:line="360" w:lineRule="auto"/>
        <w:rPr>
          <w:rFonts w:ascii="Trebuchet MS" w:eastAsia="Trebuchet MS" w:hAnsi="Trebuchet MS" w:cs="Trebuchet MS"/>
          <w:highlight w:val="yellow"/>
        </w:rPr>
      </w:pPr>
    </w:p>
    <w:p w:rsidR="006F530C" w:rsidRDefault="0002678B">
      <w:pPr>
        <w:pStyle w:val="Normal1"/>
        <w:spacing w:after="0" w:line="360" w:lineRule="auto"/>
        <w:jc w:val="both"/>
        <w:rPr>
          <w:rFonts w:ascii="Trebuchet MS" w:eastAsia="Trebuchet MS" w:hAnsi="Trebuchet MS" w:cs="Trebuchet MS"/>
          <w:b/>
        </w:rPr>
      </w:pPr>
      <w:r>
        <w:rPr>
          <w:rFonts w:ascii="Arial" w:eastAsia="Arial" w:hAnsi="Arial" w:cs="Arial"/>
          <w:b/>
        </w:rPr>
        <w:t>4. Condițiile de realizare a proiectului:</w:t>
      </w:r>
    </w:p>
    <w:p w:rsidR="006F530C" w:rsidRDefault="0002678B">
      <w:pPr>
        <w:pStyle w:val="Normal1"/>
        <w:spacing w:after="0" w:line="360" w:lineRule="auto"/>
        <w:jc w:val="both"/>
        <w:rPr>
          <w:rFonts w:ascii="Trebuchet MS" w:eastAsia="Trebuchet MS" w:hAnsi="Trebuchet MS" w:cs="Trebuchet MS"/>
        </w:rPr>
      </w:pPr>
      <w:r>
        <w:rPr>
          <w:rFonts w:ascii="Trebuchet MS" w:eastAsia="Trebuchet MS" w:hAnsi="Trebuchet MS" w:cs="Trebuchet MS"/>
        </w:rPr>
        <w:t>- Investiţia şi organizarea de şantier se vor realiza în condiţiile impuse prin avizele sau acordurile emise, precum și prin Certificatul de Urbanism nr. 56 din 19.02.2024 emis de Primăria comunei Glina.</w:t>
      </w:r>
    </w:p>
    <w:p w:rsidR="006F530C" w:rsidRDefault="0002678B">
      <w:pPr>
        <w:pStyle w:val="Normal1"/>
        <w:spacing w:after="0" w:line="360" w:lineRule="auto"/>
        <w:rPr>
          <w:rFonts w:ascii="Trebuchet MS" w:eastAsia="Trebuchet MS" w:hAnsi="Trebuchet MS" w:cs="Trebuchet MS"/>
          <w:highlight w:val="white"/>
        </w:rPr>
      </w:pPr>
      <w:r>
        <w:rPr>
          <w:rFonts w:ascii="Trebuchet MS" w:eastAsia="Trebuchet MS" w:hAnsi="Trebuchet MS" w:cs="Trebuchet MS"/>
          <w:highlight w:val="white"/>
        </w:rPr>
        <w:t>- Se vor respecta prevederile impuse prin PUG aprobat.</w:t>
      </w:r>
    </w:p>
    <w:p w:rsidR="006F530C" w:rsidRDefault="0002678B">
      <w:pPr>
        <w:pStyle w:val="Normal1"/>
        <w:spacing w:after="0" w:line="360" w:lineRule="auto"/>
        <w:rPr>
          <w:rFonts w:ascii="Trebuchet MS" w:eastAsia="Trebuchet MS" w:hAnsi="Trebuchet MS" w:cs="Trebuchet MS"/>
          <w:highlight w:val="white"/>
        </w:rPr>
      </w:pPr>
      <w:r>
        <w:rPr>
          <w:rFonts w:ascii="Trebuchet MS" w:eastAsia="Trebuchet MS" w:hAnsi="Trebuchet MS" w:cs="Trebuchet MS"/>
          <w:highlight w:val="white"/>
        </w:rPr>
        <w:t>- Se va obține și se va respecta Avizul de Gospodarire a Apelor, emis de Administrația Bazinală de Apă Argeș - Vedea și se vor respecta prevederile acestuia.</w:t>
      </w:r>
    </w:p>
    <w:p w:rsidR="00447FF4" w:rsidRDefault="00447FF4">
      <w:pPr>
        <w:pStyle w:val="Normal1"/>
        <w:spacing w:after="0" w:line="360" w:lineRule="auto"/>
        <w:rPr>
          <w:rFonts w:ascii="Trebuchet MS" w:eastAsia="Trebuchet MS" w:hAnsi="Trebuchet MS" w:cs="Trebuchet MS"/>
          <w:highlight w:val="white"/>
        </w:rPr>
      </w:pPr>
      <w:r>
        <w:rPr>
          <w:rFonts w:ascii="Trebuchet MS" w:eastAsia="Trebuchet MS" w:hAnsi="Trebuchet MS" w:cs="Trebuchet MS"/>
          <w:highlight w:val="white"/>
        </w:rPr>
        <w:t>- Se vor respecta prevederile adresei nr. 8844/25.07.2023 emisa de DSP Ilfov;</w:t>
      </w:r>
    </w:p>
    <w:p w:rsidR="00447FF4" w:rsidRDefault="00447FF4">
      <w:pPr>
        <w:pStyle w:val="Normal1"/>
        <w:spacing w:after="0" w:line="360" w:lineRule="auto"/>
        <w:rPr>
          <w:rFonts w:ascii="Trebuchet MS" w:eastAsia="Trebuchet MS" w:hAnsi="Trebuchet MS" w:cs="Trebuchet MS"/>
          <w:highlight w:val="white"/>
        </w:rPr>
      </w:pPr>
      <w:r>
        <w:rPr>
          <w:rFonts w:ascii="Trebuchet MS" w:eastAsia="Trebuchet MS" w:hAnsi="Trebuchet MS" w:cs="Trebuchet MS"/>
          <w:highlight w:val="white"/>
        </w:rPr>
        <w:t>- Se vor respecta conditiile si masurile impuse prin Studiul de evaluare a impactului asupra sanatatii populatiei realizat de catre SC Eurototal Comp SRL</w:t>
      </w:r>
      <w:bookmarkStart w:id="3" w:name="_GoBack"/>
      <w:bookmarkEnd w:id="3"/>
      <w:r>
        <w:rPr>
          <w:rFonts w:ascii="Trebuchet MS" w:eastAsia="Trebuchet MS" w:hAnsi="Trebuchet MS" w:cs="Trebuchet MS"/>
          <w:highlight w:val="white"/>
        </w:rPr>
        <w:t xml:space="preserve"> </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rPr>
        <w:t>- Se vor respecta prevederile O.U.G. nr.195/2005 privind protectia mediului cu modificările și completările ulterioare</w:t>
      </w:r>
      <w:r>
        <w:rPr>
          <w:rFonts w:ascii="Trebuchet MS" w:eastAsia="Trebuchet MS" w:hAnsi="Trebuchet MS" w:cs="Trebuchet MS"/>
          <w:highlight w:val="white"/>
        </w:rPr>
        <w:t>.</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 Se vor respecta prevederile Legii nr. 61/1991, modificată, privind sancționarea faptelor de încălcare a unor norme de conviețuire socială, a ordinii și liniștii publice.</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 Pe durata execuţiei lucrărilor se vor lua măsuri pentru respectarea legislaţiei privind protecţia mediului în vigoare (STAS 12574/1987, SR 10009/2017, Ord. nr. 462/1993 și H.G. nr. 1756/2006 privind limitarea nivelului emisiilor de zgomot în mediu produs de echipamentele destinate utilizării în exteriorul cladirilor).</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 Se vor respecta prevederile Legii nr. 104/2011, cu completările și modificările ulterioare, privind calitatea aerului înconjurător.</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 Se vor respecta prevederile Ordinului nr. 756/1997 cu privire la factorul de mediu sol.</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 xml:space="preserve">- Gospodărirea materialelor de construcţie se va realiza numai în limita terenului deţinut, fără deranjarea vecinătăţilor. </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 Se vor respecta prevederile OUG nr. 92/2021 privind regimul deșeurilor modificată și completată.</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 Se vor lua măsuri de protecţie antifonică în zona de lucru a şantierului.</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 Se vor respecta prevederile Ordinului nr. 119/2014 emis de Ministerul Sănătăţii.</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 Se vor respecta prevederile Legii Apelor nr.107/1996 cu modificările și completările ulterioare.</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 Indicatorii de calitate ai apelor tehnologice și pluviale evacuate în incinta SEAU Glina se vor încadra în prevederile impuse de HG 188/2002 - Anexa 3 - Normativul NTPA-002/2002, modificată și completată prin HG 352/2005.</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lastRenderedPageBreak/>
        <w:t>- Se vor amplasa panouri de informare a cetăţenilor asupra viitoarelor construcţii şi modificări ale zonei, asigurându-se protecţia circulaţiei pietonale şi auto în zonă.</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 xml:space="preserve">- Deşeurile şi materialele rezultate din activitatea de construcţie şi montaj vor fi obligatoriu îndepărtate din zonă pe baza unui contract încheiat cu un prestator autorizat. </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 Este interzisă depozitarea necontrolată a deşeurilor rezultate.</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 Se interzice poluarea solului cu carburanţi, uleiuri rezultate în urma operaţiilor de staţionare, aprovizionare, depozitare sau alimentare cu combustibili a utilajelor şi mijloacelor de transport în timpul construirii, datorită funcţionării necorespunzătoare a acestora. În cazul unor poluări accidentale se vor lua măsuri pedoameliorative.</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 xml:space="preserve">- Se vor lua măsuri pentru diminuarea emisiilor de pulberi din zona şantierului prin umectarea spaţiului de lucru sau acoperirea pe cât posibil a acestuia. </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 La ieşirea din şantier, se vor curăţa roţile autovehiculelor şi a altor utilaje, pentru a preveni transferul de moloz în afara amplasamentului pe drumurile publice; pe durata organizării de şantier se vor monta panouri de protecţie.</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 xml:space="preserve">- Se vor respecta prevederile Regulamentului General de Urbanism aprobat prin H.G. nr. 525/1996 în ceea ce privește construcțiile, parcările și necesarul de spațiu verde. </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 În cazul în care proiectul nu se încadrează în funcțiunea zonei, decizia de emitere/respingere a aprobării de dezvoltare revine autorității publice locale.</w:t>
      </w:r>
    </w:p>
    <w:p w:rsidR="006F530C" w:rsidRDefault="0002678B">
      <w:pPr>
        <w:pStyle w:val="Normal1"/>
        <w:spacing w:after="0" w:line="360" w:lineRule="auto"/>
        <w:jc w:val="both"/>
        <w:rPr>
          <w:rFonts w:ascii="Trebuchet MS" w:eastAsia="Trebuchet MS" w:hAnsi="Trebuchet MS" w:cs="Trebuchet MS"/>
          <w:highlight w:val="white"/>
        </w:rPr>
      </w:pPr>
      <w:r>
        <w:rPr>
          <w:rFonts w:ascii="Arial" w:eastAsia="Arial" w:hAnsi="Arial" w:cs="Arial"/>
          <w:highlight w:val="white"/>
        </w:rPr>
        <w:t>-  Se va respecta legislația de urbanism în vigoare.</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 Se va amenaja și întreține spațiul verde din incintă. Suprafața de spații verzi prevăzută prin proiect va fi amenajată și întreținută. Suprafețele de teren prevăzute ca spații verzi nu pot fi strămutate, diminuate sau supuse schimbării de destinație conform OUG nr. 114/2007.</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 Drumurile de acces şi tehnologice, toate zonele a căror suprafaţă (învelişul vegetal) a fost afectată, vor fi refăcute şi vor fi redate folosinţelor iniţiale.</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 Răspunderea pentru refacerea amplasamentului, drumurilor de acces și tehnologice etc. revine în totalitate titularului de proiect.</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 Se va asigura salubrizarea zonei și menținerea curățeniei pe traseul drumurilor de acces, pe toată perioada.</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 xml:space="preserve"> - Vor fi luate măsuri pentru limitarea vibrațiilor produse de sapătură prin utilizarea de tehnologii performante de execuție și de fundare, în vederea încadrării valorilor parametrilor vibrațiilor în limitele admisibile stabilite de SR 12025-2/94 realizării lucrărilor.</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 Pentru evitarea poluării accidentale cu materiale periculoase (scurgeri accidentale de combustibili, de ulei de motor), reparațiile mijloacelor de transport/utilajelor se vor executa doar la societăți autorizate.</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 Transportul materialelor și transportul utilajelor grele se va realiza pe traseele stabilite, astfel încât să nu creeze disconfort locuitorilor din zonă.</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lastRenderedPageBreak/>
        <w:t>- Organizarea de șantier va respecta obligatoriu măsurile specifice pentru reducerea şi/sau eliminarea efectelor generate de acestea asupra sănătăţii umane și mediului înconjurător.</w:t>
      </w:r>
    </w:p>
    <w:p w:rsidR="006F530C" w:rsidRDefault="006F530C">
      <w:pPr>
        <w:pStyle w:val="Normal1"/>
        <w:spacing w:after="0" w:line="360" w:lineRule="auto"/>
        <w:rPr>
          <w:rFonts w:ascii="Trebuchet MS" w:eastAsia="Trebuchet MS" w:hAnsi="Trebuchet MS" w:cs="Trebuchet MS"/>
          <w:highlight w:val="yellow"/>
        </w:rPr>
      </w:pP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În vederea menținerii calității aerului în parametri optimi pe perioada de funcționare, în zona amplasamentului, se vor respecta următoarele condiții:</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 utilizarea apei, pentru suprimarea prafului în cantitățile, frecvența și proporțiile necesare, în zona de lucru; minimizarea activităților generatoare de praf;</w:t>
      </w:r>
    </w:p>
    <w:p w:rsidR="006F530C" w:rsidRDefault="0002678B">
      <w:pPr>
        <w:pStyle w:val="Normal1"/>
        <w:spacing w:after="0" w:line="360" w:lineRule="auto"/>
        <w:jc w:val="both"/>
        <w:rPr>
          <w:rFonts w:ascii="Trebuchet MS" w:eastAsia="Trebuchet MS" w:hAnsi="Trebuchet MS" w:cs="Trebuchet MS"/>
          <w:highlight w:val="white"/>
        </w:rPr>
      </w:pPr>
      <w:r>
        <w:rPr>
          <w:rFonts w:ascii="Arial" w:eastAsia="Arial" w:hAnsi="Arial" w:cs="Arial"/>
          <w:highlight w:val="white"/>
        </w:rPr>
        <w:t>- oprirea motoarelor tuturor vehiculelor aflate în staționare, în zona șantierului;</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 xml:space="preserve">- se vor alege trasee optime din punct de vedere al protecției mediului, pentru deplasarea vehiculelor care pot elibera în atmosferă particule fine. </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În cazul apariţiei unor modificări ale caracteristicilor tehnice ale proiectului/condiţiilor stabilite prin prezentul act de reglementare emis de A.P.M. Ilfov, aveți obligația solicitării şi obţinerii revizuirii acestuia, în situaţia în care nu a fost încă emisă aprobarea de dezvoltare de către Primăria comunei Glina. În caz contrar, se va solicita şi obţine un nou act de reglementare.</w:t>
      </w:r>
    </w:p>
    <w:p w:rsidR="006F530C" w:rsidRDefault="0002678B">
      <w:pPr>
        <w:pStyle w:val="Normal1"/>
        <w:spacing w:after="0" w:line="360" w:lineRule="auto"/>
        <w:rPr>
          <w:rFonts w:ascii="Trebuchet MS" w:eastAsia="Trebuchet MS" w:hAnsi="Trebuchet MS" w:cs="Trebuchet MS"/>
          <w:b/>
          <w:highlight w:val="white"/>
        </w:rPr>
      </w:pPr>
      <w:r>
        <w:rPr>
          <w:rFonts w:ascii="Trebuchet MS" w:eastAsia="Trebuchet MS" w:hAnsi="Trebuchet MS" w:cs="Trebuchet MS"/>
          <w:b/>
          <w:highlight w:val="white"/>
        </w:rPr>
        <w:t>Conform prevederilor Legii nr. 292/2018:</w:t>
      </w:r>
    </w:p>
    <w:p w:rsidR="006F530C" w:rsidRDefault="0002678B">
      <w:pPr>
        <w:pStyle w:val="Normal1"/>
        <w:spacing w:after="0" w:line="360" w:lineRule="auto"/>
        <w:rPr>
          <w:rFonts w:ascii="Trebuchet MS" w:eastAsia="Trebuchet MS" w:hAnsi="Trebuchet MS" w:cs="Trebuchet MS"/>
          <w:highlight w:val="white"/>
        </w:rPr>
      </w:pPr>
      <w:r>
        <w:rPr>
          <w:rFonts w:ascii="Trebuchet MS" w:eastAsia="Trebuchet MS" w:hAnsi="Trebuchet MS" w:cs="Trebuchet MS"/>
          <w:highlight w:val="white"/>
        </w:rPr>
        <w:t> - anexa 5, art. 43, alin. (3) la finalizarea proiectelor publice și private, care au făcut obiectul procedurii de evaluare a impactului asupra mediului, autoritatea competentă pentru protecția mediului, care a parcurs procedura verifică respectarea prevederilor deciziei etapei de încadrare;</w:t>
      </w:r>
    </w:p>
    <w:p w:rsidR="006F530C" w:rsidRDefault="0002678B">
      <w:pPr>
        <w:pStyle w:val="Normal1"/>
        <w:spacing w:after="0" w:line="360" w:lineRule="auto"/>
        <w:rPr>
          <w:rFonts w:ascii="Trebuchet MS" w:eastAsia="Trebuchet MS" w:hAnsi="Trebuchet MS" w:cs="Trebuchet MS"/>
          <w:highlight w:val="white"/>
        </w:rPr>
      </w:pPr>
      <w:r>
        <w:rPr>
          <w:rFonts w:ascii="Trebuchet MS" w:eastAsia="Trebuchet MS" w:hAnsi="Trebuchet MS" w:cs="Trebuchet MS"/>
          <w:highlight w:val="white"/>
        </w:rPr>
        <w:t> - anexa 5, art. 43 alin. (4) procesul - verbal întocmit în situația prevăzută la alin. (3) se anexează și face parte integrantă din procesul - verbal de recepție la terminarea lucrărilor.</w:t>
      </w:r>
    </w:p>
    <w:p w:rsidR="006F530C" w:rsidRDefault="0002678B">
      <w:pPr>
        <w:pStyle w:val="Normal1"/>
        <w:spacing w:after="0" w:line="360" w:lineRule="auto"/>
        <w:rPr>
          <w:rFonts w:ascii="Trebuchet MS" w:eastAsia="Trebuchet MS" w:hAnsi="Trebuchet MS" w:cs="Trebuchet MS"/>
          <w:highlight w:val="white"/>
        </w:rPr>
      </w:pPr>
      <w:r>
        <w:rPr>
          <w:rFonts w:ascii="Trebuchet MS" w:eastAsia="Trebuchet MS" w:hAnsi="Trebuchet MS" w:cs="Trebuchet MS"/>
          <w:highlight w:val="white"/>
        </w:rPr>
        <w:t xml:space="preserve">        Pentru legalitatea și autenticitatea documentelor depuse la dosar se face răspunzător titularul proiectului. Conform art. 21, alin. (4) din OUG. 195/2005 privind protectia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 xml:space="preserve">      </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Prezentul act nu exonerează de răspundere titularul, proiectantul şi/sau constructorul în cazul producerii unor accidente în timpul execuției lucrărilor sau exploatării acestora.</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Nerespectarea prevederilor prezentei decizii a APM Ilfov se sancționează conform prevederilor legale în vigoare.</w:t>
      </w:r>
    </w:p>
    <w:p w:rsidR="006F530C" w:rsidRDefault="006F530C">
      <w:pPr>
        <w:pStyle w:val="Normal1"/>
        <w:spacing w:after="0" w:line="360" w:lineRule="auto"/>
        <w:rPr>
          <w:rFonts w:ascii="Trebuchet MS" w:eastAsia="Trebuchet MS" w:hAnsi="Trebuchet MS" w:cs="Trebuchet MS"/>
          <w:highlight w:val="white"/>
        </w:rPr>
      </w:pPr>
    </w:p>
    <w:p w:rsidR="006F530C" w:rsidRDefault="0002678B">
      <w:pPr>
        <w:pStyle w:val="Normal1"/>
        <w:spacing w:after="0" w:line="360" w:lineRule="auto"/>
        <w:rPr>
          <w:rFonts w:ascii="Trebuchet MS" w:eastAsia="Trebuchet MS" w:hAnsi="Trebuchet MS" w:cs="Trebuchet MS"/>
          <w:highlight w:val="white"/>
        </w:rPr>
      </w:pPr>
      <w:r>
        <w:rPr>
          <w:rFonts w:ascii="Trebuchet MS" w:eastAsia="Trebuchet MS" w:hAnsi="Trebuchet MS" w:cs="Trebuchet MS"/>
          <w:highlight w:val="white"/>
        </w:rPr>
        <w:t xml:space="preserve">        </w:t>
      </w:r>
      <w:r>
        <w:rPr>
          <w:rFonts w:ascii="Trebuchet MS" w:eastAsia="Trebuchet MS" w:hAnsi="Trebuchet MS" w:cs="Trebuchet MS"/>
          <w:b/>
          <w:highlight w:val="white"/>
        </w:rPr>
        <w:t xml:space="preserve">Proiectul deciziei etapei de încadrare a fost afişat pe site-ul </w:t>
      </w:r>
      <w:hyperlink r:id="rId8">
        <w:r>
          <w:rPr>
            <w:rFonts w:ascii="Trebuchet MS" w:eastAsia="Trebuchet MS" w:hAnsi="Trebuchet MS" w:cs="Trebuchet MS"/>
            <w:b/>
            <w:highlight w:val="white"/>
          </w:rPr>
          <w:t>http://apmif.anpm.ro</w:t>
        </w:r>
      </w:hyperlink>
      <w:r>
        <w:rPr>
          <w:rFonts w:ascii="Trebuchet MS" w:eastAsia="Trebuchet MS" w:hAnsi="Trebuchet MS" w:cs="Trebuchet MS"/>
          <w:highlight w:val="white"/>
        </w:rPr>
        <w:t>.</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 xml:space="preserve">         În conformitate cu prevederile O.U.G. nr. 195/2005, aprobată prin Legea nr. 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w:t>
      </w:r>
      <w:r>
        <w:rPr>
          <w:rFonts w:ascii="Trebuchet MS" w:eastAsia="Trebuchet MS" w:hAnsi="Trebuchet MS" w:cs="Trebuchet MS"/>
          <w:highlight w:val="white"/>
        </w:rPr>
        <w:lastRenderedPageBreak/>
        <w:t>oricăror modificări ale condiţiilor care au stat la baza emiterii actelor de reglementare, înainte de realizarea modificării»".</w:t>
      </w:r>
    </w:p>
    <w:p w:rsidR="002475E5"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 xml:space="preserve">       </w:t>
      </w:r>
    </w:p>
    <w:p w:rsidR="006F530C" w:rsidRDefault="002475E5">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 xml:space="preserve">        </w:t>
      </w:r>
      <w:r w:rsidR="0002678B">
        <w:rPr>
          <w:rFonts w:ascii="Trebuchet MS" w:eastAsia="Trebuchet MS" w:hAnsi="Trebuchet MS" w:cs="Trebuchet MS"/>
          <w:highlight w:val="white"/>
        </w:rPr>
        <w:t xml:space="preserve"> Conform prevederilor Legii nr. 292/2018:</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aprobării de dezvoltare.</w:t>
      </w:r>
    </w:p>
    <w:p w:rsidR="006F530C" w:rsidRDefault="0002678B">
      <w:pPr>
        <w:pStyle w:val="Normal1"/>
        <w:spacing w:after="0" w:line="360" w:lineRule="auto"/>
        <w:rPr>
          <w:rFonts w:ascii="Trebuchet MS" w:eastAsia="Trebuchet MS" w:hAnsi="Trebuchet MS" w:cs="Trebuchet MS"/>
          <w:highlight w:val="white"/>
        </w:rPr>
      </w:pPr>
      <w:r>
        <w:rPr>
          <w:rFonts w:ascii="Trebuchet MS" w:eastAsia="Trebuchet MS" w:hAnsi="Trebuchet MS" w:cs="Trebuchet MS"/>
          <w:highlight w:val="white"/>
        </w:rPr>
        <w:t xml:space="preserve">       </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 xml:space="preserve">        Prezentul act de reglementare stabilește condițiile de realizare a proiectului din punct de vedere al protecției mediului. Alte condiții privind implementarea proiectului vor fi impuse de instituțiile/autoritățile cu atribuții în domeniu.</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 xml:space="preserve">        În cazul în care proiectul nu se încadrează în funcțiunea zonei, decizia de emitere/respingere a aprobării de dezvoltare revine autorității administrației publice locale.</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 xml:space="preserve">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6F530C" w:rsidRDefault="006F530C">
      <w:pPr>
        <w:pStyle w:val="Normal1"/>
        <w:spacing w:after="0" w:line="360" w:lineRule="auto"/>
        <w:jc w:val="both"/>
        <w:rPr>
          <w:rFonts w:ascii="Trebuchet MS" w:eastAsia="Trebuchet MS" w:hAnsi="Trebuchet MS" w:cs="Trebuchet MS"/>
          <w:highlight w:val="white"/>
        </w:rPr>
      </w:pP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 xml:space="preserve">        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r>
          <w:rPr>
            <w:rFonts w:ascii="Trebuchet MS" w:eastAsia="Trebuchet MS" w:hAnsi="Trebuchet MS" w:cs="Trebuchet MS"/>
            <w:highlight w:val="white"/>
          </w:rPr>
          <w:t>nr. 554/2004</w:t>
        </w:r>
      </w:hyperlink>
      <w:r>
        <w:rPr>
          <w:rFonts w:ascii="Trebuchet MS" w:eastAsia="Trebuchet MS" w:hAnsi="Trebuchet MS" w:cs="Trebuchet MS"/>
          <w:highlight w:val="white"/>
        </w:rPr>
        <w:t>, cu modificările și completările ulterioare.</w:t>
      </w:r>
    </w:p>
    <w:p w:rsidR="006F530C" w:rsidRDefault="006F530C">
      <w:pPr>
        <w:pStyle w:val="Normal1"/>
        <w:spacing w:after="0" w:line="360" w:lineRule="auto"/>
        <w:rPr>
          <w:rFonts w:ascii="Trebuchet MS" w:eastAsia="Trebuchet MS" w:hAnsi="Trebuchet MS" w:cs="Trebuchet MS"/>
          <w:highlight w:val="white"/>
        </w:rPr>
      </w:pP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 xml:space="preserve">        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 xml:space="preserve">Înainte de a se adresa instanței de contencios administrativ competente, persoanele prevăzute la art. 21 din Legea nr. nr. 292/2018 privind evaluarea impactului anumitor proiecte publice și private </w:t>
      </w:r>
      <w:r>
        <w:rPr>
          <w:rFonts w:ascii="Trebuchet MS" w:eastAsia="Trebuchet MS" w:hAnsi="Trebuchet MS" w:cs="Trebuchet MS"/>
          <w:highlight w:val="white"/>
        </w:rPr>
        <w:lastRenderedPageBreak/>
        <w:t>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6F530C" w:rsidRDefault="006F530C">
      <w:pPr>
        <w:pStyle w:val="Normal1"/>
        <w:spacing w:after="0" w:line="360" w:lineRule="auto"/>
        <w:jc w:val="both"/>
        <w:rPr>
          <w:rFonts w:ascii="Trebuchet MS" w:eastAsia="Trebuchet MS" w:hAnsi="Trebuchet MS" w:cs="Trebuchet MS"/>
          <w:highlight w:val="white"/>
        </w:rPr>
      </w:pP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Autoritatea publică emitentă are obligația de a răspunde la plângerea prealabilă prevăzută la art. 22 alin. (1) în termen de 30 de zile de la data înregistrării acesteia la acea autoritate.</w:t>
      </w: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Procedura de soluționare a plângerii prealabile prevăzută la art. 22 alin. (1) este gratuită și trebuie să fie echitabilă, rapidă și corectă.</w:t>
      </w:r>
    </w:p>
    <w:p w:rsidR="006F530C" w:rsidRDefault="006F530C">
      <w:pPr>
        <w:pStyle w:val="Normal1"/>
        <w:spacing w:after="0" w:line="360" w:lineRule="auto"/>
        <w:rPr>
          <w:rFonts w:ascii="Trebuchet MS" w:eastAsia="Trebuchet MS" w:hAnsi="Trebuchet MS" w:cs="Trebuchet MS"/>
          <w:highlight w:val="white"/>
        </w:rPr>
      </w:pPr>
    </w:p>
    <w:p w:rsidR="006F530C" w:rsidRDefault="0002678B">
      <w:pPr>
        <w:pStyle w:val="Normal1"/>
        <w:spacing w:after="0" w:line="360" w:lineRule="auto"/>
        <w:jc w:val="both"/>
        <w:rPr>
          <w:rFonts w:ascii="Trebuchet MS" w:eastAsia="Trebuchet MS" w:hAnsi="Trebuchet MS" w:cs="Trebuchet MS"/>
          <w:highlight w:val="white"/>
        </w:rPr>
      </w:pPr>
      <w:r>
        <w:rPr>
          <w:rFonts w:ascii="Trebuchet MS" w:eastAsia="Trebuchet MS" w:hAnsi="Trebuchet MS" w:cs="Trebuchet MS"/>
          <w:highlight w:val="white"/>
        </w:rPr>
        <w:t>Prezenta decizie poate fi contestată în conformitate cu prevederile Legii nr. nr. 292/2018, privind evaluarea impactului anumitor proiecte publice și private asupra mediului și ale Legii </w:t>
      </w:r>
      <w:hyperlink r:id="rId10">
        <w:r>
          <w:rPr>
            <w:rFonts w:ascii="Trebuchet MS" w:eastAsia="Trebuchet MS" w:hAnsi="Trebuchet MS" w:cs="Trebuchet MS"/>
            <w:highlight w:val="white"/>
          </w:rPr>
          <w:t>nr. 554/2004</w:t>
        </w:r>
      </w:hyperlink>
      <w:r>
        <w:rPr>
          <w:rFonts w:ascii="Trebuchet MS" w:eastAsia="Trebuchet MS" w:hAnsi="Trebuchet MS" w:cs="Trebuchet MS"/>
          <w:highlight w:val="white"/>
        </w:rPr>
        <w:t xml:space="preserve">, cu modificările și completările ulterioare.                                                                                    </w:t>
      </w:r>
    </w:p>
    <w:p w:rsidR="006F530C" w:rsidRDefault="0002678B">
      <w:pPr>
        <w:pStyle w:val="Normal1"/>
        <w:spacing w:line="360" w:lineRule="auto"/>
        <w:rPr>
          <w:rFonts w:ascii="Trebuchet MS" w:eastAsia="Trebuchet MS" w:hAnsi="Trebuchet MS" w:cs="Trebuchet MS"/>
          <w:highlight w:val="white"/>
        </w:rPr>
      </w:pPr>
      <w:r>
        <w:rPr>
          <w:rFonts w:ascii="Trebuchet MS" w:eastAsia="Trebuchet MS" w:hAnsi="Trebuchet MS" w:cs="Trebuchet MS"/>
          <w:highlight w:val="white"/>
        </w:rPr>
        <w:t xml:space="preserve">                                                                          </w:t>
      </w:r>
    </w:p>
    <w:p w:rsidR="006F530C" w:rsidRDefault="0002678B">
      <w:pPr>
        <w:pStyle w:val="Normal1"/>
        <w:spacing w:line="360" w:lineRule="auto"/>
        <w:rPr>
          <w:rFonts w:ascii="Trebuchet MS" w:eastAsia="Trebuchet MS" w:hAnsi="Trebuchet MS" w:cs="Trebuchet MS"/>
          <w:color w:val="000000"/>
          <w:highlight w:val="yellow"/>
        </w:rPr>
      </w:pPr>
      <w:r>
        <w:rPr>
          <w:rFonts w:ascii="Trebuchet MS" w:eastAsia="Trebuchet MS" w:hAnsi="Trebuchet MS" w:cs="Trebuchet MS"/>
          <w:highlight w:val="white"/>
        </w:rPr>
        <w:t xml:space="preserve">                                        </w:t>
      </w:r>
    </w:p>
    <w:sectPr w:rsidR="006F530C" w:rsidSect="006F530C">
      <w:headerReference w:type="default" r:id="rId11"/>
      <w:footerReference w:type="default" r:id="rId12"/>
      <w:headerReference w:type="first" r:id="rId13"/>
      <w:footerReference w:type="first" r:id="rId14"/>
      <w:pgSz w:w="11906" w:h="16838"/>
      <w:pgMar w:top="1440" w:right="836" w:bottom="1440" w:left="1080" w:header="0" w:footer="28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DD6" w:rsidRDefault="00576DD6" w:rsidP="006F530C">
      <w:pPr>
        <w:spacing w:after="0" w:line="240" w:lineRule="auto"/>
      </w:pPr>
      <w:r>
        <w:separator/>
      </w:r>
    </w:p>
  </w:endnote>
  <w:endnote w:type="continuationSeparator" w:id="0">
    <w:p w:rsidR="00576DD6" w:rsidRDefault="00576DD6" w:rsidP="006F5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30C" w:rsidRDefault="0002678B">
    <w:pPr>
      <w:pStyle w:val="Normal1"/>
      <w:pBdr>
        <w:top w:val="nil"/>
        <w:left w:val="nil"/>
        <w:bottom w:val="nil"/>
        <w:right w:val="nil"/>
        <w:between w:val="nil"/>
      </w:pBdr>
      <w:tabs>
        <w:tab w:val="center" w:pos="4513"/>
        <w:tab w:val="right" w:pos="9026"/>
      </w:tabs>
      <w:spacing w:after="0" w:line="240" w:lineRule="auto"/>
      <w:rPr>
        <w:color w:val="000000"/>
        <w:sz w:val="16"/>
        <w:szCs w:val="16"/>
      </w:rPr>
    </w:pPr>
    <w:r>
      <w:rPr>
        <w:rFonts w:ascii="Trebuchet MS" w:eastAsia="Trebuchet MS" w:hAnsi="Trebuchet MS" w:cs="Trebuchet MS"/>
        <w:color w:val="000000"/>
      </w:rPr>
      <w:t xml:space="preserve">    </w:t>
    </w:r>
    <w:r>
      <w:rPr>
        <w:rFonts w:ascii="Trebuchet MS" w:eastAsia="Trebuchet MS" w:hAnsi="Trebuchet MS" w:cs="Trebuchet MS"/>
        <w:color w:val="000000"/>
        <w:sz w:val="16"/>
        <w:szCs w:val="16"/>
      </w:rPr>
      <w:t xml:space="preserve">AGENȚIA PENTRU PROTEȚIA MEDIULUI ILFOV                                                                                                       Pagină </w:t>
    </w:r>
    <w:r w:rsidR="006F530C">
      <w:rPr>
        <w:rFonts w:ascii="Trebuchet MS" w:eastAsia="Trebuchet MS" w:hAnsi="Trebuchet MS" w:cs="Trebuchet MS"/>
        <w:b/>
        <w:color w:val="000000"/>
        <w:sz w:val="16"/>
        <w:szCs w:val="16"/>
      </w:rPr>
      <w:fldChar w:fldCharType="begin"/>
    </w:r>
    <w:r>
      <w:rPr>
        <w:rFonts w:ascii="Trebuchet MS" w:eastAsia="Trebuchet MS" w:hAnsi="Trebuchet MS" w:cs="Trebuchet MS"/>
        <w:b/>
        <w:color w:val="000000"/>
        <w:sz w:val="16"/>
        <w:szCs w:val="16"/>
      </w:rPr>
      <w:instrText>PAGE</w:instrText>
    </w:r>
    <w:r w:rsidR="006F530C">
      <w:rPr>
        <w:rFonts w:ascii="Trebuchet MS" w:eastAsia="Trebuchet MS" w:hAnsi="Trebuchet MS" w:cs="Trebuchet MS"/>
        <w:b/>
        <w:color w:val="000000"/>
        <w:sz w:val="16"/>
        <w:szCs w:val="16"/>
      </w:rPr>
      <w:fldChar w:fldCharType="separate"/>
    </w:r>
    <w:r w:rsidR="00447FF4">
      <w:rPr>
        <w:rFonts w:ascii="Trebuchet MS" w:eastAsia="Trebuchet MS" w:hAnsi="Trebuchet MS" w:cs="Trebuchet MS"/>
        <w:b/>
        <w:noProof/>
        <w:color w:val="000000"/>
        <w:sz w:val="16"/>
        <w:szCs w:val="16"/>
      </w:rPr>
      <w:t>13</w:t>
    </w:r>
    <w:r w:rsidR="006F530C">
      <w:rPr>
        <w:rFonts w:ascii="Trebuchet MS" w:eastAsia="Trebuchet MS" w:hAnsi="Trebuchet MS" w:cs="Trebuchet MS"/>
        <w:b/>
        <w:color w:val="000000"/>
        <w:sz w:val="16"/>
        <w:szCs w:val="16"/>
      </w:rPr>
      <w:fldChar w:fldCharType="end"/>
    </w:r>
    <w:r>
      <w:rPr>
        <w:rFonts w:ascii="Trebuchet MS" w:eastAsia="Trebuchet MS" w:hAnsi="Trebuchet MS" w:cs="Trebuchet MS"/>
        <w:color w:val="000000"/>
        <w:sz w:val="16"/>
        <w:szCs w:val="16"/>
      </w:rPr>
      <w:t xml:space="preserve"> din </w:t>
    </w:r>
    <w:r w:rsidR="006F530C">
      <w:rPr>
        <w:rFonts w:ascii="Trebuchet MS" w:eastAsia="Trebuchet MS" w:hAnsi="Trebuchet MS" w:cs="Trebuchet MS"/>
        <w:b/>
        <w:color w:val="000000"/>
        <w:sz w:val="16"/>
        <w:szCs w:val="16"/>
      </w:rPr>
      <w:fldChar w:fldCharType="begin"/>
    </w:r>
    <w:r>
      <w:rPr>
        <w:rFonts w:ascii="Trebuchet MS" w:eastAsia="Trebuchet MS" w:hAnsi="Trebuchet MS" w:cs="Trebuchet MS"/>
        <w:b/>
        <w:color w:val="000000"/>
        <w:sz w:val="16"/>
        <w:szCs w:val="16"/>
      </w:rPr>
      <w:instrText>NUMPAGES</w:instrText>
    </w:r>
    <w:r w:rsidR="006F530C">
      <w:rPr>
        <w:rFonts w:ascii="Trebuchet MS" w:eastAsia="Trebuchet MS" w:hAnsi="Trebuchet MS" w:cs="Trebuchet MS"/>
        <w:b/>
        <w:color w:val="000000"/>
        <w:sz w:val="16"/>
        <w:szCs w:val="16"/>
      </w:rPr>
      <w:fldChar w:fldCharType="separate"/>
    </w:r>
    <w:r w:rsidR="00447FF4">
      <w:rPr>
        <w:rFonts w:ascii="Trebuchet MS" w:eastAsia="Trebuchet MS" w:hAnsi="Trebuchet MS" w:cs="Trebuchet MS"/>
        <w:b/>
        <w:noProof/>
        <w:color w:val="000000"/>
        <w:sz w:val="16"/>
        <w:szCs w:val="16"/>
      </w:rPr>
      <w:t>13</w:t>
    </w:r>
    <w:r w:rsidR="006F530C">
      <w:rPr>
        <w:rFonts w:ascii="Trebuchet MS" w:eastAsia="Trebuchet MS" w:hAnsi="Trebuchet MS" w:cs="Trebuchet MS"/>
        <w:b/>
        <w:color w:val="000000"/>
        <w:sz w:val="16"/>
        <w:szCs w:val="16"/>
      </w:rPr>
      <w:fldChar w:fldCharType="end"/>
    </w:r>
    <w:r>
      <w:rPr>
        <w:color w:val="000000"/>
        <w:sz w:val="16"/>
        <w:szCs w:val="16"/>
      </w:rPr>
      <w:t xml:space="preserve">                                                                              </w:t>
    </w:r>
  </w:p>
  <w:p w:rsidR="006F530C" w:rsidRDefault="0002678B">
    <w:pPr>
      <w:pStyle w:val="Normal1"/>
      <w:pBdr>
        <w:top w:val="nil"/>
        <w:left w:val="nil"/>
        <w:bottom w:val="nil"/>
        <w:right w:val="nil"/>
        <w:between w:val="nil"/>
      </w:pBdr>
      <w:tabs>
        <w:tab w:val="center" w:pos="4703"/>
        <w:tab w:val="right" w:pos="9406"/>
      </w:tabs>
      <w:spacing w:after="0" w:line="240" w:lineRule="auto"/>
      <w:ind w:left="284"/>
      <w:jc w:val="both"/>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Aleea Lacul Morii, nr.1, Sector 6, Bucureşti, Cod poștal 060841</w:t>
    </w:r>
  </w:p>
  <w:p w:rsidR="006F530C" w:rsidRDefault="0002678B">
    <w:pPr>
      <w:pStyle w:val="Normal1"/>
      <w:pBdr>
        <w:top w:val="nil"/>
        <w:left w:val="nil"/>
        <w:bottom w:val="nil"/>
        <w:right w:val="nil"/>
        <w:between w:val="nil"/>
      </w:pBdr>
      <w:tabs>
        <w:tab w:val="center" w:pos="4703"/>
        <w:tab w:val="right" w:pos="9406"/>
      </w:tabs>
      <w:spacing w:after="0" w:line="240" w:lineRule="auto"/>
      <w:ind w:left="284"/>
      <w:jc w:val="both"/>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Tel.: +4 : 021.430.14.02/0749.598.865       e-mail: office@apmif.anpm.ro       website: http://apmif.anpm.ro</w:t>
    </w:r>
  </w:p>
  <w:tbl>
    <w:tblPr>
      <w:tblStyle w:val="a0"/>
      <w:tblW w:w="6579"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79"/>
    </w:tblGrid>
    <w:tr w:rsidR="006F530C">
      <w:trPr>
        <w:cantSplit/>
        <w:trHeight w:val="254"/>
        <w:tblHeader/>
      </w:trPr>
      <w:tc>
        <w:tcPr>
          <w:tcW w:w="6579" w:type="dxa"/>
          <w:shd w:val="clear" w:color="auto" w:fill="auto"/>
          <w:vAlign w:val="center"/>
        </w:tcPr>
        <w:p w:rsidR="006F530C" w:rsidRDefault="0002678B">
          <w:pPr>
            <w:pStyle w:val="Normal1"/>
            <w:pBdr>
              <w:top w:val="nil"/>
              <w:left w:val="nil"/>
              <w:bottom w:val="nil"/>
              <w:right w:val="nil"/>
              <w:between w:val="nil"/>
            </w:pBdr>
            <w:tabs>
              <w:tab w:val="center" w:pos="4513"/>
              <w:tab w:val="right" w:pos="9026"/>
            </w:tabs>
            <w:spacing w:after="0" w:line="240" w:lineRule="auto"/>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Operator de date cu caracter personal, conform Regulamentului (UE) 2016/679</w:t>
          </w:r>
        </w:p>
      </w:tc>
    </w:tr>
  </w:tbl>
  <w:p w:rsidR="006F530C" w:rsidRDefault="006F530C">
    <w:pPr>
      <w:pStyle w:val="Normal1"/>
      <w:pBdr>
        <w:top w:val="nil"/>
        <w:left w:val="nil"/>
        <w:bottom w:val="nil"/>
        <w:right w:val="nil"/>
        <w:between w:val="nil"/>
      </w:pBdr>
      <w:tabs>
        <w:tab w:val="center" w:pos="4513"/>
        <w:tab w:val="right" w:pos="9026"/>
      </w:tabs>
      <w:spacing w:after="0" w:line="240" w:lineRule="auto"/>
      <w:rPr>
        <w:rFonts w:ascii="Trebuchet MS" w:eastAsia="Trebuchet MS" w:hAnsi="Trebuchet MS" w:cs="Trebuchet MS"/>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30C" w:rsidRDefault="0002678B">
    <w:pPr>
      <w:pStyle w:val="Normal1"/>
      <w:pBdr>
        <w:top w:val="nil"/>
        <w:left w:val="nil"/>
        <w:bottom w:val="nil"/>
        <w:right w:val="nil"/>
        <w:between w:val="nil"/>
      </w:pBdr>
      <w:tabs>
        <w:tab w:val="center" w:pos="4703"/>
        <w:tab w:val="right" w:pos="9406"/>
      </w:tabs>
      <w:spacing w:after="0" w:line="240" w:lineRule="auto"/>
      <w:ind w:left="284"/>
      <w:jc w:val="both"/>
      <w:rPr>
        <w:rFonts w:ascii="Trebuchet MS" w:eastAsia="Trebuchet MS" w:hAnsi="Trebuchet MS" w:cs="Trebuchet MS"/>
        <w:color w:val="000000"/>
        <w:sz w:val="16"/>
        <w:szCs w:val="16"/>
      </w:rPr>
    </w:pPr>
    <w:bookmarkStart w:id="4" w:name="_30j0zll" w:colFirst="0" w:colLast="0"/>
    <w:bookmarkEnd w:id="4"/>
    <w:r>
      <w:rPr>
        <w:rFonts w:ascii="Trebuchet MS" w:eastAsia="Trebuchet MS" w:hAnsi="Trebuchet MS" w:cs="Trebuchet MS"/>
        <w:color w:val="000000"/>
        <w:sz w:val="16"/>
        <w:szCs w:val="16"/>
      </w:rPr>
      <w:t xml:space="preserve">AGENȚIA PENTRU PROTECȚIA MEDIULUI ILFOV                                                                                                         Pagină </w:t>
    </w:r>
    <w:r w:rsidR="006F530C">
      <w:rPr>
        <w:rFonts w:ascii="Trebuchet MS" w:eastAsia="Trebuchet MS" w:hAnsi="Trebuchet MS" w:cs="Trebuchet MS"/>
        <w:b/>
        <w:color w:val="000000"/>
        <w:sz w:val="16"/>
        <w:szCs w:val="16"/>
      </w:rPr>
      <w:fldChar w:fldCharType="begin"/>
    </w:r>
    <w:r>
      <w:rPr>
        <w:rFonts w:ascii="Trebuchet MS" w:eastAsia="Trebuchet MS" w:hAnsi="Trebuchet MS" w:cs="Trebuchet MS"/>
        <w:b/>
        <w:color w:val="000000"/>
        <w:sz w:val="16"/>
        <w:szCs w:val="16"/>
      </w:rPr>
      <w:instrText>PAGE</w:instrText>
    </w:r>
    <w:r w:rsidR="006F530C">
      <w:rPr>
        <w:rFonts w:ascii="Trebuchet MS" w:eastAsia="Trebuchet MS" w:hAnsi="Trebuchet MS" w:cs="Trebuchet MS"/>
        <w:b/>
        <w:color w:val="000000"/>
        <w:sz w:val="16"/>
        <w:szCs w:val="16"/>
      </w:rPr>
      <w:fldChar w:fldCharType="separate"/>
    </w:r>
    <w:r w:rsidR="008457F0">
      <w:rPr>
        <w:rFonts w:ascii="Trebuchet MS" w:eastAsia="Trebuchet MS" w:hAnsi="Trebuchet MS" w:cs="Trebuchet MS"/>
        <w:b/>
        <w:noProof/>
        <w:color w:val="000000"/>
        <w:sz w:val="16"/>
        <w:szCs w:val="16"/>
      </w:rPr>
      <w:t>1</w:t>
    </w:r>
    <w:r w:rsidR="006F530C">
      <w:rPr>
        <w:rFonts w:ascii="Trebuchet MS" w:eastAsia="Trebuchet MS" w:hAnsi="Trebuchet MS" w:cs="Trebuchet MS"/>
        <w:b/>
        <w:color w:val="000000"/>
        <w:sz w:val="16"/>
        <w:szCs w:val="16"/>
      </w:rPr>
      <w:fldChar w:fldCharType="end"/>
    </w:r>
    <w:r>
      <w:rPr>
        <w:rFonts w:ascii="Trebuchet MS" w:eastAsia="Trebuchet MS" w:hAnsi="Trebuchet MS" w:cs="Trebuchet MS"/>
        <w:color w:val="000000"/>
        <w:sz w:val="16"/>
        <w:szCs w:val="16"/>
      </w:rPr>
      <w:t xml:space="preserve"> din </w:t>
    </w:r>
    <w:r w:rsidR="006F530C">
      <w:rPr>
        <w:rFonts w:ascii="Trebuchet MS" w:eastAsia="Trebuchet MS" w:hAnsi="Trebuchet MS" w:cs="Trebuchet MS"/>
        <w:b/>
        <w:color w:val="000000"/>
        <w:sz w:val="16"/>
        <w:szCs w:val="16"/>
      </w:rPr>
      <w:fldChar w:fldCharType="begin"/>
    </w:r>
    <w:r>
      <w:rPr>
        <w:rFonts w:ascii="Trebuchet MS" w:eastAsia="Trebuchet MS" w:hAnsi="Trebuchet MS" w:cs="Trebuchet MS"/>
        <w:b/>
        <w:color w:val="000000"/>
        <w:sz w:val="16"/>
        <w:szCs w:val="16"/>
      </w:rPr>
      <w:instrText>NUMPAGES</w:instrText>
    </w:r>
    <w:r w:rsidR="006F530C">
      <w:rPr>
        <w:rFonts w:ascii="Trebuchet MS" w:eastAsia="Trebuchet MS" w:hAnsi="Trebuchet MS" w:cs="Trebuchet MS"/>
        <w:b/>
        <w:color w:val="000000"/>
        <w:sz w:val="16"/>
        <w:szCs w:val="16"/>
      </w:rPr>
      <w:fldChar w:fldCharType="separate"/>
    </w:r>
    <w:r w:rsidR="008457F0">
      <w:rPr>
        <w:rFonts w:ascii="Trebuchet MS" w:eastAsia="Trebuchet MS" w:hAnsi="Trebuchet MS" w:cs="Trebuchet MS"/>
        <w:b/>
        <w:noProof/>
        <w:color w:val="000000"/>
        <w:sz w:val="16"/>
        <w:szCs w:val="16"/>
      </w:rPr>
      <w:t>13</w:t>
    </w:r>
    <w:r w:rsidR="006F530C">
      <w:rPr>
        <w:rFonts w:ascii="Trebuchet MS" w:eastAsia="Trebuchet MS" w:hAnsi="Trebuchet MS" w:cs="Trebuchet MS"/>
        <w:b/>
        <w:color w:val="000000"/>
        <w:sz w:val="16"/>
        <w:szCs w:val="16"/>
      </w:rPr>
      <w:fldChar w:fldCharType="end"/>
    </w:r>
  </w:p>
  <w:p w:rsidR="006F530C" w:rsidRDefault="0002678B">
    <w:pPr>
      <w:pStyle w:val="Normal1"/>
      <w:pBdr>
        <w:top w:val="nil"/>
        <w:left w:val="nil"/>
        <w:bottom w:val="nil"/>
        <w:right w:val="nil"/>
        <w:between w:val="nil"/>
      </w:pBdr>
      <w:tabs>
        <w:tab w:val="center" w:pos="4703"/>
        <w:tab w:val="right" w:pos="9406"/>
      </w:tabs>
      <w:spacing w:after="0" w:line="240" w:lineRule="auto"/>
      <w:ind w:left="284"/>
      <w:jc w:val="both"/>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Aleea Lacul Morii, nr.1, Sector 6, Bucureşti, Cod poștal 060841</w:t>
    </w:r>
  </w:p>
  <w:p w:rsidR="006F530C" w:rsidRDefault="0002678B">
    <w:pPr>
      <w:pStyle w:val="Normal1"/>
      <w:pBdr>
        <w:top w:val="nil"/>
        <w:left w:val="nil"/>
        <w:bottom w:val="nil"/>
        <w:right w:val="nil"/>
        <w:between w:val="nil"/>
      </w:pBdr>
      <w:tabs>
        <w:tab w:val="center" w:pos="4703"/>
        <w:tab w:val="right" w:pos="9406"/>
      </w:tabs>
      <w:spacing w:after="0" w:line="240" w:lineRule="auto"/>
      <w:ind w:left="284"/>
      <w:jc w:val="both"/>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 xml:space="preserve">Tel.: +4 : 021.430.14.02/0749.598.865       e-mail: </w:t>
    </w:r>
    <w:r>
      <w:rPr>
        <w:rFonts w:ascii="Trebuchet MS" w:eastAsia="Trebuchet MS" w:hAnsi="Trebuchet MS" w:cs="Trebuchet MS"/>
        <w:color w:val="000000"/>
        <w:sz w:val="14"/>
        <w:szCs w:val="14"/>
      </w:rPr>
      <w:t>office@apmif.anpm.ro</w:t>
    </w:r>
    <w:r>
      <w:rPr>
        <w:rFonts w:ascii="Trebuchet MS" w:eastAsia="Trebuchet MS" w:hAnsi="Trebuchet MS" w:cs="Trebuchet MS"/>
        <w:color w:val="000000"/>
        <w:sz w:val="16"/>
        <w:szCs w:val="16"/>
      </w:rPr>
      <w:t xml:space="preserve">       website: </w:t>
    </w:r>
    <w:hyperlink r:id="rId1">
      <w:r>
        <w:rPr>
          <w:rFonts w:ascii="Trebuchet MS" w:eastAsia="Trebuchet MS" w:hAnsi="Trebuchet MS" w:cs="Trebuchet MS"/>
          <w:color w:val="000000"/>
          <w:sz w:val="14"/>
          <w:szCs w:val="14"/>
        </w:rPr>
        <w:t>http://apmif.anpm.ro</w:t>
      </w:r>
    </w:hyperlink>
  </w:p>
  <w:tbl>
    <w:tblPr>
      <w:tblStyle w:val="a"/>
      <w:tblW w:w="6579"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79"/>
    </w:tblGrid>
    <w:tr w:rsidR="006F530C">
      <w:trPr>
        <w:cantSplit/>
        <w:trHeight w:val="254"/>
        <w:tblHeader/>
      </w:trPr>
      <w:tc>
        <w:tcPr>
          <w:tcW w:w="6579" w:type="dxa"/>
          <w:shd w:val="clear" w:color="auto" w:fill="auto"/>
          <w:vAlign w:val="center"/>
        </w:tcPr>
        <w:p w:rsidR="006F530C" w:rsidRDefault="0002678B">
          <w:pPr>
            <w:pStyle w:val="Normal1"/>
            <w:pBdr>
              <w:top w:val="nil"/>
              <w:left w:val="nil"/>
              <w:bottom w:val="nil"/>
              <w:right w:val="nil"/>
              <w:between w:val="nil"/>
            </w:pBdr>
            <w:tabs>
              <w:tab w:val="center" w:pos="4513"/>
              <w:tab w:val="right" w:pos="9026"/>
            </w:tabs>
            <w:spacing w:after="0" w:line="240" w:lineRule="auto"/>
            <w:rPr>
              <w:rFonts w:ascii="Trebuchet MS" w:eastAsia="Trebuchet MS" w:hAnsi="Trebuchet MS" w:cs="Trebuchet MS"/>
              <w:color w:val="000000"/>
              <w:sz w:val="16"/>
              <w:szCs w:val="16"/>
              <w:highlight w:val="white"/>
            </w:rPr>
          </w:pPr>
          <w:r>
            <w:rPr>
              <w:rFonts w:ascii="Trebuchet MS" w:eastAsia="Trebuchet MS" w:hAnsi="Trebuchet MS" w:cs="Trebuchet MS"/>
              <w:color w:val="000000"/>
              <w:sz w:val="16"/>
              <w:szCs w:val="16"/>
              <w:highlight w:val="white"/>
            </w:rPr>
            <w:t>Operator de date cu caracter personal, conform Regulamentului (UE) 2016/679</w:t>
          </w:r>
        </w:p>
      </w:tc>
    </w:tr>
  </w:tbl>
  <w:p w:rsidR="006F530C" w:rsidRDefault="006F530C">
    <w:pPr>
      <w:pStyle w:val="Normal1"/>
      <w:pBdr>
        <w:top w:val="nil"/>
        <w:left w:val="nil"/>
        <w:bottom w:val="nil"/>
        <w:right w:val="nil"/>
        <w:between w:val="nil"/>
      </w:pBdr>
      <w:tabs>
        <w:tab w:val="center" w:pos="4513"/>
        <w:tab w:val="right" w:pos="9026"/>
      </w:tabs>
      <w:spacing w:after="0" w:line="240" w:lineRule="auto"/>
      <w:ind w:left="284"/>
      <w:rPr>
        <w:rFonts w:ascii="Trebuchet MS" w:eastAsia="Trebuchet MS" w:hAnsi="Trebuchet MS" w:cs="Trebuchet MS"/>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DD6" w:rsidRDefault="00576DD6" w:rsidP="006F530C">
      <w:pPr>
        <w:spacing w:after="0" w:line="240" w:lineRule="auto"/>
      </w:pPr>
      <w:r>
        <w:separator/>
      </w:r>
    </w:p>
  </w:footnote>
  <w:footnote w:type="continuationSeparator" w:id="0">
    <w:p w:rsidR="00576DD6" w:rsidRDefault="00576DD6" w:rsidP="006F5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30C" w:rsidRDefault="0002678B">
    <w:pPr>
      <w:pStyle w:val="Normal1"/>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30C" w:rsidRDefault="0002678B">
    <w:pPr>
      <w:pStyle w:val="Normal1"/>
      <w:pBdr>
        <w:top w:val="nil"/>
        <w:left w:val="nil"/>
        <w:bottom w:val="nil"/>
        <w:right w:val="nil"/>
        <w:between w:val="nil"/>
      </w:pBdr>
      <w:tabs>
        <w:tab w:val="center" w:pos="4513"/>
        <w:tab w:val="right" w:pos="9026"/>
      </w:tabs>
      <w:spacing w:after="0" w:line="240" w:lineRule="auto"/>
      <w:rPr>
        <w:color w:val="000000"/>
      </w:rPr>
    </w:pPr>
    <w:r>
      <w:rPr>
        <w:noProof/>
        <w:lang w:val="en-US"/>
      </w:rPr>
      <w:drawing>
        <wp:anchor distT="0" distB="0" distL="114300" distR="114300" simplePos="0" relativeHeight="251658240" behindDoc="0" locked="0" layoutInCell="1" allowOverlap="1">
          <wp:simplePos x="0" y="0"/>
          <wp:positionH relativeFrom="column">
            <wp:posOffset>-676274</wp:posOffset>
          </wp:positionH>
          <wp:positionV relativeFrom="paragraph">
            <wp:posOffset>-350519</wp:posOffset>
          </wp:positionV>
          <wp:extent cx="7748905" cy="184912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48905" cy="184912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A24"/>
    <w:multiLevelType w:val="hybridMultilevel"/>
    <w:tmpl w:val="5A447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C07307"/>
    <w:multiLevelType w:val="multilevel"/>
    <w:tmpl w:val="2F206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B352F25"/>
    <w:multiLevelType w:val="multilevel"/>
    <w:tmpl w:val="1F06A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2267A10"/>
    <w:multiLevelType w:val="multilevel"/>
    <w:tmpl w:val="FE583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66C2D38"/>
    <w:multiLevelType w:val="multilevel"/>
    <w:tmpl w:val="CD106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84E3FFB"/>
    <w:multiLevelType w:val="multilevel"/>
    <w:tmpl w:val="83ACD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C955AA1"/>
    <w:multiLevelType w:val="multilevel"/>
    <w:tmpl w:val="294CA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2A85576"/>
    <w:multiLevelType w:val="multilevel"/>
    <w:tmpl w:val="C7885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7"/>
  </w:num>
  <w:num w:numId="3">
    <w:abstractNumId w:val="3"/>
  </w:num>
  <w:num w:numId="4">
    <w:abstractNumId w:val="6"/>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530C"/>
    <w:rsid w:val="0002678B"/>
    <w:rsid w:val="000321E8"/>
    <w:rsid w:val="00074236"/>
    <w:rsid w:val="002475E5"/>
    <w:rsid w:val="00447FF4"/>
    <w:rsid w:val="00576DD6"/>
    <w:rsid w:val="006F530C"/>
    <w:rsid w:val="008457F0"/>
    <w:rsid w:val="00B3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6F530C"/>
    <w:pPr>
      <w:spacing w:before="480" w:after="0" w:line="240" w:lineRule="auto"/>
      <w:ind w:left="284" w:hanging="284"/>
      <w:jc w:val="both"/>
      <w:outlineLvl w:val="0"/>
    </w:pPr>
    <w:rPr>
      <w:rFonts w:ascii="Cambria" w:eastAsia="Cambria" w:hAnsi="Cambria" w:cs="Cambria"/>
      <w:b/>
      <w:sz w:val="28"/>
      <w:szCs w:val="28"/>
    </w:rPr>
  </w:style>
  <w:style w:type="paragraph" w:styleId="Heading2">
    <w:name w:val="heading 2"/>
    <w:basedOn w:val="Normal1"/>
    <w:next w:val="Normal1"/>
    <w:rsid w:val="006F530C"/>
    <w:pPr>
      <w:keepNext/>
      <w:keepLines/>
      <w:spacing w:before="360" w:after="80"/>
      <w:outlineLvl w:val="1"/>
    </w:pPr>
    <w:rPr>
      <w:b/>
      <w:sz w:val="36"/>
      <w:szCs w:val="36"/>
    </w:rPr>
  </w:style>
  <w:style w:type="paragraph" w:styleId="Heading3">
    <w:name w:val="heading 3"/>
    <w:basedOn w:val="Normal1"/>
    <w:next w:val="Normal1"/>
    <w:rsid w:val="006F530C"/>
    <w:pPr>
      <w:keepNext/>
      <w:keepLines/>
      <w:spacing w:before="280" w:after="80"/>
      <w:outlineLvl w:val="2"/>
    </w:pPr>
    <w:rPr>
      <w:b/>
      <w:sz w:val="28"/>
      <w:szCs w:val="28"/>
    </w:rPr>
  </w:style>
  <w:style w:type="paragraph" w:styleId="Heading4">
    <w:name w:val="heading 4"/>
    <w:basedOn w:val="Normal1"/>
    <w:next w:val="Normal1"/>
    <w:rsid w:val="006F530C"/>
    <w:pPr>
      <w:keepNext/>
      <w:keepLines/>
      <w:spacing w:before="240" w:after="40"/>
      <w:outlineLvl w:val="3"/>
    </w:pPr>
    <w:rPr>
      <w:b/>
      <w:sz w:val="24"/>
      <w:szCs w:val="24"/>
    </w:rPr>
  </w:style>
  <w:style w:type="paragraph" w:styleId="Heading5">
    <w:name w:val="heading 5"/>
    <w:basedOn w:val="Normal1"/>
    <w:next w:val="Normal1"/>
    <w:rsid w:val="006F530C"/>
    <w:pPr>
      <w:keepNext/>
      <w:keepLines/>
      <w:spacing w:before="220" w:after="40"/>
      <w:outlineLvl w:val="4"/>
    </w:pPr>
    <w:rPr>
      <w:b/>
    </w:rPr>
  </w:style>
  <w:style w:type="paragraph" w:styleId="Heading6">
    <w:name w:val="heading 6"/>
    <w:basedOn w:val="Normal1"/>
    <w:next w:val="Normal1"/>
    <w:rsid w:val="006F530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F530C"/>
  </w:style>
  <w:style w:type="paragraph" w:styleId="Title">
    <w:name w:val="Title"/>
    <w:basedOn w:val="Normal1"/>
    <w:next w:val="Normal1"/>
    <w:rsid w:val="006F530C"/>
    <w:pPr>
      <w:keepNext/>
      <w:keepLines/>
      <w:spacing w:before="480" w:after="120"/>
    </w:pPr>
    <w:rPr>
      <w:b/>
      <w:sz w:val="72"/>
      <w:szCs w:val="72"/>
    </w:rPr>
  </w:style>
  <w:style w:type="paragraph" w:styleId="Subtitle">
    <w:name w:val="Subtitle"/>
    <w:basedOn w:val="Normal1"/>
    <w:next w:val="Normal1"/>
    <w:rsid w:val="006F530C"/>
    <w:pPr>
      <w:keepNext/>
      <w:keepLines/>
      <w:spacing w:before="360" w:after="80"/>
    </w:pPr>
    <w:rPr>
      <w:rFonts w:ascii="Georgia" w:eastAsia="Georgia" w:hAnsi="Georgia" w:cs="Georgia"/>
      <w:i/>
      <w:color w:val="666666"/>
      <w:sz w:val="48"/>
      <w:szCs w:val="48"/>
    </w:rPr>
  </w:style>
  <w:style w:type="table" w:customStyle="1" w:styleId="a">
    <w:basedOn w:val="TableNormal"/>
    <w:rsid w:val="006F530C"/>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6F530C"/>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apmif.anpm.ro"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e5.ro/Gratuit/gu3dsojy/legea-contenciosului-administrativ-nr-554-2004?d=2018-12-11"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11"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apmif.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4745</Words>
  <Characters>27050</Characters>
  <Application>Microsoft Office Word</Application>
  <DocSecurity>0</DocSecurity>
  <Lines>225</Lines>
  <Paragraphs>63</Paragraphs>
  <ScaleCrop>false</ScaleCrop>
  <Company/>
  <LinksUpToDate>false</LinksUpToDate>
  <CharactersWithSpaces>31732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georgeta.anghelescu</cp:lastModifiedBy>
  <cp:revision>6</cp:revision>
  <dcterms:created xsi:type="dcterms:W3CDTF">2024-05-24T08:47:00Z</dcterms:created>
  <dcterms:modified xsi:type="dcterms:W3CDTF">2024-05-24T11:38:00Z</dcterms:modified>
</cp:coreProperties>
</file>