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2674D" w14:textId="4718336F" w:rsidR="00183E2F" w:rsidRPr="00D32152" w:rsidRDefault="007E6483" w:rsidP="00DC04DF">
      <w:pPr>
        <w:pStyle w:val="Header"/>
        <w:keepNext/>
        <w:widowControl w:val="0"/>
        <w:spacing w:line="360" w:lineRule="auto"/>
        <w:rPr>
          <w:rFonts w:ascii="Trebuchet MS" w:hAnsi="Trebuchet MS"/>
          <w:b/>
          <w:bCs/>
          <w:sz w:val="28"/>
          <w:szCs w:val="28"/>
        </w:rPr>
      </w:pPr>
      <w:r w:rsidRPr="00D32152">
        <w:rPr>
          <w:rFonts w:ascii="Trebuchet MS" w:hAnsi="Trebuchet MS"/>
          <w:b/>
          <w:bCs/>
          <w:sz w:val="28"/>
          <w:szCs w:val="28"/>
        </w:rPr>
        <w:t xml:space="preserve">AGENȚIA PENTRU PROTECȚIA MEDIULUI </w:t>
      </w:r>
      <w:r w:rsidR="00FB39BF" w:rsidRPr="00D32152">
        <w:rPr>
          <w:rFonts w:ascii="Trebuchet MS" w:hAnsi="Trebuchet MS"/>
          <w:b/>
          <w:bCs/>
          <w:sz w:val="28"/>
          <w:szCs w:val="28"/>
        </w:rPr>
        <w:t>I</w:t>
      </w:r>
      <w:r w:rsidR="00F92D1E" w:rsidRPr="00D32152">
        <w:rPr>
          <w:rFonts w:ascii="Trebuchet MS" w:hAnsi="Trebuchet MS"/>
          <w:b/>
          <w:bCs/>
          <w:sz w:val="28"/>
          <w:szCs w:val="28"/>
        </w:rPr>
        <w:t>LFOV</w:t>
      </w:r>
    </w:p>
    <w:p w14:paraId="23F16741" w14:textId="274E9F94" w:rsidR="00A139DE" w:rsidRPr="00DD5743" w:rsidRDefault="00F10785" w:rsidP="00DC04DF">
      <w:pPr>
        <w:pStyle w:val="Header"/>
        <w:keepNext/>
        <w:widowControl w:val="0"/>
        <w:tabs>
          <w:tab w:val="left" w:pos="9000"/>
        </w:tabs>
        <w:rPr>
          <w:rFonts w:ascii="Trebuchet MS" w:hAnsi="Trebuchet MS" w:cs="Arial"/>
          <w:b/>
        </w:rPr>
      </w:pPr>
      <w:r>
        <w:rPr>
          <w:rFonts w:ascii="Trebuchet MS" w:hAnsi="Trebuchet MS" w:cs="Arial"/>
          <w:b/>
        </w:rPr>
        <w:t xml:space="preserve">Nr. ieșire: </w:t>
      </w:r>
      <w:r w:rsidR="00E716AE" w:rsidRPr="00DD5743">
        <w:rPr>
          <w:rFonts w:ascii="Trebuchet MS" w:hAnsi="Trebuchet MS" w:cs="Arial"/>
          <w:b/>
        </w:rPr>
        <w:t>8</w:t>
      </w:r>
      <w:r>
        <w:rPr>
          <w:rFonts w:ascii="Trebuchet MS" w:hAnsi="Trebuchet MS" w:cs="Arial"/>
          <w:b/>
        </w:rPr>
        <w:t>232</w:t>
      </w:r>
      <w:r w:rsidR="00A139DE" w:rsidRPr="00DD5743">
        <w:rPr>
          <w:rFonts w:ascii="Trebuchet MS" w:hAnsi="Trebuchet MS" w:cs="Arial"/>
          <w:b/>
        </w:rPr>
        <w:t>/................202</w:t>
      </w:r>
      <w:r w:rsidR="00E716AE" w:rsidRPr="00DD5743">
        <w:rPr>
          <w:rFonts w:ascii="Trebuchet MS" w:hAnsi="Trebuchet MS" w:cs="Arial"/>
          <w:b/>
        </w:rPr>
        <w:t>4</w:t>
      </w:r>
    </w:p>
    <w:p w14:paraId="7B5DFA10" w14:textId="77777777" w:rsidR="008F082C" w:rsidRDefault="008F082C" w:rsidP="00A612DF">
      <w:pPr>
        <w:pStyle w:val="Heading1"/>
        <w:keepLines w:val="0"/>
        <w:widowControl w:val="0"/>
        <w:tabs>
          <w:tab w:val="left" w:pos="1714"/>
          <w:tab w:val="center" w:pos="5197"/>
        </w:tabs>
        <w:spacing w:after="120"/>
        <w:rPr>
          <w:rFonts w:ascii="Trebuchet MS" w:hAnsi="Trebuchet MS" w:cs="Arial"/>
          <w:b/>
          <w:color w:val="auto"/>
          <w:sz w:val="22"/>
          <w:szCs w:val="22"/>
        </w:rPr>
      </w:pPr>
    </w:p>
    <w:p w14:paraId="789A1E27" w14:textId="77777777" w:rsidR="00A139DE" w:rsidRPr="00A612DF" w:rsidRDefault="00A139DE" w:rsidP="00DC04DF">
      <w:pPr>
        <w:pStyle w:val="Heading1"/>
        <w:keepLines w:val="0"/>
        <w:widowControl w:val="0"/>
        <w:tabs>
          <w:tab w:val="left" w:pos="1714"/>
          <w:tab w:val="center" w:pos="5197"/>
        </w:tabs>
        <w:spacing w:after="120"/>
        <w:jc w:val="center"/>
        <w:rPr>
          <w:rFonts w:ascii="Trebuchet MS" w:hAnsi="Trebuchet MS" w:cs="Arial"/>
          <w:b/>
          <w:color w:val="FF0000"/>
          <w:sz w:val="22"/>
          <w:szCs w:val="22"/>
        </w:rPr>
      </w:pPr>
      <w:r w:rsidRPr="00A612DF">
        <w:rPr>
          <w:rFonts w:ascii="Trebuchet MS" w:hAnsi="Trebuchet MS" w:cs="Arial"/>
          <w:b/>
          <w:color w:val="FF0000"/>
          <w:sz w:val="22"/>
          <w:szCs w:val="22"/>
        </w:rPr>
        <w:t>PROIECT</w:t>
      </w:r>
    </w:p>
    <w:p w14:paraId="4B83BB00" w14:textId="77777777" w:rsidR="00A139DE" w:rsidRPr="00DD5743" w:rsidRDefault="00A139DE" w:rsidP="00DC04DF">
      <w:pPr>
        <w:pStyle w:val="Heading1"/>
        <w:keepLines w:val="0"/>
        <w:widowControl w:val="0"/>
        <w:tabs>
          <w:tab w:val="left" w:pos="1714"/>
          <w:tab w:val="center" w:pos="5197"/>
        </w:tabs>
        <w:spacing w:after="120"/>
        <w:jc w:val="center"/>
        <w:rPr>
          <w:rFonts w:ascii="Trebuchet MS" w:hAnsi="Trebuchet MS" w:cs="Arial"/>
          <w:b/>
          <w:bCs/>
          <w:color w:val="auto"/>
          <w:sz w:val="22"/>
          <w:szCs w:val="22"/>
        </w:rPr>
      </w:pPr>
      <w:r w:rsidRPr="00DD5743">
        <w:rPr>
          <w:rFonts w:ascii="Trebuchet MS" w:hAnsi="Trebuchet MS" w:cs="Arial"/>
          <w:b/>
          <w:color w:val="auto"/>
          <w:sz w:val="22"/>
          <w:szCs w:val="22"/>
        </w:rPr>
        <w:t>DECIZIA ETAPEI DE ÎNCADRARE</w:t>
      </w:r>
    </w:p>
    <w:p w14:paraId="17A9BA28" w14:textId="0189BB9E" w:rsidR="00A139DE" w:rsidRPr="00DD5743" w:rsidRDefault="00A139DE" w:rsidP="00DC04DF">
      <w:pPr>
        <w:pStyle w:val="Heading2"/>
        <w:widowControl w:val="0"/>
        <w:tabs>
          <w:tab w:val="center" w:pos="4987"/>
          <w:tab w:val="left" w:pos="7650"/>
        </w:tabs>
        <w:jc w:val="center"/>
        <w:rPr>
          <w:rFonts w:ascii="Trebuchet MS" w:hAnsi="Trebuchet MS"/>
          <w:sz w:val="22"/>
          <w:szCs w:val="22"/>
        </w:rPr>
      </w:pPr>
      <w:r w:rsidRPr="00DD5743">
        <w:rPr>
          <w:rFonts w:ascii="Trebuchet MS" w:hAnsi="Trebuchet MS" w:cs="Arial"/>
          <w:sz w:val="22"/>
          <w:szCs w:val="22"/>
        </w:rPr>
        <w:t xml:space="preserve">Nr. .... din </w:t>
      </w:r>
      <w:r w:rsidR="00F10785">
        <w:rPr>
          <w:rFonts w:ascii="Trebuchet MS" w:hAnsi="Trebuchet MS" w:cs="Arial"/>
          <w:sz w:val="22"/>
          <w:szCs w:val="22"/>
        </w:rPr>
        <w:t>24</w:t>
      </w:r>
      <w:r w:rsidRPr="00DD5743">
        <w:rPr>
          <w:rFonts w:ascii="Trebuchet MS" w:hAnsi="Trebuchet MS" w:cs="Arial"/>
          <w:sz w:val="22"/>
          <w:szCs w:val="22"/>
        </w:rPr>
        <w:t>.0</w:t>
      </w:r>
      <w:r w:rsidR="00DC69D3">
        <w:rPr>
          <w:rFonts w:ascii="Trebuchet MS" w:hAnsi="Trebuchet MS" w:cs="Arial"/>
          <w:sz w:val="22"/>
          <w:szCs w:val="22"/>
        </w:rPr>
        <w:t>4</w:t>
      </w:r>
      <w:r w:rsidRPr="00DD5743">
        <w:rPr>
          <w:rFonts w:ascii="Trebuchet MS" w:hAnsi="Trebuchet MS" w:cs="Arial"/>
          <w:sz w:val="22"/>
          <w:szCs w:val="22"/>
        </w:rPr>
        <w:t>.2024</w:t>
      </w:r>
    </w:p>
    <w:p w14:paraId="65574B20" w14:textId="77777777" w:rsidR="00A139DE" w:rsidRDefault="00A139DE" w:rsidP="00DC04DF">
      <w:pPr>
        <w:keepNext/>
        <w:widowControl w:val="0"/>
        <w:autoSpaceDE w:val="0"/>
        <w:autoSpaceDN w:val="0"/>
        <w:adjustRightInd w:val="0"/>
        <w:spacing w:after="0" w:line="240" w:lineRule="auto"/>
        <w:jc w:val="center"/>
        <w:rPr>
          <w:rFonts w:ascii="Trebuchet MS" w:hAnsi="Trebuchet MS" w:cs="Arial"/>
          <w:b/>
        </w:rPr>
      </w:pPr>
    </w:p>
    <w:p w14:paraId="5F4F2DD3" w14:textId="77777777" w:rsidR="008F082C" w:rsidRPr="00DD5743" w:rsidRDefault="008F082C" w:rsidP="00DC04DF">
      <w:pPr>
        <w:keepNext/>
        <w:widowControl w:val="0"/>
        <w:autoSpaceDE w:val="0"/>
        <w:autoSpaceDN w:val="0"/>
        <w:adjustRightInd w:val="0"/>
        <w:spacing w:after="0" w:line="240" w:lineRule="auto"/>
        <w:jc w:val="center"/>
        <w:rPr>
          <w:rFonts w:ascii="Trebuchet MS" w:hAnsi="Trebuchet MS" w:cs="Arial"/>
          <w:b/>
        </w:rPr>
      </w:pPr>
    </w:p>
    <w:p w14:paraId="70726FEC" w14:textId="77777777" w:rsidR="00DC04DF" w:rsidRPr="00DD5743" w:rsidRDefault="00DC04DF" w:rsidP="00A612DF">
      <w:pPr>
        <w:keepNext/>
        <w:widowControl w:val="0"/>
        <w:autoSpaceDE w:val="0"/>
        <w:autoSpaceDN w:val="0"/>
        <w:adjustRightInd w:val="0"/>
        <w:spacing w:after="120" w:line="240" w:lineRule="auto"/>
        <w:rPr>
          <w:rFonts w:ascii="Trebuchet MS" w:hAnsi="Trebuchet MS" w:cs="Arial"/>
          <w:b/>
        </w:rPr>
      </w:pPr>
    </w:p>
    <w:p w14:paraId="5CFAE2E7" w14:textId="2D2164E3" w:rsidR="00A139DE" w:rsidRPr="00DD5743" w:rsidRDefault="00A139DE" w:rsidP="008F082C">
      <w:pPr>
        <w:keepNext/>
        <w:widowControl w:val="0"/>
        <w:autoSpaceDE w:val="0"/>
        <w:autoSpaceDN w:val="0"/>
        <w:adjustRightInd w:val="0"/>
        <w:spacing w:after="120" w:line="276" w:lineRule="auto"/>
        <w:jc w:val="both"/>
        <w:rPr>
          <w:rFonts w:ascii="Trebuchet MS" w:eastAsia="Times New Roman" w:hAnsi="Trebuchet MS" w:cs="Arial"/>
          <w:lang w:eastAsia="ro-RO"/>
        </w:rPr>
      </w:pPr>
      <w:r w:rsidRPr="00DD5743">
        <w:rPr>
          <w:rFonts w:ascii="Trebuchet MS" w:hAnsi="Trebuchet MS" w:cs="Arial"/>
          <w:b/>
        </w:rPr>
        <w:t xml:space="preserve"> </w:t>
      </w:r>
      <w:r w:rsidRPr="00DD5743">
        <w:rPr>
          <w:rFonts w:ascii="Trebuchet MS" w:hAnsi="Trebuchet MS" w:cs="Arial"/>
        </w:rPr>
        <w:t xml:space="preserve">   </w:t>
      </w:r>
      <w:r w:rsidRPr="00DD5743">
        <w:rPr>
          <w:rFonts w:ascii="Trebuchet MS" w:hAnsi="Trebuchet MS" w:cs="Arial"/>
        </w:rPr>
        <w:tab/>
        <w:t xml:space="preserve">Ca urmare a notificării adresate de </w:t>
      </w:r>
      <w:r w:rsidR="009B75C2">
        <w:rPr>
          <w:rStyle w:val="Strong"/>
          <w:rFonts w:ascii="Trebuchet MS" w:hAnsi="Trebuchet MS" w:cs="Arial"/>
        </w:rPr>
        <w:t>Petris</w:t>
      </w:r>
      <w:r w:rsidR="00EF46E8">
        <w:rPr>
          <w:rStyle w:val="Strong"/>
          <w:rFonts w:ascii="Trebuchet MS" w:hAnsi="Trebuchet MS" w:cs="Arial"/>
        </w:rPr>
        <w:t>or</w:t>
      </w:r>
      <w:r w:rsidR="009B75C2">
        <w:rPr>
          <w:rStyle w:val="Strong"/>
          <w:rFonts w:ascii="Trebuchet MS" w:hAnsi="Trebuchet MS" w:cs="Arial"/>
        </w:rPr>
        <w:t xml:space="preserve"> Dragos Valentin reprezentant al BLS RESIDENCE SRL si NIMOLD</w:t>
      </w:r>
      <w:r w:rsidR="00B177E3">
        <w:rPr>
          <w:rStyle w:val="Strong"/>
          <w:rFonts w:ascii="Trebuchet MS" w:hAnsi="Trebuchet MS" w:cs="Arial"/>
        </w:rPr>
        <w:t xml:space="preserve"> CONSTRUCT RESIDENCE SRL,</w:t>
      </w:r>
      <w:r w:rsidR="00EF46E8">
        <w:rPr>
          <w:rStyle w:val="Strong"/>
          <w:rFonts w:ascii="Trebuchet MS" w:hAnsi="Trebuchet MS" w:cs="Arial"/>
        </w:rPr>
        <w:t xml:space="preserve"> </w:t>
      </w:r>
      <w:r w:rsidR="00682822" w:rsidRPr="00DD5743">
        <w:rPr>
          <w:rStyle w:val="Strong"/>
          <w:rFonts w:ascii="Trebuchet MS" w:hAnsi="Trebuchet MS" w:cs="Arial"/>
        </w:rPr>
        <w:t xml:space="preserve"> </w:t>
      </w:r>
      <w:r w:rsidRPr="00DD5743">
        <w:rPr>
          <w:rFonts w:ascii="Trebuchet MS" w:hAnsi="Trebuchet MS" w:cs="Arial"/>
        </w:rPr>
        <w:t xml:space="preserve">cu </w:t>
      </w:r>
      <w:r w:rsidR="00B177E3">
        <w:rPr>
          <w:rFonts w:ascii="Trebuchet MS" w:hAnsi="Trebuchet MS" w:cs="Arial"/>
        </w:rPr>
        <w:t>sedi</w:t>
      </w:r>
      <w:r w:rsidRPr="00DD5743">
        <w:rPr>
          <w:rFonts w:ascii="Trebuchet MS" w:hAnsi="Trebuchet MS" w:cs="Arial"/>
        </w:rPr>
        <w:t>ul în judet Ilfov,</w:t>
      </w:r>
      <w:r w:rsidR="00A02889">
        <w:rPr>
          <w:rFonts w:ascii="Trebuchet MS" w:hAnsi="Trebuchet MS" w:cs="Arial"/>
        </w:rPr>
        <w:t xml:space="preserve"> comuna Domnesti, T111, birou 1</w:t>
      </w:r>
      <w:r w:rsidR="00E716AE" w:rsidRPr="00DD5743">
        <w:rPr>
          <w:rFonts w:ascii="Trebuchet MS" w:hAnsi="Trebuchet MS" w:cs="Arial"/>
        </w:rPr>
        <w:t xml:space="preserve">, </w:t>
      </w:r>
      <w:r w:rsidRPr="00DD5743">
        <w:rPr>
          <w:rFonts w:ascii="Trebuchet MS" w:hAnsi="Trebuchet MS" w:cs="Arial"/>
        </w:rPr>
        <w:t xml:space="preserve">privind </w:t>
      </w:r>
      <w:r w:rsidR="0099044D" w:rsidRPr="00DD5743">
        <w:rPr>
          <w:rStyle w:val="Strong"/>
          <w:rFonts w:ascii="Trebuchet MS" w:hAnsi="Trebuchet MS" w:cs="Arial"/>
        </w:rPr>
        <w:t>”</w:t>
      </w:r>
      <w:r w:rsidR="00E047D6">
        <w:rPr>
          <w:rStyle w:val="Strong"/>
          <w:rFonts w:ascii="Trebuchet MS" w:hAnsi="Trebuchet MS" w:cs="Arial"/>
        </w:rPr>
        <w:t>I</w:t>
      </w:r>
      <w:r w:rsidR="00E716AE" w:rsidRPr="00DD5743">
        <w:rPr>
          <w:rStyle w:val="Strong"/>
          <w:rFonts w:ascii="Trebuchet MS" w:hAnsi="Trebuchet MS" w:cs="Arial"/>
        </w:rPr>
        <w:t>ntocmire PUZ – Ansamblu locuinte</w:t>
      </w:r>
      <w:r w:rsidR="00A02889">
        <w:rPr>
          <w:rStyle w:val="Strong"/>
          <w:rFonts w:ascii="Trebuchet MS" w:hAnsi="Trebuchet MS" w:cs="Arial"/>
        </w:rPr>
        <w:t xml:space="preserve"> individuale P+1E+M si</w:t>
      </w:r>
      <w:r w:rsidR="00BA70A7">
        <w:rPr>
          <w:rStyle w:val="Strong"/>
          <w:rFonts w:ascii="Trebuchet MS" w:hAnsi="Trebuchet MS" w:cs="Arial"/>
        </w:rPr>
        <w:t xml:space="preserve"> funcțiuni complementare cu</w:t>
      </w:r>
      <w:r w:rsidR="00E716AE" w:rsidRPr="00DD5743">
        <w:rPr>
          <w:rStyle w:val="Strong"/>
          <w:rFonts w:ascii="Trebuchet MS" w:hAnsi="Trebuchet MS" w:cs="Arial"/>
        </w:rPr>
        <w:t xml:space="preserve"> amenajare</w:t>
      </w:r>
      <w:r w:rsidR="00BA70A7">
        <w:rPr>
          <w:rStyle w:val="Strong"/>
          <w:rFonts w:ascii="Trebuchet MS" w:hAnsi="Trebuchet MS" w:cs="Arial"/>
        </w:rPr>
        <w:t>a</w:t>
      </w:r>
      <w:r w:rsidR="00E716AE" w:rsidRPr="00DD5743">
        <w:rPr>
          <w:rStyle w:val="Strong"/>
          <w:rFonts w:ascii="Trebuchet MS" w:hAnsi="Trebuchet MS" w:cs="Arial"/>
        </w:rPr>
        <w:t xml:space="preserve"> circulații</w:t>
      </w:r>
      <w:r w:rsidR="00BA70A7">
        <w:rPr>
          <w:rStyle w:val="Strong"/>
          <w:rFonts w:ascii="Trebuchet MS" w:hAnsi="Trebuchet MS" w:cs="Arial"/>
        </w:rPr>
        <w:t>lor si asigurarea utilități</w:t>
      </w:r>
      <w:r w:rsidR="0099044D" w:rsidRPr="00DD5743">
        <w:rPr>
          <w:rFonts w:ascii="Trebuchet MS" w:hAnsi="Trebuchet MS" w:cs="Arial"/>
          <w:b/>
        </w:rPr>
        <w:t>”</w:t>
      </w:r>
      <w:r w:rsidR="0099044D" w:rsidRPr="00DD5743">
        <w:rPr>
          <w:rStyle w:val="Strong"/>
          <w:rFonts w:ascii="Trebuchet MS" w:hAnsi="Trebuchet MS" w:cs="Arial"/>
        </w:rPr>
        <w:t xml:space="preserve"> </w:t>
      </w:r>
      <w:r w:rsidR="0099044D" w:rsidRPr="00DD5743">
        <w:rPr>
          <w:rStyle w:val="Strong"/>
          <w:rFonts w:ascii="Trebuchet MS" w:hAnsi="Trebuchet MS" w:cs="Arial"/>
          <w:b w:val="0"/>
        </w:rPr>
        <w:t>situat în</w:t>
      </w:r>
      <w:r w:rsidR="0099044D" w:rsidRPr="00DD5743">
        <w:rPr>
          <w:rStyle w:val="Strong"/>
          <w:rFonts w:ascii="Trebuchet MS" w:hAnsi="Trebuchet MS" w:cs="Arial"/>
        </w:rPr>
        <w:t xml:space="preserve"> </w:t>
      </w:r>
      <w:r w:rsidR="00BA70A7">
        <w:rPr>
          <w:rStyle w:val="Strong"/>
          <w:rFonts w:ascii="Trebuchet MS" w:hAnsi="Trebuchet MS" w:cs="Arial"/>
        </w:rPr>
        <w:t>comuna Domnesti, sat Teghes, strada Paraul Rece, T78, P265/2/1/3</w:t>
      </w:r>
      <w:r w:rsidR="00E716AE" w:rsidRPr="00DD5743">
        <w:rPr>
          <w:rStyle w:val="Strong"/>
          <w:rFonts w:ascii="Trebuchet MS" w:hAnsi="Trebuchet MS" w:cs="Arial"/>
        </w:rPr>
        <w:t>,</w:t>
      </w:r>
      <w:r w:rsidR="00D630A5">
        <w:rPr>
          <w:rStyle w:val="Strong"/>
          <w:rFonts w:ascii="Trebuchet MS" w:hAnsi="Trebuchet MS" w:cs="Arial"/>
        </w:rPr>
        <w:t xml:space="preserve"> nr. cadastral 116094,</w:t>
      </w:r>
      <w:r w:rsidR="00E716AE" w:rsidRPr="00DD5743">
        <w:rPr>
          <w:rStyle w:val="Strong"/>
          <w:rFonts w:ascii="Trebuchet MS" w:hAnsi="Trebuchet MS" w:cs="Arial"/>
        </w:rPr>
        <w:t xml:space="preserve"> </w:t>
      </w:r>
      <w:r w:rsidR="0099044D" w:rsidRPr="00DD5743">
        <w:rPr>
          <w:rStyle w:val="Strong"/>
          <w:rFonts w:ascii="Trebuchet MS" w:hAnsi="Trebuchet MS" w:cs="Arial"/>
        </w:rPr>
        <w:t>judet Ilfov</w:t>
      </w:r>
      <w:r w:rsidRPr="00DD5743">
        <w:rPr>
          <w:rFonts w:ascii="Trebuchet MS" w:hAnsi="Trebuchet MS" w:cs="Arial"/>
        </w:rPr>
        <w:t xml:space="preserve">, înregistrată la A.P.M. Ilfov cu </w:t>
      </w:r>
      <w:r w:rsidR="00E047D6">
        <w:rPr>
          <w:rFonts w:ascii="Trebuchet MS" w:hAnsi="Trebuchet MS" w:cs="Arial"/>
          <w:b/>
        </w:rPr>
        <w:t xml:space="preserve">nr. </w:t>
      </w:r>
      <w:r w:rsidR="00E716AE" w:rsidRPr="00DD5743">
        <w:rPr>
          <w:rFonts w:ascii="Trebuchet MS" w:hAnsi="Trebuchet MS" w:cs="Arial"/>
          <w:b/>
        </w:rPr>
        <w:t>8</w:t>
      </w:r>
      <w:r w:rsidR="00E047D6">
        <w:rPr>
          <w:rFonts w:ascii="Trebuchet MS" w:hAnsi="Trebuchet MS" w:cs="Arial"/>
          <w:b/>
        </w:rPr>
        <w:t>232</w:t>
      </w:r>
      <w:r w:rsidRPr="00DD5743">
        <w:rPr>
          <w:rFonts w:ascii="Trebuchet MS" w:hAnsi="Trebuchet MS" w:cs="Arial"/>
          <w:b/>
          <w:lang w:val="es-ES"/>
        </w:rPr>
        <w:t>/</w:t>
      </w:r>
      <w:r w:rsidR="00E047D6">
        <w:rPr>
          <w:rFonts w:ascii="Trebuchet MS" w:hAnsi="Trebuchet MS" w:cs="Arial"/>
          <w:b/>
          <w:lang w:val="es-ES"/>
        </w:rPr>
        <w:t>10</w:t>
      </w:r>
      <w:r w:rsidRPr="00DD5743">
        <w:rPr>
          <w:rFonts w:ascii="Trebuchet MS" w:hAnsi="Trebuchet MS" w:cs="Arial"/>
          <w:b/>
          <w:lang w:val="es-ES"/>
        </w:rPr>
        <w:t>.</w:t>
      </w:r>
      <w:r w:rsidR="00E716AE" w:rsidRPr="00DD5743">
        <w:rPr>
          <w:rFonts w:ascii="Trebuchet MS" w:hAnsi="Trebuchet MS" w:cs="Arial"/>
          <w:b/>
          <w:lang w:val="es-ES"/>
        </w:rPr>
        <w:t>0</w:t>
      </w:r>
      <w:r w:rsidR="00E047D6">
        <w:rPr>
          <w:rFonts w:ascii="Trebuchet MS" w:hAnsi="Trebuchet MS" w:cs="Arial"/>
          <w:b/>
          <w:lang w:val="es-ES"/>
        </w:rPr>
        <w:t>4.2024</w:t>
      </w:r>
      <w:r w:rsidRPr="00DD5743">
        <w:rPr>
          <w:rFonts w:ascii="Trebuchet MS" w:hAnsi="Trebuchet MS" w:cs="Arial"/>
        </w:rPr>
        <w:t>, în baza:</w:t>
      </w:r>
    </w:p>
    <w:p w14:paraId="1FDF8E63" w14:textId="77777777" w:rsidR="00A139DE" w:rsidRPr="00DD5743" w:rsidRDefault="00A139DE" w:rsidP="008F082C">
      <w:pPr>
        <w:keepNext/>
        <w:widowControl w:val="0"/>
        <w:numPr>
          <w:ilvl w:val="0"/>
          <w:numId w:val="7"/>
        </w:numPr>
        <w:autoSpaceDE w:val="0"/>
        <w:autoSpaceDN w:val="0"/>
        <w:adjustRightInd w:val="0"/>
        <w:spacing w:after="0" w:line="276" w:lineRule="auto"/>
        <w:jc w:val="both"/>
        <w:rPr>
          <w:rFonts w:ascii="Trebuchet MS" w:eastAsia="Times New Roman" w:hAnsi="Trebuchet MS" w:cs="Arial"/>
          <w:i/>
        </w:rPr>
      </w:pPr>
      <w:r w:rsidRPr="00DD5743">
        <w:rPr>
          <w:rFonts w:ascii="Trebuchet MS" w:eastAsia="Times New Roman" w:hAnsi="Trebuchet MS" w:cs="Arial"/>
          <w:i/>
        </w:rPr>
        <w:t>H.G. nr. 1000/2012 privind reorganizarea şi funcţionarea Agenţiei Naţionale pentru Protecţia Mediului şi a instituţiilor publice aflate în subordinea acesteia;</w:t>
      </w:r>
    </w:p>
    <w:p w14:paraId="5E6636F7" w14:textId="77777777" w:rsidR="00A139DE" w:rsidRPr="00DD5743" w:rsidRDefault="00A139DE" w:rsidP="008F082C">
      <w:pPr>
        <w:keepNext/>
        <w:widowControl w:val="0"/>
        <w:numPr>
          <w:ilvl w:val="0"/>
          <w:numId w:val="7"/>
        </w:numPr>
        <w:autoSpaceDE w:val="0"/>
        <w:autoSpaceDN w:val="0"/>
        <w:adjustRightInd w:val="0"/>
        <w:spacing w:after="0" w:line="276" w:lineRule="auto"/>
        <w:jc w:val="both"/>
        <w:rPr>
          <w:rFonts w:ascii="Trebuchet MS" w:eastAsia="Times New Roman" w:hAnsi="Trebuchet MS" w:cs="Arial"/>
          <w:i/>
        </w:rPr>
      </w:pPr>
      <w:r w:rsidRPr="00DD5743">
        <w:rPr>
          <w:rFonts w:ascii="Trebuchet MS" w:eastAsia="Times New Roman" w:hAnsi="Trebuchet MS" w:cs="Arial"/>
          <w:i/>
        </w:rPr>
        <w:t>O.U.G. nr. 195/2005 privind protecţia mediului, aprobată cu modificări prin Legea nr. 265/2006, cu modificările şi completările ulterioare;</w:t>
      </w:r>
    </w:p>
    <w:p w14:paraId="12579B1E" w14:textId="77777777" w:rsidR="00A139DE" w:rsidRPr="00DD5743" w:rsidRDefault="00A139DE" w:rsidP="008F082C">
      <w:pPr>
        <w:keepNext/>
        <w:widowControl w:val="0"/>
        <w:numPr>
          <w:ilvl w:val="0"/>
          <w:numId w:val="7"/>
        </w:numPr>
        <w:autoSpaceDE w:val="0"/>
        <w:autoSpaceDN w:val="0"/>
        <w:adjustRightInd w:val="0"/>
        <w:spacing w:after="0" w:line="276" w:lineRule="auto"/>
        <w:jc w:val="both"/>
        <w:rPr>
          <w:rFonts w:ascii="Trebuchet MS" w:eastAsia="Times New Roman" w:hAnsi="Trebuchet MS" w:cs="Arial"/>
          <w:i/>
        </w:rPr>
      </w:pPr>
      <w:r w:rsidRPr="00DD5743">
        <w:rPr>
          <w:rFonts w:ascii="Trebuchet MS" w:eastAsia="Times New Roman" w:hAnsi="Trebuchet MS" w:cs="Arial"/>
          <w:i/>
        </w:rPr>
        <w:t>H.G. nr. 1076/2004 privind stabilirea procedurii de realizare a evaluării de mediu pentru planuri şi programe</w:t>
      </w:r>
    </w:p>
    <w:p w14:paraId="45E68B44" w14:textId="77777777" w:rsidR="00A139DE" w:rsidRPr="00DD5743" w:rsidRDefault="00A139DE" w:rsidP="008F082C">
      <w:pPr>
        <w:keepNext/>
        <w:widowControl w:val="0"/>
        <w:autoSpaceDE w:val="0"/>
        <w:autoSpaceDN w:val="0"/>
        <w:adjustRightInd w:val="0"/>
        <w:spacing w:after="0" w:line="276" w:lineRule="auto"/>
        <w:ind w:left="720"/>
        <w:jc w:val="both"/>
        <w:rPr>
          <w:rFonts w:ascii="Trebuchet MS" w:eastAsia="Times New Roman" w:hAnsi="Trebuchet MS" w:cs="Arial"/>
          <w:i/>
        </w:rPr>
      </w:pPr>
    </w:p>
    <w:p w14:paraId="3879807A" w14:textId="77777777" w:rsidR="00A139DE" w:rsidRPr="00DD5743" w:rsidRDefault="00A139DE" w:rsidP="008F082C">
      <w:pPr>
        <w:keepNext/>
        <w:widowControl w:val="0"/>
        <w:autoSpaceDE w:val="0"/>
        <w:autoSpaceDN w:val="0"/>
        <w:adjustRightInd w:val="0"/>
        <w:spacing w:after="120" w:line="276" w:lineRule="auto"/>
        <w:ind w:firstLine="446"/>
        <w:jc w:val="both"/>
        <w:rPr>
          <w:rFonts w:ascii="Trebuchet MS" w:hAnsi="Trebuchet MS" w:cs="Arial"/>
        </w:rPr>
      </w:pPr>
      <w:r w:rsidRPr="00DD5743">
        <w:rPr>
          <w:rFonts w:ascii="Trebuchet MS" w:hAnsi="Trebuchet MS" w:cs="Arial"/>
          <w:b/>
        </w:rPr>
        <w:t>Agenţia pentru Protecţia Mediului Ilfov</w:t>
      </w:r>
    </w:p>
    <w:p w14:paraId="28429AD1" w14:textId="33FDC6F3" w:rsidR="00A139DE" w:rsidRPr="00DD5743" w:rsidRDefault="00A139DE" w:rsidP="008F082C">
      <w:pPr>
        <w:keepNext/>
        <w:widowControl w:val="0"/>
        <w:numPr>
          <w:ilvl w:val="1"/>
          <w:numId w:val="8"/>
        </w:numPr>
        <w:tabs>
          <w:tab w:val="clear" w:pos="1440"/>
        </w:tabs>
        <w:autoSpaceDE w:val="0"/>
        <w:autoSpaceDN w:val="0"/>
        <w:adjustRightInd w:val="0"/>
        <w:spacing w:after="0" w:line="276" w:lineRule="auto"/>
        <w:ind w:left="547" w:hanging="547"/>
        <w:jc w:val="both"/>
        <w:rPr>
          <w:rFonts w:ascii="Trebuchet MS" w:hAnsi="Trebuchet MS" w:cs="Arial"/>
        </w:rPr>
      </w:pPr>
      <w:r w:rsidRPr="00DD5743">
        <w:rPr>
          <w:rFonts w:ascii="Trebuchet MS" w:hAnsi="Trebuchet MS" w:cs="Arial"/>
        </w:rPr>
        <w:t xml:space="preserve">ca urmare a consultării autorităţilor publice participante în cadrul </w:t>
      </w:r>
      <w:r w:rsidRPr="00DD5743">
        <w:rPr>
          <w:rFonts w:ascii="Trebuchet MS" w:hAnsi="Trebuchet MS" w:cs="Arial"/>
          <w:b/>
        </w:rPr>
        <w:t>şedinţei Comitetului Special Constituit din data de 2</w:t>
      </w:r>
      <w:r w:rsidR="00E047D6">
        <w:rPr>
          <w:rFonts w:ascii="Trebuchet MS" w:hAnsi="Trebuchet MS" w:cs="Arial"/>
          <w:b/>
        </w:rPr>
        <w:t>4.04.2024</w:t>
      </w:r>
      <w:r w:rsidRPr="00DD5743">
        <w:rPr>
          <w:rFonts w:ascii="Trebuchet MS" w:hAnsi="Trebuchet MS" w:cs="Arial"/>
        </w:rPr>
        <w:t>, a completărilor depuse la documentaţie;</w:t>
      </w:r>
    </w:p>
    <w:p w14:paraId="1E3A1D3E" w14:textId="77777777" w:rsidR="00A139DE" w:rsidRPr="00DD5743" w:rsidRDefault="00A139DE" w:rsidP="008F082C">
      <w:pPr>
        <w:keepNext/>
        <w:widowControl w:val="0"/>
        <w:numPr>
          <w:ilvl w:val="1"/>
          <w:numId w:val="8"/>
        </w:numPr>
        <w:tabs>
          <w:tab w:val="clear" w:pos="1440"/>
        </w:tabs>
        <w:autoSpaceDE w:val="0"/>
        <w:autoSpaceDN w:val="0"/>
        <w:adjustRightInd w:val="0"/>
        <w:spacing w:after="0" w:line="276" w:lineRule="auto"/>
        <w:ind w:left="547" w:hanging="547"/>
        <w:jc w:val="both"/>
        <w:rPr>
          <w:rFonts w:ascii="Trebuchet MS" w:hAnsi="Trebuchet MS" w:cs="Arial"/>
        </w:rPr>
      </w:pPr>
      <w:r w:rsidRPr="00DD5743">
        <w:rPr>
          <w:rFonts w:ascii="Trebuchet MS" w:hAnsi="Trebuchet MS" w:cs="Arial"/>
        </w:rPr>
        <w:t>în conformitate cu prevederile art. 5 alin. 3 pct. a)</w:t>
      </w:r>
      <w:r w:rsidRPr="00DD5743">
        <w:rPr>
          <w:rFonts w:ascii="Trebuchet MS" w:hAnsi="Trebuchet MS" w:cs="Arial"/>
          <w:bCs/>
        </w:rPr>
        <w:t xml:space="preserve"> şi a anexei nr. 1 – Criterii pentru determinarea efectelor semnificative potenţiale asupra mediului din</w:t>
      </w:r>
      <w:r w:rsidRPr="00DD5743">
        <w:rPr>
          <w:rFonts w:ascii="Trebuchet MS" w:hAnsi="Trebuchet MS" w:cs="Arial"/>
          <w:b/>
          <w:bCs/>
        </w:rPr>
        <w:t xml:space="preserve"> </w:t>
      </w:r>
      <w:r w:rsidRPr="00DD5743">
        <w:rPr>
          <w:rFonts w:ascii="Trebuchet MS" w:hAnsi="Trebuchet MS" w:cs="Arial"/>
        </w:rPr>
        <w:t>H.G. 1076/2004 privind stabilirea procedurii de realizare a evaluării de mediu pentru planuri şi programe;</w:t>
      </w:r>
    </w:p>
    <w:p w14:paraId="36809AC8" w14:textId="77777777" w:rsidR="00A139DE" w:rsidRPr="00DD5743" w:rsidRDefault="00A139DE" w:rsidP="008F082C">
      <w:pPr>
        <w:keepNext/>
        <w:widowControl w:val="0"/>
        <w:numPr>
          <w:ilvl w:val="1"/>
          <w:numId w:val="8"/>
        </w:numPr>
        <w:tabs>
          <w:tab w:val="clear" w:pos="1440"/>
        </w:tabs>
        <w:autoSpaceDE w:val="0"/>
        <w:autoSpaceDN w:val="0"/>
        <w:adjustRightInd w:val="0"/>
        <w:spacing w:after="0" w:line="276" w:lineRule="auto"/>
        <w:ind w:left="547" w:hanging="547"/>
        <w:jc w:val="both"/>
        <w:rPr>
          <w:rFonts w:ascii="Trebuchet MS" w:hAnsi="Trebuchet MS" w:cs="Arial"/>
        </w:rPr>
      </w:pPr>
      <w:r w:rsidRPr="00DD5743">
        <w:rPr>
          <w:rFonts w:ascii="Trebuchet MS" w:hAnsi="Trebuchet MS" w:cs="Arial"/>
        </w:rPr>
        <w:t>în lipsa comentariilor din partea publicului interesat,</w:t>
      </w:r>
    </w:p>
    <w:p w14:paraId="7EBEBA87" w14:textId="77777777" w:rsidR="00A139DE" w:rsidRPr="00DD5743" w:rsidRDefault="00A139DE" w:rsidP="008F082C">
      <w:pPr>
        <w:keepNext/>
        <w:widowControl w:val="0"/>
        <w:autoSpaceDE w:val="0"/>
        <w:autoSpaceDN w:val="0"/>
        <w:adjustRightInd w:val="0"/>
        <w:spacing w:before="120" w:after="120" w:line="276" w:lineRule="auto"/>
        <w:ind w:firstLine="446"/>
        <w:jc w:val="both"/>
        <w:rPr>
          <w:rFonts w:ascii="Trebuchet MS" w:hAnsi="Trebuchet MS" w:cs="Arial"/>
        </w:rPr>
      </w:pPr>
      <w:r w:rsidRPr="00DD5743">
        <w:rPr>
          <w:rFonts w:ascii="Trebuchet MS" w:hAnsi="Trebuchet MS" w:cs="Arial"/>
          <w:b/>
        </w:rPr>
        <w:t>decide:</w:t>
      </w:r>
    </w:p>
    <w:p w14:paraId="7606BF02" w14:textId="6B503AA6" w:rsidR="00A139DE" w:rsidRPr="00DD5743" w:rsidRDefault="00A139DE" w:rsidP="008F082C">
      <w:pPr>
        <w:keepNext/>
        <w:widowControl w:val="0"/>
        <w:spacing w:after="0" w:line="276" w:lineRule="auto"/>
        <w:ind w:firstLine="446"/>
        <w:jc w:val="both"/>
        <w:rPr>
          <w:rFonts w:ascii="Trebuchet MS" w:hAnsi="Trebuchet MS" w:cs="Arial"/>
          <w:b/>
          <w:i/>
        </w:rPr>
      </w:pPr>
      <w:r w:rsidRPr="00DD5743">
        <w:rPr>
          <w:rFonts w:ascii="Trebuchet MS" w:hAnsi="Trebuchet MS" w:cs="Arial"/>
        </w:rPr>
        <w:t>Planul:</w:t>
      </w:r>
      <w:r w:rsidRPr="00DD5743">
        <w:rPr>
          <w:rFonts w:ascii="Trebuchet MS" w:hAnsi="Trebuchet MS" w:cs="Arial"/>
          <w:b/>
        </w:rPr>
        <w:t xml:space="preserve"> </w:t>
      </w:r>
      <w:r w:rsidR="00E716AE" w:rsidRPr="00DD5743">
        <w:rPr>
          <w:rStyle w:val="Strong"/>
          <w:rFonts w:ascii="Trebuchet MS" w:hAnsi="Trebuchet MS" w:cs="Arial"/>
        </w:rPr>
        <w:t>”</w:t>
      </w:r>
      <w:r w:rsidR="004C545B" w:rsidRPr="004C545B">
        <w:rPr>
          <w:rStyle w:val="Strong"/>
          <w:rFonts w:ascii="Trebuchet MS" w:hAnsi="Trebuchet MS" w:cs="Arial"/>
        </w:rPr>
        <w:t xml:space="preserve"> </w:t>
      </w:r>
      <w:r w:rsidR="004C545B">
        <w:rPr>
          <w:rStyle w:val="Strong"/>
          <w:rFonts w:ascii="Trebuchet MS" w:hAnsi="Trebuchet MS" w:cs="Arial"/>
        </w:rPr>
        <w:t>I</w:t>
      </w:r>
      <w:r w:rsidR="004C545B" w:rsidRPr="00DD5743">
        <w:rPr>
          <w:rStyle w:val="Strong"/>
          <w:rFonts w:ascii="Trebuchet MS" w:hAnsi="Trebuchet MS" w:cs="Arial"/>
        </w:rPr>
        <w:t>ntocmire PUZ – Ansamblu locuinte</w:t>
      </w:r>
      <w:r w:rsidR="004C545B">
        <w:rPr>
          <w:rStyle w:val="Strong"/>
          <w:rFonts w:ascii="Trebuchet MS" w:hAnsi="Trebuchet MS" w:cs="Arial"/>
        </w:rPr>
        <w:t xml:space="preserve"> individuale P+1E+M si funcțiuni complementare cu</w:t>
      </w:r>
      <w:r w:rsidR="004C545B" w:rsidRPr="00DD5743">
        <w:rPr>
          <w:rStyle w:val="Strong"/>
          <w:rFonts w:ascii="Trebuchet MS" w:hAnsi="Trebuchet MS" w:cs="Arial"/>
        </w:rPr>
        <w:t xml:space="preserve"> amenajare</w:t>
      </w:r>
      <w:r w:rsidR="004C545B">
        <w:rPr>
          <w:rStyle w:val="Strong"/>
          <w:rFonts w:ascii="Trebuchet MS" w:hAnsi="Trebuchet MS" w:cs="Arial"/>
        </w:rPr>
        <w:t>a</w:t>
      </w:r>
      <w:r w:rsidR="004C545B" w:rsidRPr="00DD5743">
        <w:rPr>
          <w:rStyle w:val="Strong"/>
          <w:rFonts w:ascii="Trebuchet MS" w:hAnsi="Trebuchet MS" w:cs="Arial"/>
        </w:rPr>
        <w:t xml:space="preserve"> circulații</w:t>
      </w:r>
      <w:r w:rsidR="004C545B">
        <w:rPr>
          <w:rStyle w:val="Strong"/>
          <w:rFonts w:ascii="Trebuchet MS" w:hAnsi="Trebuchet MS" w:cs="Arial"/>
        </w:rPr>
        <w:t>lor si asigurarea utilități</w:t>
      </w:r>
      <w:r w:rsidR="004C545B" w:rsidRPr="00DD5743">
        <w:rPr>
          <w:rFonts w:ascii="Trebuchet MS" w:hAnsi="Trebuchet MS" w:cs="Arial"/>
          <w:b/>
        </w:rPr>
        <w:t>”</w:t>
      </w:r>
      <w:r w:rsidR="004C545B" w:rsidRPr="00DD5743">
        <w:rPr>
          <w:rStyle w:val="Strong"/>
          <w:rFonts w:ascii="Trebuchet MS" w:hAnsi="Trebuchet MS" w:cs="Arial"/>
        </w:rPr>
        <w:t xml:space="preserve"> </w:t>
      </w:r>
      <w:r w:rsidR="004C545B" w:rsidRPr="00DD5743">
        <w:rPr>
          <w:rStyle w:val="Strong"/>
          <w:rFonts w:ascii="Trebuchet MS" w:hAnsi="Trebuchet MS" w:cs="Arial"/>
          <w:b w:val="0"/>
        </w:rPr>
        <w:t>situat în</w:t>
      </w:r>
      <w:r w:rsidR="004C545B" w:rsidRPr="00DD5743">
        <w:rPr>
          <w:rStyle w:val="Strong"/>
          <w:rFonts w:ascii="Trebuchet MS" w:hAnsi="Trebuchet MS" w:cs="Arial"/>
        </w:rPr>
        <w:t xml:space="preserve"> </w:t>
      </w:r>
      <w:r w:rsidR="004C545B">
        <w:rPr>
          <w:rStyle w:val="Strong"/>
          <w:rFonts w:ascii="Trebuchet MS" w:hAnsi="Trebuchet MS" w:cs="Arial"/>
        </w:rPr>
        <w:t>comuna Domnesti, sat Teghes, strada Paraul Rece, T78, P265/2/1/3</w:t>
      </w:r>
      <w:r w:rsidR="004C545B" w:rsidRPr="00DD5743">
        <w:rPr>
          <w:rStyle w:val="Strong"/>
          <w:rFonts w:ascii="Trebuchet MS" w:hAnsi="Trebuchet MS" w:cs="Arial"/>
        </w:rPr>
        <w:t>,</w:t>
      </w:r>
      <w:r w:rsidR="004C545B">
        <w:rPr>
          <w:rStyle w:val="Strong"/>
          <w:rFonts w:ascii="Trebuchet MS" w:hAnsi="Trebuchet MS" w:cs="Arial"/>
        </w:rPr>
        <w:t xml:space="preserve"> nr. cadastral 116094,</w:t>
      </w:r>
      <w:r w:rsidR="004C545B" w:rsidRPr="00DD5743">
        <w:rPr>
          <w:rStyle w:val="Strong"/>
          <w:rFonts w:ascii="Trebuchet MS" w:hAnsi="Trebuchet MS" w:cs="Arial"/>
        </w:rPr>
        <w:t xml:space="preserve"> judet Ilfov</w:t>
      </w:r>
      <w:r w:rsidRPr="00DD5743">
        <w:rPr>
          <w:rFonts w:ascii="Trebuchet MS" w:hAnsi="Trebuchet MS" w:cs="Arial"/>
          <w:b/>
        </w:rPr>
        <w:t xml:space="preserve">, </w:t>
      </w:r>
      <w:r w:rsidRPr="00DD5743">
        <w:rPr>
          <w:rFonts w:ascii="Trebuchet MS" w:hAnsi="Trebuchet MS" w:cs="Arial"/>
        </w:rPr>
        <w:t xml:space="preserve">titular </w:t>
      </w:r>
      <w:r w:rsidR="003E2225">
        <w:rPr>
          <w:rStyle w:val="Strong"/>
          <w:rFonts w:ascii="Trebuchet MS" w:hAnsi="Trebuchet MS" w:cs="Arial"/>
        </w:rPr>
        <w:t>Petrisor Dragos Valentin reprezentant al BLS RESIDENCE SRL si NIMOLD CONSTRUCT RESIDENCE SRL</w:t>
      </w:r>
      <w:r w:rsidRPr="00DD5743">
        <w:rPr>
          <w:rFonts w:ascii="Trebuchet MS" w:hAnsi="Trebuchet MS" w:cs="Arial"/>
        </w:rPr>
        <w:t xml:space="preserve">, </w:t>
      </w:r>
      <w:r w:rsidRPr="00DD5743">
        <w:rPr>
          <w:rFonts w:ascii="Trebuchet MS" w:hAnsi="Trebuchet MS" w:cs="Arial"/>
          <w:b/>
        </w:rPr>
        <w:t>nu necesită evaluare de mediu şi nu necesită evaluare adecvată şi se va supune adoptării fără aviz de mediu</w:t>
      </w:r>
      <w:r w:rsidRPr="00DD5743">
        <w:rPr>
          <w:rFonts w:ascii="Trebuchet MS" w:hAnsi="Trebuchet MS" w:cs="Arial"/>
          <w:b/>
          <w:i/>
        </w:rPr>
        <w:t>.</w:t>
      </w:r>
    </w:p>
    <w:p w14:paraId="204D2714" w14:textId="77777777" w:rsidR="00B86731" w:rsidRPr="00DD5743" w:rsidRDefault="00B86731" w:rsidP="008F082C">
      <w:pPr>
        <w:keepNext/>
        <w:widowControl w:val="0"/>
        <w:spacing w:after="0" w:line="276" w:lineRule="auto"/>
        <w:ind w:firstLine="446"/>
        <w:jc w:val="both"/>
        <w:rPr>
          <w:rFonts w:ascii="Trebuchet MS" w:hAnsi="Trebuchet MS" w:cs="Arial"/>
          <w:lang w:val="es-ES"/>
        </w:rPr>
      </w:pPr>
    </w:p>
    <w:p w14:paraId="32C74952" w14:textId="77777777" w:rsidR="008E4695" w:rsidRDefault="00A139DE" w:rsidP="000F4915">
      <w:pPr>
        <w:pStyle w:val="ListParagraph"/>
        <w:keepNext/>
        <w:widowControl w:val="0"/>
        <w:numPr>
          <w:ilvl w:val="0"/>
          <w:numId w:val="23"/>
        </w:numPr>
        <w:autoSpaceDE w:val="0"/>
        <w:autoSpaceDN w:val="0"/>
        <w:adjustRightInd w:val="0"/>
        <w:spacing w:after="0"/>
        <w:jc w:val="both"/>
        <w:rPr>
          <w:rFonts w:ascii="Trebuchet MS" w:hAnsi="Trebuchet MS" w:cs="Arial"/>
          <w:b/>
        </w:rPr>
      </w:pPr>
      <w:r w:rsidRPr="000F4915">
        <w:rPr>
          <w:rFonts w:ascii="Trebuchet MS" w:hAnsi="Trebuchet MS" w:cs="Arial"/>
          <w:b/>
        </w:rPr>
        <w:t>Caracteristicile planurilor şi programelor cu privire, în special, la:</w:t>
      </w:r>
    </w:p>
    <w:p w14:paraId="3DA4FF7E" w14:textId="25EA0393" w:rsidR="000F4915" w:rsidRDefault="0069561D" w:rsidP="008F082C">
      <w:pPr>
        <w:keepNext/>
        <w:widowControl w:val="0"/>
        <w:tabs>
          <w:tab w:val="left" w:pos="0"/>
          <w:tab w:val="left" w:pos="284"/>
          <w:tab w:val="left" w:pos="993"/>
        </w:tabs>
        <w:autoSpaceDE w:val="0"/>
        <w:autoSpaceDN w:val="0"/>
        <w:adjustRightInd w:val="0"/>
        <w:spacing w:after="0" w:line="276" w:lineRule="auto"/>
        <w:jc w:val="both"/>
        <w:rPr>
          <w:rFonts w:ascii="Arial" w:hAnsi="Arial" w:cs="Arial"/>
          <w:bCs/>
          <w:color w:val="000000"/>
          <w:lang w:val="it-IT"/>
        </w:rPr>
      </w:pPr>
      <w:r w:rsidRPr="00DD5743">
        <w:rPr>
          <w:rFonts w:ascii="Trebuchet MS" w:hAnsi="Trebuchet MS" w:cs="Arial"/>
          <w:lang w:val="it-IT"/>
        </w:rPr>
        <w:lastRenderedPageBreak/>
        <w:t xml:space="preserve">Planul Urbanistic Zonal </w:t>
      </w:r>
      <w:r w:rsidR="000F4915">
        <w:rPr>
          <w:rFonts w:ascii="Arial" w:hAnsi="Arial" w:cs="Arial"/>
          <w:bCs/>
          <w:color w:val="000000"/>
          <w:lang w:val="it-IT"/>
        </w:rPr>
        <w:t xml:space="preserve">îl constituie reglementarea din punct de vedere urbanistic a </w:t>
      </w:r>
      <w:r w:rsidR="000A5AE3" w:rsidRPr="008E4695">
        <w:rPr>
          <w:rFonts w:ascii="Arial" w:hAnsi="Arial" w:cs="Arial"/>
          <w:lang w:val="it-IT"/>
        </w:rPr>
        <w:t xml:space="preserve">a arealului în </w:t>
      </w:r>
      <w:r w:rsidR="000A5AE3" w:rsidRPr="008E4695">
        <w:rPr>
          <w:rFonts w:ascii="Arial" w:hAnsi="Arial" w:cs="Arial"/>
          <w:color w:val="000000"/>
          <w:lang w:val="it-IT"/>
        </w:rPr>
        <w:t>suprafata de 24534mp, conform Certificatului de</w:t>
      </w:r>
      <w:r w:rsidR="000A5AE3" w:rsidRPr="008E4695">
        <w:rPr>
          <w:rFonts w:ascii="Arial" w:hAnsi="Arial" w:cs="Arial"/>
          <w:lang w:val="it-IT"/>
        </w:rPr>
        <w:t xml:space="preserve"> Urbanism nr. 170 din 01.03.2023, emis de </w:t>
      </w:r>
      <w:r w:rsidR="000A5AE3" w:rsidRPr="000A5AE3">
        <w:rPr>
          <w:rFonts w:ascii="Arial" w:hAnsi="Arial" w:cs="Arial"/>
          <w:lang w:val="it-IT"/>
        </w:rPr>
        <w:t>PRIMARIA COMUNEI DOMNESTI</w:t>
      </w:r>
      <w:r w:rsidR="000A5AE3">
        <w:rPr>
          <w:rFonts w:ascii="Arial" w:hAnsi="Arial" w:cs="Arial"/>
          <w:lang w:val="it-IT"/>
        </w:rPr>
        <w:t xml:space="preserve">, </w:t>
      </w:r>
      <w:r w:rsidR="000F4915">
        <w:rPr>
          <w:rFonts w:ascii="Arial" w:hAnsi="Arial" w:cs="Arial"/>
          <w:bCs/>
          <w:color w:val="000000"/>
          <w:lang w:val="it-IT"/>
        </w:rPr>
        <w:t xml:space="preserve">aflat in intravilanul comunei </w:t>
      </w:r>
      <w:r w:rsidR="000F4915">
        <w:rPr>
          <w:rFonts w:ascii="Arial" w:hAnsi="Arial" w:cs="Arial"/>
          <w:bCs/>
          <w:color w:val="000000"/>
          <w:lang w:val="it-IT"/>
        </w:rPr>
        <w:t>Domnesti</w:t>
      </w:r>
      <w:r w:rsidR="00AC3EE2">
        <w:rPr>
          <w:rFonts w:ascii="Arial" w:hAnsi="Arial" w:cs="Arial"/>
          <w:bCs/>
          <w:color w:val="000000"/>
          <w:lang w:val="it-IT"/>
        </w:rPr>
        <w:t xml:space="preserve">, conform PUG </w:t>
      </w:r>
      <w:r w:rsidR="008214A4">
        <w:rPr>
          <w:rFonts w:ascii="Arial" w:hAnsi="Arial" w:cs="Arial"/>
          <w:bCs/>
          <w:color w:val="000000"/>
          <w:lang w:val="it-IT"/>
        </w:rPr>
        <w:t>comuna Domnesti aprobat cu HCL nr. 129/22.12.2017.</w:t>
      </w:r>
    </w:p>
    <w:p w14:paraId="20B47FEB" w14:textId="1D97DBB2" w:rsidR="0069561D" w:rsidRPr="00DD5743" w:rsidRDefault="0069561D" w:rsidP="008E4695">
      <w:pPr>
        <w:keepNext/>
        <w:widowControl w:val="0"/>
        <w:spacing w:after="0" w:line="276" w:lineRule="auto"/>
        <w:jc w:val="both"/>
        <w:rPr>
          <w:rFonts w:ascii="Trebuchet MS" w:hAnsi="Trebuchet MS" w:cs="Arial"/>
          <w:lang w:val="it-IT"/>
        </w:rPr>
      </w:pPr>
      <w:r w:rsidRPr="00DD5743">
        <w:rPr>
          <w:rFonts w:ascii="Trebuchet MS" w:hAnsi="Trebuchet MS" w:cs="Arial"/>
          <w:lang w:val="it-IT"/>
        </w:rPr>
        <w:t xml:space="preserve">Obiectivul P.U.Z.-ului îl constituie reglementarea functiunii terenului în urmatoarele zone funcționale: </w:t>
      </w:r>
    </w:p>
    <w:p w14:paraId="479C2B98" w14:textId="77777777" w:rsidR="0069561D" w:rsidRPr="00DD5743" w:rsidRDefault="0069561D" w:rsidP="008F082C">
      <w:pPr>
        <w:pStyle w:val="Standard"/>
        <w:keepNext/>
        <w:numPr>
          <w:ilvl w:val="0"/>
          <w:numId w:val="22"/>
        </w:numPr>
        <w:tabs>
          <w:tab w:val="left" w:pos="9900"/>
        </w:tabs>
        <w:spacing w:line="276" w:lineRule="auto"/>
        <w:jc w:val="both"/>
        <w:rPr>
          <w:rFonts w:ascii="Trebuchet MS" w:hAnsi="Trebuchet MS" w:cs="Arial"/>
          <w:sz w:val="22"/>
          <w:szCs w:val="22"/>
          <w:lang w:val="ro-RO"/>
        </w:rPr>
      </w:pPr>
      <w:r w:rsidRPr="00DD5743">
        <w:rPr>
          <w:rFonts w:ascii="Trebuchet MS" w:hAnsi="Trebuchet MS" w:cs="Arial"/>
          <w:sz w:val="22"/>
          <w:szCs w:val="22"/>
          <w:lang w:val="ro-RO"/>
        </w:rPr>
        <w:t>Zona Li - zonă locuire individuală</w:t>
      </w:r>
    </w:p>
    <w:p w14:paraId="5AADD7D8" w14:textId="77777777" w:rsidR="0069561D" w:rsidRPr="00DD5743" w:rsidRDefault="0069561D" w:rsidP="008F082C">
      <w:pPr>
        <w:pStyle w:val="Standard"/>
        <w:keepNext/>
        <w:numPr>
          <w:ilvl w:val="0"/>
          <w:numId w:val="22"/>
        </w:numPr>
        <w:tabs>
          <w:tab w:val="left" w:pos="9900"/>
        </w:tabs>
        <w:spacing w:line="276" w:lineRule="auto"/>
        <w:jc w:val="both"/>
        <w:rPr>
          <w:rFonts w:ascii="Trebuchet MS" w:hAnsi="Trebuchet MS" w:cs="Arial"/>
          <w:sz w:val="22"/>
          <w:szCs w:val="22"/>
          <w:lang w:val="ro-RO"/>
        </w:rPr>
      </w:pPr>
      <w:r w:rsidRPr="00DD5743">
        <w:rPr>
          <w:rFonts w:ascii="Trebuchet MS" w:hAnsi="Trebuchet MS" w:cs="Arial"/>
          <w:sz w:val="22"/>
          <w:szCs w:val="22"/>
          <w:lang w:val="ro-RO"/>
        </w:rPr>
        <w:t>Zona G1 – zonă gospodărie comunală</w:t>
      </w:r>
    </w:p>
    <w:p w14:paraId="275BE95A" w14:textId="15B215FF" w:rsidR="0069561D" w:rsidRPr="00DD5743" w:rsidRDefault="00DC04DF" w:rsidP="008F082C">
      <w:pPr>
        <w:keepNext/>
        <w:widowControl w:val="0"/>
        <w:spacing w:before="120" w:after="120" w:line="276" w:lineRule="auto"/>
        <w:rPr>
          <w:rFonts w:ascii="Trebuchet MS" w:hAnsi="Trebuchet MS" w:cs="Arial"/>
          <w:b/>
        </w:rPr>
      </w:pPr>
      <w:r w:rsidRPr="00DD5743">
        <w:rPr>
          <w:rFonts w:ascii="Trebuchet MS" w:hAnsi="Trebuchet MS" w:cs="Arial"/>
          <w:b/>
        </w:rPr>
        <w:t>Bilanț teritorial funcțional</w:t>
      </w:r>
      <w:r w:rsidR="0069561D" w:rsidRPr="00DD5743">
        <w:rPr>
          <w:rFonts w:ascii="Trebuchet MS" w:hAnsi="Trebuchet MS" w:cs="Arial"/>
          <w:b/>
        </w:rPr>
        <w:t>:</w:t>
      </w:r>
    </w:p>
    <w:p w14:paraId="4A59ACE9" w14:textId="4320EB9D" w:rsidR="0069561D" w:rsidRDefault="008F082C" w:rsidP="00DC04DF">
      <w:pPr>
        <w:keepNext/>
        <w:widowControl w:val="0"/>
        <w:tabs>
          <w:tab w:val="left" w:pos="1678"/>
        </w:tabs>
        <w:spacing w:after="120" w:line="276" w:lineRule="auto"/>
        <w:jc w:val="both"/>
        <w:rPr>
          <w:rFonts w:ascii="Trebuchet MS" w:hAnsi="Trebuchet MS" w:cs="Arial"/>
          <w:b/>
          <w:lang w:val="it-IT"/>
        </w:rPr>
      </w:pPr>
      <w:r>
        <w:rPr>
          <w:rFonts w:ascii="Trebuchet MS" w:hAnsi="Trebuchet MS" w:cs="Arial"/>
          <w:b/>
          <w:lang w:val="it-IT"/>
        </w:rPr>
        <w:t>Indicatori urbanistici propuș</w:t>
      </w:r>
      <w:r w:rsidR="0069561D" w:rsidRPr="00DD5743">
        <w:rPr>
          <w:rFonts w:ascii="Trebuchet MS" w:hAnsi="Trebuchet MS" w:cs="Arial"/>
          <w:b/>
          <w:lang w:val="it-IT"/>
        </w:rPr>
        <w:t>i :</w:t>
      </w:r>
    </w:p>
    <w:p w14:paraId="7466123B" w14:textId="77777777" w:rsidR="00194521" w:rsidRPr="007C7060" w:rsidRDefault="00194521" w:rsidP="00194521">
      <w:pPr>
        <w:spacing w:after="0"/>
        <w:jc w:val="both"/>
        <w:rPr>
          <w:rFonts w:ascii="Trebuchet MS" w:hAnsi="Trebuchet MS" w:cs="Times New Roman"/>
          <w:b/>
          <w:lang w:val="it-IT"/>
        </w:rPr>
      </w:pPr>
      <w:r w:rsidRPr="007C7060">
        <w:rPr>
          <w:rFonts w:ascii="Trebuchet MS" w:hAnsi="Trebuchet MS" w:cs="Times New Roman"/>
          <w:b/>
          <w:u w:val="single"/>
        </w:rPr>
        <w:t>Steren - 24534mp – 25 LOTURI</w:t>
      </w:r>
    </w:p>
    <w:p w14:paraId="5D38BE4A" w14:textId="77777777" w:rsidR="00194521" w:rsidRPr="00194521" w:rsidRDefault="00194521" w:rsidP="00194521">
      <w:pPr>
        <w:spacing w:after="0" w:line="240" w:lineRule="auto"/>
        <w:jc w:val="both"/>
        <w:rPr>
          <w:rFonts w:ascii="Trebuchet MS" w:hAnsi="Trebuchet MS" w:cs="Times New Roman"/>
          <w:b/>
        </w:rPr>
      </w:pPr>
      <w:r w:rsidRPr="00194521">
        <w:rPr>
          <w:rFonts w:ascii="Trebuchet MS" w:hAnsi="Trebuchet MS" w:cs="Times New Roman"/>
          <w:b/>
          <w:bCs/>
          <w:color w:val="000000"/>
        </w:rPr>
        <w:t>Li – zone locuinte individuale</w:t>
      </w:r>
    </w:p>
    <w:p w14:paraId="64E8FAB1" w14:textId="1031C44D" w:rsidR="00194521" w:rsidRPr="00194521" w:rsidRDefault="00194521" w:rsidP="00194521">
      <w:pPr>
        <w:spacing w:after="0" w:line="240" w:lineRule="auto"/>
        <w:jc w:val="both"/>
        <w:rPr>
          <w:rFonts w:ascii="Trebuchet MS" w:hAnsi="Trebuchet MS" w:cs="Times New Roman"/>
          <w:bCs/>
          <w:color w:val="000000"/>
        </w:rPr>
      </w:pPr>
      <w:r w:rsidRPr="00194521">
        <w:rPr>
          <w:rFonts w:ascii="Trebuchet MS" w:hAnsi="Trebuchet MS" w:cs="Times New Roman"/>
          <w:bCs/>
          <w:color w:val="000000"/>
        </w:rPr>
        <w:t>POT max</w:t>
      </w:r>
      <w:r>
        <w:rPr>
          <w:rFonts w:ascii="Trebuchet MS" w:hAnsi="Trebuchet MS" w:cs="Times New Roman"/>
          <w:bCs/>
          <w:color w:val="000000"/>
        </w:rPr>
        <w:t xml:space="preserve">  </w:t>
      </w:r>
      <w:r w:rsidRPr="00194521">
        <w:rPr>
          <w:rFonts w:ascii="Trebuchet MS" w:hAnsi="Trebuchet MS" w:cs="Times New Roman"/>
          <w:bCs/>
          <w:color w:val="000000"/>
        </w:rPr>
        <w:t xml:space="preserve">- </w:t>
      </w:r>
      <w:r>
        <w:rPr>
          <w:rFonts w:ascii="Trebuchet MS" w:hAnsi="Trebuchet MS" w:cs="Times New Roman"/>
          <w:bCs/>
          <w:color w:val="000000"/>
        </w:rPr>
        <w:t xml:space="preserve">    </w:t>
      </w:r>
      <w:r w:rsidRPr="00194521">
        <w:rPr>
          <w:rFonts w:ascii="Trebuchet MS" w:hAnsi="Trebuchet MS" w:cs="Times New Roman"/>
          <w:bCs/>
          <w:color w:val="000000"/>
        </w:rPr>
        <w:t>40% (pentru solutie colectiva de canalizare)</w:t>
      </w:r>
    </w:p>
    <w:p w14:paraId="58E64206" w14:textId="646A501A" w:rsidR="00194521" w:rsidRPr="00194521" w:rsidRDefault="00194521" w:rsidP="00194521">
      <w:pPr>
        <w:pStyle w:val="ListParagraph"/>
        <w:numPr>
          <w:ilvl w:val="0"/>
          <w:numId w:val="22"/>
        </w:numPr>
        <w:spacing w:after="0" w:line="240" w:lineRule="auto"/>
        <w:jc w:val="both"/>
        <w:rPr>
          <w:rFonts w:ascii="Trebuchet MS" w:hAnsi="Trebuchet MS" w:cs="Times New Roman"/>
        </w:rPr>
      </w:pPr>
      <w:r w:rsidRPr="00194521">
        <w:rPr>
          <w:rFonts w:ascii="Trebuchet MS" w:hAnsi="Trebuchet MS" w:cs="Times New Roman"/>
        </w:rPr>
        <w:t>35% (pentru solutie individuala de canalizare)</w:t>
      </w:r>
    </w:p>
    <w:p w14:paraId="147FC556" w14:textId="60446BD4" w:rsidR="00194521" w:rsidRPr="00194521" w:rsidRDefault="00194521" w:rsidP="00194521">
      <w:pPr>
        <w:spacing w:after="0" w:line="240" w:lineRule="auto"/>
        <w:jc w:val="both"/>
        <w:rPr>
          <w:rFonts w:ascii="Trebuchet MS" w:hAnsi="Trebuchet MS" w:cs="Times New Roman"/>
          <w:bCs/>
          <w:color w:val="000000"/>
        </w:rPr>
      </w:pPr>
      <w:r w:rsidRPr="00194521">
        <w:rPr>
          <w:rFonts w:ascii="Trebuchet MS" w:hAnsi="Trebuchet MS" w:cs="Times New Roman"/>
          <w:bCs/>
          <w:color w:val="000000"/>
        </w:rPr>
        <w:t>CUT max   -</w:t>
      </w:r>
      <w:r>
        <w:rPr>
          <w:rFonts w:ascii="Trebuchet MS" w:hAnsi="Trebuchet MS" w:cs="Times New Roman"/>
          <w:bCs/>
          <w:color w:val="000000"/>
        </w:rPr>
        <w:t xml:space="preserve">    </w:t>
      </w:r>
      <w:r w:rsidRPr="00194521">
        <w:rPr>
          <w:rFonts w:ascii="Trebuchet MS" w:hAnsi="Trebuchet MS" w:cs="Times New Roman"/>
          <w:bCs/>
          <w:color w:val="000000"/>
        </w:rPr>
        <w:t>1,0mp ADC/mp teren (pentru solutie colectiva de canalizare)</w:t>
      </w:r>
    </w:p>
    <w:p w14:paraId="04C22FF7" w14:textId="754A9F1F" w:rsidR="00194521" w:rsidRPr="00194521" w:rsidRDefault="00194521" w:rsidP="00194521">
      <w:pPr>
        <w:pStyle w:val="ListParagraph"/>
        <w:numPr>
          <w:ilvl w:val="0"/>
          <w:numId w:val="22"/>
        </w:numPr>
        <w:spacing w:after="0" w:line="240" w:lineRule="auto"/>
        <w:jc w:val="both"/>
        <w:rPr>
          <w:rFonts w:ascii="Trebuchet MS" w:hAnsi="Trebuchet MS" w:cs="Times New Roman"/>
          <w:bCs/>
          <w:color w:val="000000"/>
        </w:rPr>
      </w:pPr>
      <w:r w:rsidRPr="00194521">
        <w:rPr>
          <w:rFonts w:ascii="Trebuchet MS" w:hAnsi="Trebuchet MS" w:cs="Times New Roman"/>
          <w:bCs/>
          <w:color w:val="000000"/>
        </w:rPr>
        <w:t>1,4mp ADC/mp teren (</w:t>
      </w:r>
      <w:r w:rsidRPr="00194521">
        <w:rPr>
          <w:rFonts w:ascii="Trebuchet MS" w:hAnsi="Trebuchet MS" w:cs="Times New Roman"/>
        </w:rPr>
        <w:t>pentru solutie individuala de canalizare</w:t>
      </w:r>
      <w:r w:rsidRPr="00194521">
        <w:rPr>
          <w:rFonts w:ascii="Trebuchet MS" w:hAnsi="Trebuchet MS" w:cs="Times New Roman"/>
          <w:bCs/>
          <w:color w:val="000000"/>
        </w:rPr>
        <w:t>)</w:t>
      </w:r>
    </w:p>
    <w:p w14:paraId="28B6C14B" w14:textId="25CDCD3C" w:rsidR="00194521" w:rsidRPr="00194521" w:rsidRDefault="00194521" w:rsidP="00194521">
      <w:pPr>
        <w:spacing w:after="0" w:line="240" w:lineRule="auto"/>
        <w:jc w:val="both"/>
        <w:rPr>
          <w:rFonts w:ascii="Trebuchet MS" w:hAnsi="Trebuchet MS" w:cs="Times New Roman"/>
          <w:bCs/>
          <w:color w:val="000000"/>
        </w:rPr>
      </w:pPr>
      <w:r>
        <w:rPr>
          <w:rFonts w:ascii="Trebuchet MS" w:hAnsi="Trebuchet MS" w:cs="Times New Roman"/>
          <w:bCs/>
          <w:color w:val="000000"/>
        </w:rPr>
        <w:t xml:space="preserve">RH max     </w:t>
      </w:r>
      <w:r w:rsidRPr="00194521">
        <w:rPr>
          <w:rFonts w:ascii="Trebuchet MS" w:hAnsi="Trebuchet MS" w:cs="Times New Roman"/>
          <w:bCs/>
          <w:color w:val="000000"/>
        </w:rPr>
        <w:t xml:space="preserve">- </w:t>
      </w:r>
      <w:r>
        <w:rPr>
          <w:rFonts w:ascii="Trebuchet MS" w:hAnsi="Trebuchet MS" w:cs="Times New Roman"/>
          <w:bCs/>
          <w:color w:val="000000"/>
        </w:rPr>
        <w:t xml:space="preserve">   </w:t>
      </w:r>
      <w:r w:rsidRPr="00194521">
        <w:rPr>
          <w:rFonts w:ascii="Trebuchet MS" w:hAnsi="Trebuchet MS" w:cs="Times New Roman"/>
          <w:bCs/>
          <w:color w:val="000000"/>
        </w:rPr>
        <w:t>P+1E+M</w:t>
      </w:r>
    </w:p>
    <w:p w14:paraId="06221452" w14:textId="77777777" w:rsidR="00194521" w:rsidRPr="00194521" w:rsidRDefault="00194521" w:rsidP="00194521">
      <w:pPr>
        <w:spacing w:after="0" w:line="240" w:lineRule="auto"/>
        <w:jc w:val="both"/>
        <w:rPr>
          <w:rFonts w:ascii="Trebuchet MS" w:hAnsi="Trebuchet MS" w:cs="Times New Roman"/>
        </w:rPr>
      </w:pPr>
      <w:r w:rsidRPr="00194521">
        <w:rPr>
          <w:rFonts w:ascii="Trebuchet MS" w:hAnsi="Trebuchet MS" w:cs="Times New Roman"/>
          <w:bCs/>
          <w:color w:val="000000"/>
        </w:rPr>
        <w:t>H max cornisa</w:t>
      </w:r>
      <w:r w:rsidRPr="00194521">
        <w:rPr>
          <w:rFonts w:ascii="Trebuchet MS" w:hAnsi="Trebuchet MS" w:cs="Times New Roman"/>
          <w:bCs/>
          <w:color w:val="000000"/>
        </w:rPr>
        <w:tab/>
        <w:t>- 10m</w:t>
      </w:r>
    </w:p>
    <w:p w14:paraId="6472387F" w14:textId="77777777" w:rsidR="00194521" w:rsidRDefault="00194521" w:rsidP="00194521">
      <w:pPr>
        <w:spacing w:after="0" w:line="240" w:lineRule="auto"/>
        <w:jc w:val="both"/>
        <w:rPr>
          <w:rFonts w:ascii="Trebuchet MS" w:hAnsi="Trebuchet MS" w:cs="Times New Roman"/>
          <w:bCs/>
          <w:color w:val="000000"/>
        </w:rPr>
      </w:pPr>
      <w:r w:rsidRPr="00194521">
        <w:rPr>
          <w:rFonts w:ascii="Trebuchet MS" w:hAnsi="Trebuchet MS" w:cs="Times New Roman"/>
          <w:b/>
          <w:bCs/>
          <w:color w:val="000000"/>
        </w:rPr>
        <w:t>Procent spatiu verde</w:t>
      </w:r>
      <w:r w:rsidRPr="00194521">
        <w:rPr>
          <w:rFonts w:ascii="Trebuchet MS" w:hAnsi="Trebuchet MS" w:cs="Times New Roman"/>
          <w:bCs/>
          <w:color w:val="000000"/>
        </w:rPr>
        <w:t xml:space="preserve"> – 30%</w:t>
      </w:r>
    </w:p>
    <w:p w14:paraId="69D09278" w14:textId="77777777" w:rsidR="007C7060" w:rsidRPr="00194521" w:rsidRDefault="007C7060" w:rsidP="00194521">
      <w:pPr>
        <w:spacing w:after="0" w:line="240" w:lineRule="auto"/>
        <w:jc w:val="both"/>
        <w:rPr>
          <w:rFonts w:ascii="Trebuchet MS" w:hAnsi="Trebuchet MS" w:cs="Times New Roman"/>
          <w:bCs/>
          <w:color w:val="000000"/>
        </w:rPr>
      </w:pPr>
    </w:p>
    <w:p w14:paraId="0CEE4E82" w14:textId="77777777" w:rsidR="00194521" w:rsidRPr="00194521" w:rsidRDefault="00194521" w:rsidP="00194521">
      <w:pPr>
        <w:spacing w:after="0" w:line="240" w:lineRule="auto"/>
        <w:jc w:val="both"/>
        <w:rPr>
          <w:rFonts w:ascii="Trebuchet MS" w:hAnsi="Trebuchet MS" w:cs="Times New Roman"/>
          <w:bCs/>
          <w:color w:val="000000"/>
        </w:rPr>
      </w:pPr>
      <w:r w:rsidRPr="00194521">
        <w:rPr>
          <w:rFonts w:ascii="Trebuchet MS" w:hAnsi="Trebuchet MS" w:cs="Times New Roman"/>
          <w:bCs/>
          <w:color w:val="000000"/>
        </w:rPr>
        <w:t>Suprafata afectata de supralargire = 207,40mp</w:t>
      </w:r>
    </w:p>
    <w:p w14:paraId="2D469A0F" w14:textId="77777777" w:rsidR="00194521" w:rsidRPr="00194521" w:rsidRDefault="00194521" w:rsidP="00194521">
      <w:pPr>
        <w:spacing w:after="0" w:line="240" w:lineRule="auto"/>
        <w:jc w:val="both"/>
        <w:rPr>
          <w:rFonts w:ascii="Trebuchet MS" w:hAnsi="Trebuchet MS" w:cs="Times New Roman"/>
          <w:bCs/>
          <w:color w:val="000000"/>
        </w:rPr>
      </w:pPr>
    </w:p>
    <w:p w14:paraId="0890FA35" w14:textId="77777777" w:rsidR="00194521" w:rsidRPr="00194521" w:rsidRDefault="00194521" w:rsidP="00194521">
      <w:pPr>
        <w:spacing w:after="0" w:line="240" w:lineRule="auto"/>
        <w:jc w:val="both"/>
        <w:rPr>
          <w:rFonts w:ascii="Trebuchet MS" w:hAnsi="Trebuchet MS" w:cs="Times New Roman"/>
          <w:b/>
          <w:bCs/>
          <w:color w:val="000000"/>
        </w:rPr>
      </w:pPr>
      <w:r w:rsidRPr="00194521">
        <w:rPr>
          <w:rFonts w:ascii="Trebuchet MS" w:hAnsi="Trebuchet MS" w:cs="Times New Roman"/>
          <w:b/>
          <w:bCs/>
          <w:color w:val="000000"/>
        </w:rPr>
        <w:t>UTR G – gospodarie comunala</w:t>
      </w:r>
    </w:p>
    <w:p w14:paraId="3CDB850B" w14:textId="77777777" w:rsidR="00194521" w:rsidRPr="00194521" w:rsidRDefault="00194521" w:rsidP="00194521">
      <w:pPr>
        <w:spacing w:after="0" w:line="240" w:lineRule="auto"/>
        <w:jc w:val="both"/>
        <w:rPr>
          <w:rFonts w:ascii="Trebuchet MS" w:hAnsi="Trebuchet MS" w:cs="Times New Roman"/>
          <w:bCs/>
          <w:color w:val="000000"/>
        </w:rPr>
      </w:pPr>
      <w:r w:rsidRPr="00194521">
        <w:rPr>
          <w:rFonts w:ascii="Trebuchet MS" w:hAnsi="Trebuchet MS" w:cs="Times New Roman"/>
          <w:bCs/>
          <w:color w:val="000000"/>
        </w:rPr>
        <w:t>POT MAX – 50%</w:t>
      </w:r>
    </w:p>
    <w:p w14:paraId="4C8BBCE7" w14:textId="77777777" w:rsidR="00194521" w:rsidRPr="00194521" w:rsidRDefault="00194521" w:rsidP="00194521">
      <w:pPr>
        <w:spacing w:after="0" w:line="240" w:lineRule="auto"/>
        <w:jc w:val="both"/>
        <w:rPr>
          <w:rFonts w:ascii="Trebuchet MS" w:hAnsi="Trebuchet MS" w:cs="Times New Roman"/>
          <w:bCs/>
          <w:color w:val="000000"/>
        </w:rPr>
      </w:pPr>
      <w:r w:rsidRPr="00194521">
        <w:rPr>
          <w:rFonts w:ascii="Trebuchet MS" w:hAnsi="Trebuchet MS" w:cs="Times New Roman"/>
          <w:bCs/>
          <w:color w:val="000000"/>
        </w:rPr>
        <w:t>CUT MAX = 0,5 ADC</w:t>
      </w:r>
    </w:p>
    <w:p w14:paraId="27DAD5D1" w14:textId="77777777" w:rsidR="00194521" w:rsidRPr="00194521" w:rsidRDefault="00194521" w:rsidP="00194521">
      <w:pPr>
        <w:spacing w:after="0" w:line="240" w:lineRule="auto"/>
        <w:jc w:val="both"/>
        <w:rPr>
          <w:rFonts w:ascii="Trebuchet MS" w:hAnsi="Trebuchet MS" w:cs="Times New Roman"/>
          <w:bCs/>
          <w:color w:val="000000"/>
        </w:rPr>
      </w:pPr>
      <w:r w:rsidRPr="00194521">
        <w:rPr>
          <w:rFonts w:ascii="Trebuchet MS" w:hAnsi="Trebuchet MS" w:cs="Times New Roman"/>
          <w:bCs/>
          <w:color w:val="000000"/>
        </w:rPr>
        <w:t>Rh max = 5,0 m</w:t>
      </w:r>
    </w:p>
    <w:p w14:paraId="7D72BCA3" w14:textId="77777777" w:rsidR="00FD1218" w:rsidRDefault="00194521" w:rsidP="00FD1218">
      <w:pPr>
        <w:spacing w:after="0" w:line="240" w:lineRule="auto"/>
        <w:jc w:val="both"/>
        <w:rPr>
          <w:rFonts w:ascii="Trebuchet MS" w:hAnsi="Trebuchet MS" w:cs="Times New Roman"/>
          <w:b/>
        </w:rPr>
      </w:pPr>
      <w:r w:rsidRPr="00FD1218">
        <w:rPr>
          <w:rFonts w:ascii="Trebuchet MS" w:hAnsi="Trebuchet MS" w:cs="Times New Roman"/>
          <w:b/>
          <w:bCs/>
          <w:color w:val="000000"/>
        </w:rPr>
        <w:t>Procent spatii verzi = 30%</w:t>
      </w:r>
    </w:p>
    <w:p w14:paraId="7AD3F17F" w14:textId="77777777" w:rsidR="00FD1218" w:rsidRDefault="00FD1218" w:rsidP="00FD1218">
      <w:pPr>
        <w:spacing w:after="0" w:line="240" w:lineRule="auto"/>
        <w:jc w:val="both"/>
        <w:rPr>
          <w:rFonts w:ascii="Trebuchet MS" w:hAnsi="Trebuchet MS" w:cs="Times New Roman"/>
          <w:b/>
        </w:rPr>
      </w:pPr>
    </w:p>
    <w:p w14:paraId="0E7B37DA" w14:textId="77777777" w:rsidR="00763C90" w:rsidRDefault="00A139DE" w:rsidP="00763C90">
      <w:pPr>
        <w:spacing w:after="0" w:line="240" w:lineRule="auto"/>
        <w:jc w:val="both"/>
        <w:rPr>
          <w:rFonts w:ascii="Trebuchet MS" w:hAnsi="Trebuchet MS" w:cs="Times New Roman"/>
          <w:b/>
        </w:rPr>
      </w:pPr>
      <w:r w:rsidRPr="00DD5743">
        <w:rPr>
          <w:rFonts w:ascii="Trebuchet MS" w:eastAsia="SimSun" w:hAnsi="Trebuchet MS" w:cs="Arial"/>
          <w:b/>
          <w:kern w:val="24"/>
        </w:rPr>
        <w:t>Suprafața totală de spații verzi prevăzută prin PUZ va fi amenajată și întreținută. Suprafetele de teren prevazute ca spatii verzi nu pot fi stramutate, diminuate sau supuse schimbarii de destinatie conform O.U.G. nr. 114/2007.</w:t>
      </w:r>
    </w:p>
    <w:p w14:paraId="1789FAAA" w14:textId="77777777" w:rsidR="00763C90" w:rsidRDefault="00763C90" w:rsidP="00C34072">
      <w:pPr>
        <w:spacing w:after="0" w:line="240" w:lineRule="auto"/>
        <w:jc w:val="both"/>
        <w:rPr>
          <w:rFonts w:ascii="Trebuchet MS" w:hAnsi="Trebuchet MS" w:cs="Times New Roman"/>
          <w:b/>
        </w:rPr>
      </w:pPr>
    </w:p>
    <w:p w14:paraId="052428F6" w14:textId="77777777" w:rsidR="00763C90" w:rsidRDefault="000426C0" w:rsidP="00C34072">
      <w:pPr>
        <w:spacing w:after="0" w:line="240" w:lineRule="auto"/>
        <w:jc w:val="both"/>
        <w:rPr>
          <w:rFonts w:ascii="Trebuchet MS" w:hAnsi="Trebuchet MS" w:cs="Times New Roman"/>
          <w:b/>
        </w:rPr>
      </w:pPr>
      <w:r w:rsidRPr="00DD5743">
        <w:rPr>
          <w:rFonts w:ascii="Trebuchet MS" w:hAnsi="Trebuchet MS" w:cs="Arial"/>
          <w:lang w:val="it-IT"/>
        </w:rPr>
        <w:t>Având in vedere:</w:t>
      </w:r>
    </w:p>
    <w:p w14:paraId="6634E021" w14:textId="00F0B120" w:rsidR="00763C90" w:rsidRDefault="000426C0" w:rsidP="00C34072">
      <w:pPr>
        <w:spacing w:after="0" w:line="240" w:lineRule="auto"/>
        <w:jc w:val="both"/>
        <w:rPr>
          <w:rFonts w:ascii="Trebuchet MS" w:hAnsi="Trebuchet MS" w:cs="Times New Roman"/>
          <w:b/>
        </w:rPr>
      </w:pPr>
      <w:r w:rsidRPr="00DD5743">
        <w:rPr>
          <w:rFonts w:ascii="Trebuchet MS" w:hAnsi="Trebuchet MS" w:cs="Arial"/>
          <w:lang w:val="it-IT"/>
        </w:rPr>
        <w:t xml:space="preserve">- Aviz de amplasament nr. </w:t>
      </w:r>
      <w:r w:rsidR="006C3E3E">
        <w:rPr>
          <w:rFonts w:ascii="Trebuchet MS" w:hAnsi="Trebuchet MS" w:cs="Arial"/>
          <w:lang w:val="it-IT"/>
        </w:rPr>
        <w:t>AIF 12535/</w:t>
      </w:r>
      <w:r w:rsidRPr="00DD5743">
        <w:rPr>
          <w:rFonts w:ascii="Trebuchet MS" w:hAnsi="Trebuchet MS" w:cs="Arial"/>
          <w:lang w:val="it-IT"/>
        </w:rPr>
        <w:t>2</w:t>
      </w:r>
      <w:r w:rsidR="006C3E3E">
        <w:rPr>
          <w:rFonts w:ascii="Trebuchet MS" w:hAnsi="Trebuchet MS" w:cs="Arial"/>
          <w:lang w:val="it-IT"/>
        </w:rPr>
        <w:t>5.03.2024</w:t>
      </w:r>
      <w:r w:rsidRPr="00DD5743">
        <w:rPr>
          <w:rFonts w:ascii="Trebuchet MS" w:hAnsi="Trebuchet MS" w:cs="Arial"/>
          <w:lang w:val="it-IT"/>
        </w:rPr>
        <w:t xml:space="preserve"> emis de S.C. </w:t>
      </w:r>
      <w:r w:rsidR="004650D5">
        <w:rPr>
          <w:rFonts w:ascii="Trebuchet MS" w:hAnsi="Trebuchet MS" w:cs="Arial"/>
          <w:lang w:val="it-IT"/>
        </w:rPr>
        <w:t xml:space="preserve">APA </w:t>
      </w:r>
      <w:r w:rsidR="00C34072">
        <w:rPr>
          <w:rFonts w:ascii="Trebuchet MS" w:hAnsi="Trebuchet MS" w:cs="Arial"/>
          <w:lang w:val="it-IT"/>
        </w:rPr>
        <w:t>CANAL ILFOV</w:t>
      </w:r>
      <w:r w:rsidRPr="00DD5743">
        <w:rPr>
          <w:rFonts w:ascii="Trebuchet MS" w:hAnsi="Trebuchet MS" w:cs="Arial"/>
          <w:lang w:val="it-IT"/>
        </w:rPr>
        <w:t xml:space="preserve"> S.A.</w:t>
      </w:r>
      <w:r w:rsidR="00A139DE" w:rsidRPr="00DD5743">
        <w:rPr>
          <w:rFonts w:ascii="Trebuchet MS" w:hAnsi="Trebuchet MS" w:cs="Arial"/>
          <w:lang w:val="it-IT"/>
        </w:rPr>
        <w:t xml:space="preserve">, </w:t>
      </w:r>
      <w:r w:rsidR="0029209E">
        <w:rPr>
          <w:rFonts w:ascii="Trebuchet MS" w:hAnsi="Trebuchet MS" w:cs="Arial"/>
          <w:lang w:val="it-IT"/>
        </w:rPr>
        <w:t>î</w:t>
      </w:r>
      <w:r w:rsidR="00A139DE" w:rsidRPr="00DD5743">
        <w:rPr>
          <w:rFonts w:ascii="Trebuchet MS" w:hAnsi="Trebuchet MS" w:cs="Arial"/>
          <w:lang w:val="it-IT"/>
        </w:rPr>
        <w:t>n zona amplasamentului</w:t>
      </w:r>
      <w:r w:rsidRPr="00DD5743">
        <w:rPr>
          <w:rFonts w:ascii="Trebuchet MS" w:hAnsi="Trebuchet MS" w:cs="Arial"/>
          <w:lang w:val="it-IT"/>
        </w:rPr>
        <w:t xml:space="preserve"> operatorul deține rețele de alimentare cu apă</w:t>
      </w:r>
      <w:r w:rsidR="00C34072">
        <w:rPr>
          <w:rFonts w:ascii="Trebuchet MS" w:hAnsi="Trebuchet MS" w:cs="Arial"/>
          <w:lang w:val="it-IT"/>
        </w:rPr>
        <w:t xml:space="preserve"> si canalizare</w:t>
      </w:r>
      <w:r w:rsidRPr="00DD5743">
        <w:rPr>
          <w:rFonts w:ascii="Trebuchet MS" w:hAnsi="Trebuchet MS" w:cs="Arial"/>
          <w:lang w:val="it-IT"/>
        </w:rPr>
        <w:t>;</w:t>
      </w:r>
    </w:p>
    <w:p w14:paraId="3C48643F" w14:textId="77777777" w:rsidR="00763C90" w:rsidRDefault="00763C90" w:rsidP="00C34072">
      <w:pPr>
        <w:spacing w:after="0" w:line="240" w:lineRule="auto"/>
        <w:jc w:val="both"/>
        <w:rPr>
          <w:rFonts w:ascii="Trebuchet MS" w:hAnsi="Trebuchet MS" w:cs="Times New Roman"/>
          <w:b/>
        </w:rPr>
      </w:pPr>
    </w:p>
    <w:p w14:paraId="45843741" w14:textId="77777777" w:rsidR="00EB7981" w:rsidRDefault="000426C0" w:rsidP="00EB7981">
      <w:pPr>
        <w:spacing w:after="0" w:line="240" w:lineRule="auto"/>
        <w:jc w:val="both"/>
        <w:rPr>
          <w:rFonts w:ascii="Trebuchet MS" w:hAnsi="Trebuchet MS" w:cs="Arial"/>
          <w:b/>
          <w:iCs/>
        </w:rPr>
      </w:pPr>
      <w:r w:rsidRPr="00DD5743">
        <w:rPr>
          <w:rFonts w:ascii="Trebuchet MS" w:hAnsi="Trebuchet MS" w:cs="Arial"/>
          <w:b/>
          <w:iCs/>
        </w:rPr>
        <w:t>Echiparea edilitară:</w:t>
      </w:r>
    </w:p>
    <w:p w14:paraId="06556742" w14:textId="77777777" w:rsidR="00EB7981" w:rsidRDefault="00EB7981" w:rsidP="00EB7981">
      <w:pPr>
        <w:spacing w:after="0" w:line="240" w:lineRule="auto"/>
        <w:jc w:val="both"/>
        <w:rPr>
          <w:rFonts w:ascii="Trebuchet MS" w:hAnsi="Trebuchet MS" w:cs="Arial"/>
          <w:b/>
          <w:iCs/>
        </w:rPr>
      </w:pPr>
    </w:p>
    <w:p w14:paraId="0F699A78" w14:textId="77777777" w:rsidR="00EB7981" w:rsidRDefault="00EB7981" w:rsidP="00EB7981">
      <w:pPr>
        <w:spacing w:after="0" w:line="240" w:lineRule="auto"/>
        <w:jc w:val="both"/>
        <w:rPr>
          <w:rFonts w:ascii="Trebuchet MS" w:hAnsi="Trebuchet MS" w:cs="Arial"/>
        </w:rPr>
      </w:pPr>
      <w:r>
        <w:rPr>
          <w:rFonts w:ascii="Trebuchet MS" w:hAnsi="Trebuchet MS" w:cs="Arial"/>
        </w:rPr>
        <w:t>-</w:t>
      </w:r>
      <w:r w:rsidR="000426C0" w:rsidRPr="00EB7981">
        <w:rPr>
          <w:rFonts w:ascii="Trebuchet MS" w:hAnsi="Trebuchet MS" w:cs="Arial"/>
        </w:rPr>
        <w:t>Asigurarea utilităților apă-canal se va face prin intermediul rețelelor publice</w:t>
      </w:r>
      <w:r w:rsidR="003701F0" w:rsidRPr="00EB7981">
        <w:rPr>
          <w:rFonts w:ascii="Trebuchet MS" w:hAnsi="Trebuchet MS" w:cs="Arial"/>
        </w:rPr>
        <w:t>, conform aviz de amplasament nr. AIF 12535/25.03.2024 emis de APA CANAL ILFOV SA</w:t>
      </w:r>
      <w:r w:rsidR="000426C0" w:rsidRPr="00EB7981">
        <w:rPr>
          <w:rFonts w:ascii="Trebuchet MS" w:hAnsi="Trebuchet MS" w:cs="Arial"/>
        </w:rPr>
        <w:t>.</w:t>
      </w:r>
    </w:p>
    <w:p w14:paraId="5E7B8014" w14:textId="086E7F6F" w:rsidR="00EB7981" w:rsidRPr="00EB7981" w:rsidRDefault="00EB7981" w:rsidP="00EB7981">
      <w:pPr>
        <w:pStyle w:val="Standard"/>
        <w:jc w:val="both"/>
      </w:pPr>
      <w:r>
        <w:rPr>
          <w:rFonts w:ascii="Trebuchet MS" w:hAnsi="Trebuchet MS" w:cs="Arial"/>
        </w:rPr>
        <w:t>-</w:t>
      </w:r>
      <w:r w:rsidRPr="00EB7981">
        <w:rPr>
          <w:rFonts w:ascii="Arial" w:hAnsi="Arial" w:cs="Arial"/>
          <w:color w:val="000000"/>
        </w:rPr>
        <w:t xml:space="preserve"> </w:t>
      </w:r>
      <w:r>
        <w:rPr>
          <w:rFonts w:ascii="Arial" w:hAnsi="Arial" w:cs="Arial"/>
          <w:color w:val="000000"/>
        </w:rPr>
        <w:t>Apele pluviale provenite de pe platformele betonate vor fi trecute printr-un separator de hidrocarburi, dupa care vor fi evacuate intr-un bazin de retentie, de unde vor fi folosite la intretinerea spatiilor verzi.</w:t>
      </w:r>
      <w:r w:rsidR="000426C0" w:rsidRPr="00EB7981">
        <w:rPr>
          <w:rFonts w:ascii="Trebuchet MS" w:hAnsi="Trebuchet MS" w:cs="Arial"/>
        </w:rPr>
        <w:t xml:space="preserve"> </w:t>
      </w:r>
    </w:p>
    <w:p w14:paraId="558D544B" w14:textId="77777777" w:rsidR="00A612DF" w:rsidRDefault="00EB7981" w:rsidP="00A612DF">
      <w:pPr>
        <w:spacing w:after="0" w:line="240" w:lineRule="auto"/>
        <w:jc w:val="both"/>
        <w:rPr>
          <w:rFonts w:ascii="Trebuchet MS" w:hAnsi="Trebuchet MS" w:cs="Times New Roman"/>
          <w:b/>
        </w:rPr>
      </w:pPr>
      <w:r>
        <w:rPr>
          <w:rFonts w:ascii="Trebuchet MS" w:hAnsi="Trebuchet MS" w:cs="Arial"/>
        </w:rPr>
        <w:t xml:space="preserve">- </w:t>
      </w:r>
      <w:r w:rsidR="000426C0" w:rsidRPr="00DD5743">
        <w:rPr>
          <w:rFonts w:ascii="Trebuchet MS" w:hAnsi="Trebuchet MS" w:cs="Arial"/>
        </w:rPr>
        <w:t xml:space="preserve">Apele pluviale </w:t>
      </w:r>
      <w:r>
        <w:rPr>
          <w:rFonts w:ascii="Trebuchet MS" w:hAnsi="Trebuchet MS" w:cs="Arial"/>
        </w:rPr>
        <w:t xml:space="preserve">de pe acoperis </w:t>
      </w:r>
      <w:r w:rsidR="000426C0" w:rsidRPr="00DD5743">
        <w:rPr>
          <w:rFonts w:ascii="Trebuchet MS" w:hAnsi="Trebuchet MS" w:cs="Arial"/>
        </w:rPr>
        <w:t>vor fi evacuate liber la teren</w:t>
      </w:r>
      <w:r w:rsidR="000426C0" w:rsidRPr="00DD5743">
        <w:rPr>
          <w:rFonts w:ascii="Trebuchet MS" w:hAnsi="Trebuchet MS" w:cs="Arial"/>
          <w:lang w:val="fr-FR"/>
        </w:rPr>
        <w:t>.</w:t>
      </w:r>
    </w:p>
    <w:p w14:paraId="350D2E7A" w14:textId="77777777" w:rsidR="00A612DF" w:rsidRDefault="00A612DF" w:rsidP="00A612DF">
      <w:pPr>
        <w:spacing w:after="0" w:line="240" w:lineRule="auto"/>
        <w:jc w:val="both"/>
        <w:rPr>
          <w:rFonts w:ascii="Trebuchet MS" w:hAnsi="Trebuchet MS" w:cs="Times New Roman"/>
          <w:b/>
        </w:rPr>
      </w:pPr>
    </w:p>
    <w:p w14:paraId="45D21031" w14:textId="480707AE" w:rsidR="00A612DF" w:rsidRPr="00A612DF" w:rsidRDefault="00A139DE" w:rsidP="00A612DF">
      <w:pPr>
        <w:pStyle w:val="ListParagraph"/>
        <w:numPr>
          <w:ilvl w:val="0"/>
          <w:numId w:val="23"/>
        </w:numPr>
        <w:spacing w:after="0" w:line="240" w:lineRule="auto"/>
        <w:jc w:val="both"/>
        <w:rPr>
          <w:rFonts w:ascii="Trebuchet MS" w:hAnsi="Trebuchet MS" w:cs="Times New Roman"/>
          <w:b/>
        </w:rPr>
      </w:pPr>
      <w:r w:rsidRPr="00A612DF">
        <w:rPr>
          <w:rFonts w:ascii="Trebuchet MS" w:hAnsi="Trebuchet MS" w:cs="Arial"/>
          <w:b/>
        </w:rPr>
        <w:t>Caracteristicile efectelor şi ale zonei posibil a fi afectate cu privire, în special, la:</w:t>
      </w:r>
    </w:p>
    <w:p w14:paraId="385B8FE2" w14:textId="26C3FE7F" w:rsidR="00A139DE" w:rsidRPr="00A612DF" w:rsidRDefault="00A139DE" w:rsidP="00A612DF">
      <w:pPr>
        <w:spacing w:after="0" w:line="240" w:lineRule="auto"/>
        <w:jc w:val="both"/>
        <w:rPr>
          <w:rFonts w:ascii="Trebuchet MS" w:hAnsi="Trebuchet MS" w:cs="Times New Roman"/>
          <w:b/>
        </w:rPr>
      </w:pPr>
      <w:r w:rsidRPr="00A612DF">
        <w:rPr>
          <w:rFonts w:ascii="Trebuchet MS" w:hAnsi="Trebuchet MS" w:cs="Arial"/>
        </w:rPr>
        <w:t>Conform</w:t>
      </w:r>
      <w:r w:rsidRPr="00A612DF">
        <w:rPr>
          <w:rFonts w:ascii="Trebuchet MS" w:hAnsi="Trebuchet MS" w:cs="Arial"/>
          <w:lang w:val="it-IT"/>
        </w:rPr>
        <w:t xml:space="preserve"> </w:t>
      </w:r>
      <w:r w:rsidRPr="00A612DF">
        <w:rPr>
          <w:rFonts w:ascii="Trebuchet MS" w:eastAsia="SimSun" w:hAnsi="Trebuchet MS" w:cs="Arial"/>
          <w:kern w:val="24"/>
          <w:lang w:eastAsia="ar-SA"/>
        </w:rPr>
        <w:t xml:space="preserve">certificatului de urbanism </w:t>
      </w:r>
      <w:r w:rsidR="00EF1C8A" w:rsidRPr="00A612DF">
        <w:rPr>
          <w:rFonts w:ascii="Trebuchet MS" w:hAnsi="Trebuchet MS" w:cs="Arial"/>
          <w:lang w:val="pt-BR"/>
        </w:rPr>
        <w:t xml:space="preserve">nr. </w:t>
      </w:r>
      <w:r w:rsidR="00ED37A8" w:rsidRPr="00A612DF">
        <w:rPr>
          <w:rFonts w:ascii="Trebuchet MS" w:hAnsi="Trebuchet MS" w:cs="Arial"/>
          <w:lang w:val="pt-BR"/>
        </w:rPr>
        <w:t>170 din 01.03.2023 emis de Primaria comunei Domnesti</w:t>
      </w:r>
      <w:r w:rsidRPr="00A612DF">
        <w:rPr>
          <w:rFonts w:ascii="Trebuchet MS" w:eastAsia="SimSun" w:hAnsi="Trebuchet MS" w:cs="Arial"/>
          <w:kern w:val="24"/>
          <w:lang w:eastAsia="ar-SA"/>
        </w:rPr>
        <w:t>,</w:t>
      </w:r>
      <w:r w:rsidRPr="00A612DF">
        <w:rPr>
          <w:rFonts w:ascii="Trebuchet MS" w:hAnsi="Trebuchet MS" w:cs="Arial"/>
        </w:rPr>
        <w:t xml:space="preserve"> suprafața de teren care face obiectul planului este amplasat</w:t>
      </w:r>
      <w:r w:rsidR="00EF1C8A" w:rsidRPr="00A612DF">
        <w:rPr>
          <w:rFonts w:ascii="Trebuchet MS" w:hAnsi="Trebuchet MS" w:cs="Arial"/>
        </w:rPr>
        <w:t>ă</w:t>
      </w:r>
      <w:r w:rsidRPr="00A612DF">
        <w:rPr>
          <w:rFonts w:ascii="Trebuchet MS" w:hAnsi="Trebuchet MS" w:cs="Arial"/>
        </w:rPr>
        <w:t xml:space="preserve"> în </w:t>
      </w:r>
      <w:r w:rsidR="00ED37A8" w:rsidRPr="00A612DF">
        <w:rPr>
          <w:rFonts w:ascii="Trebuchet MS" w:hAnsi="Trebuchet MS" w:cs="Arial"/>
        </w:rPr>
        <w:t>intr</w:t>
      </w:r>
      <w:r w:rsidRPr="00A612DF">
        <w:rPr>
          <w:rFonts w:ascii="Trebuchet MS" w:hAnsi="Trebuchet MS" w:cs="Arial"/>
        </w:rPr>
        <w:t>avilanul</w:t>
      </w:r>
      <w:r w:rsidR="00ED37A8" w:rsidRPr="00A612DF">
        <w:rPr>
          <w:rFonts w:ascii="Trebuchet MS" w:hAnsi="Trebuchet MS" w:cs="Arial"/>
        </w:rPr>
        <w:t xml:space="preserve"> comunei Domnesti</w:t>
      </w:r>
      <w:r w:rsidRPr="00A612DF">
        <w:rPr>
          <w:rFonts w:ascii="Trebuchet MS" w:hAnsi="Trebuchet MS" w:cs="Arial"/>
        </w:rPr>
        <w:t xml:space="preserve">, </w:t>
      </w:r>
      <w:r w:rsidR="00EF1C8A" w:rsidRPr="00A612DF">
        <w:rPr>
          <w:rFonts w:ascii="Trebuchet MS" w:hAnsi="Trebuchet MS" w:cs="Arial"/>
          <w:lang w:val="pt-BR"/>
        </w:rPr>
        <w:t xml:space="preserve">conform PUG </w:t>
      </w:r>
      <w:r w:rsidR="00ED37A8" w:rsidRPr="00A612DF">
        <w:rPr>
          <w:rFonts w:ascii="Trebuchet MS" w:hAnsi="Trebuchet MS" w:cs="Arial"/>
        </w:rPr>
        <w:t>comunei Domnesti</w:t>
      </w:r>
      <w:r w:rsidR="00ED37A8" w:rsidRPr="00A612DF">
        <w:rPr>
          <w:rFonts w:ascii="Trebuchet MS" w:hAnsi="Trebuchet MS" w:cs="Arial"/>
        </w:rPr>
        <w:t>,</w:t>
      </w:r>
      <w:r w:rsidR="00ED37A8" w:rsidRPr="00A612DF">
        <w:rPr>
          <w:rFonts w:ascii="Trebuchet MS" w:hAnsi="Trebuchet MS" w:cs="Arial"/>
          <w:lang w:val="pt-BR"/>
        </w:rPr>
        <w:t xml:space="preserve"> </w:t>
      </w:r>
      <w:r w:rsidR="00EF1C8A" w:rsidRPr="00A612DF">
        <w:rPr>
          <w:rFonts w:ascii="Trebuchet MS" w:hAnsi="Trebuchet MS" w:cs="Arial"/>
          <w:lang w:val="pt-BR"/>
        </w:rPr>
        <w:t xml:space="preserve">aprobat cu HCL nr. </w:t>
      </w:r>
      <w:r w:rsidR="00ED37A8" w:rsidRPr="00A612DF">
        <w:rPr>
          <w:rFonts w:ascii="Trebuchet MS" w:hAnsi="Trebuchet MS" w:cs="Arial"/>
          <w:lang w:val="pt-BR"/>
        </w:rPr>
        <w:t>1</w:t>
      </w:r>
      <w:r w:rsidR="00EF1C8A" w:rsidRPr="00A612DF">
        <w:rPr>
          <w:rFonts w:ascii="Trebuchet MS" w:hAnsi="Trebuchet MS" w:cs="Arial"/>
          <w:lang w:val="pt-BR"/>
        </w:rPr>
        <w:t>2</w:t>
      </w:r>
      <w:r w:rsidR="00ED37A8" w:rsidRPr="00A612DF">
        <w:rPr>
          <w:rFonts w:ascii="Trebuchet MS" w:hAnsi="Trebuchet MS" w:cs="Arial"/>
          <w:lang w:val="pt-BR"/>
        </w:rPr>
        <w:t>9/22.12.20</w:t>
      </w:r>
      <w:r w:rsidR="00EF1C8A" w:rsidRPr="00A612DF">
        <w:rPr>
          <w:rFonts w:ascii="Trebuchet MS" w:hAnsi="Trebuchet MS" w:cs="Arial"/>
          <w:lang w:val="pt-BR"/>
        </w:rPr>
        <w:t>1</w:t>
      </w:r>
      <w:r w:rsidR="00ED37A8" w:rsidRPr="00A612DF">
        <w:rPr>
          <w:rFonts w:ascii="Trebuchet MS" w:hAnsi="Trebuchet MS" w:cs="Arial"/>
          <w:lang w:val="pt-BR"/>
        </w:rPr>
        <w:t>7</w:t>
      </w:r>
      <w:r w:rsidR="00A71C4D" w:rsidRPr="00A612DF">
        <w:rPr>
          <w:rFonts w:ascii="Trebuchet MS" w:hAnsi="Trebuchet MS" w:cs="Arial"/>
          <w:lang w:val="pt-BR"/>
        </w:rPr>
        <w:t>.</w:t>
      </w:r>
    </w:p>
    <w:p w14:paraId="2BAB949D" w14:textId="77777777" w:rsidR="00A139DE" w:rsidRPr="00DD5743" w:rsidRDefault="00A139DE" w:rsidP="00C34072">
      <w:pPr>
        <w:keepNext/>
        <w:widowControl w:val="0"/>
        <w:spacing w:after="0" w:line="240" w:lineRule="auto"/>
        <w:jc w:val="both"/>
        <w:rPr>
          <w:rFonts w:ascii="Trebuchet MS" w:hAnsi="Trebuchet MS" w:cs="Arial"/>
        </w:rPr>
      </w:pPr>
      <w:bookmarkStart w:id="0" w:name="_GoBack"/>
      <w:bookmarkEnd w:id="0"/>
      <w:r w:rsidRPr="00DD5743">
        <w:rPr>
          <w:rFonts w:ascii="Trebuchet MS" w:hAnsi="Trebuchet MS" w:cs="Arial"/>
        </w:rPr>
        <w:lastRenderedPageBreak/>
        <w:t xml:space="preserve">Funcțiuni propuse prin PUZ:  </w:t>
      </w:r>
    </w:p>
    <w:p w14:paraId="3B64935C" w14:textId="091A074D" w:rsidR="00EF1C8A" w:rsidRPr="00DD5743" w:rsidRDefault="00C3794C" w:rsidP="00C3794C">
      <w:pPr>
        <w:pStyle w:val="Standard"/>
        <w:keepNext/>
        <w:tabs>
          <w:tab w:val="left" w:pos="9900"/>
        </w:tabs>
        <w:jc w:val="both"/>
        <w:rPr>
          <w:rFonts w:ascii="Trebuchet MS" w:hAnsi="Trebuchet MS" w:cs="Arial"/>
          <w:sz w:val="22"/>
          <w:szCs w:val="22"/>
          <w:lang w:val="ro-RO"/>
        </w:rPr>
      </w:pPr>
      <w:r>
        <w:rPr>
          <w:rFonts w:ascii="Trebuchet MS" w:hAnsi="Trebuchet MS" w:cs="Arial"/>
          <w:sz w:val="22"/>
          <w:szCs w:val="22"/>
          <w:lang w:val="ro-RO"/>
        </w:rPr>
        <w:t>Z</w:t>
      </w:r>
      <w:r w:rsidR="00EF1C8A" w:rsidRPr="00DD5743">
        <w:rPr>
          <w:rFonts w:ascii="Trebuchet MS" w:hAnsi="Trebuchet MS" w:cs="Arial"/>
          <w:sz w:val="22"/>
          <w:szCs w:val="22"/>
          <w:lang w:val="ro-RO"/>
        </w:rPr>
        <w:t>ona Li - zonă locuire individuală</w:t>
      </w:r>
    </w:p>
    <w:p w14:paraId="7629ECE2" w14:textId="25D7FB78" w:rsidR="00EF1C8A" w:rsidRPr="00DD5743" w:rsidRDefault="00C3794C" w:rsidP="00C3794C">
      <w:pPr>
        <w:pStyle w:val="Standard"/>
        <w:keepNext/>
        <w:tabs>
          <w:tab w:val="left" w:pos="9900"/>
        </w:tabs>
        <w:jc w:val="both"/>
        <w:rPr>
          <w:rFonts w:ascii="Trebuchet MS" w:hAnsi="Trebuchet MS" w:cs="Arial"/>
          <w:sz w:val="22"/>
          <w:szCs w:val="22"/>
          <w:lang w:val="ro-RO"/>
        </w:rPr>
      </w:pPr>
      <w:r>
        <w:rPr>
          <w:rFonts w:ascii="Trebuchet MS" w:hAnsi="Trebuchet MS" w:cs="Arial"/>
          <w:sz w:val="22"/>
          <w:szCs w:val="22"/>
          <w:lang w:val="ro-RO"/>
        </w:rPr>
        <w:t>Zo</w:t>
      </w:r>
      <w:r w:rsidR="00EF1C8A" w:rsidRPr="00DD5743">
        <w:rPr>
          <w:rFonts w:ascii="Trebuchet MS" w:hAnsi="Trebuchet MS" w:cs="Arial"/>
          <w:sz w:val="22"/>
          <w:szCs w:val="22"/>
          <w:lang w:val="ro-RO"/>
        </w:rPr>
        <w:t>na G1 – zonă gospodărie comunală</w:t>
      </w:r>
    </w:p>
    <w:p w14:paraId="752E91E5" w14:textId="77777777" w:rsidR="00C3794C" w:rsidRDefault="00C3794C" w:rsidP="00C34072">
      <w:pPr>
        <w:keepNext/>
        <w:widowControl w:val="0"/>
        <w:autoSpaceDE w:val="0"/>
        <w:autoSpaceDN w:val="0"/>
        <w:adjustRightInd w:val="0"/>
        <w:spacing w:after="0" w:line="240" w:lineRule="auto"/>
        <w:jc w:val="both"/>
        <w:rPr>
          <w:rFonts w:ascii="Trebuchet MS" w:hAnsi="Trebuchet MS" w:cs="Arial"/>
        </w:rPr>
      </w:pPr>
    </w:p>
    <w:p w14:paraId="10AA005D" w14:textId="77777777" w:rsidR="00A139DE" w:rsidRPr="00DD5743" w:rsidRDefault="00A139DE" w:rsidP="00C34072">
      <w:pPr>
        <w:keepNext/>
        <w:widowControl w:val="0"/>
        <w:autoSpaceDE w:val="0"/>
        <w:autoSpaceDN w:val="0"/>
        <w:adjustRightInd w:val="0"/>
        <w:spacing w:after="0" w:line="240" w:lineRule="auto"/>
        <w:jc w:val="both"/>
        <w:rPr>
          <w:rFonts w:ascii="Trebuchet MS" w:hAnsi="Trebuchet MS" w:cs="Arial"/>
        </w:rPr>
      </w:pPr>
      <w:r w:rsidRPr="00DD5743">
        <w:rPr>
          <w:rFonts w:ascii="Trebuchet MS" w:hAnsi="Trebuchet MS" w:cs="Arial"/>
        </w:rPr>
        <w:t>Planul determină utilizarea unor suprafete mici la nivel local.</w:t>
      </w:r>
    </w:p>
    <w:p w14:paraId="64DCB9E3" w14:textId="77777777" w:rsidR="00A139DE" w:rsidRPr="00DD5743" w:rsidRDefault="00A139DE" w:rsidP="00C34072">
      <w:pPr>
        <w:keepNext/>
        <w:widowControl w:val="0"/>
        <w:autoSpaceDE w:val="0"/>
        <w:autoSpaceDN w:val="0"/>
        <w:adjustRightInd w:val="0"/>
        <w:spacing w:after="0" w:line="240" w:lineRule="auto"/>
        <w:jc w:val="both"/>
        <w:rPr>
          <w:rFonts w:ascii="Trebuchet MS" w:hAnsi="Trebuchet MS" w:cs="Arial"/>
        </w:rPr>
      </w:pPr>
      <w:r w:rsidRPr="00DD5743">
        <w:rPr>
          <w:rFonts w:ascii="Trebuchet MS" w:hAnsi="Trebuchet MS" w:cs="Arial"/>
        </w:rPr>
        <w:t>Planul nu se va dezvolta intr-o arie naturala protejata.</w:t>
      </w:r>
    </w:p>
    <w:p w14:paraId="02D42BF6" w14:textId="77777777" w:rsidR="00A139DE" w:rsidRPr="00DD5743" w:rsidRDefault="00A139DE" w:rsidP="00C34072">
      <w:pPr>
        <w:keepNext/>
        <w:widowControl w:val="0"/>
        <w:autoSpaceDE w:val="0"/>
        <w:autoSpaceDN w:val="0"/>
        <w:adjustRightInd w:val="0"/>
        <w:spacing w:after="0" w:line="240" w:lineRule="auto"/>
        <w:jc w:val="both"/>
        <w:rPr>
          <w:rFonts w:ascii="Trebuchet MS" w:eastAsia="Times New Roman" w:hAnsi="Trebuchet MS" w:cs="Arial"/>
          <w:b/>
        </w:rPr>
      </w:pPr>
      <w:r w:rsidRPr="00DD5743">
        <w:rPr>
          <w:rFonts w:ascii="Trebuchet MS" w:eastAsia="Times New Roman" w:hAnsi="Trebuchet MS" w:cs="Arial"/>
          <w:b/>
        </w:rPr>
        <w:t>Obligaţiile titularului:</w:t>
      </w:r>
    </w:p>
    <w:p w14:paraId="121014ED" w14:textId="25B4B40B" w:rsidR="0029209E" w:rsidRPr="0029209E" w:rsidRDefault="0029209E" w:rsidP="00C34072">
      <w:pPr>
        <w:keepNext/>
        <w:widowControl w:val="0"/>
        <w:numPr>
          <w:ilvl w:val="1"/>
          <w:numId w:val="9"/>
        </w:numPr>
        <w:tabs>
          <w:tab w:val="clear" w:pos="1440"/>
        </w:tabs>
        <w:autoSpaceDE w:val="0"/>
        <w:autoSpaceDN w:val="0"/>
        <w:adjustRightInd w:val="0"/>
        <w:spacing w:after="0" w:line="240" w:lineRule="auto"/>
        <w:ind w:left="0" w:firstLine="0"/>
        <w:jc w:val="both"/>
        <w:rPr>
          <w:rFonts w:ascii="Trebuchet MS" w:eastAsia="Times New Roman" w:hAnsi="Trebuchet MS" w:cs="Arial"/>
        </w:rPr>
      </w:pPr>
      <w:r w:rsidRPr="0029209E">
        <w:rPr>
          <w:rFonts w:ascii="Trebuchet MS" w:eastAsia="SimSun" w:hAnsi="Trebuchet MS" w:cs="Arial"/>
          <w:kern w:val="24"/>
          <w:lang w:eastAsia="ar-SA"/>
        </w:rPr>
        <w:t>Se v</w:t>
      </w:r>
      <w:r w:rsidR="00F00934">
        <w:rPr>
          <w:rFonts w:ascii="Trebuchet MS" w:eastAsia="SimSun" w:hAnsi="Trebuchet MS" w:cs="Arial"/>
          <w:kern w:val="24"/>
          <w:lang w:eastAsia="ar-SA"/>
        </w:rPr>
        <w:t>a</w:t>
      </w:r>
      <w:r w:rsidRPr="0029209E">
        <w:rPr>
          <w:rFonts w:ascii="Trebuchet MS" w:eastAsia="SimSun" w:hAnsi="Trebuchet MS" w:cs="Arial"/>
          <w:kern w:val="24"/>
          <w:lang w:eastAsia="ar-SA"/>
        </w:rPr>
        <w:t xml:space="preserve"> respecta legisla</w:t>
      </w:r>
      <w:r w:rsidRPr="0029209E">
        <w:rPr>
          <w:rFonts w:ascii="Trebuchet MS" w:eastAsia="SimSun" w:hAnsi="Trebuchet MS" w:cs="Cambria Math"/>
          <w:kern w:val="24"/>
          <w:lang w:eastAsia="ar-SA"/>
        </w:rPr>
        <w:t>ț</w:t>
      </w:r>
      <w:r w:rsidRPr="0029209E">
        <w:rPr>
          <w:rFonts w:ascii="Trebuchet MS" w:eastAsia="SimSun" w:hAnsi="Trebuchet MS" w:cs="Arial"/>
          <w:kern w:val="24"/>
          <w:lang w:eastAsia="ar-SA"/>
        </w:rPr>
        <w:t>i</w:t>
      </w:r>
      <w:r w:rsidR="00F00934">
        <w:rPr>
          <w:rFonts w:ascii="Trebuchet MS" w:eastAsia="SimSun" w:hAnsi="Trebuchet MS" w:cs="Arial"/>
          <w:kern w:val="24"/>
          <w:lang w:eastAsia="ar-SA"/>
        </w:rPr>
        <w:t>a</w:t>
      </w:r>
      <w:r w:rsidRPr="0029209E">
        <w:rPr>
          <w:rFonts w:ascii="Trebuchet MS" w:eastAsia="SimSun" w:hAnsi="Trebuchet MS" w:cs="Arial"/>
          <w:kern w:val="24"/>
          <w:lang w:eastAsia="ar-SA"/>
        </w:rPr>
        <w:t xml:space="preserve"> de mediu în vigoare.</w:t>
      </w:r>
    </w:p>
    <w:p w14:paraId="0DFF719C" w14:textId="6B8FF235" w:rsidR="0029209E" w:rsidRPr="0029209E" w:rsidRDefault="0029209E" w:rsidP="00C34072">
      <w:pPr>
        <w:keepNext/>
        <w:widowControl w:val="0"/>
        <w:numPr>
          <w:ilvl w:val="1"/>
          <w:numId w:val="9"/>
        </w:numPr>
        <w:tabs>
          <w:tab w:val="clear" w:pos="1440"/>
        </w:tabs>
        <w:autoSpaceDE w:val="0"/>
        <w:autoSpaceDN w:val="0"/>
        <w:adjustRightInd w:val="0"/>
        <w:spacing w:after="0" w:line="240" w:lineRule="auto"/>
        <w:ind w:left="0" w:firstLine="0"/>
        <w:jc w:val="both"/>
        <w:rPr>
          <w:rFonts w:ascii="Trebuchet MS" w:eastAsia="Times New Roman" w:hAnsi="Trebuchet MS" w:cs="Arial"/>
        </w:rPr>
      </w:pPr>
      <w:r w:rsidRPr="0029209E">
        <w:rPr>
          <w:rFonts w:ascii="Trebuchet MS" w:eastAsia="SimSun" w:hAnsi="Trebuchet MS" w:cs="Arial"/>
          <w:kern w:val="24"/>
          <w:lang w:eastAsia="ar-SA"/>
        </w:rPr>
        <w:t>Se vor respecta prevederile capitolului „</w:t>
      </w:r>
      <w:r w:rsidRPr="0029209E">
        <w:rPr>
          <w:rFonts w:ascii="Trebuchet MS" w:eastAsia="SimSun" w:hAnsi="Trebuchet MS" w:cs="Arial"/>
          <w:i/>
          <w:kern w:val="24"/>
          <w:lang w:eastAsia="ar-SA"/>
        </w:rPr>
        <w:t>Utilizare functională</w:t>
      </w:r>
      <w:r w:rsidRPr="0029209E">
        <w:rPr>
          <w:rFonts w:ascii="Trebuchet MS" w:eastAsia="SimSun" w:hAnsi="Trebuchet MS" w:cs="Arial"/>
          <w:kern w:val="24"/>
          <w:lang w:eastAsia="ar-SA"/>
        </w:rPr>
        <w:t xml:space="preserve">” referitor la utilizari </w:t>
      </w:r>
      <w:r w:rsidRPr="0029209E">
        <w:rPr>
          <w:rFonts w:ascii="Trebuchet MS" w:eastAsia="SimSun" w:hAnsi="Trebuchet MS" w:cs="Arial"/>
          <w:i/>
          <w:kern w:val="24"/>
          <w:lang w:eastAsia="ar-SA"/>
        </w:rPr>
        <w:t>admise/utilizari admise cu conditionari/utilizari interzise</w:t>
      </w:r>
      <w:r w:rsidRPr="0029209E">
        <w:rPr>
          <w:rFonts w:ascii="Trebuchet MS" w:eastAsia="SimSun" w:hAnsi="Trebuchet MS" w:cs="Arial"/>
          <w:kern w:val="24"/>
          <w:lang w:eastAsia="ar-SA"/>
        </w:rPr>
        <w:t>, în conformitate cu documentația care a stat la baza emiterii prezentului act de reglementare.</w:t>
      </w:r>
    </w:p>
    <w:p w14:paraId="38C016D6" w14:textId="1969DECF" w:rsidR="0029209E" w:rsidRPr="0029209E" w:rsidRDefault="0029209E" w:rsidP="0029209E">
      <w:pPr>
        <w:keepNext/>
        <w:widowControl w:val="0"/>
        <w:numPr>
          <w:ilvl w:val="1"/>
          <w:numId w:val="9"/>
        </w:numPr>
        <w:tabs>
          <w:tab w:val="clear" w:pos="1440"/>
        </w:tabs>
        <w:autoSpaceDE w:val="0"/>
        <w:autoSpaceDN w:val="0"/>
        <w:adjustRightInd w:val="0"/>
        <w:spacing w:after="0" w:line="276" w:lineRule="auto"/>
        <w:ind w:left="446" w:hanging="440"/>
        <w:jc w:val="both"/>
        <w:rPr>
          <w:rFonts w:ascii="Trebuchet MS" w:eastAsia="Times New Roman" w:hAnsi="Trebuchet MS" w:cs="Arial"/>
        </w:rPr>
      </w:pPr>
      <w:r w:rsidRPr="0029209E">
        <w:rPr>
          <w:rFonts w:ascii="Trebuchet MS" w:eastAsia="Times New Roman" w:hAnsi="Trebuchet MS" w:cs="Arial"/>
        </w:rPr>
        <w:t xml:space="preserve">Se vor respecta prevederile Avizului </w:t>
      </w:r>
      <w:r w:rsidR="00A71C4D" w:rsidRPr="0029209E">
        <w:rPr>
          <w:rFonts w:ascii="Trebuchet MS" w:eastAsia="Times New Roman" w:hAnsi="Trebuchet MS" w:cs="Arial"/>
        </w:rPr>
        <w:t xml:space="preserve">de Oportunitate </w:t>
      </w:r>
      <w:r w:rsidR="00A71C4D">
        <w:rPr>
          <w:rFonts w:ascii="Trebuchet MS" w:eastAsia="Times New Roman" w:hAnsi="Trebuchet MS" w:cs="Arial"/>
        </w:rPr>
        <w:t>nr. 11553/14/6C din 10.01.2024</w:t>
      </w:r>
      <w:r w:rsidRPr="0029209E">
        <w:rPr>
          <w:rFonts w:ascii="Trebuchet MS" w:eastAsia="Times New Roman" w:hAnsi="Trebuchet MS" w:cs="Arial"/>
        </w:rPr>
        <w:t xml:space="preserve"> emis de Consiliul Județean Ilfov.</w:t>
      </w:r>
    </w:p>
    <w:p w14:paraId="12E5B859" w14:textId="1BA1447B" w:rsidR="0029209E" w:rsidRPr="0029209E" w:rsidRDefault="0029209E" w:rsidP="0029209E">
      <w:pPr>
        <w:keepNext/>
        <w:widowControl w:val="0"/>
        <w:numPr>
          <w:ilvl w:val="1"/>
          <w:numId w:val="9"/>
        </w:numPr>
        <w:tabs>
          <w:tab w:val="clear" w:pos="1440"/>
        </w:tabs>
        <w:autoSpaceDE w:val="0"/>
        <w:autoSpaceDN w:val="0"/>
        <w:adjustRightInd w:val="0"/>
        <w:spacing w:after="0" w:line="276" w:lineRule="auto"/>
        <w:ind w:left="446" w:hanging="440"/>
        <w:jc w:val="both"/>
        <w:rPr>
          <w:rFonts w:ascii="Trebuchet MS" w:eastAsia="Times New Roman" w:hAnsi="Trebuchet MS" w:cs="Arial"/>
        </w:rPr>
      </w:pPr>
      <w:r w:rsidRPr="0029209E">
        <w:rPr>
          <w:rFonts w:ascii="Trebuchet MS" w:eastAsia="Times New Roman" w:hAnsi="Trebuchet MS" w:cs="Arial"/>
        </w:rPr>
        <w:t xml:space="preserve">Se vor respecta prevederile Avizului </w:t>
      </w:r>
      <w:r w:rsidR="00A612DF">
        <w:rPr>
          <w:rFonts w:ascii="Trebuchet MS" w:eastAsia="Times New Roman" w:hAnsi="Trebuchet MS" w:cs="Arial"/>
        </w:rPr>
        <w:t>de amplasament nr. AIF 12535/25.03.2024 emis de APA CANAL ILFOV SA</w:t>
      </w:r>
      <w:r w:rsidRPr="0029209E">
        <w:rPr>
          <w:rFonts w:ascii="Trebuchet MS" w:eastAsia="Times New Roman" w:hAnsi="Trebuchet MS" w:cs="Arial"/>
        </w:rPr>
        <w:t>.</w:t>
      </w:r>
    </w:p>
    <w:p w14:paraId="0C26E1BF" w14:textId="36E25AE9" w:rsidR="00431146" w:rsidRPr="004E055D" w:rsidRDefault="0029209E" w:rsidP="004E055D">
      <w:pPr>
        <w:keepNext/>
        <w:widowControl w:val="0"/>
        <w:numPr>
          <w:ilvl w:val="1"/>
          <w:numId w:val="9"/>
        </w:numPr>
        <w:tabs>
          <w:tab w:val="clear" w:pos="1440"/>
        </w:tabs>
        <w:autoSpaceDE w:val="0"/>
        <w:autoSpaceDN w:val="0"/>
        <w:adjustRightInd w:val="0"/>
        <w:spacing w:after="0" w:line="276" w:lineRule="auto"/>
        <w:ind w:left="446" w:hanging="440"/>
        <w:jc w:val="both"/>
        <w:rPr>
          <w:rFonts w:ascii="Trebuchet MS" w:eastAsia="Times New Roman" w:hAnsi="Trebuchet MS" w:cs="Arial"/>
        </w:rPr>
      </w:pPr>
      <w:r w:rsidRPr="0029209E">
        <w:rPr>
          <w:rFonts w:ascii="Trebuchet MS" w:eastAsia="Times New Roman" w:hAnsi="Trebuchet MS" w:cs="Arial"/>
        </w:rPr>
        <w:t>Se vor respecta toate condițiile impuse prin avizele tehnice de specialitate emise de instituțiile competente conform legii.</w:t>
      </w:r>
    </w:p>
    <w:p w14:paraId="4AAF169B" w14:textId="77777777" w:rsidR="00431146" w:rsidRPr="0029209E" w:rsidRDefault="00431146" w:rsidP="00431146">
      <w:pPr>
        <w:keepNext/>
        <w:widowControl w:val="0"/>
        <w:numPr>
          <w:ilvl w:val="1"/>
          <w:numId w:val="9"/>
        </w:numPr>
        <w:tabs>
          <w:tab w:val="clear" w:pos="1440"/>
        </w:tabs>
        <w:autoSpaceDE w:val="0"/>
        <w:autoSpaceDN w:val="0"/>
        <w:adjustRightInd w:val="0"/>
        <w:spacing w:after="0" w:line="276" w:lineRule="auto"/>
        <w:ind w:left="446" w:hanging="440"/>
        <w:jc w:val="both"/>
        <w:rPr>
          <w:rFonts w:ascii="Trebuchet MS" w:eastAsia="Times New Roman" w:hAnsi="Trebuchet MS" w:cs="Arial"/>
        </w:rPr>
      </w:pPr>
      <w:r w:rsidRPr="0029209E">
        <w:rPr>
          <w:rFonts w:ascii="Trebuchet MS" w:eastAsia="Times New Roman" w:hAnsi="Trebuchet MS" w:cs="Arial"/>
        </w:rPr>
        <w:t>În cazul în care funcțiunile aprobate prin prezentul act de reglementare nu coincid cu cele prezentate în cadrul ședinței finale C.A.T.U. din cadrul Consiliului Județean Ilfov, titularul PUZ-ului va solicita emiterea unui nou aviz de mediu.</w:t>
      </w:r>
    </w:p>
    <w:p w14:paraId="2E00C91B" w14:textId="22102D1F" w:rsidR="00431146" w:rsidRPr="00431146" w:rsidRDefault="00431146" w:rsidP="00431146">
      <w:pPr>
        <w:keepNext/>
        <w:widowControl w:val="0"/>
        <w:numPr>
          <w:ilvl w:val="1"/>
          <w:numId w:val="9"/>
        </w:numPr>
        <w:tabs>
          <w:tab w:val="clear" w:pos="1440"/>
        </w:tabs>
        <w:autoSpaceDE w:val="0"/>
        <w:autoSpaceDN w:val="0"/>
        <w:adjustRightInd w:val="0"/>
        <w:spacing w:after="0" w:line="276" w:lineRule="auto"/>
        <w:ind w:left="446" w:hanging="440"/>
        <w:jc w:val="both"/>
        <w:rPr>
          <w:rFonts w:ascii="Trebuchet MS" w:eastAsia="Times New Roman" w:hAnsi="Trebuchet MS" w:cs="Arial"/>
        </w:rPr>
      </w:pPr>
      <w:r w:rsidRPr="0029209E">
        <w:rPr>
          <w:rFonts w:ascii="Trebuchet MS" w:eastAsia="Times New Roman" w:hAnsi="Trebuchet MS" w:cs="Arial"/>
        </w:rPr>
        <w:t>În cazul în care apar modificări ale prezentului act de reglementare și ale planșe</w:t>
      </w:r>
      <w:r>
        <w:rPr>
          <w:rFonts w:ascii="Trebuchet MS" w:eastAsia="Times New Roman" w:hAnsi="Trebuchet MS" w:cs="Arial"/>
        </w:rPr>
        <w:t>i</w:t>
      </w:r>
      <w:r w:rsidRPr="0029209E">
        <w:rPr>
          <w:rFonts w:ascii="Trebuchet MS" w:eastAsia="Times New Roman" w:hAnsi="Trebuchet MS" w:cs="Arial"/>
        </w:rPr>
        <w:t xml:space="preserve"> de reglementări </w:t>
      </w:r>
      <w:r>
        <w:rPr>
          <w:rFonts w:ascii="Trebuchet MS" w:eastAsia="Times New Roman" w:hAnsi="Trebuchet MS" w:cs="Arial"/>
        </w:rPr>
        <w:t>urbanistice</w:t>
      </w:r>
      <w:r w:rsidRPr="0029209E">
        <w:rPr>
          <w:rFonts w:ascii="Trebuchet MS" w:eastAsia="Times New Roman" w:hAnsi="Trebuchet MS" w:cs="Arial"/>
        </w:rPr>
        <w:t>, titularul PUZ-ului va notifica A.P.M. Ilfov în vederea vizării acestora sau reanalizării documentației.</w:t>
      </w:r>
    </w:p>
    <w:p w14:paraId="2C23B413" w14:textId="77777777" w:rsidR="00A139DE" w:rsidRPr="00DD5743" w:rsidRDefault="00A139DE" w:rsidP="00DC04DF">
      <w:pPr>
        <w:keepNext/>
        <w:widowControl w:val="0"/>
        <w:spacing w:before="120" w:after="0" w:line="240" w:lineRule="auto"/>
        <w:jc w:val="both"/>
        <w:rPr>
          <w:rFonts w:ascii="Trebuchet MS" w:hAnsi="Trebuchet MS" w:cs="Arial"/>
          <w:b/>
        </w:rPr>
      </w:pPr>
      <w:r w:rsidRPr="00DD5743">
        <w:rPr>
          <w:rFonts w:ascii="Trebuchet MS" w:hAnsi="Trebuchet MS" w:cs="Arial"/>
          <w:b/>
        </w:rPr>
        <w:t>Informarea şi participarea publicului la procedura de evaluare de mediu:</w:t>
      </w:r>
    </w:p>
    <w:p w14:paraId="70C014DE" w14:textId="77777777" w:rsidR="00A139DE" w:rsidRPr="00DD5743" w:rsidRDefault="00A139DE" w:rsidP="00DC04DF">
      <w:pPr>
        <w:keepNext/>
        <w:widowControl w:val="0"/>
        <w:numPr>
          <w:ilvl w:val="0"/>
          <w:numId w:val="10"/>
        </w:numPr>
        <w:spacing w:after="0" w:line="240" w:lineRule="auto"/>
        <w:ind w:left="0" w:firstLine="360"/>
        <w:jc w:val="both"/>
        <w:rPr>
          <w:rFonts w:ascii="Trebuchet MS" w:hAnsi="Trebuchet MS" w:cs="Arial"/>
        </w:rPr>
      </w:pPr>
      <w:r w:rsidRPr="00DD5743">
        <w:rPr>
          <w:rFonts w:ascii="Trebuchet MS" w:hAnsi="Trebuchet MS" w:cs="Arial"/>
        </w:rPr>
        <w:t xml:space="preserve">S-a realizat prin cele  3 anunturi publice privind procesul de elaborare a PUZ-ului. </w:t>
      </w:r>
    </w:p>
    <w:p w14:paraId="13ED6BEE" w14:textId="77777777" w:rsidR="00A139DE" w:rsidRPr="00DD5743" w:rsidRDefault="00A139DE" w:rsidP="00DC04DF">
      <w:pPr>
        <w:keepNext/>
        <w:widowControl w:val="0"/>
        <w:numPr>
          <w:ilvl w:val="0"/>
          <w:numId w:val="10"/>
        </w:numPr>
        <w:spacing w:after="0" w:line="240" w:lineRule="auto"/>
        <w:ind w:left="0" w:firstLine="360"/>
        <w:jc w:val="both"/>
        <w:rPr>
          <w:rFonts w:ascii="Trebuchet MS" w:hAnsi="Trebuchet MS" w:cs="Arial"/>
        </w:rPr>
      </w:pPr>
      <w:r w:rsidRPr="00DD5743">
        <w:rPr>
          <w:rFonts w:ascii="Trebuchet MS" w:hAnsi="Trebuchet MS" w:cs="Arial"/>
        </w:rPr>
        <w:t>Elaboratorul si beneficiarul documentatiei de urbanism raspund pentru exactitatea si veridicitatea datelor si inscrisurilor cuprinse in documentatia de urbanism, ce a stat la baza emiterii prezentei.</w:t>
      </w:r>
    </w:p>
    <w:p w14:paraId="6FDB281C" w14:textId="160561B8" w:rsidR="00A139DE" w:rsidRPr="00DD5743" w:rsidRDefault="00A139DE" w:rsidP="00DC04DF">
      <w:pPr>
        <w:keepNext/>
        <w:widowControl w:val="0"/>
        <w:spacing w:after="0" w:line="240" w:lineRule="auto"/>
        <w:jc w:val="both"/>
        <w:rPr>
          <w:rFonts w:ascii="Trebuchet MS" w:hAnsi="Trebuchet MS" w:cs="Arial"/>
        </w:rPr>
      </w:pPr>
      <w:r w:rsidRPr="00DD5743">
        <w:rPr>
          <w:rFonts w:ascii="Trebuchet MS" w:hAnsi="Trebuchet MS" w:cs="Arial"/>
        </w:rPr>
        <w:tab/>
        <w:t xml:space="preserve">Raspunderea pentru corectitudinea informatiilor puse la dispozitia autoritatilor competente pentru protectia mediului si a publicului revine titularului planului/programului, conform </w:t>
      </w:r>
      <w:r w:rsidRPr="00DD5743">
        <w:rPr>
          <w:rFonts w:ascii="Trebuchet MS" w:hAnsi="Trebuchet MS" w:cs="Arial"/>
          <w:b/>
        </w:rPr>
        <w:t>O.U.G. nr. 195/2005</w:t>
      </w:r>
      <w:r w:rsidRPr="00DD5743">
        <w:rPr>
          <w:rFonts w:ascii="Trebuchet MS" w:hAnsi="Trebuchet MS" w:cs="Arial"/>
        </w:rPr>
        <w:t xml:space="preserve"> aprobata prin </w:t>
      </w:r>
      <w:r w:rsidRPr="00DD5743">
        <w:rPr>
          <w:rFonts w:ascii="Trebuchet MS" w:hAnsi="Trebuchet MS" w:cs="Arial"/>
          <w:b/>
        </w:rPr>
        <w:t>Legea nr. 265/2006</w:t>
      </w:r>
      <w:r w:rsidRPr="00DD5743">
        <w:rPr>
          <w:rFonts w:ascii="Trebuchet MS" w:hAnsi="Trebuchet MS" w:cs="Arial"/>
        </w:rPr>
        <w:t xml:space="preserve"> privind protectia mediului cu modificarile si </w:t>
      </w:r>
      <w:r w:rsidR="008F082C">
        <w:rPr>
          <w:rFonts w:ascii="Trebuchet MS" w:hAnsi="Trebuchet MS" w:cs="Arial"/>
        </w:rPr>
        <w:t>completă</w:t>
      </w:r>
      <w:r w:rsidRPr="00DD5743">
        <w:rPr>
          <w:rFonts w:ascii="Trebuchet MS" w:hAnsi="Trebuchet MS" w:cs="Arial"/>
        </w:rPr>
        <w:t>rile ulterioare.</w:t>
      </w:r>
    </w:p>
    <w:p w14:paraId="459EB37B" w14:textId="77777777" w:rsidR="00A139DE" w:rsidRDefault="00A139DE" w:rsidP="00DC04DF">
      <w:pPr>
        <w:keepNext/>
        <w:widowControl w:val="0"/>
        <w:spacing w:before="120" w:after="0" w:line="240" w:lineRule="auto"/>
        <w:ind w:firstLine="706"/>
        <w:jc w:val="both"/>
        <w:rPr>
          <w:rFonts w:ascii="Trebuchet MS" w:hAnsi="Trebuchet MS" w:cs="Arial"/>
          <w:i/>
        </w:rPr>
      </w:pPr>
      <w:r w:rsidRPr="00DD5743">
        <w:rPr>
          <w:rFonts w:ascii="Trebuchet MS" w:hAnsi="Trebuchet MS" w:cs="Arial"/>
          <w:i/>
        </w:rPr>
        <w:t>Prezentul act de reglementare confirma integrarea aspectelor privind protectia mediului in planul sau programul supus adoptarii. Alte conditii vor fi impuse de institutiile/autoritatile cu atributii in domeniu inainte de adoptarea planului.</w:t>
      </w:r>
    </w:p>
    <w:p w14:paraId="23A2648E" w14:textId="7C39C876" w:rsidR="00431146" w:rsidRPr="00431146" w:rsidRDefault="00431146" w:rsidP="00DC04DF">
      <w:pPr>
        <w:keepNext/>
        <w:widowControl w:val="0"/>
        <w:spacing w:before="120" w:after="0" w:line="240" w:lineRule="auto"/>
        <w:ind w:firstLine="706"/>
        <w:jc w:val="both"/>
        <w:rPr>
          <w:rFonts w:ascii="Trebuchet MS" w:hAnsi="Trebuchet MS" w:cs="Arial"/>
          <w:b/>
        </w:rPr>
      </w:pPr>
      <w:r w:rsidRPr="00431146">
        <w:rPr>
          <w:rFonts w:ascii="Trebuchet MS" w:hAnsi="Trebuchet MS" w:cs="Arial"/>
          <w:b/>
        </w:rPr>
        <w:t>Prezentul act de reglementare este valabil doar însoțit de pl</w:t>
      </w:r>
      <w:r>
        <w:rPr>
          <w:rFonts w:ascii="Trebuchet MS" w:hAnsi="Trebuchet MS" w:cs="Arial"/>
          <w:b/>
        </w:rPr>
        <w:t>anșa de reglementări urbanistice</w:t>
      </w:r>
      <w:r w:rsidRPr="00431146">
        <w:rPr>
          <w:rFonts w:ascii="Trebuchet MS" w:hAnsi="Trebuchet MS" w:cs="Arial"/>
          <w:b/>
        </w:rPr>
        <w:t xml:space="preserve"> vizată spre neschimbare.</w:t>
      </w:r>
    </w:p>
    <w:p w14:paraId="74585284" w14:textId="77777777" w:rsidR="00A139DE" w:rsidRPr="00DD5743" w:rsidRDefault="00A139DE" w:rsidP="00DC04DF">
      <w:pPr>
        <w:keepNext/>
        <w:widowControl w:val="0"/>
        <w:autoSpaceDE w:val="0"/>
        <w:autoSpaceDN w:val="0"/>
        <w:adjustRightInd w:val="0"/>
        <w:spacing w:before="120" w:after="0" w:line="240" w:lineRule="auto"/>
        <w:ind w:firstLine="706"/>
        <w:jc w:val="both"/>
        <w:rPr>
          <w:rFonts w:ascii="Trebuchet MS" w:hAnsi="Trebuchet MS" w:cs="Arial"/>
        </w:rPr>
      </w:pPr>
      <w:r w:rsidRPr="00DD5743">
        <w:rPr>
          <w:rFonts w:ascii="Trebuchet MS" w:hAnsi="Trebuchet MS" w:cs="Arial"/>
        </w:rPr>
        <w:t xml:space="preserve">Prezenta decizie poate fi contestată în conformitate cu prevederile </w:t>
      </w:r>
      <w:r w:rsidRPr="00DD5743">
        <w:rPr>
          <w:rStyle w:val="tpa1"/>
          <w:rFonts w:ascii="Trebuchet MS" w:hAnsi="Trebuchet MS" w:cs="Arial"/>
          <w:b/>
          <w:color w:val="auto"/>
          <w:sz w:val="22"/>
        </w:rPr>
        <w:t>Legii contenciosului administrativ nr. 554/2004</w:t>
      </w:r>
      <w:r w:rsidRPr="00DD5743">
        <w:rPr>
          <w:rStyle w:val="tpa1"/>
          <w:rFonts w:ascii="Trebuchet MS" w:hAnsi="Trebuchet MS" w:cs="Arial"/>
          <w:color w:val="auto"/>
          <w:sz w:val="22"/>
        </w:rPr>
        <w:t xml:space="preserve"> cu modificările şi completările ulterioare. </w:t>
      </w:r>
      <w:r w:rsidRPr="00DD5743">
        <w:rPr>
          <w:rFonts w:ascii="Trebuchet MS" w:hAnsi="Trebuchet MS" w:cs="Arial"/>
        </w:rPr>
        <w:t xml:space="preserve"> </w:t>
      </w:r>
    </w:p>
    <w:p w14:paraId="14CCE4B3" w14:textId="77777777" w:rsidR="00A612DF" w:rsidRDefault="00A612DF" w:rsidP="00A612DF">
      <w:pPr>
        <w:keepNext/>
        <w:widowControl w:val="0"/>
        <w:spacing w:after="0" w:line="360" w:lineRule="auto"/>
        <w:outlineLvl w:val="0"/>
        <w:rPr>
          <w:rFonts w:ascii="Trebuchet MS" w:hAnsi="Trebuchet MS" w:cs="Open Sans"/>
          <w:shd w:val="clear" w:color="auto" w:fill="FFFFFF"/>
        </w:rPr>
      </w:pPr>
    </w:p>
    <w:p w14:paraId="730AF9A7" w14:textId="77777777" w:rsidR="00A6374E" w:rsidRPr="00DD5743" w:rsidRDefault="00A6374E" w:rsidP="00A612DF">
      <w:pPr>
        <w:keepNext/>
        <w:widowControl w:val="0"/>
        <w:spacing w:after="0" w:line="360" w:lineRule="auto"/>
        <w:ind w:left="3540" w:firstLine="708"/>
        <w:outlineLvl w:val="0"/>
        <w:rPr>
          <w:rFonts w:ascii="Trebuchet MS" w:hAnsi="Trebuchet MS" w:cs="Open Sans"/>
          <w:shd w:val="clear" w:color="auto" w:fill="FFFFFF"/>
        </w:rPr>
      </w:pPr>
      <w:r w:rsidRPr="00DD5743">
        <w:rPr>
          <w:rFonts w:ascii="Trebuchet MS" w:hAnsi="Trebuchet MS" w:cs="Open Sans"/>
          <w:shd w:val="clear" w:color="auto" w:fill="FFFFFF"/>
        </w:rPr>
        <w:t>Director Executiv</w:t>
      </w:r>
    </w:p>
    <w:p w14:paraId="7FCDAC39" w14:textId="0BB836DB" w:rsidR="008F082C" w:rsidRPr="00A612DF" w:rsidRDefault="00A612DF" w:rsidP="00A612DF">
      <w:pPr>
        <w:keepNext/>
        <w:widowControl w:val="0"/>
        <w:spacing w:after="0" w:line="360" w:lineRule="auto"/>
        <w:jc w:val="center"/>
        <w:outlineLvl w:val="0"/>
        <w:rPr>
          <w:rFonts w:ascii="Trebuchet MS" w:hAnsi="Trebuchet MS" w:cs="Open Sans"/>
          <w:shd w:val="clear" w:color="auto" w:fill="FFFFFF"/>
        </w:rPr>
      </w:pPr>
      <w:r>
        <w:rPr>
          <w:rFonts w:ascii="Trebuchet MS" w:hAnsi="Trebuchet MS" w:cs="Open Sans"/>
          <w:shd w:val="clear" w:color="auto" w:fill="FFFFFF"/>
        </w:rPr>
        <w:t xml:space="preserve">   </w:t>
      </w:r>
      <w:r w:rsidR="00A6374E" w:rsidRPr="00DD5743">
        <w:rPr>
          <w:rFonts w:ascii="Trebuchet MS" w:hAnsi="Trebuchet MS" w:cs="Open Sans"/>
          <w:shd w:val="clear" w:color="auto" w:fill="FFFFFF"/>
        </w:rPr>
        <w:t>Alina Laura POSTEIU</w:t>
      </w:r>
    </w:p>
    <w:p w14:paraId="43A5440A" w14:textId="77777777" w:rsidR="00872240" w:rsidRDefault="00872240" w:rsidP="00DC04DF">
      <w:pPr>
        <w:keepNext/>
        <w:widowControl w:val="0"/>
        <w:spacing w:after="0" w:line="240" w:lineRule="auto"/>
        <w:rPr>
          <w:rFonts w:ascii="Trebuchet MS" w:hAnsi="Trebuchet MS" w:cs="Open Sans"/>
          <w:color w:val="000000"/>
          <w:shd w:val="clear" w:color="auto" w:fill="FFFFFF"/>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880"/>
        <w:gridCol w:w="2355"/>
        <w:gridCol w:w="1875"/>
      </w:tblGrid>
      <w:tr w:rsidR="00A6374E" w:rsidRPr="00DC04DF" w14:paraId="52C6B196" w14:textId="77777777" w:rsidTr="008F082C">
        <w:tc>
          <w:tcPr>
            <w:tcW w:w="3078" w:type="dxa"/>
            <w:shd w:val="clear" w:color="auto" w:fill="auto"/>
          </w:tcPr>
          <w:p w14:paraId="37485446" w14:textId="77777777" w:rsidR="00A6374E" w:rsidRPr="00DC04DF" w:rsidRDefault="00A6374E" w:rsidP="00DC04DF">
            <w:pPr>
              <w:keepNext/>
              <w:widowControl w:val="0"/>
              <w:spacing w:after="0" w:line="240" w:lineRule="auto"/>
              <w:jc w:val="center"/>
              <w:rPr>
                <w:rFonts w:ascii="Trebuchet MS" w:hAnsi="Trebuchet MS" w:cs="Open Sans"/>
                <w:color w:val="000000"/>
                <w:shd w:val="clear" w:color="auto" w:fill="FFFFFF"/>
              </w:rPr>
            </w:pPr>
            <w:r w:rsidRPr="00DC04DF">
              <w:rPr>
                <w:rFonts w:ascii="Trebuchet MS" w:hAnsi="Trebuchet MS" w:cs="Open Sans"/>
                <w:color w:val="000000"/>
                <w:shd w:val="clear" w:color="auto" w:fill="FFFFFF"/>
              </w:rPr>
              <w:t>Nume și Prenume</w:t>
            </w:r>
          </w:p>
        </w:tc>
        <w:tc>
          <w:tcPr>
            <w:tcW w:w="2880" w:type="dxa"/>
            <w:shd w:val="clear" w:color="auto" w:fill="auto"/>
          </w:tcPr>
          <w:p w14:paraId="6CD5D187" w14:textId="77777777" w:rsidR="00A6374E" w:rsidRPr="00DC04DF" w:rsidRDefault="00A6374E" w:rsidP="00DC04DF">
            <w:pPr>
              <w:keepNext/>
              <w:widowControl w:val="0"/>
              <w:spacing w:after="0" w:line="240" w:lineRule="auto"/>
              <w:jc w:val="center"/>
              <w:rPr>
                <w:rFonts w:ascii="Trebuchet MS" w:hAnsi="Trebuchet MS" w:cs="Open Sans"/>
                <w:color w:val="000000"/>
                <w:shd w:val="clear" w:color="auto" w:fill="FFFFFF"/>
              </w:rPr>
            </w:pPr>
            <w:r w:rsidRPr="00DC04DF">
              <w:rPr>
                <w:rFonts w:ascii="Trebuchet MS" w:hAnsi="Trebuchet MS" w:cs="Open Sans"/>
                <w:color w:val="000000"/>
                <w:shd w:val="clear" w:color="auto" w:fill="FFFFFF"/>
              </w:rPr>
              <w:t>Funcția</w:t>
            </w:r>
          </w:p>
        </w:tc>
        <w:tc>
          <w:tcPr>
            <w:tcW w:w="2355" w:type="dxa"/>
            <w:shd w:val="clear" w:color="auto" w:fill="auto"/>
          </w:tcPr>
          <w:p w14:paraId="61D4088D" w14:textId="77777777" w:rsidR="00A6374E" w:rsidRPr="00DC04DF" w:rsidRDefault="00A6374E" w:rsidP="00DC04DF">
            <w:pPr>
              <w:keepNext/>
              <w:widowControl w:val="0"/>
              <w:spacing w:after="0" w:line="240" w:lineRule="auto"/>
              <w:jc w:val="center"/>
              <w:rPr>
                <w:rFonts w:ascii="Trebuchet MS" w:hAnsi="Trebuchet MS" w:cs="Open Sans"/>
                <w:color w:val="000000"/>
                <w:shd w:val="clear" w:color="auto" w:fill="FFFFFF"/>
              </w:rPr>
            </w:pPr>
            <w:r w:rsidRPr="00DC04DF">
              <w:rPr>
                <w:rFonts w:ascii="Trebuchet MS" w:hAnsi="Trebuchet MS" w:cs="Open Sans"/>
                <w:color w:val="000000"/>
                <w:shd w:val="clear" w:color="auto" w:fill="FFFFFF"/>
              </w:rPr>
              <w:t>Data</w:t>
            </w:r>
          </w:p>
        </w:tc>
        <w:tc>
          <w:tcPr>
            <w:tcW w:w="1875" w:type="dxa"/>
            <w:shd w:val="clear" w:color="auto" w:fill="auto"/>
          </w:tcPr>
          <w:p w14:paraId="1E58E144" w14:textId="77777777" w:rsidR="00A6374E" w:rsidRPr="00DC04DF" w:rsidRDefault="00A6374E" w:rsidP="00DC04DF">
            <w:pPr>
              <w:keepNext/>
              <w:widowControl w:val="0"/>
              <w:spacing w:after="0" w:line="240" w:lineRule="auto"/>
              <w:jc w:val="center"/>
              <w:rPr>
                <w:rFonts w:ascii="Trebuchet MS" w:hAnsi="Trebuchet MS" w:cs="Open Sans"/>
                <w:color w:val="000000"/>
                <w:shd w:val="clear" w:color="auto" w:fill="FFFFFF"/>
              </w:rPr>
            </w:pPr>
            <w:r w:rsidRPr="00DC04DF">
              <w:rPr>
                <w:rFonts w:ascii="Trebuchet MS" w:hAnsi="Trebuchet MS" w:cs="Open Sans"/>
                <w:color w:val="000000"/>
                <w:shd w:val="clear" w:color="auto" w:fill="FFFFFF"/>
              </w:rPr>
              <w:t>Semnătura</w:t>
            </w:r>
          </w:p>
        </w:tc>
      </w:tr>
      <w:tr w:rsidR="00A6374E" w:rsidRPr="00DC04DF" w14:paraId="085F110D" w14:textId="77777777" w:rsidTr="008F082C">
        <w:tc>
          <w:tcPr>
            <w:tcW w:w="3078" w:type="dxa"/>
            <w:shd w:val="clear" w:color="auto" w:fill="auto"/>
          </w:tcPr>
          <w:p w14:paraId="2B97B710" w14:textId="1FEB06F3" w:rsidR="00A6374E" w:rsidRPr="00DC04DF" w:rsidRDefault="00A6374E" w:rsidP="00DC04DF">
            <w:pPr>
              <w:keepNext/>
              <w:widowControl w:val="0"/>
              <w:spacing w:after="0" w:line="240" w:lineRule="auto"/>
              <w:rPr>
                <w:rFonts w:ascii="Trebuchet MS" w:hAnsi="Trebuchet MS" w:cs="Open Sans"/>
                <w:color w:val="000000"/>
                <w:shd w:val="clear" w:color="auto" w:fill="FFFFFF"/>
              </w:rPr>
            </w:pPr>
            <w:r w:rsidRPr="00DC04DF">
              <w:rPr>
                <w:rFonts w:ascii="Trebuchet MS" w:hAnsi="Trebuchet MS" w:cs="Open Sans"/>
                <w:color w:val="000000"/>
                <w:shd w:val="clear" w:color="auto" w:fill="FFFFFF"/>
              </w:rPr>
              <w:t>Avizat:</w:t>
            </w:r>
            <w:r w:rsidR="008F082C">
              <w:rPr>
                <w:rFonts w:ascii="Trebuchet MS" w:hAnsi="Trebuchet MS" w:cs="Open Sans"/>
                <w:color w:val="000000"/>
                <w:shd w:val="clear" w:color="auto" w:fill="FFFFFF"/>
              </w:rPr>
              <w:t xml:space="preserve"> Iuliana GRIGORAȘ</w:t>
            </w:r>
          </w:p>
        </w:tc>
        <w:tc>
          <w:tcPr>
            <w:tcW w:w="2880" w:type="dxa"/>
            <w:shd w:val="clear" w:color="auto" w:fill="auto"/>
          </w:tcPr>
          <w:p w14:paraId="7656A60B" w14:textId="58D0523E" w:rsidR="00A6374E" w:rsidRPr="00DC04DF" w:rsidRDefault="00A6374E" w:rsidP="008F082C">
            <w:pPr>
              <w:keepNext/>
              <w:widowControl w:val="0"/>
              <w:spacing w:after="0" w:line="240" w:lineRule="auto"/>
              <w:jc w:val="center"/>
              <w:rPr>
                <w:rFonts w:ascii="Trebuchet MS" w:hAnsi="Trebuchet MS" w:cs="Open Sans"/>
                <w:color w:val="000000"/>
                <w:shd w:val="clear" w:color="auto" w:fill="FFFFFF"/>
              </w:rPr>
            </w:pPr>
            <w:r w:rsidRPr="00DC04DF">
              <w:rPr>
                <w:rFonts w:ascii="Trebuchet MS" w:hAnsi="Trebuchet MS" w:cs="Open Sans"/>
                <w:color w:val="000000"/>
                <w:shd w:val="clear" w:color="auto" w:fill="FFFFFF"/>
              </w:rPr>
              <w:t>Ș</w:t>
            </w:r>
            <w:r w:rsidR="00875A0B" w:rsidRPr="00DC04DF">
              <w:rPr>
                <w:rFonts w:ascii="Trebuchet MS" w:hAnsi="Trebuchet MS" w:cs="Open Sans"/>
                <w:color w:val="000000"/>
                <w:shd w:val="clear" w:color="auto" w:fill="FFFFFF"/>
              </w:rPr>
              <w:t xml:space="preserve">ef Serviciu </w:t>
            </w:r>
            <w:r w:rsidR="008F082C">
              <w:rPr>
                <w:rFonts w:ascii="Trebuchet MS" w:hAnsi="Trebuchet MS" w:cs="Open Sans"/>
                <w:color w:val="000000"/>
                <w:shd w:val="clear" w:color="auto" w:fill="FFFFFF"/>
              </w:rPr>
              <w:t>A.A.A.</w:t>
            </w:r>
          </w:p>
        </w:tc>
        <w:tc>
          <w:tcPr>
            <w:tcW w:w="2355" w:type="dxa"/>
            <w:shd w:val="clear" w:color="auto" w:fill="auto"/>
          </w:tcPr>
          <w:p w14:paraId="752CEDE7" w14:textId="4C6A33FD" w:rsidR="00A6374E" w:rsidRPr="00DC04DF" w:rsidRDefault="00B86731" w:rsidP="00D32152">
            <w:pPr>
              <w:keepNext/>
              <w:widowControl w:val="0"/>
              <w:spacing w:after="0" w:line="240" w:lineRule="auto"/>
              <w:jc w:val="center"/>
              <w:rPr>
                <w:rFonts w:ascii="Trebuchet MS" w:hAnsi="Trebuchet MS" w:cs="Open Sans"/>
                <w:color w:val="000000"/>
                <w:shd w:val="clear" w:color="auto" w:fill="FFFFFF"/>
              </w:rPr>
            </w:pPr>
            <w:r w:rsidRPr="00DC04DF">
              <w:rPr>
                <w:rFonts w:ascii="Trebuchet MS" w:hAnsi="Trebuchet MS" w:cs="Open Sans"/>
                <w:color w:val="000000"/>
                <w:shd w:val="clear" w:color="auto" w:fill="FFFFFF"/>
              </w:rPr>
              <w:t>..</w:t>
            </w:r>
            <w:r w:rsidR="008F082C">
              <w:rPr>
                <w:rFonts w:ascii="Trebuchet MS" w:hAnsi="Trebuchet MS" w:cs="Open Sans"/>
                <w:color w:val="000000"/>
                <w:shd w:val="clear" w:color="auto" w:fill="FFFFFF"/>
              </w:rPr>
              <w:t>.</w:t>
            </w:r>
            <w:r w:rsidRPr="00DC04DF">
              <w:rPr>
                <w:rFonts w:ascii="Trebuchet MS" w:hAnsi="Trebuchet MS" w:cs="Open Sans"/>
                <w:color w:val="000000"/>
                <w:shd w:val="clear" w:color="auto" w:fill="FFFFFF"/>
              </w:rPr>
              <w:t>..</w:t>
            </w:r>
            <w:r w:rsidR="00875A0B" w:rsidRPr="00DC04DF">
              <w:rPr>
                <w:rFonts w:ascii="Trebuchet MS" w:hAnsi="Trebuchet MS" w:cs="Open Sans"/>
                <w:color w:val="000000"/>
                <w:shd w:val="clear" w:color="auto" w:fill="FFFFFF"/>
              </w:rPr>
              <w:t>0</w:t>
            </w:r>
            <w:r w:rsidR="00D32152">
              <w:rPr>
                <w:rFonts w:ascii="Trebuchet MS" w:hAnsi="Trebuchet MS" w:cs="Open Sans"/>
                <w:color w:val="000000"/>
                <w:shd w:val="clear" w:color="auto" w:fill="FFFFFF"/>
              </w:rPr>
              <w:t>4</w:t>
            </w:r>
            <w:r w:rsidR="00875A0B" w:rsidRPr="00DC04DF">
              <w:rPr>
                <w:rFonts w:ascii="Trebuchet MS" w:hAnsi="Trebuchet MS" w:cs="Open Sans"/>
                <w:color w:val="000000"/>
                <w:shd w:val="clear" w:color="auto" w:fill="FFFFFF"/>
              </w:rPr>
              <w:t>.2024</w:t>
            </w:r>
          </w:p>
        </w:tc>
        <w:tc>
          <w:tcPr>
            <w:tcW w:w="1875" w:type="dxa"/>
            <w:shd w:val="clear" w:color="auto" w:fill="auto"/>
          </w:tcPr>
          <w:p w14:paraId="57AFA523" w14:textId="77777777" w:rsidR="00A6374E" w:rsidRPr="00DC04DF" w:rsidRDefault="00A6374E" w:rsidP="00DC04DF">
            <w:pPr>
              <w:keepNext/>
              <w:widowControl w:val="0"/>
              <w:spacing w:after="0" w:line="240" w:lineRule="auto"/>
              <w:rPr>
                <w:rFonts w:ascii="Trebuchet MS" w:hAnsi="Trebuchet MS" w:cs="Open Sans"/>
                <w:color w:val="000000"/>
                <w:shd w:val="clear" w:color="auto" w:fill="FFFFFF"/>
              </w:rPr>
            </w:pPr>
          </w:p>
        </w:tc>
      </w:tr>
      <w:tr w:rsidR="00A6374E" w:rsidRPr="00A6374E" w14:paraId="3CD2381C" w14:textId="77777777" w:rsidTr="008F082C">
        <w:tc>
          <w:tcPr>
            <w:tcW w:w="3078" w:type="dxa"/>
            <w:shd w:val="clear" w:color="auto" w:fill="auto"/>
          </w:tcPr>
          <w:p w14:paraId="421DD153" w14:textId="62C25AF9" w:rsidR="00A6374E" w:rsidRPr="00A6374E" w:rsidRDefault="00A6374E" w:rsidP="00A612DF">
            <w:pPr>
              <w:keepNext/>
              <w:widowControl w:val="0"/>
              <w:spacing w:after="0" w:line="240" w:lineRule="auto"/>
              <w:rPr>
                <w:rFonts w:ascii="Trebuchet MS" w:hAnsi="Trebuchet MS" w:cs="Open Sans"/>
                <w:color w:val="000000"/>
                <w:shd w:val="clear" w:color="auto" w:fill="FFFFFF"/>
              </w:rPr>
            </w:pPr>
            <w:r w:rsidRPr="00A6374E">
              <w:rPr>
                <w:rFonts w:ascii="Trebuchet MS" w:hAnsi="Trebuchet MS" w:cs="Open Sans"/>
                <w:color w:val="000000"/>
                <w:shd w:val="clear" w:color="auto" w:fill="FFFFFF"/>
              </w:rPr>
              <w:t>Întocmit:</w:t>
            </w:r>
            <w:r w:rsidR="008F082C">
              <w:rPr>
                <w:rFonts w:ascii="Trebuchet MS" w:hAnsi="Trebuchet MS" w:cs="Open Sans"/>
                <w:color w:val="000000"/>
                <w:shd w:val="clear" w:color="auto" w:fill="FFFFFF"/>
              </w:rPr>
              <w:t xml:space="preserve"> </w:t>
            </w:r>
            <w:r w:rsidR="00A612DF">
              <w:rPr>
                <w:rFonts w:ascii="Trebuchet MS" w:hAnsi="Trebuchet MS" w:cs="Open Sans"/>
                <w:color w:val="000000"/>
                <w:shd w:val="clear" w:color="auto" w:fill="FFFFFF"/>
              </w:rPr>
              <w:t>Necula-Ciochina Corina-Ecaterina</w:t>
            </w:r>
          </w:p>
        </w:tc>
        <w:tc>
          <w:tcPr>
            <w:tcW w:w="2880" w:type="dxa"/>
            <w:shd w:val="clear" w:color="auto" w:fill="auto"/>
          </w:tcPr>
          <w:p w14:paraId="0CF44070" w14:textId="314C050B" w:rsidR="00A6374E" w:rsidRPr="00A6374E" w:rsidRDefault="00A6374E" w:rsidP="008F082C">
            <w:pPr>
              <w:keepNext/>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Consilier</w:t>
            </w:r>
            <w:r w:rsidR="008F082C">
              <w:rPr>
                <w:rFonts w:ascii="Trebuchet MS" w:hAnsi="Trebuchet MS" w:cs="Open Sans"/>
                <w:color w:val="000000"/>
                <w:shd w:val="clear" w:color="auto" w:fill="FFFFFF"/>
              </w:rPr>
              <w:t xml:space="preserve"> superior</w:t>
            </w:r>
          </w:p>
        </w:tc>
        <w:tc>
          <w:tcPr>
            <w:tcW w:w="2355" w:type="dxa"/>
            <w:shd w:val="clear" w:color="auto" w:fill="auto"/>
          </w:tcPr>
          <w:p w14:paraId="1158AFA7" w14:textId="11480C6D" w:rsidR="00A6374E" w:rsidRPr="00A6374E" w:rsidRDefault="00B86731" w:rsidP="00D32152">
            <w:pPr>
              <w:keepNext/>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w:t>
            </w:r>
            <w:r w:rsidR="00875A0B">
              <w:rPr>
                <w:rFonts w:ascii="Trebuchet MS" w:hAnsi="Trebuchet MS" w:cs="Open Sans"/>
                <w:color w:val="000000"/>
                <w:shd w:val="clear" w:color="auto" w:fill="FFFFFF"/>
              </w:rPr>
              <w:t>.0</w:t>
            </w:r>
            <w:r w:rsidR="00D32152">
              <w:rPr>
                <w:rFonts w:ascii="Trebuchet MS" w:hAnsi="Trebuchet MS" w:cs="Open Sans"/>
                <w:color w:val="000000"/>
                <w:shd w:val="clear" w:color="auto" w:fill="FFFFFF"/>
              </w:rPr>
              <w:t>4</w:t>
            </w:r>
            <w:r w:rsidR="00875A0B">
              <w:rPr>
                <w:rFonts w:ascii="Trebuchet MS" w:hAnsi="Trebuchet MS" w:cs="Open Sans"/>
                <w:color w:val="000000"/>
                <w:shd w:val="clear" w:color="auto" w:fill="FFFFFF"/>
              </w:rPr>
              <w:t>.2024</w:t>
            </w:r>
          </w:p>
        </w:tc>
        <w:tc>
          <w:tcPr>
            <w:tcW w:w="1875" w:type="dxa"/>
            <w:shd w:val="clear" w:color="auto" w:fill="auto"/>
          </w:tcPr>
          <w:p w14:paraId="12575E88" w14:textId="77777777" w:rsidR="00A6374E" w:rsidRPr="00A6374E" w:rsidRDefault="00A6374E" w:rsidP="00DC04DF">
            <w:pPr>
              <w:keepNext/>
              <w:widowControl w:val="0"/>
              <w:spacing w:after="0" w:line="240" w:lineRule="auto"/>
              <w:rPr>
                <w:rFonts w:ascii="Trebuchet MS" w:hAnsi="Trebuchet MS" w:cs="Open Sans"/>
                <w:color w:val="000000"/>
                <w:shd w:val="clear" w:color="auto" w:fill="FFFFFF"/>
              </w:rPr>
            </w:pPr>
          </w:p>
        </w:tc>
      </w:tr>
    </w:tbl>
    <w:p w14:paraId="0F81A843" w14:textId="77777777" w:rsidR="000426C0" w:rsidRPr="00A6374E" w:rsidRDefault="000426C0" w:rsidP="00DC04DF">
      <w:pPr>
        <w:keepNext/>
        <w:widowControl w:val="0"/>
        <w:tabs>
          <w:tab w:val="left" w:pos="7726"/>
          <w:tab w:val="left" w:pos="7864"/>
        </w:tabs>
        <w:spacing w:after="0" w:line="240" w:lineRule="auto"/>
        <w:rPr>
          <w:rFonts w:ascii="Trebuchet MS" w:hAnsi="Trebuchet MS" w:cs="Arial"/>
          <w:b/>
          <w:i/>
        </w:rPr>
      </w:pPr>
    </w:p>
    <w:sectPr w:rsidR="000426C0" w:rsidRPr="00A6374E" w:rsidSect="008F082C">
      <w:headerReference w:type="default" r:id="rId9"/>
      <w:footerReference w:type="default" r:id="rId10"/>
      <w:headerReference w:type="first" r:id="rId11"/>
      <w:footerReference w:type="first" r:id="rId12"/>
      <w:pgSz w:w="11906" w:h="16838" w:code="9"/>
      <w:pgMar w:top="1440" w:right="836" w:bottom="153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0B6C8" w14:textId="77777777" w:rsidR="00224C4D" w:rsidRDefault="00224C4D" w:rsidP="00143ACD">
      <w:pPr>
        <w:spacing w:after="0" w:line="240" w:lineRule="auto"/>
      </w:pPr>
      <w:r>
        <w:separator/>
      </w:r>
    </w:p>
  </w:endnote>
  <w:endnote w:type="continuationSeparator" w:id="0">
    <w:p w14:paraId="635070AA" w14:textId="77777777" w:rsidR="00224C4D" w:rsidRDefault="00224C4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ItalicMT">
    <w:charset w:val="00"/>
    <w:family w:val="swiss"/>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5586BB94" w14:textId="1DAA1E10" w:rsidR="00E047D6" w:rsidRDefault="00E047D6" w:rsidP="009D0807">
            <w:pPr>
              <w:pStyle w:val="Footer"/>
              <w:rPr>
                <w:sz w:val="16"/>
                <w:szCs w:val="16"/>
              </w:rPr>
            </w:pPr>
            <w:r>
              <w:rPr>
                <w:rFonts w:ascii="Trebuchet MS" w:hAnsi="Trebuchet MS"/>
              </w:rPr>
              <w:t xml:space="preserve">    </w:t>
            </w:r>
            <w:r>
              <w:rPr>
                <w:sz w:val="16"/>
                <w:szCs w:val="16"/>
              </w:rPr>
              <w:t>AGENȚIA PENTRU PROTECȚIA MEDIULUI ILFOV</w:t>
            </w:r>
            <w:r w:rsidRPr="007A6C9B">
              <w:rPr>
                <w:rFonts w:ascii="Trebuchet MS" w:hAnsi="Trebuchet MS"/>
                <w:sz w:val="16"/>
                <w:szCs w:val="16"/>
              </w:rPr>
              <w:t xml:space="preserve"> </w:t>
            </w:r>
            <w:r>
              <w:rPr>
                <w:rFonts w:ascii="Trebuchet MS" w:hAnsi="Trebuchet MS"/>
                <w:sz w:val="16"/>
                <w:szCs w:val="16"/>
              </w:rPr>
              <w:tab/>
            </w:r>
            <w:r>
              <w:rPr>
                <w:rFonts w:ascii="Trebuchet MS" w:hAnsi="Trebuchet MS"/>
                <w:sz w:val="16"/>
                <w:szCs w:val="16"/>
              </w:rPr>
              <w:tab/>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7C7060">
              <w:rPr>
                <w:rFonts w:ascii="Trebuchet MS" w:hAnsi="Trebuchet MS"/>
                <w:b/>
                <w:bCs/>
                <w:noProof/>
                <w:sz w:val="16"/>
                <w:szCs w:val="16"/>
              </w:rPr>
              <w:t>3</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7C7060">
              <w:rPr>
                <w:rFonts w:ascii="Trebuchet MS" w:hAnsi="Trebuchet MS"/>
                <w:b/>
                <w:bCs/>
                <w:noProof/>
                <w:sz w:val="16"/>
                <w:szCs w:val="16"/>
              </w:rPr>
              <w:t>4</w:t>
            </w:r>
            <w:r w:rsidRPr="007A6C9B">
              <w:rPr>
                <w:rFonts w:ascii="Trebuchet MS" w:hAnsi="Trebuchet MS"/>
                <w:b/>
                <w:bCs/>
                <w:sz w:val="16"/>
                <w:szCs w:val="16"/>
              </w:rPr>
              <w:fldChar w:fldCharType="end"/>
            </w:r>
            <w:r>
              <w:rPr>
                <w:sz w:val="16"/>
                <w:szCs w:val="16"/>
              </w:rPr>
              <w:t xml:space="preserve">                                                                              </w:t>
            </w:r>
          </w:p>
          <w:p w14:paraId="02BDDD2B" w14:textId="41C8F5B3" w:rsidR="00E047D6" w:rsidRPr="001B47C8" w:rsidRDefault="00E047D6"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E047D6" w:rsidRDefault="00E047D6"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047D6" w:rsidRPr="007A6C9B" w14:paraId="521A110B" w14:textId="77777777" w:rsidTr="00A6374E">
              <w:trPr>
                <w:trHeight w:val="254"/>
              </w:trPr>
              <w:tc>
                <w:tcPr>
                  <w:tcW w:w="6579" w:type="dxa"/>
                  <w:shd w:val="clear" w:color="auto" w:fill="auto"/>
                  <w:vAlign w:val="center"/>
                </w:tcPr>
                <w:p w14:paraId="0C87D599" w14:textId="77777777" w:rsidR="00E047D6" w:rsidRPr="007A6C9B" w:rsidRDefault="00E047D6"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E047D6" w:rsidRPr="00D62259" w:rsidRDefault="00E047D6"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E047D6" w:rsidRDefault="00E047D6"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0A5AE3">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0A5AE3">
      <w:rPr>
        <w:b/>
        <w:bCs/>
        <w:noProof/>
        <w:sz w:val="16"/>
        <w:szCs w:val="16"/>
      </w:rPr>
      <w:t>4</w:t>
    </w:r>
    <w:r w:rsidRPr="00FE758C">
      <w:rPr>
        <w:b/>
        <w:bCs/>
        <w:sz w:val="16"/>
        <w:szCs w:val="16"/>
      </w:rPr>
      <w:fldChar w:fldCharType="end"/>
    </w:r>
  </w:p>
  <w:p w14:paraId="3F913A47" w14:textId="6FDA23A9" w:rsidR="00E047D6" w:rsidRPr="001B47C8" w:rsidRDefault="00E047D6"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E047D6" w:rsidRPr="00321B86" w:rsidRDefault="00E047D6"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047D6" w:rsidRPr="007A6C9B" w14:paraId="42E27FDC" w14:textId="77777777" w:rsidTr="00A6374E">
      <w:trPr>
        <w:trHeight w:val="254"/>
      </w:trPr>
      <w:tc>
        <w:tcPr>
          <w:tcW w:w="6579" w:type="dxa"/>
          <w:shd w:val="clear" w:color="auto" w:fill="auto"/>
          <w:vAlign w:val="center"/>
        </w:tcPr>
        <w:p w14:paraId="2FB160FC" w14:textId="77777777" w:rsidR="00E047D6" w:rsidRPr="007A6C9B" w:rsidRDefault="00E047D6"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E047D6" w:rsidRPr="00E84F3C" w:rsidRDefault="00E047D6"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00353" w14:textId="77777777" w:rsidR="00224C4D" w:rsidRDefault="00224C4D" w:rsidP="00143ACD">
      <w:pPr>
        <w:spacing w:after="0" w:line="240" w:lineRule="auto"/>
      </w:pPr>
      <w:r>
        <w:separator/>
      </w:r>
    </w:p>
  </w:footnote>
  <w:footnote w:type="continuationSeparator" w:id="0">
    <w:p w14:paraId="78042FE9" w14:textId="77777777" w:rsidR="00224C4D" w:rsidRDefault="00224C4D"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E047D6" w:rsidRDefault="00E047D6">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E047D6" w:rsidRDefault="00E047D6"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5"/>
    <w:lvl w:ilvl="0">
      <w:start w:val="1"/>
      <w:numFmt w:val="bullet"/>
      <w:lvlText w:val=""/>
      <w:lvlJc w:val="left"/>
      <w:pPr>
        <w:ind w:left="1789" w:hanging="360"/>
      </w:pPr>
      <w:rPr>
        <w:rFonts w:ascii="Wingdings" w:hAnsi="Wingdings" w:hint="default"/>
      </w:rPr>
    </w:lvl>
  </w:abstractNum>
  <w:abstractNum w:abstractNumId="1">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63AA8"/>
    <w:multiLevelType w:val="hybridMultilevel"/>
    <w:tmpl w:val="12B046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B551BA"/>
    <w:multiLevelType w:val="hybridMultilevel"/>
    <w:tmpl w:val="7CAA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55015"/>
    <w:multiLevelType w:val="hybridMultilevel"/>
    <w:tmpl w:val="E57EB6D0"/>
    <w:lvl w:ilvl="0" w:tplc="E794C27C">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367AD8"/>
    <w:multiLevelType w:val="hybridMultilevel"/>
    <w:tmpl w:val="244A7C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E285E25"/>
    <w:multiLevelType w:val="hybridMultilevel"/>
    <w:tmpl w:val="F574EC52"/>
    <w:lvl w:ilvl="0" w:tplc="0000001E">
      <w:start w:val="1"/>
      <w:numFmt w:val="bullet"/>
      <w:lvlText w:val="-"/>
      <w:lvlJc w:val="left"/>
      <w:pPr>
        <w:ind w:left="720" w:hanging="360"/>
      </w:pPr>
      <w:rPr>
        <w:rFonts w:ascii="Arial Narrow" w:hAnsi="Arial Narrow"/>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61A8A"/>
    <w:multiLevelType w:val="hybridMultilevel"/>
    <w:tmpl w:val="8BDA98BE"/>
    <w:lvl w:ilvl="0" w:tplc="E794C27C">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71350B"/>
    <w:multiLevelType w:val="hybridMultilevel"/>
    <w:tmpl w:val="FC3AD41C"/>
    <w:lvl w:ilvl="0" w:tplc="659EC818">
      <w:start w:val="1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303DF"/>
    <w:multiLevelType w:val="hybridMultilevel"/>
    <w:tmpl w:val="614646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3EF3306"/>
    <w:multiLevelType w:val="hybridMultilevel"/>
    <w:tmpl w:val="49D4BA1A"/>
    <w:lvl w:ilvl="0" w:tplc="824E7422">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D4F4D"/>
    <w:multiLevelType w:val="hybridMultilevel"/>
    <w:tmpl w:val="13783A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BBD7B3A"/>
    <w:multiLevelType w:val="hybridMultilevel"/>
    <w:tmpl w:val="F18E6B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0">
    <w:nsid w:val="78BE55EB"/>
    <w:multiLevelType w:val="hybridMultilevel"/>
    <w:tmpl w:val="813ECEA2"/>
    <w:lvl w:ilvl="0" w:tplc="6A56BC5A">
      <w:start w:val="19"/>
      <w:numFmt w:val="bullet"/>
      <w:lvlText w:val="-"/>
      <w:lvlJc w:val="left"/>
      <w:pPr>
        <w:ind w:left="720" w:hanging="360"/>
      </w:pPr>
      <w:rPr>
        <w:rFonts w:ascii="Arial" w:eastAsia="Arial-Italic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C35D4"/>
    <w:multiLevelType w:val="hybridMultilevel"/>
    <w:tmpl w:val="A8263034"/>
    <w:lvl w:ilvl="0" w:tplc="971C7AA0">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946F22"/>
    <w:multiLevelType w:val="hybridMultilevel"/>
    <w:tmpl w:val="8752D95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7"/>
  </w:num>
  <w:num w:numId="4">
    <w:abstractNumId w:val="15"/>
  </w:num>
  <w:num w:numId="5">
    <w:abstractNumId w:val="16"/>
  </w:num>
  <w:num w:numId="6">
    <w:abstractNumId w:val="13"/>
  </w:num>
  <w:num w:numId="7">
    <w:abstractNumId w:val="11"/>
  </w:num>
  <w:num w:numId="8">
    <w:abstractNumId w:val="2"/>
  </w:num>
  <w:num w:numId="9">
    <w:abstractNumId w:val="4"/>
  </w:num>
  <w:num w:numId="10">
    <w:abstractNumId w:val="8"/>
  </w:num>
  <w:num w:numId="11">
    <w:abstractNumId w:val="3"/>
  </w:num>
  <w:num w:numId="12">
    <w:abstractNumId w:val="18"/>
  </w:num>
  <w:num w:numId="13">
    <w:abstractNumId w:val="22"/>
  </w:num>
  <w:num w:numId="14">
    <w:abstractNumId w:val="21"/>
  </w:num>
  <w:num w:numId="15">
    <w:abstractNumId w:val="0"/>
  </w:num>
  <w:num w:numId="16">
    <w:abstractNumId w:val="14"/>
  </w:num>
  <w:num w:numId="17">
    <w:abstractNumId w:val="20"/>
  </w:num>
  <w:num w:numId="18">
    <w:abstractNumId w:val="1"/>
  </w:num>
  <w:num w:numId="19">
    <w:abstractNumId w:val="12"/>
  </w:num>
  <w:num w:numId="20">
    <w:abstractNumId w:val="9"/>
  </w:num>
  <w:num w:numId="21">
    <w:abstractNumId w:val="6"/>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26C0"/>
    <w:rsid w:val="00044A59"/>
    <w:rsid w:val="000821FC"/>
    <w:rsid w:val="00094A13"/>
    <w:rsid w:val="000A5AE3"/>
    <w:rsid w:val="000B5E43"/>
    <w:rsid w:val="000C0E50"/>
    <w:rsid w:val="000E1DC5"/>
    <w:rsid w:val="000F4915"/>
    <w:rsid w:val="001106DF"/>
    <w:rsid w:val="00135E0C"/>
    <w:rsid w:val="00142EC5"/>
    <w:rsid w:val="00143ACD"/>
    <w:rsid w:val="00183E2F"/>
    <w:rsid w:val="00194521"/>
    <w:rsid w:val="001B47C8"/>
    <w:rsid w:val="001D3FF6"/>
    <w:rsid w:val="00202806"/>
    <w:rsid w:val="002109CA"/>
    <w:rsid w:val="00224C4D"/>
    <w:rsid w:val="0029209E"/>
    <w:rsid w:val="002D7C52"/>
    <w:rsid w:val="003164AB"/>
    <w:rsid w:val="00321B86"/>
    <w:rsid w:val="00354326"/>
    <w:rsid w:val="003701F0"/>
    <w:rsid w:val="003713FC"/>
    <w:rsid w:val="003E2225"/>
    <w:rsid w:val="00400196"/>
    <w:rsid w:val="00431146"/>
    <w:rsid w:val="004650D5"/>
    <w:rsid w:val="00471398"/>
    <w:rsid w:val="00482EF6"/>
    <w:rsid w:val="004A18EA"/>
    <w:rsid w:val="004A5C08"/>
    <w:rsid w:val="004B7417"/>
    <w:rsid w:val="004C0CE7"/>
    <w:rsid w:val="004C545B"/>
    <w:rsid w:val="004C7186"/>
    <w:rsid w:val="004E055D"/>
    <w:rsid w:val="004F0F51"/>
    <w:rsid w:val="0051560F"/>
    <w:rsid w:val="0053065D"/>
    <w:rsid w:val="0061264B"/>
    <w:rsid w:val="006279FE"/>
    <w:rsid w:val="00671625"/>
    <w:rsid w:val="00682822"/>
    <w:rsid w:val="0069561D"/>
    <w:rsid w:val="006A1311"/>
    <w:rsid w:val="006A261F"/>
    <w:rsid w:val="006C3E3E"/>
    <w:rsid w:val="006D65DB"/>
    <w:rsid w:val="00700952"/>
    <w:rsid w:val="00716368"/>
    <w:rsid w:val="00753CCD"/>
    <w:rsid w:val="00763C90"/>
    <w:rsid w:val="007C6E0E"/>
    <w:rsid w:val="007C7060"/>
    <w:rsid w:val="007D4A5C"/>
    <w:rsid w:val="007E6483"/>
    <w:rsid w:val="0081504B"/>
    <w:rsid w:val="008214A4"/>
    <w:rsid w:val="008507D9"/>
    <w:rsid w:val="00852E2C"/>
    <w:rsid w:val="008631FB"/>
    <w:rsid w:val="00863E2A"/>
    <w:rsid w:val="00872240"/>
    <w:rsid w:val="00875A0B"/>
    <w:rsid w:val="008C7811"/>
    <w:rsid w:val="008D246C"/>
    <w:rsid w:val="008E19DC"/>
    <w:rsid w:val="008E4695"/>
    <w:rsid w:val="008F082C"/>
    <w:rsid w:val="0090061B"/>
    <w:rsid w:val="00901EE5"/>
    <w:rsid w:val="009142A5"/>
    <w:rsid w:val="009524DE"/>
    <w:rsid w:val="0099044D"/>
    <w:rsid w:val="009A3973"/>
    <w:rsid w:val="009B480A"/>
    <w:rsid w:val="009B5F83"/>
    <w:rsid w:val="009B75C2"/>
    <w:rsid w:val="009D0807"/>
    <w:rsid w:val="00A02889"/>
    <w:rsid w:val="00A0719A"/>
    <w:rsid w:val="00A139DE"/>
    <w:rsid w:val="00A41C0B"/>
    <w:rsid w:val="00A612DF"/>
    <w:rsid w:val="00A6374E"/>
    <w:rsid w:val="00A71C4D"/>
    <w:rsid w:val="00A906B5"/>
    <w:rsid w:val="00AC3EE2"/>
    <w:rsid w:val="00B00833"/>
    <w:rsid w:val="00B177E3"/>
    <w:rsid w:val="00B66053"/>
    <w:rsid w:val="00B7262B"/>
    <w:rsid w:val="00B86731"/>
    <w:rsid w:val="00BA70A7"/>
    <w:rsid w:val="00BE0746"/>
    <w:rsid w:val="00C02DFA"/>
    <w:rsid w:val="00C34072"/>
    <w:rsid w:val="00C3794C"/>
    <w:rsid w:val="00C545F6"/>
    <w:rsid w:val="00C61733"/>
    <w:rsid w:val="00C808CC"/>
    <w:rsid w:val="00D1499F"/>
    <w:rsid w:val="00D32152"/>
    <w:rsid w:val="00D356FA"/>
    <w:rsid w:val="00D41783"/>
    <w:rsid w:val="00D447FB"/>
    <w:rsid w:val="00D62259"/>
    <w:rsid w:val="00D630A5"/>
    <w:rsid w:val="00D77373"/>
    <w:rsid w:val="00D8381D"/>
    <w:rsid w:val="00DB6783"/>
    <w:rsid w:val="00DC04DF"/>
    <w:rsid w:val="00DC69D3"/>
    <w:rsid w:val="00DD5743"/>
    <w:rsid w:val="00DE792C"/>
    <w:rsid w:val="00E047D6"/>
    <w:rsid w:val="00E35AD6"/>
    <w:rsid w:val="00E716AE"/>
    <w:rsid w:val="00E82CD9"/>
    <w:rsid w:val="00E84F3C"/>
    <w:rsid w:val="00EB7981"/>
    <w:rsid w:val="00EC20A3"/>
    <w:rsid w:val="00EC5E7A"/>
    <w:rsid w:val="00ED25D0"/>
    <w:rsid w:val="00ED37A8"/>
    <w:rsid w:val="00EF1C8A"/>
    <w:rsid w:val="00EF46E8"/>
    <w:rsid w:val="00F00934"/>
    <w:rsid w:val="00F10785"/>
    <w:rsid w:val="00F1090C"/>
    <w:rsid w:val="00F4638D"/>
    <w:rsid w:val="00F57378"/>
    <w:rsid w:val="00F65D74"/>
    <w:rsid w:val="00F73A8D"/>
    <w:rsid w:val="00F92D1E"/>
    <w:rsid w:val="00FB39BF"/>
    <w:rsid w:val="00FB542F"/>
    <w:rsid w:val="00FB5C16"/>
    <w:rsid w:val="00FD1218"/>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A139DE"/>
    <w:pPr>
      <w:keepNext/>
      <w:keepLines/>
      <w:spacing w:before="240" w:after="0" w:line="276" w:lineRule="auto"/>
      <w:outlineLvl w:val="0"/>
    </w:pPr>
    <w:rPr>
      <w:rFonts w:ascii="Cambria" w:eastAsia="Times New Roman" w:hAnsi="Cambria" w:cs="Times New Roman"/>
      <w:color w:val="365F91"/>
      <w:sz w:val="32"/>
      <w:szCs w:val="32"/>
      <w:lang w:val="en-US"/>
      <w14:ligatures w14:val="none"/>
    </w:rPr>
  </w:style>
  <w:style w:type="paragraph" w:styleId="Heading2">
    <w:name w:val="heading 2"/>
    <w:basedOn w:val="Normal"/>
    <w:next w:val="Normal"/>
    <w:link w:val="Heading2Char"/>
    <w:qFormat/>
    <w:rsid w:val="00A139DE"/>
    <w:pPr>
      <w:keepNext/>
      <w:spacing w:after="0" w:line="240" w:lineRule="auto"/>
      <w:jc w:val="both"/>
      <w:outlineLvl w:val="1"/>
    </w:pPr>
    <w:rPr>
      <w:rFonts w:ascii="Times New Roman" w:eastAsia="Times New Roman" w:hAnsi="Times New Roman" w:cs="Times New Roman"/>
      <w:b/>
      <w:bCs/>
      <w:sz w:val="24"/>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paragraph" w:customStyle="1" w:styleId="Char">
    <w:name w:val="Char"/>
    <w:basedOn w:val="Normal"/>
    <w:rsid w:val="00183E2F"/>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Heading1Char">
    <w:name w:val="Heading 1 Char"/>
    <w:basedOn w:val="DefaultParagraphFont"/>
    <w:link w:val="Heading1"/>
    <w:rsid w:val="00A139DE"/>
    <w:rPr>
      <w:rFonts w:ascii="Cambria" w:eastAsia="Times New Roman" w:hAnsi="Cambria" w:cs="Times New Roman"/>
      <w:color w:val="365F91"/>
      <w:sz w:val="32"/>
      <w:szCs w:val="32"/>
      <w:lang w:val="en-US"/>
      <w14:ligatures w14:val="none"/>
    </w:rPr>
  </w:style>
  <w:style w:type="character" w:customStyle="1" w:styleId="Heading2Char">
    <w:name w:val="Heading 2 Char"/>
    <w:basedOn w:val="DefaultParagraphFont"/>
    <w:link w:val="Heading2"/>
    <w:rsid w:val="00A139DE"/>
    <w:rPr>
      <w:rFonts w:ascii="Times New Roman" w:eastAsia="Times New Roman" w:hAnsi="Times New Roman" w:cs="Times New Roman"/>
      <w:b/>
      <w:bCs/>
      <w:sz w:val="24"/>
      <w:szCs w:val="24"/>
      <w:lang w:eastAsia="ro-RO"/>
      <w14:ligatures w14:val="none"/>
    </w:rPr>
  </w:style>
  <w:style w:type="paragraph" w:styleId="ListParagraph">
    <w:name w:val="List Paragraph"/>
    <w:basedOn w:val="Normal"/>
    <w:uiPriority w:val="34"/>
    <w:qFormat/>
    <w:rsid w:val="00A139DE"/>
    <w:pPr>
      <w:suppressAutoHyphens/>
      <w:spacing w:after="200" w:line="276" w:lineRule="auto"/>
      <w:ind w:left="720"/>
      <w:contextualSpacing/>
    </w:pPr>
    <w:rPr>
      <w:rFonts w:ascii="Calibri" w:eastAsia="Calibri" w:hAnsi="Calibri" w:cs="Calibri"/>
      <w:lang w:val="en-US" w:eastAsia="ar-SA"/>
      <w14:ligatures w14:val="none"/>
    </w:rPr>
  </w:style>
  <w:style w:type="character" w:customStyle="1" w:styleId="tpa1">
    <w:name w:val="tpa1"/>
    <w:rsid w:val="00A139DE"/>
    <w:rPr>
      <w:color w:val="000000"/>
      <w:sz w:val="28"/>
    </w:rPr>
  </w:style>
  <w:style w:type="table" w:styleId="TableGrid">
    <w:name w:val="Table Grid"/>
    <w:basedOn w:val="TableNormal"/>
    <w:uiPriority w:val="59"/>
    <w:rsid w:val="00682822"/>
    <w:pPr>
      <w:widowControl w:val="0"/>
      <w:autoSpaceDN w:val="0"/>
      <w:spacing w:after="0" w:line="240" w:lineRule="auto"/>
    </w:pPr>
    <w:rPr>
      <w:rFonts w:ascii="Times New Roman" w:eastAsia="SimSun" w:hAnsi="Times New Roman" w:cs="Mangal"/>
      <w:kern w:val="3"/>
      <w:sz w:val="24"/>
      <w:szCs w:val="24"/>
      <w:lang w:eastAsia="zh-CN" w:bidi="hi-I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82822"/>
    <w:pPr>
      <w:widowControl w:val="0"/>
      <w:suppressAutoHyphens/>
      <w:autoSpaceDN w:val="0"/>
      <w:spacing w:after="0" w:line="240" w:lineRule="auto"/>
    </w:pPr>
    <w:rPr>
      <w:rFonts w:ascii="Times New Roman" w:eastAsia="SimSun" w:hAnsi="Times New Roman" w:cs="Mangal"/>
      <w:kern w:val="3"/>
      <w:sz w:val="24"/>
      <w:szCs w:val="24"/>
      <w:lang w:val="en-US" w:eastAsia="zh-CN" w:bidi="hi-I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A139DE"/>
    <w:pPr>
      <w:keepNext/>
      <w:keepLines/>
      <w:spacing w:before="240" w:after="0" w:line="276" w:lineRule="auto"/>
      <w:outlineLvl w:val="0"/>
    </w:pPr>
    <w:rPr>
      <w:rFonts w:ascii="Cambria" w:eastAsia="Times New Roman" w:hAnsi="Cambria" w:cs="Times New Roman"/>
      <w:color w:val="365F91"/>
      <w:sz w:val="32"/>
      <w:szCs w:val="32"/>
      <w:lang w:val="en-US"/>
      <w14:ligatures w14:val="none"/>
    </w:rPr>
  </w:style>
  <w:style w:type="paragraph" w:styleId="Heading2">
    <w:name w:val="heading 2"/>
    <w:basedOn w:val="Normal"/>
    <w:next w:val="Normal"/>
    <w:link w:val="Heading2Char"/>
    <w:qFormat/>
    <w:rsid w:val="00A139DE"/>
    <w:pPr>
      <w:keepNext/>
      <w:spacing w:after="0" w:line="240" w:lineRule="auto"/>
      <w:jc w:val="both"/>
      <w:outlineLvl w:val="1"/>
    </w:pPr>
    <w:rPr>
      <w:rFonts w:ascii="Times New Roman" w:eastAsia="Times New Roman" w:hAnsi="Times New Roman" w:cs="Times New Roman"/>
      <w:b/>
      <w:bCs/>
      <w:sz w:val="24"/>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paragraph" w:customStyle="1" w:styleId="Char">
    <w:name w:val="Char"/>
    <w:basedOn w:val="Normal"/>
    <w:rsid w:val="00183E2F"/>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Heading1Char">
    <w:name w:val="Heading 1 Char"/>
    <w:basedOn w:val="DefaultParagraphFont"/>
    <w:link w:val="Heading1"/>
    <w:rsid w:val="00A139DE"/>
    <w:rPr>
      <w:rFonts w:ascii="Cambria" w:eastAsia="Times New Roman" w:hAnsi="Cambria" w:cs="Times New Roman"/>
      <w:color w:val="365F91"/>
      <w:sz w:val="32"/>
      <w:szCs w:val="32"/>
      <w:lang w:val="en-US"/>
      <w14:ligatures w14:val="none"/>
    </w:rPr>
  </w:style>
  <w:style w:type="character" w:customStyle="1" w:styleId="Heading2Char">
    <w:name w:val="Heading 2 Char"/>
    <w:basedOn w:val="DefaultParagraphFont"/>
    <w:link w:val="Heading2"/>
    <w:rsid w:val="00A139DE"/>
    <w:rPr>
      <w:rFonts w:ascii="Times New Roman" w:eastAsia="Times New Roman" w:hAnsi="Times New Roman" w:cs="Times New Roman"/>
      <w:b/>
      <w:bCs/>
      <w:sz w:val="24"/>
      <w:szCs w:val="24"/>
      <w:lang w:eastAsia="ro-RO"/>
      <w14:ligatures w14:val="none"/>
    </w:rPr>
  </w:style>
  <w:style w:type="paragraph" w:styleId="ListParagraph">
    <w:name w:val="List Paragraph"/>
    <w:basedOn w:val="Normal"/>
    <w:uiPriority w:val="34"/>
    <w:qFormat/>
    <w:rsid w:val="00A139DE"/>
    <w:pPr>
      <w:suppressAutoHyphens/>
      <w:spacing w:after="200" w:line="276" w:lineRule="auto"/>
      <w:ind w:left="720"/>
      <w:contextualSpacing/>
    </w:pPr>
    <w:rPr>
      <w:rFonts w:ascii="Calibri" w:eastAsia="Calibri" w:hAnsi="Calibri" w:cs="Calibri"/>
      <w:lang w:val="en-US" w:eastAsia="ar-SA"/>
      <w14:ligatures w14:val="none"/>
    </w:rPr>
  </w:style>
  <w:style w:type="character" w:customStyle="1" w:styleId="tpa1">
    <w:name w:val="tpa1"/>
    <w:rsid w:val="00A139DE"/>
    <w:rPr>
      <w:color w:val="000000"/>
      <w:sz w:val="28"/>
    </w:rPr>
  </w:style>
  <w:style w:type="table" w:styleId="TableGrid">
    <w:name w:val="Table Grid"/>
    <w:basedOn w:val="TableNormal"/>
    <w:uiPriority w:val="59"/>
    <w:rsid w:val="00682822"/>
    <w:pPr>
      <w:widowControl w:val="0"/>
      <w:autoSpaceDN w:val="0"/>
      <w:spacing w:after="0" w:line="240" w:lineRule="auto"/>
    </w:pPr>
    <w:rPr>
      <w:rFonts w:ascii="Times New Roman" w:eastAsia="SimSun" w:hAnsi="Times New Roman" w:cs="Mangal"/>
      <w:kern w:val="3"/>
      <w:sz w:val="24"/>
      <w:szCs w:val="24"/>
      <w:lang w:eastAsia="zh-CN" w:bidi="hi-I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82822"/>
    <w:pPr>
      <w:widowControl w:val="0"/>
      <w:suppressAutoHyphens/>
      <w:autoSpaceDN w:val="0"/>
      <w:spacing w:after="0" w:line="240" w:lineRule="auto"/>
    </w:pPr>
    <w:rPr>
      <w:rFonts w:ascii="Times New Roman" w:eastAsia="SimSun" w:hAnsi="Times New Roman" w:cs="Mangal"/>
      <w:kern w:val="3"/>
      <w:sz w:val="24"/>
      <w:szCs w:val="24"/>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077E-4851-4D6A-83DD-6C5DCBB3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1074</Words>
  <Characters>6127</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corina.necula</cp:lastModifiedBy>
  <cp:revision>5</cp:revision>
  <cp:lastPrinted>2024-04-03T10:18:00Z</cp:lastPrinted>
  <dcterms:created xsi:type="dcterms:W3CDTF">2024-04-24T08:00:00Z</dcterms:created>
  <dcterms:modified xsi:type="dcterms:W3CDTF">2024-04-24T09:08:00Z</dcterms:modified>
</cp:coreProperties>
</file>