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8026A7" w:rsidRPr="008026A7">
        <w:rPr>
          <w:rFonts w:ascii="Trebuchet MS" w:hAnsi="Trebuchet MS"/>
          <w:b/>
          <w:color w:val="000000" w:themeColor="text1"/>
          <w:lang w:val="pl-PL" w:eastAsia="en-GB"/>
        </w:rPr>
        <w:t xml:space="preserve">„Construire centru de date, funcțiuni auxiliare și împrejmuire teren”, </w:t>
      </w:r>
      <w:r w:rsidR="008026A7" w:rsidRPr="008026A7">
        <w:rPr>
          <w:rFonts w:ascii="Trebuchet MS" w:hAnsi="Trebuchet MS"/>
          <w:color w:val="000000" w:themeColor="text1"/>
          <w:lang w:val="pl-PL" w:eastAsia="en-GB"/>
        </w:rPr>
        <w:t xml:space="preserve">propus a fi amplasat în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comuna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Tunari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, sat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Tunari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, str.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Șoseaua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 de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Centură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,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nr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. </w:t>
      </w:r>
      <w:proofErr w:type="gramStart"/>
      <w:r w:rsidR="008026A7" w:rsidRPr="008026A7">
        <w:rPr>
          <w:rFonts w:ascii="Trebuchet MS" w:hAnsi="Trebuchet MS"/>
          <w:color w:val="000000" w:themeColor="text1"/>
          <w:lang w:eastAsia="en-GB"/>
        </w:rPr>
        <w:t>38</w:t>
      </w:r>
      <w:proofErr w:type="gram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,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Tarla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 40,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Parcela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 148, 148/25/1, 148/25/2, </w:t>
      </w:r>
      <w:proofErr w:type="spellStart"/>
      <w:r w:rsidR="008026A7" w:rsidRPr="008026A7">
        <w:rPr>
          <w:rFonts w:ascii="Trebuchet MS" w:hAnsi="Trebuchet MS"/>
          <w:color w:val="000000" w:themeColor="text1"/>
          <w:lang w:eastAsia="en-GB"/>
        </w:rPr>
        <w:t>nr</w:t>
      </w:r>
      <w:proofErr w:type="spell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. </w:t>
      </w:r>
      <w:proofErr w:type="gramStart"/>
      <w:r w:rsidR="008026A7" w:rsidRPr="008026A7">
        <w:rPr>
          <w:rFonts w:ascii="Trebuchet MS" w:hAnsi="Trebuchet MS"/>
          <w:color w:val="000000" w:themeColor="text1"/>
          <w:lang w:eastAsia="en-GB"/>
        </w:rPr>
        <w:t>cadastral</w:t>
      </w:r>
      <w:proofErr w:type="gramEnd"/>
      <w:r w:rsidR="008026A7" w:rsidRPr="008026A7">
        <w:rPr>
          <w:rFonts w:ascii="Trebuchet MS" w:hAnsi="Trebuchet MS"/>
          <w:color w:val="000000" w:themeColor="text1"/>
          <w:lang w:eastAsia="en-GB"/>
        </w:rPr>
        <w:t xml:space="preserve"> 63639, </w:t>
      </w:r>
      <w:r w:rsidR="008026A7" w:rsidRPr="008026A7">
        <w:rPr>
          <w:rFonts w:ascii="Trebuchet MS" w:hAnsi="Trebuchet MS"/>
          <w:color w:val="000000" w:themeColor="text1"/>
          <w:lang w:val="ro-RO" w:eastAsia="en-GB"/>
        </w:rPr>
        <w:t>județul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8026A7" w:rsidRPr="008026A7">
        <w:rPr>
          <w:rFonts w:ascii="Trebuchet MS" w:hAnsi="Trebuchet MS"/>
          <w:b/>
          <w:color w:val="000000" w:themeColor="text1"/>
        </w:rPr>
        <w:t>SC NXDATA SRL</w:t>
      </w:r>
      <w:bookmarkEnd w:id="3"/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8026A7">
        <w:rPr>
          <w:rFonts w:ascii="Trebuchet MS" w:eastAsia="Times New Roman" w:hAnsi="Trebuchet MS" w:cs="Times New Roman"/>
          <w:color w:val="000000" w:themeColor="text1"/>
          <w:lang w:eastAsia="ro-RO"/>
        </w:rPr>
        <w:t>26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051CDC"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051CDC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8026A7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51CDC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026A7"/>
    <w:rsid w:val="00820403"/>
    <w:rsid w:val="008603BB"/>
    <w:rsid w:val="009A0337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8269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2024-07-16T08:27:00Z</dcterms:created>
  <dcterms:modified xsi:type="dcterms:W3CDTF">2024-07-16T08:27:00Z</dcterms:modified>
</cp:coreProperties>
</file>