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96B6" w14:textId="06087144" w:rsidR="00F76726" w:rsidRPr="00B576E1" w:rsidRDefault="00F76726" w:rsidP="00B576E1">
      <w:pPr>
        <w:tabs>
          <w:tab w:val="left" w:pos="2529"/>
        </w:tabs>
        <w:spacing w:after="0" w:line="240" w:lineRule="auto"/>
        <w:rPr>
          <w:rFonts w:ascii="Trebuchet MS" w:hAnsi="Trebuchet MS"/>
        </w:rPr>
      </w:pPr>
      <w:r w:rsidRPr="00B576E1">
        <w:rPr>
          <w:rFonts w:ascii="Trebuchet MS" w:hAnsi="Trebuchet MS"/>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FA4DB" w14:textId="77777777" w:rsidR="001E53FE" w:rsidRPr="00B576E1" w:rsidRDefault="001E53FE" w:rsidP="001E53FE">
      <w:pPr>
        <w:pStyle w:val="Header"/>
        <w:spacing w:line="360" w:lineRule="auto"/>
        <w:rPr>
          <w:rFonts w:ascii="Trebuchet MS" w:hAnsi="Trebuchet MS"/>
          <w:b/>
          <w:bCs/>
        </w:rPr>
      </w:pPr>
      <w:r w:rsidRPr="00B576E1">
        <w:rPr>
          <w:rFonts w:ascii="Trebuchet MS" w:hAnsi="Trebuchet MS"/>
          <w:b/>
          <w:bCs/>
        </w:rPr>
        <w:t>AGENȚIA PENTRU PROTECȚIA MEDIULUI ILFOV</w:t>
      </w:r>
    </w:p>
    <w:p w14:paraId="083432D0" w14:textId="75B897AA" w:rsidR="001E53FE" w:rsidRPr="00B576E1" w:rsidRDefault="001E53FE" w:rsidP="001E53FE">
      <w:pPr>
        <w:spacing w:line="360" w:lineRule="auto"/>
        <w:rPr>
          <w:rStyle w:val="Strong"/>
          <w:rFonts w:ascii="Trebuchet MS" w:hAnsi="Trebuchet MS"/>
          <w:b w:val="0"/>
          <w:bCs w:val="0"/>
        </w:rPr>
      </w:pPr>
      <w:r w:rsidRPr="00B576E1">
        <w:rPr>
          <w:rFonts w:ascii="Trebuchet MS" w:hAnsi="Trebuchet MS"/>
        </w:rPr>
        <w:t xml:space="preserve">Nr. </w:t>
      </w:r>
      <w:r w:rsidR="0047566D" w:rsidRPr="00B576E1">
        <w:rPr>
          <w:rFonts w:ascii="Trebuchet MS" w:hAnsi="Trebuchet MS"/>
        </w:rPr>
        <w:t>1</w:t>
      </w:r>
      <w:r w:rsidR="001A3864">
        <w:rPr>
          <w:rFonts w:ascii="Trebuchet MS" w:hAnsi="Trebuchet MS"/>
        </w:rPr>
        <w:t>3867</w:t>
      </w:r>
      <w:r w:rsidR="00FA27DC" w:rsidRPr="00B576E1">
        <w:rPr>
          <w:rFonts w:ascii="Trebuchet MS" w:hAnsi="Trebuchet MS"/>
        </w:rPr>
        <w:t>/</w:t>
      </w:r>
      <w:r w:rsidR="00643A5C">
        <w:rPr>
          <w:rFonts w:ascii="Trebuchet MS" w:hAnsi="Trebuchet MS"/>
        </w:rPr>
        <w:t>0</w:t>
      </w:r>
      <w:r w:rsidR="001A3864">
        <w:rPr>
          <w:rFonts w:ascii="Trebuchet MS" w:hAnsi="Trebuchet MS"/>
        </w:rPr>
        <w:t>8</w:t>
      </w:r>
      <w:r w:rsidR="00FA27DC" w:rsidRPr="00B576E1">
        <w:rPr>
          <w:rFonts w:ascii="Trebuchet MS" w:hAnsi="Trebuchet MS"/>
        </w:rPr>
        <w:t>.2024</w:t>
      </w:r>
    </w:p>
    <w:p w14:paraId="558E1374" w14:textId="4EAE0B3E" w:rsidR="001E53FE" w:rsidRPr="00B576E1" w:rsidRDefault="001E53FE" w:rsidP="001E53FE">
      <w:pPr>
        <w:widowControl w:val="0"/>
        <w:spacing w:after="0"/>
        <w:jc w:val="center"/>
        <w:rPr>
          <w:rFonts w:ascii="Trebuchet MS" w:hAnsi="Trebuchet MS" w:cs="Arial"/>
          <w:b/>
        </w:rPr>
      </w:pPr>
      <w:r w:rsidRPr="00B576E1">
        <w:rPr>
          <w:rStyle w:val="Strong"/>
          <w:rFonts w:ascii="Trebuchet MS" w:hAnsi="Trebuchet MS" w:cs="Arial"/>
          <w:lang w:val="it-IT"/>
        </w:rPr>
        <w:t>DECIZIA  ETAPEI  DE  ÎNCADRARE</w:t>
      </w:r>
      <w:r w:rsidRPr="00B576E1">
        <w:rPr>
          <w:rFonts w:ascii="Trebuchet MS" w:hAnsi="Trebuchet MS" w:cs="Arial"/>
          <w:lang w:val="it-IT"/>
        </w:rPr>
        <w:br/>
      </w:r>
      <w:r w:rsidRPr="00B576E1">
        <w:rPr>
          <w:rFonts w:ascii="Trebuchet MS" w:hAnsi="Trebuchet MS" w:cs="Arial"/>
          <w:b/>
        </w:rPr>
        <w:t xml:space="preserve">Nr. </w:t>
      </w:r>
      <w:r w:rsidR="00270680">
        <w:rPr>
          <w:rFonts w:ascii="Trebuchet MS" w:hAnsi="Trebuchet MS" w:cs="Arial"/>
          <w:b/>
        </w:rPr>
        <w:t>draft</w:t>
      </w:r>
      <w:r w:rsidRPr="00B576E1">
        <w:rPr>
          <w:rFonts w:ascii="Trebuchet MS" w:hAnsi="Trebuchet MS" w:cs="Arial"/>
          <w:b/>
        </w:rPr>
        <w:t xml:space="preserve"> din </w:t>
      </w:r>
      <w:r w:rsidR="00643A5C">
        <w:rPr>
          <w:rFonts w:ascii="Trebuchet MS" w:hAnsi="Trebuchet MS" w:cs="Arial"/>
          <w:b/>
        </w:rPr>
        <w:t>0</w:t>
      </w:r>
      <w:r w:rsidR="001A3864">
        <w:rPr>
          <w:rFonts w:ascii="Trebuchet MS" w:hAnsi="Trebuchet MS" w:cs="Arial"/>
          <w:b/>
        </w:rPr>
        <w:t>8</w:t>
      </w:r>
      <w:r w:rsidRPr="00B576E1">
        <w:rPr>
          <w:rFonts w:ascii="Trebuchet MS" w:hAnsi="Trebuchet MS" w:cs="Arial"/>
          <w:b/>
        </w:rPr>
        <w:t>.2024</w:t>
      </w:r>
    </w:p>
    <w:p w14:paraId="468D2454" w14:textId="77777777" w:rsidR="001E53FE" w:rsidRPr="00B576E1" w:rsidRDefault="001E53FE" w:rsidP="001E53FE">
      <w:pPr>
        <w:widowControl w:val="0"/>
        <w:spacing w:after="0"/>
        <w:jc w:val="center"/>
        <w:rPr>
          <w:rFonts w:ascii="Trebuchet MS" w:hAnsi="Trebuchet MS" w:cs="Arial"/>
          <w:b/>
        </w:rPr>
      </w:pPr>
    </w:p>
    <w:p w14:paraId="2FB78687" w14:textId="1E004A72" w:rsidR="001E53FE" w:rsidRPr="00B576E1" w:rsidRDefault="001E53FE" w:rsidP="001E53FE">
      <w:pPr>
        <w:widowControl w:val="0"/>
        <w:spacing w:after="0"/>
        <w:ind w:firstLine="720"/>
        <w:jc w:val="both"/>
        <w:rPr>
          <w:rFonts w:ascii="Trebuchet MS" w:hAnsi="Trebuchet MS" w:cs="Arial"/>
          <w:b/>
          <w:color w:val="000000"/>
        </w:rPr>
      </w:pPr>
      <w:r w:rsidRPr="00B576E1">
        <w:rPr>
          <w:rFonts w:ascii="Trebuchet MS" w:hAnsi="Trebuchet MS" w:cs="Arial"/>
        </w:rPr>
        <w:t xml:space="preserve">Ca urmare a solicitării de emitere a acordului de mediu adresate de </w:t>
      </w:r>
      <w:r w:rsidR="00415909" w:rsidRPr="00B576E1">
        <w:rPr>
          <w:rFonts w:ascii="Trebuchet MS" w:hAnsi="Trebuchet MS"/>
          <w:b/>
        </w:rPr>
        <w:t xml:space="preserve">S.C. </w:t>
      </w:r>
      <w:r w:rsidR="001A3864">
        <w:rPr>
          <w:rFonts w:ascii="Trebuchet MS" w:hAnsi="Trebuchet MS"/>
          <w:b/>
        </w:rPr>
        <w:t>AVANGARDE HOME</w:t>
      </w:r>
      <w:r w:rsidR="00415909" w:rsidRPr="00B576E1">
        <w:rPr>
          <w:rFonts w:ascii="Trebuchet MS" w:hAnsi="Trebuchet MS"/>
          <w:b/>
        </w:rPr>
        <w:t xml:space="preserve"> S.R.L.</w:t>
      </w:r>
      <w:r w:rsidRPr="00B576E1">
        <w:rPr>
          <w:rFonts w:ascii="Trebuchet MS" w:hAnsi="Trebuchet MS" w:cs="Arial"/>
          <w:color w:val="000000"/>
        </w:rPr>
        <w:t xml:space="preserve"> </w:t>
      </w:r>
      <w:r w:rsidRPr="00B576E1">
        <w:rPr>
          <w:rFonts w:ascii="Trebuchet MS" w:hAnsi="Trebuchet MS" w:cs="Arial"/>
          <w:lang w:val="pl-PL" w:eastAsia="en-GB"/>
        </w:rPr>
        <w:t xml:space="preserve"> </w:t>
      </w:r>
      <w:r w:rsidR="00FA27DC" w:rsidRPr="00B576E1">
        <w:rPr>
          <w:rFonts w:ascii="Trebuchet MS" w:hAnsi="Trebuchet MS" w:cs="Arial"/>
          <w:lang w:val="pl-PL" w:eastAsia="en-GB"/>
        </w:rPr>
        <w:t xml:space="preserve">pentru proiectul </w:t>
      </w:r>
      <w:r w:rsidR="00FA27DC" w:rsidRPr="00B576E1">
        <w:rPr>
          <w:rFonts w:ascii="Trebuchet MS" w:hAnsi="Trebuchet MS" w:cs="Arial"/>
          <w:b/>
          <w:lang w:val="pl-PL" w:eastAsia="en-GB"/>
        </w:rPr>
        <w:t>„</w:t>
      </w:r>
      <w:r w:rsidR="001A3864">
        <w:rPr>
          <w:rFonts w:ascii="Trebuchet MS" w:hAnsi="Trebuchet MS" w:cs="Open Sans"/>
          <w:color w:val="000000"/>
          <w:shd w:val="clear" w:color="auto" w:fill="FFFFFF"/>
        </w:rPr>
        <w:t>Construire ansamblu hale depozitare si birouri P+1E, imprejmuire si amenajare teren, organizare de santier, amplasare 2buc. totem publicitar, cabina poarta si bransamente</w:t>
      </w:r>
      <w:r w:rsidR="00FA27DC" w:rsidRPr="00B576E1">
        <w:rPr>
          <w:rFonts w:ascii="Trebuchet MS" w:hAnsi="Trebuchet MS" w:cs="Arial"/>
          <w:b/>
          <w:lang w:val="pl-PL" w:eastAsia="en-GB"/>
        </w:rPr>
        <w:t xml:space="preserve">” </w:t>
      </w:r>
      <w:r w:rsidRPr="001A3864">
        <w:rPr>
          <w:rFonts w:ascii="Trebuchet MS" w:hAnsi="Trebuchet MS" w:cs="Arial"/>
          <w:lang w:val="pl-PL" w:eastAsia="en-GB"/>
        </w:rPr>
        <w:t>propus a fi amplasat</w:t>
      </w:r>
      <w:r w:rsidRPr="00B576E1">
        <w:rPr>
          <w:rFonts w:ascii="Trebuchet MS" w:hAnsi="Trebuchet MS" w:cs="Arial"/>
          <w:b/>
          <w:lang w:val="pl-PL" w:eastAsia="en-GB"/>
        </w:rPr>
        <w:t xml:space="preserve"> în </w:t>
      </w:r>
      <w:r w:rsidR="001A3864">
        <w:rPr>
          <w:rFonts w:ascii="Trebuchet MS" w:hAnsi="Trebuchet MS" w:cs="Open Sans"/>
          <w:color w:val="000000"/>
          <w:shd w:val="clear" w:color="auto" w:fill="FFFFFF"/>
        </w:rPr>
        <w:t>oras Chitila, str.Rudeni, nr.113, NC 50166</w:t>
      </w:r>
      <w:r w:rsidR="00415909" w:rsidRPr="00B576E1">
        <w:rPr>
          <w:rFonts w:ascii="Trebuchet MS" w:hAnsi="Trebuchet MS" w:cs="Arial"/>
          <w:b/>
          <w:color w:val="000000"/>
        </w:rPr>
        <w:t xml:space="preserve"> Jud. Ilfov</w:t>
      </w:r>
      <w:r w:rsidRPr="00B576E1">
        <w:rPr>
          <w:rFonts w:ascii="Trebuchet MS" w:hAnsi="Trebuchet MS" w:cs="Arial"/>
          <w:color w:val="000000"/>
        </w:rPr>
        <w:t>,</w:t>
      </w:r>
      <w:r w:rsidRPr="00B576E1">
        <w:rPr>
          <w:rFonts w:ascii="Trebuchet MS" w:hAnsi="Trebuchet MS" w:cs="Arial"/>
        </w:rPr>
        <w:t xml:space="preserve"> înregistrată la APM Ilfov cu nr. </w:t>
      </w:r>
      <w:r w:rsidR="00415909" w:rsidRPr="00B576E1">
        <w:rPr>
          <w:rFonts w:ascii="Trebuchet MS" w:hAnsi="Trebuchet MS" w:cs="Arial"/>
        </w:rPr>
        <w:t>1</w:t>
      </w:r>
      <w:r w:rsidR="001A3864">
        <w:rPr>
          <w:rFonts w:ascii="Trebuchet MS" w:hAnsi="Trebuchet MS" w:cs="Arial"/>
        </w:rPr>
        <w:t>3867</w:t>
      </w:r>
      <w:r w:rsidR="00415909" w:rsidRPr="00B576E1">
        <w:rPr>
          <w:rFonts w:ascii="Trebuchet MS" w:hAnsi="Trebuchet MS" w:cs="Arial"/>
        </w:rPr>
        <w:t>/1</w:t>
      </w:r>
      <w:r w:rsidR="001A3864">
        <w:rPr>
          <w:rFonts w:ascii="Trebuchet MS" w:hAnsi="Trebuchet MS" w:cs="Arial"/>
        </w:rPr>
        <w:t>1</w:t>
      </w:r>
      <w:r w:rsidR="00415909" w:rsidRPr="00B576E1">
        <w:rPr>
          <w:rFonts w:ascii="Trebuchet MS" w:hAnsi="Trebuchet MS" w:cs="Arial"/>
        </w:rPr>
        <w:t>.</w:t>
      </w:r>
      <w:r w:rsidR="001A3864">
        <w:rPr>
          <w:rFonts w:ascii="Trebuchet MS" w:hAnsi="Trebuchet MS" w:cs="Arial"/>
        </w:rPr>
        <w:t>07</w:t>
      </w:r>
      <w:r w:rsidR="00415909" w:rsidRPr="00B576E1">
        <w:rPr>
          <w:rFonts w:ascii="Trebuchet MS" w:hAnsi="Trebuchet MS" w:cs="Arial"/>
        </w:rPr>
        <w:t>.202</w:t>
      </w:r>
      <w:r w:rsidR="001A3864">
        <w:rPr>
          <w:rFonts w:ascii="Trebuchet MS" w:hAnsi="Trebuchet MS" w:cs="Arial"/>
        </w:rPr>
        <w:t>4</w:t>
      </w:r>
      <w:r w:rsidRPr="00B576E1">
        <w:rPr>
          <w:rStyle w:val="Strong"/>
          <w:rFonts w:ascii="Trebuchet MS" w:hAnsi="Trebuchet MS" w:cs="Arial"/>
          <w:b w:val="0"/>
          <w:color w:val="000000"/>
        </w:rPr>
        <w:t>,</w:t>
      </w:r>
      <w:r w:rsidRPr="00B576E1">
        <w:rPr>
          <w:rFonts w:ascii="Trebuchet MS" w:hAnsi="Trebuchet MS" w:cs="Arial"/>
          <w:color w:val="000000"/>
        </w:rPr>
        <w:t xml:space="preserve"> cu completarile ulterioare</w:t>
      </w:r>
      <w:r w:rsidRPr="00B576E1">
        <w:rPr>
          <w:rFonts w:ascii="Trebuchet MS" w:hAnsi="Trebuchet MS" w:cs="Arial"/>
          <w:spacing w:val="-6"/>
        </w:rPr>
        <w:t>,</w:t>
      </w:r>
      <w:r w:rsidRPr="00B576E1">
        <w:rPr>
          <w:rFonts w:ascii="Trebuchet MS" w:hAnsi="Trebuchet MS" w:cs="Arial"/>
        </w:rPr>
        <w:t xml:space="preserve"> în baza: </w:t>
      </w:r>
    </w:p>
    <w:p w14:paraId="2EB0C4FB" w14:textId="77777777" w:rsidR="001E53FE" w:rsidRPr="00B576E1" w:rsidRDefault="001E53FE" w:rsidP="001E53FE">
      <w:pPr>
        <w:pStyle w:val="ListParagraph"/>
        <w:widowControl w:val="0"/>
        <w:numPr>
          <w:ilvl w:val="0"/>
          <w:numId w:val="6"/>
        </w:numPr>
        <w:autoSpaceDE w:val="0"/>
        <w:spacing w:line="276" w:lineRule="auto"/>
        <w:jc w:val="both"/>
        <w:rPr>
          <w:rFonts w:ascii="Trebuchet MS" w:hAnsi="Trebuchet MS" w:cs="Arial"/>
          <w:lang w:val="ro-RO" w:eastAsia="ro-RO"/>
        </w:rPr>
      </w:pPr>
      <w:r w:rsidRPr="00B576E1">
        <w:rPr>
          <w:rFonts w:ascii="Trebuchet MS" w:hAnsi="Trebuchet MS" w:cs="Arial"/>
          <w:b/>
          <w:lang w:val="ro-RO" w:eastAsia="ro-RO"/>
        </w:rPr>
        <w:t>Legii nr. 292/2018</w:t>
      </w:r>
      <w:r w:rsidRPr="00B576E1">
        <w:rPr>
          <w:rFonts w:ascii="Trebuchet MS" w:hAnsi="Trebuchet MS" w:cs="Arial"/>
          <w:lang w:val="ro-RO" w:eastAsia="ro-RO"/>
        </w:rPr>
        <w:t xml:space="preserve"> privind evaluarea impactului anumitor proiecte publice şi private asupra mediului, cu modificările şi completările şi ulterioare;</w:t>
      </w:r>
    </w:p>
    <w:p w14:paraId="4E81A627" w14:textId="77777777" w:rsidR="001E53FE" w:rsidRPr="00B576E1" w:rsidRDefault="001E53FE" w:rsidP="001E53FE">
      <w:pPr>
        <w:widowControl w:val="0"/>
        <w:numPr>
          <w:ilvl w:val="0"/>
          <w:numId w:val="6"/>
        </w:numPr>
        <w:autoSpaceDE w:val="0"/>
        <w:spacing w:after="0" w:line="276" w:lineRule="auto"/>
        <w:jc w:val="both"/>
        <w:rPr>
          <w:rFonts w:ascii="Trebuchet MS" w:hAnsi="Trebuchet MS" w:cs="Arial"/>
        </w:rPr>
      </w:pPr>
      <w:r w:rsidRPr="00B576E1">
        <w:rPr>
          <w:rFonts w:ascii="Trebuchet MS" w:hAnsi="Trebuchet MS" w:cs="Arial"/>
          <w:b/>
        </w:rPr>
        <w:t>Ordonanţei de Urgenţă a Guvernului nr. 57/2007</w:t>
      </w:r>
      <w:r w:rsidRPr="00B576E1">
        <w:rPr>
          <w:rFonts w:ascii="Trebuchet MS" w:hAnsi="Trebuchet MS" w:cs="Arial"/>
        </w:rPr>
        <w:t xml:space="preserve"> privind regimul ariilor naturale </w:t>
      </w:r>
    </w:p>
    <w:p w14:paraId="5ECFFF42" w14:textId="77777777" w:rsidR="001E53FE" w:rsidRPr="00B576E1" w:rsidRDefault="001E53FE" w:rsidP="001E53FE">
      <w:pPr>
        <w:widowControl w:val="0"/>
        <w:autoSpaceDE w:val="0"/>
        <w:spacing w:after="0"/>
        <w:jc w:val="both"/>
        <w:rPr>
          <w:rFonts w:ascii="Trebuchet MS" w:hAnsi="Trebuchet MS" w:cs="Arial"/>
          <w:lang w:eastAsia="ro-RO"/>
        </w:rPr>
      </w:pPr>
      <w:r w:rsidRPr="00B576E1">
        <w:rPr>
          <w:rFonts w:ascii="Trebuchet MS" w:hAnsi="Trebuchet MS" w:cs="Arial"/>
        </w:rPr>
        <w:t>protejate, conservarea habitatelor naturale, a florei şi faunei s</w:t>
      </w:r>
      <w:r w:rsidRPr="00B576E1">
        <w:rPr>
          <w:rFonts w:ascii="Arial" w:hAnsi="Arial" w:cs="Arial"/>
        </w:rPr>
        <w:t>ǎ</w:t>
      </w:r>
      <w:r w:rsidRPr="00B576E1">
        <w:rPr>
          <w:rFonts w:ascii="Trebuchet MS" w:hAnsi="Trebuchet MS" w:cs="Arial"/>
        </w:rPr>
        <w:t>lbatice, cu modific</w:t>
      </w:r>
      <w:r w:rsidRPr="00B576E1">
        <w:rPr>
          <w:rFonts w:ascii="Arial" w:hAnsi="Arial" w:cs="Arial"/>
        </w:rPr>
        <w:t>ǎ</w:t>
      </w:r>
      <w:r w:rsidRPr="00B576E1">
        <w:rPr>
          <w:rFonts w:ascii="Trebuchet MS" w:hAnsi="Trebuchet MS" w:cs="Arial"/>
        </w:rPr>
        <w:t xml:space="preserve">rile </w:t>
      </w:r>
      <w:r w:rsidRPr="00B576E1">
        <w:rPr>
          <w:rFonts w:ascii="Trebuchet MS" w:hAnsi="Trebuchet MS" w:cs="Trebuchet MS"/>
        </w:rPr>
        <w:t>ş</w:t>
      </w:r>
      <w:r w:rsidRPr="00B576E1">
        <w:rPr>
          <w:rFonts w:ascii="Trebuchet MS" w:hAnsi="Trebuchet MS" w:cs="Arial"/>
        </w:rPr>
        <w:t>i complet</w:t>
      </w:r>
      <w:r w:rsidRPr="00B576E1">
        <w:rPr>
          <w:rFonts w:ascii="Arial" w:hAnsi="Arial" w:cs="Arial"/>
        </w:rPr>
        <w:t>ǎ</w:t>
      </w:r>
      <w:r w:rsidRPr="00B576E1">
        <w:rPr>
          <w:rFonts w:ascii="Trebuchet MS" w:hAnsi="Trebuchet MS" w:cs="Arial"/>
        </w:rPr>
        <w:t>rile ulterioare, aprobat</w:t>
      </w:r>
      <w:r w:rsidRPr="00B576E1">
        <w:rPr>
          <w:rFonts w:ascii="Trebuchet MS" w:hAnsi="Trebuchet MS" w:cs="Trebuchet MS"/>
        </w:rPr>
        <w:t>ă</w:t>
      </w:r>
      <w:r w:rsidRPr="00B576E1">
        <w:rPr>
          <w:rFonts w:ascii="Trebuchet MS" w:hAnsi="Trebuchet MS" w:cs="Arial"/>
        </w:rPr>
        <w:t xml:space="preserve"> prin Legea nr. 49/2011, cu modificarile si completarile ulterioare,</w:t>
      </w:r>
    </w:p>
    <w:p w14:paraId="6C805FB0" w14:textId="753703D3" w:rsidR="001E53FE" w:rsidRPr="00B576E1" w:rsidRDefault="001E53FE" w:rsidP="001E53FE">
      <w:pPr>
        <w:widowControl w:val="0"/>
        <w:spacing w:after="0"/>
        <w:jc w:val="both"/>
        <w:outlineLvl w:val="0"/>
        <w:rPr>
          <w:rFonts w:ascii="Trebuchet MS" w:hAnsi="Trebuchet MS" w:cs="Arial"/>
        </w:rPr>
      </w:pPr>
      <w:r w:rsidRPr="00B576E1">
        <w:rPr>
          <w:rFonts w:ascii="Trebuchet MS" w:hAnsi="Trebuchet MS" w:cs="Arial"/>
        </w:rPr>
        <w:t xml:space="preserve">autoritatea competentă pentru protecţia mediului APM Ilfov decide, ca urmare a consultărilor desfăşurate în cadrul şedinţei Comisiei de Analiză Tehnică din data de </w:t>
      </w:r>
      <w:r w:rsidR="001A3864">
        <w:rPr>
          <w:rFonts w:ascii="Trebuchet MS" w:hAnsi="Trebuchet MS" w:cs="Arial"/>
        </w:rPr>
        <w:t>07</w:t>
      </w:r>
      <w:r w:rsidR="00415909" w:rsidRPr="00B576E1">
        <w:rPr>
          <w:rFonts w:ascii="Trebuchet MS" w:hAnsi="Trebuchet MS" w:cs="Arial"/>
        </w:rPr>
        <w:t>.0</w:t>
      </w:r>
      <w:r w:rsidR="001A3864">
        <w:rPr>
          <w:rFonts w:ascii="Trebuchet MS" w:hAnsi="Trebuchet MS" w:cs="Arial"/>
        </w:rPr>
        <w:t>8</w:t>
      </w:r>
      <w:r w:rsidR="00415909" w:rsidRPr="00B576E1">
        <w:rPr>
          <w:rFonts w:ascii="Trebuchet MS" w:hAnsi="Trebuchet MS" w:cs="Arial"/>
        </w:rPr>
        <w:t>.2024</w:t>
      </w:r>
      <w:r w:rsidRPr="00B576E1">
        <w:rPr>
          <w:rFonts w:ascii="Trebuchet MS" w:hAnsi="Trebuchet MS" w:cs="Arial"/>
        </w:rPr>
        <w:t xml:space="preserve">, că proiectul </w:t>
      </w:r>
      <w:r w:rsidR="00415909" w:rsidRPr="00B576E1">
        <w:rPr>
          <w:rFonts w:ascii="Trebuchet MS" w:hAnsi="Trebuchet MS" w:cs="Arial"/>
          <w:b/>
          <w:lang w:val="pl-PL" w:eastAsia="en-GB"/>
        </w:rPr>
        <w:t>„</w:t>
      </w:r>
      <w:r w:rsidR="001A3864">
        <w:rPr>
          <w:rFonts w:ascii="Trebuchet MS" w:hAnsi="Trebuchet MS" w:cs="Open Sans"/>
          <w:color w:val="000000"/>
          <w:shd w:val="clear" w:color="auto" w:fill="FFFFFF"/>
        </w:rPr>
        <w:t>Construire ansamblu hale depozitare si birouri P+1E, imprejmuire si amenajare teren, organizare de santier, amplasare 2buc. totem publicitar, cabina poarta si bransamente</w:t>
      </w:r>
      <w:r w:rsidR="00415909" w:rsidRPr="00B576E1">
        <w:rPr>
          <w:rFonts w:ascii="Trebuchet MS" w:hAnsi="Trebuchet MS" w:cs="Arial"/>
          <w:b/>
          <w:lang w:val="pl-PL" w:eastAsia="en-GB"/>
        </w:rPr>
        <w:t xml:space="preserve">” </w:t>
      </w:r>
      <w:r w:rsidR="00415909" w:rsidRPr="001A3864">
        <w:rPr>
          <w:rFonts w:ascii="Trebuchet MS" w:hAnsi="Trebuchet MS" w:cs="Arial"/>
          <w:lang w:val="pl-PL" w:eastAsia="en-GB"/>
        </w:rPr>
        <w:t xml:space="preserve">propus a fi amplasat în </w:t>
      </w:r>
      <w:r w:rsidR="001A3864" w:rsidRPr="001A3864">
        <w:rPr>
          <w:rFonts w:ascii="Trebuchet MS" w:hAnsi="Trebuchet MS" w:cs="Open Sans"/>
          <w:color w:val="000000"/>
          <w:shd w:val="clear" w:color="auto" w:fill="FFFFFF"/>
        </w:rPr>
        <w:t>oras Chitila, str.Rudeni, nr.113, NC 50166</w:t>
      </w:r>
      <w:r w:rsidR="001A3864" w:rsidRPr="001A3864">
        <w:rPr>
          <w:rFonts w:ascii="Trebuchet MS" w:hAnsi="Trebuchet MS" w:cs="Arial"/>
          <w:color w:val="000000"/>
        </w:rPr>
        <w:t xml:space="preserve"> Jud. Ilfov</w:t>
      </w:r>
      <w:r w:rsidR="00415909" w:rsidRPr="001A3864">
        <w:rPr>
          <w:rFonts w:ascii="Trebuchet MS" w:hAnsi="Trebuchet MS" w:cs="Arial"/>
          <w:color w:val="000000"/>
        </w:rPr>
        <w:t>,</w:t>
      </w:r>
      <w:r w:rsidR="00415909" w:rsidRPr="00B576E1">
        <w:rPr>
          <w:rFonts w:ascii="Trebuchet MS" w:hAnsi="Trebuchet MS" w:cs="Arial"/>
        </w:rPr>
        <w:t xml:space="preserve"> înregistrată la APM Ilfov</w:t>
      </w:r>
      <w:r w:rsidRPr="00B576E1">
        <w:rPr>
          <w:rFonts w:ascii="Trebuchet MS" w:hAnsi="Trebuchet MS" w:cs="Arial"/>
          <w:color w:val="000000"/>
        </w:rPr>
        <w:t xml:space="preserve">, </w:t>
      </w:r>
      <w:r w:rsidRPr="00B576E1">
        <w:rPr>
          <w:rFonts w:ascii="Trebuchet MS" w:hAnsi="Trebuchet MS" w:cs="Arial"/>
        </w:rPr>
        <w:t>nu se supune evaluării impactului asupra mediului, nu se supune evaluării adecvate si</w:t>
      </w:r>
      <w:r w:rsidRPr="00B576E1">
        <w:rPr>
          <w:rFonts w:ascii="Trebuchet MS" w:eastAsia="Times New Roman" w:hAnsi="Trebuchet MS" w:cs="Arial"/>
          <w:lang w:eastAsia="ro-RO"/>
        </w:rPr>
        <w:t xml:space="preserve"> nu se supune evaluării impactului asupra corpurilor de apă</w:t>
      </w:r>
      <w:r w:rsidRPr="00B576E1">
        <w:rPr>
          <w:rFonts w:ascii="Trebuchet MS" w:hAnsi="Trebuchet MS" w:cs="Arial"/>
        </w:rPr>
        <w:t xml:space="preserve">.  </w:t>
      </w:r>
    </w:p>
    <w:p w14:paraId="13E3E58A" w14:textId="77777777" w:rsidR="001E53FE" w:rsidRPr="00B576E1" w:rsidRDefault="001E53FE" w:rsidP="001E53FE">
      <w:pPr>
        <w:widowControl w:val="0"/>
        <w:autoSpaceDE w:val="0"/>
        <w:autoSpaceDN w:val="0"/>
        <w:adjustRightInd w:val="0"/>
        <w:spacing w:after="0"/>
        <w:jc w:val="both"/>
        <w:rPr>
          <w:rFonts w:ascii="Trebuchet MS" w:hAnsi="Trebuchet MS" w:cs="Arial"/>
          <w:lang w:val="en-US"/>
        </w:rPr>
      </w:pPr>
      <w:r w:rsidRPr="00B576E1">
        <w:rPr>
          <w:rFonts w:ascii="Trebuchet MS" w:hAnsi="Trebuchet MS" w:cs="Arial"/>
        </w:rPr>
        <w:t xml:space="preserve">          Justificarea prezentei decizii:</w:t>
      </w:r>
    </w:p>
    <w:p w14:paraId="28E9A9B0"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 xml:space="preserve">I. </w:t>
      </w:r>
      <w:r w:rsidRPr="00B576E1">
        <w:rPr>
          <w:rFonts w:ascii="Trebuchet MS" w:eastAsia="Times New Roman" w:hAnsi="Trebuchet MS" w:cs="Arial"/>
          <w:b/>
          <w:lang w:eastAsia="ro-RO"/>
        </w:rPr>
        <w:t>Motivele pe baza cărora s-a stabilit neefectuarea evaluării impactului asupra mediului sunt următoarele</w:t>
      </w:r>
      <w:r w:rsidRPr="00B576E1">
        <w:rPr>
          <w:rFonts w:ascii="Trebuchet MS" w:hAnsi="Trebuchet MS" w:cs="Arial"/>
          <w:b/>
        </w:rPr>
        <w:t>:</w:t>
      </w:r>
    </w:p>
    <w:p w14:paraId="271F948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nu se incadreaza in prevederile Legii nr. 292/2018, anexa nr. 1;</w:t>
      </w:r>
    </w:p>
    <w:p w14:paraId="01913BB0" w14:textId="46F014E0" w:rsidR="001E53FE" w:rsidRPr="00B576E1" w:rsidRDefault="001E53FE" w:rsidP="001E53FE">
      <w:pPr>
        <w:widowControl w:val="0"/>
        <w:spacing w:after="0"/>
        <w:jc w:val="both"/>
        <w:rPr>
          <w:rFonts w:ascii="Trebuchet MS" w:hAnsi="Trebuchet MS" w:cs="Arial"/>
          <w:color w:val="000000"/>
          <w:lang w:val="en-US"/>
        </w:rPr>
      </w:pPr>
      <w:r w:rsidRPr="00B576E1">
        <w:rPr>
          <w:rFonts w:ascii="Trebuchet MS" w:hAnsi="Trebuchet MS" w:cs="Arial"/>
          <w:lang w:val="it-IT"/>
        </w:rPr>
        <w:t>b) proiectul propus intră sub incidenţa Legii nr. 292/2018. privind evaluarea impactului anumitor proiecte publice şi private asupra mediului, fiind încadrat în</w:t>
      </w:r>
      <w:r w:rsidR="00FA27DC" w:rsidRPr="00B576E1">
        <w:rPr>
          <w:rFonts w:ascii="Trebuchet MS" w:hAnsi="Trebuchet MS" w:cs="Arial"/>
          <w:lang w:val="it-IT"/>
        </w:rPr>
        <w:t xml:space="preserve"> anexa nr. 2, la pct. 10, lit. a</w:t>
      </w:r>
      <w:r w:rsidRPr="00B576E1">
        <w:rPr>
          <w:rFonts w:ascii="Trebuchet MS" w:hAnsi="Trebuchet MS" w:cs="Arial"/>
          <w:color w:val="000000"/>
        </w:rPr>
        <w:t>;</w:t>
      </w:r>
    </w:p>
    <w:p w14:paraId="3BAB771A" w14:textId="0976666D"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 xml:space="preserve">c) </w:t>
      </w:r>
      <w:r w:rsidR="001E53FE" w:rsidRPr="00B576E1">
        <w:rPr>
          <w:rFonts w:ascii="Trebuchet MS" w:hAnsi="Trebuchet MS" w:cs="Arial"/>
        </w:rPr>
        <w:t>titularul și APM Ilfov au mediatizat în presa locală, cât și pe pagina web atât depunerea solicitării acordului cât și decizia etapei de încadrare;</w:t>
      </w:r>
    </w:p>
    <w:p w14:paraId="3C04E1B6" w14:textId="3413B2A3"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d)</w:t>
      </w:r>
      <w:r w:rsidR="001E53FE" w:rsidRPr="00B576E1">
        <w:rPr>
          <w:rFonts w:ascii="Trebuchet MS" w:hAnsi="Trebuchet MS" w:cs="Arial"/>
        </w:rPr>
        <w:t xml:space="preserve"> lipsa observațiilor din partea publicului interesat;</w:t>
      </w:r>
    </w:p>
    <w:p w14:paraId="2253CA14"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II. Motivele pe baza carora s-a stabilit neefectuarea evaluarii adecvate sunt următoarele:</w:t>
      </w:r>
    </w:p>
    <w:p w14:paraId="037C1545" w14:textId="6028C0B8"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00D82CCB" w:rsidRPr="00B576E1">
        <w:rPr>
          <w:rFonts w:ascii="Trebuchet MS" w:hAnsi="Trebuchet MS" w:cs="Arial"/>
          <w:lang w:val="it-IT"/>
        </w:rPr>
        <w:t>, conform coordonatelor STEREO 1970 prezentate</w:t>
      </w:r>
      <w:r w:rsidRPr="00B576E1">
        <w:rPr>
          <w:rFonts w:ascii="Trebuchet MS" w:hAnsi="Trebuchet MS" w:cs="Arial"/>
          <w:lang w:val="it-IT"/>
        </w:rPr>
        <w:t>.</w:t>
      </w:r>
    </w:p>
    <w:p w14:paraId="4A48ADCA" w14:textId="77777777" w:rsidR="001E53FE" w:rsidRPr="00B576E1" w:rsidRDefault="001E53FE" w:rsidP="001E53FE">
      <w:pPr>
        <w:widowControl w:val="0"/>
        <w:spacing w:after="0"/>
        <w:jc w:val="both"/>
        <w:rPr>
          <w:rFonts w:ascii="Trebuchet MS" w:eastAsia="Times New Roman" w:hAnsi="Trebuchet MS" w:cs="Arial"/>
          <w:b/>
          <w:lang w:val="en-US" w:eastAsia="ro-RO"/>
        </w:rPr>
      </w:pPr>
      <w:r w:rsidRPr="00B576E1">
        <w:rPr>
          <w:rFonts w:ascii="Trebuchet MS" w:eastAsia="Times New Roman" w:hAnsi="Trebuchet MS" w:cs="Arial"/>
          <w:b/>
          <w:bCs/>
          <w:lang w:eastAsia="ro-RO"/>
        </w:rPr>
        <w:t>III.</w:t>
      </w:r>
      <w:r w:rsidRPr="00B576E1">
        <w:rPr>
          <w:rFonts w:ascii="Trebuchet MS" w:eastAsia="Times New Roman" w:hAnsi="Trebuchet MS" w:cs="Arial"/>
          <w:b/>
          <w:lang w:eastAsia="ro-RO"/>
        </w:rPr>
        <w:t xml:space="preserve"> Motivele pe baza cărora s-a stabilit neefectuarea evaluării impactului asupra corpurilor de apă: </w:t>
      </w:r>
    </w:p>
    <w:p w14:paraId="61400149" w14:textId="0D7B9D9A" w:rsidR="001E53FE" w:rsidRPr="00B576E1" w:rsidRDefault="001E53FE" w:rsidP="001E53FE">
      <w:pPr>
        <w:widowControl w:val="0"/>
        <w:spacing w:after="0"/>
        <w:jc w:val="both"/>
        <w:rPr>
          <w:rFonts w:ascii="Trebuchet MS" w:eastAsia="Times New Roman" w:hAnsi="Trebuchet MS" w:cs="Arial"/>
          <w:lang w:eastAsia="ro-RO"/>
        </w:rPr>
      </w:pPr>
      <w:r w:rsidRPr="00B576E1">
        <w:rPr>
          <w:rFonts w:ascii="Trebuchet MS" w:eastAsia="Times New Roman" w:hAnsi="Trebuchet MS" w:cs="Arial"/>
          <w:lang w:eastAsia="ro-RO"/>
        </w:rPr>
        <w:t xml:space="preserve">Investiția propusă nu necesită elaborarea studiului de evaluare a impactului asupra corpurilor de apă, </w:t>
      </w:r>
      <w:r w:rsidR="004E5C57">
        <w:rPr>
          <w:rFonts w:ascii="Trebuchet MS" w:eastAsia="Times New Roman" w:hAnsi="Trebuchet MS" w:cs="Arial"/>
          <w:lang w:eastAsia="ro-RO"/>
        </w:rPr>
        <w:t>conform Adresei</w:t>
      </w:r>
      <w:r w:rsidR="00F220B8">
        <w:rPr>
          <w:rFonts w:ascii="Trebuchet MS" w:eastAsia="Times New Roman" w:hAnsi="Trebuchet MS" w:cs="Arial"/>
          <w:lang w:eastAsia="ro-RO"/>
        </w:rPr>
        <w:t xml:space="preserve"> nr.7538/25.07.2024 emisa de </w:t>
      </w:r>
      <w:r w:rsidRPr="00B576E1">
        <w:rPr>
          <w:rFonts w:ascii="Trebuchet MS" w:eastAsia="Times New Roman" w:hAnsi="Trebuchet MS" w:cs="Arial"/>
          <w:lang w:eastAsia="ro-RO"/>
        </w:rPr>
        <w:t xml:space="preserve"> Administrația Bazinală de Apă ARGEȘ-VEDEA-Sistemul de Gospod</w:t>
      </w:r>
      <w:r w:rsidR="00F220B8">
        <w:rPr>
          <w:rFonts w:ascii="Trebuchet MS" w:eastAsia="Times New Roman" w:hAnsi="Trebuchet MS" w:cs="Arial"/>
          <w:lang w:eastAsia="ro-RO"/>
        </w:rPr>
        <w:t>ărire a Apelor Ilfov –București</w:t>
      </w:r>
      <w:r w:rsidRPr="00B576E1">
        <w:rPr>
          <w:rFonts w:ascii="Trebuchet MS" w:eastAsia="Times New Roman" w:hAnsi="Trebuchet MS" w:cs="Arial"/>
          <w:lang w:eastAsia="ro-RO"/>
        </w:rPr>
        <w:t>;</w:t>
      </w:r>
    </w:p>
    <w:p w14:paraId="6F7E44BA" w14:textId="77777777" w:rsidR="001E53FE" w:rsidRPr="00B576E1" w:rsidRDefault="001E53FE" w:rsidP="001E53FE">
      <w:pPr>
        <w:widowControl w:val="0"/>
        <w:spacing w:after="0"/>
        <w:jc w:val="both"/>
        <w:rPr>
          <w:rFonts w:ascii="Trebuchet MS" w:eastAsia="Times New Roman" w:hAnsi="Trebuchet MS" w:cs="Arial"/>
          <w:lang w:eastAsia="ro-RO"/>
        </w:rPr>
      </w:pPr>
    </w:p>
    <w:p w14:paraId="5A1F9366" w14:textId="77777777" w:rsidR="001E53FE" w:rsidRPr="00B576E1" w:rsidRDefault="001E53FE" w:rsidP="001E53FE">
      <w:pPr>
        <w:widowControl w:val="0"/>
        <w:spacing w:after="0"/>
        <w:rPr>
          <w:rFonts w:ascii="Trebuchet MS" w:eastAsia="Calibri" w:hAnsi="Trebuchet MS" w:cs="Arial"/>
          <w:b/>
          <w:lang w:val="it-IT"/>
        </w:rPr>
      </w:pPr>
      <w:r w:rsidRPr="00B576E1">
        <w:rPr>
          <w:rFonts w:ascii="Trebuchet MS" w:hAnsi="Trebuchet MS" w:cs="Arial"/>
          <w:b/>
          <w:lang w:val="it-IT"/>
        </w:rPr>
        <w:t>1. Caracteristicile proiectului:</w:t>
      </w:r>
    </w:p>
    <w:p w14:paraId="08668567" w14:textId="77777777" w:rsidR="001E53FE" w:rsidRPr="00B576E1" w:rsidRDefault="001E53FE" w:rsidP="001E53FE">
      <w:pPr>
        <w:widowControl w:val="0"/>
        <w:spacing w:after="0"/>
        <w:rPr>
          <w:rFonts w:ascii="Trebuchet MS" w:hAnsi="Trebuchet MS" w:cs="Arial"/>
          <w:lang w:val="it-IT"/>
        </w:rPr>
      </w:pPr>
      <w:r w:rsidRPr="00B576E1">
        <w:rPr>
          <w:rFonts w:ascii="Trebuchet MS" w:hAnsi="Trebuchet MS" w:cs="Arial"/>
          <w:lang w:val="it-IT"/>
        </w:rPr>
        <w:t xml:space="preserve">1.1. Descrierea proiectului: </w:t>
      </w:r>
    </w:p>
    <w:p w14:paraId="098232C1" w14:textId="7CCAAB65" w:rsidR="00415909" w:rsidRPr="00B576E1" w:rsidRDefault="00415909" w:rsidP="00FF143C">
      <w:pPr>
        <w:spacing w:after="0" w:line="240" w:lineRule="auto"/>
        <w:ind w:left="360" w:firstLine="360"/>
        <w:jc w:val="both"/>
        <w:rPr>
          <w:rFonts w:ascii="Trebuchet MS" w:hAnsi="Trebuchet MS" w:cs="Arial"/>
          <w:lang w:val="it-IT"/>
        </w:rPr>
      </w:pPr>
      <w:r w:rsidRPr="00B576E1">
        <w:rPr>
          <w:rFonts w:ascii="Trebuchet MS" w:hAnsi="Trebuchet MS" w:cs="Arial"/>
          <w:lang w:val="it-IT"/>
        </w:rPr>
        <w:t>Teren intravilan conform  PU</w:t>
      </w:r>
      <w:r w:rsidR="00F220B8">
        <w:rPr>
          <w:rFonts w:ascii="Trebuchet MS" w:hAnsi="Trebuchet MS" w:cs="Arial"/>
          <w:lang w:val="it-IT"/>
        </w:rPr>
        <w:t>G aprobat prin HCL 21/14.02.2019</w:t>
      </w:r>
      <w:r w:rsidRPr="00B576E1">
        <w:rPr>
          <w:rFonts w:ascii="Trebuchet MS" w:hAnsi="Trebuchet MS" w:cs="Arial"/>
          <w:lang w:val="it-IT"/>
        </w:rPr>
        <w:t xml:space="preserve">, in suprafata totala de </w:t>
      </w:r>
      <w:r w:rsidR="00F220B8" w:rsidRPr="00FF143C">
        <w:rPr>
          <w:rFonts w:ascii="Trebuchet MS" w:hAnsi="Trebuchet MS" w:cs="Times New Roman"/>
          <w:color w:val="000000" w:themeColor="text1"/>
        </w:rPr>
        <w:t>24624</w:t>
      </w:r>
      <w:r w:rsidR="00F220B8" w:rsidRPr="002D1C3E">
        <w:rPr>
          <w:rFonts w:ascii="Times New Roman" w:hAnsi="Times New Roman" w:cs="Times New Roman"/>
          <w:color w:val="000000" w:themeColor="text1"/>
          <w:sz w:val="28"/>
          <w:szCs w:val="28"/>
        </w:rPr>
        <w:t xml:space="preserve"> </w:t>
      </w:r>
      <w:r w:rsidRPr="00B576E1">
        <w:rPr>
          <w:rFonts w:ascii="Trebuchet MS" w:hAnsi="Trebuchet MS" w:cs="Arial"/>
          <w:lang w:val="it-IT"/>
        </w:rPr>
        <w:t xml:space="preserve">mp este proprietatea privata </w:t>
      </w:r>
      <w:r w:rsidR="00F220B8">
        <w:rPr>
          <w:rFonts w:ascii="Trebuchet MS" w:hAnsi="Trebuchet MS" w:cs="Arial"/>
          <w:lang w:val="it-IT"/>
        </w:rPr>
        <w:t>a</w:t>
      </w:r>
      <w:r w:rsidRPr="00B576E1">
        <w:rPr>
          <w:rFonts w:ascii="Trebuchet MS" w:hAnsi="Trebuchet MS" w:cs="Arial"/>
          <w:lang w:val="it-IT"/>
        </w:rPr>
        <w:t xml:space="preserve"> S.C.</w:t>
      </w:r>
      <w:r w:rsidR="00FF143C" w:rsidRPr="00FF143C">
        <w:rPr>
          <w:rFonts w:ascii="Trebuchet MS" w:hAnsi="Trebuchet MS"/>
          <w:b/>
        </w:rPr>
        <w:t xml:space="preserve"> </w:t>
      </w:r>
      <w:r w:rsidR="00FF143C" w:rsidRPr="00FF143C">
        <w:rPr>
          <w:rFonts w:ascii="Trebuchet MS" w:hAnsi="Trebuchet MS"/>
        </w:rPr>
        <w:t>AVANGARDE HOME</w:t>
      </w:r>
      <w:r w:rsidRPr="00B576E1">
        <w:rPr>
          <w:rFonts w:ascii="Trebuchet MS" w:hAnsi="Trebuchet MS" w:cs="Arial"/>
          <w:lang w:val="it-IT"/>
        </w:rPr>
        <w:t xml:space="preserve"> S.R.L., conform </w:t>
      </w:r>
      <w:r w:rsidR="00FF143C">
        <w:rPr>
          <w:rFonts w:ascii="Trebuchet MS" w:hAnsi="Trebuchet MS" w:cs="Arial"/>
          <w:lang w:val="it-IT"/>
        </w:rPr>
        <w:t>contract de van zare cumparare</w:t>
      </w:r>
      <w:r w:rsidRPr="00B576E1">
        <w:rPr>
          <w:rFonts w:ascii="Trebuchet MS" w:hAnsi="Trebuchet MS" w:cs="Arial"/>
          <w:lang w:val="it-IT"/>
        </w:rPr>
        <w:t>.</w:t>
      </w:r>
    </w:p>
    <w:p w14:paraId="0B9210EF" w14:textId="6DE45AD6" w:rsidR="00415909" w:rsidRPr="00C64F69" w:rsidRDefault="00415909" w:rsidP="00C64F69">
      <w:pPr>
        <w:spacing w:after="0" w:line="240" w:lineRule="auto"/>
        <w:jc w:val="both"/>
        <w:rPr>
          <w:rFonts w:ascii="Trebuchet MS" w:hAnsi="Trebuchet MS" w:cs="Times New Roman"/>
          <w:bCs/>
          <w:color w:val="000000" w:themeColor="text1"/>
        </w:rPr>
      </w:pPr>
      <w:r w:rsidRPr="00C64F69">
        <w:rPr>
          <w:rFonts w:ascii="Trebuchet MS" w:hAnsi="Trebuchet MS" w:cs="Arial"/>
          <w:lang w:val="it-IT"/>
        </w:rPr>
        <w:t>Terenul este situat in UTR-</w:t>
      </w:r>
      <w:r w:rsidR="00FF143C" w:rsidRPr="00C64F69">
        <w:rPr>
          <w:rFonts w:ascii="Trebuchet MS" w:hAnsi="Trebuchet MS" w:cs="Arial"/>
          <w:lang w:val="it-IT"/>
        </w:rPr>
        <w:t>A1</w:t>
      </w:r>
      <w:r w:rsidRPr="00C64F69">
        <w:rPr>
          <w:rFonts w:ascii="Trebuchet MS" w:hAnsi="Trebuchet MS" w:cs="Arial"/>
          <w:lang w:val="it-IT"/>
        </w:rPr>
        <w:t xml:space="preserve">: </w:t>
      </w:r>
      <w:r w:rsidR="00C64F69" w:rsidRPr="00C64F69">
        <w:rPr>
          <w:rFonts w:ascii="Trebuchet MS" w:hAnsi="Trebuchet MS" w:cs="Times New Roman"/>
          <w:bCs/>
          <w:color w:val="000000" w:themeColor="text1"/>
        </w:rPr>
        <w:t>zona industriala, conform PUG aprobat cu HCL nr. 21/14.02.2019.</w:t>
      </w:r>
    </w:p>
    <w:p w14:paraId="431BE4B5" w14:textId="77777777" w:rsidR="00C64F69" w:rsidRPr="00444B39" w:rsidRDefault="00C64F69" w:rsidP="00C64F69">
      <w:pPr>
        <w:spacing w:after="0" w:line="240" w:lineRule="auto"/>
        <w:ind w:firstLine="708"/>
        <w:jc w:val="both"/>
        <w:rPr>
          <w:rFonts w:ascii="Trebuchet MS" w:hAnsi="Trebuchet MS" w:cs="Times New Roman"/>
          <w:bCs/>
          <w:color w:val="000000" w:themeColor="text1"/>
        </w:rPr>
      </w:pPr>
      <w:r w:rsidRPr="00444B39">
        <w:rPr>
          <w:rFonts w:ascii="Trebuchet MS" w:hAnsi="Trebuchet MS" w:cs="Times New Roman"/>
          <w:bCs/>
          <w:color w:val="000000" w:themeColor="text1"/>
        </w:rPr>
        <w:t xml:space="preserve">Proiectul presupune construirea a 27 cladiri tip hala cu regim de inaltime P+1E partial cu funcțiuni de depozitare și birouri. </w:t>
      </w:r>
    </w:p>
    <w:p w14:paraId="2B308BDF" w14:textId="77777777" w:rsidR="00415909" w:rsidRPr="00B576E1" w:rsidRDefault="00415909" w:rsidP="00415909">
      <w:pPr>
        <w:suppressAutoHyphens/>
        <w:spacing w:after="0" w:line="240" w:lineRule="auto"/>
        <w:ind w:left="360"/>
        <w:jc w:val="both"/>
        <w:rPr>
          <w:rFonts w:ascii="Trebuchet MS" w:hAnsi="Trebuchet MS" w:cs="Arial"/>
          <w:lang w:val="it-IT"/>
        </w:rPr>
      </w:pPr>
    </w:p>
    <w:p w14:paraId="36DBED20" w14:textId="77777777" w:rsidR="00C64F69" w:rsidRPr="00C64F69" w:rsidRDefault="00C64F69" w:rsidP="00C64F69">
      <w:pPr>
        <w:spacing w:after="0" w:line="240" w:lineRule="auto"/>
        <w:ind w:left="143" w:firstLine="708"/>
        <w:jc w:val="both"/>
        <w:rPr>
          <w:rFonts w:ascii="Trebuchet MS" w:hAnsi="Trebuchet MS" w:cs="Times New Roman"/>
          <w:color w:val="000000" w:themeColor="text1"/>
        </w:rPr>
      </w:pPr>
      <w:r w:rsidRPr="00C64F69">
        <w:rPr>
          <w:rFonts w:ascii="Trebuchet MS" w:hAnsi="Trebuchet MS" w:cs="Times New Roman"/>
          <w:color w:val="000000" w:themeColor="text1"/>
        </w:rPr>
        <w:t>Bilanț teritorial:</w:t>
      </w:r>
    </w:p>
    <w:tbl>
      <w:tblPr>
        <w:tblStyle w:val="TableGrid"/>
        <w:tblW w:w="0" w:type="auto"/>
        <w:jc w:val="center"/>
        <w:tblLook w:val="04A0" w:firstRow="1" w:lastRow="0" w:firstColumn="1" w:lastColumn="0" w:noHBand="0" w:noVBand="1"/>
      </w:tblPr>
      <w:tblGrid>
        <w:gridCol w:w="4462"/>
        <w:gridCol w:w="2597"/>
        <w:gridCol w:w="2429"/>
      </w:tblGrid>
      <w:tr w:rsidR="00C64F69" w:rsidRPr="00C64F69" w14:paraId="64B85201" w14:textId="77777777" w:rsidTr="008A0508">
        <w:trPr>
          <w:jc w:val="center"/>
        </w:trPr>
        <w:tc>
          <w:tcPr>
            <w:tcW w:w="4462" w:type="dxa"/>
            <w:shd w:val="clear" w:color="auto" w:fill="D0CECE" w:themeFill="background2" w:themeFillShade="E6"/>
          </w:tcPr>
          <w:p w14:paraId="2E24C0B7"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Suprafață teren</w:t>
            </w:r>
          </w:p>
        </w:tc>
        <w:tc>
          <w:tcPr>
            <w:tcW w:w="2597" w:type="dxa"/>
            <w:shd w:val="clear" w:color="auto" w:fill="D0CECE" w:themeFill="background2" w:themeFillShade="E6"/>
          </w:tcPr>
          <w:p w14:paraId="5301E906" w14:textId="77777777" w:rsidR="00C64F69" w:rsidRPr="00C64F69" w:rsidRDefault="00C64F69" w:rsidP="008A0508">
            <w:pPr>
              <w:jc w:val="center"/>
              <w:rPr>
                <w:rFonts w:ascii="Trebuchet MS" w:hAnsi="Trebuchet MS" w:cs="Times New Roman"/>
                <w:color w:val="000000" w:themeColor="text1"/>
                <w:vertAlign w:val="superscript"/>
              </w:rPr>
            </w:pPr>
            <w:r w:rsidRPr="00C64F69">
              <w:rPr>
                <w:rFonts w:ascii="Trebuchet MS" w:hAnsi="Trebuchet MS" w:cs="Times New Roman"/>
                <w:color w:val="000000" w:themeColor="text1"/>
              </w:rPr>
              <w:t>24624 m</w:t>
            </w:r>
            <w:r w:rsidRPr="00C64F69">
              <w:rPr>
                <w:rFonts w:ascii="Trebuchet MS" w:hAnsi="Trebuchet MS" w:cs="Times New Roman"/>
                <w:color w:val="000000" w:themeColor="text1"/>
                <w:vertAlign w:val="superscript"/>
              </w:rPr>
              <w:t xml:space="preserve">2 </w:t>
            </w:r>
          </w:p>
        </w:tc>
        <w:tc>
          <w:tcPr>
            <w:tcW w:w="2429" w:type="dxa"/>
            <w:shd w:val="clear" w:color="auto" w:fill="D0CECE" w:themeFill="background2" w:themeFillShade="E6"/>
          </w:tcPr>
          <w:p w14:paraId="0B555C08"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100%</w:t>
            </w:r>
          </w:p>
        </w:tc>
      </w:tr>
      <w:tr w:rsidR="00C64F69" w:rsidRPr="00C64F69" w14:paraId="1010C9DD" w14:textId="77777777" w:rsidTr="008A0508">
        <w:trPr>
          <w:jc w:val="center"/>
        </w:trPr>
        <w:tc>
          <w:tcPr>
            <w:tcW w:w="4462" w:type="dxa"/>
            <w:shd w:val="clear" w:color="auto" w:fill="FFFFFF" w:themeFill="background1"/>
          </w:tcPr>
          <w:p w14:paraId="0E2EEBEC"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Suprafață construită la sol</w:t>
            </w:r>
          </w:p>
        </w:tc>
        <w:tc>
          <w:tcPr>
            <w:tcW w:w="2597" w:type="dxa"/>
            <w:shd w:val="clear" w:color="auto" w:fill="FFFFFF" w:themeFill="background1"/>
          </w:tcPr>
          <w:p w14:paraId="391D845E"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11313,69 m</w:t>
            </w:r>
            <w:r w:rsidRPr="00C64F69">
              <w:rPr>
                <w:rFonts w:ascii="Trebuchet MS" w:hAnsi="Trebuchet MS" w:cs="Times New Roman"/>
                <w:color w:val="000000" w:themeColor="text1"/>
                <w:vertAlign w:val="superscript"/>
              </w:rPr>
              <w:t>2</w:t>
            </w:r>
          </w:p>
        </w:tc>
        <w:tc>
          <w:tcPr>
            <w:tcW w:w="2429" w:type="dxa"/>
            <w:shd w:val="clear" w:color="auto" w:fill="FFFFFF" w:themeFill="background1"/>
          </w:tcPr>
          <w:p w14:paraId="3C6BD680"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28.88%</w:t>
            </w:r>
          </w:p>
        </w:tc>
      </w:tr>
      <w:tr w:rsidR="00C64F69" w:rsidRPr="00C64F69" w14:paraId="53BAC711" w14:textId="77777777" w:rsidTr="008A0508">
        <w:trPr>
          <w:jc w:val="center"/>
        </w:trPr>
        <w:tc>
          <w:tcPr>
            <w:tcW w:w="4462" w:type="dxa"/>
          </w:tcPr>
          <w:p w14:paraId="6F1CE332"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Suprafață spații verzi</w:t>
            </w:r>
          </w:p>
        </w:tc>
        <w:tc>
          <w:tcPr>
            <w:tcW w:w="2597" w:type="dxa"/>
          </w:tcPr>
          <w:p w14:paraId="4244F30B"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4945,83 m</w:t>
            </w:r>
            <w:r w:rsidRPr="00C64F69">
              <w:rPr>
                <w:rFonts w:ascii="Trebuchet MS" w:hAnsi="Trebuchet MS" w:cs="Times New Roman"/>
                <w:color w:val="000000" w:themeColor="text1"/>
                <w:vertAlign w:val="superscript"/>
              </w:rPr>
              <w:t>2</w:t>
            </w:r>
          </w:p>
        </w:tc>
        <w:tc>
          <w:tcPr>
            <w:tcW w:w="2429" w:type="dxa"/>
          </w:tcPr>
          <w:p w14:paraId="6A2CCCD4"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20.14%</w:t>
            </w:r>
          </w:p>
        </w:tc>
      </w:tr>
      <w:tr w:rsidR="00C64F69" w:rsidRPr="00C64F69" w14:paraId="263E19A4" w14:textId="77777777" w:rsidTr="008A0508">
        <w:trPr>
          <w:jc w:val="center"/>
        </w:trPr>
        <w:tc>
          <w:tcPr>
            <w:tcW w:w="4462" w:type="dxa"/>
          </w:tcPr>
          <w:p w14:paraId="3F73C027"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Suprafață alei carosabile și parcări</w:t>
            </w:r>
          </w:p>
        </w:tc>
        <w:tc>
          <w:tcPr>
            <w:tcW w:w="2597" w:type="dxa"/>
          </w:tcPr>
          <w:p w14:paraId="569F5E00"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8364,48 m</w:t>
            </w:r>
            <w:r w:rsidRPr="00C64F69">
              <w:rPr>
                <w:rFonts w:ascii="Trebuchet MS" w:hAnsi="Trebuchet MS" w:cs="Times New Roman"/>
                <w:color w:val="000000" w:themeColor="text1"/>
                <w:vertAlign w:val="superscript"/>
              </w:rPr>
              <w:t>2</w:t>
            </w:r>
          </w:p>
        </w:tc>
        <w:tc>
          <w:tcPr>
            <w:tcW w:w="2429" w:type="dxa"/>
          </w:tcPr>
          <w:p w14:paraId="3AE60AEE" w14:textId="77777777" w:rsidR="00C64F69" w:rsidRPr="00C64F69" w:rsidRDefault="00C64F69" w:rsidP="008A0508">
            <w:pPr>
              <w:jc w:val="center"/>
              <w:rPr>
                <w:rFonts w:ascii="Trebuchet MS" w:hAnsi="Trebuchet MS" w:cs="Times New Roman"/>
                <w:color w:val="000000" w:themeColor="text1"/>
              </w:rPr>
            </w:pPr>
            <w:r w:rsidRPr="00C64F69">
              <w:rPr>
                <w:rFonts w:ascii="Trebuchet MS" w:hAnsi="Trebuchet MS" w:cs="Times New Roman"/>
                <w:color w:val="000000" w:themeColor="text1"/>
              </w:rPr>
              <w:t>50.98%</w:t>
            </w:r>
          </w:p>
        </w:tc>
      </w:tr>
    </w:tbl>
    <w:p w14:paraId="376A5F80" w14:textId="77777777" w:rsidR="00C64F69" w:rsidRPr="00C64F69" w:rsidRDefault="00C64F69" w:rsidP="00C64F69">
      <w:pPr>
        <w:spacing w:after="0" w:line="240" w:lineRule="auto"/>
        <w:jc w:val="both"/>
        <w:rPr>
          <w:rFonts w:ascii="Trebuchet MS" w:hAnsi="Trebuchet MS" w:cs="Times New Roman"/>
          <w:color w:val="000000" w:themeColor="text1"/>
        </w:rPr>
      </w:pPr>
    </w:p>
    <w:p w14:paraId="06DE90D0" w14:textId="77777777" w:rsidR="00C64F69" w:rsidRPr="00C64F69" w:rsidRDefault="00C64F69" w:rsidP="00C64F69">
      <w:pPr>
        <w:spacing w:after="0" w:line="240" w:lineRule="auto"/>
        <w:jc w:val="both"/>
        <w:rPr>
          <w:rFonts w:ascii="Trebuchet MS" w:hAnsi="Trebuchet MS" w:cs="Times New Roman"/>
          <w:b/>
          <w:color w:val="000000" w:themeColor="text1"/>
        </w:rPr>
      </w:pPr>
      <w:r w:rsidRPr="00C64F69">
        <w:rPr>
          <w:rFonts w:ascii="Trebuchet MS" w:hAnsi="Trebuchet MS" w:cs="Times New Roman"/>
          <w:b/>
          <w:color w:val="000000" w:themeColor="text1"/>
        </w:rPr>
        <w:t>Asigurarea utilităților se va face astfel:</w:t>
      </w:r>
    </w:p>
    <w:p w14:paraId="236630D7" w14:textId="77777777" w:rsidR="00C64F69" w:rsidRPr="00C64F69" w:rsidRDefault="00C64F69" w:rsidP="00C64F69">
      <w:pPr>
        <w:shd w:val="clear" w:color="auto" w:fill="FFFFFF"/>
        <w:spacing w:after="0" w:line="240" w:lineRule="auto"/>
        <w:jc w:val="both"/>
        <w:rPr>
          <w:rFonts w:ascii="Trebuchet MS" w:hAnsi="Trebuchet MS" w:cs="Times New Roman"/>
          <w:bCs/>
          <w:color w:val="000000" w:themeColor="text1"/>
        </w:rPr>
      </w:pPr>
      <w:r w:rsidRPr="00C64F69">
        <w:rPr>
          <w:rFonts w:ascii="Trebuchet MS" w:hAnsi="Trebuchet MS" w:cs="Times New Roman"/>
          <w:b/>
          <w:bCs/>
          <w:color w:val="000000" w:themeColor="text1"/>
        </w:rPr>
        <w:t>Alimentare cu apa</w:t>
      </w:r>
      <w:r w:rsidRPr="00C64F69">
        <w:rPr>
          <w:rFonts w:ascii="Trebuchet MS" w:hAnsi="Trebuchet MS" w:cs="Times New Roman"/>
          <w:bCs/>
          <w:color w:val="000000" w:themeColor="text1"/>
        </w:rPr>
        <w:t xml:space="preserve"> – bransament retea publica de alimentare cu apa; </w:t>
      </w:r>
    </w:p>
    <w:p w14:paraId="226C6134" w14:textId="31B3D195" w:rsidR="00C64F69" w:rsidRPr="00C64F69" w:rsidRDefault="00C64F69" w:rsidP="00C64F69">
      <w:pPr>
        <w:shd w:val="clear" w:color="auto" w:fill="FFFFFF"/>
        <w:spacing w:after="0" w:line="240" w:lineRule="auto"/>
        <w:jc w:val="both"/>
        <w:rPr>
          <w:rFonts w:ascii="Trebuchet MS" w:hAnsi="Trebuchet MS" w:cs="Times New Roman"/>
          <w:bCs/>
          <w:color w:val="000000" w:themeColor="text1"/>
          <w:vertAlign w:val="superscript"/>
        </w:rPr>
      </w:pPr>
      <w:r w:rsidRPr="00C64F69">
        <w:rPr>
          <w:rFonts w:ascii="Trebuchet MS" w:hAnsi="Trebuchet MS" w:cs="Times New Roman"/>
          <w:b/>
          <w:bCs/>
          <w:color w:val="000000" w:themeColor="text1"/>
        </w:rPr>
        <w:t xml:space="preserve">Evacuare ape uzate: </w:t>
      </w:r>
      <w:r w:rsidRPr="00C64F69">
        <w:rPr>
          <w:rFonts w:ascii="Trebuchet MS" w:hAnsi="Trebuchet MS" w:cs="Times New Roman"/>
          <w:bCs/>
          <w:color w:val="000000" w:themeColor="text1"/>
        </w:rPr>
        <w:t>racord retea publica de canalizare</w:t>
      </w:r>
      <w:r>
        <w:rPr>
          <w:rFonts w:ascii="Trebuchet MS" w:hAnsi="Trebuchet MS" w:cs="Times New Roman"/>
          <w:bCs/>
          <w:color w:val="000000" w:themeColor="text1"/>
        </w:rPr>
        <w:t>;</w:t>
      </w:r>
    </w:p>
    <w:p w14:paraId="32D9CB1A" w14:textId="20D18A04" w:rsidR="00C64F69" w:rsidRPr="00C64F69" w:rsidRDefault="00C64F69" w:rsidP="00C64F69">
      <w:pPr>
        <w:shd w:val="clear" w:color="auto" w:fill="FFFFFF"/>
        <w:spacing w:after="0" w:line="240" w:lineRule="auto"/>
        <w:jc w:val="both"/>
        <w:rPr>
          <w:rFonts w:ascii="Trebuchet MS" w:hAnsi="Trebuchet MS" w:cs="Times New Roman"/>
          <w:b/>
          <w:bCs/>
          <w:color w:val="000000" w:themeColor="text1"/>
        </w:rPr>
      </w:pPr>
      <w:r w:rsidRPr="00C64F69">
        <w:rPr>
          <w:rFonts w:ascii="Trebuchet MS" w:hAnsi="Trebuchet MS" w:cs="Times New Roman"/>
          <w:b/>
          <w:bCs/>
          <w:color w:val="000000" w:themeColor="text1"/>
        </w:rPr>
        <w:t>Apele pluviale</w:t>
      </w:r>
      <w:r w:rsidRPr="00C64F69">
        <w:rPr>
          <w:rFonts w:ascii="Trebuchet MS" w:hAnsi="Trebuchet MS" w:cs="Times New Roman"/>
          <w:bCs/>
          <w:color w:val="000000" w:themeColor="text1"/>
        </w:rPr>
        <w:t xml:space="preserve"> de pe acoperișuri și platformele betonate vor fi colectate prin rigole de scurgere, trecute printr-un separator de hidrocarburi și colectate intr-un bazin de retenție, amplasat în incinta de unde vor fi utilizate pentru intretinerea spatiilor verzi.</w:t>
      </w:r>
    </w:p>
    <w:p w14:paraId="3DCC2EBC" w14:textId="77777777" w:rsidR="001E53FE" w:rsidRPr="00B576E1" w:rsidRDefault="001E53FE" w:rsidP="001E53FE">
      <w:pPr>
        <w:widowControl w:val="0"/>
        <w:spacing w:after="0" w:line="240" w:lineRule="auto"/>
        <w:rPr>
          <w:rFonts w:ascii="Trebuchet MS" w:hAnsi="Trebuchet MS" w:cs="Arial"/>
          <w:b/>
          <w:lang w:val="it-IT"/>
        </w:rPr>
      </w:pPr>
    </w:p>
    <w:p w14:paraId="36402379" w14:textId="5A6CEA30" w:rsidR="001E53FE" w:rsidRPr="00B576E1" w:rsidRDefault="001E53FE" w:rsidP="007669A3">
      <w:pPr>
        <w:widowControl w:val="0"/>
        <w:tabs>
          <w:tab w:val="left" w:pos="790"/>
        </w:tabs>
        <w:autoSpaceDE w:val="0"/>
        <w:autoSpaceDN w:val="0"/>
        <w:spacing w:after="0" w:line="240" w:lineRule="auto"/>
        <w:rPr>
          <w:rFonts w:ascii="Trebuchet MS" w:hAnsi="Trebuchet MS"/>
        </w:rPr>
      </w:pPr>
      <w:r w:rsidRPr="00B576E1">
        <w:rPr>
          <w:rFonts w:ascii="Trebuchet MS" w:hAnsi="Trebuchet MS" w:cs="Arial"/>
          <w:i/>
          <w:lang w:val="it-IT"/>
        </w:rPr>
        <w:t>1.2. Cumularea cu alte proiecte:</w:t>
      </w:r>
      <w:r w:rsidRPr="00B576E1">
        <w:rPr>
          <w:rFonts w:ascii="Trebuchet MS" w:hAnsi="Trebuchet MS" w:cs="Arial"/>
          <w:lang w:val="it-IT"/>
        </w:rPr>
        <w:t xml:space="preserve"> nu este cazul</w:t>
      </w:r>
    </w:p>
    <w:p w14:paraId="559DB39F" w14:textId="77777777" w:rsidR="001E53FE" w:rsidRPr="00B576E1" w:rsidRDefault="001E53FE" w:rsidP="007669A3">
      <w:pPr>
        <w:widowControl w:val="0"/>
        <w:spacing w:after="0" w:line="240" w:lineRule="auto"/>
        <w:jc w:val="both"/>
        <w:rPr>
          <w:rFonts w:ascii="Trebuchet MS" w:hAnsi="Trebuchet MS" w:cs="Arial"/>
          <w:lang w:val="it-IT"/>
        </w:rPr>
      </w:pPr>
      <w:r w:rsidRPr="00B576E1">
        <w:rPr>
          <w:rFonts w:ascii="Trebuchet MS" w:hAnsi="Trebuchet MS" w:cs="Arial"/>
          <w:i/>
          <w:lang w:val="it-IT"/>
        </w:rPr>
        <w:t xml:space="preserve">1.3. Utilizarea resurselor naturale: </w:t>
      </w:r>
      <w:r w:rsidRPr="00B576E1">
        <w:rPr>
          <w:rFonts w:ascii="Trebuchet MS" w:hAnsi="Trebuchet MS" w:cs="Arial"/>
          <w:lang w:val="it-IT"/>
        </w:rPr>
        <w:t xml:space="preserve">nu este cazul. </w:t>
      </w:r>
    </w:p>
    <w:p w14:paraId="1E00AC5C" w14:textId="77777777" w:rsidR="001E53FE" w:rsidRPr="00B576E1" w:rsidRDefault="001E53FE" w:rsidP="007669A3">
      <w:pPr>
        <w:widowControl w:val="0"/>
        <w:spacing w:after="0" w:line="240" w:lineRule="auto"/>
        <w:jc w:val="both"/>
        <w:rPr>
          <w:rFonts w:ascii="Trebuchet MS" w:hAnsi="Trebuchet MS" w:cs="Arial"/>
          <w:i/>
          <w:lang w:val="it-IT"/>
        </w:rPr>
      </w:pPr>
      <w:r w:rsidRPr="00B576E1">
        <w:rPr>
          <w:rFonts w:ascii="Trebuchet MS" w:hAnsi="Trebuchet MS" w:cs="Arial"/>
          <w:i/>
          <w:lang w:val="it-IT"/>
        </w:rPr>
        <w:t>1.4. Productia de deseuri:</w:t>
      </w:r>
    </w:p>
    <w:p w14:paraId="1AE117D8" w14:textId="77777777" w:rsidR="001E53FE" w:rsidRPr="00B576E1" w:rsidRDefault="001E53FE" w:rsidP="007669A3">
      <w:pPr>
        <w:widowControl w:val="0"/>
        <w:spacing w:after="0" w:line="240" w:lineRule="auto"/>
        <w:ind w:left="360"/>
        <w:jc w:val="both"/>
        <w:rPr>
          <w:rFonts w:ascii="Trebuchet MS" w:hAnsi="Trebuchet MS" w:cs="Arial"/>
          <w:lang w:val="it-IT"/>
        </w:rPr>
      </w:pPr>
      <w:r w:rsidRPr="00B576E1">
        <w:rPr>
          <w:rFonts w:ascii="Trebuchet MS" w:hAnsi="Trebuchet MS" w:cs="Arial"/>
          <w:lang w:val="it-IT"/>
        </w:rPr>
        <w:t>Deseurile generate pe perioada de construire vor fi colectate separat intr-un spatiu special amenajat si eliminate sau valorificate, dupa caz, prin operatori autorizati.</w:t>
      </w:r>
    </w:p>
    <w:p w14:paraId="485C8BD1" w14:textId="77777777" w:rsidR="001E53FE" w:rsidRPr="00B576E1" w:rsidRDefault="001E53FE" w:rsidP="007669A3">
      <w:pPr>
        <w:widowControl w:val="0"/>
        <w:autoSpaceDE w:val="0"/>
        <w:autoSpaceDN w:val="0"/>
        <w:adjustRightInd w:val="0"/>
        <w:spacing w:after="0" w:line="240" w:lineRule="auto"/>
        <w:jc w:val="both"/>
        <w:rPr>
          <w:rFonts w:ascii="Trebuchet MS" w:hAnsi="Trebuchet MS" w:cs="Arial"/>
          <w:shd w:val="clear" w:color="auto" w:fill="FFFFFF"/>
          <w:lang w:val="en-US"/>
        </w:rPr>
      </w:pPr>
      <w:r w:rsidRPr="00B576E1">
        <w:rPr>
          <w:rFonts w:ascii="Trebuchet MS" w:hAnsi="Trebuchet MS" w:cs="Arial"/>
          <w:lang w:val="it-IT"/>
        </w:rPr>
        <w:t xml:space="preserve">       In perioada de functionare, deseurile vor fi colectate separat intr-un spatiu special amenajat</w:t>
      </w:r>
      <w:r w:rsidRPr="00B576E1">
        <w:rPr>
          <w:rFonts w:ascii="Trebuchet MS" w:hAnsi="Trebuchet MS" w:cs="Arial"/>
        </w:rPr>
        <w:t>, de unde vor fi preluate operatori economici autorizati, pe baza de contract.</w:t>
      </w:r>
    </w:p>
    <w:p w14:paraId="216C9C4E" w14:textId="77777777" w:rsidR="001E53FE" w:rsidRPr="00B576E1" w:rsidRDefault="001E53FE" w:rsidP="007669A3">
      <w:pPr>
        <w:widowControl w:val="0"/>
        <w:autoSpaceDE w:val="0"/>
        <w:autoSpaceDN w:val="0"/>
        <w:adjustRightInd w:val="0"/>
        <w:spacing w:after="0" w:line="240" w:lineRule="auto"/>
        <w:jc w:val="both"/>
        <w:rPr>
          <w:rFonts w:ascii="Trebuchet MS" w:hAnsi="Trebuchet MS" w:cs="Arial"/>
        </w:rPr>
      </w:pPr>
      <w:r w:rsidRPr="00B576E1">
        <w:rPr>
          <w:rFonts w:ascii="Trebuchet MS" w:hAnsi="Trebuchet MS" w:cs="Arial"/>
          <w:lang w:val="it-IT"/>
        </w:rPr>
        <w:t xml:space="preserve">       Deseurile produse vor fi predate agentilor economici specializati in eliminarea / valorificarea lor.  </w:t>
      </w:r>
    </w:p>
    <w:p w14:paraId="5EB52BD5"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i/>
          <w:lang w:val="it-IT"/>
        </w:rPr>
        <w:t xml:space="preserve">1.5. Emisii poluante, zgomot si alte surse de disconfort: </w:t>
      </w:r>
      <w:r w:rsidRPr="00B576E1">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5F7FDD" w14:textId="77777777" w:rsidR="001E53FE" w:rsidRPr="00B576E1" w:rsidRDefault="001E53FE" w:rsidP="001E53FE">
      <w:pPr>
        <w:widowControl w:val="0"/>
        <w:spacing w:after="0"/>
        <w:jc w:val="both"/>
        <w:rPr>
          <w:rFonts w:ascii="Trebuchet MS" w:hAnsi="Trebuchet MS" w:cs="Arial"/>
          <w:b/>
          <w:lang w:val="it-IT"/>
        </w:rPr>
      </w:pPr>
      <w:r w:rsidRPr="00B576E1">
        <w:rPr>
          <w:rFonts w:ascii="Trebuchet MS" w:hAnsi="Trebuchet MS" w:cs="Arial"/>
          <w:lang w:val="it-IT"/>
        </w:rPr>
        <w:t xml:space="preserve">       </w:t>
      </w:r>
      <w:r w:rsidRPr="00B576E1">
        <w:rPr>
          <w:rFonts w:ascii="Trebuchet MS" w:hAnsi="Trebuchet MS" w:cs="Arial"/>
          <w:b/>
          <w:lang w:val="it-IT"/>
        </w:rPr>
        <w:t>Masuri pentru limitarea emisiilor de poluanti in aer si zgomotului:</w:t>
      </w:r>
    </w:p>
    <w:p w14:paraId="55B93A4B" w14:textId="77777777" w:rsidR="001E53FE" w:rsidRPr="00B576E1" w:rsidRDefault="001E53FE" w:rsidP="001E53FE">
      <w:pPr>
        <w:widowControl w:val="0"/>
        <w:spacing w:after="0"/>
        <w:jc w:val="both"/>
        <w:rPr>
          <w:rFonts w:ascii="Trebuchet MS" w:hAnsi="Trebuchet MS" w:cs="Arial"/>
          <w:lang w:val="en-US"/>
        </w:rPr>
      </w:pPr>
      <w:r w:rsidRPr="00B576E1">
        <w:rPr>
          <w:rFonts w:ascii="Trebuchet MS" w:hAnsi="Trebuchet MS" w:cs="Arial"/>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3DFE367F"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Nivelul de zgomot rezultat in perioada de functionare se va incadra in limitele admise pentru functiunea existenta  in zona, conform SR 10009/2017.</w:t>
      </w:r>
    </w:p>
    <w:p w14:paraId="5C7D8B83"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575E179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b/>
          <w:lang w:val="it-IT"/>
        </w:rPr>
        <w:t>2. Localizarea proiectului:</w:t>
      </w:r>
      <w:r w:rsidRPr="00B576E1">
        <w:rPr>
          <w:rFonts w:ascii="Trebuchet MS" w:hAnsi="Trebuchet MS" w:cs="Arial"/>
          <w:lang w:val="it-IT"/>
        </w:rPr>
        <w:t xml:space="preserve"> </w:t>
      </w:r>
    </w:p>
    <w:p w14:paraId="4FBB4D53" w14:textId="19900E4C" w:rsidR="001E53FE" w:rsidRPr="00B576E1" w:rsidRDefault="001E53FE" w:rsidP="001E53FE">
      <w:pPr>
        <w:widowControl w:val="0"/>
        <w:spacing w:after="0"/>
        <w:jc w:val="both"/>
        <w:rPr>
          <w:rFonts w:ascii="Trebuchet MS" w:hAnsi="Trebuchet MS" w:cs="Arial"/>
          <w:bCs/>
        </w:rPr>
      </w:pPr>
      <w:r w:rsidRPr="00B576E1">
        <w:rPr>
          <w:rFonts w:ascii="Trebuchet MS" w:hAnsi="Trebuchet MS" w:cs="Arial"/>
        </w:rPr>
        <w:t xml:space="preserve">2.1. Utilizarea existentă a terenului: </w:t>
      </w:r>
      <w:r w:rsidRPr="00B576E1">
        <w:rPr>
          <w:rFonts w:ascii="Trebuchet MS" w:hAnsi="Trebuchet MS" w:cs="Arial"/>
          <w:b/>
        </w:rPr>
        <w:t xml:space="preserve">Conform </w:t>
      </w:r>
      <w:r w:rsidRPr="00B576E1">
        <w:rPr>
          <w:rFonts w:ascii="Trebuchet MS" w:hAnsi="Trebuchet MS" w:cs="Arial"/>
        </w:rPr>
        <w:t xml:space="preserve">Certificat de Urbanism </w:t>
      </w:r>
      <w:r w:rsidR="00444B39" w:rsidRPr="00B576E1">
        <w:rPr>
          <w:rFonts w:ascii="Trebuchet MS" w:hAnsi="Trebuchet MS" w:cs="Arial"/>
        </w:rPr>
        <w:t xml:space="preserve">nr. </w:t>
      </w:r>
      <w:r w:rsidR="00444B39">
        <w:rPr>
          <w:rFonts w:ascii="Trebuchet MS" w:hAnsi="Trebuchet MS" w:cs="Arial"/>
        </w:rPr>
        <w:t>102</w:t>
      </w:r>
      <w:r w:rsidR="00444B39" w:rsidRPr="00B576E1">
        <w:rPr>
          <w:rFonts w:ascii="Trebuchet MS" w:hAnsi="Trebuchet MS" w:cs="Arial"/>
        </w:rPr>
        <w:t>/18.0</w:t>
      </w:r>
      <w:r w:rsidR="00444B39">
        <w:rPr>
          <w:rFonts w:ascii="Trebuchet MS" w:hAnsi="Trebuchet MS" w:cs="Arial"/>
        </w:rPr>
        <w:t>4.2024</w:t>
      </w:r>
      <w:r w:rsidR="00444B39" w:rsidRPr="00B576E1">
        <w:rPr>
          <w:rFonts w:ascii="Trebuchet MS" w:hAnsi="Trebuchet MS" w:cs="Arial"/>
          <w:bCs/>
          <w:i/>
        </w:rPr>
        <w:t xml:space="preserve">, </w:t>
      </w:r>
      <w:r w:rsidR="00444B39">
        <w:rPr>
          <w:rFonts w:ascii="Trebuchet MS" w:hAnsi="Trebuchet MS" w:cs="Arial"/>
          <w:bCs/>
        </w:rPr>
        <w:t>emis</w:t>
      </w:r>
      <w:r w:rsidR="00444B39" w:rsidRPr="00B576E1">
        <w:rPr>
          <w:rFonts w:ascii="Trebuchet MS" w:hAnsi="Trebuchet MS" w:cs="Arial"/>
          <w:bCs/>
        </w:rPr>
        <w:t xml:space="preserve"> de Primăria oras </w:t>
      </w:r>
      <w:r w:rsidR="00444B39" w:rsidRPr="00444B39">
        <w:rPr>
          <w:rFonts w:ascii="Trebuchet MS" w:hAnsi="Trebuchet MS" w:cs="Arial"/>
          <w:bCs/>
        </w:rPr>
        <w:t>Chitila</w:t>
      </w:r>
      <w:r w:rsidR="00444B39" w:rsidRPr="00444B39">
        <w:rPr>
          <w:rFonts w:ascii="Trebuchet MS" w:hAnsi="Trebuchet MS" w:cs="Arial"/>
          <w:b/>
        </w:rPr>
        <w:t xml:space="preserve"> </w:t>
      </w:r>
      <w:r w:rsidR="007669A3" w:rsidRPr="00444B39">
        <w:rPr>
          <w:rFonts w:ascii="Trebuchet MS" w:hAnsi="Trebuchet MS" w:cs="Arial"/>
          <w:bCs/>
        </w:rPr>
        <w:t xml:space="preserve">– </w:t>
      </w:r>
      <w:r w:rsidR="00444B39" w:rsidRPr="00444B39">
        <w:rPr>
          <w:rFonts w:ascii="Trebuchet MS" w:hAnsi="Trebuchet MS" w:cs="Arial"/>
          <w:lang w:val="it-IT"/>
        </w:rPr>
        <w:t>A1</w:t>
      </w:r>
      <w:r w:rsidR="00444B39" w:rsidRPr="00C64F69">
        <w:rPr>
          <w:rFonts w:ascii="Trebuchet MS" w:hAnsi="Trebuchet MS" w:cs="Arial"/>
          <w:lang w:val="it-IT"/>
        </w:rPr>
        <w:t xml:space="preserve">: </w:t>
      </w:r>
      <w:r w:rsidR="00444B39" w:rsidRPr="00C64F69">
        <w:rPr>
          <w:rFonts w:ascii="Trebuchet MS" w:hAnsi="Trebuchet MS" w:cs="Times New Roman"/>
          <w:bCs/>
          <w:color w:val="000000" w:themeColor="text1"/>
        </w:rPr>
        <w:t>zona industriala</w:t>
      </w:r>
    </w:p>
    <w:p w14:paraId="68BF6DAA" w14:textId="77777777" w:rsidR="001E53FE" w:rsidRPr="00B576E1" w:rsidRDefault="001E53FE" w:rsidP="001E53FE">
      <w:pPr>
        <w:widowControl w:val="0"/>
        <w:spacing w:after="0"/>
        <w:jc w:val="both"/>
        <w:rPr>
          <w:rFonts w:ascii="Trebuchet MS" w:eastAsia="Calibri" w:hAnsi="Trebuchet MS" w:cs="Arial"/>
          <w:lang w:val="en-US"/>
        </w:rPr>
      </w:pPr>
      <w:r w:rsidRPr="00B576E1">
        <w:rPr>
          <w:rFonts w:ascii="Trebuchet MS" w:hAnsi="Trebuchet MS" w:cs="Arial"/>
          <w:lang w:val="it-IT"/>
        </w:rPr>
        <w:t xml:space="preserve">2.2. </w:t>
      </w:r>
      <w:r w:rsidRPr="00B576E1">
        <w:rPr>
          <w:rFonts w:ascii="Trebuchet MS" w:hAnsi="Trebuchet MS" w:cs="Arial"/>
        </w:rPr>
        <w:t>relativa abundenţă a resurselor naturale din zonă, calitatea şi capacitatea regenerativă a acestora: proiectul nu are impact asupra resurselor naturale din zona;</w:t>
      </w:r>
    </w:p>
    <w:p w14:paraId="12DF02B4"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2.3. capacitatea de absorbţie a</w:t>
      </w:r>
      <w:bookmarkStart w:id="0" w:name="_GoBack"/>
      <w:bookmarkEnd w:id="0"/>
      <w:r w:rsidRPr="00B576E1">
        <w:rPr>
          <w:rFonts w:ascii="Trebuchet MS" w:hAnsi="Trebuchet MS" w:cs="Arial"/>
        </w:rPr>
        <w:t xml:space="preserve"> mediului, cu atenţie deosebită pentru:</w:t>
      </w:r>
    </w:p>
    <w:p w14:paraId="1077751B"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a) zonele umede – nu este cazul;</w:t>
      </w:r>
    </w:p>
    <w:p w14:paraId="51D44BBF"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b) zonele costiere – nu este cazul;</w:t>
      </w:r>
    </w:p>
    <w:p w14:paraId="586ACE6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c) zonele montane şi cele împădurite – nu este cazul;</w:t>
      </w:r>
    </w:p>
    <w:p w14:paraId="147D347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d) parcurile şi rezervaţiile naturale – nu este cazul;</w:t>
      </w:r>
    </w:p>
    <w:p w14:paraId="2252740D"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 xml:space="preserve">e) ariile clasificate sau zonele protejate prin legislaţia în vigoare, cum sunt: zone de protecţie a </w:t>
      </w:r>
      <w:r w:rsidRPr="00B576E1">
        <w:rPr>
          <w:rFonts w:ascii="Trebuchet MS" w:hAnsi="Trebuchet MS" w:cs="Arial"/>
        </w:rPr>
        <w:lastRenderedPageBreak/>
        <w:t>faunei piscicole, bazine piscicole naturale şi bazine piscicole amenajate, etc.: nu este cazul;</w:t>
      </w:r>
    </w:p>
    <w:p w14:paraId="503AE0C0"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7DCD1145" w14:textId="77777777" w:rsidR="001E53FE" w:rsidRPr="00B576E1" w:rsidRDefault="001E53FE" w:rsidP="001E53FE">
      <w:pPr>
        <w:widowControl w:val="0"/>
        <w:autoSpaceDE w:val="0"/>
        <w:autoSpaceDN w:val="0"/>
        <w:adjustRightInd w:val="0"/>
        <w:spacing w:after="0"/>
        <w:jc w:val="both"/>
        <w:rPr>
          <w:rFonts w:ascii="Trebuchet MS" w:hAnsi="Trebuchet MS"/>
          <w:lang w:val="en-US"/>
        </w:rPr>
      </w:pPr>
      <w:r w:rsidRPr="00B576E1">
        <w:rPr>
          <w:rFonts w:ascii="Trebuchet MS" w:hAnsi="Trebuchet MS" w:cs="Arial"/>
        </w:rPr>
        <w:t>g) ariile în care standardele de calitate a mediului stabilite de legislaţie au fost deja depăşite: nu s-a înregistrat o astfel de situatie;</w:t>
      </w:r>
    </w:p>
    <w:p w14:paraId="3F1C7702" w14:textId="7F75829B"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 xml:space="preserve">h) ariile dens populate: </w:t>
      </w:r>
      <w:r w:rsidR="007669A3" w:rsidRPr="00B576E1">
        <w:rPr>
          <w:rFonts w:ascii="Trebuchet MS" w:hAnsi="Trebuchet MS" w:cs="Arial"/>
        </w:rPr>
        <w:t>nu este cazul</w:t>
      </w:r>
    </w:p>
    <w:p w14:paraId="420E53C7"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i) peisajele cu semnificaţie istorică, culturală şi arheologică: nu este cazul.</w:t>
      </w:r>
    </w:p>
    <w:p w14:paraId="3AB0E125"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b/>
          <w:lang w:val="it-IT"/>
        </w:rPr>
        <w:t>3. Caracteristicile impactului potential:</w:t>
      </w:r>
      <w:r w:rsidRPr="00B576E1">
        <w:rPr>
          <w:rFonts w:ascii="Trebuchet MS" w:hAnsi="Trebuchet MS" w:cs="Arial"/>
        </w:rPr>
        <w:t xml:space="preserve"> se iau în considerare efectele semnificative posibile ale proiectelor, în raport cu criteriile stabilite la pct. 1 si 2, cu accent deosebit pe:</w:t>
      </w:r>
    </w:p>
    <w:p w14:paraId="2EBA18D7"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lang w:val="pt-BR"/>
        </w:rPr>
        <w:t>a) extinderea impactului:</w:t>
      </w:r>
      <w:r w:rsidRPr="00B576E1">
        <w:rPr>
          <w:rFonts w:ascii="Trebuchet MS" w:hAnsi="Trebuchet MS" w:cs="Arial"/>
          <w:i/>
          <w:lang w:val="it-IT"/>
        </w:rPr>
        <w:t xml:space="preserve"> </w:t>
      </w:r>
      <w:r w:rsidRPr="00B576E1">
        <w:rPr>
          <w:rFonts w:ascii="Trebuchet MS" w:hAnsi="Trebuchet MS" w:cs="Arial"/>
        </w:rPr>
        <w:t>aria geografică şi numărul persoanelor afectate: nu este cazul;</w:t>
      </w:r>
    </w:p>
    <w:p w14:paraId="3457C620"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b) natura transfrontalieră a impactului: nu este cazul;</w:t>
      </w:r>
    </w:p>
    <w:p w14:paraId="2658812F"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c) mărimea şi complexitatea impactului: redusa;</w:t>
      </w:r>
    </w:p>
    <w:p w14:paraId="2C60AD76"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d) probabilitatea impactului: redusă, în timpul realizării lucrărilor de construcţii;</w:t>
      </w:r>
    </w:p>
    <w:p w14:paraId="13EB42FD" w14:textId="77777777" w:rsidR="001E53FE" w:rsidRPr="00B576E1" w:rsidRDefault="001E53FE" w:rsidP="001E53FE">
      <w:pPr>
        <w:widowControl w:val="0"/>
        <w:spacing w:after="0"/>
        <w:jc w:val="both"/>
        <w:rPr>
          <w:rFonts w:ascii="Trebuchet MS" w:hAnsi="Trebuchet MS" w:cs="Arial"/>
          <w:lang w:val="pt-BR"/>
        </w:rPr>
      </w:pPr>
      <w:r w:rsidRPr="00B576E1">
        <w:rPr>
          <w:rFonts w:ascii="Trebuchet MS" w:hAnsi="Trebuchet MS" w:cs="Arial"/>
          <w:lang w:val="pt-BR"/>
        </w:rPr>
        <w:t>e) durata, frecvenţa şi reversibilitatea impactului: redus</w:t>
      </w:r>
      <w:r w:rsidRPr="00B576E1">
        <w:rPr>
          <w:rFonts w:ascii="Trebuchet MS" w:hAnsi="Trebuchet MS" w:cs="Arial"/>
        </w:rPr>
        <w:t xml:space="preserve"> în perioada desfăşurării lucrărilor de execuţie şi impact redus în timpul utilizarii imobilului.</w:t>
      </w:r>
    </w:p>
    <w:p w14:paraId="4375A373" w14:textId="77777777" w:rsidR="001E53FE" w:rsidRPr="00B576E1" w:rsidRDefault="001E53FE" w:rsidP="001E53FE">
      <w:pPr>
        <w:pStyle w:val="TextnormalCharCaracter"/>
        <w:spacing w:before="0" w:after="0" w:line="276" w:lineRule="auto"/>
        <w:ind w:left="0"/>
        <w:rPr>
          <w:rFonts w:ascii="Trebuchet MS" w:hAnsi="Trebuchet MS" w:cs="Arial"/>
          <w:b/>
        </w:rPr>
      </w:pPr>
      <w:r w:rsidRPr="00B576E1">
        <w:rPr>
          <w:rFonts w:ascii="Trebuchet MS" w:hAnsi="Trebuchet MS" w:cs="Arial"/>
          <w:b/>
        </w:rPr>
        <w:t>4. Conditiile de realizare a proiectului:</w:t>
      </w:r>
    </w:p>
    <w:p w14:paraId="130C4DD1" w14:textId="77777777"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
        </w:rPr>
        <w:t xml:space="preserve">- </w:t>
      </w:r>
      <w:r w:rsidRPr="00B576E1">
        <w:rPr>
          <w:rFonts w:ascii="Trebuchet MS" w:hAnsi="Trebuchet MS" w:cs="Arial"/>
        </w:rPr>
        <w:t>I</w:t>
      </w:r>
      <w:r w:rsidRPr="00B576E1">
        <w:rPr>
          <w:rFonts w:ascii="Trebuchet MS" w:hAnsi="Trebuchet MS" w:cs="Arial"/>
          <w:bCs/>
        </w:rPr>
        <w:t>nvestiţia şi organizarea de şantier se vor realiza în condiţiile impuse prin urmatoarele acte de reglementare:</w:t>
      </w:r>
    </w:p>
    <w:p w14:paraId="5A121900" w14:textId="31D55D1E" w:rsidR="001E53FE" w:rsidRPr="00B576E1" w:rsidRDefault="005C6533" w:rsidP="001E53FE">
      <w:pPr>
        <w:numPr>
          <w:ilvl w:val="0"/>
          <w:numId w:val="24"/>
        </w:numPr>
        <w:spacing w:after="0" w:line="276" w:lineRule="auto"/>
        <w:jc w:val="both"/>
        <w:rPr>
          <w:rFonts w:ascii="Trebuchet MS" w:hAnsi="Trebuchet MS" w:cs="Arial"/>
          <w:b/>
        </w:rPr>
      </w:pPr>
      <w:r w:rsidRPr="00B576E1">
        <w:rPr>
          <w:rFonts w:ascii="Trebuchet MS" w:hAnsi="Trebuchet MS" w:cs="Arial"/>
          <w:b/>
        </w:rPr>
        <w:t xml:space="preserve">Conform </w:t>
      </w:r>
      <w:r w:rsidRPr="00B576E1">
        <w:rPr>
          <w:rFonts w:ascii="Trebuchet MS" w:hAnsi="Trebuchet MS" w:cs="Arial"/>
        </w:rPr>
        <w:t xml:space="preserve">Certificat de Urbanism nr. </w:t>
      </w:r>
      <w:r w:rsidR="00C64F69">
        <w:rPr>
          <w:rFonts w:ascii="Trebuchet MS" w:hAnsi="Trebuchet MS" w:cs="Arial"/>
        </w:rPr>
        <w:t>102</w:t>
      </w:r>
      <w:r w:rsidR="007669A3" w:rsidRPr="00B576E1">
        <w:rPr>
          <w:rFonts w:ascii="Trebuchet MS" w:hAnsi="Trebuchet MS" w:cs="Arial"/>
        </w:rPr>
        <w:t>/18.0</w:t>
      </w:r>
      <w:r w:rsidR="00C64F69">
        <w:rPr>
          <w:rFonts w:ascii="Trebuchet MS" w:hAnsi="Trebuchet MS" w:cs="Arial"/>
        </w:rPr>
        <w:t>4.2024</w:t>
      </w:r>
      <w:r w:rsidRPr="00B576E1">
        <w:rPr>
          <w:rFonts w:ascii="Trebuchet MS" w:hAnsi="Trebuchet MS" w:cs="Arial"/>
          <w:bCs/>
          <w:i/>
        </w:rPr>
        <w:t xml:space="preserve">, </w:t>
      </w:r>
      <w:r w:rsidR="00C64F69">
        <w:rPr>
          <w:rFonts w:ascii="Trebuchet MS" w:hAnsi="Trebuchet MS" w:cs="Arial"/>
          <w:bCs/>
        </w:rPr>
        <w:t>emis</w:t>
      </w:r>
      <w:r w:rsidRPr="00B576E1">
        <w:rPr>
          <w:rFonts w:ascii="Trebuchet MS" w:hAnsi="Trebuchet MS" w:cs="Arial"/>
          <w:bCs/>
        </w:rPr>
        <w:t xml:space="preserve"> de Primăria oras </w:t>
      </w:r>
      <w:r w:rsidR="00C64F69">
        <w:rPr>
          <w:rFonts w:ascii="Trebuchet MS" w:hAnsi="Trebuchet MS" w:cs="Arial"/>
          <w:bCs/>
        </w:rPr>
        <w:t>Chitila</w:t>
      </w:r>
      <w:r w:rsidR="001E53FE" w:rsidRPr="00B576E1">
        <w:rPr>
          <w:rFonts w:ascii="Trebuchet MS" w:hAnsi="Trebuchet MS" w:cs="Arial"/>
          <w:b/>
        </w:rPr>
        <w:t>;</w:t>
      </w:r>
    </w:p>
    <w:p w14:paraId="3CFFE398" w14:textId="32370DAE" w:rsidR="001E53FE" w:rsidRPr="00B576E1" w:rsidRDefault="001E53FE" w:rsidP="001E53FE">
      <w:pPr>
        <w:spacing w:after="0" w:line="276" w:lineRule="auto"/>
        <w:jc w:val="both"/>
        <w:rPr>
          <w:rFonts w:ascii="Trebuchet MS" w:hAnsi="Trebuchet MS" w:cs="Arial"/>
          <w:b/>
        </w:rPr>
      </w:pPr>
      <w:r w:rsidRPr="00B576E1">
        <w:rPr>
          <w:rFonts w:ascii="Trebuchet MS" w:hAnsi="Trebuchet MS" w:cs="Arial"/>
          <w:kern w:val="16"/>
          <w:lang w:val="pt-BR"/>
        </w:rPr>
        <w:t>- S</w:t>
      </w:r>
      <w:r w:rsidRPr="00B576E1">
        <w:rPr>
          <w:rFonts w:ascii="Trebuchet MS" w:hAnsi="Trebuchet MS" w:cs="Arial"/>
          <w:lang w:val="pt-BR"/>
        </w:rPr>
        <w:t xml:space="preserve">e vor respecta conditiile impuse, conform Regulamentului </w:t>
      </w:r>
      <w:r w:rsidRPr="00B576E1">
        <w:rPr>
          <w:rFonts w:ascii="Trebuchet MS" w:hAnsi="Trebuchet MS" w:cs="Arial"/>
          <w:bCs/>
        </w:rPr>
        <w:t xml:space="preserve">PUG Oras </w:t>
      </w:r>
      <w:r w:rsidR="00C64F69">
        <w:rPr>
          <w:rFonts w:ascii="Trebuchet MS" w:hAnsi="Trebuchet MS" w:cs="Arial"/>
          <w:bCs/>
        </w:rPr>
        <w:t>Chitila</w:t>
      </w:r>
      <w:r w:rsidRPr="00B576E1">
        <w:rPr>
          <w:rFonts w:ascii="Trebuchet MS" w:hAnsi="Trebuchet MS" w:cs="Arial"/>
          <w:bCs/>
        </w:rPr>
        <w:t>;</w:t>
      </w:r>
    </w:p>
    <w:p w14:paraId="3FCB19C8" w14:textId="0F7E4AE9"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Cs/>
        </w:rPr>
        <w:t xml:space="preserve">- Suprafetele de spatii verzi in procent de </w:t>
      </w:r>
      <w:r w:rsidR="005C6533" w:rsidRPr="00B576E1">
        <w:rPr>
          <w:rFonts w:ascii="Trebuchet MS" w:hAnsi="Trebuchet MS" w:cs="Arial"/>
          <w:bCs/>
        </w:rPr>
        <w:t>20</w:t>
      </w:r>
      <w:r w:rsidRPr="00B576E1">
        <w:rPr>
          <w:rFonts w:ascii="Trebuchet MS" w:hAnsi="Trebuchet MS" w:cs="Arial"/>
          <w:bCs/>
        </w:rPr>
        <w:t>% din totalul terenului vor fi amenajate si intretinute.</w:t>
      </w:r>
    </w:p>
    <w:p w14:paraId="6DA8E625"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Se vor respecta prevederile O.U.G. nr. 195/2005 privind protec</w:t>
      </w:r>
      <w:r w:rsidRPr="00B576E1">
        <w:rPr>
          <w:rFonts w:ascii="Trebuchet MS" w:hAnsi="Trebuchet MS" w:cs="Arial"/>
          <w:lang w:val="it-IT"/>
        </w:rPr>
        <w:t xml:space="preserve">tia mediului cu modificarile si </w:t>
      </w:r>
      <w:r w:rsidRPr="00B576E1">
        <w:rPr>
          <w:rFonts w:ascii="Trebuchet MS" w:hAnsi="Trebuchet MS" w:cs="Arial"/>
          <w:lang w:val="ro-RO"/>
        </w:rPr>
        <w:t>completarile ulterioare.</w:t>
      </w:r>
    </w:p>
    <w:p w14:paraId="03920724"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xml:space="preserve">-Pe durata execuţiei lucrărilor se vor lua măsuri pentru respectarea legislaţiei privind protecţia mediului în vigoare (STAS 12574/1987, SR 10009/2017, Ord. nr. 462/1993 </w:t>
      </w:r>
      <w:r w:rsidRPr="00B576E1">
        <w:rPr>
          <w:rFonts w:ascii="Trebuchet MS" w:hAnsi="Trebuchet MS" w:cs="Arial"/>
          <w:lang w:val="fr-FR"/>
        </w:rPr>
        <w:t>si</w:t>
      </w:r>
      <w:r w:rsidRPr="00B576E1">
        <w:rPr>
          <w:rFonts w:ascii="Trebuchet MS" w:hAnsi="Trebuchet MS" w:cs="Arial"/>
          <w:lang w:val="ro-RO"/>
        </w:rPr>
        <w:t xml:space="preserve"> H.G. nr.1756/2006 privind limitarea nivelului emisiilor de zgomot în mediu produs de echipamentele destinate utilizarii in exteriorul cladirilor).</w:t>
      </w:r>
    </w:p>
    <w:p w14:paraId="1428A08F"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xml:space="preserve">- Se vor respecta prevederile Legii nr. 104/2011, </w:t>
      </w:r>
      <w:r w:rsidRPr="00B576E1">
        <w:rPr>
          <w:rFonts w:ascii="Trebuchet MS" w:hAnsi="Trebuchet MS" w:cs="Arial"/>
          <w:lang w:val="ro-RO"/>
        </w:rPr>
        <w:t xml:space="preserve">cu completarile si modificarile ulterioare, </w:t>
      </w:r>
      <w:r w:rsidRPr="00B576E1">
        <w:rPr>
          <w:rFonts w:ascii="Trebuchet MS" w:hAnsi="Trebuchet MS" w:cs="Arial"/>
          <w:lang w:val="it-IT"/>
        </w:rPr>
        <w:t>privind calitatea aerului inconjurator.</w:t>
      </w:r>
    </w:p>
    <w:p w14:paraId="75A4556E" w14:textId="77777777" w:rsidR="001E53FE" w:rsidRPr="00B576E1" w:rsidRDefault="001E53FE" w:rsidP="001E53FE">
      <w:pPr>
        <w:widowControl w:val="0"/>
        <w:spacing w:after="0" w:line="276" w:lineRule="auto"/>
        <w:jc w:val="both"/>
        <w:rPr>
          <w:rFonts w:ascii="Trebuchet MS" w:hAnsi="Trebuchet MS" w:cs="Arial"/>
          <w:lang w:val="pt-BR"/>
        </w:rPr>
      </w:pPr>
      <w:r w:rsidRPr="00B576E1">
        <w:rPr>
          <w:rFonts w:ascii="Trebuchet MS" w:hAnsi="Trebuchet MS" w:cs="Arial"/>
          <w:lang w:val="pt-BR"/>
        </w:rPr>
        <w:t>-    Se vor respecta prevederile Ordinului nr. 756/1997 cu privire la factorul de mediu sol.</w:t>
      </w:r>
    </w:p>
    <w:p w14:paraId="3C6E41BD"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Gospodărirea materialelor de construcţie se va realiza numai în limita terenului deţinut, fără deranjarea vecinătăţilor. </w:t>
      </w:r>
    </w:p>
    <w:p w14:paraId="6CDCD556"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Se vor respecta prevederile O.U.G. nr. 92/2021 privind regimul deseurilor modificat si completat.</w:t>
      </w:r>
    </w:p>
    <w:p w14:paraId="6EF130BC" w14:textId="77777777" w:rsidR="001E53FE" w:rsidRPr="00B576E1" w:rsidRDefault="001E53FE" w:rsidP="001E53FE">
      <w:pPr>
        <w:widowControl w:val="0"/>
        <w:shd w:val="clear" w:color="auto" w:fill="FFFFFF"/>
        <w:spacing w:after="0" w:line="276" w:lineRule="auto"/>
        <w:jc w:val="both"/>
        <w:rPr>
          <w:rFonts w:ascii="Trebuchet MS" w:hAnsi="Trebuchet MS" w:cs="Arial"/>
          <w:lang w:val="en-US"/>
        </w:rPr>
      </w:pPr>
      <w:r w:rsidRPr="00B576E1">
        <w:rPr>
          <w:rFonts w:ascii="Trebuchet MS" w:hAnsi="Trebuchet MS" w:cs="Arial"/>
        </w:rPr>
        <w:t>- Se vor respecta prevederile Legii nr. 123/2020 pentru modificarea și completarea Ordonanței de urgență a Guvernului nr. 195/2005 privind protecția mediului.</w:t>
      </w:r>
    </w:p>
    <w:p w14:paraId="35E79D19" w14:textId="77777777" w:rsidR="001E53FE" w:rsidRPr="00B576E1" w:rsidRDefault="001E53FE" w:rsidP="001E53FE">
      <w:pPr>
        <w:pStyle w:val="ListParagraph"/>
        <w:widowControl w:val="0"/>
        <w:numPr>
          <w:ilvl w:val="0"/>
          <w:numId w:val="5"/>
        </w:numPr>
        <w:spacing w:line="276" w:lineRule="auto"/>
        <w:jc w:val="both"/>
        <w:rPr>
          <w:rFonts w:ascii="Trebuchet MS" w:hAnsi="Trebuchet MS" w:cs="Arial"/>
        </w:rPr>
      </w:pPr>
      <w:r w:rsidRPr="00B576E1">
        <w:rPr>
          <w:rFonts w:ascii="Trebuchet MS" w:hAnsi="Trebuchet MS" w:cs="Arial"/>
        </w:rPr>
        <w:t>Se vor lua măsuri de protecţie antifonică în zona de lucru a şantierului.</w:t>
      </w:r>
    </w:p>
    <w:p w14:paraId="1182AB37" w14:textId="77777777" w:rsidR="001E53FE" w:rsidRPr="00B576E1" w:rsidRDefault="001E53FE" w:rsidP="001E53FE">
      <w:pPr>
        <w:widowControl w:val="0"/>
        <w:numPr>
          <w:ilvl w:val="0"/>
          <w:numId w:val="5"/>
        </w:numPr>
        <w:spacing w:after="0" w:line="276" w:lineRule="auto"/>
        <w:jc w:val="both"/>
        <w:rPr>
          <w:rFonts w:ascii="Trebuchet MS" w:hAnsi="Trebuchet MS" w:cs="Arial"/>
          <w:lang w:val="it-IT"/>
        </w:rPr>
      </w:pPr>
      <w:r w:rsidRPr="00B576E1">
        <w:rPr>
          <w:rFonts w:ascii="Trebuchet MS" w:hAnsi="Trebuchet MS" w:cs="Arial"/>
        </w:rPr>
        <w:t>Se vor respecta prevederile Legii nr. 61/1991, modificata, privind sanctionarea faptelor de incalcare a unor norme de convietuire sociala, a ordinii si linistii publice.</w:t>
      </w:r>
    </w:p>
    <w:p w14:paraId="5CEF1C5E"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Se vor amplasa panouri de informare a cetăţenilor asupra viitoarelor construcţii şi modificări ale zonei, asigurându-se protecţia circulaţiei pietonale şi auto în zonă.</w:t>
      </w:r>
    </w:p>
    <w:p w14:paraId="5C20359D" w14:textId="77777777" w:rsidR="001E53FE" w:rsidRPr="00B576E1" w:rsidRDefault="001E53FE" w:rsidP="001E53FE">
      <w:pPr>
        <w:pStyle w:val="ListParagraph"/>
        <w:widowControl w:val="0"/>
        <w:spacing w:line="276" w:lineRule="auto"/>
        <w:ind w:left="0"/>
        <w:jc w:val="both"/>
        <w:rPr>
          <w:rFonts w:ascii="Trebuchet MS" w:hAnsi="Trebuchet MS" w:cs="Arial"/>
        </w:rPr>
      </w:pPr>
      <w:r w:rsidRPr="00B576E1">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5AB59E5A"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rPr>
        <w:t xml:space="preserve">- </w:t>
      </w:r>
      <w:r w:rsidRPr="00B576E1">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B576E1">
        <w:rPr>
          <w:rFonts w:ascii="Trebuchet MS" w:hAnsi="Trebuchet MS" w:cs="Arial"/>
          <w:b/>
          <w:lang w:val="ro-RO" w:eastAsia="ro-RO"/>
        </w:rPr>
        <w:t xml:space="preserve"> </w:t>
      </w:r>
      <w:r w:rsidRPr="00B576E1">
        <w:rPr>
          <w:rFonts w:ascii="Trebuchet MS" w:hAnsi="Trebuchet MS" w:cs="Arial"/>
          <w:lang w:val="ro-RO"/>
        </w:rPr>
        <w:t>În cazul unor poluări accidentale se vor lua măsuri pedoameliorative.</w:t>
      </w:r>
    </w:p>
    <w:p w14:paraId="0488C621"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Se vor lua măsuri pentru diminuarea emisiilor de pulberi din zona şantierului prin umectarea spaţiului de lucru sau acoperirea pe cât posibil a acestuia. </w:t>
      </w:r>
    </w:p>
    <w:p w14:paraId="0E2594E4"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lastRenderedPageBreak/>
        <w:t>- La ieşirea din şantier, se vor curăţa roţile autovehiculelor şi a altor utilaje, pentru a preveni transferul de moloz în afara amplasamentului pe drumurile publice; pe durata organizării de şantier se vor monta panouri de protecţie.</w:t>
      </w:r>
    </w:p>
    <w:p w14:paraId="52CDAB72"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kern w:val="16"/>
          <w:lang w:val="pt-BR"/>
        </w:rPr>
        <w:t>- S</w:t>
      </w:r>
      <w:r w:rsidRPr="00B576E1">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7370C3B"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respecta legislatia de urbanism in vigoare.</w:t>
      </w:r>
    </w:p>
    <w:p w14:paraId="68EAEA85" w14:textId="1733CE5B" w:rsidR="00B576E1"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amenaja si intretine spatiul verde din incinta.</w:t>
      </w:r>
    </w:p>
    <w:p w14:paraId="1BA68FDD" w14:textId="77777777" w:rsidR="001E53FE" w:rsidRPr="00B576E1" w:rsidRDefault="001E53FE" w:rsidP="001E53FE">
      <w:pPr>
        <w:pStyle w:val="BodyText"/>
        <w:widowControl w:val="0"/>
        <w:spacing w:after="0"/>
        <w:jc w:val="both"/>
        <w:rPr>
          <w:rFonts w:ascii="Trebuchet MS" w:hAnsi="Trebuchet MS" w:cs="Arial"/>
          <w:noProof/>
          <w:lang w:val="ro-RO"/>
        </w:rPr>
      </w:pPr>
      <w:r w:rsidRPr="00B576E1">
        <w:rPr>
          <w:rFonts w:ascii="Trebuchet MS" w:hAnsi="Trebuchet MS" w:cs="Arial"/>
          <w:lang w:val="pt-BR"/>
        </w:rPr>
        <w:t xml:space="preserve">- </w:t>
      </w:r>
      <w:r w:rsidRPr="00B576E1">
        <w:rPr>
          <w:rFonts w:ascii="Trebuchet MS" w:hAnsi="Trebuchet MS" w:cs="Arial"/>
          <w:kern w:val="16"/>
          <w:lang w:val="pt-BR"/>
        </w:rPr>
        <w:t>S</w:t>
      </w:r>
      <w:r w:rsidRPr="00B576E1">
        <w:rPr>
          <w:rFonts w:ascii="Trebuchet MS" w:hAnsi="Trebuchet MS" w:cs="Arial"/>
          <w:lang w:val="pt-BR"/>
        </w:rPr>
        <w:t>e vor respecta prevederile</w:t>
      </w:r>
      <w:r w:rsidRPr="00B576E1">
        <w:rPr>
          <w:rFonts w:ascii="Trebuchet MS" w:hAnsi="Trebuchet MS" w:cs="Arial"/>
          <w:noProof/>
          <w:lang w:val="ro-RO"/>
        </w:rPr>
        <w:t xml:space="preserve"> Legii apelor nr. 107/1996 cu modificările și completările ulterioare.</w:t>
      </w:r>
    </w:p>
    <w:p w14:paraId="5D841680" w14:textId="04FCF829" w:rsidR="001E53FE" w:rsidRPr="00B576E1" w:rsidRDefault="001E53FE" w:rsidP="005C6533">
      <w:pPr>
        <w:spacing w:after="0" w:line="276" w:lineRule="auto"/>
        <w:jc w:val="both"/>
        <w:rPr>
          <w:rFonts w:ascii="Trebuchet MS" w:hAnsi="Trebuchet MS" w:cs="Arial"/>
        </w:rPr>
      </w:pPr>
      <w:r w:rsidRPr="00B576E1">
        <w:rPr>
          <w:rFonts w:ascii="Trebuchet MS" w:hAnsi="Trebuchet MS" w:cs="Arial"/>
          <w:color w:val="000000"/>
        </w:rPr>
        <w:t xml:space="preserve">- </w:t>
      </w:r>
      <w:r w:rsidRPr="00B576E1">
        <w:rPr>
          <w:rFonts w:ascii="Trebuchet MS" w:hAnsi="Trebuchet MS" w:cs="Arial"/>
        </w:rPr>
        <w:t xml:space="preserve">Indicatorii de calitate ai apelor uzate menajere evacuate </w:t>
      </w:r>
      <w:r w:rsidR="00B576E1" w:rsidRPr="00B576E1">
        <w:rPr>
          <w:rFonts w:ascii="Trebuchet MS" w:hAnsi="Trebuchet MS" w:cs="Arial"/>
        </w:rPr>
        <w:t>prin vidanjare</w:t>
      </w:r>
      <w:r w:rsidRPr="00B576E1">
        <w:rPr>
          <w:rFonts w:ascii="Trebuchet MS" w:hAnsi="Trebuchet MS" w:cs="Arial"/>
        </w:rPr>
        <w:t xml:space="preserve"> se vor încadra în limitele maxime impuse de H.G.  nr. 188/2002 - Anexa 2 - Normativul NTPA-002/2002, modificată şi completată cu H.G. nr. 352/2005.</w:t>
      </w:r>
    </w:p>
    <w:p w14:paraId="46521EDF" w14:textId="5A29AC67" w:rsidR="00B576E1" w:rsidRPr="00B576E1" w:rsidRDefault="00B576E1" w:rsidP="00B576E1">
      <w:pPr>
        <w:pStyle w:val="BodyText"/>
        <w:widowControl w:val="0"/>
        <w:spacing w:after="0" w:line="240" w:lineRule="auto"/>
        <w:jc w:val="both"/>
        <w:rPr>
          <w:rFonts w:ascii="Trebuchet MS" w:hAnsi="Trebuchet MS" w:cs="Arial"/>
          <w:lang w:val="en-US"/>
        </w:rPr>
      </w:pPr>
      <w:r w:rsidRPr="00B576E1">
        <w:rPr>
          <w:rFonts w:ascii="Trebuchet MS" w:hAnsi="Trebuchet MS" w:cs="Arial"/>
        </w:rPr>
        <w:t xml:space="preserve">Indicatorii de calitate ai apelor pluviale </w:t>
      </w:r>
      <w:r w:rsidRPr="00B576E1">
        <w:rPr>
          <w:rFonts w:ascii="Trebuchet MS" w:hAnsi="Trebuchet MS" w:cs="Arial"/>
          <w:lang w:val="en-US"/>
        </w:rPr>
        <w:t xml:space="preserve">preepurate, </w:t>
      </w:r>
      <w:r w:rsidRPr="00B576E1">
        <w:rPr>
          <w:rFonts w:ascii="Trebuchet MS" w:hAnsi="Trebuchet MS" w:cs="Arial"/>
        </w:rPr>
        <w:t>evacuate pe spațiile verzi se vor încadra în limitele impuse de H.G. nr. 188/2002 anexa 3 - NTPA 001/2002, modificat și completat de H.G. nr. 352/2005;</w:t>
      </w:r>
    </w:p>
    <w:p w14:paraId="2F602583" w14:textId="77777777" w:rsidR="001E53FE"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pt-BR"/>
        </w:rPr>
        <w:t xml:space="preserve">- </w:t>
      </w:r>
      <w:r w:rsidRPr="00B576E1">
        <w:rPr>
          <w:rFonts w:ascii="Trebuchet MS" w:hAnsi="Trebuchet MS" w:cs="Arial"/>
          <w:lang w:val="it-IT"/>
        </w:rPr>
        <w:t>În situația în care se vor semnala disconforturi create vecinătăților, activitatea va fi sistată până la remedierea acestora.</w:t>
      </w:r>
    </w:p>
    <w:p w14:paraId="2C8D8A5F" w14:textId="78EBA1D9" w:rsidR="005C6533"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it-IT"/>
        </w:rPr>
        <w:t>- Operatorul are obligația să asigure doări corespunzătoare cu mijloace, structuri, dotări materiale și sisteme de management adecvate în scopul protejării, la un nivel ridicat, a sănătății populației și a mediului.</w:t>
      </w:r>
    </w:p>
    <w:p w14:paraId="43863EB1" w14:textId="101FEA44" w:rsidR="000E76BA" w:rsidRPr="00B576E1" w:rsidRDefault="000E76BA" w:rsidP="001E53FE">
      <w:pPr>
        <w:widowControl w:val="0"/>
        <w:spacing w:after="0" w:line="276" w:lineRule="auto"/>
        <w:jc w:val="both"/>
        <w:rPr>
          <w:rFonts w:ascii="Trebuchet MS" w:hAnsi="Trebuchet MS" w:cs="Arial"/>
          <w:b/>
        </w:rPr>
      </w:pPr>
      <w:r w:rsidRPr="00B576E1">
        <w:rPr>
          <w:rFonts w:ascii="Trebuchet MS" w:hAnsi="Trebuchet MS" w:cs="Arial"/>
          <w:b/>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D3CD4B4" w14:textId="77777777" w:rsidR="001E53FE" w:rsidRPr="00B576E1" w:rsidRDefault="001E53FE" w:rsidP="00B576E1">
      <w:pPr>
        <w:pStyle w:val="Default"/>
        <w:widowControl w:val="0"/>
        <w:ind w:firstLine="720"/>
        <w:jc w:val="both"/>
        <w:rPr>
          <w:rFonts w:ascii="Trebuchet MS" w:hAnsi="Trebuchet MS" w:cs="Arial"/>
          <w:sz w:val="22"/>
          <w:szCs w:val="22"/>
        </w:rPr>
      </w:pPr>
      <w:r w:rsidRPr="00B576E1">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71B8A7A6"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w:t>
      </w:r>
    </w:p>
    <w:p w14:paraId="5404763A"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A3870B4"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(4) procesul - verbal intocmit in situatia prevazuta la alin. (3) se anexeaza si face parte integranta din procesul - verbal de receptie la terminarea lucrarilor.</w:t>
      </w:r>
    </w:p>
    <w:p w14:paraId="724876DD"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104F57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648E55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 </w:t>
      </w:r>
    </w:p>
    <w:p w14:paraId="0592122C"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FCFC8D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7159F743"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In cazul in care proiectul nu se incadreaza in functiunea zonei, decizia de emitere/respingere a aprobarii de dezvoltare revine autoritatii administratiei publice locale.</w:t>
      </w:r>
    </w:p>
    <w:p w14:paraId="236FC6E5"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b/>
          <w:lang w:eastAsia="ro-RO"/>
        </w:rPr>
        <w:lastRenderedPageBreak/>
        <w:t xml:space="preserve">     </w:t>
      </w:r>
      <w:r w:rsidRPr="00B576E1">
        <w:rPr>
          <w:rFonts w:ascii="Trebuchet MS" w:hAnsi="Trebuchet MS" w:cs="Arial"/>
        </w:rPr>
        <w:t>Nerespectarea prevederilor prezentului act de reglementare se sancţionează conform prevederilor legale în vigoare</w:t>
      </w:r>
    </w:p>
    <w:p w14:paraId="122DF4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Răspunderea pentru corectitudinea informațiilor puse la dispoziția autorității competente pentru protecția mediului și a publicului revine în întregime titularului proiectului.</w:t>
      </w:r>
    </w:p>
    <w:p w14:paraId="081997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Draftul deciziei etapei de încadrare a fost afisat spre consultare pe site APM Ilfov: </w:t>
      </w:r>
      <w:hyperlink r:id="rId9" w:history="1">
        <w:r w:rsidRPr="00B576E1">
          <w:rPr>
            <w:rStyle w:val="Hyperlink"/>
            <w:rFonts w:ascii="Trebuchet MS" w:eastAsia="SimSun" w:hAnsi="Trebuchet MS" w:cs="Arial"/>
          </w:rPr>
          <w:t>www.apmif.anpm.ro</w:t>
        </w:r>
      </w:hyperlink>
      <w:r w:rsidRPr="00B576E1">
        <w:rPr>
          <w:rFonts w:ascii="Trebuchet MS" w:hAnsi="Trebuchet MS" w:cs="Arial"/>
        </w:rPr>
        <w:t>.</w:t>
      </w:r>
    </w:p>
    <w:p w14:paraId="58E5BCD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08AF70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6E33765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Actele sau omisiunile autorității publice competente care fac obiectul participării publicului se atacă în instanță odată cu decizia etapei de încadrare.</w:t>
      </w:r>
    </w:p>
    <w:p w14:paraId="47510882"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AC03B1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0BA8CA3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Procedura de soluționare a plângerii prealabile prevăzută la art. 22 alin. (1) este gratuită și trebuie să fie echitabilă, rapidă și corectă.</w:t>
      </w:r>
    </w:p>
    <w:p w14:paraId="65624B10"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Prezenta decizie poate fi contestată în conformitate cu prevederile Legii nr.292/2018 privind evaluarea impactului anumitor proiecte publice și private asupra mediului și ale Legii </w:t>
      </w:r>
      <w:hyperlink r:id="rId11"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6E68FAA" w14:textId="77777777" w:rsidR="001E53FE" w:rsidRPr="00B576E1" w:rsidRDefault="001E53FE" w:rsidP="00B576E1">
      <w:pPr>
        <w:widowControl w:val="0"/>
        <w:spacing w:after="0" w:line="240" w:lineRule="auto"/>
        <w:outlineLvl w:val="0"/>
        <w:rPr>
          <w:rFonts w:ascii="Trebuchet MS" w:hAnsi="Trebuchet MS" w:cs="Open Sans"/>
          <w:color w:val="000000"/>
          <w:shd w:val="clear" w:color="auto" w:fill="FFFFFF"/>
        </w:rPr>
      </w:pPr>
    </w:p>
    <w:p w14:paraId="22EEE025" w14:textId="77777777" w:rsidR="00A83783" w:rsidRDefault="00A83783" w:rsidP="00B576E1">
      <w:pPr>
        <w:widowControl w:val="0"/>
        <w:spacing w:after="0" w:line="240" w:lineRule="auto"/>
        <w:jc w:val="center"/>
        <w:outlineLvl w:val="0"/>
        <w:rPr>
          <w:rFonts w:ascii="Trebuchet MS" w:hAnsi="Trebuchet MS" w:cs="Arial"/>
          <w:shd w:val="clear" w:color="auto" w:fill="FFFFFF"/>
        </w:rPr>
      </w:pPr>
    </w:p>
    <w:p w14:paraId="2363D98A" w14:textId="77777777" w:rsidR="00A83783" w:rsidRDefault="00A83783" w:rsidP="00B576E1">
      <w:pPr>
        <w:widowControl w:val="0"/>
        <w:spacing w:after="0" w:line="240" w:lineRule="auto"/>
        <w:jc w:val="center"/>
        <w:outlineLvl w:val="0"/>
        <w:rPr>
          <w:rFonts w:ascii="Trebuchet MS" w:hAnsi="Trebuchet MS" w:cs="Arial"/>
          <w:shd w:val="clear" w:color="auto" w:fill="FFFFFF"/>
        </w:rPr>
      </w:pPr>
    </w:p>
    <w:p w14:paraId="562220FB" w14:textId="545D8929"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Director Executiv</w:t>
      </w:r>
    </w:p>
    <w:p w14:paraId="34F40D3E" w14:textId="0C3280A3"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Corina-Ecaterina NECULA CIOCHINA</w:t>
      </w:r>
    </w:p>
    <w:p w14:paraId="11ACE382" w14:textId="77777777" w:rsidR="001E53FE" w:rsidRDefault="001E53FE" w:rsidP="00B576E1">
      <w:pPr>
        <w:widowControl w:val="0"/>
        <w:spacing w:after="0" w:line="240" w:lineRule="auto"/>
        <w:jc w:val="center"/>
        <w:outlineLvl w:val="0"/>
        <w:rPr>
          <w:rFonts w:ascii="Trebuchet MS" w:hAnsi="Trebuchet MS" w:cs="Arial"/>
          <w:shd w:val="clear" w:color="auto" w:fill="FFFFFF"/>
        </w:rPr>
      </w:pPr>
    </w:p>
    <w:p w14:paraId="0CEDF23B"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1F728193"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06E1AA77" w14:textId="77777777" w:rsidR="00B576E1" w:rsidRPr="00B576E1" w:rsidRDefault="00B576E1" w:rsidP="00B576E1">
      <w:pPr>
        <w:widowControl w:val="0"/>
        <w:spacing w:after="0" w:line="240" w:lineRule="auto"/>
        <w:jc w:val="center"/>
        <w:outlineLvl w:val="0"/>
        <w:rPr>
          <w:rFonts w:ascii="Trebuchet MS" w:hAnsi="Trebuchet MS" w:cs="Arial"/>
          <w:shd w:val="clear" w:color="auto" w:fill="FFFFFF"/>
        </w:rPr>
      </w:pPr>
    </w:p>
    <w:p w14:paraId="30A0BFDB" w14:textId="77777777" w:rsidR="001E53FE" w:rsidRPr="00B576E1" w:rsidRDefault="001E53FE" w:rsidP="00B576E1">
      <w:pPr>
        <w:widowControl w:val="0"/>
        <w:spacing w:after="0" w:line="240" w:lineRule="auto"/>
        <w:rPr>
          <w:rFonts w:ascii="Trebuchet MS" w:hAnsi="Trebuchet MS" w:cs="Arial"/>
          <w:shd w:val="clear" w:color="auto" w:fill="FFFFFF"/>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121"/>
        <w:gridCol w:w="1713"/>
        <w:gridCol w:w="2535"/>
      </w:tblGrid>
      <w:tr w:rsidR="001E53FE" w:rsidRPr="00B576E1" w14:paraId="6386C2FE" w14:textId="77777777" w:rsidTr="00B576E1">
        <w:trPr>
          <w:jc w:val="center"/>
        </w:trPr>
        <w:tc>
          <w:tcPr>
            <w:tcW w:w="4479" w:type="dxa"/>
            <w:shd w:val="clear" w:color="auto" w:fill="auto"/>
          </w:tcPr>
          <w:p w14:paraId="21ECEEE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Nume și Prenume</w:t>
            </w:r>
          </w:p>
        </w:tc>
        <w:tc>
          <w:tcPr>
            <w:tcW w:w="2121" w:type="dxa"/>
            <w:shd w:val="clear" w:color="auto" w:fill="auto"/>
          </w:tcPr>
          <w:p w14:paraId="1996E70C"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Funcția</w:t>
            </w:r>
          </w:p>
        </w:tc>
        <w:tc>
          <w:tcPr>
            <w:tcW w:w="1713" w:type="dxa"/>
            <w:shd w:val="clear" w:color="auto" w:fill="auto"/>
          </w:tcPr>
          <w:p w14:paraId="4D2A6EE1"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Data</w:t>
            </w:r>
          </w:p>
        </w:tc>
        <w:tc>
          <w:tcPr>
            <w:tcW w:w="2535" w:type="dxa"/>
            <w:shd w:val="clear" w:color="auto" w:fill="auto"/>
          </w:tcPr>
          <w:p w14:paraId="6FEC9E6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Semnătura</w:t>
            </w:r>
          </w:p>
        </w:tc>
      </w:tr>
      <w:tr w:rsidR="001E53FE" w:rsidRPr="00B576E1" w14:paraId="52552C0C" w14:textId="77777777" w:rsidTr="00B576E1">
        <w:trPr>
          <w:jc w:val="center"/>
        </w:trPr>
        <w:tc>
          <w:tcPr>
            <w:tcW w:w="4479" w:type="dxa"/>
            <w:shd w:val="clear" w:color="auto" w:fill="auto"/>
          </w:tcPr>
          <w:p w14:paraId="43F36CCE"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Avizat:</w:t>
            </w:r>
            <w:r w:rsidRPr="00B576E1">
              <w:rPr>
                <w:rFonts w:ascii="Trebuchet MS" w:eastAsia="Times New Roman" w:hAnsi="Trebuchet MS" w:cs="Arial"/>
                <w:lang w:val="pt-BR"/>
              </w:rPr>
              <w:t xml:space="preserve"> Alin Romeo Ciprian STANCIU</w:t>
            </w:r>
          </w:p>
        </w:tc>
        <w:tc>
          <w:tcPr>
            <w:tcW w:w="2121" w:type="dxa"/>
            <w:shd w:val="clear" w:color="auto" w:fill="auto"/>
          </w:tcPr>
          <w:p w14:paraId="6CA1EF34" w14:textId="087DB46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Șef Serviciu </w:t>
            </w:r>
            <w:r w:rsidR="00B576E1">
              <w:rPr>
                <w:rFonts w:ascii="Trebuchet MS" w:hAnsi="Trebuchet MS" w:cs="Arial"/>
                <w:shd w:val="clear" w:color="auto" w:fill="FFFFFF"/>
              </w:rPr>
              <w:t>AAA</w:t>
            </w:r>
          </w:p>
        </w:tc>
        <w:tc>
          <w:tcPr>
            <w:tcW w:w="1713" w:type="dxa"/>
            <w:shd w:val="clear" w:color="auto" w:fill="auto"/>
          </w:tcPr>
          <w:p w14:paraId="1B628BF6" w14:textId="404B233C" w:rsidR="001E53FE" w:rsidRPr="00B576E1" w:rsidRDefault="00A83783" w:rsidP="00B576E1">
            <w:pPr>
              <w:widowControl w:val="0"/>
              <w:spacing w:after="0" w:line="240" w:lineRule="auto"/>
              <w:jc w:val="center"/>
              <w:rPr>
                <w:rFonts w:ascii="Trebuchet MS" w:hAnsi="Trebuchet MS" w:cs="Arial"/>
                <w:shd w:val="clear" w:color="auto" w:fill="FFFFFF"/>
              </w:rPr>
            </w:pPr>
            <w:r>
              <w:rPr>
                <w:rFonts w:ascii="Trebuchet MS" w:hAnsi="Trebuchet MS" w:cs="Arial"/>
                <w:shd w:val="clear" w:color="auto" w:fill="FFFFFF"/>
              </w:rPr>
              <w:t>13</w:t>
            </w:r>
            <w:r w:rsidR="000E76BA" w:rsidRPr="00B576E1">
              <w:rPr>
                <w:rFonts w:ascii="Trebuchet MS" w:hAnsi="Trebuchet MS" w:cs="Arial"/>
                <w:shd w:val="clear" w:color="auto" w:fill="FFFFFF"/>
              </w:rPr>
              <w:t>.08</w:t>
            </w:r>
            <w:r w:rsidR="001E53FE" w:rsidRPr="00B576E1">
              <w:rPr>
                <w:rFonts w:ascii="Trebuchet MS" w:hAnsi="Trebuchet MS" w:cs="Arial"/>
                <w:shd w:val="clear" w:color="auto" w:fill="FFFFFF"/>
              </w:rPr>
              <w:t>.2024</w:t>
            </w:r>
          </w:p>
        </w:tc>
        <w:tc>
          <w:tcPr>
            <w:tcW w:w="2535" w:type="dxa"/>
            <w:shd w:val="clear" w:color="auto" w:fill="auto"/>
          </w:tcPr>
          <w:p w14:paraId="2EA02FC4" w14:textId="77777777" w:rsidR="001E53FE" w:rsidRPr="00B576E1" w:rsidRDefault="001E53FE" w:rsidP="00B576E1">
            <w:pPr>
              <w:widowControl w:val="0"/>
              <w:spacing w:after="0" w:line="240" w:lineRule="auto"/>
              <w:rPr>
                <w:rFonts w:ascii="Trebuchet MS" w:hAnsi="Trebuchet MS" w:cs="Arial"/>
                <w:shd w:val="clear" w:color="auto" w:fill="FFFFFF"/>
              </w:rPr>
            </w:pPr>
          </w:p>
        </w:tc>
      </w:tr>
      <w:tr w:rsidR="001E53FE" w:rsidRPr="00B576E1" w14:paraId="7216B602" w14:textId="77777777" w:rsidTr="00B576E1">
        <w:trPr>
          <w:jc w:val="center"/>
        </w:trPr>
        <w:tc>
          <w:tcPr>
            <w:tcW w:w="4479" w:type="dxa"/>
            <w:shd w:val="clear" w:color="auto" w:fill="auto"/>
          </w:tcPr>
          <w:p w14:paraId="2887AAE4" w14:textId="71D0EEFA" w:rsidR="001E53FE" w:rsidRPr="00B576E1" w:rsidRDefault="001E53FE" w:rsidP="00A83783">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Întocmit: </w:t>
            </w:r>
            <w:r w:rsidRPr="00B576E1">
              <w:rPr>
                <w:rFonts w:ascii="Trebuchet MS" w:eastAsia="Times New Roman" w:hAnsi="Trebuchet MS" w:cs="Arial"/>
                <w:lang w:val="pt-BR"/>
              </w:rPr>
              <w:t>Alin</w:t>
            </w:r>
            <w:r w:rsidR="00A83783">
              <w:rPr>
                <w:rFonts w:ascii="Trebuchet MS" w:eastAsia="Times New Roman" w:hAnsi="Trebuchet MS" w:cs="Arial"/>
                <w:lang w:val="pt-BR"/>
              </w:rPr>
              <w:t>a</w:t>
            </w:r>
            <w:r w:rsidRPr="00B576E1">
              <w:rPr>
                <w:rFonts w:ascii="Trebuchet MS" w:eastAsia="Times New Roman" w:hAnsi="Trebuchet MS" w:cs="Arial"/>
                <w:lang w:val="pt-BR"/>
              </w:rPr>
              <w:t xml:space="preserve"> </w:t>
            </w:r>
            <w:r w:rsidR="00A83783">
              <w:rPr>
                <w:rFonts w:ascii="Trebuchet MS" w:eastAsia="Times New Roman" w:hAnsi="Trebuchet MS" w:cs="Arial"/>
                <w:lang w:val="pt-BR"/>
              </w:rPr>
              <w:t>Laura POSTEIU</w:t>
            </w:r>
          </w:p>
        </w:tc>
        <w:tc>
          <w:tcPr>
            <w:tcW w:w="2121" w:type="dxa"/>
            <w:shd w:val="clear" w:color="auto" w:fill="auto"/>
          </w:tcPr>
          <w:p w14:paraId="77B3C132"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Consilier superior</w:t>
            </w:r>
          </w:p>
        </w:tc>
        <w:tc>
          <w:tcPr>
            <w:tcW w:w="1713" w:type="dxa"/>
            <w:shd w:val="clear" w:color="auto" w:fill="auto"/>
          </w:tcPr>
          <w:p w14:paraId="4607893C" w14:textId="0546B507" w:rsidR="001E53FE" w:rsidRPr="00B576E1" w:rsidRDefault="00A83783" w:rsidP="00B576E1">
            <w:pPr>
              <w:widowControl w:val="0"/>
              <w:spacing w:after="0" w:line="240" w:lineRule="auto"/>
              <w:jc w:val="center"/>
              <w:rPr>
                <w:rFonts w:ascii="Trebuchet MS" w:hAnsi="Trebuchet MS" w:cs="Arial"/>
                <w:shd w:val="clear" w:color="auto" w:fill="FFFFFF"/>
              </w:rPr>
            </w:pPr>
            <w:r>
              <w:rPr>
                <w:rFonts w:ascii="Trebuchet MS" w:hAnsi="Trebuchet MS" w:cs="Arial"/>
                <w:shd w:val="clear" w:color="auto" w:fill="FFFFFF"/>
              </w:rPr>
              <w:t>13</w:t>
            </w:r>
            <w:r w:rsidR="000E76BA" w:rsidRPr="00B576E1">
              <w:rPr>
                <w:rFonts w:ascii="Trebuchet MS" w:hAnsi="Trebuchet MS" w:cs="Arial"/>
                <w:shd w:val="clear" w:color="auto" w:fill="FFFFFF"/>
              </w:rPr>
              <w:t>.08</w:t>
            </w:r>
            <w:r w:rsidR="001E53FE" w:rsidRPr="00B576E1">
              <w:rPr>
                <w:rFonts w:ascii="Trebuchet MS" w:hAnsi="Trebuchet MS" w:cs="Arial"/>
                <w:shd w:val="clear" w:color="auto" w:fill="FFFFFF"/>
              </w:rPr>
              <w:t>.2024</w:t>
            </w:r>
          </w:p>
        </w:tc>
        <w:tc>
          <w:tcPr>
            <w:tcW w:w="2535" w:type="dxa"/>
            <w:shd w:val="clear" w:color="auto" w:fill="auto"/>
          </w:tcPr>
          <w:p w14:paraId="2A289632" w14:textId="77777777" w:rsidR="001E53FE" w:rsidRPr="00B576E1" w:rsidRDefault="001E53FE" w:rsidP="00B576E1">
            <w:pPr>
              <w:widowControl w:val="0"/>
              <w:spacing w:after="0" w:line="240" w:lineRule="auto"/>
              <w:rPr>
                <w:rFonts w:ascii="Trebuchet MS" w:hAnsi="Trebuchet MS" w:cs="Arial"/>
                <w:shd w:val="clear" w:color="auto" w:fill="FFFFFF"/>
              </w:rPr>
            </w:pPr>
          </w:p>
        </w:tc>
      </w:tr>
    </w:tbl>
    <w:p w14:paraId="6A3AFA37" w14:textId="77777777" w:rsidR="00D447FB" w:rsidRPr="00B576E1" w:rsidRDefault="00D447FB" w:rsidP="00B576E1">
      <w:pPr>
        <w:tabs>
          <w:tab w:val="left" w:pos="0"/>
        </w:tabs>
        <w:spacing w:after="0" w:line="240" w:lineRule="auto"/>
        <w:jc w:val="both"/>
        <w:outlineLvl w:val="0"/>
        <w:rPr>
          <w:rFonts w:ascii="Trebuchet MS" w:hAnsi="Trebuchet MS" w:cs="Open Sans"/>
          <w:color w:val="000000"/>
          <w:shd w:val="clear" w:color="auto" w:fill="FFFFFF"/>
        </w:rPr>
      </w:pPr>
    </w:p>
    <w:sectPr w:rsidR="00D447FB" w:rsidRPr="00B576E1" w:rsidSect="001A5D78">
      <w:headerReference w:type="default" r:id="rId12"/>
      <w:footerReference w:type="default" r:id="rId13"/>
      <w:footerReference w:type="first" r:id="rId14"/>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22F" w14:textId="77777777" w:rsidR="00977247" w:rsidRDefault="00977247" w:rsidP="00143ACD">
      <w:pPr>
        <w:spacing w:after="0" w:line="240" w:lineRule="auto"/>
      </w:pPr>
      <w:r>
        <w:separator/>
      </w:r>
    </w:p>
  </w:endnote>
  <w:endnote w:type="continuationSeparator" w:id="0">
    <w:p w14:paraId="23C5DEC8" w14:textId="77777777" w:rsidR="00977247" w:rsidRDefault="0097724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AD32105"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444B39">
              <w:rPr>
                <w:rFonts w:ascii="Trebuchet MS" w:hAnsi="Trebuchet MS"/>
                <w:b/>
                <w:bCs/>
                <w:noProof/>
                <w:sz w:val="16"/>
                <w:szCs w:val="16"/>
              </w:rPr>
              <w:t>3</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444B39">
              <w:rPr>
                <w:rFonts w:ascii="Trebuchet MS" w:hAnsi="Trebuchet MS"/>
                <w:b/>
                <w:bCs/>
                <w:noProof/>
                <w:sz w:val="16"/>
                <w:szCs w:val="16"/>
              </w:rPr>
              <w:t>5</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97724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D0BC747"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444B39">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444B39">
      <w:rPr>
        <w:b/>
        <w:bCs/>
        <w:noProof/>
        <w:sz w:val="16"/>
        <w:szCs w:val="16"/>
      </w:rPr>
      <w:t>5</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4A2F3" w14:textId="77777777" w:rsidR="00977247" w:rsidRDefault="00977247" w:rsidP="00143ACD">
      <w:pPr>
        <w:spacing w:after="0" w:line="240" w:lineRule="auto"/>
      </w:pPr>
      <w:r>
        <w:separator/>
      </w:r>
    </w:p>
  </w:footnote>
  <w:footnote w:type="continuationSeparator" w:id="0">
    <w:p w14:paraId="1B9C3693" w14:textId="77777777" w:rsidR="00977247" w:rsidRDefault="0097724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7F"/>
    <w:multiLevelType w:val="hybridMultilevel"/>
    <w:tmpl w:val="52E6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B2344"/>
    <w:multiLevelType w:val="hybridMultilevel"/>
    <w:tmpl w:val="353E173E"/>
    <w:lvl w:ilvl="0" w:tplc="E3B64962">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C14A192">
      <w:numFmt w:val="bullet"/>
      <w:lvlText w:val="•"/>
      <w:lvlJc w:val="left"/>
      <w:pPr>
        <w:ind w:left="1934" w:hanging="149"/>
      </w:pPr>
      <w:rPr>
        <w:rFonts w:hint="default"/>
        <w:lang w:val="ro-RO" w:eastAsia="en-US" w:bidi="ar-SA"/>
      </w:rPr>
    </w:lvl>
    <w:lvl w:ilvl="2" w:tplc="0772DC58">
      <w:numFmt w:val="bullet"/>
      <w:lvlText w:val="•"/>
      <w:lvlJc w:val="left"/>
      <w:pPr>
        <w:ind w:left="2889" w:hanging="149"/>
      </w:pPr>
      <w:rPr>
        <w:rFonts w:hint="default"/>
        <w:lang w:val="ro-RO" w:eastAsia="en-US" w:bidi="ar-SA"/>
      </w:rPr>
    </w:lvl>
    <w:lvl w:ilvl="3" w:tplc="D99AACB2">
      <w:numFmt w:val="bullet"/>
      <w:lvlText w:val="•"/>
      <w:lvlJc w:val="left"/>
      <w:pPr>
        <w:ind w:left="3843" w:hanging="149"/>
      </w:pPr>
      <w:rPr>
        <w:rFonts w:hint="default"/>
        <w:lang w:val="ro-RO" w:eastAsia="en-US" w:bidi="ar-SA"/>
      </w:rPr>
    </w:lvl>
    <w:lvl w:ilvl="4" w:tplc="A0BAB10A">
      <w:numFmt w:val="bullet"/>
      <w:lvlText w:val="•"/>
      <w:lvlJc w:val="left"/>
      <w:pPr>
        <w:ind w:left="4798" w:hanging="149"/>
      </w:pPr>
      <w:rPr>
        <w:rFonts w:hint="default"/>
        <w:lang w:val="ro-RO" w:eastAsia="en-US" w:bidi="ar-SA"/>
      </w:rPr>
    </w:lvl>
    <w:lvl w:ilvl="5" w:tplc="63540694">
      <w:numFmt w:val="bullet"/>
      <w:lvlText w:val="•"/>
      <w:lvlJc w:val="left"/>
      <w:pPr>
        <w:ind w:left="5753" w:hanging="149"/>
      </w:pPr>
      <w:rPr>
        <w:rFonts w:hint="default"/>
        <w:lang w:val="ro-RO" w:eastAsia="en-US" w:bidi="ar-SA"/>
      </w:rPr>
    </w:lvl>
    <w:lvl w:ilvl="6" w:tplc="C3C287E2">
      <w:numFmt w:val="bullet"/>
      <w:lvlText w:val="•"/>
      <w:lvlJc w:val="left"/>
      <w:pPr>
        <w:ind w:left="6707" w:hanging="149"/>
      </w:pPr>
      <w:rPr>
        <w:rFonts w:hint="default"/>
        <w:lang w:val="ro-RO" w:eastAsia="en-US" w:bidi="ar-SA"/>
      </w:rPr>
    </w:lvl>
    <w:lvl w:ilvl="7" w:tplc="4A309DB6">
      <w:numFmt w:val="bullet"/>
      <w:lvlText w:val="•"/>
      <w:lvlJc w:val="left"/>
      <w:pPr>
        <w:ind w:left="7662" w:hanging="149"/>
      </w:pPr>
      <w:rPr>
        <w:rFonts w:hint="default"/>
        <w:lang w:val="ro-RO" w:eastAsia="en-US" w:bidi="ar-SA"/>
      </w:rPr>
    </w:lvl>
    <w:lvl w:ilvl="8" w:tplc="DED2D89C">
      <w:numFmt w:val="bullet"/>
      <w:lvlText w:val="•"/>
      <w:lvlJc w:val="left"/>
      <w:pPr>
        <w:ind w:left="8617" w:hanging="149"/>
      </w:pPr>
      <w:rPr>
        <w:rFonts w:hint="default"/>
        <w:lang w:val="ro-RO" w:eastAsia="en-US" w:bidi="ar-SA"/>
      </w:rPr>
    </w:lvl>
  </w:abstractNum>
  <w:abstractNum w:abstractNumId="2" w15:restartNumberingAfterBreak="0">
    <w:nsid w:val="0AAA5D66"/>
    <w:multiLevelType w:val="hybridMultilevel"/>
    <w:tmpl w:val="A2447B0A"/>
    <w:lvl w:ilvl="0" w:tplc="D3D0626A">
      <w:start w:val="1"/>
      <w:numFmt w:val="bullet"/>
      <w:lvlText w:val="-"/>
      <w:lvlJc w:val="left"/>
      <w:pPr>
        <w:ind w:left="619"/>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0A40AB58">
      <w:start w:val="1"/>
      <w:numFmt w:val="bullet"/>
      <w:lvlText w:val="o"/>
      <w:lvlJc w:val="left"/>
      <w:pPr>
        <w:ind w:left="13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FBCE9C10">
      <w:start w:val="1"/>
      <w:numFmt w:val="bullet"/>
      <w:lvlText w:val="▪"/>
      <w:lvlJc w:val="left"/>
      <w:pPr>
        <w:ind w:left="20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A43E6F6E">
      <w:start w:val="1"/>
      <w:numFmt w:val="bullet"/>
      <w:lvlText w:val="•"/>
      <w:lvlJc w:val="left"/>
      <w:pPr>
        <w:ind w:left="27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F2CE5CA">
      <w:start w:val="1"/>
      <w:numFmt w:val="bullet"/>
      <w:lvlText w:val="o"/>
      <w:lvlJc w:val="left"/>
      <w:pPr>
        <w:ind w:left="351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0A64EC48">
      <w:start w:val="1"/>
      <w:numFmt w:val="bullet"/>
      <w:lvlText w:val="▪"/>
      <w:lvlJc w:val="left"/>
      <w:pPr>
        <w:ind w:left="42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11A2BB7C">
      <w:start w:val="1"/>
      <w:numFmt w:val="bullet"/>
      <w:lvlText w:val="•"/>
      <w:lvlJc w:val="left"/>
      <w:pPr>
        <w:ind w:left="49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13B0C712">
      <w:start w:val="1"/>
      <w:numFmt w:val="bullet"/>
      <w:lvlText w:val="o"/>
      <w:lvlJc w:val="left"/>
      <w:pPr>
        <w:ind w:left="56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A21ECFE4">
      <w:start w:val="1"/>
      <w:numFmt w:val="bullet"/>
      <w:lvlText w:val="▪"/>
      <w:lvlJc w:val="left"/>
      <w:pPr>
        <w:ind w:left="63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0F8E677B"/>
    <w:multiLevelType w:val="hybridMultilevel"/>
    <w:tmpl w:val="5166335E"/>
    <w:lvl w:ilvl="0" w:tplc="0A803A34">
      <w:numFmt w:val="bullet"/>
      <w:lvlText w:val="-"/>
      <w:lvlJc w:val="left"/>
      <w:pPr>
        <w:ind w:left="460" w:hanging="360"/>
      </w:pPr>
      <w:rPr>
        <w:rFonts w:ascii="Cambria" w:eastAsia="Cambria" w:hAnsi="Cambria" w:cs="Cambria" w:hint="default"/>
        <w:color w:val="006FC0"/>
        <w:w w:val="100"/>
        <w:sz w:val="24"/>
        <w:szCs w:val="24"/>
        <w:lang w:val="ro-RO" w:eastAsia="en-US" w:bidi="ar-SA"/>
      </w:rPr>
    </w:lvl>
    <w:lvl w:ilvl="1" w:tplc="401CED38">
      <w:numFmt w:val="bullet"/>
      <w:lvlText w:val="•"/>
      <w:lvlJc w:val="left"/>
      <w:pPr>
        <w:ind w:left="100" w:hanging="161"/>
      </w:pPr>
      <w:rPr>
        <w:rFonts w:ascii="Cambria" w:eastAsia="Cambria" w:hAnsi="Cambria" w:cs="Cambria" w:hint="default"/>
        <w:w w:val="100"/>
        <w:sz w:val="24"/>
        <w:szCs w:val="24"/>
        <w:lang w:val="ro-RO" w:eastAsia="en-US" w:bidi="ar-SA"/>
      </w:rPr>
    </w:lvl>
    <w:lvl w:ilvl="2" w:tplc="2B6C17EA">
      <w:numFmt w:val="bullet"/>
      <w:lvlText w:val="•"/>
      <w:lvlJc w:val="left"/>
      <w:pPr>
        <w:ind w:left="1445" w:hanging="161"/>
      </w:pPr>
      <w:rPr>
        <w:rFonts w:hint="default"/>
        <w:lang w:val="ro-RO" w:eastAsia="en-US" w:bidi="ar-SA"/>
      </w:rPr>
    </w:lvl>
    <w:lvl w:ilvl="3" w:tplc="EA020380">
      <w:numFmt w:val="bullet"/>
      <w:lvlText w:val="•"/>
      <w:lvlJc w:val="left"/>
      <w:pPr>
        <w:ind w:left="2430" w:hanging="161"/>
      </w:pPr>
      <w:rPr>
        <w:rFonts w:hint="default"/>
        <w:lang w:val="ro-RO" w:eastAsia="en-US" w:bidi="ar-SA"/>
      </w:rPr>
    </w:lvl>
    <w:lvl w:ilvl="4" w:tplc="7FB2512C">
      <w:numFmt w:val="bullet"/>
      <w:lvlText w:val="•"/>
      <w:lvlJc w:val="left"/>
      <w:pPr>
        <w:ind w:left="3415" w:hanging="161"/>
      </w:pPr>
      <w:rPr>
        <w:rFonts w:hint="default"/>
        <w:lang w:val="ro-RO" w:eastAsia="en-US" w:bidi="ar-SA"/>
      </w:rPr>
    </w:lvl>
    <w:lvl w:ilvl="5" w:tplc="743CA37C">
      <w:numFmt w:val="bullet"/>
      <w:lvlText w:val="•"/>
      <w:lvlJc w:val="left"/>
      <w:pPr>
        <w:ind w:left="4400" w:hanging="161"/>
      </w:pPr>
      <w:rPr>
        <w:rFonts w:hint="default"/>
        <w:lang w:val="ro-RO" w:eastAsia="en-US" w:bidi="ar-SA"/>
      </w:rPr>
    </w:lvl>
    <w:lvl w:ilvl="6" w:tplc="45CACCA8">
      <w:numFmt w:val="bullet"/>
      <w:lvlText w:val="•"/>
      <w:lvlJc w:val="left"/>
      <w:pPr>
        <w:ind w:left="5385" w:hanging="161"/>
      </w:pPr>
      <w:rPr>
        <w:rFonts w:hint="default"/>
        <w:lang w:val="ro-RO" w:eastAsia="en-US" w:bidi="ar-SA"/>
      </w:rPr>
    </w:lvl>
    <w:lvl w:ilvl="7" w:tplc="C2640E30">
      <w:numFmt w:val="bullet"/>
      <w:lvlText w:val="•"/>
      <w:lvlJc w:val="left"/>
      <w:pPr>
        <w:ind w:left="6370" w:hanging="161"/>
      </w:pPr>
      <w:rPr>
        <w:rFonts w:hint="default"/>
        <w:lang w:val="ro-RO" w:eastAsia="en-US" w:bidi="ar-SA"/>
      </w:rPr>
    </w:lvl>
    <w:lvl w:ilvl="8" w:tplc="9FAE4332">
      <w:numFmt w:val="bullet"/>
      <w:lvlText w:val="•"/>
      <w:lvlJc w:val="left"/>
      <w:pPr>
        <w:ind w:left="7356" w:hanging="161"/>
      </w:pPr>
      <w:rPr>
        <w:rFonts w:hint="default"/>
        <w:lang w:val="ro-RO" w:eastAsia="en-US" w:bidi="ar-SA"/>
      </w:rPr>
    </w:lvl>
  </w:abstractNum>
  <w:abstractNum w:abstractNumId="4" w15:restartNumberingAfterBreak="0">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87CE4"/>
    <w:multiLevelType w:val="hybridMultilevel"/>
    <w:tmpl w:val="1F64A4E0"/>
    <w:lvl w:ilvl="0" w:tplc="BECADA68">
      <w:start w:val="1"/>
      <w:numFmt w:val="upperRoman"/>
      <w:lvlText w:val="%1."/>
      <w:lvlJc w:val="left"/>
      <w:pPr>
        <w:ind w:left="1680" w:hanging="720"/>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6" w15:restartNumberingAfterBreak="0">
    <w:nsid w:val="18A9443D"/>
    <w:multiLevelType w:val="multilevel"/>
    <w:tmpl w:val="F396687E"/>
    <w:lvl w:ilvl="0">
      <w:start w:val="1"/>
      <w:numFmt w:val="decimal"/>
      <w:lvlText w:val="%1."/>
      <w:lvlJc w:val="left"/>
      <w:pPr>
        <w:ind w:left="389" w:hanging="279"/>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111" w:hanging="608"/>
      </w:pPr>
      <w:rPr>
        <w:rFonts w:hint="default"/>
        <w:b/>
        <w:bCs/>
        <w:spacing w:val="-3"/>
        <w:w w:val="100"/>
        <w:lang w:val="ro-RO" w:eastAsia="en-US" w:bidi="ar-SA"/>
      </w:rPr>
    </w:lvl>
    <w:lvl w:ilvl="2">
      <w:start w:val="1"/>
      <w:numFmt w:val="decimal"/>
      <w:lvlText w:val="%1.%2.%3."/>
      <w:lvlJc w:val="left"/>
      <w:pPr>
        <w:ind w:left="768" w:hanging="608"/>
      </w:pPr>
      <w:rPr>
        <w:rFonts w:ascii="Trebuchet MS" w:eastAsia="Trebuchet MS" w:hAnsi="Trebuchet MS" w:cs="Trebuchet MS" w:hint="default"/>
        <w:spacing w:val="-1"/>
        <w:w w:val="100"/>
        <w:sz w:val="22"/>
        <w:szCs w:val="22"/>
        <w:lang w:val="ro-RO" w:eastAsia="en-US" w:bidi="ar-SA"/>
      </w:rPr>
    </w:lvl>
    <w:lvl w:ilvl="3">
      <w:numFmt w:val="bullet"/>
      <w:lvlText w:val="•"/>
      <w:lvlJc w:val="left"/>
      <w:pPr>
        <w:ind w:left="760" w:hanging="608"/>
      </w:pPr>
      <w:rPr>
        <w:rFonts w:hint="default"/>
        <w:lang w:val="ro-RO" w:eastAsia="en-US" w:bidi="ar-SA"/>
      </w:rPr>
    </w:lvl>
    <w:lvl w:ilvl="4">
      <w:numFmt w:val="bullet"/>
      <w:lvlText w:val="•"/>
      <w:lvlJc w:val="left"/>
      <w:pPr>
        <w:ind w:left="2128" w:hanging="608"/>
      </w:pPr>
      <w:rPr>
        <w:rFonts w:hint="default"/>
        <w:lang w:val="ro-RO" w:eastAsia="en-US" w:bidi="ar-SA"/>
      </w:rPr>
    </w:lvl>
    <w:lvl w:ilvl="5">
      <w:numFmt w:val="bullet"/>
      <w:lvlText w:val="•"/>
      <w:lvlJc w:val="left"/>
      <w:pPr>
        <w:ind w:left="3497" w:hanging="608"/>
      </w:pPr>
      <w:rPr>
        <w:rFonts w:hint="default"/>
        <w:lang w:val="ro-RO" w:eastAsia="en-US" w:bidi="ar-SA"/>
      </w:rPr>
    </w:lvl>
    <w:lvl w:ilvl="6">
      <w:numFmt w:val="bullet"/>
      <w:lvlText w:val="•"/>
      <w:lvlJc w:val="left"/>
      <w:pPr>
        <w:ind w:left="4865" w:hanging="608"/>
      </w:pPr>
      <w:rPr>
        <w:rFonts w:hint="default"/>
        <w:lang w:val="ro-RO" w:eastAsia="en-US" w:bidi="ar-SA"/>
      </w:rPr>
    </w:lvl>
    <w:lvl w:ilvl="7">
      <w:numFmt w:val="bullet"/>
      <w:lvlText w:val="•"/>
      <w:lvlJc w:val="left"/>
      <w:pPr>
        <w:ind w:left="6234" w:hanging="608"/>
      </w:pPr>
      <w:rPr>
        <w:rFonts w:hint="default"/>
        <w:lang w:val="ro-RO" w:eastAsia="en-US" w:bidi="ar-SA"/>
      </w:rPr>
    </w:lvl>
    <w:lvl w:ilvl="8">
      <w:numFmt w:val="bullet"/>
      <w:lvlText w:val="•"/>
      <w:lvlJc w:val="left"/>
      <w:pPr>
        <w:ind w:left="7602" w:hanging="608"/>
      </w:pPr>
      <w:rPr>
        <w:rFonts w:hint="default"/>
        <w:lang w:val="ro-RO" w:eastAsia="en-US" w:bidi="ar-SA"/>
      </w:rPr>
    </w:lvl>
  </w:abstractNum>
  <w:abstractNum w:abstractNumId="7" w15:restartNumberingAfterBreak="0">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8"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4C10"/>
    <w:multiLevelType w:val="multilevel"/>
    <w:tmpl w:val="6A582AE8"/>
    <w:lvl w:ilvl="0">
      <w:start w:val="890"/>
      <w:numFmt w:val="decimal"/>
      <w:lvlText w:val="%1"/>
      <w:lvlJc w:val="left"/>
      <w:pPr>
        <w:ind w:left="974" w:hanging="661"/>
      </w:pPr>
      <w:rPr>
        <w:rFonts w:hint="default"/>
        <w:lang w:val="ro-RO" w:eastAsia="en-US" w:bidi="ar-SA"/>
      </w:rPr>
    </w:lvl>
    <w:lvl w:ilvl="1">
      <w:numFmt w:val="decimalZero"/>
      <w:lvlText w:val="%1.%2"/>
      <w:lvlJc w:val="left"/>
      <w:pPr>
        <w:ind w:left="974" w:hanging="661"/>
      </w:pPr>
      <w:rPr>
        <w:rFonts w:ascii="Times New Roman" w:eastAsia="Times New Roman" w:hAnsi="Times New Roman" w:cs="Times New Roman" w:hint="default"/>
        <w:w w:val="99"/>
        <w:sz w:val="22"/>
        <w:szCs w:val="22"/>
        <w:lang w:val="ro-RO" w:eastAsia="en-US" w:bidi="ar-SA"/>
      </w:rPr>
    </w:lvl>
    <w:lvl w:ilvl="2">
      <w:start w:val="1"/>
      <w:numFmt w:val="upperLetter"/>
      <w:lvlText w:val="%3)"/>
      <w:lvlJc w:val="left"/>
      <w:pPr>
        <w:ind w:left="1168" w:hanging="287"/>
      </w:pPr>
      <w:rPr>
        <w:rFonts w:ascii="Times New Roman" w:eastAsia="Times New Roman" w:hAnsi="Times New Roman" w:cs="Times New Roman" w:hint="default"/>
        <w:spacing w:val="-1"/>
        <w:w w:val="99"/>
        <w:sz w:val="22"/>
        <w:szCs w:val="22"/>
        <w:lang w:val="ro-RO" w:eastAsia="en-US" w:bidi="ar-SA"/>
      </w:rPr>
    </w:lvl>
    <w:lvl w:ilvl="3">
      <w:numFmt w:val="bullet"/>
      <w:lvlText w:val="•"/>
      <w:lvlJc w:val="left"/>
      <w:pPr>
        <w:ind w:left="3364" w:hanging="287"/>
      </w:pPr>
      <w:rPr>
        <w:rFonts w:hint="default"/>
        <w:lang w:val="ro-RO" w:eastAsia="en-US" w:bidi="ar-SA"/>
      </w:rPr>
    </w:lvl>
    <w:lvl w:ilvl="4">
      <w:numFmt w:val="bullet"/>
      <w:lvlText w:val="•"/>
      <w:lvlJc w:val="left"/>
      <w:pPr>
        <w:ind w:left="4466" w:hanging="287"/>
      </w:pPr>
      <w:rPr>
        <w:rFonts w:hint="default"/>
        <w:lang w:val="ro-RO" w:eastAsia="en-US" w:bidi="ar-SA"/>
      </w:rPr>
    </w:lvl>
    <w:lvl w:ilvl="5">
      <w:numFmt w:val="bullet"/>
      <w:lvlText w:val="•"/>
      <w:lvlJc w:val="left"/>
      <w:pPr>
        <w:ind w:left="5568" w:hanging="287"/>
      </w:pPr>
      <w:rPr>
        <w:rFonts w:hint="default"/>
        <w:lang w:val="ro-RO" w:eastAsia="en-US" w:bidi="ar-SA"/>
      </w:rPr>
    </w:lvl>
    <w:lvl w:ilvl="6">
      <w:numFmt w:val="bullet"/>
      <w:lvlText w:val="•"/>
      <w:lvlJc w:val="left"/>
      <w:pPr>
        <w:ind w:left="6671" w:hanging="287"/>
      </w:pPr>
      <w:rPr>
        <w:rFonts w:hint="default"/>
        <w:lang w:val="ro-RO" w:eastAsia="en-US" w:bidi="ar-SA"/>
      </w:rPr>
    </w:lvl>
    <w:lvl w:ilvl="7">
      <w:numFmt w:val="bullet"/>
      <w:lvlText w:val="•"/>
      <w:lvlJc w:val="left"/>
      <w:pPr>
        <w:ind w:left="7773" w:hanging="287"/>
      </w:pPr>
      <w:rPr>
        <w:rFonts w:hint="default"/>
        <w:lang w:val="ro-RO" w:eastAsia="en-US" w:bidi="ar-SA"/>
      </w:rPr>
    </w:lvl>
    <w:lvl w:ilvl="8">
      <w:numFmt w:val="bullet"/>
      <w:lvlText w:val="•"/>
      <w:lvlJc w:val="left"/>
      <w:pPr>
        <w:ind w:left="8875" w:hanging="287"/>
      </w:pPr>
      <w:rPr>
        <w:rFonts w:hint="default"/>
        <w:lang w:val="ro-RO" w:eastAsia="en-US" w:bidi="ar-SA"/>
      </w:rPr>
    </w:lvl>
  </w:abstractNum>
  <w:abstractNum w:abstractNumId="12" w15:restartNumberingAfterBreak="0">
    <w:nsid w:val="30A452CB"/>
    <w:multiLevelType w:val="hybridMultilevel"/>
    <w:tmpl w:val="79147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2E5DA0"/>
    <w:multiLevelType w:val="hybridMultilevel"/>
    <w:tmpl w:val="20AE27EA"/>
    <w:lvl w:ilvl="0" w:tplc="10BA23F2">
      <w:start w:val="1"/>
      <w:numFmt w:val="bullet"/>
      <w:lvlText w:val="-"/>
      <w:lvlJc w:val="left"/>
      <w:pPr>
        <w:ind w:left="2160" w:hanging="360"/>
      </w:pPr>
      <w:rPr>
        <w:rFonts w:ascii="Times New Roman" w:eastAsia="Times New Roman"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1915F7"/>
    <w:multiLevelType w:val="hybridMultilevel"/>
    <w:tmpl w:val="8D5C9882"/>
    <w:lvl w:ilvl="0" w:tplc="2A38121E">
      <w:numFmt w:val="bullet"/>
      <w:lvlText w:val="-"/>
      <w:lvlJc w:val="left"/>
      <w:pPr>
        <w:ind w:left="1010" w:hanging="129"/>
      </w:pPr>
      <w:rPr>
        <w:rFonts w:ascii="Times New Roman" w:eastAsia="Times New Roman" w:hAnsi="Times New Roman" w:cs="Times New Roman" w:hint="default"/>
        <w:w w:val="99"/>
        <w:sz w:val="22"/>
        <w:szCs w:val="22"/>
        <w:lang w:val="ro-RO" w:eastAsia="en-US" w:bidi="ar-SA"/>
      </w:rPr>
    </w:lvl>
    <w:lvl w:ilvl="1" w:tplc="684CAC32">
      <w:numFmt w:val="bullet"/>
      <w:lvlText w:val="•"/>
      <w:lvlJc w:val="left"/>
      <w:pPr>
        <w:ind w:left="2026" w:hanging="129"/>
      </w:pPr>
      <w:rPr>
        <w:rFonts w:hint="default"/>
        <w:lang w:val="ro-RO" w:eastAsia="en-US" w:bidi="ar-SA"/>
      </w:rPr>
    </w:lvl>
    <w:lvl w:ilvl="2" w:tplc="95FC7F2A">
      <w:numFmt w:val="bullet"/>
      <w:lvlText w:val="•"/>
      <w:lvlJc w:val="left"/>
      <w:pPr>
        <w:ind w:left="3032" w:hanging="129"/>
      </w:pPr>
      <w:rPr>
        <w:rFonts w:hint="default"/>
        <w:lang w:val="ro-RO" w:eastAsia="en-US" w:bidi="ar-SA"/>
      </w:rPr>
    </w:lvl>
    <w:lvl w:ilvl="3" w:tplc="D5A821F6">
      <w:numFmt w:val="bullet"/>
      <w:lvlText w:val="•"/>
      <w:lvlJc w:val="left"/>
      <w:pPr>
        <w:ind w:left="4038" w:hanging="129"/>
      </w:pPr>
      <w:rPr>
        <w:rFonts w:hint="default"/>
        <w:lang w:val="ro-RO" w:eastAsia="en-US" w:bidi="ar-SA"/>
      </w:rPr>
    </w:lvl>
    <w:lvl w:ilvl="4" w:tplc="5B02D3A2">
      <w:numFmt w:val="bullet"/>
      <w:lvlText w:val="•"/>
      <w:lvlJc w:val="left"/>
      <w:pPr>
        <w:ind w:left="5044" w:hanging="129"/>
      </w:pPr>
      <w:rPr>
        <w:rFonts w:hint="default"/>
        <w:lang w:val="ro-RO" w:eastAsia="en-US" w:bidi="ar-SA"/>
      </w:rPr>
    </w:lvl>
    <w:lvl w:ilvl="5" w:tplc="9036D6CA">
      <w:numFmt w:val="bullet"/>
      <w:lvlText w:val="•"/>
      <w:lvlJc w:val="left"/>
      <w:pPr>
        <w:ind w:left="6050" w:hanging="129"/>
      </w:pPr>
      <w:rPr>
        <w:rFonts w:hint="default"/>
        <w:lang w:val="ro-RO" w:eastAsia="en-US" w:bidi="ar-SA"/>
      </w:rPr>
    </w:lvl>
    <w:lvl w:ilvl="6" w:tplc="83469208">
      <w:numFmt w:val="bullet"/>
      <w:lvlText w:val="•"/>
      <w:lvlJc w:val="left"/>
      <w:pPr>
        <w:ind w:left="7056" w:hanging="129"/>
      </w:pPr>
      <w:rPr>
        <w:rFonts w:hint="default"/>
        <w:lang w:val="ro-RO" w:eastAsia="en-US" w:bidi="ar-SA"/>
      </w:rPr>
    </w:lvl>
    <w:lvl w:ilvl="7" w:tplc="E474F29E">
      <w:numFmt w:val="bullet"/>
      <w:lvlText w:val="•"/>
      <w:lvlJc w:val="left"/>
      <w:pPr>
        <w:ind w:left="8062" w:hanging="129"/>
      </w:pPr>
      <w:rPr>
        <w:rFonts w:hint="default"/>
        <w:lang w:val="ro-RO" w:eastAsia="en-US" w:bidi="ar-SA"/>
      </w:rPr>
    </w:lvl>
    <w:lvl w:ilvl="8" w:tplc="1D0EFB04">
      <w:numFmt w:val="bullet"/>
      <w:lvlText w:val="•"/>
      <w:lvlJc w:val="left"/>
      <w:pPr>
        <w:ind w:left="9068" w:hanging="129"/>
      </w:pPr>
      <w:rPr>
        <w:rFonts w:hint="default"/>
        <w:lang w:val="ro-RO" w:eastAsia="en-US" w:bidi="ar-SA"/>
      </w:rPr>
    </w:lvl>
  </w:abstractNum>
  <w:abstractNum w:abstractNumId="15" w15:restartNumberingAfterBreak="0">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16" w15:restartNumberingAfterBreak="0">
    <w:nsid w:val="3D5405C9"/>
    <w:multiLevelType w:val="hybridMultilevel"/>
    <w:tmpl w:val="43B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F70D7"/>
    <w:multiLevelType w:val="hybridMultilevel"/>
    <w:tmpl w:val="5E1267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0FC3B5B"/>
    <w:multiLevelType w:val="hybridMultilevel"/>
    <w:tmpl w:val="98244B6A"/>
    <w:lvl w:ilvl="0" w:tplc="9E20A7AC">
      <w:start w:val="1"/>
      <w:numFmt w:val="decimal"/>
      <w:lvlText w:val="%1."/>
      <w:lvlJc w:val="left"/>
      <w:pPr>
        <w:ind w:left="1102" w:hanging="221"/>
      </w:pPr>
      <w:rPr>
        <w:rFonts w:ascii="Times New Roman" w:eastAsia="Times New Roman" w:hAnsi="Times New Roman" w:cs="Times New Roman" w:hint="default"/>
        <w:w w:val="99"/>
        <w:sz w:val="22"/>
        <w:szCs w:val="22"/>
        <w:lang w:val="ro-RO" w:eastAsia="en-US" w:bidi="ar-SA"/>
      </w:rPr>
    </w:lvl>
    <w:lvl w:ilvl="1" w:tplc="0E6EFA20">
      <w:numFmt w:val="bullet"/>
      <w:lvlText w:val="•"/>
      <w:lvlJc w:val="left"/>
      <w:pPr>
        <w:ind w:left="2098" w:hanging="221"/>
      </w:pPr>
      <w:rPr>
        <w:rFonts w:hint="default"/>
        <w:lang w:val="ro-RO" w:eastAsia="en-US" w:bidi="ar-SA"/>
      </w:rPr>
    </w:lvl>
    <w:lvl w:ilvl="2" w:tplc="326A76C2">
      <w:numFmt w:val="bullet"/>
      <w:lvlText w:val="•"/>
      <w:lvlJc w:val="left"/>
      <w:pPr>
        <w:ind w:left="3096" w:hanging="221"/>
      </w:pPr>
      <w:rPr>
        <w:rFonts w:hint="default"/>
        <w:lang w:val="ro-RO" w:eastAsia="en-US" w:bidi="ar-SA"/>
      </w:rPr>
    </w:lvl>
    <w:lvl w:ilvl="3" w:tplc="69D6BFC6">
      <w:numFmt w:val="bullet"/>
      <w:lvlText w:val="•"/>
      <w:lvlJc w:val="left"/>
      <w:pPr>
        <w:ind w:left="4094" w:hanging="221"/>
      </w:pPr>
      <w:rPr>
        <w:rFonts w:hint="default"/>
        <w:lang w:val="ro-RO" w:eastAsia="en-US" w:bidi="ar-SA"/>
      </w:rPr>
    </w:lvl>
    <w:lvl w:ilvl="4" w:tplc="A71E96EE">
      <w:numFmt w:val="bullet"/>
      <w:lvlText w:val="•"/>
      <w:lvlJc w:val="left"/>
      <w:pPr>
        <w:ind w:left="5092" w:hanging="221"/>
      </w:pPr>
      <w:rPr>
        <w:rFonts w:hint="default"/>
        <w:lang w:val="ro-RO" w:eastAsia="en-US" w:bidi="ar-SA"/>
      </w:rPr>
    </w:lvl>
    <w:lvl w:ilvl="5" w:tplc="A224CB10">
      <w:numFmt w:val="bullet"/>
      <w:lvlText w:val="•"/>
      <w:lvlJc w:val="left"/>
      <w:pPr>
        <w:ind w:left="6090" w:hanging="221"/>
      </w:pPr>
      <w:rPr>
        <w:rFonts w:hint="default"/>
        <w:lang w:val="ro-RO" w:eastAsia="en-US" w:bidi="ar-SA"/>
      </w:rPr>
    </w:lvl>
    <w:lvl w:ilvl="6" w:tplc="A38250E8">
      <w:numFmt w:val="bullet"/>
      <w:lvlText w:val="•"/>
      <w:lvlJc w:val="left"/>
      <w:pPr>
        <w:ind w:left="7088" w:hanging="221"/>
      </w:pPr>
      <w:rPr>
        <w:rFonts w:hint="default"/>
        <w:lang w:val="ro-RO" w:eastAsia="en-US" w:bidi="ar-SA"/>
      </w:rPr>
    </w:lvl>
    <w:lvl w:ilvl="7" w:tplc="656C8116">
      <w:numFmt w:val="bullet"/>
      <w:lvlText w:val="•"/>
      <w:lvlJc w:val="left"/>
      <w:pPr>
        <w:ind w:left="8086" w:hanging="221"/>
      </w:pPr>
      <w:rPr>
        <w:rFonts w:hint="default"/>
        <w:lang w:val="ro-RO" w:eastAsia="en-US" w:bidi="ar-SA"/>
      </w:rPr>
    </w:lvl>
    <w:lvl w:ilvl="8" w:tplc="9D76379A">
      <w:numFmt w:val="bullet"/>
      <w:lvlText w:val="•"/>
      <w:lvlJc w:val="left"/>
      <w:pPr>
        <w:ind w:left="9084" w:hanging="221"/>
      </w:pPr>
      <w:rPr>
        <w:rFonts w:hint="default"/>
        <w:lang w:val="ro-RO" w:eastAsia="en-US" w:bidi="ar-SA"/>
      </w:rPr>
    </w:lvl>
  </w:abstractNum>
  <w:abstractNum w:abstractNumId="19" w15:restartNumberingAfterBreak="0">
    <w:nsid w:val="41774302"/>
    <w:multiLevelType w:val="hybridMultilevel"/>
    <w:tmpl w:val="C5F002F2"/>
    <w:lvl w:ilvl="0" w:tplc="FC18BA76">
      <w:start w:val="1"/>
      <w:numFmt w:val="bullet"/>
      <w:lvlText w:val="–"/>
      <w:lvlJc w:val="left"/>
      <w:pPr>
        <w:tabs>
          <w:tab w:val="num" w:pos="720"/>
        </w:tabs>
        <w:ind w:left="720" w:hanging="360"/>
      </w:pPr>
      <w:rPr>
        <w:rFonts w:ascii="Arial" w:eastAsia="Times New Roman" w:hAnsi="Arial" w:cs="Aria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16FF1"/>
    <w:multiLevelType w:val="hybridMultilevel"/>
    <w:tmpl w:val="8E749B04"/>
    <w:lvl w:ilvl="0" w:tplc="6750C02C">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9CC2E06">
      <w:numFmt w:val="bullet"/>
      <w:lvlText w:val="•"/>
      <w:lvlJc w:val="left"/>
      <w:pPr>
        <w:ind w:left="1934" w:hanging="149"/>
      </w:pPr>
      <w:rPr>
        <w:rFonts w:hint="default"/>
        <w:lang w:val="ro-RO" w:eastAsia="en-US" w:bidi="ar-SA"/>
      </w:rPr>
    </w:lvl>
    <w:lvl w:ilvl="2" w:tplc="FAC4C0EA">
      <w:numFmt w:val="bullet"/>
      <w:lvlText w:val="•"/>
      <w:lvlJc w:val="left"/>
      <w:pPr>
        <w:ind w:left="2889" w:hanging="149"/>
      </w:pPr>
      <w:rPr>
        <w:rFonts w:hint="default"/>
        <w:lang w:val="ro-RO" w:eastAsia="en-US" w:bidi="ar-SA"/>
      </w:rPr>
    </w:lvl>
    <w:lvl w:ilvl="3" w:tplc="5C967E54">
      <w:numFmt w:val="bullet"/>
      <w:lvlText w:val="•"/>
      <w:lvlJc w:val="left"/>
      <w:pPr>
        <w:ind w:left="3843" w:hanging="149"/>
      </w:pPr>
      <w:rPr>
        <w:rFonts w:hint="default"/>
        <w:lang w:val="ro-RO" w:eastAsia="en-US" w:bidi="ar-SA"/>
      </w:rPr>
    </w:lvl>
    <w:lvl w:ilvl="4" w:tplc="BCC447F8">
      <w:numFmt w:val="bullet"/>
      <w:lvlText w:val="•"/>
      <w:lvlJc w:val="left"/>
      <w:pPr>
        <w:ind w:left="4798" w:hanging="149"/>
      </w:pPr>
      <w:rPr>
        <w:rFonts w:hint="default"/>
        <w:lang w:val="ro-RO" w:eastAsia="en-US" w:bidi="ar-SA"/>
      </w:rPr>
    </w:lvl>
    <w:lvl w:ilvl="5" w:tplc="560C8AD4">
      <w:numFmt w:val="bullet"/>
      <w:lvlText w:val="•"/>
      <w:lvlJc w:val="left"/>
      <w:pPr>
        <w:ind w:left="5753" w:hanging="149"/>
      </w:pPr>
      <w:rPr>
        <w:rFonts w:hint="default"/>
        <w:lang w:val="ro-RO" w:eastAsia="en-US" w:bidi="ar-SA"/>
      </w:rPr>
    </w:lvl>
    <w:lvl w:ilvl="6" w:tplc="4B92B1B0">
      <w:numFmt w:val="bullet"/>
      <w:lvlText w:val="•"/>
      <w:lvlJc w:val="left"/>
      <w:pPr>
        <w:ind w:left="6707" w:hanging="149"/>
      </w:pPr>
      <w:rPr>
        <w:rFonts w:hint="default"/>
        <w:lang w:val="ro-RO" w:eastAsia="en-US" w:bidi="ar-SA"/>
      </w:rPr>
    </w:lvl>
    <w:lvl w:ilvl="7" w:tplc="45A4F232">
      <w:numFmt w:val="bullet"/>
      <w:lvlText w:val="•"/>
      <w:lvlJc w:val="left"/>
      <w:pPr>
        <w:ind w:left="7662" w:hanging="149"/>
      </w:pPr>
      <w:rPr>
        <w:rFonts w:hint="default"/>
        <w:lang w:val="ro-RO" w:eastAsia="en-US" w:bidi="ar-SA"/>
      </w:rPr>
    </w:lvl>
    <w:lvl w:ilvl="8" w:tplc="14F09D32">
      <w:numFmt w:val="bullet"/>
      <w:lvlText w:val="•"/>
      <w:lvlJc w:val="left"/>
      <w:pPr>
        <w:ind w:left="8617" w:hanging="149"/>
      </w:pPr>
      <w:rPr>
        <w:rFonts w:hint="default"/>
        <w:lang w:val="ro-RO" w:eastAsia="en-US" w:bidi="ar-SA"/>
      </w:rPr>
    </w:lvl>
  </w:abstractNum>
  <w:abstractNum w:abstractNumId="23" w15:restartNumberingAfterBreak="0">
    <w:nsid w:val="4DB3192C"/>
    <w:multiLevelType w:val="hybridMultilevel"/>
    <w:tmpl w:val="A28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35C9F"/>
    <w:multiLevelType w:val="hybridMultilevel"/>
    <w:tmpl w:val="15BADB4E"/>
    <w:lvl w:ilvl="0" w:tplc="EDE64052">
      <w:numFmt w:val="bullet"/>
      <w:lvlText w:val="-"/>
      <w:lvlJc w:val="left"/>
      <w:pPr>
        <w:ind w:left="820" w:hanging="360"/>
      </w:pPr>
      <w:rPr>
        <w:rFonts w:ascii="Arial" w:eastAsia="Arial" w:hAnsi="Arial" w:cs="Arial" w:hint="default"/>
        <w:w w:val="99"/>
        <w:sz w:val="24"/>
        <w:szCs w:val="24"/>
        <w:lang w:val="ro-RO" w:eastAsia="en-US" w:bidi="ar-SA"/>
      </w:rPr>
    </w:lvl>
    <w:lvl w:ilvl="1" w:tplc="F9C24E48">
      <w:numFmt w:val="bullet"/>
      <w:lvlText w:val="•"/>
      <w:lvlJc w:val="left"/>
      <w:pPr>
        <w:ind w:left="100" w:hanging="231"/>
      </w:pPr>
      <w:rPr>
        <w:rFonts w:ascii="Cambria" w:eastAsia="Cambria" w:hAnsi="Cambria" w:cs="Cambria" w:hint="default"/>
        <w:w w:val="100"/>
        <w:sz w:val="24"/>
        <w:szCs w:val="24"/>
        <w:lang w:val="ro-RO" w:eastAsia="en-US" w:bidi="ar-SA"/>
      </w:rPr>
    </w:lvl>
    <w:lvl w:ilvl="2" w:tplc="9C18B6D2">
      <w:numFmt w:val="bullet"/>
      <w:lvlText w:val="•"/>
      <w:lvlJc w:val="left"/>
      <w:pPr>
        <w:ind w:left="1765" w:hanging="231"/>
      </w:pPr>
      <w:rPr>
        <w:rFonts w:hint="default"/>
        <w:lang w:val="ro-RO" w:eastAsia="en-US" w:bidi="ar-SA"/>
      </w:rPr>
    </w:lvl>
    <w:lvl w:ilvl="3" w:tplc="20163248">
      <w:numFmt w:val="bullet"/>
      <w:lvlText w:val="•"/>
      <w:lvlJc w:val="left"/>
      <w:pPr>
        <w:ind w:left="2710" w:hanging="231"/>
      </w:pPr>
      <w:rPr>
        <w:rFonts w:hint="default"/>
        <w:lang w:val="ro-RO" w:eastAsia="en-US" w:bidi="ar-SA"/>
      </w:rPr>
    </w:lvl>
    <w:lvl w:ilvl="4" w:tplc="70223098">
      <w:numFmt w:val="bullet"/>
      <w:lvlText w:val="•"/>
      <w:lvlJc w:val="left"/>
      <w:pPr>
        <w:ind w:left="3655" w:hanging="231"/>
      </w:pPr>
      <w:rPr>
        <w:rFonts w:hint="default"/>
        <w:lang w:val="ro-RO" w:eastAsia="en-US" w:bidi="ar-SA"/>
      </w:rPr>
    </w:lvl>
    <w:lvl w:ilvl="5" w:tplc="C80C3166">
      <w:numFmt w:val="bullet"/>
      <w:lvlText w:val="•"/>
      <w:lvlJc w:val="left"/>
      <w:pPr>
        <w:ind w:left="4600" w:hanging="231"/>
      </w:pPr>
      <w:rPr>
        <w:rFonts w:hint="default"/>
        <w:lang w:val="ro-RO" w:eastAsia="en-US" w:bidi="ar-SA"/>
      </w:rPr>
    </w:lvl>
    <w:lvl w:ilvl="6" w:tplc="6686A5C4">
      <w:numFmt w:val="bullet"/>
      <w:lvlText w:val="•"/>
      <w:lvlJc w:val="left"/>
      <w:pPr>
        <w:ind w:left="5545" w:hanging="231"/>
      </w:pPr>
      <w:rPr>
        <w:rFonts w:hint="default"/>
        <w:lang w:val="ro-RO" w:eastAsia="en-US" w:bidi="ar-SA"/>
      </w:rPr>
    </w:lvl>
    <w:lvl w:ilvl="7" w:tplc="DE46E3B2">
      <w:numFmt w:val="bullet"/>
      <w:lvlText w:val="•"/>
      <w:lvlJc w:val="left"/>
      <w:pPr>
        <w:ind w:left="6490" w:hanging="231"/>
      </w:pPr>
      <w:rPr>
        <w:rFonts w:hint="default"/>
        <w:lang w:val="ro-RO" w:eastAsia="en-US" w:bidi="ar-SA"/>
      </w:rPr>
    </w:lvl>
    <w:lvl w:ilvl="8" w:tplc="AA1EE678">
      <w:numFmt w:val="bullet"/>
      <w:lvlText w:val="•"/>
      <w:lvlJc w:val="left"/>
      <w:pPr>
        <w:ind w:left="7436" w:hanging="231"/>
      </w:pPr>
      <w:rPr>
        <w:rFonts w:hint="default"/>
        <w:lang w:val="ro-RO" w:eastAsia="en-US" w:bidi="ar-SA"/>
      </w:rPr>
    </w:lvl>
  </w:abstractNum>
  <w:abstractNum w:abstractNumId="25"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27" w15:restartNumberingAfterBreak="0">
    <w:nsid w:val="5B481D62"/>
    <w:multiLevelType w:val="hybridMultilevel"/>
    <w:tmpl w:val="FD508C46"/>
    <w:lvl w:ilvl="0" w:tplc="04180001">
      <w:start w:val="1"/>
      <w:numFmt w:val="bullet"/>
      <w:lvlText w:val=""/>
      <w:lvlJc w:val="left"/>
      <w:pPr>
        <w:tabs>
          <w:tab w:val="num" w:pos="720"/>
        </w:tabs>
        <w:ind w:left="720" w:hanging="360"/>
      </w:pPr>
      <w:rPr>
        <w:rFonts w:ascii="Symbol" w:hAnsi="Symbo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8" w15:restartNumberingAfterBreak="0">
    <w:nsid w:val="5F870632"/>
    <w:multiLevelType w:val="multilevel"/>
    <w:tmpl w:val="1290825E"/>
    <w:lvl w:ilvl="0">
      <w:start w:val="3"/>
      <w:numFmt w:val="upperRoman"/>
      <w:lvlText w:val="%1."/>
      <w:lvlJc w:val="left"/>
      <w:pPr>
        <w:ind w:left="471" w:hanging="260"/>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29"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4275FA"/>
    <w:multiLevelType w:val="multilevel"/>
    <w:tmpl w:val="8506B7C6"/>
    <w:lvl w:ilvl="0">
      <w:start w:val="1"/>
      <w:numFmt w:val="decimal"/>
      <w:lvlText w:val="%1."/>
      <w:lvlJc w:val="left"/>
      <w:pPr>
        <w:ind w:left="391" w:hanging="279"/>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507" w:hanging="395"/>
      </w:pPr>
      <w:rPr>
        <w:rFonts w:hint="default"/>
        <w:spacing w:val="-1"/>
        <w:w w:val="100"/>
        <w:lang w:val="ro-RO" w:eastAsia="en-US" w:bidi="ar-SA"/>
      </w:rPr>
    </w:lvl>
    <w:lvl w:ilvl="2">
      <w:start w:val="1"/>
      <w:numFmt w:val="decimal"/>
      <w:lvlText w:val="%1.%2.%3."/>
      <w:lvlJc w:val="left"/>
      <w:pPr>
        <w:ind w:left="744" w:hanging="395"/>
      </w:pPr>
      <w:rPr>
        <w:rFonts w:hint="default"/>
        <w:b/>
        <w:bCs/>
        <w:spacing w:val="-2"/>
        <w:w w:val="100"/>
        <w:lang w:val="ro-RO" w:eastAsia="en-US" w:bidi="ar-SA"/>
      </w:rPr>
    </w:lvl>
    <w:lvl w:ilvl="3">
      <w:start w:val="1"/>
      <w:numFmt w:val="decimal"/>
      <w:lvlText w:val="%1.%2.%3.%4."/>
      <w:lvlJc w:val="left"/>
      <w:pPr>
        <w:ind w:left="965" w:hanging="395"/>
      </w:pPr>
      <w:rPr>
        <w:rFonts w:ascii="Trebuchet MS" w:eastAsia="Trebuchet MS" w:hAnsi="Trebuchet MS" w:cs="Trebuchet MS" w:hint="default"/>
        <w:spacing w:val="-1"/>
        <w:w w:val="100"/>
        <w:sz w:val="22"/>
        <w:szCs w:val="22"/>
        <w:lang w:val="ro-RO" w:eastAsia="en-US" w:bidi="ar-SA"/>
      </w:rPr>
    </w:lvl>
    <w:lvl w:ilvl="4">
      <w:numFmt w:val="bullet"/>
      <w:lvlText w:val="•"/>
      <w:lvlJc w:val="left"/>
      <w:pPr>
        <w:ind w:left="740" w:hanging="395"/>
      </w:pPr>
      <w:rPr>
        <w:rFonts w:hint="default"/>
        <w:lang w:val="ro-RO" w:eastAsia="en-US" w:bidi="ar-SA"/>
      </w:rPr>
    </w:lvl>
    <w:lvl w:ilvl="5">
      <w:numFmt w:val="bullet"/>
      <w:lvlText w:val="•"/>
      <w:lvlJc w:val="left"/>
      <w:pPr>
        <w:ind w:left="780" w:hanging="395"/>
      </w:pPr>
      <w:rPr>
        <w:rFonts w:hint="default"/>
        <w:lang w:val="ro-RO" w:eastAsia="en-US" w:bidi="ar-SA"/>
      </w:rPr>
    </w:lvl>
    <w:lvl w:ilvl="6">
      <w:numFmt w:val="bullet"/>
      <w:lvlText w:val="•"/>
      <w:lvlJc w:val="left"/>
      <w:pPr>
        <w:ind w:left="960" w:hanging="395"/>
      </w:pPr>
      <w:rPr>
        <w:rFonts w:hint="default"/>
        <w:lang w:val="ro-RO" w:eastAsia="en-US" w:bidi="ar-SA"/>
      </w:rPr>
    </w:lvl>
    <w:lvl w:ilvl="7">
      <w:numFmt w:val="bullet"/>
      <w:lvlText w:val="•"/>
      <w:lvlJc w:val="left"/>
      <w:pPr>
        <w:ind w:left="3351" w:hanging="395"/>
      </w:pPr>
      <w:rPr>
        <w:rFonts w:hint="default"/>
        <w:lang w:val="ro-RO" w:eastAsia="en-US" w:bidi="ar-SA"/>
      </w:rPr>
    </w:lvl>
    <w:lvl w:ilvl="8">
      <w:numFmt w:val="bullet"/>
      <w:lvlText w:val="•"/>
      <w:lvlJc w:val="left"/>
      <w:pPr>
        <w:ind w:left="5743" w:hanging="395"/>
      </w:pPr>
      <w:rPr>
        <w:rFonts w:hint="default"/>
        <w:lang w:val="ro-RO" w:eastAsia="en-US" w:bidi="ar-SA"/>
      </w:rPr>
    </w:lvl>
  </w:abstractNum>
  <w:abstractNum w:abstractNumId="32" w15:restartNumberingAfterBreak="0">
    <w:nsid w:val="6F6A0A57"/>
    <w:multiLevelType w:val="hybridMultilevel"/>
    <w:tmpl w:val="B99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5" w15:restartNumberingAfterBreak="0">
    <w:nsid w:val="7BA66C16"/>
    <w:multiLevelType w:val="hybridMultilevel"/>
    <w:tmpl w:val="99802C80"/>
    <w:lvl w:ilvl="0" w:tplc="9B601C3C">
      <w:numFmt w:val="bullet"/>
      <w:lvlText w:val="-"/>
      <w:lvlJc w:val="left"/>
      <w:pPr>
        <w:ind w:left="113" w:hanging="142"/>
      </w:pPr>
      <w:rPr>
        <w:rFonts w:ascii="Trebuchet MS" w:eastAsia="Trebuchet MS" w:hAnsi="Trebuchet MS" w:cs="Trebuchet MS" w:hint="default"/>
        <w:w w:val="100"/>
        <w:sz w:val="22"/>
        <w:szCs w:val="22"/>
        <w:lang w:val="ro-RO" w:eastAsia="en-US" w:bidi="ar-SA"/>
      </w:rPr>
    </w:lvl>
    <w:lvl w:ilvl="1" w:tplc="91B8DA64">
      <w:numFmt w:val="bullet"/>
      <w:lvlText w:val="•"/>
      <w:lvlJc w:val="left"/>
      <w:pPr>
        <w:ind w:left="1160" w:hanging="142"/>
      </w:pPr>
      <w:rPr>
        <w:rFonts w:hint="default"/>
        <w:lang w:val="ro-RO" w:eastAsia="en-US" w:bidi="ar-SA"/>
      </w:rPr>
    </w:lvl>
    <w:lvl w:ilvl="2" w:tplc="C8A023F4">
      <w:numFmt w:val="bullet"/>
      <w:lvlText w:val="•"/>
      <w:lvlJc w:val="left"/>
      <w:pPr>
        <w:ind w:left="2201" w:hanging="142"/>
      </w:pPr>
      <w:rPr>
        <w:rFonts w:hint="default"/>
        <w:lang w:val="ro-RO" w:eastAsia="en-US" w:bidi="ar-SA"/>
      </w:rPr>
    </w:lvl>
    <w:lvl w:ilvl="3" w:tplc="9BFEFDAE">
      <w:numFmt w:val="bullet"/>
      <w:lvlText w:val="•"/>
      <w:lvlJc w:val="left"/>
      <w:pPr>
        <w:ind w:left="3241" w:hanging="142"/>
      </w:pPr>
      <w:rPr>
        <w:rFonts w:hint="default"/>
        <w:lang w:val="ro-RO" w:eastAsia="en-US" w:bidi="ar-SA"/>
      </w:rPr>
    </w:lvl>
    <w:lvl w:ilvl="4" w:tplc="98EC0886">
      <w:numFmt w:val="bullet"/>
      <w:lvlText w:val="•"/>
      <w:lvlJc w:val="left"/>
      <w:pPr>
        <w:ind w:left="4282" w:hanging="142"/>
      </w:pPr>
      <w:rPr>
        <w:rFonts w:hint="default"/>
        <w:lang w:val="ro-RO" w:eastAsia="en-US" w:bidi="ar-SA"/>
      </w:rPr>
    </w:lvl>
    <w:lvl w:ilvl="5" w:tplc="77D6AB54">
      <w:numFmt w:val="bullet"/>
      <w:lvlText w:val="•"/>
      <w:lvlJc w:val="left"/>
      <w:pPr>
        <w:ind w:left="5323" w:hanging="142"/>
      </w:pPr>
      <w:rPr>
        <w:rFonts w:hint="default"/>
        <w:lang w:val="ro-RO" w:eastAsia="en-US" w:bidi="ar-SA"/>
      </w:rPr>
    </w:lvl>
    <w:lvl w:ilvl="6" w:tplc="4BDA73EE">
      <w:numFmt w:val="bullet"/>
      <w:lvlText w:val="•"/>
      <w:lvlJc w:val="left"/>
      <w:pPr>
        <w:ind w:left="6363" w:hanging="142"/>
      </w:pPr>
      <w:rPr>
        <w:rFonts w:hint="default"/>
        <w:lang w:val="ro-RO" w:eastAsia="en-US" w:bidi="ar-SA"/>
      </w:rPr>
    </w:lvl>
    <w:lvl w:ilvl="7" w:tplc="0B003C78">
      <w:numFmt w:val="bullet"/>
      <w:lvlText w:val="•"/>
      <w:lvlJc w:val="left"/>
      <w:pPr>
        <w:ind w:left="7404" w:hanging="142"/>
      </w:pPr>
      <w:rPr>
        <w:rFonts w:hint="default"/>
        <w:lang w:val="ro-RO" w:eastAsia="en-US" w:bidi="ar-SA"/>
      </w:rPr>
    </w:lvl>
    <w:lvl w:ilvl="8" w:tplc="525E30AE">
      <w:numFmt w:val="bullet"/>
      <w:lvlText w:val="•"/>
      <w:lvlJc w:val="left"/>
      <w:pPr>
        <w:ind w:left="8445" w:hanging="142"/>
      </w:pPr>
      <w:rPr>
        <w:rFonts w:hint="default"/>
        <w:lang w:val="ro-RO" w:eastAsia="en-US" w:bidi="ar-SA"/>
      </w:rPr>
    </w:lvl>
  </w:abstractNum>
  <w:abstractNum w:abstractNumId="36" w15:restartNumberingAfterBreak="0">
    <w:nsid w:val="7C9F2679"/>
    <w:multiLevelType w:val="hybridMultilevel"/>
    <w:tmpl w:val="590816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30"/>
  </w:num>
  <w:num w:numId="4">
    <w:abstractNumId w:val="25"/>
  </w:num>
  <w:num w:numId="5">
    <w:abstractNumId w:val="20"/>
  </w:num>
  <w:num w:numId="6">
    <w:abstractNumId w:val="29"/>
  </w:num>
  <w:num w:numId="7">
    <w:abstractNumId w:val="4"/>
  </w:num>
  <w:num w:numId="8">
    <w:abstractNumId w:val="28"/>
  </w:num>
  <w:num w:numId="9">
    <w:abstractNumId w:val="9"/>
  </w:num>
  <w:num w:numId="10">
    <w:abstractNumId w:val="21"/>
  </w:num>
  <w:num w:numId="11">
    <w:abstractNumId w:val="10"/>
  </w:num>
  <w:num w:numId="12">
    <w:abstractNumId w:val="7"/>
  </w:num>
  <w:num w:numId="13">
    <w:abstractNumId w:val="15"/>
  </w:num>
  <w:num w:numId="14">
    <w:abstractNumId w:val="33"/>
  </w:num>
  <w:num w:numId="15">
    <w:abstractNumId w:val="5"/>
  </w:num>
  <w:num w:numId="16">
    <w:abstractNumId w:val="3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1"/>
  </w:num>
  <w:num w:numId="20">
    <w:abstractNumId w:val="1"/>
  </w:num>
  <w:num w:numId="21">
    <w:abstractNumId w:val="22"/>
  </w:num>
  <w:num w:numId="22">
    <w:abstractNumId w:val="0"/>
  </w:num>
  <w:num w:numId="23">
    <w:abstractNumId w:val="13"/>
  </w:num>
  <w:num w:numId="24">
    <w:abstractNumId w:val="12"/>
  </w:num>
  <w:num w:numId="25">
    <w:abstractNumId w:val="36"/>
  </w:num>
  <w:num w:numId="26">
    <w:abstractNumId w:val="17"/>
  </w:num>
  <w:num w:numId="27">
    <w:abstractNumId w:val="2"/>
  </w:num>
  <w:num w:numId="28">
    <w:abstractNumId w:val="23"/>
  </w:num>
  <w:num w:numId="29">
    <w:abstractNumId w:val="24"/>
  </w:num>
  <w:num w:numId="30">
    <w:abstractNumId w:val="3"/>
  </w:num>
  <w:num w:numId="31">
    <w:abstractNumId w:val="14"/>
  </w:num>
  <w:num w:numId="32">
    <w:abstractNumId w:val="11"/>
  </w:num>
  <w:num w:numId="33">
    <w:abstractNumId w:val="32"/>
  </w:num>
  <w:num w:numId="34">
    <w:abstractNumId w:val="18"/>
  </w:num>
  <w:num w:numId="35">
    <w:abstractNumId w:val="27"/>
  </w:num>
  <w:num w:numId="36">
    <w:abstractNumId w:val="19"/>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44A59"/>
    <w:rsid w:val="000821FC"/>
    <w:rsid w:val="0009035E"/>
    <w:rsid w:val="000B5E43"/>
    <w:rsid w:val="000C05F5"/>
    <w:rsid w:val="000C0E50"/>
    <w:rsid w:val="000E1DC5"/>
    <w:rsid w:val="000E76BA"/>
    <w:rsid w:val="001106DF"/>
    <w:rsid w:val="001373DD"/>
    <w:rsid w:val="00142EC5"/>
    <w:rsid w:val="00143ACD"/>
    <w:rsid w:val="00180842"/>
    <w:rsid w:val="00182B07"/>
    <w:rsid w:val="001A3864"/>
    <w:rsid w:val="001A5D78"/>
    <w:rsid w:val="001B47C8"/>
    <w:rsid w:val="001E53FE"/>
    <w:rsid w:val="001F43C5"/>
    <w:rsid w:val="001F7ED0"/>
    <w:rsid w:val="002109CA"/>
    <w:rsid w:val="00270680"/>
    <w:rsid w:val="00321B86"/>
    <w:rsid w:val="003267B7"/>
    <w:rsid w:val="00354326"/>
    <w:rsid w:val="00361EBB"/>
    <w:rsid w:val="00373E26"/>
    <w:rsid w:val="003D2F4A"/>
    <w:rsid w:val="003F38ED"/>
    <w:rsid w:val="00413600"/>
    <w:rsid w:val="00415909"/>
    <w:rsid w:val="00424FFB"/>
    <w:rsid w:val="00444B39"/>
    <w:rsid w:val="0047566D"/>
    <w:rsid w:val="00482EF6"/>
    <w:rsid w:val="004A5C08"/>
    <w:rsid w:val="004B56C6"/>
    <w:rsid w:val="004B7417"/>
    <w:rsid w:val="004C0CE7"/>
    <w:rsid w:val="004C7186"/>
    <w:rsid w:val="004E5C57"/>
    <w:rsid w:val="004F0F51"/>
    <w:rsid w:val="0051560F"/>
    <w:rsid w:val="0053065D"/>
    <w:rsid w:val="005640A8"/>
    <w:rsid w:val="005C6533"/>
    <w:rsid w:val="0061264B"/>
    <w:rsid w:val="00637E31"/>
    <w:rsid w:val="00641222"/>
    <w:rsid w:val="00641F78"/>
    <w:rsid w:val="00643A5C"/>
    <w:rsid w:val="00662EFA"/>
    <w:rsid w:val="00692918"/>
    <w:rsid w:val="006A1311"/>
    <w:rsid w:val="006A261F"/>
    <w:rsid w:val="006D1F0C"/>
    <w:rsid w:val="006D65DB"/>
    <w:rsid w:val="007372D5"/>
    <w:rsid w:val="00753CCD"/>
    <w:rsid w:val="007669A0"/>
    <w:rsid w:val="007669A3"/>
    <w:rsid w:val="0078211A"/>
    <w:rsid w:val="007B28F3"/>
    <w:rsid w:val="007D4A5C"/>
    <w:rsid w:val="007E6483"/>
    <w:rsid w:val="008137FE"/>
    <w:rsid w:val="0081504B"/>
    <w:rsid w:val="00836A30"/>
    <w:rsid w:val="008507D9"/>
    <w:rsid w:val="008631FB"/>
    <w:rsid w:val="00863E2A"/>
    <w:rsid w:val="008770E7"/>
    <w:rsid w:val="008C7811"/>
    <w:rsid w:val="008D246C"/>
    <w:rsid w:val="008D2F29"/>
    <w:rsid w:val="008E19DC"/>
    <w:rsid w:val="0090061B"/>
    <w:rsid w:val="009142A5"/>
    <w:rsid w:val="0093726E"/>
    <w:rsid w:val="009524DE"/>
    <w:rsid w:val="00954342"/>
    <w:rsid w:val="00962BAF"/>
    <w:rsid w:val="00977247"/>
    <w:rsid w:val="00984201"/>
    <w:rsid w:val="00994B25"/>
    <w:rsid w:val="009A292F"/>
    <w:rsid w:val="009A3973"/>
    <w:rsid w:val="009A60F7"/>
    <w:rsid w:val="009B480A"/>
    <w:rsid w:val="009B5F83"/>
    <w:rsid w:val="009D0807"/>
    <w:rsid w:val="009E0AA8"/>
    <w:rsid w:val="00A0719A"/>
    <w:rsid w:val="00A357D4"/>
    <w:rsid w:val="00A41C0B"/>
    <w:rsid w:val="00A83783"/>
    <w:rsid w:val="00A906B5"/>
    <w:rsid w:val="00B133F1"/>
    <w:rsid w:val="00B5051D"/>
    <w:rsid w:val="00B54D5F"/>
    <w:rsid w:val="00B576E1"/>
    <w:rsid w:val="00B66053"/>
    <w:rsid w:val="00B84057"/>
    <w:rsid w:val="00BE0746"/>
    <w:rsid w:val="00C02DFA"/>
    <w:rsid w:val="00C06D2E"/>
    <w:rsid w:val="00C27B33"/>
    <w:rsid w:val="00C4389A"/>
    <w:rsid w:val="00C458DB"/>
    <w:rsid w:val="00C5012A"/>
    <w:rsid w:val="00C545F6"/>
    <w:rsid w:val="00C61733"/>
    <w:rsid w:val="00C64F69"/>
    <w:rsid w:val="00C808CC"/>
    <w:rsid w:val="00CC0B17"/>
    <w:rsid w:val="00CC5CB4"/>
    <w:rsid w:val="00CF36C5"/>
    <w:rsid w:val="00D1499F"/>
    <w:rsid w:val="00D356FA"/>
    <w:rsid w:val="00D41783"/>
    <w:rsid w:val="00D41E69"/>
    <w:rsid w:val="00D447FB"/>
    <w:rsid w:val="00D62259"/>
    <w:rsid w:val="00D62DB7"/>
    <w:rsid w:val="00D82CCB"/>
    <w:rsid w:val="00D8381D"/>
    <w:rsid w:val="00DB5F9D"/>
    <w:rsid w:val="00DC0330"/>
    <w:rsid w:val="00DE4787"/>
    <w:rsid w:val="00DE792C"/>
    <w:rsid w:val="00DF748E"/>
    <w:rsid w:val="00E35AD6"/>
    <w:rsid w:val="00E35EA0"/>
    <w:rsid w:val="00E82CD9"/>
    <w:rsid w:val="00E84F3C"/>
    <w:rsid w:val="00EB4B43"/>
    <w:rsid w:val="00ED25D0"/>
    <w:rsid w:val="00EF52D1"/>
    <w:rsid w:val="00F1090C"/>
    <w:rsid w:val="00F11726"/>
    <w:rsid w:val="00F220B8"/>
    <w:rsid w:val="00F44986"/>
    <w:rsid w:val="00F53313"/>
    <w:rsid w:val="00F76726"/>
    <w:rsid w:val="00F92D1E"/>
    <w:rsid w:val="00FA27DC"/>
    <w:rsid w:val="00FA74AA"/>
    <w:rsid w:val="00FA7C5E"/>
    <w:rsid w:val="00FB39BF"/>
    <w:rsid w:val="00FB5C16"/>
    <w:rsid w:val="00FE758C"/>
    <w:rsid w:val="00FF1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44E2D83D-6611-4DA0-A993-144653F4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 w:type="table" w:styleId="TableGrid">
    <w:name w:val="Table Grid"/>
    <w:basedOn w:val="TableNormal"/>
    <w:uiPriority w:val="59"/>
    <w:rsid w:val="00C64F69"/>
    <w:pPr>
      <w:spacing w:after="0" w:line="240" w:lineRule="auto"/>
    </w:pPr>
    <w:rPr>
      <w:rFonts w:eastAsiaTheme="minorEastAsia"/>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www.apmif.anpm.ro"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AA7C-F5B3-492B-9E5D-6AECDAF1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2727</Words>
  <Characters>15547</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Alina Posteiu</cp:lastModifiedBy>
  <cp:revision>7</cp:revision>
  <cp:lastPrinted>2024-08-02T09:16:00Z</cp:lastPrinted>
  <dcterms:created xsi:type="dcterms:W3CDTF">2024-08-13T09:14:00Z</dcterms:created>
  <dcterms:modified xsi:type="dcterms:W3CDTF">2024-08-14T10:23:00Z</dcterms:modified>
</cp:coreProperties>
</file>