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567989" w:rsidRDefault="007E6483" w:rsidP="00750904">
      <w:pPr>
        <w:pStyle w:val="Header"/>
        <w:keepNext/>
        <w:spacing w:line="360" w:lineRule="auto"/>
        <w:rPr>
          <w:rFonts w:ascii="Trebuchet MS" w:hAnsi="Trebuchet MS"/>
          <w:b/>
          <w:bCs/>
        </w:rPr>
      </w:pPr>
      <w:r w:rsidRPr="00567989">
        <w:rPr>
          <w:rFonts w:ascii="Trebuchet MS" w:hAnsi="Trebuchet MS"/>
          <w:b/>
          <w:bCs/>
        </w:rPr>
        <w:t xml:space="preserve">AGENȚIA PENTRU PROTECȚIA MEDIULUI </w:t>
      </w:r>
      <w:r w:rsidR="00FB39BF" w:rsidRPr="00567989">
        <w:rPr>
          <w:rFonts w:ascii="Trebuchet MS" w:hAnsi="Trebuchet MS"/>
          <w:b/>
          <w:bCs/>
        </w:rPr>
        <w:t>I</w:t>
      </w:r>
      <w:r w:rsidR="00F92D1E" w:rsidRPr="00567989">
        <w:rPr>
          <w:rFonts w:ascii="Trebuchet MS" w:hAnsi="Trebuchet MS"/>
          <w:b/>
          <w:bCs/>
        </w:rPr>
        <w:t>LFOV</w:t>
      </w:r>
    </w:p>
    <w:p w14:paraId="7EB03A53" w14:textId="6802A2B6" w:rsidR="004F2B32" w:rsidRPr="00936699" w:rsidRDefault="00DE792C" w:rsidP="00750904">
      <w:pPr>
        <w:keepNext/>
        <w:spacing w:after="0" w:line="360" w:lineRule="auto"/>
        <w:rPr>
          <w:rFonts w:ascii="Trebuchet MS" w:hAnsi="Trebuchet MS"/>
          <w:b/>
        </w:rPr>
      </w:pPr>
      <w:r w:rsidRPr="00936699">
        <w:rPr>
          <w:rFonts w:ascii="Trebuchet MS" w:hAnsi="Trebuchet MS"/>
          <w:b/>
        </w:rPr>
        <w:t xml:space="preserve">Nr. </w:t>
      </w:r>
      <w:r w:rsidR="003812E2">
        <w:rPr>
          <w:rFonts w:ascii="Trebuchet MS" w:hAnsi="Trebuchet MS"/>
          <w:b/>
          <w:bCs/>
          <w:lang w:val="en-US"/>
        </w:rPr>
        <w:t>20283, 20284</w:t>
      </w:r>
      <w:r w:rsidR="00C04BF2" w:rsidRPr="00936699">
        <w:rPr>
          <w:rFonts w:ascii="Trebuchet MS" w:hAnsi="Trebuchet MS"/>
          <w:b/>
        </w:rPr>
        <w:t>/</w:t>
      </w:r>
    </w:p>
    <w:p w14:paraId="725D9512" w14:textId="229CF18C" w:rsidR="004F2B32" w:rsidRDefault="004F2B32" w:rsidP="00750904">
      <w:pPr>
        <w:keepNext/>
        <w:spacing w:after="0" w:line="240" w:lineRule="auto"/>
        <w:jc w:val="center"/>
        <w:rPr>
          <w:rFonts w:ascii="Trebuchet MS" w:eastAsia="Calibri" w:hAnsi="Trebuchet MS" w:cs="Arial"/>
          <w:b/>
          <w14:ligatures w14:val="none"/>
        </w:rPr>
      </w:pPr>
      <w:r w:rsidRPr="004F2B32">
        <w:rPr>
          <w:rFonts w:ascii="Trebuchet MS" w:eastAsia="Calibri" w:hAnsi="Trebuchet MS" w:cs="Arial"/>
          <w:b/>
          <w:bCs/>
          <w:lang w:val="it-IT"/>
          <w14:ligatures w14:val="none"/>
        </w:rPr>
        <w:t>DECIZIA  ETAPEI  DE  ÎNCADRARE</w:t>
      </w:r>
      <w:r w:rsidRPr="004F2B32">
        <w:rPr>
          <w:rFonts w:ascii="Trebuchet MS" w:eastAsia="Calibri" w:hAnsi="Trebuchet MS" w:cs="Arial"/>
          <w:lang w:val="it-IT"/>
          <w14:ligatures w14:val="none"/>
        </w:rPr>
        <w:br/>
      </w:r>
      <w:r w:rsidRPr="004F2B32">
        <w:rPr>
          <w:rFonts w:ascii="Trebuchet MS" w:eastAsia="Calibri" w:hAnsi="Trebuchet MS" w:cs="Arial"/>
          <w:b/>
          <w14:ligatures w14:val="none"/>
        </w:rPr>
        <w:t xml:space="preserve">Nr. </w:t>
      </w:r>
      <w:r w:rsidR="00BB556C">
        <w:rPr>
          <w:rFonts w:ascii="Trebuchet MS" w:eastAsia="Calibri" w:hAnsi="Trebuchet MS" w:cs="Arial"/>
          <w:b/>
          <w14:ligatures w14:val="none"/>
        </w:rPr>
        <w:t xml:space="preserve"> </w:t>
      </w:r>
      <w:r w:rsidR="002C36E4">
        <w:rPr>
          <w:rFonts w:ascii="Trebuchet MS" w:eastAsia="Calibri" w:hAnsi="Trebuchet MS" w:cs="Arial"/>
          <w:b/>
          <w14:ligatures w14:val="none"/>
        </w:rPr>
        <w:t xml:space="preserve">din </w:t>
      </w:r>
    </w:p>
    <w:p w14:paraId="39AA4A31" w14:textId="77777777" w:rsidR="00B8788B" w:rsidRDefault="00B8788B" w:rsidP="00750904">
      <w:pPr>
        <w:keepNext/>
        <w:spacing w:after="0" w:line="240" w:lineRule="auto"/>
        <w:jc w:val="center"/>
        <w:rPr>
          <w:rFonts w:ascii="Trebuchet MS" w:eastAsia="Calibri" w:hAnsi="Trebuchet MS" w:cs="Arial"/>
          <w:b/>
          <w14:ligatures w14:val="none"/>
        </w:rPr>
      </w:pPr>
    </w:p>
    <w:p w14:paraId="74B02717" w14:textId="77777777" w:rsidR="00BF19A0" w:rsidRDefault="00BF19A0" w:rsidP="00750904">
      <w:pPr>
        <w:keepNext/>
        <w:spacing w:after="0" w:line="240" w:lineRule="auto"/>
        <w:jc w:val="center"/>
        <w:rPr>
          <w:rFonts w:ascii="Trebuchet MS" w:eastAsia="Calibri" w:hAnsi="Trebuchet MS" w:cs="Arial"/>
          <w:b/>
          <w14:ligatures w14:val="none"/>
        </w:rPr>
      </w:pPr>
    </w:p>
    <w:p w14:paraId="24D8A354" w14:textId="77777777" w:rsidR="00BF19A0" w:rsidRDefault="00BF19A0" w:rsidP="00750904">
      <w:pPr>
        <w:keepNext/>
        <w:spacing w:after="0" w:line="240" w:lineRule="auto"/>
        <w:jc w:val="center"/>
        <w:rPr>
          <w:rFonts w:ascii="Trebuchet MS" w:eastAsia="Calibri" w:hAnsi="Trebuchet MS" w:cs="Arial"/>
          <w:b/>
          <w14:ligatures w14:val="none"/>
        </w:rPr>
      </w:pPr>
    </w:p>
    <w:p w14:paraId="25FE9EAA" w14:textId="77777777" w:rsidR="00BF19A0" w:rsidRPr="004F2B32" w:rsidRDefault="00BF19A0" w:rsidP="00750904">
      <w:pPr>
        <w:keepNext/>
        <w:spacing w:after="0" w:line="240" w:lineRule="auto"/>
        <w:jc w:val="center"/>
        <w:rPr>
          <w:rFonts w:ascii="Trebuchet MS" w:eastAsia="Calibri" w:hAnsi="Trebuchet MS" w:cs="Arial"/>
          <w:b/>
          <w14:ligatures w14:val="none"/>
        </w:rPr>
      </w:pPr>
    </w:p>
    <w:p w14:paraId="515996A1" w14:textId="7A2C40D1" w:rsidR="004F2B32" w:rsidRPr="004F2B32" w:rsidRDefault="004F2B32" w:rsidP="00BF1FE5">
      <w:pPr>
        <w:keepNext/>
        <w:spacing w:after="0" w:line="240" w:lineRule="auto"/>
        <w:ind w:firstLine="720"/>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Ca urmare a solicitării de emitere a acordului de mediu adresate de </w:t>
      </w:r>
      <w:r w:rsidR="003812E2" w:rsidRPr="003812E2">
        <w:rPr>
          <w:rFonts w:ascii="Trebuchet MS" w:eastAsia="Calibri" w:hAnsi="Trebuchet MS" w:cs="Arial"/>
          <w:b/>
          <w:lang w:val="en-US"/>
          <w14:ligatures w14:val="none"/>
        </w:rPr>
        <w:t xml:space="preserve">SC CELOFIBREI LOGISTIC SRL </w:t>
      </w:r>
      <w:r w:rsidRPr="004F2B32">
        <w:rPr>
          <w:rFonts w:ascii="Trebuchet MS" w:eastAsia="Calibri" w:hAnsi="Trebuchet MS" w:cs="Arial"/>
          <w:lang w:val="pt-BR"/>
          <w14:ligatures w14:val="none"/>
        </w:rPr>
        <w:t>cu</w:t>
      </w:r>
      <w:r w:rsidRPr="004F2B32">
        <w:rPr>
          <w:rFonts w:ascii="Trebuchet MS" w:eastAsia="Calibri" w:hAnsi="Trebuchet MS" w:cs="Arial"/>
          <w:b/>
          <w:lang w:val="pt-BR"/>
          <w14:ligatures w14:val="none"/>
        </w:rPr>
        <w:t xml:space="preserve"> </w:t>
      </w:r>
      <w:r w:rsidR="00ED281F" w:rsidRPr="00ED281F">
        <w:rPr>
          <w:rFonts w:ascii="Trebuchet MS" w:eastAsia="Calibri" w:hAnsi="Trebuchet MS" w:cs="Arial"/>
          <w14:ligatures w14:val="none"/>
        </w:rPr>
        <w:t xml:space="preserve">sediul </w:t>
      </w:r>
      <w:r w:rsidR="00ED281F" w:rsidRPr="00ED281F">
        <w:rPr>
          <w:rFonts w:ascii="Trebuchet MS" w:eastAsia="Calibri" w:hAnsi="Trebuchet MS" w:cs="Arial"/>
          <w:lang w:val="en-US"/>
          <w14:ligatures w14:val="none"/>
        </w:rPr>
        <w:t xml:space="preserve">in </w:t>
      </w:r>
      <w:r w:rsidR="003812E2" w:rsidRPr="003812E2">
        <w:rPr>
          <w:rFonts w:ascii="Trebuchet MS" w:eastAsia="Calibri" w:hAnsi="Trebuchet MS" w:cs="Arial"/>
          <w:lang w:val="en-US"/>
          <w14:ligatures w14:val="none"/>
        </w:rPr>
        <w:t>judetul Ilfov,</w:t>
      </w:r>
      <w:r w:rsidR="00ED281F" w:rsidRPr="00ED281F">
        <w:rPr>
          <w:rFonts w:ascii="Trebuchet MS" w:eastAsia="Calibri" w:hAnsi="Trebuchet MS" w:cs="Arial"/>
          <w14:ligatures w14:val="none"/>
        </w:rPr>
        <w:t xml:space="preserve"> </w:t>
      </w:r>
      <w:r w:rsidR="003812E2">
        <w:rPr>
          <w:rFonts w:ascii="Trebuchet MS" w:eastAsia="Calibri" w:hAnsi="Trebuchet MS" w:cs="Arial"/>
          <w14:ligatures w14:val="none"/>
        </w:rPr>
        <w:t>comuna Domnesti</w:t>
      </w:r>
      <w:r w:rsidR="00ED281F" w:rsidRPr="00ED281F">
        <w:rPr>
          <w:rFonts w:ascii="Trebuchet MS" w:eastAsia="Calibri" w:hAnsi="Trebuchet MS" w:cs="Arial"/>
          <w14:ligatures w14:val="none"/>
        </w:rPr>
        <w:t xml:space="preserve">, </w:t>
      </w:r>
      <w:r w:rsidR="003812E2">
        <w:rPr>
          <w:rFonts w:ascii="Trebuchet MS" w:eastAsia="Calibri" w:hAnsi="Trebuchet MS" w:cs="Arial"/>
          <w14:ligatures w14:val="none"/>
        </w:rPr>
        <w:t xml:space="preserve">sat Domnesti, str. Crengutei, </w:t>
      </w:r>
      <w:r w:rsidR="00ED281F" w:rsidRPr="00ED281F">
        <w:rPr>
          <w:rFonts w:ascii="Trebuchet MS" w:eastAsia="Calibri" w:hAnsi="Trebuchet MS" w:cs="Arial"/>
          <w14:ligatures w14:val="none"/>
        </w:rPr>
        <w:t xml:space="preserve">nr. </w:t>
      </w:r>
      <w:r w:rsidR="003812E2">
        <w:rPr>
          <w:rFonts w:ascii="Trebuchet MS" w:eastAsia="Calibri" w:hAnsi="Trebuchet MS" w:cs="Arial"/>
          <w14:ligatures w14:val="none"/>
        </w:rPr>
        <w:t>88</w:t>
      </w:r>
      <w:r w:rsidR="00881F43" w:rsidRPr="00881F43">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înregistrată la APM Ilfov cu nr. </w:t>
      </w:r>
      <w:r w:rsidR="003812E2">
        <w:rPr>
          <w:rFonts w:ascii="Trebuchet MS" w:eastAsia="Calibri" w:hAnsi="Trebuchet MS" w:cs="Arial"/>
          <w14:ligatures w14:val="none"/>
        </w:rPr>
        <w:t>20283, 20284/11.12.2023</w:t>
      </w:r>
      <w:r w:rsidRPr="004F2B32">
        <w:rPr>
          <w:rFonts w:ascii="Trebuchet MS" w:eastAsia="Calibri" w:hAnsi="Trebuchet MS" w:cs="Arial"/>
          <w:lang w:val="en-US"/>
          <w14:ligatures w14:val="none"/>
        </w:rPr>
        <w:t>,</w:t>
      </w:r>
      <w:r w:rsidRPr="004F2B32">
        <w:rPr>
          <w:rFonts w:ascii="Trebuchet MS" w:eastAsia="Calibri" w:hAnsi="Trebuchet MS" w:cs="Arial"/>
          <w:color w:val="000000"/>
          <w:lang w:val="en-US"/>
          <w14:ligatures w14:val="none"/>
        </w:rPr>
        <w:t xml:space="preserve"> cu completarile ulterioare</w:t>
      </w:r>
      <w:r w:rsidRPr="004F2B32">
        <w:rPr>
          <w:rFonts w:ascii="Trebuchet MS" w:eastAsia="Calibri" w:hAnsi="Trebuchet MS" w:cs="Arial"/>
          <w:spacing w:val="-6"/>
          <w14:ligatures w14:val="none"/>
        </w:rPr>
        <w:t>,</w:t>
      </w:r>
      <w:r w:rsidRPr="004F2B32">
        <w:rPr>
          <w:rFonts w:ascii="Trebuchet MS" w:eastAsia="Calibri" w:hAnsi="Trebuchet MS" w:cs="Arial"/>
          <w14:ligatures w14:val="none"/>
        </w:rPr>
        <w:t xml:space="preserve"> în baza: </w:t>
      </w:r>
    </w:p>
    <w:p w14:paraId="74F484D6"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b/>
          <w:lang w:eastAsia="ro-RO"/>
          <w14:ligatures w14:val="none"/>
        </w:rPr>
        <w:t>Legii nr. 292/2018</w:t>
      </w:r>
      <w:r w:rsidRPr="004F2B32">
        <w:rPr>
          <w:rFonts w:ascii="Trebuchet MS" w:eastAsia="Calibri" w:hAnsi="Trebuchet MS" w:cs="Arial"/>
          <w:lang w:eastAsia="ro-RO"/>
          <w14:ligatures w14:val="none"/>
        </w:rPr>
        <w:t xml:space="preserve"> privind evaluarea impactului anumitor proiecte publice şi private asupra mediului, cu modificările şi completările şi ulterioare;</w:t>
      </w:r>
    </w:p>
    <w:p w14:paraId="63990A97" w14:textId="77777777" w:rsidR="004F2B32" w:rsidRPr="004F2B32" w:rsidRDefault="004F2B32" w:rsidP="00750904">
      <w:pPr>
        <w:keepNext/>
        <w:numPr>
          <w:ilvl w:val="0"/>
          <w:numId w:val="9"/>
        </w:numPr>
        <w:autoSpaceDE w:val="0"/>
        <w:spacing w:after="0" w:line="240" w:lineRule="auto"/>
        <w:jc w:val="both"/>
        <w:rPr>
          <w:rFonts w:ascii="Trebuchet MS" w:eastAsia="Calibri" w:hAnsi="Trebuchet MS" w:cs="Arial"/>
          <w14:ligatures w14:val="none"/>
        </w:rPr>
      </w:pPr>
      <w:r w:rsidRPr="004F2B32">
        <w:rPr>
          <w:rFonts w:ascii="Trebuchet MS" w:eastAsia="Calibri" w:hAnsi="Trebuchet MS" w:cs="Arial"/>
          <w:b/>
          <w14:ligatures w14:val="none"/>
        </w:rPr>
        <w:t>Ordonanţei de Urgenţă a Guvernului nr. 57/2007</w:t>
      </w:r>
      <w:r w:rsidRPr="004F2B32">
        <w:rPr>
          <w:rFonts w:ascii="Trebuchet MS" w:eastAsia="Calibri" w:hAnsi="Trebuchet MS" w:cs="Arial"/>
          <w14:ligatures w14:val="none"/>
        </w:rPr>
        <w:t xml:space="preserve"> privind regimul ariilor naturale </w:t>
      </w:r>
    </w:p>
    <w:p w14:paraId="01381EA6" w14:textId="77777777" w:rsidR="004F2B32" w:rsidRPr="004F2B32" w:rsidRDefault="004F2B32" w:rsidP="00750904">
      <w:pPr>
        <w:keepNext/>
        <w:autoSpaceDE w:val="0"/>
        <w:spacing w:after="0" w:line="240" w:lineRule="auto"/>
        <w:jc w:val="both"/>
        <w:rPr>
          <w:rFonts w:ascii="Trebuchet MS" w:eastAsia="Calibri" w:hAnsi="Trebuchet MS" w:cs="Arial"/>
          <w:lang w:eastAsia="ro-RO"/>
          <w14:ligatures w14:val="none"/>
        </w:rPr>
      </w:pPr>
      <w:r w:rsidRPr="004F2B32">
        <w:rPr>
          <w:rFonts w:ascii="Trebuchet MS" w:eastAsia="Calibri" w:hAnsi="Trebuchet MS" w:cs="Arial"/>
          <w14:ligatures w14:val="none"/>
        </w:rPr>
        <w:t>protejate, conservarea habitatelor naturale, a florei şi faunei s</w:t>
      </w:r>
      <w:r w:rsidRPr="004F2B32">
        <w:rPr>
          <w:rFonts w:ascii="Arial" w:eastAsia="Calibri" w:hAnsi="Arial" w:cs="Arial"/>
          <w14:ligatures w14:val="none"/>
        </w:rPr>
        <w:t>ǎ</w:t>
      </w:r>
      <w:r w:rsidRPr="004F2B32">
        <w:rPr>
          <w:rFonts w:ascii="Trebuchet MS" w:eastAsia="Calibri" w:hAnsi="Trebuchet MS" w:cs="Arial"/>
          <w14:ligatures w14:val="none"/>
        </w:rPr>
        <w:t>lbatice, cu modific</w:t>
      </w:r>
      <w:r w:rsidRPr="004F2B32">
        <w:rPr>
          <w:rFonts w:ascii="Arial" w:eastAsia="Calibri" w:hAnsi="Arial" w:cs="Arial"/>
          <w14:ligatures w14:val="none"/>
        </w:rPr>
        <w:t>ǎ</w:t>
      </w:r>
      <w:r w:rsidRPr="004F2B32">
        <w:rPr>
          <w:rFonts w:ascii="Trebuchet MS" w:eastAsia="Calibri" w:hAnsi="Trebuchet MS" w:cs="Arial"/>
          <w14:ligatures w14:val="none"/>
        </w:rPr>
        <w:t xml:space="preserve">rile </w:t>
      </w:r>
      <w:r w:rsidRPr="004F2B32">
        <w:rPr>
          <w:rFonts w:ascii="Trebuchet MS" w:eastAsia="Calibri" w:hAnsi="Trebuchet MS" w:cs="Trebuchet MS"/>
          <w14:ligatures w14:val="none"/>
        </w:rPr>
        <w:t>ş</w:t>
      </w:r>
      <w:r w:rsidRPr="004F2B32">
        <w:rPr>
          <w:rFonts w:ascii="Trebuchet MS" w:eastAsia="Calibri" w:hAnsi="Trebuchet MS" w:cs="Arial"/>
          <w14:ligatures w14:val="none"/>
        </w:rPr>
        <w:t>i complet</w:t>
      </w:r>
      <w:r w:rsidRPr="004F2B32">
        <w:rPr>
          <w:rFonts w:ascii="Arial" w:eastAsia="Calibri" w:hAnsi="Arial" w:cs="Arial"/>
          <w14:ligatures w14:val="none"/>
        </w:rPr>
        <w:t>ǎ</w:t>
      </w:r>
      <w:r w:rsidRPr="004F2B32">
        <w:rPr>
          <w:rFonts w:ascii="Trebuchet MS" w:eastAsia="Calibri" w:hAnsi="Trebuchet MS" w:cs="Arial"/>
          <w14:ligatures w14:val="none"/>
        </w:rPr>
        <w:t>rile ulterioare, aprobat</w:t>
      </w:r>
      <w:r w:rsidRPr="004F2B32">
        <w:rPr>
          <w:rFonts w:ascii="Trebuchet MS" w:eastAsia="Calibri" w:hAnsi="Trebuchet MS" w:cs="Trebuchet MS"/>
          <w14:ligatures w14:val="none"/>
        </w:rPr>
        <w:t>ă</w:t>
      </w:r>
      <w:r w:rsidRPr="004F2B32">
        <w:rPr>
          <w:rFonts w:ascii="Trebuchet MS" w:eastAsia="Calibri" w:hAnsi="Trebuchet MS" w:cs="Arial"/>
          <w14:ligatures w14:val="none"/>
        </w:rPr>
        <w:t xml:space="preserve"> prin Legea nr. 49/2011, cu modificarile si completarile ulterioare,</w:t>
      </w:r>
    </w:p>
    <w:p w14:paraId="60FC66F9" w14:textId="67892EE1" w:rsidR="004F2B32" w:rsidRPr="004F2B32" w:rsidRDefault="004F2B32" w:rsidP="00750904">
      <w:pPr>
        <w:keepNext/>
        <w:spacing w:after="0" w:line="240" w:lineRule="auto"/>
        <w:jc w:val="both"/>
        <w:outlineLvl w:val="0"/>
        <w:rPr>
          <w:rFonts w:ascii="Trebuchet MS" w:eastAsia="Calibri" w:hAnsi="Trebuchet MS" w:cs="Arial"/>
          <w14:ligatures w14:val="none"/>
        </w:rPr>
      </w:pPr>
      <w:r w:rsidRPr="004F2B32">
        <w:rPr>
          <w:rFonts w:ascii="Trebuchet MS" w:eastAsia="Calibri" w:hAnsi="Trebuchet MS" w:cs="Arial"/>
          <w14:ligatures w14:val="none"/>
        </w:rPr>
        <w:t xml:space="preserve">autoritatea competentă pentru protecţia mediului APM Ilfov decide, ca urmare a consultărilor desfăşurate în cadrul şedinţei Comisiei </w:t>
      </w:r>
      <w:r w:rsidR="00881F43">
        <w:rPr>
          <w:rFonts w:ascii="Trebuchet MS" w:eastAsia="Calibri" w:hAnsi="Trebuchet MS" w:cs="Arial"/>
          <w14:ligatures w14:val="none"/>
        </w:rPr>
        <w:t>d</w:t>
      </w:r>
      <w:r w:rsidR="003812E2">
        <w:rPr>
          <w:rFonts w:ascii="Trebuchet MS" w:eastAsia="Calibri" w:hAnsi="Trebuchet MS" w:cs="Arial"/>
          <w14:ligatures w14:val="none"/>
        </w:rPr>
        <w:t>e Analiză Tehnică din data de 03.07</w:t>
      </w:r>
      <w:r w:rsidR="00027025">
        <w:rPr>
          <w:rFonts w:ascii="Trebuchet MS" w:eastAsia="Calibri" w:hAnsi="Trebuchet MS" w:cs="Arial"/>
          <w14:ligatures w14:val="none"/>
        </w:rPr>
        <w:t>.2024</w:t>
      </w:r>
      <w:r w:rsidRPr="004F2B32">
        <w:rPr>
          <w:rFonts w:ascii="Trebuchet MS" w:eastAsia="Calibri" w:hAnsi="Trebuchet MS" w:cs="Arial"/>
          <w14:ligatures w14:val="none"/>
        </w:rPr>
        <w:t xml:space="preserve">, că proiectul </w:t>
      </w:r>
      <w:r w:rsidRPr="004F2B32">
        <w:rPr>
          <w:rFonts w:ascii="Trebuchet MS" w:eastAsia="Calibri" w:hAnsi="Trebuchet MS" w:cs="Arial"/>
          <w:b/>
          <w:i/>
          <w:color w:val="000000"/>
          <w14:ligatures w14:val="none"/>
        </w:rPr>
        <w:t>„</w:t>
      </w:r>
      <w:r w:rsidR="00BF19A0" w:rsidRPr="00BF19A0">
        <w:rPr>
          <w:rFonts w:ascii="Trebuchet MS" w:eastAsia="Calibri" w:hAnsi="Trebuchet MS" w:cs="Arial"/>
          <w:b/>
          <w:i/>
          <w:lang w:val="en-US"/>
          <w14:ligatures w14:val="none"/>
        </w:rPr>
        <w:t>Construire hala depozitare parter si i</w:t>
      </w:r>
      <w:r w:rsidR="003812E2">
        <w:rPr>
          <w:rFonts w:ascii="Trebuchet MS" w:eastAsia="Calibri" w:hAnsi="Trebuchet MS" w:cs="Arial"/>
          <w:b/>
          <w:i/>
          <w:lang w:val="en-US"/>
          <w14:ligatures w14:val="none"/>
        </w:rPr>
        <w:t>mprejmuire teren</w:t>
      </w:r>
      <w:r w:rsidR="00BF19A0" w:rsidRPr="00BF19A0">
        <w:rPr>
          <w:rFonts w:ascii="Trebuchet MS" w:eastAsia="Calibri" w:hAnsi="Trebuchet MS" w:cs="Arial"/>
          <w:b/>
          <w:i/>
          <w:lang w:val="en-US"/>
          <w14:ligatures w14:val="none"/>
        </w:rPr>
        <w:t>”</w:t>
      </w:r>
      <w:r w:rsidRPr="004F2B32">
        <w:rPr>
          <w:rFonts w:ascii="Trebuchet MS" w:eastAsia="Calibri" w:hAnsi="Trebuchet MS" w:cs="Arial"/>
          <w:color w:val="000000"/>
          <w14:ligatures w14:val="none"/>
        </w:rPr>
        <w:t xml:space="preserve"> propus in</w:t>
      </w:r>
      <w:r w:rsidRPr="004F2B32">
        <w:rPr>
          <w:rFonts w:ascii="Trebuchet MS" w:eastAsia="Calibri" w:hAnsi="Trebuchet MS" w:cs="Arial"/>
          <w:b/>
          <w:color w:val="000000"/>
          <w14:ligatures w14:val="none"/>
        </w:rPr>
        <w:t xml:space="preserve"> </w:t>
      </w:r>
      <w:r w:rsidR="003812E2" w:rsidRPr="003812E2">
        <w:rPr>
          <w:rFonts w:ascii="Trebuchet MS" w:eastAsia="Calibri" w:hAnsi="Trebuchet MS" w:cs="Arial"/>
          <w:bCs/>
          <w:color w:val="000000"/>
          <w14:ligatures w14:val="none"/>
        </w:rPr>
        <w:t>comuna Domnesti,</w:t>
      </w:r>
      <w:r w:rsidR="008E4E59">
        <w:rPr>
          <w:rFonts w:ascii="Trebuchet MS" w:eastAsia="Calibri" w:hAnsi="Trebuchet MS" w:cs="Arial"/>
          <w:bCs/>
          <w:color w:val="000000"/>
          <w14:ligatures w14:val="none"/>
        </w:rPr>
        <w:t xml:space="preserve"> str. Fortului, nr. 150, </w:t>
      </w:r>
      <w:r w:rsidR="003812E2" w:rsidRPr="003812E2">
        <w:rPr>
          <w:rFonts w:ascii="Trebuchet MS" w:eastAsia="Calibri" w:hAnsi="Trebuchet MS" w:cs="Arial"/>
          <w:bCs/>
          <w:color w:val="000000"/>
          <w14:ligatures w14:val="none"/>
        </w:rPr>
        <w:t xml:space="preserve"> T14, </w:t>
      </w:r>
      <w:r w:rsidR="008E4E59">
        <w:rPr>
          <w:rFonts w:ascii="Trebuchet MS" w:eastAsia="Calibri" w:hAnsi="Trebuchet MS" w:cs="Arial"/>
          <w:bCs/>
          <w:color w:val="000000"/>
          <w14:ligatures w14:val="none"/>
        </w:rPr>
        <w:t xml:space="preserve">P 50/2/1, 50/2/2, L 2, </w:t>
      </w:r>
      <w:bookmarkStart w:id="0" w:name="_GoBack"/>
      <w:bookmarkEnd w:id="0"/>
      <w:r w:rsidR="003812E2" w:rsidRPr="003812E2">
        <w:rPr>
          <w:rFonts w:ascii="Trebuchet MS" w:eastAsia="Calibri" w:hAnsi="Trebuchet MS" w:cs="Arial"/>
          <w:bCs/>
          <w:color w:val="000000"/>
          <w14:ligatures w14:val="none"/>
        </w:rPr>
        <w:t>nr. cad. 123243</w:t>
      </w:r>
      <w:r w:rsidR="003812E2">
        <w:rPr>
          <w:rFonts w:ascii="Trebuchet MS" w:eastAsia="Calibri" w:hAnsi="Trebuchet MS" w:cs="Arial"/>
          <w:bCs/>
          <w:color w:val="000000"/>
          <w14:ligatures w14:val="none"/>
        </w:rPr>
        <w:t>,</w:t>
      </w:r>
      <w:r w:rsidRPr="004F2B32">
        <w:rPr>
          <w:rFonts w:ascii="Trebuchet MS" w:eastAsia="Calibri" w:hAnsi="Trebuchet MS" w:cs="Arial"/>
          <w:color w:val="000000"/>
          <w14:ligatures w14:val="none"/>
        </w:rPr>
        <w:t xml:space="preserve"> judetul Ilfov</w:t>
      </w:r>
      <w:r w:rsidRPr="004F2B32">
        <w:rPr>
          <w:rFonts w:ascii="Trebuchet MS" w:eastAsia="Calibri" w:hAnsi="Trebuchet MS" w:cs="Arial"/>
          <w:color w:val="000000"/>
          <w:lang w:val="en-US"/>
          <w14:ligatures w14:val="none"/>
        </w:rPr>
        <w:t>,</w:t>
      </w:r>
      <w:r w:rsidRPr="004F2B32">
        <w:rPr>
          <w:rFonts w:ascii="Trebuchet MS" w:eastAsia="Calibri" w:hAnsi="Trebuchet MS" w:cs="Arial"/>
          <w:color w:val="000000"/>
          <w14:ligatures w14:val="none"/>
        </w:rPr>
        <w:t xml:space="preserve"> </w:t>
      </w:r>
      <w:r w:rsidRPr="004F2B32">
        <w:rPr>
          <w:rFonts w:ascii="Trebuchet MS" w:eastAsia="Calibri" w:hAnsi="Trebuchet MS" w:cs="Arial"/>
          <w14:ligatures w14:val="none"/>
        </w:rPr>
        <w:t>nu se supune evaluării impactului asupra mediului, nu se supune evaluării adecvate si</w:t>
      </w:r>
      <w:r w:rsidRPr="004F2B32">
        <w:rPr>
          <w:rFonts w:ascii="Trebuchet MS" w:eastAsia="Times New Roman" w:hAnsi="Trebuchet MS" w:cs="Arial"/>
          <w:lang w:val="en-US" w:eastAsia="ro-RO"/>
          <w14:ligatures w14:val="none"/>
        </w:rPr>
        <w:t xml:space="preserve"> nu se supune evaluării impactului asupra corpurilor de apă</w:t>
      </w:r>
      <w:r w:rsidRPr="004F2B32">
        <w:rPr>
          <w:rFonts w:ascii="Trebuchet MS" w:eastAsia="Calibri" w:hAnsi="Trebuchet MS" w:cs="Arial"/>
          <w14:ligatures w14:val="none"/>
        </w:rPr>
        <w:t xml:space="preserve">.  </w:t>
      </w:r>
    </w:p>
    <w:p w14:paraId="4E073F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Justificarea prezentei decizii:</w:t>
      </w:r>
    </w:p>
    <w:p w14:paraId="07270BD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I. </w:t>
      </w:r>
      <w:r w:rsidRPr="004F2B32">
        <w:rPr>
          <w:rFonts w:ascii="Trebuchet MS" w:eastAsia="Times New Roman" w:hAnsi="Trebuchet MS" w:cs="Arial"/>
          <w:b/>
          <w:lang w:val="en-US" w:eastAsia="ro-RO"/>
          <w14:ligatures w14:val="none"/>
        </w:rPr>
        <w:t>Motivele pe baza cărora s-a stabilit neefectuarea evaluării impactului asupra mediului sunt următoarele</w:t>
      </w:r>
      <w:r w:rsidRPr="004F2B32">
        <w:rPr>
          <w:rFonts w:ascii="Trebuchet MS" w:eastAsia="Calibri" w:hAnsi="Trebuchet MS" w:cs="Arial"/>
          <w:b/>
          <w:lang w:val="en-US"/>
          <w14:ligatures w14:val="none"/>
        </w:rPr>
        <w:t>:</w:t>
      </w:r>
    </w:p>
    <w:p w14:paraId="7FFD05D2"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a) proiectul nu se incadreaza in prevederile Legii nr. 292/2018, anexa nr. 1;</w:t>
      </w:r>
    </w:p>
    <w:p w14:paraId="28D552A2" w14:textId="77777777" w:rsidR="004F2B32" w:rsidRPr="004F2B32" w:rsidRDefault="004F2B32" w:rsidP="00750904">
      <w:pPr>
        <w:keepNext/>
        <w:spacing w:after="0" w:line="240" w:lineRule="auto"/>
        <w:jc w:val="both"/>
        <w:rPr>
          <w:rFonts w:ascii="Trebuchet MS" w:eastAsia="Calibri" w:hAnsi="Trebuchet MS" w:cs="Arial"/>
          <w:color w:val="000000"/>
          <w:lang w:val="en-US"/>
          <w14:ligatures w14:val="none"/>
        </w:rPr>
      </w:pPr>
      <w:r w:rsidRPr="004F2B32">
        <w:rPr>
          <w:rFonts w:ascii="Trebuchet MS" w:eastAsia="Calibri" w:hAnsi="Trebuchet MS" w:cs="Arial"/>
          <w:lang w:val="it-IT"/>
          <w14:ligatures w14:val="none"/>
        </w:rPr>
        <w:t xml:space="preserve">b) proiectul se incadreaza in prevederile anexei 2 la Legea nr. 292/2018, la punctul </w:t>
      </w:r>
      <w:r w:rsidRPr="004F2B32">
        <w:rPr>
          <w:rFonts w:ascii="Trebuchet MS" w:eastAsia="Calibri" w:hAnsi="Trebuchet MS" w:cs="Arial"/>
          <w:lang w:val="en-US"/>
          <w14:ligatures w14:val="none"/>
        </w:rPr>
        <w:t>pct. 10 a – proiecte de dezvoltare a unitatilor/zonelor industriale</w:t>
      </w:r>
      <w:r w:rsidRPr="004F2B32">
        <w:rPr>
          <w:rFonts w:ascii="Trebuchet MS" w:eastAsia="Calibri" w:hAnsi="Trebuchet MS" w:cs="Arial"/>
          <w:color w:val="000000"/>
          <w:lang w:val="en-US"/>
          <w14:ligatures w14:val="none"/>
        </w:rPr>
        <w:t>;</w:t>
      </w:r>
    </w:p>
    <w:p w14:paraId="1ACFE8B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c) titularul și APM Ilfov au mediatizat în presa locală, cât și pe pagina web atât depunerea solicitării acordului cât și decizia etapei de încadrare;</w:t>
      </w:r>
    </w:p>
    <w:p w14:paraId="35209D5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d). lipsa observațiilor din partea publicului interesat;</w:t>
      </w:r>
    </w:p>
    <w:p w14:paraId="3F40BDB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II. Motivele pe baza carora s-a stabilit neefectuarea evaluarii adecvate sunt următoarele:</w:t>
      </w:r>
    </w:p>
    <w:p w14:paraId="31B9F3C9" w14:textId="77777777" w:rsidR="004F2B32" w:rsidRPr="004F2B32" w:rsidRDefault="004F2B32" w:rsidP="00750904">
      <w:pPr>
        <w:keepNext/>
        <w:spacing w:after="0" w:line="276"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5CA409C" w14:textId="77777777" w:rsidR="004F2B32" w:rsidRPr="004F2B32" w:rsidRDefault="004F2B32" w:rsidP="00750904">
      <w:pPr>
        <w:keepNext/>
        <w:spacing w:after="0" w:line="240" w:lineRule="auto"/>
        <w:jc w:val="both"/>
        <w:rPr>
          <w:rFonts w:ascii="Trebuchet MS" w:eastAsia="Times New Roman" w:hAnsi="Trebuchet MS" w:cs="Arial"/>
          <w:b/>
          <w:lang w:val="en-US" w:eastAsia="ro-RO"/>
          <w14:ligatures w14:val="none"/>
        </w:rPr>
      </w:pPr>
      <w:r w:rsidRPr="004F2B32">
        <w:rPr>
          <w:rFonts w:ascii="Trebuchet MS" w:eastAsia="Times New Roman" w:hAnsi="Trebuchet MS" w:cs="Arial"/>
          <w:b/>
          <w:bCs/>
          <w:lang w:val="en-US" w:eastAsia="ro-RO"/>
          <w14:ligatures w14:val="none"/>
        </w:rPr>
        <w:t>III.</w:t>
      </w:r>
      <w:r w:rsidRPr="004F2B32">
        <w:rPr>
          <w:rFonts w:ascii="Trebuchet MS" w:eastAsia="Times New Roman" w:hAnsi="Trebuchet MS" w:cs="Arial"/>
          <w:b/>
          <w:lang w:val="en-US" w:eastAsia="ro-RO"/>
          <w14:ligatures w14:val="none"/>
        </w:rPr>
        <w:t xml:space="preserve"> Motivele pe baza cărora s-a stabilit neefectuarea evaluării impactului asupra corpurilor de apă: </w:t>
      </w:r>
    </w:p>
    <w:p w14:paraId="7B1D6B4C" w14:textId="6A0C364D" w:rsidR="004F2B32" w:rsidRPr="004F2B32" w:rsidRDefault="004F2B32" w:rsidP="00750904">
      <w:pPr>
        <w:keepNext/>
        <w:spacing w:after="0" w:line="240" w:lineRule="auto"/>
        <w:jc w:val="both"/>
        <w:rPr>
          <w:rFonts w:ascii="Trebuchet MS" w:eastAsia="Times New Roman" w:hAnsi="Trebuchet MS" w:cs="Arial"/>
          <w:lang w:val="en-US" w:eastAsia="ro-RO"/>
          <w14:ligatures w14:val="none"/>
        </w:rPr>
      </w:pPr>
      <w:r w:rsidRPr="004F2B32">
        <w:rPr>
          <w:rFonts w:ascii="Trebuchet MS" w:eastAsia="Times New Roman" w:hAnsi="Trebuchet MS" w:cs="Arial"/>
          <w:lang w:val="en-US" w:eastAsia="ro-RO"/>
          <w14:ligatures w14:val="none"/>
        </w:rPr>
        <w:t>Investiția propusă nu necesită elaborarea studiului de evaluare a impactului asupra corpuril</w:t>
      </w:r>
      <w:r w:rsidR="0067408F">
        <w:rPr>
          <w:rFonts w:ascii="Trebuchet MS" w:eastAsia="Times New Roman" w:hAnsi="Trebuchet MS" w:cs="Arial"/>
          <w:lang w:val="en-US" w:eastAsia="ro-RO"/>
          <w14:ligatures w14:val="none"/>
        </w:rPr>
        <w:t>o</w:t>
      </w:r>
      <w:r w:rsidR="00CF5C9F">
        <w:rPr>
          <w:rFonts w:ascii="Trebuchet MS" w:eastAsia="Times New Roman" w:hAnsi="Trebuchet MS" w:cs="Arial"/>
          <w:lang w:val="en-US" w:eastAsia="ro-RO"/>
          <w14:ligatures w14:val="none"/>
        </w:rPr>
        <w:t xml:space="preserve">r de apă, </w:t>
      </w:r>
      <w:r w:rsidR="003812E2">
        <w:rPr>
          <w:rFonts w:ascii="Trebuchet MS" w:eastAsia="Times New Roman" w:hAnsi="Trebuchet MS" w:cs="Arial"/>
          <w:lang w:val="en-US" w:eastAsia="ro-RO"/>
          <w14:ligatures w14:val="none"/>
        </w:rPr>
        <w:t>conform Adresei nr. 6056/26.06</w:t>
      </w:r>
      <w:r w:rsidR="00CF5C9F">
        <w:rPr>
          <w:rFonts w:ascii="Trebuchet MS" w:eastAsia="Times New Roman" w:hAnsi="Trebuchet MS" w:cs="Arial"/>
          <w:lang w:val="en-US" w:eastAsia="ro-RO"/>
          <w14:ligatures w14:val="none"/>
        </w:rPr>
        <w:t>.2024</w:t>
      </w:r>
      <w:r w:rsidRPr="004F2B32">
        <w:rPr>
          <w:rFonts w:ascii="Trebuchet MS" w:eastAsia="Times New Roman" w:hAnsi="Trebuchet MS" w:cs="Arial"/>
          <w:lang w:val="en-US" w:eastAsia="ro-RO"/>
          <w14:ligatures w14:val="none"/>
        </w:rPr>
        <w:t xml:space="preserve"> emisă de A.N. “APELE ROMÂNE” - Administrația Bazinală de Apă ARGEȘ-VEDEA-Sistemul de Gospodă</w:t>
      </w:r>
      <w:r w:rsidR="00803503">
        <w:rPr>
          <w:rFonts w:ascii="Trebuchet MS" w:eastAsia="Times New Roman" w:hAnsi="Trebuchet MS" w:cs="Arial"/>
          <w:lang w:val="en-US" w:eastAsia="ro-RO"/>
          <w14:ligatures w14:val="none"/>
        </w:rPr>
        <w:t>rire a Apelor Ilfov –București.</w:t>
      </w:r>
    </w:p>
    <w:p w14:paraId="48537D00" w14:textId="77777777" w:rsidR="004F2B32" w:rsidRPr="004F2B32" w:rsidRDefault="004F2B32" w:rsidP="00750904">
      <w:pPr>
        <w:keepNext/>
        <w:spacing w:after="0" w:line="240" w:lineRule="auto"/>
        <w:rPr>
          <w:rFonts w:ascii="Trebuchet MS" w:eastAsia="Calibri" w:hAnsi="Trebuchet MS" w:cs="Arial"/>
          <w:b/>
          <w:lang w:val="it-IT"/>
          <w14:ligatures w14:val="none"/>
        </w:rPr>
      </w:pPr>
      <w:r w:rsidRPr="004F2B32">
        <w:rPr>
          <w:rFonts w:ascii="Trebuchet MS" w:eastAsia="Calibri" w:hAnsi="Trebuchet MS" w:cs="Arial"/>
          <w:b/>
          <w:lang w:val="it-IT"/>
          <w14:ligatures w14:val="none"/>
        </w:rPr>
        <w:t>1. Caracteristicile proiectului:</w:t>
      </w:r>
    </w:p>
    <w:p w14:paraId="45EF3EDE" w14:textId="77777777" w:rsidR="004F2B32" w:rsidRPr="004F2B32" w:rsidRDefault="004F2B32" w:rsidP="00750904">
      <w:pPr>
        <w:keepNext/>
        <w:spacing w:after="0" w:line="240" w:lineRule="auto"/>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1.1. Descrierea proiectului: </w:t>
      </w:r>
    </w:p>
    <w:p w14:paraId="3C489259" w14:textId="2F644962" w:rsidR="00131453" w:rsidRDefault="004F2B32" w:rsidP="00131453">
      <w:pPr>
        <w:keepNext/>
        <w:spacing w:after="0" w:line="240" w:lineRule="auto"/>
        <w:jc w:val="both"/>
        <w:rPr>
          <w:rFonts w:ascii="Trebuchet MS" w:eastAsia="Times New Roman" w:hAnsi="Trebuchet MS" w:cs="Arial"/>
          <w:lang w:val="en-US" w:eastAsia="ro-RO"/>
          <w14:ligatures w14:val="none"/>
        </w:rPr>
      </w:pPr>
      <w:r w:rsidRPr="004F2B32">
        <w:rPr>
          <w:rFonts w:ascii="Trebuchet MS" w:eastAsia="Calibri" w:hAnsi="Trebuchet MS" w:cs="Arial"/>
          <w14:ligatures w14:val="none"/>
        </w:rPr>
        <w:t xml:space="preserve">      Proiectul se implementeaza pe un teren cu suprafaţa de </w:t>
      </w:r>
      <w:r w:rsidR="003812E2">
        <w:rPr>
          <w:rFonts w:ascii="Trebuchet MS" w:eastAsia="Times New Roman" w:hAnsi="Trebuchet MS" w:cs="Arial"/>
          <w:bCs/>
          <w:lang w:val="en-US" w:eastAsia="ro-RO"/>
          <w14:ligatures w14:val="none"/>
        </w:rPr>
        <w:t>1794</w:t>
      </w: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 xml:space="preserve">mp si va consta in </w:t>
      </w:r>
      <w:r w:rsidR="00017EA0">
        <w:rPr>
          <w:rFonts w:ascii="Trebuchet MS" w:eastAsia="Times New Roman" w:hAnsi="Trebuchet MS" w:cs="Arial"/>
          <w:lang w:val="en-US" w:eastAsia="ro-RO"/>
          <w14:ligatures w14:val="none"/>
        </w:rPr>
        <w:t>construire</w:t>
      </w:r>
      <w:r w:rsidR="009934F8">
        <w:rPr>
          <w:rFonts w:ascii="Trebuchet MS" w:eastAsia="Times New Roman" w:hAnsi="Trebuchet MS" w:cs="Arial"/>
          <w:lang w:val="en-US" w:eastAsia="ro-RO"/>
          <w14:ligatures w14:val="none"/>
        </w:rPr>
        <w:t xml:space="preserve"> </w:t>
      </w:r>
      <w:r w:rsidR="00131453" w:rsidRPr="00206AB2">
        <w:rPr>
          <w:rFonts w:ascii="Trebuchet MS" w:eastAsia="Times New Roman" w:hAnsi="Trebuchet MS" w:cs="Arial"/>
          <w:lang w:val="en-US" w:eastAsia="ro-RO"/>
          <w14:ligatures w14:val="none"/>
        </w:rPr>
        <w:t xml:space="preserve">hală de depozitare </w:t>
      </w:r>
      <w:r w:rsidR="003812E2">
        <w:rPr>
          <w:rFonts w:ascii="Trebuchet MS" w:eastAsia="Times New Roman" w:hAnsi="Trebuchet MS" w:cs="Arial"/>
          <w:lang w:val="en-US" w:eastAsia="ro-RO"/>
          <w14:ligatures w14:val="none"/>
        </w:rPr>
        <w:t>parter si imprejmuire teren</w:t>
      </w:r>
      <w:r w:rsidR="00556C4A" w:rsidRPr="00206AB2">
        <w:rPr>
          <w:rFonts w:ascii="Trebuchet MS" w:eastAsia="Times New Roman" w:hAnsi="Trebuchet MS" w:cs="Arial"/>
          <w:lang w:val="en-US" w:eastAsia="ro-RO"/>
          <w14:ligatures w14:val="none"/>
        </w:rPr>
        <w:t>.</w:t>
      </w:r>
      <w:r w:rsidR="00131453" w:rsidRPr="00206AB2">
        <w:rPr>
          <w:rFonts w:ascii="Arial" w:eastAsiaTheme="minorEastAsia" w:hAnsi="Arial" w:cs="Arial"/>
          <w:sz w:val="24"/>
          <w:szCs w:val="24"/>
          <w:lang w:val="en-US" w:eastAsia="ro-RO"/>
          <w14:ligatures w14:val="none"/>
        </w:rPr>
        <w:t xml:space="preserve"> </w:t>
      </w:r>
      <w:r w:rsidR="00131453" w:rsidRPr="00206AB2">
        <w:rPr>
          <w:rFonts w:ascii="Trebuchet MS" w:eastAsia="Times New Roman" w:hAnsi="Trebuchet MS" w:cs="Arial"/>
          <w:lang w:val="en-US" w:eastAsia="ro-RO"/>
          <w14:ligatures w14:val="none"/>
        </w:rPr>
        <w:t xml:space="preserve">Functiunea halei – </w:t>
      </w:r>
      <w:r w:rsidR="00F7060D" w:rsidRPr="00F7060D">
        <w:rPr>
          <w:rFonts w:ascii="Trebuchet MS" w:eastAsia="Times New Roman" w:hAnsi="Trebuchet MS" w:cs="Arial"/>
          <w:lang w:val="en-US" w:eastAsia="ro-RO"/>
          <w14:ligatures w14:val="none"/>
        </w:rPr>
        <w:t>depozitare</w:t>
      </w:r>
      <w:r w:rsidR="00F7060D" w:rsidRPr="00F7060D">
        <w:rPr>
          <w:rFonts w:ascii="Trebuchet MS" w:eastAsia="Times New Roman" w:hAnsi="Trebuchet MS" w:cs="Arial"/>
          <w:b/>
          <w:lang w:val="en-US" w:eastAsia="ro-RO"/>
          <w14:ligatures w14:val="none"/>
        </w:rPr>
        <w:t xml:space="preserve"> </w:t>
      </w:r>
      <w:r w:rsidR="003812E2">
        <w:rPr>
          <w:rFonts w:ascii="Trebuchet MS" w:eastAsia="Times New Roman" w:hAnsi="Trebuchet MS" w:cs="Arial"/>
          <w:b/>
          <w:lang w:val="en-US" w:eastAsia="ro-RO"/>
          <w14:ligatures w14:val="none"/>
        </w:rPr>
        <w:t>materiale de constructii nepericuloase</w:t>
      </w:r>
      <w:r w:rsidR="00131453" w:rsidRPr="00206AB2">
        <w:rPr>
          <w:rFonts w:ascii="Trebuchet MS" w:eastAsia="Times New Roman" w:hAnsi="Trebuchet MS" w:cs="Arial"/>
          <w:lang w:val="en-US" w:eastAsia="ro-RO"/>
          <w14:ligatures w14:val="none"/>
        </w:rPr>
        <w:t>.</w:t>
      </w:r>
    </w:p>
    <w:p w14:paraId="7A4BAA5E" w14:textId="163F3B7F" w:rsidR="00F7060D" w:rsidRDefault="00F7060D" w:rsidP="00131453">
      <w:pPr>
        <w:keepNext/>
        <w:spacing w:after="0" w:line="240" w:lineRule="auto"/>
        <w:jc w:val="both"/>
        <w:rPr>
          <w:rFonts w:ascii="Trebuchet MS" w:eastAsia="Times New Roman" w:hAnsi="Trebuchet MS" w:cs="Arial"/>
          <w:lang w:eastAsia="ro-RO"/>
          <w14:ligatures w14:val="none"/>
        </w:rPr>
      </w:pPr>
    </w:p>
    <w:p w14:paraId="12DA2B37" w14:textId="77777777" w:rsidR="00BD4052" w:rsidRPr="00206AB2" w:rsidRDefault="00BD4052" w:rsidP="00131453">
      <w:pPr>
        <w:keepNext/>
        <w:spacing w:after="0" w:line="240" w:lineRule="auto"/>
        <w:jc w:val="both"/>
        <w:rPr>
          <w:rFonts w:ascii="Trebuchet MS" w:eastAsia="Times New Roman" w:hAnsi="Trebuchet MS" w:cs="Arial"/>
          <w:lang w:eastAsia="ro-RO"/>
          <w14:ligatures w14:val="none"/>
        </w:rPr>
      </w:pPr>
    </w:p>
    <w:p w14:paraId="0BE0B6D1" w14:textId="3441ADE5"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Bilant teritorial:</w:t>
      </w:r>
    </w:p>
    <w:p w14:paraId="646093EF" w14:textId="04F4E1AA" w:rsidR="000A180B" w:rsidRPr="000A180B" w:rsidRDefault="00BD4052" w:rsidP="000A180B">
      <w:pPr>
        <w:keepNext/>
        <w:spacing w:after="0" w:line="240" w:lineRule="auto"/>
        <w:rPr>
          <w:rFonts w:ascii="Arial" w:eastAsia="Times New Roman" w:hAnsi="Arial" w:cs="Arial"/>
          <w:bCs/>
          <w:color w:val="000000"/>
          <w:sz w:val="24"/>
          <w:szCs w:val="24"/>
          <w:lang w:val="en-US" w:eastAsia="ro-RO"/>
          <w14:ligatures w14:val="none"/>
        </w:rPr>
      </w:pPr>
      <w:r>
        <w:rPr>
          <w:rFonts w:ascii="Arial" w:eastAsia="Times New Roman" w:hAnsi="Arial" w:cs="Arial"/>
          <w:bCs/>
          <w:color w:val="000000"/>
          <w:sz w:val="24"/>
          <w:szCs w:val="24"/>
          <w:lang w:val="en-US" w:eastAsia="ro-RO"/>
          <w14:ligatures w14:val="none"/>
        </w:rPr>
        <w:t>Suprafata teren</w:t>
      </w:r>
      <w:r>
        <w:rPr>
          <w:rFonts w:ascii="Arial" w:eastAsia="Times New Roman" w:hAnsi="Arial" w:cs="Arial"/>
          <w:bCs/>
          <w:color w:val="000000"/>
          <w:sz w:val="24"/>
          <w:szCs w:val="24"/>
          <w:lang w:val="en-US" w:eastAsia="ro-RO"/>
          <w14:ligatures w14:val="none"/>
        </w:rPr>
        <w:tab/>
        <w:t>= 1794</w:t>
      </w:r>
      <w:r w:rsidR="000A180B" w:rsidRPr="000A180B">
        <w:rPr>
          <w:rFonts w:ascii="Arial" w:eastAsia="Times New Roman" w:hAnsi="Arial" w:cs="Arial"/>
          <w:bCs/>
          <w:color w:val="000000"/>
          <w:sz w:val="24"/>
          <w:szCs w:val="24"/>
          <w:lang w:val="en-US" w:eastAsia="ro-RO"/>
          <w14:ligatures w14:val="none"/>
        </w:rPr>
        <w:t xml:space="preserve"> mp</w:t>
      </w:r>
    </w:p>
    <w:p w14:paraId="68181795" w14:textId="3D6BA79E" w:rsidR="000A180B" w:rsidRDefault="000A180B" w:rsidP="000A180B">
      <w:pPr>
        <w:keepNext/>
        <w:spacing w:after="0" w:line="240" w:lineRule="auto"/>
        <w:rPr>
          <w:rFonts w:ascii="Arial" w:eastAsia="Times New Roman" w:hAnsi="Arial" w:cs="Arial"/>
          <w:bCs/>
          <w:color w:val="000000"/>
          <w:sz w:val="24"/>
          <w:szCs w:val="24"/>
          <w:lang w:val="en-US" w:eastAsia="ro-RO"/>
          <w14:ligatures w14:val="none"/>
        </w:rPr>
      </w:pPr>
      <w:r w:rsidRPr="000A180B">
        <w:rPr>
          <w:rFonts w:ascii="Arial" w:eastAsia="Times New Roman" w:hAnsi="Arial" w:cs="Arial"/>
          <w:bCs/>
          <w:color w:val="000000"/>
          <w:sz w:val="24"/>
          <w:szCs w:val="24"/>
          <w:lang w:val="en-US" w:eastAsia="ro-RO"/>
          <w14:ligatures w14:val="none"/>
        </w:rPr>
        <w:t>Suprafata con</w:t>
      </w:r>
      <w:r>
        <w:rPr>
          <w:rFonts w:ascii="Arial" w:eastAsia="Times New Roman" w:hAnsi="Arial" w:cs="Arial"/>
          <w:bCs/>
          <w:color w:val="000000"/>
          <w:sz w:val="24"/>
          <w:szCs w:val="24"/>
          <w:lang w:val="en-US" w:eastAsia="ro-RO"/>
          <w14:ligatures w14:val="none"/>
        </w:rPr>
        <w:t>struita propusa</w:t>
      </w:r>
      <w:r w:rsidR="00BD4052">
        <w:rPr>
          <w:rFonts w:ascii="Arial" w:eastAsia="Times New Roman" w:hAnsi="Arial" w:cs="Arial"/>
          <w:bCs/>
          <w:color w:val="000000"/>
          <w:sz w:val="24"/>
          <w:szCs w:val="24"/>
          <w:lang w:val="en-US" w:eastAsia="ro-RO"/>
          <w14:ligatures w14:val="none"/>
        </w:rPr>
        <w:t xml:space="preserve"> = 592,50</w:t>
      </w:r>
      <w:r w:rsidRPr="000A180B">
        <w:rPr>
          <w:rFonts w:ascii="Arial" w:eastAsia="Times New Roman" w:hAnsi="Arial" w:cs="Arial"/>
          <w:bCs/>
          <w:color w:val="000000"/>
          <w:sz w:val="24"/>
          <w:szCs w:val="24"/>
          <w:lang w:val="en-US" w:eastAsia="ro-RO"/>
          <w14:ligatures w14:val="none"/>
        </w:rPr>
        <w:t xml:space="preserve"> mp; </w:t>
      </w:r>
    </w:p>
    <w:p w14:paraId="660A2067" w14:textId="51A3AFFC" w:rsidR="00BD4052" w:rsidRPr="000A180B" w:rsidRDefault="00BD4052" w:rsidP="000A180B">
      <w:pPr>
        <w:keepNext/>
        <w:spacing w:after="0" w:line="240" w:lineRule="auto"/>
        <w:rPr>
          <w:rFonts w:ascii="Arial" w:eastAsia="Times New Roman" w:hAnsi="Arial" w:cs="Arial"/>
          <w:bCs/>
          <w:color w:val="000000"/>
          <w:sz w:val="24"/>
          <w:szCs w:val="24"/>
          <w:lang w:val="en-US" w:eastAsia="ro-RO"/>
          <w14:ligatures w14:val="none"/>
        </w:rPr>
      </w:pPr>
      <w:r w:rsidRPr="00BD4052">
        <w:rPr>
          <w:rFonts w:ascii="Arial" w:eastAsia="Times New Roman" w:hAnsi="Arial" w:cs="Arial"/>
          <w:bCs/>
          <w:color w:val="000000"/>
          <w:sz w:val="24"/>
          <w:szCs w:val="24"/>
          <w:lang w:val="en-US" w:eastAsia="ro-RO"/>
          <w14:ligatures w14:val="none"/>
        </w:rPr>
        <w:t>Suprafata con</w:t>
      </w:r>
      <w:r>
        <w:rPr>
          <w:rFonts w:ascii="Arial" w:eastAsia="Times New Roman" w:hAnsi="Arial" w:cs="Arial"/>
          <w:bCs/>
          <w:color w:val="000000"/>
          <w:sz w:val="24"/>
          <w:szCs w:val="24"/>
          <w:lang w:val="en-US" w:eastAsia="ro-RO"/>
          <w14:ligatures w14:val="none"/>
        </w:rPr>
        <w:t>struita desfasurata</w:t>
      </w:r>
      <w:r w:rsidRPr="00BD4052">
        <w:rPr>
          <w:rFonts w:ascii="Arial" w:eastAsia="Times New Roman" w:hAnsi="Arial" w:cs="Arial"/>
          <w:bCs/>
          <w:color w:val="000000"/>
          <w:sz w:val="24"/>
          <w:szCs w:val="24"/>
          <w:lang w:val="en-US" w:eastAsia="ro-RO"/>
          <w14:ligatures w14:val="none"/>
        </w:rPr>
        <w:t xml:space="preserve"> = 592,50 mp</w:t>
      </w:r>
    </w:p>
    <w:p w14:paraId="72F70699" w14:textId="77777777" w:rsidR="00BD4052" w:rsidRDefault="00BD4052" w:rsidP="000A180B">
      <w:pPr>
        <w:keepNext/>
        <w:spacing w:after="0" w:line="240" w:lineRule="auto"/>
        <w:rPr>
          <w:rFonts w:ascii="Arial" w:eastAsia="Times New Roman" w:hAnsi="Arial" w:cs="Arial"/>
          <w:bCs/>
          <w:color w:val="000000"/>
          <w:sz w:val="24"/>
          <w:szCs w:val="24"/>
          <w:lang w:val="en-US" w:eastAsia="ro-RO"/>
          <w14:ligatures w14:val="none"/>
        </w:rPr>
      </w:pPr>
      <w:r>
        <w:rPr>
          <w:rFonts w:ascii="Arial" w:eastAsia="Times New Roman" w:hAnsi="Arial" w:cs="Arial"/>
          <w:bCs/>
          <w:color w:val="000000"/>
          <w:sz w:val="24"/>
          <w:szCs w:val="24"/>
          <w:lang w:val="en-US" w:eastAsia="ro-RO"/>
          <w14:ligatures w14:val="none"/>
        </w:rPr>
        <w:t>Suprafata circulatii = 521,20</w:t>
      </w:r>
      <w:r w:rsidR="000A180B" w:rsidRPr="000A180B">
        <w:rPr>
          <w:rFonts w:ascii="Arial" w:eastAsia="Times New Roman" w:hAnsi="Arial" w:cs="Arial"/>
          <w:bCs/>
          <w:color w:val="000000"/>
          <w:sz w:val="24"/>
          <w:szCs w:val="24"/>
          <w:lang w:val="en-US" w:eastAsia="ro-RO"/>
          <w14:ligatures w14:val="none"/>
        </w:rPr>
        <w:t xml:space="preserve"> mp</w:t>
      </w:r>
    </w:p>
    <w:p w14:paraId="27CBA5EC" w14:textId="02334E7A" w:rsidR="00BD4052" w:rsidRPr="00BD4052" w:rsidRDefault="00BD4052" w:rsidP="00BD4052">
      <w:pPr>
        <w:keepNext/>
        <w:spacing w:after="0" w:line="240" w:lineRule="auto"/>
        <w:rPr>
          <w:rFonts w:ascii="Arial" w:eastAsia="Times New Roman" w:hAnsi="Arial" w:cs="Arial"/>
          <w:bCs/>
          <w:color w:val="000000"/>
          <w:sz w:val="24"/>
          <w:szCs w:val="24"/>
          <w:lang w:val="en-US" w:eastAsia="ro-RO"/>
          <w14:ligatures w14:val="none"/>
        </w:rPr>
      </w:pPr>
      <w:r w:rsidRPr="00BD4052">
        <w:rPr>
          <w:rFonts w:ascii="Arial" w:eastAsia="Times New Roman" w:hAnsi="Arial" w:cs="Arial"/>
          <w:bCs/>
          <w:color w:val="000000"/>
          <w:sz w:val="24"/>
          <w:szCs w:val="24"/>
          <w:lang w:val="en-US" w:eastAsia="ro-RO"/>
          <w14:ligatures w14:val="none"/>
        </w:rPr>
        <w:t xml:space="preserve">Suprafata </w:t>
      </w:r>
      <w:r>
        <w:rPr>
          <w:rFonts w:ascii="Arial" w:eastAsia="Times New Roman" w:hAnsi="Arial" w:cs="Arial"/>
          <w:bCs/>
          <w:color w:val="000000"/>
          <w:sz w:val="24"/>
          <w:szCs w:val="24"/>
          <w:lang w:val="en-US" w:eastAsia="ro-RO"/>
          <w14:ligatures w14:val="none"/>
        </w:rPr>
        <w:t>parcaje</w:t>
      </w:r>
      <w:r w:rsidRPr="00BD4052">
        <w:rPr>
          <w:rFonts w:ascii="Arial" w:eastAsia="Times New Roman" w:hAnsi="Arial" w:cs="Arial"/>
          <w:bCs/>
          <w:color w:val="000000"/>
          <w:sz w:val="24"/>
          <w:szCs w:val="24"/>
          <w:lang w:val="en-US" w:eastAsia="ro-RO"/>
          <w14:ligatures w14:val="none"/>
        </w:rPr>
        <w:t xml:space="preserve"> = </w:t>
      </w:r>
      <w:r>
        <w:rPr>
          <w:rFonts w:ascii="Arial" w:eastAsia="Times New Roman" w:hAnsi="Arial" w:cs="Arial"/>
          <w:bCs/>
          <w:color w:val="000000"/>
          <w:sz w:val="24"/>
          <w:szCs w:val="24"/>
          <w:lang w:val="en-US" w:eastAsia="ro-RO"/>
          <w14:ligatures w14:val="none"/>
        </w:rPr>
        <w:t>115</w:t>
      </w:r>
      <w:r w:rsidRPr="00BD4052">
        <w:rPr>
          <w:rFonts w:ascii="Arial" w:eastAsia="Times New Roman" w:hAnsi="Arial" w:cs="Arial"/>
          <w:bCs/>
          <w:color w:val="000000"/>
          <w:sz w:val="24"/>
          <w:szCs w:val="24"/>
          <w:lang w:val="en-US" w:eastAsia="ro-RO"/>
          <w14:ligatures w14:val="none"/>
        </w:rPr>
        <w:t xml:space="preserve"> mp</w:t>
      </w:r>
    </w:p>
    <w:p w14:paraId="5D559AB6" w14:textId="58892912" w:rsidR="000A180B" w:rsidRPr="000A180B" w:rsidRDefault="00BD4052" w:rsidP="000A180B">
      <w:pPr>
        <w:keepNext/>
        <w:spacing w:after="0" w:line="240" w:lineRule="auto"/>
        <w:rPr>
          <w:rFonts w:ascii="Arial" w:eastAsia="Times New Roman" w:hAnsi="Arial" w:cs="Arial"/>
          <w:bCs/>
          <w:color w:val="000000"/>
          <w:sz w:val="24"/>
          <w:szCs w:val="24"/>
          <w:lang w:val="en-US" w:eastAsia="ro-RO"/>
          <w14:ligatures w14:val="none"/>
        </w:rPr>
      </w:pPr>
      <w:r>
        <w:rPr>
          <w:rFonts w:ascii="Arial" w:eastAsia="Times New Roman" w:hAnsi="Arial" w:cs="Arial"/>
          <w:bCs/>
          <w:color w:val="000000"/>
          <w:sz w:val="24"/>
          <w:szCs w:val="24"/>
          <w:lang w:val="en-US" w:eastAsia="ro-RO"/>
          <w14:ligatures w14:val="none"/>
        </w:rPr>
        <w:t>Suprafata spatii verzi = 565,30</w:t>
      </w:r>
      <w:r w:rsidR="0005124B">
        <w:rPr>
          <w:rFonts w:ascii="Arial" w:eastAsia="Times New Roman" w:hAnsi="Arial" w:cs="Arial"/>
          <w:bCs/>
          <w:color w:val="000000"/>
          <w:sz w:val="24"/>
          <w:szCs w:val="24"/>
          <w:lang w:val="en-US" w:eastAsia="ro-RO"/>
          <w14:ligatures w14:val="none"/>
        </w:rPr>
        <w:t xml:space="preserve"> mp (</w:t>
      </w:r>
      <w:r>
        <w:rPr>
          <w:rFonts w:ascii="Arial" w:eastAsia="Times New Roman" w:hAnsi="Arial" w:cs="Arial"/>
          <w:bCs/>
          <w:color w:val="000000"/>
          <w:sz w:val="24"/>
          <w:szCs w:val="24"/>
          <w:lang w:val="en-US" w:eastAsia="ro-RO"/>
          <w14:ligatures w14:val="none"/>
        </w:rPr>
        <w:t>31,51</w:t>
      </w:r>
      <w:r w:rsidR="000A180B" w:rsidRPr="000A180B">
        <w:rPr>
          <w:rFonts w:ascii="Arial" w:eastAsia="Times New Roman" w:hAnsi="Arial" w:cs="Arial"/>
          <w:bCs/>
          <w:color w:val="000000"/>
          <w:sz w:val="24"/>
          <w:szCs w:val="24"/>
          <w:lang w:val="en-US" w:eastAsia="ro-RO"/>
          <w14:ligatures w14:val="none"/>
        </w:rPr>
        <w:t>% din suprafata terenului)</w:t>
      </w:r>
    </w:p>
    <w:p w14:paraId="335CCCAF" w14:textId="3ECD97C1" w:rsidR="004F2B32" w:rsidRPr="004F2B32" w:rsidRDefault="004F2B32" w:rsidP="00203B25">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14:ligatures w14:val="none"/>
        </w:rPr>
        <w:t xml:space="preserve">     </w:t>
      </w:r>
      <w:r w:rsidRPr="004F2B32">
        <w:rPr>
          <w:rFonts w:ascii="Trebuchet MS" w:eastAsia="Calibri" w:hAnsi="Trebuchet MS" w:cs="Arial"/>
          <w:lang w:val="en-US"/>
          <w14:ligatures w14:val="none"/>
        </w:rPr>
        <w:t xml:space="preserve">  </w:t>
      </w:r>
      <w:r w:rsidRPr="004F2B32">
        <w:rPr>
          <w:rFonts w:ascii="Trebuchet MS" w:eastAsia="Calibri" w:hAnsi="Trebuchet MS" w:cs="Arial"/>
          <w:b/>
          <w:lang w:val="it-IT"/>
          <w14:ligatures w14:val="none"/>
        </w:rPr>
        <w:t>Asigurarea utilitatilor</w:t>
      </w:r>
      <w:r w:rsidR="00203B25" w:rsidRPr="00203B25">
        <w:rPr>
          <w:rFonts w:ascii="Trebuchet MS" w:eastAsia="Calibri" w:hAnsi="Trebuchet MS" w:cs="Arial"/>
          <w:b/>
          <w:lang w:val="it-IT"/>
          <w14:ligatures w14:val="none"/>
        </w:rPr>
        <w:t xml:space="preserve"> conform draft proiect – Aviz de Gospodarire a Apelor emis de </w:t>
      </w:r>
      <w:r w:rsidR="00203B25" w:rsidRPr="00203B25">
        <w:rPr>
          <w:rFonts w:ascii="Trebuchet MS" w:eastAsia="Calibri" w:hAnsi="Trebuchet MS" w:cs="Arial"/>
          <w:b/>
          <w14:ligatures w14:val="none"/>
        </w:rPr>
        <w:t>AN Apele Romane SGA Ilfov Bucuresti</w:t>
      </w:r>
      <w:r w:rsidR="00203B25" w:rsidRPr="00203B25">
        <w:rPr>
          <w:rFonts w:ascii="Trebuchet MS" w:eastAsia="Calibri" w:hAnsi="Trebuchet MS" w:cs="Arial"/>
          <w:b/>
          <w:lang w:val="it-IT"/>
          <w14:ligatures w14:val="none"/>
        </w:rPr>
        <w:t>:</w:t>
      </w:r>
    </w:p>
    <w:p w14:paraId="38211DE1" w14:textId="3D96BC5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b/>
          <w:bCs/>
          <w:lang w:val="en-US" w:eastAsia="ro-RO"/>
          <w14:ligatures w14:val="none"/>
        </w:rPr>
        <w:t>situaţia existentă</w:t>
      </w:r>
      <w:r w:rsidR="00514D65">
        <w:rPr>
          <w:rFonts w:ascii="Trebuchet MS" w:eastAsia="Times New Roman" w:hAnsi="Trebuchet MS" w:cs="Arial"/>
          <w:b/>
          <w:bCs/>
          <w:lang w:val="en-US" w:eastAsia="ro-RO"/>
          <w14:ligatures w14:val="none"/>
        </w:rPr>
        <w:t xml:space="preserve"> </w:t>
      </w:r>
      <w:r w:rsidR="00514D65" w:rsidRPr="00514D65">
        <w:rPr>
          <w:rFonts w:ascii="Trebuchet MS" w:eastAsia="Times New Roman" w:hAnsi="Trebuchet MS" w:cs="Arial"/>
          <w:b/>
          <w:bCs/>
          <w:lang w:val="de-DE" w:eastAsia="ro-RO"/>
          <w14:ligatures w14:val="none"/>
        </w:rPr>
        <w:t>pe amplasament</w:t>
      </w:r>
      <w:r w:rsidRPr="008D4699">
        <w:rPr>
          <w:rFonts w:ascii="Trebuchet MS" w:eastAsia="Times New Roman" w:hAnsi="Trebuchet MS" w:cs="Arial"/>
          <w:b/>
          <w:bCs/>
          <w:lang w:val="en-US" w:eastAsia="ro-RO"/>
          <w14:ligatures w14:val="none"/>
        </w:rPr>
        <w:t xml:space="preserve">: </w:t>
      </w:r>
    </w:p>
    <w:p w14:paraId="698403CC" w14:textId="7777777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Ca urmare a rezoluţiei nr. 17692/03.06.2022, emisă de Ministerul Justiţiei-Oficiul Registrului Comerţului de pe lângă Tribunalul Ilfov, societatea BETON TEAM SRL îşi modifică denumirea în CELOFIBREI LOGISTIC SRL. </w:t>
      </w:r>
    </w:p>
    <w:p w14:paraId="089298C2" w14:textId="7777777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La adresa de mai sus CELOFIBREI LOGISTIC SRL deţine obiectivul „Alimentare cu apă şi evacuare ape uzate şi pluviale la BETON TEAM SRL – Staţii preparare beton” pentru care SGA Ilfov Bucureşti a emis Autorizaţia de gospodărire a apelor nr. 341-IF/18.06.2020, cu termen de valabilitate 30.06.2025, prin care au fost reglementate următoarele soluţii de alimentare cu apă şi evacuare ape uzate: </w:t>
      </w:r>
    </w:p>
    <w:p w14:paraId="7AFAF050" w14:textId="7777777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 alimentarea cu apă se realizează din subteran, prin intermediul a două foraje F1 cu H=29m, respectiv F2 cu H=20m. </w:t>
      </w:r>
    </w:p>
    <w:p w14:paraId="07E222DB" w14:textId="7777777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 apele uzate menajere sunt colectate într-un bazin vidanjabil, cu V=18mc </w:t>
      </w:r>
    </w:p>
    <w:p w14:paraId="095FCD5B" w14:textId="77777777" w:rsidR="008D4699" w:rsidRPr="008D4699"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 apele tehnologice provenite de la spălarea autospecialelor tip betonieră împreună cu apele pluviale provenite de pe platformele betonate din zona staţiei de betoane 1 sunt trecute printr-un decantor cu V=45mc, de unde sunt reintroduse în fluxul tehnologic </w:t>
      </w:r>
    </w:p>
    <w:p w14:paraId="112A80DA" w14:textId="77777777" w:rsidR="00203B25" w:rsidRDefault="008D4699" w:rsidP="008D4699">
      <w:pPr>
        <w:keepNext/>
        <w:spacing w:after="0" w:line="240" w:lineRule="auto"/>
        <w:ind w:firstLine="708"/>
        <w:jc w:val="both"/>
        <w:rPr>
          <w:rFonts w:ascii="Trebuchet MS" w:eastAsia="Times New Roman" w:hAnsi="Trebuchet MS" w:cs="Arial"/>
          <w:lang w:val="en-US" w:eastAsia="ro-RO"/>
          <w14:ligatures w14:val="none"/>
        </w:rPr>
      </w:pPr>
      <w:r w:rsidRPr="008D4699">
        <w:rPr>
          <w:rFonts w:ascii="Trebuchet MS" w:eastAsia="Times New Roman" w:hAnsi="Trebuchet MS" w:cs="Arial"/>
          <w:lang w:val="en-US" w:eastAsia="ro-RO"/>
          <w14:ligatures w14:val="none"/>
        </w:rPr>
        <w:t xml:space="preserve">- apele pluviale provenite de pe platformele betonate din zona staţiei de betoane 2 sunt colectate într-un bazin de retenţie cu V=400mc, de unde sunt evacuate prin pompare în decantorul cu V=45mc. </w:t>
      </w:r>
    </w:p>
    <w:p w14:paraId="69301AA9" w14:textId="77777777"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Conform Act de dezmembrare autentificat notarial sub nr. 2929/07.09.2023 amplasamentul este situat pe un teren cu S=7440mp pe care sunt realizate activităţi de depozitare mărfuri şi birouri. </w:t>
      </w:r>
    </w:p>
    <w:p w14:paraId="757BBD34" w14:textId="51889DD5"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b/>
          <w:bCs/>
          <w:lang w:val="en-US" w:eastAsia="ro-RO"/>
          <w14:ligatures w14:val="none"/>
        </w:rPr>
        <w:t>- situaţia proiectată</w:t>
      </w:r>
      <w:r w:rsidR="00011AD2">
        <w:rPr>
          <w:rFonts w:ascii="Trebuchet MS" w:eastAsia="Times New Roman" w:hAnsi="Trebuchet MS" w:cs="Arial"/>
          <w:b/>
          <w:bCs/>
          <w:lang w:val="en-US" w:eastAsia="ro-RO"/>
          <w14:ligatures w14:val="none"/>
        </w:rPr>
        <w:t xml:space="preserve"> </w:t>
      </w:r>
      <w:r w:rsidR="00011AD2" w:rsidRPr="00011AD2">
        <w:rPr>
          <w:rFonts w:ascii="Trebuchet MS" w:eastAsia="Times New Roman" w:hAnsi="Trebuchet MS" w:cs="Arial"/>
          <w:b/>
          <w:bCs/>
          <w:lang w:val="de-DE" w:eastAsia="ro-RO"/>
          <w14:ligatures w14:val="none"/>
        </w:rPr>
        <w:t>cu privire la asigurarea utilitatilor</w:t>
      </w:r>
      <w:r w:rsidRPr="00514D65">
        <w:rPr>
          <w:rFonts w:ascii="Trebuchet MS" w:eastAsia="Times New Roman" w:hAnsi="Trebuchet MS" w:cs="Arial"/>
          <w:b/>
          <w:bCs/>
          <w:lang w:val="en-US" w:eastAsia="ro-RO"/>
          <w14:ligatures w14:val="none"/>
        </w:rPr>
        <w:t xml:space="preserve">: </w:t>
      </w:r>
    </w:p>
    <w:p w14:paraId="7EF9FEED" w14:textId="77777777"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Alimentarea cu apă se va face din reţeaua existentă pe amplasament. </w:t>
      </w:r>
    </w:p>
    <w:p w14:paraId="4C726E59" w14:textId="337D740B"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Apele uzate menajere vor fi colectate într-un bazin vidanjabil, etanș, din beton armat, proiectat cu V=7m3 . </w:t>
      </w:r>
    </w:p>
    <w:p w14:paraId="5D00360E" w14:textId="45A601C3"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Apele pluviale provenite de pe platformele betonate vor fi trecute printr-un separator de hidrocarburi, după care vor fi colectate într-un bazin de retenţie cu V=45m3 (fost decantor), aflat pe proprietatea aceluiaşi proprietar, cu NC123244, de unde vor fi utilizate la irigarea spaţiilor verzi. </w:t>
      </w:r>
    </w:p>
    <w:p w14:paraId="6C269C3D" w14:textId="1283626B"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Apele pluviale provenite de pe acoperişuri vor fi evacuate la teren. </w:t>
      </w:r>
    </w:p>
    <w:p w14:paraId="2044B23E" w14:textId="1F1D91D8"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b/>
          <w:bCs/>
          <w:lang w:val="en-US" w:eastAsia="ro-RO"/>
          <w14:ligatures w14:val="none"/>
        </w:rPr>
        <w:t xml:space="preserve">Reţeaua de canalizare ape uzate şi pluviale </w:t>
      </w:r>
    </w:p>
    <w:p w14:paraId="0676C586" w14:textId="7348D595" w:rsidR="00514D65" w:rsidRPr="00514D6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 xml:space="preserve">Rețeaua de canalizare ape uzate menajere va fi realizată din conducte PVC, Dn=160-200mm și L=19m. </w:t>
      </w:r>
    </w:p>
    <w:p w14:paraId="7DAA7A8C" w14:textId="3E8D148F" w:rsidR="00203B25" w:rsidRDefault="00514D65" w:rsidP="00514D65">
      <w:pPr>
        <w:keepNext/>
        <w:spacing w:after="0" w:line="240" w:lineRule="auto"/>
        <w:jc w:val="both"/>
        <w:rPr>
          <w:rFonts w:ascii="Trebuchet MS" w:eastAsia="Times New Roman" w:hAnsi="Trebuchet MS" w:cs="Arial"/>
          <w:lang w:val="en-US" w:eastAsia="ro-RO"/>
          <w14:ligatures w14:val="none"/>
        </w:rPr>
      </w:pPr>
      <w:r w:rsidRPr="00514D65">
        <w:rPr>
          <w:rFonts w:ascii="Trebuchet MS" w:eastAsia="Times New Roman" w:hAnsi="Trebuchet MS" w:cs="Arial"/>
          <w:lang w:val="en-US" w:eastAsia="ro-RO"/>
          <w14:ligatures w14:val="none"/>
        </w:rPr>
        <w:t>Rețeaua de canalizare ape pluviale va fi realizată din conducte PVC, Dn=200mm și L=72m.</w:t>
      </w:r>
    </w:p>
    <w:p w14:paraId="310D3BC0" w14:textId="18FEAFC9" w:rsidR="004F2B32" w:rsidRPr="004F2B32" w:rsidRDefault="004F2B32" w:rsidP="00203B25">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1.2. Cumularea cu alte proiecte:</w:t>
      </w:r>
      <w:r w:rsidRPr="004F2B32">
        <w:rPr>
          <w:rFonts w:ascii="Trebuchet MS" w:eastAsia="Calibri" w:hAnsi="Trebuchet MS" w:cs="Arial"/>
          <w:lang w:val="it-IT"/>
          <w14:ligatures w14:val="none"/>
        </w:rPr>
        <w:t xml:space="preserve"> nu este cazul.</w:t>
      </w:r>
    </w:p>
    <w:p w14:paraId="63B9F590"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1.3. Utilizarea resurselor naturale: </w:t>
      </w:r>
      <w:r w:rsidRPr="004F2B32">
        <w:rPr>
          <w:rFonts w:ascii="Trebuchet MS" w:eastAsia="Calibri" w:hAnsi="Trebuchet MS" w:cs="Arial"/>
          <w:lang w:val="it-IT"/>
          <w14:ligatures w14:val="none"/>
        </w:rPr>
        <w:t xml:space="preserve">nu este cazul. </w:t>
      </w:r>
    </w:p>
    <w:p w14:paraId="700E73B8" w14:textId="77777777" w:rsidR="004F2B32" w:rsidRPr="004F2B32" w:rsidRDefault="004F2B32" w:rsidP="00750904">
      <w:pPr>
        <w:keepNext/>
        <w:spacing w:after="0" w:line="240" w:lineRule="auto"/>
        <w:jc w:val="both"/>
        <w:rPr>
          <w:rFonts w:ascii="Trebuchet MS" w:eastAsia="Calibri" w:hAnsi="Trebuchet MS" w:cs="Arial"/>
          <w:i/>
          <w:lang w:val="it-IT"/>
          <w14:ligatures w14:val="none"/>
        </w:rPr>
      </w:pPr>
      <w:r w:rsidRPr="004F2B32">
        <w:rPr>
          <w:rFonts w:ascii="Trebuchet MS" w:eastAsia="Calibri" w:hAnsi="Trebuchet MS" w:cs="Arial"/>
          <w:i/>
          <w:lang w:val="it-IT"/>
          <w14:ligatures w14:val="none"/>
        </w:rPr>
        <w:t>1.4. Productia de deseuri:</w:t>
      </w:r>
    </w:p>
    <w:p w14:paraId="757A54F3" w14:textId="77777777" w:rsidR="004F2B32" w:rsidRPr="004F2B32" w:rsidRDefault="004F2B32" w:rsidP="00750904">
      <w:pPr>
        <w:keepNext/>
        <w:spacing w:after="0" w:line="240" w:lineRule="auto"/>
        <w:ind w:left="360"/>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Deseurile generate pe perioada de construire vor fi colectate separat intr-un spatiu special amenajat si eliminate sau valorificate, dupa caz, prin operatori autorizati.</w:t>
      </w:r>
    </w:p>
    <w:p w14:paraId="7119D8E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shd w:val="clear" w:color="auto" w:fill="FFFFFF"/>
          <w:lang w:val="en-US"/>
          <w14:ligatures w14:val="none"/>
        </w:rPr>
      </w:pPr>
      <w:r w:rsidRPr="004F2B32">
        <w:rPr>
          <w:rFonts w:ascii="Trebuchet MS" w:eastAsia="Calibri" w:hAnsi="Trebuchet MS" w:cs="Arial"/>
          <w:lang w:val="it-IT"/>
          <w14:ligatures w14:val="none"/>
        </w:rPr>
        <w:t xml:space="preserve">       In perioada de functionare, deseurile vor fi colectate separat intr-un spatiu special amenajat</w:t>
      </w:r>
      <w:r w:rsidRPr="004F2B32">
        <w:rPr>
          <w:rFonts w:ascii="Trebuchet MS" w:eastAsia="Calibri" w:hAnsi="Trebuchet MS" w:cs="Arial"/>
          <w:lang w:val="en-US"/>
          <w14:ligatures w14:val="none"/>
        </w:rPr>
        <w:t>, de unde vor fi preluate operatori economici autorizati, pe baza de contract.</w:t>
      </w:r>
    </w:p>
    <w:p w14:paraId="07A2DBA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       Deseurile produse vor fi predate agentilor economici specializati in eliminarea/ valorificarea lor.  </w:t>
      </w:r>
    </w:p>
    <w:p w14:paraId="0DD259E3"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i/>
          <w:lang w:val="it-IT"/>
          <w14:ligatures w14:val="none"/>
        </w:rPr>
        <w:t xml:space="preserve">1.5. Emisii poluante, zgomot si alte surse de disconfort: </w:t>
      </w:r>
      <w:r w:rsidRPr="004F2B32">
        <w:rPr>
          <w:rFonts w:ascii="Trebuchet MS" w:eastAsia="Calibri"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76F3EDEF" w14:textId="77777777" w:rsidR="004F2B32" w:rsidRPr="004F2B32" w:rsidRDefault="004F2B32" w:rsidP="00750904">
      <w:pPr>
        <w:keepNext/>
        <w:spacing w:after="0" w:line="240" w:lineRule="auto"/>
        <w:jc w:val="both"/>
        <w:rPr>
          <w:rFonts w:ascii="Trebuchet MS" w:eastAsia="Calibri" w:hAnsi="Trebuchet MS" w:cs="Arial"/>
          <w:b/>
          <w:lang w:val="it-IT"/>
          <w14:ligatures w14:val="none"/>
        </w:rPr>
      </w:pPr>
      <w:r w:rsidRPr="004F2B32">
        <w:rPr>
          <w:rFonts w:ascii="Trebuchet MS" w:eastAsia="Calibri" w:hAnsi="Trebuchet MS" w:cs="Arial"/>
          <w:lang w:val="it-IT"/>
          <w14:ligatures w14:val="none"/>
        </w:rPr>
        <w:lastRenderedPageBreak/>
        <w:t xml:space="preserve">       </w:t>
      </w:r>
      <w:r w:rsidRPr="004F2B32">
        <w:rPr>
          <w:rFonts w:ascii="Trebuchet MS" w:eastAsia="Calibri" w:hAnsi="Trebuchet MS" w:cs="Arial"/>
          <w:b/>
          <w:lang w:val="it-IT"/>
          <w14:ligatures w14:val="none"/>
        </w:rPr>
        <w:t>Masuri pentru limitarea emisiilor de poluanti in aer si zgomotului:</w:t>
      </w:r>
    </w:p>
    <w:p w14:paraId="06FBF365"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nr. 104/2011;</w:t>
      </w:r>
    </w:p>
    <w:p w14:paraId="0AB5300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Nivelul de zgomot rezultat in perioada de functionare se va incadra in limitele admise pentru functiunea existenta  in zona, conform SR 10009/2017.</w:t>
      </w:r>
    </w:p>
    <w:p w14:paraId="64012BB3"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8105889"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b/>
          <w:lang w:val="it-IT"/>
          <w14:ligatures w14:val="none"/>
        </w:rPr>
        <w:t>2. Localizarea proiectului:</w:t>
      </w:r>
      <w:r w:rsidRPr="004F2B32">
        <w:rPr>
          <w:rFonts w:ascii="Trebuchet MS" w:eastAsia="Calibri" w:hAnsi="Trebuchet MS" w:cs="Arial"/>
          <w:lang w:val="it-IT"/>
          <w14:ligatures w14:val="none"/>
        </w:rPr>
        <w:t xml:space="preserve"> </w:t>
      </w:r>
    </w:p>
    <w:p w14:paraId="06216CCB" w14:textId="3C188590"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2.1. Utilizarea existentă a terenului: conform Certificatului de Urbanism nr. </w:t>
      </w:r>
      <w:r w:rsidR="005117C9">
        <w:rPr>
          <w:rFonts w:ascii="Trebuchet MS" w:eastAsia="Times New Roman" w:hAnsi="Trebuchet MS" w:cs="Arial"/>
          <w:lang w:eastAsia="ro-RO"/>
          <w14:ligatures w14:val="none"/>
        </w:rPr>
        <w:t>836 din 10.10</w:t>
      </w:r>
      <w:r w:rsidR="0074144A" w:rsidRPr="0074144A">
        <w:rPr>
          <w:rFonts w:ascii="Trebuchet MS" w:eastAsia="Times New Roman" w:hAnsi="Trebuchet MS" w:cs="Arial"/>
          <w:lang w:eastAsia="ro-RO"/>
          <w14:ligatures w14:val="none"/>
        </w:rPr>
        <w:t xml:space="preserve">.2023, </w:t>
      </w:r>
      <w:r w:rsidR="005117C9">
        <w:rPr>
          <w:rFonts w:ascii="Trebuchet MS" w:eastAsia="Times New Roman" w:hAnsi="Trebuchet MS" w:cs="Arial"/>
          <w:lang w:eastAsia="ro-RO"/>
          <w14:ligatures w14:val="none"/>
        </w:rPr>
        <w:t>e</w:t>
      </w:r>
      <w:r w:rsidR="0074144A" w:rsidRPr="0074144A">
        <w:rPr>
          <w:rFonts w:ascii="Trebuchet MS" w:eastAsia="Times New Roman" w:hAnsi="Trebuchet MS" w:cs="Arial"/>
          <w:lang w:eastAsia="ro-RO"/>
          <w14:ligatures w14:val="none"/>
        </w:rPr>
        <w:t xml:space="preserve">mis de Primaria </w:t>
      </w:r>
      <w:r w:rsidR="005117C9">
        <w:rPr>
          <w:rFonts w:ascii="Trebuchet MS" w:eastAsia="Times New Roman" w:hAnsi="Trebuchet MS" w:cs="Arial"/>
          <w:lang w:val="en-US" w:eastAsia="ro-RO"/>
          <w14:ligatures w14:val="none"/>
        </w:rPr>
        <w:t>comunei Domnesti</w:t>
      </w:r>
      <w:r w:rsidRPr="004F2B32">
        <w:rPr>
          <w:rFonts w:ascii="Trebuchet MS" w:eastAsia="Calibri" w:hAnsi="Trebuchet MS" w:cs="Arial"/>
          <w:lang w:val="en-US"/>
          <w14:ligatures w14:val="none"/>
        </w:rPr>
        <w:t xml:space="preserve">, </w:t>
      </w:r>
      <w:r w:rsidRPr="004F2B32">
        <w:rPr>
          <w:rFonts w:ascii="Trebuchet MS" w:eastAsia="Calibri" w:hAnsi="Trebuchet MS" w:cs="Arial"/>
          <w:lang w:val="it-IT"/>
          <w14:ligatures w14:val="none"/>
        </w:rPr>
        <w:t xml:space="preserve">terenul este situat in intravilanul </w:t>
      </w:r>
      <w:r w:rsidR="005C10F0" w:rsidRPr="005C10F0">
        <w:rPr>
          <w:rFonts w:ascii="Trebuchet MS" w:eastAsia="Calibri" w:hAnsi="Trebuchet MS" w:cs="Arial"/>
          <w:lang w:val="en-US"/>
          <w14:ligatures w14:val="none"/>
        </w:rPr>
        <w:t xml:space="preserve">comunei </w:t>
      </w:r>
      <w:r w:rsidR="005117C9" w:rsidRPr="005117C9">
        <w:rPr>
          <w:rFonts w:ascii="Trebuchet MS" w:eastAsia="Calibri" w:hAnsi="Trebuchet MS" w:cs="Arial"/>
          <w:lang w:val="en-US"/>
          <w14:ligatures w14:val="none"/>
        </w:rPr>
        <w:t>Domnesti,</w:t>
      </w:r>
      <w:r w:rsidR="0074144A" w:rsidRPr="0074144A">
        <w:rPr>
          <w:rFonts w:ascii="Trebuchet MS" w:eastAsia="Calibri" w:hAnsi="Trebuchet MS" w:cs="Arial"/>
          <w:lang w:val="en-US"/>
          <w14:ligatures w14:val="none"/>
        </w:rPr>
        <w:t xml:space="preserve"> </w:t>
      </w:r>
      <w:r w:rsidRPr="004F2B32">
        <w:rPr>
          <w:rFonts w:ascii="Trebuchet MS" w:eastAsia="Calibri" w:hAnsi="Trebuchet MS" w:cs="Arial"/>
          <w:lang w:val="en-US"/>
          <w14:ligatures w14:val="none"/>
        </w:rPr>
        <w:t xml:space="preserve">functiunea </w:t>
      </w:r>
      <w:r w:rsidRPr="004F2B32">
        <w:rPr>
          <w:rFonts w:ascii="Trebuchet MS" w:eastAsia="Calibri" w:hAnsi="Trebuchet MS" w:cs="Arial"/>
          <w:lang w:val="it-IT"/>
          <w14:ligatures w14:val="none"/>
        </w:rPr>
        <w:t xml:space="preserve"> zonei: </w:t>
      </w:r>
      <w:r w:rsidR="005117C9">
        <w:rPr>
          <w:rFonts w:ascii="Trebuchet MS" w:eastAsia="Times New Roman" w:hAnsi="Trebuchet MS" w:cs="Arial"/>
          <w:lang w:eastAsia="ro-RO"/>
          <w14:ligatures w14:val="none"/>
        </w:rPr>
        <w:t>utr Icp -  subzona cu caracter compact, a unitatilor productive industriale cu impact redus asupra mediului, serviciilor pentru industrie, de depozitare, comert en gros, comert cu amanuntul cu raza mare de servire, in zone noi de dezvoltare (viitori poli de interes)</w:t>
      </w:r>
      <w:r w:rsidRPr="004F2B32">
        <w:rPr>
          <w:rFonts w:ascii="Trebuchet MS" w:eastAsia="Times New Roman" w:hAnsi="Trebuchet MS" w:cs="Arial"/>
          <w:lang w:eastAsia="ro-RO"/>
          <w14:ligatures w14:val="none"/>
        </w:rPr>
        <w:t>,</w:t>
      </w:r>
      <w:r w:rsidRPr="004F2B32">
        <w:rPr>
          <w:rFonts w:ascii="Trebuchet MS" w:eastAsia="Calibri" w:hAnsi="Trebuchet MS" w:cs="Times New Roman"/>
          <w:lang w:val="en-US"/>
          <w14:ligatures w14:val="none"/>
        </w:rPr>
        <w:t xml:space="preserve"> </w:t>
      </w:r>
      <w:r w:rsidRPr="004F2B32">
        <w:rPr>
          <w:rFonts w:ascii="Trebuchet MS" w:eastAsia="Times New Roman" w:hAnsi="Trebuchet MS" w:cs="Arial"/>
          <w:lang w:eastAsia="ro-RO"/>
          <w14:ligatures w14:val="none"/>
        </w:rPr>
        <w:t xml:space="preserve">conform PUG </w:t>
      </w:r>
      <w:r w:rsidR="005117C9">
        <w:rPr>
          <w:rFonts w:ascii="Trebuchet MS" w:eastAsia="Times New Roman" w:hAnsi="Trebuchet MS" w:cs="Arial"/>
          <w:lang w:eastAsia="ro-RO"/>
          <w14:ligatures w14:val="none"/>
        </w:rPr>
        <w:t>Domnesti</w:t>
      </w:r>
      <w:r w:rsidR="00282603">
        <w:rPr>
          <w:rFonts w:ascii="Trebuchet MS" w:eastAsia="Times New Roman" w:hAnsi="Trebuchet MS" w:cs="Arial"/>
          <w:lang w:eastAsia="ro-RO"/>
          <w14:ligatures w14:val="none"/>
        </w:rPr>
        <w:t>, aprobat cu H.C.L. nr. 1</w:t>
      </w:r>
      <w:r w:rsidR="005117C9">
        <w:rPr>
          <w:rFonts w:ascii="Trebuchet MS" w:eastAsia="Times New Roman" w:hAnsi="Trebuchet MS" w:cs="Arial"/>
          <w:lang w:eastAsia="ro-RO"/>
          <w14:ligatures w14:val="none"/>
        </w:rPr>
        <w:t>29</w:t>
      </w:r>
      <w:r w:rsidR="008663E4">
        <w:rPr>
          <w:rFonts w:ascii="Trebuchet MS" w:eastAsia="Times New Roman" w:hAnsi="Trebuchet MS" w:cs="Arial"/>
          <w:lang w:eastAsia="ro-RO"/>
          <w14:ligatures w14:val="none"/>
        </w:rPr>
        <w:t>/</w:t>
      </w:r>
      <w:r w:rsidR="005117C9">
        <w:rPr>
          <w:rFonts w:ascii="Trebuchet MS" w:eastAsia="Times New Roman" w:hAnsi="Trebuchet MS" w:cs="Arial"/>
          <w:lang w:eastAsia="ro-RO"/>
          <w14:ligatures w14:val="none"/>
        </w:rPr>
        <w:t>22.12</w:t>
      </w:r>
      <w:r w:rsidR="003F21D9">
        <w:rPr>
          <w:rFonts w:ascii="Trebuchet MS" w:eastAsia="Times New Roman" w:hAnsi="Trebuchet MS" w:cs="Arial"/>
          <w:lang w:eastAsia="ro-RO"/>
          <w14:ligatures w14:val="none"/>
        </w:rPr>
        <w:t>.</w:t>
      </w:r>
      <w:r w:rsidRPr="004F2B32">
        <w:rPr>
          <w:rFonts w:ascii="Trebuchet MS" w:eastAsia="Times New Roman" w:hAnsi="Trebuchet MS" w:cs="Arial"/>
          <w:lang w:eastAsia="ro-RO"/>
          <w14:ligatures w14:val="none"/>
        </w:rPr>
        <w:t>201</w:t>
      </w:r>
      <w:r w:rsidR="005117C9">
        <w:rPr>
          <w:rFonts w:ascii="Trebuchet MS" w:eastAsia="Times New Roman" w:hAnsi="Trebuchet MS" w:cs="Arial"/>
          <w:lang w:eastAsia="ro-RO"/>
          <w14:ligatures w14:val="none"/>
        </w:rPr>
        <w:t>7</w:t>
      </w:r>
      <w:r w:rsidRPr="004F2B32">
        <w:rPr>
          <w:rFonts w:ascii="Trebuchet MS" w:eastAsia="Times New Roman" w:hAnsi="Trebuchet MS" w:cs="Arial"/>
          <w:lang w:eastAsia="ro-RO"/>
          <w14:ligatures w14:val="none"/>
        </w:rPr>
        <w:t>.</w:t>
      </w:r>
    </w:p>
    <w:p w14:paraId="4B57663C"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it-IT"/>
          <w14:ligatures w14:val="none"/>
        </w:rPr>
        <w:t xml:space="preserve">2.2. </w:t>
      </w:r>
      <w:r w:rsidRPr="004F2B32">
        <w:rPr>
          <w:rFonts w:ascii="Trebuchet MS" w:eastAsia="Calibri" w:hAnsi="Trebuchet MS" w:cs="Arial"/>
          <w:lang w:val="en-US"/>
          <w14:ligatures w14:val="none"/>
        </w:rPr>
        <w:t>relativa abundenţă a resurselor naturale din zonă, calitatea şi capacitatea regenerativă a acestora: proiectul nu are impact asupra resurselor naturale din zona;</w:t>
      </w:r>
    </w:p>
    <w:p w14:paraId="72F9F85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2.3. capacitatea de absorbţie a mediului, cu atenţie deosebită pentru:</w:t>
      </w:r>
    </w:p>
    <w:p w14:paraId="7ABA0F8D"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a) zonele umede – nu este cazul;</w:t>
      </w:r>
    </w:p>
    <w:p w14:paraId="4EF39985"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b) zonele costiere – nu este cazul;</w:t>
      </w:r>
    </w:p>
    <w:p w14:paraId="7255628C"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c) zonele montane şi cele împădurite – nu este cazul;</w:t>
      </w:r>
    </w:p>
    <w:p w14:paraId="50B28FE4" w14:textId="77777777" w:rsidR="004F2B32" w:rsidRPr="004F2B32" w:rsidRDefault="004F2B32" w:rsidP="00750904">
      <w:pPr>
        <w:keepNext/>
        <w:autoSpaceDE w:val="0"/>
        <w:autoSpaceDN w:val="0"/>
        <w:adjustRightInd w:val="0"/>
        <w:spacing w:after="0" w:line="240" w:lineRule="auto"/>
        <w:rPr>
          <w:rFonts w:ascii="Trebuchet MS" w:eastAsia="Calibri" w:hAnsi="Trebuchet MS" w:cs="Arial"/>
          <w:lang w:val="en-US"/>
          <w14:ligatures w14:val="none"/>
        </w:rPr>
      </w:pPr>
      <w:r w:rsidRPr="004F2B32">
        <w:rPr>
          <w:rFonts w:ascii="Trebuchet MS" w:eastAsia="Calibri" w:hAnsi="Trebuchet MS" w:cs="Arial"/>
          <w:lang w:val="en-US"/>
          <w14:ligatures w14:val="none"/>
        </w:rPr>
        <w:t>d) parcurile şi rezervaţiile naturale – nu este cazul;</w:t>
      </w:r>
    </w:p>
    <w:p w14:paraId="6D47018E"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58139BB9" w14:textId="4ACD4EE3"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w:t>
      </w:r>
      <w:r w:rsidR="00AD0839">
        <w:rPr>
          <w:rFonts w:ascii="Trebuchet MS" w:eastAsia="Calibri" w:hAnsi="Trebuchet MS" w:cs="Arial"/>
          <w:lang w:val="en-US"/>
          <w14:ligatures w14:val="none"/>
        </w:rPr>
        <w:t>ie sanitară şi hidrogeologică:</w:t>
      </w:r>
      <w:r w:rsidR="0072427B" w:rsidRPr="0072427B">
        <w:rPr>
          <w:rFonts w:ascii="Trebuchet MS" w:eastAsia="Calibri" w:hAnsi="Trebuchet MS" w:cs="Arial"/>
          <w:lang w:val="en-US"/>
          <w14:ligatures w14:val="none"/>
        </w:rPr>
        <w:t xml:space="preserve"> nu este cazul</w:t>
      </w:r>
      <w:r w:rsidRPr="004F2B32">
        <w:rPr>
          <w:rFonts w:ascii="Trebuchet MS" w:eastAsia="Calibri" w:hAnsi="Trebuchet MS" w:cs="Arial"/>
          <w:lang w:val="en-US"/>
          <w14:ligatures w14:val="none"/>
        </w:rPr>
        <w:t>;</w:t>
      </w:r>
    </w:p>
    <w:p w14:paraId="0349DADB"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g) ariile în care standardele de calitate a mediului stabilite de legislaţie au fost deja depăşite: nu s-a înregistrat o astfel de situatie;</w:t>
      </w:r>
    </w:p>
    <w:p w14:paraId="435DC472"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h) ariile dens populate: nu este cazul;</w:t>
      </w:r>
    </w:p>
    <w:p w14:paraId="7F462ECA"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i) peisajele cu semnificaţie istorică, culturală şi arheologică: nu este cazul.</w:t>
      </w:r>
    </w:p>
    <w:p w14:paraId="427E095F"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val="it-IT"/>
          <w14:ligatures w14:val="none"/>
        </w:rPr>
        <w:t>3. Caracteristicile impactului potential:</w:t>
      </w:r>
      <w:r w:rsidRPr="004F2B32">
        <w:rPr>
          <w:rFonts w:ascii="Trebuchet MS" w:eastAsia="Calibri" w:hAnsi="Trebuchet MS" w:cs="Arial"/>
          <w:lang w:val="en-US"/>
          <w14:ligatures w14:val="none"/>
        </w:rPr>
        <w:t xml:space="preserve"> se iau în considerare efectele semnificative posibile ale proiectelor, în raport cu criteriile stabilite la pct. 1 si 2, cu accent deosebit pe:</w:t>
      </w:r>
    </w:p>
    <w:p w14:paraId="783A637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pt-BR"/>
          <w14:ligatures w14:val="none"/>
        </w:rPr>
        <w:t>a) extinderea impactului:</w:t>
      </w:r>
      <w:r w:rsidRPr="004F2B32">
        <w:rPr>
          <w:rFonts w:ascii="Trebuchet MS" w:eastAsia="Calibri" w:hAnsi="Trebuchet MS" w:cs="Arial"/>
          <w:i/>
          <w:lang w:val="it-IT"/>
          <w14:ligatures w14:val="none"/>
        </w:rPr>
        <w:t xml:space="preserve"> </w:t>
      </w:r>
      <w:r w:rsidRPr="004F2B32">
        <w:rPr>
          <w:rFonts w:ascii="Trebuchet MS" w:eastAsia="Calibri" w:hAnsi="Trebuchet MS" w:cs="Arial"/>
          <w:lang w:val="en-US"/>
          <w14:ligatures w14:val="none"/>
        </w:rPr>
        <w:t>aria geografică şi numărul persoanelor afectate: nu este cazul;</w:t>
      </w:r>
    </w:p>
    <w:p w14:paraId="7305CF66"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b) natura transfrontalieră a impactului: nu este cazul;</w:t>
      </w:r>
    </w:p>
    <w:p w14:paraId="40F264E1"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c) mărimea şi complexitatea impactului: redusa;</w:t>
      </w:r>
    </w:p>
    <w:p w14:paraId="2E14EA13" w14:textId="77777777" w:rsidR="004F2B32" w:rsidRPr="004F2B32" w:rsidRDefault="004F2B32" w:rsidP="00750904">
      <w:pPr>
        <w:keepNext/>
        <w:autoSpaceDE w:val="0"/>
        <w:autoSpaceDN w:val="0"/>
        <w:adjustRightInd w:val="0"/>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d) probabilitatea impactului: redusă, în timpul realizării lucrărilor de construcţii;</w:t>
      </w:r>
    </w:p>
    <w:p w14:paraId="7364A8A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pt-BR"/>
          <w14:ligatures w14:val="none"/>
        </w:rPr>
        <w:t>e) durata, frecvenţa şi reversibilitatea impactului: redus</w:t>
      </w:r>
      <w:r w:rsidRPr="004F2B32">
        <w:rPr>
          <w:rFonts w:ascii="Trebuchet MS" w:eastAsia="Calibri" w:hAnsi="Trebuchet MS" w:cs="Arial"/>
          <w:lang w:val="en-US"/>
          <w14:ligatures w14:val="none"/>
        </w:rPr>
        <w:t xml:space="preserve"> în perioada desfăşurării lucrărilor de execuţie şi impact redus în timpul utilizarii imobilului.</w:t>
      </w:r>
    </w:p>
    <w:p w14:paraId="77A7E384" w14:textId="77777777"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b/>
          <w:lang w:val="en-US"/>
          <w14:ligatures w14:val="none"/>
        </w:rPr>
      </w:pPr>
      <w:r w:rsidRPr="004F2B32">
        <w:rPr>
          <w:rFonts w:ascii="Trebuchet MS" w:eastAsia="Times New Roman" w:hAnsi="Trebuchet MS" w:cs="Arial"/>
          <w:b/>
          <w:lang w:val="en-US"/>
          <w14:ligatures w14:val="none"/>
        </w:rPr>
        <w:t>4. Conditiile de realizare a proiectului:</w:t>
      </w:r>
    </w:p>
    <w:p w14:paraId="7ED023BA" w14:textId="79577E11" w:rsidR="004F2B32" w:rsidRPr="004F2B32" w:rsidRDefault="004F2B32" w:rsidP="00750904">
      <w:pPr>
        <w:keepNext/>
        <w:widowControl w:val="0"/>
        <w:adjustRightInd w:val="0"/>
        <w:spacing w:after="0" w:line="240" w:lineRule="auto"/>
        <w:jc w:val="both"/>
        <w:textAlignment w:val="baseline"/>
        <w:rPr>
          <w:rFonts w:ascii="Trebuchet MS" w:eastAsia="Times New Roman" w:hAnsi="Trebuchet MS" w:cs="Arial"/>
          <w:lang w:val="en-US"/>
          <w14:ligatures w14:val="none"/>
        </w:rPr>
      </w:pPr>
      <w:r w:rsidRPr="004F2B32">
        <w:rPr>
          <w:rFonts w:ascii="Trebuchet MS" w:eastAsia="Times New Roman" w:hAnsi="Trebuchet MS" w:cs="Arial"/>
          <w:b/>
          <w:lang w:val="en-US"/>
          <w14:ligatures w14:val="none"/>
        </w:rPr>
        <w:t xml:space="preserve">- </w:t>
      </w:r>
      <w:r w:rsidRPr="004F2B32">
        <w:rPr>
          <w:rFonts w:ascii="Trebuchet MS" w:eastAsia="Times New Roman" w:hAnsi="Trebuchet MS" w:cs="Arial"/>
          <w:lang w:val="en-US"/>
          <w14:ligatures w14:val="none"/>
        </w:rPr>
        <w:t>I</w:t>
      </w:r>
      <w:r w:rsidRPr="004F2B32">
        <w:rPr>
          <w:rFonts w:ascii="Trebuchet MS" w:eastAsia="Times New Roman" w:hAnsi="Trebuchet MS" w:cs="Arial"/>
          <w:bCs/>
          <w:lang w:val="en-US"/>
          <w14:ligatures w14:val="none"/>
        </w:rPr>
        <w:t xml:space="preserve">nvestiţia şi organizarea de şantier se vor realiza în condiţiile impuse prin  Certificatul de Urbanism </w:t>
      </w:r>
      <w:r w:rsidR="00D2656C" w:rsidRPr="00D2656C">
        <w:rPr>
          <w:rFonts w:ascii="Trebuchet MS" w:eastAsia="Times New Roman" w:hAnsi="Trebuchet MS" w:cs="Arial"/>
          <w:bCs/>
          <w14:ligatures w14:val="none"/>
        </w:rPr>
        <w:t xml:space="preserve">836 din 10.10.2023, emis de Primaria </w:t>
      </w:r>
      <w:r w:rsidR="00D2656C" w:rsidRPr="00D2656C">
        <w:rPr>
          <w:rFonts w:ascii="Trebuchet MS" w:eastAsia="Times New Roman" w:hAnsi="Trebuchet MS" w:cs="Arial"/>
          <w:bCs/>
          <w:lang w:val="en-US"/>
          <w14:ligatures w14:val="none"/>
        </w:rPr>
        <w:t>comunei Domnesti</w:t>
      </w:r>
      <w:r w:rsidR="00875045" w:rsidRPr="00875045">
        <w:rPr>
          <w:rFonts w:ascii="Trebuchet MS" w:eastAsia="Times New Roman" w:hAnsi="Trebuchet MS" w:cs="Arial"/>
          <w:bCs/>
          <w14:ligatures w14:val="none"/>
        </w:rPr>
        <w:t>,</w:t>
      </w:r>
      <w:r w:rsidRPr="004F2B32">
        <w:rPr>
          <w:rFonts w:ascii="Trebuchet MS" w:eastAsia="Times New Roman" w:hAnsi="Trebuchet MS" w:cs="Arial"/>
          <w:bCs/>
          <w14:ligatures w14:val="none"/>
        </w:rPr>
        <w:t xml:space="preserve"> </w:t>
      </w:r>
      <w:r w:rsidRPr="004F2B32">
        <w:rPr>
          <w:rFonts w:ascii="Trebuchet MS" w:eastAsia="Times New Roman" w:hAnsi="Trebuchet MS" w:cs="Arial"/>
          <w:lang w:val="en-US"/>
          <w14:ligatures w14:val="none"/>
        </w:rPr>
        <w:t>precum si prin</w:t>
      </w:r>
      <w:r w:rsidRPr="004F2B32">
        <w:rPr>
          <w:rFonts w:ascii="Trebuchet MS" w:eastAsia="Times New Roman" w:hAnsi="Trebuchet MS" w:cs="Arial"/>
          <w:bCs/>
          <w:lang w:val="en-US"/>
          <w14:ligatures w14:val="none"/>
        </w:rPr>
        <w:t xml:space="preserve"> </w:t>
      </w:r>
      <w:r w:rsidRPr="004F2B32">
        <w:rPr>
          <w:rFonts w:ascii="Trebuchet MS" w:eastAsia="Times New Roman" w:hAnsi="Trebuchet MS" w:cs="Arial"/>
          <w:lang w:val="en-US"/>
          <w14:ligatures w14:val="none"/>
        </w:rPr>
        <w:t>avizele sau acordurile emise de instituţiile menţionate în acesta.</w:t>
      </w:r>
    </w:p>
    <w:p w14:paraId="11F7A29D" w14:textId="0C7FA4BA"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kern w:val="16"/>
          <w:lang w:val="pt-BR"/>
          <w14:ligatures w14:val="none"/>
        </w:rPr>
        <w:t>- S</w:t>
      </w:r>
      <w:r w:rsidRPr="004F2B32">
        <w:rPr>
          <w:rFonts w:ascii="Trebuchet MS" w:eastAsia="Calibri" w:hAnsi="Trebuchet MS" w:cs="Arial"/>
          <w:lang w:val="pt-BR"/>
          <w14:ligatures w14:val="none"/>
        </w:rPr>
        <w:t xml:space="preserve">e vor respecta conditiile impuse, conform Regulamentului P.U.G. </w:t>
      </w:r>
      <w:r w:rsidR="00D2656C" w:rsidRPr="00D2656C">
        <w:rPr>
          <w:rFonts w:ascii="Trebuchet MS" w:eastAsia="Times New Roman" w:hAnsi="Trebuchet MS" w:cs="Arial"/>
          <w:bCs/>
          <w:lang w:val="en-US" w:eastAsia="ro-RO"/>
          <w14:ligatures w14:val="none"/>
        </w:rPr>
        <w:t>Domnesti</w:t>
      </w:r>
      <w:r w:rsidR="00D2656C" w:rsidRPr="00D2656C">
        <w:rPr>
          <w:rFonts w:ascii="Trebuchet MS" w:eastAsia="Times New Roman" w:hAnsi="Trebuchet MS" w:cs="Arial"/>
          <w:bCs/>
          <w:lang w:eastAsia="ro-RO"/>
          <w14:ligatures w14:val="none"/>
        </w:rPr>
        <w:t xml:space="preserve">, </w:t>
      </w:r>
      <w:r w:rsidRPr="004F2B32">
        <w:rPr>
          <w:rFonts w:ascii="Trebuchet MS" w:eastAsia="Calibri" w:hAnsi="Trebuchet MS" w:cs="Arial"/>
          <w:lang w:val="pt-BR"/>
          <w14:ligatures w14:val="none"/>
        </w:rPr>
        <w:t xml:space="preserve">aprobat cu </w:t>
      </w:r>
      <w:r w:rsidRPr="004F2B32">
        <w:rPr>
          <w:rFonts w:ascii="Trebuchet MS" w:eastAsia="Calibri" w:hAnsi="Trebuchet MS" w:cs="Arial"/>
          <w:lang w:val="it-IT"/>
          <w14:ligatures w14:val="none"/>
        </w:rPr>
        <w:t xml:space="preserve">H.C.L. </w:t>
      </w:r>
      <w:r w:rsidR="00D2656C">
        <w:rPr>
          <w:rFonts w:ascii="Trebuchet MS" w:eastAsia="Calibri" w:hAnsi="Trebuchet MS" w:cs="Arial"/>
          <w:lang w:val="it-IT"/>
          <w14:ligatures w14:val="none"/>
        </w:rPr>
        <w:t xml:space="preserve">Domnesti </w:t>
      </w:r>
      <w:r w:rsidRPr="004F2B32">
        <w:rPr>
          <w:rFonts w:ascii="Trebuchet MS" w:eastAsia="Calibri" w:hAnsi="Trebuchet MS" w:cs="Arial"/>
          <w:lang w:val="en-US"/>
          <w14:ligatures w14:val="none"/>
        </w:rPr>
        <w:t xml:space="preserve">nr. </w:t>
      </w:r>
      <w:r w:rsidR="00F92195" w:rsidRPr="00F92195">
        <w:rPr>
          <w:rFonts w:ascii="Trebuchet MS" w:eastAsia="Calibri" w:hAnsi="Trebuchet MS" w:cs="Arial"/>
          <w14:ligatures w14:val="none"/>
        </w:rPr>
        <w:t>1</w:t>
      </w:r>
      <w:r w:rsidR="00D2656C">
        <w:rPr>
          <w:rFonts w:ascii="Trebuchet MS" w:eastAsia="Calibri" w:hAnsi="Trebuchet MS" w:cs="Arial"/>
          <w14:ligatures w14:val="none"/>
        </w:rPr>
        <w:t>29</w:t>
      </w:r>
      <w:r w:rsidR="00F92195" w:rsidRPr="00F92195">
        <w:rPr>
          <w:rFonts w:ascii="Trebuchet MS" w:eastAsia="Calibri" w:hAnsi="Trebuchet MS" w:cs="Arial"/>
          <w14:ligatures w14:val="none"/>
        </w:rPr>
        <w:t>/</w:t>
      </w:r>
      <w:r w:rsidR="00D2656C">
        <w:rPr>
          <w:rFonts w:ascii="Trebuchet MS" w:eastAsia="Calibri" w:hAnsi="Trebuchet MS" w:cs="Arial"/>
          <w14:ligatures w14:val="none"/>
        </w:rPr>
        <w:t>22.1</w:t>
      </w:r>
      <w:r w:rsidR="008A005D">
        <w:rPr>
          <w:rFonts w:ascii="Trebuchet MS" w:eastAsia="Calibri" w:hAnsi="Trebuchet MS" w:cs="Arial"/>
          <w14:ligatures w14:val="none"/>
        </w:rPr>
        <w:t>2.</w:t>
      </w:r>
      <w:r w:rsidR="00F92195" w:rsidRPr="00F92195">
        <w:rPr>
          <w:rFonts w:ascii="Trebuchet MS" w:eastAsia="Calibri" w:hAnsi="Trebuchet MS" w:cs="Arial"/>
          <w14:ligatures w14:val="none"/>
        </w:rPr>
        <w:t>201</w:t>
      </w:r>
      <w:r w:rsidR="00D2656C">
        <w:rPr>
          <w:rFonts w:ascii="Trebuchet MS" w:eastAsia="Calibri" w:hAnsi="Trebuchet MS" w:cs="Arial"/>
          <w14:ligatures w14:val="none"/>
        </w:rPr>
        <w:t>7</w:t>
      </w:r>
      <w:r w:rsidRPr="004F2B32">
        <w:rPr>
          <w:rFonts w:ascii="Trebuchet MS" w:eastAsia="Calibri" w:hAnsi="Trebuchet MS" w:cs="Arial"/>
          <w:lang w:val="it-IT"/>
          <w14:ligatures w14:val="none"/>
        </w:rPr>
        <w:t xml:space="preserve">.  </w:t>
      </w:r>
    </w:p>
    <w:p w14:paraId="6426273E"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195/2005 privind protec</w:t>
      </w:r>
      <w:r w:rsidRPr="004F2B32">
        <w:rPr>
          <w:rFonts w:ascii="Trebuchet MS" w:eastAsia="Calibri" w:hAnsi="Trebuchet MS" w:cs="Arial"/>
          <w:lang w:val="it-IT"/>
          <w14:ligatures w14:val="none"/>
        </w:rPr>
        <w:t xml:space="preserve">tia mediului cu modificarile si </w:t>
      </w:r>
      <w:r w:rsidRPr="004F2B32">
        <w:rPr>
          <w:rFonts w:ascii="Trebuchet MS" w:eastAsia="Calibri" w:hAnsi="Trebuchet MS" w:cs="Arial"/>
          <w14:ligatures w14:val="none"/>
        </w:rPr>
        <w:t>completarile ulterioare.</w:t>
      </w:r>
    </w:p>
    <w:p w14:paraId="26BC56E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14:ligatures w14:val="none"/>
        </w:rPr>
        <w:lastRenderedPageBreak/>
        <w:t>-</w:t>
      </w:r>
      <w:r w:rsidRPr="004F2B32">
        <w:rPr>
          <w:rFonts w:ascii="Trebuchet MS" w:eastAsia="Calibri" w:hAnsi="Trebuchet MS" w:cs="Arial"/>
          <w:lang w:val="en-US"/>
          <w14:ligatures w14:val="none"/>
        </w:rPr>
        <w:t xml:space="preserve">Pe durata execuţiei lucrărilor se vor lua măsuri pentru respectarea legislaţiei privind protecţia mediului în vigoare (STAS 12574/1987, SR 10009/2017, Ord. nr. 462/1993 </w:t>
      </w:r>
      <w:r w:rsidRPr="004F2B32">
        <w:rPr>
          <w:rFonts w:ascii="Trebuchet MS" w:eastAsia="Calibri" w:hAnsi="Trebuchet MS" w:cs="Arial"/>
          <w:lang w:val="fr-FR"/>
          <w14:ligatures w14:val="none"/>
        </w:rPr>
        <w:t>si</w:t>
      </w:r>
      <w:r w:rsidRPr="004F2B32">
        <w:rPr>
          <w:rFonts w:ascii="Trebuchet MS" w:eastAsia="Calibri" w:hAnsi="Trebuchet MS" w:cs="Arial"/>
          <w:lang w:val="en-US"/>
          <w14:ligatures w14:val="none"/>
        </w:rPr>
        <w:t xml:space="preserve"> H.G. nr.1756/2006 privind limitarea nivelului emisiilor de zgomot în mediu produs de echipamentele destinate utilizarii in exteriorul cladirilor).</w:t>
      </w:r>
    </w:p>
    <w:p w14:paraId="225FC766"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xml:space="preserve">- Se vor respecta prevederile Legii nr. 104/2011, </w:t>
      </w:r>
      <w:r w:rsidRPr="004F2B32">
        <w:rPr>
          <w:rFonts w:ascii="Trebuchet MS" w:eastAsia="Calibri" w:hAnsi="Trebuchet MS" w:cs="Arial"/>
          <w14:ligatures w14:val="none"/>
        </w:rPr>
        <w:t xml:space="preserve">cu completarile si modificarile ulterioare, </w:t>
      </w:r>
      <w:r w:rsidRPr="004F2B32">
        <w:rPr>
          <w:rFonts w:ascii="Trebuchet MS" w:eastAsia="Calibri" w:hAnsi="Trebuchet MS" w:cs="Arial"/>
          <w:lang w:val="it-IT"/>
          <w14:ligatures w14:val="none"/>
        </w:rPr>
        <w:t>privind calitatea aerului inconjurator.</w:t>
      </w:r>
    </w:p>
    <w:p w14:paraId="4F714CDA" w14:textId="77777777" w:rsidR="004F2B32" w:rsidRPr="004F2B32" w:rsidRDefault="004F2B32" w:rsidP="00750904">
      <w:pPr>
        <w:keepNext/>
        <w:spacing w:after="0" w:line="240" w:lineRule="auto"/>
        <w:jc w:val="both"/>
        <w:rPr>
          <w:rFonts w:ascii="Trebuchet MS" w:eastAsia="Calibri" w:hAnsi="Trebuchet MS" w:cs="Arial"/>
          <w:lang w:val="pt-BR"/>
          <w14:ligatures w14:val="none"/>
        </w:rPr>
      </w:pPr>
      <w:r w:rsidRPr="004F2B32">
        <w:rPr>
          <w:rFonts w:ascii="Trebuchet MS" w:eastAsia="Calibri" w:hAnsi="Trebuchet MS" w:cs="Arial"/>
          <w:lang w:val="pt-BR"/>
          <w14:ligatures w14:val="none"/>
        </w:rPr>
        <w:t>-    Se vor respecta prevederile Ordinului nr. 756/1997 cu privire la factorul de mediu sol.</w:t>
      </w:r>
    </w:p>
    <w:p w14:paraId="489E14E5"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xml:space="preserve">-   Gospodărirea materialelor de construcţie se va realiza numai în limita terenului deţinut, fără deranjarea vecinătăţilor. </w:t>
      </w:r>
    </w:p>
    <w:p w14:paraId="73947CE4"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14:ligatures w14:val="none"/>
        </w:rPr>
        <w:t>-    Se vor respecta prevederile O.U.G. nr. 92/2021 privind regimul deseurilor, modificat si completat.</w:t>
      </w:r>
    </w:p>
    <w:p w14:paraId="22881FA8"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vor lua măsuri de protecţie antifonică în zona de lucru a şantierului.</w:t>
      </w:r>
    </w:p>
    <w:p w14:paraId="5B332800"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Ordinului nr. 119/2014 emis de Ministerul Sănătăţii cu modificarile si completarile ulterioare.</w:t>
      </w:r>
    </w:p>
    <w:p w14:paraId="12B13963" w14:textId="77777777" w:rsidR="004F2B32" w:rsidRPr="004F2B32" w:rsidRDefault="004F2B32" w:rsidP="00750904">
      <w:pPr>
        <w:keepNext/>
        <w:numPr>
          <w:ilvl w:val="0"/>
          <w:numId w:val="8"/>
        </w:numPr>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Se vor respecta prevederile Legii nr. 61/1991, modificata, privind sanctionarea faptelor de incalcare a unor norme de convietuire sociala, a ordinii si linistii publice.</w:t>
      </w:r>
    </w:p>
    <w:p w14:paraId="33F3494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Se vor amplasa panouri de informare a cetăţenilor asupra viitoarelor construcţii şi modificări ale zonei, asigurându-se protecţia circulaţiei pietonale şi auto în zonă.</w:t>
      </w:r>
    </w:p>
    <w:p w14:paraId="175013F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761AFABD" w14:textId="77777777" w:rsidR="004F2B32" w:rsidRPr="004F2B32" w:rsidRDefault="004F2B32" w:rsidP="00750904">
      <w:pPr>
        <w:keepNext/>
        <w:spacing w:after="0" w:line="240" w:lineRule="auto"/>
        <w:jc w:val="both"/>
        <w:rPr>
          <w:rFonts w:ascii="Trebuchet MS" w:eastAsia="Calibri" w:hAnsi="Trebuchet MS" w:cs="Arial"/>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14:ligatures w14:val="none"/>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4F2B32">
        <w:rPr>
          <w:rFonts w:ascii="Trebuchet MS" w:eastAsia="Calibri" w:hAnsi="Trebuchet MS" w:cs="Arial"/>
          <w:b/>
          <w:lang w:eastAsia="ro-RO"/>
          <w14:ligatures w14:val="none"/>
        </w:rPr>
        <w:t xml:space="preserve"> </w:t>
      </w:r>
      <w:r w:rsidRPr="004F2B32">
        <w:rPr>
          <w:rFonts w:ascii="Trebuchet MS" w:eastAsia="Calibri" w:hAnsi="Trebuchet MS" w:cs="Arial"/>
          <w14:ligatures w14:val="none"/>
        </w:rPr>
        <w:t>În cazul unor poluări accidentale se vor lua măsuri pedoameliorative.</w:t>
      </w:r>
    </w:p>
    <w:p w14:paraId="04122936"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Se vor lua măsuri pentru diminuarea emisiilor de pulberi din zona şantierului prin umectarea spaţiului de lucru sau acoperirea pe cât posibil a acestuia. </w:t>
      </w:r>
    </w:p>
    <w:p w14:paraId="47C3BC8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3B2484EC"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kern w:val="16"/>
          <w:lang w:val="pt-BR" w:eastAsia="x-none"/>
          <w14:ligatures w14:val="none"/>
        </w:rPr>
        <w:t>- S</w:t>
      </w:r>
      <w:r w:rsidRPr="004F2B32">
        <w:rPr>
          <w:rFonts w:ascii="Trebuchet MS" w:eastAsia="Calibri" w:hAnsi="Trebuchet MS" w:cs="Arial"/>
          <w:lang w:val="pt-BR" w:eastAsia="x-none"/>
          <w14:ligatures w14:val="none"/>
        </w:rPr>
        <w:t xml:space="preserve">e vor respecta prevederile Regulamentului General de Urbanism aprobat prin H.G. nr. 525/1996 în ceea ce priveste constructiile, parcarile si necesarul de spatiu verde. </w:t>
      </w:r>
    </w:p>
    <w:p w14:paraId="030C3192"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respecta legislatia de urbanism in vigoare.</w:t>
      </w:r>
    </w:p>
    <w:p w14:paraId="05D66DBB" w14:textId="77777777" w:rsidR="004F2B32" w:rsidRPr="004F2B32" w:rsidRDefault="004F2B32" w:rsidP="00750904">
      <w:pPr>
        <w:keepNext/>
        <w:spacing w:after="0" w:line="240" w:lineRule="auto"/>
        <w:jc w:val="both"/>
        <w:rPr>
          <w:rFonts w:ascii="Trebuchet MS" w:eastAsia="Calibri" w:hAnsi="Trebuchet MS" w:cs="Arial"/>
          <w:lang w:val="pt-BR" w:eastAsia="x-none"/>
          <w14:ligatures w14:val="none"/>
        </w:rPr>
      </w:pPr>
      <w:r w:rsidRPr="004F2B32">
        <w:rPr>
          <w:rFonts w:ascii="Trebuchet MS" w:eastAsia="Calibri" w:hAnsi="Trebuchet MS" w:cs="Arial"/>
          <w:lang w:val="pt-BR" w:eastAsia="x-none"/>
          <w14:ligatures w14:val="none"/>
        </w:rPr>
        <w:t>- Se va amenaja si intretine spatiul verde din incinta.</w:t>
      </w:r>
    </w:p>
    <w:p w14:paraId="0E3C618D" w14:textId="77777777" w:rsidR="004F2B32" w:rsidRPr="004F2B32" w:rsidRDefault="004F2B32" w:rsidP="00750904">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pt-BR" w:eastAsia="x-none"/>
          <w14:ligatures w14:val="none"/>
        </w:rPr>
        <w:t xml:space="preserve">- </w:t>
      </w:r>
      <w:r w:rsidRPr="004F2B32">
        <w:rPr>
          <w:rFonts w:ascii="Trebuchet MS" w:eastAsia="Calibri" w:hAnsi="Trebuchet MS" w:cs="Arial"/>
          <w:kern w:val="16"/>
          <w:lang w:val="pt-BR" w:eastAsia="x-none"/>
          <w14:ligatures w14:val="none"/>
        </w:rPr>
        <w:t>S</w:t>
      </w:r>
      <w:r w:rsidRPr="004F2B32">
        <w:rPr>
          <w:rFonts w:ascii="Trebuchet MS" w:eastAsia="Calibri" w:hAnsi="Trebuchet MS" w:cs="Arial"/>
          <w:lang w:val="pt-BR" w:eastAsia="x-none"/>
          <w14:ligatures w14:val="none"/>
        </w:rPr>
        <w:t>e vor respecta prevederile</w:t>
      </w:r>
      <w:r w:rsidRPr="004F2B32">
        <w:rPr>
          <w:rFonts w:ascii="Trebuchet MS" w:eastAsia="Calibri" w:hAnsi="Trebuchet MS" w:cs="Arial"/>
          <w:noProof/>
          <w:lang w:eastAsia="x-none"/>
          <w14:ligatures w14:val="none"/>
        </w:rPr>
        <w:t xml:space="preserve"> Legii apelor nr. 107/1996 cu modificările și completările ulterioare.</w:t>
      </w:r>
    </w:p>
    <w:p w14:paraId="0CDE3F6A" w14:textId="1D3894D9" w:rsidR="00633760" w:rsidRPr="00633760" w:rsidRDefault="004F2B32" w:rsidP="00633760">
      <w:pPr>
        <w:keepNext/>
        <w:spacing w:after="0" w:line="240" w:lineRule="auto"/>
        <w:jc w:val="both"/>
        <w:rPr>
          <w:rFonts w:ascii="Trebuchet MS" w:eastAsia="Calibri" w:hAnsi="Trebuchet MS" w:cs="Arial"/>
          <w:color w:val="000000"/>
          <w:lang w:val="en-US" w:eastAsia="x-none"/>
          <w14:ligatures w14:val="none"/>
        </w:rPr>
      </w:pPr>
      <w:r w:rsidRPr="004F2B32">
        <w:rPr>
          <w:rFonts w:ascii="Trebuchet MS" w:eastAsia="Calibri" w:hAnsi="Trebuchet MS" w:cs="Arial"/>
          <w:color w:val="000000"/>
          <w:lang w:eastAsia="x-none"/>
          <w14:ligatures w14:val="none"/>
        </w:rPr>
        <w:t xml:space="preserve">- </w:t>
      </w:r>
      <w:r w:rsidR="00633760" w:rsidRPr="00633760">
        <w:rPr>
          <w:rFonts w:ascii="Trebuchet MS" w:eastAsia="Calibri" w:hAnsi="Trebuchet MS" w:cs="Arial"/>
          <w:color w:val="000000"/>
          <w:lang w:val="en-US" w:eastAsia="x-none"/>
          <w14:ligatures w14:val="none"/>
        </w:rPr>
        <w:t xml:space="preserve">Indicatorii de calitate ai apelor uzate menajere evacuate prin vidanjare se vor încadra în limitele maxime impuse de H.G. 188/2002 - Anexa 2 - Normativul NTPA 002/2002, modificată şi completată cu H.G. 352/2005. </w:t>
      </w:r>
    </w:p>
    <w:p w14:paraId="45337563" w14:textId="5158E102" w:rsidR="00633760" w:rsidRPr="00633760" w:rsidRDefault="00616562" w:rsidP="00633760">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val="en-US" w:eastAsia="x-none"/>
          <w14:ligatures w14:val="none"/>
        </w:rPr>
        <w:t xml:space="preserve">- </w:t>
      </w:r>
      <w:r w:rsidR="00633760" w:rsidRPr="00633760">
        <w:rPr>
          <w:rFonts w:ascii="Trebuchet MS" w:eastAsia="Calibri" w:hAnsi="Trebuchet MS" w:cs="Arial"/>
          <w:color w:val="000000"/>
          <w:lang w:val="en-US" w:eastAsia="x-none"/>
          <w14:ligatures w14:val="none"/>
        </w:rPr>
        <w:t xml:space="preserve">Indicatorii de calitate ai apelor pluviale evacuate se vor încadra în limitele maxime impuse de H.G. 188/2002 - Anexa 3 - Normativul NTPA-001/2002, modificată şi completată cu H.G. 352/2005, cu mențiunea că indicatorii specifici ce urmează a fi monitorizați vor trebui să se încadreze în următoarele limite maxim admisibile: </w:t>
      </w:r>
    </w:p>
    <w:p w14:paraId="622B336D" w14:textId="77777777" w:rsidR="00633760" w:rsidRPr="00633760" w:rsidRDefault="00633760" w:rsidP="00633760">
      <w:pPr>
        <w:keepNext/>
        <w:spacing w:after="0" w:line="240" w:lineRule="auto"/>
        <w:jc w:val="both"/>
        <w:rPr>
          <w:rFonts w:ascii="Trebuchet MS" w:eastAsia="Calibri" w:hAnsi="Trebuchet MS" w:cs="Arial"/>
          <w:color w:val="000000"/>
          <w:lang w:val="en-US" w:eastAsia="x-none"/>
          <w14:ligatures w14:val="none"/>
        </w:rPr>
      </w:pPr>
      <w:r w:rsidRPr="00633760">
        <w:rPr>
          <w:rFonts w:ascii="Trebuchet MS" w:eastAsia="Calibri" w:hAnsi="Trebuchet MS" w:cs="Arial"/>
          <w:color w:val="000000"/>
          <w:lang w:val="en-US" w:eastAsia="x-none"/>
          <w14:ligatures w14:val="none"/>
        </w:rPr>
        <w:t xml:space="preserve">- pH 6,5 - 8,5 </w:t>
      </w:r>
    </w:p>
    <w:p w14:paraId="2E60BBFC" w14:textId="77777777" w:rsidR="00633760" w:rsidRPr="00633760" w:rsidRDefault="00633760" w:rsidP="00633760">
      <w:pPr>
        <w:keepNext/>
        <w:spacing w:after="0" w:line="240" w:lineRule="auto"/>
        <w:jc w:val="both"/>
        <w:rPr>
          <w:rFonts w:ascii="Trebuchet MS" w:eastAsia="Calibri" w:hAnsi="Trebuchet MS" w:cs="Arial"/>
          <w:color w:val="000000"/>
          <w:lang w:val="en-US" w:eastAsia="x-none"/>
          <w14:ligatures w14:val="none"/>
        </w:rPr>
      </w:pPr>
      <w:r w:rsidRPr="00633760">
        <w:rPr>
          <w:rFonts w:ascii="Trebuchet MS" w:eastAsia="Calibri" w:hAnsi="Trebuchet MS" w:cs="Arial"/>
          <w:color w:val="000000"/>
          <w:lang w:val="en-US" w:eastAsia="x-none"/>
          <w14:ligatures w14:val="none"/>
        </w:rPr>
        <w:t xml:space="preserve">- Materii în suspensie (MS) 35 mg/l </w:t>
      </w:r>
    </w:p>
    <w:p w14:paraId="50186ECA" w14:textId="77777777" w:rsidR="00633760" w:rsidRPr="00633760" w:rsidRDefault="00633760" w:rsidP="00633760">
      <w:pPr>
        <w:keepNext/>
        <w:spacing w:after="0" w:line="240" w:lineRule="auto"/>
        <w:jc w:val="both"/>
        <w:rPr>
          <w:rFonts w:ascii="Trebuchet MS" w:eastAsia="Calibri" w:hAnsi="Trebuchet MS" w:cs="Arial"/>
          <w:color w:val="000000"/>
          <w:lang w:val="en-US" w:eastAsia="x-none"/>
          <w14:ligatures w14:val="none"/>
        </w:rPr>
      </w:pPr>
      <w:r w:rsidRPr="00633760">
        <w:rPr>
          <w:rFonts w:ascii="Trebuchet MS" w:eastAsia="Calibri" w:hAnsi="Trebuchet MS" w:cs="Arial"/>
          <w:color w:val="000000"/>
          <w:lang w:val="en-US" w:eastAsia="x-none"/>
          <w14:ligatures w14:val="none"/>
        </w:rPr>
        <w:t xml:space="preserve">- Reziduu fix la 105 0C 2000 mg/l </w:t>
      </w:r>
    </w:p>
    <w:p w14:paraId="15D06AAE" w14:textId="77777777" w:rsidR="00ED71EF" w:rsidRDefault="00633760" w:rsidP="00633760">
      <w:pPr>
        <w:keepNext/>
        <w:spacing w:after="0" w:line="240" w:lineRule="auto"/>
        <w:jc w:val="both"/>
        <w:rPr>
          <w:rFonts w:ascii="Trebuchet MS" w:eastAsia="Calibri" w:hAnsi="Trebuchet MS" w:cs="Arial"/>
          <w:color w:val="000000"/>
          <w:lang w:val="en-US" w:eastAsia="x-none"/>
          <w14:ligatures w14:val="none"/>
        </w:rPr>
      </w:pPr>
      <w:r w:rsidRPr="00633760">
        <w:rPr>
          <w:rFonts w:ascii="Trebuchet MS" w:eastAsia="Calibri" w:hAnsi="Trebuchet MS" w:cs="Arial"/>
          <w:color w:val="000000"/>
          <w:lang w:val="en-US" w:eastAsia="x-none"/>
          <w14:ligatures w14:val="none"/>
        </w:rPr>
        <w:t xml:space="preserve">- Produse petroliere 5 mg/l </w:t>
      </w:r>
    </w:p>
    <w:p w14:paraId="1777314A" w14:textId="18204BF4" w:rsidR="00ED71EF" w:rsidRDefault="00ED71EF" w:rsidP="00633760">
      <w:pPr>
        <w:keepNext/>
        <w:spacing w:after="0" w:line="240" w:lineRule="auto"/>
        <w:jc w:val="both"/>
        <w:rPr>
          <w:rFonts w:ascii="Trebuchet MS" w:eastAsia="Calibri" w:hAnsi="Trebuchet MS" w:cs="Arial"/>
          <w:color w:val="000000"/>
          <w:lang w:val="en-US" w:eastAsia="x-none"/>
          <w14:ligatures w14:val="none"/>
        </w:rPr>
      </w:pPr>
      <w:r>
        <w:rPr>
          <w:rFonts w:ascii="Trebuchet MS" w:eastAsia="Calibri" w:hAnsi="Trebuchet MS" w:cs="Arial"/>
          <w:color w:val="000000"/>
          <w:lang w:eastAsia="x-none"/>
          <w14:ligatures w14:val="none"/>
        </w:rPr>
        <w:t xml:space="preserve">- </w:t>
      </w:r>
      <w:r w:rsidRPr="00ED71EF">
        <w:rPr>
          <w:rFonts w:ascii="Trebuchet MS" w:eastAsia="Calibri" w:hAnsi="Trebuchet MS" w:cs="Arial"/>
          <w:color w:val="000000"/>
          <w:lang w:eastAsia="x-none"/>
          <w14:ligatures w14:val="none"/>
        </w:rPr>
        <w:t>Se va obține și se va respecta avizul de gospodărire a apelor emis de A.N. ”Apele Române” Administrația Bazinală de Apă Argeș-Vedea. In cazul în care soluția de alimentare cu apă/evacuare ape uzate din avizul emis de Apele Române, nu corespunde cu soluția prevazută în prezentul act emis de către APM ILFOV, atunci titularul are obligația de a solicita  revizuirea prezentului act de reglementare.</w:t>
      </w:r>
    </w:p>
    <w:p w14:paraId="4532CF1D" w14:textId="2921F9C1" w:rsidR="004F2B32" w:rsidRPr="004F2B32" w:rsidRDefault="004F2B32" w:rsidP="00633760">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en-US"/>
          <w14:ligatures w14:val="none"/>
        </w:rPr>
        <w:t xml:space="preserve">-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w:t>
      </w:r>
      <w:r w:rsidRPr="004F2B32">
        <w:rPr>
          <w:rFonts w:ascii="Trebuchet MS" w:eastAsia="Calibri" w:hAnsi="Trebuchet MS" w:cs="Arial"/>
          <w:lang w:val="en-US"/>
          <w14:ligatures w14:val="none"/>
        </w:rPr>
        <w:lastRenderedPageBreak/>
        <w:t>conform legii și/sau că funcționarea obiectivului generază disconfort de orice natură, pentru așezările umane sau pentru factorii de mediu, activitatea va fi reevaluata.</w:t>
      </w:r>
    </w:p>
    <w:p w14:paraId="4940521E" w14:textId="77777777" w:rsidR="004F2B32" w:rsidRPr="004F2B32" w:rsidRDefault="004F2B32" w:rsidP="00750904">
      <w:pPr>
        <w:keepNext/>
        <w:spacing w:after="0" w:line="240" w:lineRule="auto"/>
        <w:jc w:val="both"/>
        <w:rPr>
          <w:rFonts w:ascii="Trebuchet MS" w:eastAsia="Calibri" w:hAnsi="Trebuchet MS" w:cs="Arial"/>
          <w:lang w:val="it-IT"/>
          <w14:ligatures w14:val="none"/>
        </w:rPr>
      </w:pPr>
      <w:r w:rsidRPr="004F2B32">
        <w:rPr>
          <w:rFonts w:ascii="Trebuchet MS" w:eastAsia="Calibri" w:hAnsi="Trebuchet MS" w:cs="Arial"/>
          <w:lang w:val="it-IT"/>
          <w14:ligatures w14:val="none"/>
        </w:rPr>
        <w:t>- In situatia in care se vor semnala disconforturi create vecinatatilor, activitatea va fi sistata pana la remedierea acestora.</w:t>
      </w:r>
    </w:p>
    <w:p w14:paraId="322BB759" w14:textId="29CADC30" w:rsidR="004F2B32" w:rsidRPr="004F2B32" w:rsidRDefault="004F2B32" w:rsidP="00E97A45">
      <w:pPr>
        <w:keepNext/>
        <w:spacing w:after="0" w:line="240" w:lineRule="auto"/>
        <w:jc w:val="both"/>
        <w:rPr>
          <w:rFonts w:ascii="Trebuchet MS" w:eastAsia="Calibri" w:hAnsi="Trebuchet MS" w:cs="Arial"/>
          <w:noProof/>
          <w:lang w:eastAsia="x-none"/>
          <w14:ligatures w14:val="none"/>
        </w:rPr>
      </w:pPr>
      <w:r w:rsidRPr="004F2B32">
        <w:rPr>
          <w:rFonts w:ascii="Trebuchet MS" w:eastAsia="Calibri" w:hAnsi="Trebuchet MS" w:cs="Arial"/>
          <w:lang w:val="it-IT"/>
          <w14:ligatures w14:val="none"/>
        </w:rPr>
        <w:t>- Operatorul are obligatia sa asigure dotari corespunzatoare cu mijloace, structuri, dotari materiale si sisteme de management adecvate in scopul protejarii, la un nivel ridicat, a sanatatii populatiei si a mediului.</w:t>
      </w:r>
    </w:p>
    <w:p w14:paraId="5225B25D" w14:textId="77777777" w:rsidR="004F2B32" w:rsidRPr="004F2B32" w:rsidRDefault="004F2B32" w:rsidP="00750904">
      <w:pPr>
        <w:keepNext/>
        <w:autoSpaceDE w:val="0"/>
        <w:autoSpaceDN w:val="0"/>
        <w:adjustRightInd w:val="0"/>
        <w:spacing w:after="0" w:line="240" w:lineRule="auto"/>
        <w:ind w:firstLine="720"/>
        <w:jc w:val="both"/>
        <w:rPr>
          <w:rFonts w:ascii="Trebuchet MS" w:eastAsia="Calibri" w:hAnsi="Trebuchet MS" w:cs="Arial"/>
          <w:color w:val="000000"/>
          <w:lang w:val="en-US"/>
          <w14:ligatures w14:val="none"/>
        </w:rPr>
      </w:pPr>
      <w:r w:rsidRPr="004F2B32">
        <w:rPr>
          <w:rFonts w:ascii="Trebuchet MS" w:eastAsia="Calibri" w:hAnsi="Trebuchet MS" w:cs="Arial"/>
          <w:color w:val="000000"/>
          <w:lang w:val="en-US"/>
          <w14:ligatures w14:val="none"/>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0B387C3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w:t>
      </w:r>
    </w:p>
    <w:p w14:paraId="110323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08606ED"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43 alin. (4) procesul - verbal intocmit in situatia prevazuta la alin. (3) se anexeaza si face parte integranta din procesul - verbal de receptie la terminarea lucrarilor.</w:t>
      </w:r>
    </w:p>
    <w:p w14:paraId="70C4850A"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E30D3C2"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72388E84"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Conform prevederilor Legii nr. 292/2018: </w:t>
      </w:r>
    </w:p>
    <w:p w14:paraId="7EC0645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35D78B9F"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lang w:val="en-US"/>
          <w14:ligatures w14:val="none"/>
        </w:rPr>
        <w:t xml:space="preserve">    </w:t>
      </w:r>
      <w:r w:rsidRPr="004F2B32">
        <w:rPr>
          <w:rFonts w:ascii="Trebuchet MS" w:eastAsia="Calibri" w:hAnsi="Trebuchet MS" w:cs="Arial"/>
          <w:b/>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 </w:t>
      </w:r>
    </w:p>
    <w:p w14:paraId="29141706" w14:textId="77777777" w:rsidR="004F2B32" w:rsidRPr="004F2B32" w:rsidRDefault="004F2B32" w:rsidP="00750904">
      <w:pPr>
        <w:keepNext/>
        <w:spacing w:after="0" w:line="240" w:lineRule="auto"/>
        <w:jc w:val="both"/>
        <w:rPr>
          <w:rFonts w:ascii="Trebuchet MS" w:eastAsia="Calibri" w:hAnsi="Trebuchet MS" w:cs="Arial"/>
          <w:b/>
          <w:lang w:val="en-US"/>
          <w14:ligatures w14:val="none"/>
        </w:rPr>
      </w:pPr>
      <w:r w:rsidRPr="004F2B32">
        <w:rPr>
          <w:rFonts w:ascii="Trebuchet MS" w:eastAsia="Calibri" w:hAnsi="Trebuchet MS" w:cs="Arial"/>
          <w:b/>
          <w:lang w:val="en-US"/>
          <w14:ligatures w14:val="none"/>
        </w:rPr>
        <w:t xml:space="preserve">     In cazul in care proiectul nu se incadreaza in functiunea zonei, decizia de emitere/respingere a aprobarii de dezvoltare revine autoritatii administratiei publice locale.</w:t>
      </w:r>
    </w:p>
    <w:p w14:paraId="02C406DE"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b/>
          <w:lang w:eastAsia="ro-RO"/>
          <w14:ligatures w14:val="none"/>
        </w:rPr>
        <w:t xml:space="preserve">     </w:t>
      </w:r>
      <w:r w:rsidRPr="004F2B32">
        <w:rPr>
          <w:rFonts w:ascii="Trebuchet MS" w:eastAsia="Calibri" w:hAnsi="Trebuchet MS" w:cs="Arial"/>
          <w:lang w:val="en-US"/>
          <w14:ligatures w14:val="none"/>
        </w:rPr>
        <w:t>Nerespectarea prevederilor prezentului act de reglementare se sancţionează conform prevederilor legale în vigoare</w:t>
      </w:r>
    </w:p>
    <w:p w14:paraId="3548234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Răspunderea pentru corectitudinea informațiilor puse la dispoziția autorității competente pentru protecția mediului și a publicului revine în întregime titularului proiectului.</w:t>
      </w:r>
    </w:p>
    <w:p w14:paraId="2B7E303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 xml:space="preserve">Draftul deciziei etapei de încadrare a fost afisat spre consultare pe site APM Ilfov: </w:t>
      </w:r>
      <w:hyperlink r:id="rId8" w:history="1">
        <w:r w:rsidRPr="004F2B32">
          <w:rPr>
            <w:rFonts w:ascii="Trebuchet MS" w:eastAsia="SimSun" w:hAnsi="Trebuchet MS" w:cs="Arial"/>
            <w:color w:val="0000FF"/>
            <w:u w:val="single"/>
            <w:lang w:val="en-US"/>
            <w14:ligatures w14:val="none"/>
          </w:rPr>
          <w:t>www.apmif.anpm.ro</w:t>
        </w:r>
      </w:hyperlink>
      <w:r w:rsidRPr="004F2B32">
        <w:rPr>
          <w:rFonts w:ascii="Trebuchet MS" w:eastAsia="Calibri" w:hAnsi="Trebuchet MS" w:cs="Arial"/>
          <w:lang w:val="en-US"/>
          <w14:ligatures w14:val="none"/>
        </w:rPr>
        <w:t>.</w:t>
      </w:r>
    </w:p>
    <w:p w14:paraId="230C7B29"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30DD8AD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3E23533C"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lastRenderedPageBreak/>
        <w:t>Actele sau omisiunile autorității publice competente care fac obiectul participării publicului se atacă în instanță odată cu decizia etapei de încadrare.</w:t>
      </w:r>
    </w:p>
    <w:p w14:paraId="6C3D006F"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4681C8"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Autoritatea publică emitentă are obligația de a răspunde la plângerea prealabilă prevăzută la art. 22 alin. (1) în termen de 30 de zile de la data înregistrării acesteia la acea autoritate.</w:t>
      </w:r>
    </w:p>
    <w:p w14:paraId="5AEDBF61"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Procedura de soluționare a plângerii prealabile prevăzută la art. 22 alin. (1) este gratuită și trebuie să fie echitabilă, rapidă și corectă.</w:t>
      </w:r>
    </w:p>
    <w:p w14:paraId="6DD3D177" w14:textId="77777777" w:rsidR="004F2B32" w:rsidRPr="004F2B32" w:rsidRDefault="004F2B32" w:rsidP="00750904">
      <w:pPr>
        <w:keepNext/>
        <w:spacing w:after="0" w:line="240" w:lineRule="auto"/>
        <w:jc w:val="both"/>
        <w:rPr>
          <w:rFonts w:ascii="Trebuchet MS" w:eastAsia="Calibri" w:hAnsi="Trebuchet MS" w:cs="Arial"/>
          <w:lang w:val="en-US"/>
          <w14:ligatures w14:val="none"/>
        </w:rPr>
      </w:pPr>
      <w:r w:rsidRPr="004F2B32">
        <w:rPr>
          <w:rFonts w:ascii="Trebuchet MS" w:eastAsia="Calibri" w:hAnsi="Trebuchet MS" w:cs="Arial"/>
          <w:lang w:val="en-US"/>
          <w14:ligatures w14:val="none"/>
        </w:rPr>
        <w:t>Prezenta decizie poate fi contestată în conformitate cu prevederile Legii nr.292/2018 privind evaluarea impactului anumitor proiecte publice și private asupra mediului și ale Legii </w:t>
      </w:r>
      <w:hyperlink r:id="rId10" w:tgtFrame="_blank" w:history="1">
        <w:r w:rsidRPr="004F2B32">
          <w:rPr>
            <w:rFonts w:ascii="Trebuchet MS" w:eastAsia="Calibri" w:hAnsi="Trebuchet MS" w:cs="Arial"/>
            <w:color w:val="0000FF"/>
            <w:u w:val="single"/>
            <w:lang w:val="en-US"/>
            <w14:ligatures w14:val="none"/>
          </w:rPr>
          <w:t>nr. 554/2004</w:t>
        </w:r>
      </w:hyperlink>
      <w:r w:rsidRPr="004F2B32">
        <w:rPr>
          <w:rFonts w:ascii="Trebuchet MS" w:eastAsia="Calibri" w:hAnsi="Trebuchet MS" w:cs="Arial"/>
          <w:lang w:val="en-US"/>
          <w14:ligatures w14:val="none"/>
        </w:rPr>
        <w:t>, cu modificările și completările ulterioare.</w:t>
      </w:r>
    </w:p>
    <w:p w14:paraId="522C5EA5" w14:textId="77777777" w:rsidR="00C456A8" w:rsidRDefault="00C456A8" w:rsidP="00E00029">
      <w:pPr>
        <w:keepNext/>
        <w:spacing w:after="0" w:line="360" w:lineRule="auto"/>
        <w:jc w:val="center"/>
        <w:rPr>
          <w:rFonts w:ascii="Trebuchet MS" w:eastAsia="Calibri" w:hAnsi="Trebuchet MS" w:cs="Arial"/>
          <w:b/>
          <w:bCs/>
          <w14:ligatures w14:val="none"/>
        </w:rPr>
      </w:pPr>
    </w:p>
    <w:p w14:paraId="4BA697C2" w14:textId="77777777" w:rsidR="00616562" w:rsidRDefault="00616562" w:rsidP="00E00029">
      <w:pPr>
        <w:keepNext/>
        <w:spacing w:after="0" w:line="360" w:lineRule="auto"/>
        <w:jc w:val="center"/>
        <w:rPr>
          <w:rFonts w:ascii="Trebuchet MS" w:eastAsia="Calibri" w:hAnsi="Trebuchet MS" w:cs="Arial"/>
          <w:b/>
          <w:bCs/>
          <w14:ligatures w14:val="none"/>
        </w:rPr>
      </w:pPr>
    </w:p>
    <w:p w14:paraId="1CAF9385" w14:textId="77777777" w:rsidR="00616562" w:rsidRDefault="00616562" w:rsidP="00E00029">
      <w:pPr>
        <w:keepNext/>
        <w:spacing w:after="0" w:line="360" w:lineRule="auto"/>
        <w:jc w:val="center"/>
        <w:rPr>
          <w:rFonts w:ascii="Trebuchet MS" w:eastAsia="Calibri" w:hAnsi="Trebuchet MS" w:cs="Arial"/>
          <w:b/>
          <w:bCs/>
          <w14:ligatures w14:val="none"/>
        </w:rPr>
      </w:pPr>
    </w:p>
    <w:p w14:paraId="46AC32E5" w14:textId="5867AEF3" w:rsidR="00E00029" w:rsidRPr="00E00029" w:rsidRDefault="00E00029" w:rsidP="00E00029">
      <w:pPr>
        <w:keepNext/>
        <w:spacing w:after="0" w:line="360" w:lineRule="auto"/>
        <w:jc w:val="center"/>
        <w:rPr>
          <w:rFonts w:ascii="Trebuchet MS" w:eastAsia="Calibri" w:hAnsi="Trebuchet MS" w:cs="Arial"/>
          <w:b/>
          <w:bCs/>
          <w14:ligatures w14:val="none"/>
        </w:rPr>
      </w:pPr>
      <w:r w:rsidRPr="00E00029">
        <w:rPr>
          <w:rFonts w:ascii="Trebuchet MS" w:eastAsia="Calibri" w:hAnsi="Trebuchet MS" w:cs="Arial"/>
          <w:b/>
          <w:bCs/>
          <w14:ligatures w14:val="none"/>
        </w:rPr>
        <w:t>DIRECTOR EXECUTIV,</w:t>
      </w:r>
    </w:p>
    <w:p w14:paraId="57294F56" w14:textId="77777777" w:rsidR="00E00029" w:rsidRPr="00E00029" w:rsidRDefault="00E00029" w:rsidP="00E00029">
      <w:pPr>
        <w:keepNext/>
        <w:spacing w:after="0" w:line="360" w:lineRule="auto"/>
        <w:jc w:val="center"/>
        <w:rPr>
          <w:rFonts w:ascii="Trebuchet MS" w:eastAsia="Calibri" w:hAnsi="Trebuchet MS" w:cs="Arial"/>
          <w:b/>
          <w:bCs/>
          <w:lang w:val="pl-PL"/>
          <w14:ligatures w14:val="none"/>
        </w:rPr>
      </w:pPr>
      <w:r w:rsidRPr="00E00029">
        <w:rPr>
          <w:rFonts w:ascii="Trebuchet MS" w:eastAsia="Calibri" w:hAnsi="Trebuchet MS" w:cs="Arial"/>
          <w:b/>
          <w:bCs/>
          <w:lang w:val="pl-PL"/>
          <w14:ligatures w14:val="none"/>
        </w:rPr>
        <w:t>Corina Ecaterina NECULA-CIOCHINĂ</w:t>
      </w:r>
    </w:p>
    <w:p w14:paraId="66D56F68" w14:textId="7963F8C0" w:rsidR="00E00029" w:rsidRDefault="00E00029" w:rsidP="00E00029">
      <w:pPr>
        <w:keepNext/>
        <w:spacing w:after="0" w:line="360" w:lineRule="auto"/>
        <w:rPr>
          <w:rFonts w:ascii="Trebuchet MS" w:eastAsia="Calibri" w:hAnsi="Trebuchet MS" w:cs="Arial"/>
          <w:b/>
          <w:bCs/>
          <w:lang w:val="pl-PL"/>
          <w14:ligatures w14:val="none"/>
        </w:rPr>
      </w:pPr>
    </w:p>
    <w:p w14:paraId="0B4AD0FE" w14:textId="0F1F8833" w:rsidR="00616562" w:rsidRDefault="00616562" w:rsidP="00E00029">
      <w:pPr>
        <w:keepNext/>
        <w:spacing w:after="0" w:line="360" w:lineRule="auto"/>
        <w:rPr>
          <w:rFonts w:ascii="Trebuchet MS" w:eastAsia="Calibri" w:hAnsi="Trebuchet MS" w:cs="Arial"/>
          <w:b/>
          <w:bCs/>
          <w:lang w:val="pl-PL"/>
          <w14:ligatures w14:val="none"/>
        </w:rPr>
      </w:pPr>
    </w:p>
    <w:p w14:paraId="47B8D38F" w14:textId="497CD0DA" w:rsidR="00616562" w:rsidRDefault="00616562" w:rsidP="00E00029">
      <w:pPr>
        <w:keepNext/>
        <w:spacing w:after="0" w:line="360" w:lineRule="auto"/>
        <w:rPr>
          <w:rFonts w:ascii="Trebuchet MS" w:eastAsia="Calibri" w:hAnsi="Trebuchet MS" w:cs="Arial"/>
          <w:b/>
          <w:bCs/>
          <w:lang w:val="pl-PL"/>
          <w14:ligatures w14:val="none"/>
        </w:rPr>
      </w:pPr>
    </w:p>
    <w:p w14:paraId="5465188E" w14:textId="77777777" w:rsidR="00616562" w:rsidRDefault="00616562" w:rsidP="00E00029">
      <w:pPr>
        <w:keepNext/>
        <w:spacing w:after="0" w:line="360" w:lineRule="auto"/>
        <w:rPr>
          <w:rFonts w:ascii="Trebuchet MS" w:eastAsia="Calibri" w:hAnsi="Trebuchet MS" w:cs="Arial"/>
          <w:b/>
          <w:bCs/>
          <w:lang w:val="pl-PL"/>
          <w14:ligatures w14:val="none"/>
        </w:rPr>
      </w:pPr>
    </w:p>
    <w:p w14:paraId="7B7F87F2" w14:textId="77777777" w:rsidR="006E0665" w:rsidRPr="00E00029" w:rsidRDefault="006E0665" w:rsidP="00E00029">
      <w:pPr>
        <w:keepNext/>
        <w:spacing w:after="0" w:line="360" w:lineRule="auto"/>
        <w:rPr>
          <w:rFonts w:ascii="Trebuchet MS" w:eastAsia="Calibri" w:hAnsi="Trebuchet MS" w:cs="Arial"/>
          <w:b/>
          <w:bCs/>
          <w:lang w:val="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610"/>
        <w:gridCol w:w="1890"/>
        <w:gridCol w:w="1661"/>
      </w:tblGrid>
      <w:tr w:rsidR="00616562" w:rsidRPr="00616562" w14:paraId="63FBDE78" w14:textId="77777777" w:rsidTr="002B3A25">
        <w:tc>
          <w:tcPr>
            <w:tcW w:w="3978" w:type="dxa"/>
            <w:shd w:val="clear" w:color="auto" w:fill="auto"/>
          </w:tcPr>
          <w:p w14:paraId="450DF31A"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Nume și Prenume</w:t>
            </w:r>
          </w:p>
        </w:tc>
        <w:tc>
          <w:tcPr>
            <w:tcW w:w="2610" w:type="dxa"/>
            <w:shd w:val="clear" w:color="auto" w:fill="auto"/>
          </w:tcPr>
          <w:p w14:paraId="4333F55A"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Funcția</w:t>
            </w:r>
          </w:p>
        </w:tc>
        <w:tc>
          <w:tcPr>
            <w:tcW w:w="1890" w:type="dxa"/>
            <w:shd w:val="clear" w:color="auto" w:fill="auto"/>
          </w:tcPr>
          <w:p w14:paraId="3B5858E2"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Data</w:t>
            </w:r>
          </w:p>
        </w:tc>
        <w:tc>
          <w:tcPr>
            <w:tcW w:w="1661" w:type="dxa"/>
            <w:shd w:val="clear" w:color="auto" w:fill="auto"/>
          </w:tcPr>
          <w:p w14:paraId="4756B21D"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Semnătura</w:t>
            </w:r>
          </w:p>
        </w:tc>
      </w:tr>
      <w:tr w:rsidR="00616562" w:rsidRPr="00616562" w14:paraId="069E91F3" w14:textId="77777777" w:rsidTr="002B3A25">
        <w:tc>
          <w:tcPr>
            <w:tcW w:w="3978" w:type="dxa"/>
            <w:shd w:val="clear" w:color="auto" w:fill="auto"/>
          </w:tcPr>
          <w:p w14:paraId="50929CED"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Avizat:</w:t>
            </w:r>
            <w:r w:rsidRPr="00616562">
              <w:rPr>
                <w:rFonts w:ascii="Trebuchet MS" w:eastAsia="Calibri" w:hAnsi="Trebuchet MS" w:cs="Arial"/>
                <w:b/>
                <w:bCs/>
                <w:i/>
                <w:lang w:val="pl-PL"/>
                <w14:ligatures w14:val="none"/>
              </w:rPr>
              <w:t xml:space="preserve"> </w:t>
            </w:r>
            <w:r w:rsidRPr="00616562">
              <w:rPr>
                <w:rFonts w:ascii="Trebuchet MS" w:eastAsia="Calibri" w:hAnsi="Trebuchet MS" w:cs="Arial"/>
                <w:b/>
                <w:bCs/>
                <w:lang w:val="pl-PL"/>
                <w14:ligatures w14:val="none"/>
              </w:rPr>
              <w:t>Alin Romeo Ciprian STANCIU</w:t>
            </w:r>
          </w:p>
        </w:tc>
        <w:tc>
          <w:tcPr>
            <w:tcW w:w="2610" w:type="dxa"/>
            <w:shd w:val="clear" w:color="auto" w:fill="auto"/>
          </w:tcPr>
          <w:p w14:paraId="239B0931"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lang w:val="pl-PL"/>
                <w14:ligatures w14:val="none"/>
              </w:rPr>
              <w:t xml:space="preserve"> </w:t>
            </w:r>
            <w:r w:rsidRPr="00616562">
              <w:rPr>
                <w:rFonts w:ascii="Trebuchet MS" w:eastAsia="Calibri" w:hAnsi="Trebuchet MS" w:cs="Arial"/>
                <w:b/>
                <w:bCs/>
                <w:i/>
                <w14:ligatures w14:val="none"/>
              </w:rPr>
              <w:t>Șef Serviciu</w:t>
            </w:r>
            <w:r w:rsidRPr="00616562">
              <w:rPr>
                <w:rFonts w:ascii="Trebuchet MS" w:eastAsia="Calibri" w:hAnsi="Trebuchet MS" w:cs="Arial"/>
                <w:b/>
                <w:bCs/>
                <w:i/>
                <w:lang w:val="pl-PL"/>
                <w14:ligatures w14:val="none"/>
              </w:rPr>
              <w:t xml:space="preserve"> A.A.A.,</w:t>
            </w:r>
          </w:p>
        </w:tc>
        <w:tc>
          <w:tcPr>
            <w:tcW w:w="1890" w:type="dxa"/>
            <w:shd w:val="clear" w:color="auto" w:fill="auto"/>
          </w:tcPr>
          <w:p w14:paraId="0DBC4F28" w14:textId="4158F865" w:rsidR="00616562" w:rsidRPr="00616562" w:rsidRDefault="00616562" w:rsidP="00616562">
            <w:pPr>
              <w:keepNext/>
              <w:spacing w:after="0" w:line="360" w:lineRule="auto"/>
              <w:rPr>
                <w:rFonts w:ascii="Trebuchet MS" w:eastAsia="Calibri" w:hAnsi="Trebuchet MS" w:cs="Arial"/>
                <w:b/>
                <w:bCs/>
                <w:i/>
                <w14:ligatures w14:val="none"/>
              </w:rPr>
            </w:pPr>
          </w:p>
        </w:tc>
        <w:tc>
          <w:tcPr>
            <w:tcW w:w="1661" w:type="dxa"/>
            <w:shd w:val="clear" w:color="auto" w:fill="auto"/>
          </w:tcPr>
          <w:p w14:paraId="0C356768" w14:textId="77777777" w:rsidR="00616562" w:rsidRPr="00616562" w:rsidRDefault="00616562" w:rsidP="00616562">
            <w:pPr>
              <w:keepNext/>
              <w:spacing w:after="0" w:line="360" w:lineRule="auto"/>
              <w:rPr>
                <w:rFonts w:ascii="Trebuchet MS" w:eastAsia="Calibri" w:hAnsi="Trebuchet MS" w:cs="Arial"/>
                <w:b/>
                <w:bCs/>
                <w:i/>
                <w14:ligatures w14:val="none"/>
              </w:rPr>
            </w:pPr>
          </w:p>
          <w:p w14:paraId="77CCCB42" w14:textId="77777777" w:rsidR="00616562" w:rsidRPr="00616562" w:rsidRDefault="00616562" w:rsidP="00616562">
            <w:pPr>
              <w:keepNext/>
              <w:spacing w:after="0" w:line="360" w:lineRule="auto"/>
              <w:rPr>
                <w:rFonts w:ascii="Trebuchet MS" w:eastAsia="Calibri" w:hAnsi="Trebuchet MS" w:cs="Arial"/>
                <w:b/>
                <w:bCs/>
                <w:i/>
                <w14:ligatures w14:val="none"/>
              </w:rPr>
            </w:pPr>
          </w:p>
        </w:tc>
      </w:tr>
      <w:tr w:rsidR="00616562" w:rsidRPr="00616562" w14:paraId="588DF71E" w14:textId="77777777" w:rsidTr="002B3A25">
        <w:tc>
          <w:tcPr>
            <w:tcW w:w="3978" w:type="dxa"/>
            <w:shd w:val="clear" w:color="auto" w:fill="auto"/>
          </w:tcPr>
          <w:p w14:paraId="0C51CB35"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 xml:space="preserve">Întocmit: Valeria Victoria ŞTEFAN     </w:t>
            </w:r>
          </w:p>
        </w:tc>
        <w:tc>
          <w:tcPr>
            <w:tcW w:w="2610" w:type="dxa"/>
            <w:shd w:val="clear" w:color="auto" w:fill="auto"/>
          </w:tcPr>
          <w:p w14:paraId="38ED5F03" w14:textId="77777777" w:rsidR="00616562" w:rsidRPr="00616562" w:rsidRDefault="00616562" w:rsidP="00616562">
            <w:pPr>
              <w:keepNext/>
              <w:spacing w:after="0" w:line="360" w:lineRule="auto"/>
              <w:rPr>
                <w:rFonts w:ascii="Trebuchet MS" w:eastAsia="Calibri" w:hAnsi="Trebuchet MS" w:cs="Arial"/>
                <w:b/>
                <w:bCs/>
                <w:i/>
                <w14:ligatures w14:val="none"/>
              </w:rPr>
            </w:pPr>
            <w:r w:rsidRPr="00616562">
              <w:rPr>
                <w:rFonts w:ascii="Trebuchet MS" w:eastAsia="Calibri" w:hAnsi="Trebuchet MS" w:cs="Arial"/>
                <w:b/>
                <w:bCs/>
                <w:i/>
                <w14:ligatures w14:val="none"/>
              </w:rPr>
              <w:t>Consilier</w:t>
            </w:r>
            <w:r w:rsidRPr="00616562">
              <w:rPr>
                <w:rFonts w:ascii="Trebuchet MS" w:eastAsia="Calibri" w:hAnsi="Trebuchet MS" w:cs="Arial"/>
                <w:b/>
                <w14:ligatures w14:val="none"/>
              </w:rPr>
              <w:t xml:space="preserve"> </w:t>
            </w:r>
            <w:r w:rsidRPr="00616562">
              <w:rPr>
                <w:rFonts w:ascii="Trebuchet MS" w:eastAsia="Calibri" w:hAnsi="Trebuchet MS" w:cs="Arial"/>
                <w:b/>
                <w:bCs/>
                <w:i/>
                <w14:ligatures w14:val="none"/>
              </w:rPr>
              <w:t>superior</w:t>
            </w:r>
          </w:p>
        </w:tc>
        <w:tc>
          <w:tcPr>
            <w:tcW w:w="1890" w:type="dxa"/>
            <w:shd w:val="clear" w:color="auto" w:fill="auto"/>
          </w:tcPr>
          <w:p w14:paraId="0562B6C2" w14:textId="77ABF0D3" w:rsidR="00616562" w:rsidRPr="00616562" w:rsidRDefault="00616562" w:rsidP="00616562">
            <w:pPr>
              <w:keepNext/>
              <w:spacing w:after="0" w:line="360" w:lineRule="auto"/>
              <w:rPr>
                <w:rFonts w:ascii="Trebuchet MS" w:eastAsia="Calibri" w:hAnsi="Trebuchet MS" w:cs="Arial"/>
                <w:b/>
                <w:bCs/>
                <w:i/>
                <w14:ligatures w14:val="none"/>
              </w:rPr>
            </w:pPr>
          </w:p>
        </w:tc>
        <w:tc>
          <w:tcPr>
            <w:tcW w:w="1661" w:type="dxa"/>
            <w:shd w:val="clear" w:color="auto" w:fill="auto"/>
          </w:tcPr>
          <w:p w14:paraId="3709DA96" w14:textId="77777777" w:rsidR="00616562" w:rsidRPr="00616562" w:rsidRDefault="00616562" w:rsidP="00616562">
            <w:pPr>
              <w:keepNext/>
              <w:spacing w:after="0" w:line="360" w:lineRule="auto"/>
              <w:rPr>
                <w:rFonts w:ascii="Trebuchet MS" w:eastAsia="Calibri" w:hAnsi="Trebuchet MS" w:cs="Arial"/>
                <w:b/>
                <w:bCs/>
                <w:i/>
                <w14:ligatures w14:val="none"/>
              </w:rPr>
            </w:pPr>
          </w:p>
          <w:p w14:paraId="1013897B" w14:textId="77777777" w:rsidR="00616562" w:rsidRPr="00616562" w:rsidRDefault="00616562" w:rsidP="00616562">
            <w:pPr>
              <w:keepNext/>
              <w:spacing w:after="0" w:line="360" w:lineRule="auto"/>
              <w:rPr>
                <w:rFonts w:ascii="Trebuchet MS" w:eastAsia="Calibri" w:hAnsi="Trebuchet MS" w:cs="Arial"/>
                <w:b/>
                <w:bCs/>
                <w:i/>
                <w14:ligatures w14:val="none"/>
              </w:rPr>
            </w:pPr>
          </w:p>
        </w:tc>
      </w:tr>
    </w:tbl>
    <w:p w14:paraId="621A724D" w14:textId="77777777" w:rsidR="004F2B32" w:rsidRDefault="004F2B32" w:rsidP="00E97A45">
      <w:pPr>
        <w:keepNext/>
        <w:spacing w:after="0" w:line="360" w:lineRule="auto"/>
        <w:rPr>
          <w:rFonts w:ascii="Trebuchet MS" w:eastAsia="Calibri" w:hAnsi="Trebuchet MS" w:cs="Arial"/>
          <w:b/>
          <w:lang w:val="it-IT"/>
          <w14:ligatures w14:val="none"/>
        </w:rPr>
      </w:pPr>
    </w:p>
    <w:sectPr w:rsidR="004F2B32"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C2DC" w14:textId="77777777" w:rsidR="005712CF" w:rsidRDefault="005712CF" w:rsidP="00143ACD">
      <w:pPr>
        <w:spacing w:after="0" w:line="240" w:lineRule="auto"/>
      </w:pPr>
      <w:r>
        <w:separator/>
      </w:r>
    </w:p>
  </w:endnote>
  <w:endnote w:type="continuationSeparator" w:id="0">
    <w:p w14:paraId="7DBF6689" w14:textId="77777777" w:rsidR="005712CF" w:rsidRDefault="005712C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704C5C8" w:rsidR="004F2B32" w:rsidRDefault="004F2B32"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E4E59">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8E4E59">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4F2B32" w:rsidRPr="001B47C8" w:rsidRDefault="004F2B32"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4F2B32" w:rsidRDefault="004F2B32"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521A110B" w14:textId="77777777" w:rsidTr="004F2B32">
              <w:trPr>
                <w:trHeight w:val="254"/>
              </w:trPr>
              <w:tc>
                <w:tcPr>
                  <w:tcW w:w="6579" w:type="dxa"/>
                  <w:shd w:val="clear" w:color="auto" w:fill="auto"/>
                  <w:vAlign w:val="center"/>
                </w:tcPr>
                <w:p w14:paraId="0C87D599"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F2B32" w:rsidRPr="00D62259" w:rsidRDefault="005712C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3D9DE3C" w:rsidR="004F2B32" w:rsidRDefault="004F2B32"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4E59">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E4E59">
      <w:rPr>
        <w:b/>
        <w:bCs/>
        <w:noProof/>
        <w:sz w:val="16"/>
        <w:szCs w:val="16"/>
      </w:rPr>
      <w:t>6</w:t>
    </w:r>
    <w:r w:rsidRPr="00FE758C">
      <w:rPr>
        <w:b/>
        <w:bCs/>
        <w:sz w:val="16"/>
        <w:szCs w:val="16"/>
      </w:rPr>
      <w:fldChar w:fldCharType="end"/>
    </w:r>
  </w:p>
  <w:p w14:paraId="3F913A47" w14:textId="6FDA23A9" w:rsidR="004F2B32" w:rsidRPr="001B47C8" w:rsidRDefault="004F2B32"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4F2B32" w:rsidRPr="00321B86" w:rsidRDefault="004F2B32"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F2B32" w:rsidRPr="007A6C9B" w14:paraId="42E27FDC" w14:textId="77777777" w:rsidTr="004F2B32">
      <w:trPr>
        <w:trHeight w:val="254"/>
      </w:trPr>
      <w:tc>
        <w:tcPr>
          <w:tcW w:w="6579" w:type="dxa"/>
          <w:shd w:val="clear" w:color="auto" w:fill="auto"/>
          <w:vAlign w:val="center"/>
        </w:tcPr>
        <w:p w14:paraId="2FB160FC" w14:textId="77777777" w:rsidR="004F2B32" w:rsidRPr="007A6C9B" w:rsidRDefault="004F2B3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F2B32" w:rsidRPr="00E84F3C" w:rsidRDefault="004F2B3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D8DD5" w14:textId="77777777" w:rsidR="005712CF" w:rsidRDefault="005712CF" w:rsidP="00143ACD">
      <w:pPr>
        <w:spacing w:after="0" w:line="240" w:lineRule="auto"/>
      </w:pPr>
      <w:r>
        <w:separator/>
      </w:r>
    </w:p>
  </w:footnote>
  <w:footnote w:type="continuationSeparator" w:id="0">
    <w:p w14:paraId="1B703053" w14:textId="77777777" w:rsidR="005712CF" w:rsidRDefault="005712C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F2B32" w:rsidRDefault="004F2B3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F2B32" w:rsidRDefault="004F2B3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D09"/>
    <w:multiLevelType w:val="hybridMultilevel"/>
    <w:tmpl w:val="11EE1D98"/>
    <w:lvl w:ilvl="0" w:tplc="9FCCC860">
      <w:start w:val="1"/>
      <w:numFmt w:val="upperRoman"/>
      <w:lvlText w:val="%1."/>
      <w:lvlJc w:val="left"/>
      <w:pPr>
        <w:ind w:left="562" w:hanging="218"/>
      </w:pPr>
      <w:rPr>
        <w:rFonts w:ascii="Arial" w:eastAsia="Arial" w:hAnsi="Arial" w:cs="Arial" w:hint="default"/>
        <w:b/>
        <w:bCs/>
        <w:i w:val="0"/>
        <w:iCs w:val="0"/>
        <w:spacing w:val="-3"/>
        <w:w w:val="100"/>
        <w:sz w:val="24"/>
        <w:szCs w:val="24"/>
        <w:lang w:val="ro-RO" w:eastAsia="en-US" w:bidi="ar-SA"/>
      </w:rPr>
    </w:lvl>
    <w:lvl w:ilvl="1" w:tplc="8556DE00">
      <w:start w:val="1"/>
      <w:numFmt w:val="lowerLetter"/>
      <w:lvlText w:val="%2)"/>
      <w:lvlJc w:val="left"/>
      <w:pPr>
        <w:ind w:left="940" w:hanging="596"/>
      </w:pPr>
      <w:rPr>
        <w:rFonts w:ascii="Arial" w:eastAsia="Arial" w:hAnsi="Arial" w:cs="Arial" w:hint="default"/>
        <w:b/>
        <w:bCs/>
        <w:i w:val="0"/>
        <w:iCs w:val="0"/>
        <w:color w:val="333333"/>
        <w:spacing w:val="-3"/>
        <w:w w:val="100"/>
        <w:sz w:val="22"/>
        <w:szCs w:val="22"/>
        <w:lang w:val="ro-RO" w:eastAsia="en-US" w:bidi="ar-SA"/>
      </w:rPr>
    </w:lvl>
    <w:lvl w:ilvl="2" w:tplc="49941068">
      <w:start w:val="1"/>
      <w:numFmt w:val="decimal"/>
      <w:lvlText w:val="%3."/>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3" w:tplc="E6CCAF9A">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4" w:tplc="35DE0A82">
      <w:numFmt w:val="bullet"/>
      <w:lvlText w:val="•"/>
      <w:lvlJc w:val="left"/>
      <w:pPr>
        <w:ind w:left="2392" w:hanging="360"/>
      </w:pPr>
      <w:rPr>
        <w:rFonts w:hint="default"/>
        <w:lang w:val="ro-RO" w:eastAsia="en-US" w:bidi="ar-SA"/>
      </w:rPr>
    </w:lvl>
    <w:lvl w:ilvl="5" w:tplc="8CE48496">
      <w:numFmt w:val="bullet"/>
      <w:lvlText w:val="•"/>
      <w:lvlJc w:val="left"/>
      <w:pPr>
        <w:ind w:left="3724" w:hanging="360"/>
      </w:pPr>
      <w:rPr>
        <w:rFonts w:hint="default"/>
        <w:lang w:val="ro-RO" w:eastAsia="en-US" w:bidi="ar-SA"/>
      </w:rPr>
    </w:lvl>
    <w:lvl w:ilvl="6" w:tplc="0D7EFAFC">
      <w:numFmt w:val="bullet"/>
      <w:lvlText w:val="•"/>
      <w:lvlJc w:val="left"/>
      <w:pPr>
        <w:ind w:left="5056" w:hanging="360"/>
      </w:pPr>
      <w:rPr>
        <w:rFonts w:hint="default"/>
        <w:lang w:val="ro-RO" w:eastAsia="en-US" w:bidi="ar-SA"/>
      </w:rPr>
    </w:lvl>
    <w:lvl w:ilvl="7" w:tplc="6344A7A0">
      <w:numFmt w:val="bullet"/>
      <w:lvlText w:val="•"/>
      <w:lvlJc w:val="left"/>
      <w:pPr>
        <w:ind w:left="6389" w:hanging="360"/>
      </w:pPr>
      <w:rPr>
        <w:rFonts w:hint="default"/>
        <w:lang w:val="ro-RO" w:eastAsia="en-US" w:bidi="ar-SA"/>
      </w:rPr>
    </w:lvl>
    <w:lvl w:ilvl="8" w:tplc="5302CF4E">
      <w:numFmt w:val="bullet"/>
      <w:lvlText w:val="•"/>
      <w:lvlJc w:val="left"/>
      <w:pPr>
        <w:ind w:left="7721" w:hanging="360"/>
      </w:pPr>
      <w:rPr>
        <w:rFonts w:hint="default"/>
        <w:lang w:val="ro-RO" w:eastAsia="en-US" w:bidi="ar-SA"/>
      </w:rPr>
    </w:lvl>
  </w:abstractNum>
  <w:abstractNum w:abstractNumId="1" w15:restartNumberingAfterBreak="0">
    <w:nsid w:val="140708B6"/>
    <w:multiLevelType w:val="hybridMultilevel"/>
    <w:tmpl w:val="D60AD02A"/>
    <w:lvl w:ilvl="0" w:tplc="A1AA85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4B16"/>
    <w:multiLevelType w:val="hybridMultilevel"/>
    <w:tmpl w:val="33522230"/>
    <w:lvl w:ilvl="0" w:tplc="9D88EE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DFA5501"/>
    <w:multiLevelType w:val="hybridMultilevel"/>
    <w:tmpl w:val="8F122AF8"/>
    <w:lvl w:ilvl="0" w:tplc="BABAF890">
      <w:start w:val="1"/>
      <w:numFmt w:val="decimal"/>
      <w:lvlText w:val="%1."/>
      <w:lvlJc w:val="left"/>
      <w:pPr>
        <w:ind w:left="907" w:hanging="204"/>
      </w:pPr>
      <w:rPr>
        <w:rFonts w:ascii="Microsoft Sans Serif" w:eastAsia="Microsoft Sans Serif" w:hAnsi="Microsoft Sans Serif" w:cs="Microsoft Sans Serif" w:hint="default"/>
        <w:b w:val="0"/>
        <w:bCs w:val="0"/>
        <w:i w:val="0"/>
        <w:iCs w:val="0"/>
        <w:spacing w:val="-1"/>
        <w:w w:val="85"/>
        <w:sz w:val="22"/>
        <w:szCs w:val="22"/>
        <w:lang w:val="ro-RO" w:eastAsia="en-US" w:bidi="ar-SA"/>
      </w:rPr>
    </w:lvl>
    <w:lvl w:ilvl="1" w:tplc="58C6FFFC">
      <w:numFmt w:val="bullet"/>
      <w:lvlText w:val="•"/>
      <w:lvlJc w:val="left"/>
      <w:pPr>
        <w:ind w:left="1064" w:hanging="360"/>
      </w:pPr>
      <w:rPr>
        <w:rFonts w:ascii="Microsoft Sans Serif" w:eastAsia="Microsoft Sans Serif" w:hAnsi="Microsoft Sans Serif" w:cs="Microsoft Sans Serif" w:hint="default"/>
        <w:b w:val="0"/>
        <w:bCs w:val="0"/>
        <w:i w:val="0"/>
        <w:iCs w:val="0"/>
        <w:spacing w:val="0"/>
        <w:w w:val="85"/>
        <w:sz w:val="22"/>
        <w:szCs w:val="22"/>
        <w:lang w:val="ro-RO" w:eastAsia="en-US" w:bidi="ar-SA"/>
      </w:rPr>
    </w:lvl>
    <w:lvl w:ilvl="2" w:tplc="ED9E8EBA">
      <w:numFmt w:val="bullet"/>
      <w:lvlText w:val="•"/>
      <w:lvlJc w:val="left"/>
      <w:pPr>
        <w:ind w:left="2096" w:hanging="360"/>
      </w:pPr>
      <w:rPr>
        <w:rFonts w:hint="default"/>
        <w:lang w:val="ro-RO" w:eastAsia="en-US" w:bidi="ar-SA"/>
      </w:rPr>
    </w:lvl>
    <w:lvl w:ilvl="3" w:tplc="E3F00F28">
      <w:numFmt w:val="bullet"/>
      <w:lvlText w:val="•"/>
      <w:lvlJc w:val="left"/>
      <w:pPr>
        <w:ind w:left="3132" w:hanging="360"/>
      </w:pPr>
      <w:rPr>
        <w:rFonts w:hint="default"/>
        <w:lang w:val="ro-RO" w:eastAsia="en-US" w:bidi="ar-SA"/>
      </w:rPr>
    </w:lvl>
    <w:lvl w:ilvl="4" w:tplc="D4EE4A8E">
      <w:numFmt w:val="bullet"/>
      <w:lvlText w:val="•"/>
      <w:lvlJc w:val="left"/>
      <w:pPr>
        <w:ind w:left="4168" w:hanging="360"/>
      </w:pPr>
      <w:rPr>
        <w:rFonts w:hint="default"/>
        <w:lang w:val="ro-RO" w:eastAsia="en-US" w:bidi="ar-SA"/>
      </w:rPr>
    </w:lvl>
    <w:lvl w:ilvl="5" w:tplc="85DCCC86">
      <w:numFmt w:val="bullet"/>
      <w:lvlText w:val="•"/>
      <w:lvlJc w:val="left"/>
      <w:pPr>
        <w:ind w:left="5204" w:hanging="360"/>
      </w:pPr>
      <w:rPr>
        <w:rFonts w:hint="default"/>
        <w:lang w:val="ro-RO" w:eastAsia="en-US" w:bidi="ar-SA"/>
      </w:rPr>
    </w:lvl>
    <w:lvl w:ilvl="6" w:tplc="AC4EB302">
      <w:numFmt w:val="bullet"/>
      <w:lvlText w:val="•"/>
      <w:lvlJc w:val="left"/>
      <w:pPr>
        <w:ind w:left="6241" w:hanging="360"/>
      </w:pPr>
      <w:rPr>
        <w:rFonts w:hint="default"/>
        <w:lang w:val="ro-RO" w:eastAsia="en-US" w:bidi="ar-SA"/>
      </w:rPr>
    </w:lvl>
    <w:lvl w:ilvl="7" w:tplc="E36E7844">
      <w:numFmt w:val="bullet"/>
      <w:lvlText w:val="•"/>
      <w:lvlJc w:val="left"/>
      <w:pPr>
        <w:ind w:left="7277" w:hanging="360"/>
      </w:pPr>
      <w:rPr>
        <w:rFonts w:hint="default"/>
        <w:lang w:val="ro-RO" w:eastAsia="en-US" w:bidi="ar-SA"/>
      </w:rPr>
    </w:lvl>
    <w:lvl w:ilvl="8" w:tplc="5652014A">
      <w:numFmt w:val="bullet"/>
      <w:lvlText w:val="•"/>
      <w:lvlJc w:val="left"/>
      <w:pPr>
        <w:ind w:left="8313" w:hanging="360"/>
      </w:pPr>
      <w:rPr>
        <w:rFonts w:hint="default"/>
        <w:lang w:val="ro-RO" w:eastAsia="en-US" w:bidi="ar-SA"/>
      </w:rPr>
    </w:lvl>
  </w:abstractNum>
  <w:abstractNum w:abstractNumId="6"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2215B"/>
    <w:multiLevelType w:val="hybridMultilevel"/>
    <w:tmpl w:val="C750FE06"/>
    <w:lvl w:ilvl="0" w:tplc="D7AA1DEE">
      <w:start w:val="1"/>
      <w:numFmt w:val="decimal"/>
      <w:lvlText w:val="%1."/>
      <w:lvlJc w:val="left"/>
      <w:pPr>
        <w:ind w:left="489" w:hanging="268"/>
      </w:pPr>
      <w:rPr>
        <w:rFonts w:ascii="Arial" w:eastAsia="Arial" w:hAnsi="Arial" w:cs="Arial" w:hint="default"/>
        <w:b/>
        <w:bCs/>
        <w:i w:val="0"/>
        <w:iCs w:val="0"/>
        <w:spacing w:val="0"/>
        <w:w w:val="100"/>
        <w:sz w:val="24"/>
        <w:szCs w:val="24"/>
        <w:lang w:val="ro-RO" w:eastAsia="en-US" w:bidi="ar-SA"/>
      </w:rPr>
    </w:lvl>
    <w:lvl w:ilvl="1" w:tplc="B94E59A8">
      <w:numFmt w:val="bullet"/>
      <w:lvlText w:val=""/>
      <w:lvlJc w:val="left"/>
      <w:pPr>
        <w:ind w:left="942" w:hanging="360"/>
      </w:pPr>
      <w:rPr>
        <w:rFonts w:ascii="Wingdings" w:eastAsia="Wingdings" w:hAnsi="Wingdings" w:cs="Wingdings" w:hint="default"/>
        <w:b w:val="0"/>
        <w:bCs w:val="0"/>
        <w:i w:val="0"/>
        <w:iCs w:val="0"/>
        <w:spacing w:val="0"/>
        <w:w w:val="100"/>
        <w:sz w:val="24"/>
        <w:szCs w:val="24"/>
        <w:lang w:val="ro-RO" w:eastAsia="en-US" w:bidi="ar-SA"/>
      </w:rPr>
    </w:lvl>
    <w:lvl w:ilvl="2" w:tplc="033C8242">
      <w:numFmt w:val="bullet"/>
      <w:lvlText w:val="•"/>
      <w:lvlJc w:val="left"/>
      <w:pPr>
        <w:ind w:left="1989" w:hanging="360"/>
      </w:pPr>
      <w:rPr>
        <w:rFonts w:hint="default"/>
        <w:lang w:val="ro-RO" w:eastAsia="en-US" w:bidi="ar-SA"/>
      </w:rPr>
    </w:lvl>
    <w:lvl w:ilvl="3" w:tplc="AA565982">
      <w:numFmt w:val="bullet"/>
      <w:lvlText w:val="•"/>
      <w:lvlJc w:val="left"/>
      <w:pPr>
        <w:ind w:left="3039" w:hanging="360"/>
      </w:pPr>
      <w:rPr>
        <w:rFonts w:hint="default"/>
        <w:lang w:val="ro-RO" w:eastAsia="en-US" w:bidi="ar-SA"/>
      </w:rPr>
    </w:lvl>
    <w:lvl w:ilvl="4" w:tplc="34C250A2">
      <w:numFmt w:val="bullet"/>
      <w:lvlText w:val="•"/>
      <w:lvlJc w:val="left"/>
      <w:pPr>
        <w:ind w:left="4088" w:hanging="360"/>
      </w:pPr>
      <w:rPr>
        <w:rFonts w:hint="default"/>
        <w:lang w:val="ro-RO" w:eastAsia="en-US" w:bidi="ar-SA"/>
      </w:rPr>
    </w:lvl>
    <w:lvl w:ilvl="5" w:tplc="CD20EA06">
      <w:numFmt w:val="bullet"/>
      <w:lvlText w:val="•"/>
      <w:lvlJc w:val="left"/>
      <w:pPr>
        <w:ind w:left="5138" w:hanging="360"/>
      </w:pPr>
      <w:rPr>
        <w:rFonts w:hint="default"/>
        <w:lang w:val="ro-RO" w:eastAsia="en-US" w:bidi="ar-SA"/>
      </w:rPr>
    </w:lvl>
    <w:lvl w:ilvl="6" w:tplc="772AE92A">
      <w:numFmt w:val="bullet"/>
      <w:lvlText w:val="•"/>
      <w:lvlJc w:val="left"/>
      <w:pPr>
        <w:ind w:left="6187" w:hanging="360"/>
      </w:pPr>
      <w:rPr>
        <w:rFonts w:hint="default"/>
        <w:lang w:val="ro-RO" w:eastAsia="en-US" w:bidi="ar-SA"/>
      </w:rPr>
    </w:lvl>
    <w:lvl w:ilvl="7" w:tplc="7958B448">
      <w:numFmt w:val="bullet"/>
      <w:lvlText w:val="•"/>
      <w:lvlJc w:val="left"/>
      <w:pPr>
        <w:ind w:left="7237" w:hanging="360"/>
      </w:pPr>
      <w:rPr>
        <w:rFonts w:hint="default"/>
        <w:lang w:val="ro-RO" w:eastAsia="en-US" w:bidi="ar-SA"/>
      </w:rPr>
    </w:lvl>
    <w:lvl w:ilvl="8" w:tplc="9AAC27FC">
      <w:numFmt w:val="bullet"/>
      <w:lvlText w:val="•"/>
      <w:lvlJc w:val="left"/>
      <w:pPr>
        <w:ind w:left="8286" w:hanging="360"/>
      </w:pPr>
      <w:rPr>
        <w:rFonts w:hint="default"/>
        <w:lang w:val="ro-RO" w:eastAsia="en-US" w:bidi="ar-SA"/>
      </w:rPr>
    </w:lvl>
  </w:abstractNum>
  <w:abstractNum w:abstractNumId="10"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num>
  <w:num w:numId="7">
    <w:abstractNumId w:val="7"/>
  </w:num>
  <w:num w:numId="8">
    <w:abstractNumId w:val="6"/>
  </w:num>
  <w:num w:numId="9">
    <w:abstractNumId w:val="8"/>
  </w:num>
  <w:num w:numId="10">
    <w:abstractNumId w:val="5"/>
  </w:num>
  <w:num w:numId="11">
    <w:abstractNumId w:val="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11AD2"/>
    <w:rsid w:val="00017EA0"/>
    <w:rsid w:val="00020B49"/>
    <w:rsid w:val="000224E8"/>
    <w:rsid w:val="00027025"/>
    <w:rsid w:val="00042469"/>
    <w:rsid w:val="00044A59"/>
    <w:rsid w:val="0005124B"/>
    <w:rsid w:val="00061A8E"/>
    <w:rsid w:val="0007794B"/>
    <w:rsid w:val="00081D68"/>
    <w:rsid w:val="000821FC"/>
    <w:rsid w:val="00091FDE"/>
    <w:rsid w:val="00095536"/>
    <w:rsid w:val="000A180B"/>
    <w:rsid w:val="000B5E43"/>
    <w:rsid w:val="000C0E50"/>
    <w:rsid w:val="000C580A"/>
    <w:rsid w:val="000D75D6"/>
    <w:rsid w:val="000E1DC5"/>
    <w:rsid w:val="001106DF"/>
    <w:rsid w:val="00131453"/>
    <w:rsid w:val="00142EC5"/>
    <w:rsid w:val="00143ACD"/>
    <w:rsid w:val="00161428"/>
    <w:rsid w:val="001A03DB"/>
    <w:rsid w:val="001A7F91"/>
    <w:rsid w:val="001B47C8"/>
    <w:rsid w:val="001C347B"/>
    <w:rsid w:val="001C39BF"/>
    <w:rsid w:val="00203B25"/>
    <w:rsid w:val="00206AB2"/>
    <w:rsid w:val="002109CA"/>
    <w:rsid w:val="00227138"/>
    <w:rsid w:val="00233B04"/>
    <w:rsid w:val="00264343"/>
    <w:rsid w:val="0026517C"/>
    <w:rsid w:val="0027234A"/>
    <w:rsid w:val="00282603"/>
    <w:rsid w:val="002B1C00"/>
    <w:rsid w:val="002C36E4"/>
    <w:rsid w:val="002C6480"/>
    <w:rsid w:val="002E199A"/>
    <w:rsid w:val="002E6FFE"/>
    <w:rsid w:val="00321B86"/>
    <w:rsid w:val="0035347F"/>
    <w:rsid w:val="00354326"/>
    <w:rsid w:val="003812E2"/>
    <w:rsid w:val="0039284E"/>
    <w:rsid w:val="003944EC"/>
    <w:rsid w:val="00395F00"/>
    <w:rsid w:val="003E4F2F"/>
    <w:rsid w:val="003F21D9"/>
    <w:rsid w:val="004432AF"/>
    <w:rsid w:val="00444A98"/>
    <w:rsid w:val="00474B2F"/>
    <w:rsid w:val="00482EF6"/>
    <w:rsid w:val="0049222F"/>
    <w:rsid w:val="00493EF4"/>
    <w:rsid w:val="004A0031"/>
    <w:rsid w:val="004A5C08"/>
    <w:rsid w:val="004B7417"/>
    <w:rsid w:val="004C0CE7"/>
    <w:rsid w:val="004C50B2"/>
    <w:rsid w:val="004C7186"/>
    <w:rsid w:val="004F0F51"/>
    <w:rsid w:val="004F2703"/>
    <w:rsid w:val="004F2B32"/>
    <w:rsid w:val="005117C9"/>
    <w:rsid w:val="00514D65"/>
    <w:rsid w:val="0051560F"/>
    <w:rsid w:val="0053065D"/>
    <w:rsid w:val="00532F65"/>
    <w:rsid w:val="00556C4A"/>
    <w:rsid w:val="00564B20"/>
    <w:rsid w:val="00567989"/>
    <w:rsid w:val="005712CF"/>
    <w:rsid w:val="00593D92"/>
    <w:rsid w:val="005B1305"/>
    <w:rsid w:val="005C10F0"/>
    <w:rsid w:val="005E1BDD"/>
    <w:rsid w:val="00606A68"/>
    <w:rsid w:val="00611802"/>
    <w:rsid w:val="006121D7"/>
    <w:rsid w:val="0061264B"/>
    <w:rsid w:val="00616562"/>
    <w:rsid w:val="006168A7"/>
    <w:rsid w:val="0062219A"/>
    <w:rsid w:val="00633760"/>
    <w:rsid w:val="00647FF6"/>
    <w:rsid w:val="006671EC"/>
    <w:rsid w:val="0067408F"/>
    <w:rsid w:val="0068172C"/>
    <w:rsid w:val="006A1242"/>
    <w:rsid w:val="006A1311"/>
    <w:rsid w:val="006A261F"/>
    <w:rsid w:val="006A7875"/>
    <w:rsid w:val="006D65DB"/>
    <w:rsid w:val="006E0665"/>
    <w:rsid w:val="00705C40"/>
    <w:rsid w:val="0071157B"/>
    <w:rsid w:val="007213A9"/>
    <w:rsid w:val="0072427B"/>
    <w:rsid w:val="0073045B"/>
    <w:rsid w:val="00732F27"/>
    <w:rsid w:val="0074144A"/>
    <w:rsid w:val="00750904"/>
    <w:rsid w:val="00753CCD"/>
    <w:rsid w:val="00782CC1"/>
    <w:rsid w:val="00786298"/>
    <w:rsid w:val="0079481C"/>
    <w:rsid w:val="007B69C4"/>
    <w:rsid w:val="007D4A5C"/>
    <w:rsid w:val="007E6483"/>
    <w:rsid w:val="007F554B"/>
    <w:rsid w:val="00803503"/>
    <w:rsid w:val="0081504B"/>
    <w:rsid w:val="00824166"/>
    <w:rsid w:val="00824200"/>
    <w:rsid w:val="00827DA7"/>
    <w:rsid w:val="008507D9"/>
    <w:rsid w:val="008631FB"/>
    <w:rsid w:val="00863E2A"/>
    <w:rsid w:val="008663E4"/>
    <w:rsid w:val="00875045"/>
    <w:rsid w:val="00876028"/>
    <w:rsid w:val="00881F43"/>
    <w:rsid w:val="00885967"/>
    <w:rsid w:val="008A005D"/>
    <w:rsid w:val="008A26BA"/>
    <w:rsid w:val="008B681F"/>
    <w:rsid w:val="008C7811"/>
    <w:rsid w:val="008D246C"/>
    <w:rsid w:val="008D4699"/>
    <w:rsid w:val="008E19DC"/>
    <w:rsid w:val="008E4E59"/>
    <w:rsid w:val="008F5101"/>
    <w:rsid w:val="0090061B"/>
    <w:rsid w:val="009142A5"/>
    <w:rsid w:val="00916E90"/>
    <w:rsid w:val="00923C50"/>
    <w:rsid w:val="00932B7B"/>
    <w:rsid w:val="00936699"/>
    <w:rsid w:val="00951CB1"/>
    <w:rsid w:val="009524DE"/>
    <w:rsid w:val="00963B3A"/>
    <w:rsid w:val="009934F8"/>
    <w:rsid w:val="009A3973"/>
    <w:rsid w:val="009A3D04"/>
    <w:rsid w:val="009B480A"/>
    <w:rsid w:val="009B4A25"/>
    <w:rsid w:val="009B5F83"/>
    <w:rsid w:val="009C0809"/>
    <w:rsid w:val="009D0807"/>
    <w:rsid w:val="009D3575"/>
    <w:rsid w:val="009D458C"/>
    <w:rsid w:val="009E0568"/>
    <w:rsid w:val="00A0719A"/>
    <w:rsid w:val="00A25D2C"/>
    <w:rsid w:val="00A41C0B"/>
    <w:rsid w:val="00A4452C"/>
    <w:rsid w:val="00A555F9"/>
    <w:rsid w:val="00A67030"/>
    <w:rsid w:val="00A80F6E"/>
    <w:rsid w:val="00A849EB"/>
    <w:rsid w:val="00A906B5"/>
    <w:rsid w:val="00AB7312"/>
    <w:rsid w:val="00AD0839"/>
    <w:rsid w:val="00AD1EB9"/>
    <w:rsid w:val="00AE388C"/>
    <w:rsid w:val="00B66053"/>
    <w:rsid w:val="00B85A65"/>
    <w:rsid w:val="00B8788B"/>
    <w:rsid w:val="00BA0CE5"/>
    <w:rsid w:val="00BB556C"/>
    <w:rsid w:val="00BD3286"/>
    <w:rsid w:val="00BD3BF5"/>
    <w:rsid w:val="00BD4052"/>
    <w:rsid w:val="00BE0746"/>
    <w:rsid w:val="00BF19A0"/>
    <w:rsid w:val="00BF1FE5"/>
    <w:rsid w:val="00C02DFA"/>
    <w:rsid w:val="00C04BF2"/>
    <w:rsid w:val="00C32324"/>
    <w:rsid w:val="00C43786"/>
    <w:rsid w:val="00C456A8"/>
    <w:rsid w:val="00C545F6"/>
    <w:rsid w:val="00C61733"/>
    <w:rsid w:val="00C70515"/>
    <w:rsid w:val="00C808CC"/>
    <w:rsid w:val="00C95CE6"/>
    <w:rsid w:val="00CB0964"/>
    <w:rsid w:val="00CC5BD1"/>
    <w:rsid w:val="00CD773C"/>
    <w:rsid w:val="00CE56B2"/>
    <w:rsid w:val="00CF0C8C"/>
    <w:rsid w:val="00CF2C24"/>
    <w:rsid w:val="00CF5C9F"/>
    <w:rsid w:val="00D0698C"/>
    <w:rsid w:val="00D11783"/>
    <w:rsid w:val="00D1499F"/>
    <w:rsid w:val="00D2656C"/>
    <w:rsid w:val="00D26874"/>
    <w:rsid w:val="00D2740E"/>
    <w:rsid w:val="00D356FA"/>
    <w:rsid w:val="00D41783"/>
    <w:rsid w:val="00D447FB"/>
    <w:rsid w:val="00D62259"/>
    <w:rsid w:val="00D82C76"/>
    <w:rsid w:val="00D8381D"/>
    <w:rsid w:val="00D91E57"/>
    <w:rsid w:val="00DB2F53"/>
    <w:rsid w:val="00DC0B9E"/>
    <w:rsid w:val="00DE38F3"/>
    <w:rsid w:val="00DE792C"/>
    <w:rsid w:val="00E00029"/>
    <w:rsid w:val="00E10DF5"/>
    <w:rsid w:val="00E21865"/>
    <w:rsid w:val="00E263C9"/>
    <w:rsid w:val="00E30349"/>
    <w:rsid w:val="00E34FF1"/>
    <w:rsid w:val="00E35AD6"/>
    <w:rsid w:val="00E37597"/>
    <w:rsid w:val="00E50813"/>
    <w:rsid w:val="00E50BDA"/>
    <w:rsid w:val="00E82CD9"/>
    <w:rsid w:val="00E84F3C"/>
    <w:rsid w:val="00E97A45"/>
    <w:rsid w:val="00EA37D9"/>
    <w:rsid w:val="00EB7453"/>
    <w:rsid w:val="00EC2B23"/>
    <w:rsid w:val="00EC5E27"/>
    <w:rsid w:val="00ED25D0"/>
    <w:rsid w:val="00ED281F"/>
    <w:rsid w:val="00ED71EF"/>
    <w:rsid w:val="00EE465C"/>
    <w:rsid w:val="00EE55C7"/>
    <w:rsid w:val="00F1090C"/>
    <w:rsid w:val="00F1759D"/>
    <w:rsid w:val="00F45574"/>
    <w:rsid w:val="00F7060D"/>
    <w:rsid w:val="00F766FE"/>
    <w:rsid w:val="00F82521"/>
    <w:rsid w:val="00F83364"/>
    <w:rsid w:val="00F92195"/>
    <w:rsid w:val="00F92D1E"/>
    <w:rsid w:val="00FA281B"/>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E1BB52A4-D291-4A9C-990E-56CE7C4E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DDF3-23C0-45D2-A0A5-67A4A0E0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3094</Words>
  <Characters>17642</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Valeria Stanculescu</cp:lastModifiedBy>
  <cp:revision>90</cp:revision>
  <cp:lastPrinted>2024-06-12T07:43:00Z</cp:lastPrinted>
  <dcterms:created xsi:type="dcterms:W3CDTF">2023-12-08T11:08:00Z</dcterms:created>
  <dcterms:modified xsi:type="dcterms:W3CDTF">2024-08-05T06:56:00Z</dcterms:modified>
</cp:coreProperties>
</file>