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567989" w:rsidRDefault="007E6483" w:rsidP="00BA25C8">
      <w:pPr>
        <w:pStyle w:val="Header"/>
        <w:keepNext/>
        <w:spacing w:line="360" w:lineRule="auto"/>
        <w:rPr>
          <w:rFonts w:ascii="Trebuchet MS" w:hAnsi="Trebuchet MS"/>
          <w:b/>
          <w:bCs/>
        </w:rPr>
      </w:pPr>
      <w:r w:rsidRPr="00567989">
        <w:rPr>
          <w:rFonts w:ascii="Trebuchet MS" w:hAnsi="Trebuchet MS"/>
          <w:b/>
          <w:bCs/>
        </w:rPr>
        <w:t xml:space="preserve">AGENȚIA PENTRU PROTECȚIA MEDIULUI </w:t>
      </w:r>
      <w:r w:rsidR="00FB39BF" w:rsidRPr="00567989">
        <w:rPr>
          <w:rFonts w:ascii="Trebuchet MS" w:hAnsi="Trebuchet MS"/>
          <w:b/>
          <w:bCs/>
        </w:rPr>
        <w:t>I</w:t>
      </w:r>
      <w:r w:rsidR="00F92D1E" w:rsidRPr="00567989">
        <w:rPr>
          <w:rFonts w:ascii="Trebuchet MS" w:hAnsi="Trebuchet MS"/>
          <w:b/>
          <w:bCs/>
        </w:rPr>
        <w:t>LFOV</w:t>
      </w:r>
    </w:p>
    <w:p w14:paraId="7EB03A53" w14:textId="70937A76" w:rsidR="004F2B32" w:rsidRPr="00936699" w:rsidRDefault="00DE792C" w:rsidP="00BA25C8">
      <w:pPr>
        <w:keepNext/>
        <w:spacing w:after="0" w:line="360" w:lineRule="auto"/>
        <w:rPr>
          <w:rFonts w:ascii="Trebuchet MS" w:hAnsi="Trebuchet MS"/>
          <w:b/>
        </w:rPr>
      </w:pPr>
      <w:r w:rsidRPr="00936699">
        <w:rPr>
          <w:rFonts w:ascii="Trebuchet MS" w:hAnsi="Trebuchet MS"/>
          <w:b/>
        </w:rPr>
        <w:t xml:space="preserve">Nr. </w:t>
      </w:r>
      <w:r w:rsidR="005847EA">
        <w:rPr>
          <w:rFonts w:ascii="Trebuchet MS" w:hAnsi="Trebuchet MS"/>
          <w:b/>
        </w:rPr>
        <w:t>3762</w:t>
      </w:r>
      <w:r w:rsidR="00C04BF2" w:rsidRPr="00936699">
        <w:rPr>
          <w:rFonts w:ascii="Trebuchet MS" w:hAnsi="Trebuchet MS"/>
          <w:b/>
        </w:rPr>
        <w:t>/</w:t>
      </w:r>
    </w:p>
    <w:p w14:paraId="725D9512" w14:textId="138B762F" w:rsidR="004F2B32" w:rsidRDefault="004F2B32" w:rsidP="00BA25C8">
      <w:pPr>
        <w:keepNext/>
        <w:spacing w:after="0" w:line="360" w:lineRule="auto"/>
        <w:jc w:val="center"/>
        <w:rPr>
          <w:rFonts w:ascii="Trebuchet MS" w:eastAsia="Calibri" w:hAnsi="Trebuchet MS" w:cs="Arial"/>
          <w:b/>
          <w14:ligatures w14:val="none"/>
        </w:rPr>
      </w:pPr>
      <w:r w:rsidRPr="004F2B32">
        <w:rPr>
          <w:rFonts w:ascii="Trebuchet MS" w:eastAsia="Calibri" w:hAnsi="Trebuchet MS" w:cs="Arial"/>
          <w:b/>
          <w:bCs/>
          <w:lang w:val="it-IT"/>
          <w14:ligatures w14:val="none"/>
        </w:rPr>
        <w:t>DECIZIA  ETAPEI  DE  ÎNCADRARE</w:t>
      </w:r>
      <w:r w:rsidRPr="004F2B32">
        <w:rPr>
          <w:rFonts w:ascii="Trebuchet MS" w:eastAsia="Calibri" w:hAnsi="Trebuchet MS" w:cs="Arial"/>
          <w:lang w:val="it-IT"/>
          <w14:ligatures w14:val="none"/>
        </w:rPr>
        <w:br/>
      </w:r>
      <w:r w:rsidRPr="004F2B32">
        <w:rPr>
          <w:rFonts w:ascii="Trebuchet MS" w:eastAsia="Calibri" w:hAnsi="Trebuchet MS" w:cs="Arial"/>
          <w:b/>
          <w14:ligatures w14:val="none"/>
        </w:rPr>
        <w:t xml:space="preserve">Nr. </w:t>
      </w:r>
      <w:r w:rsidR="00802459">
        <w:rPr>
          <w:rFonts w:ascii="Trebuchet MS" w:eastAsia="Calibri" w:hAnsi="Trebuchet MS" w:cs="Arial"/>
          <w:b/>
          <w14:ligatures w14:val="none"/>
        </w:rPr>
        <w:t xml:space="preserve"> </w:t>
      </w:r>
      <w:r w:rsidR="002C36E4">
        <w:rPr>
          <w:rFonts w:ascii="Trebuchet MS" w:eastAsia="Calibri" w:hAnsi="Trebuchet MS" w:cs="Arial"/>
          <w:b/>
          <w14:ligatures w14:val="none"/>
        </w:rPr>
        <w:t xml:space="preserve">din </w:t>
      </w:r>
    </w:p>
    <w:p w14:paraId="515996A1" w14:textId="24B3CD78" w:rsidR="004F2B32" w:rsidRPr="004F2B32" w:rsidRDefault="004F2B32" w:rsidP="00BA25C8">
      <w:pPr>
        <w:keepNext/>
        <w:spacing w:after="0" w:line="360" w:lineRule="auto"/>
        <w:ind w:firstLine="720"/>
        <w:jc w:val="both"/>
        <w:rPr>
          <w:rFonts w:ascii="Trebuchet MS" w:eastAsia="Calibri" w:hAnsi="Trebuchet MS" w:cs="Arial"/>
          <w:lang w:val="en-US"/>
          <w14:ligatures w14:val="none"/>
        </w:rPr>
      </w:pPr>
      <w:r w:rsidRPr="004F2B32">
        <w:rPr>
          <w:rFonts w:ascii="Trebuchet MS" w:eastAsia="Calibri" w:hAnsi="Trebuchet MS" w:cs="Arial"/>
          <w14:ligatures w14:val="none"/>
        </w:rPr>
        <w:t xml:space="preserve">Ca urmare a solicitării de emitere a acordului de mediu adresate de </w:t>
      </w:r>
      <w:r w:rsidR="005847EA" w:rsidRPr="005847EA">
        <w:rPr>
          <w:rFonts w:ascii="Trebuchet MS" w:eastAsia="Calibri" w:hAnsi="Trebuchet MS" w:cs="Arial"/>
          <w:b/>
          <w:bCs/>
          <w14:ligatures w14:val="none"/>
        </w:rPr>
        <w:t xml:space="preserve">SC REWE PROJEKTENTWICKLUNG ROMANIA SRL  </w:t>
      </w:r>
      <w:r w:rsidRPr="004F2B32">
        <w:rPr>
          <w:rFonts w:ascii="Trebuchet MS" w:eastAsia="Calibri" w:hAnsi="Trebuchet MS" w:cs="Arial"/>
          <w:lang w:val="pt-BR"/>
          <w14:ligatures w14:val="none"/>
        </w:rPr>
        <w:t>cu</w:t>
      </w:r>
      <w:r w:rsidRPr="004F2B32">
        <w:rPr>
          <w:rFonts w:ascii="Trebuchet MS" w:eastAsia="Calibri" w:hAnsi="Trebuchet MS" w:cs="Arial"/>
          <w:b/>
          <w:lang w:val="pt-BR"/>
          <w14:ligatures w14:val="none"/>
        </w:rPr>
        <w:t xml:space="preserve"> </w:t>
      </w:r>
      <w:r w:rsidR="00A078B8" w:rsidRPr="00A078B8">
        <w:rPr>
          <w:rFonts w:ascii="Trebuchet MS" w:eastAsia="Calibri" w:hAnsi="Trebuchet MS" w:cs="Arial"/>
          <w14:ligatures w14:val="none"/>
        </w:rPr>
        <w:t xml:space="preserve">domiciliul in jud. Ilfov, </w:t>
      </w:r>
      <w:r w:rsidR="005847EA" w:rsidRPr="005847EA">
        <w:rPr>
          <w:rFonts w:ascii="Trebuchet MS" w:eastAsia="Calibri" w:hAnsi="Trebuchet MS" w:cs="Arial"/>
          <w:bCs/>
          <w14:ligatures w14:val="none"/>
        </w:rPr>
        <w:t>comuna Stefanestii de Jos, sat Stefanestii de Jos, str. Busteni, nr. 7,</w:t>
      </w:r>
      <w:r w:rsidR="002C50DC" w:rsidRPr="002C50DC">
        <w:rPr>
          <w:rFonts w:ascii="Trebuchet MS" w:eastAsia="Calibri" w:hAnsi="Trebuchet MS" w:cs="Arial"/>
          <w14:ligatures w14:val="none"/>
        </w:rPr>
        <w:t xml:space="preserve"> </w:t>
      </w:r>
      <w:r w:rsidRPr="004F2B32">
        <w:rPr>
          <w:rFonts w:ascii="Trebuchet MS" w:eastAsia="Calibri" w:hAnsi="Trebuchet MS" w:cs="Arial"/>
          <w14:ligatures w14:val="none"/>
        </w:rPr>
        <w:t xml:space="preserve">înregistrată la APM Ilfov cu nr. </w:t>
      </w:r>
      <w:r w:rsidR="005847EA" w:rsidRPr="005847EA">
        <w:rPr>
          <w:rFonts w:ascii="Trebuchet MS" w:eastAsia="Calibri" w:hAnsi="Trebuchet MS" w:cs="Arial"/>
          <w:bCs/>
          <w:lang w:val="en-US"/>
          <w14:ligatures w14:val="none"/>
        </w:rPr>
        <w:t>3762/19.02.2024</w:t>
      </w:r>
      <w:r w:rsidRPr="004F2B32">
        <w:rPr>
          <w:rFonts w:ascii="Trebuchet MS" w:eastAsia="Calibri" w:hAnsi="Trebuchet MS" w:cs="Arial"/>
          <w:lang w:val="en-US"/>
          <w14:ligatures w14:val="none"/>
        </w:rPr>
        <w:t>,</w:t>
      </w:r>
      <w:r w:rsidRPr="004F2B32">
        <w:rPr>
          <w:rFonts w:ascii="Trebuchet MS" w:eastAsia="Calibri" w:hAnsi="Trebuchet MS" w:cs="Arial"/>
          <w:color w:val="000000"/>
          <w:lang w:val="en-US"/>
          <w14:ligatures w14:val="none"/>
        </w:rPr>
        <w:t xml:space="preserve"> cu completarile ulterioare</w:t>
      </w:r>
      <w:r w:rsidRPr="004F2B32">
        <w:rPr>
          <w:rFonts w:ascii="Trebuchet MS" w:eastAsia="Calibri" w:hAnsi="Trebuchet MS" w:cs="Arial"/>
          <w:spacing w:val="-6"/>
          <w14:ligatures w14:val="none"/>
        </w:rPr>
        <w:t>,</w:t>
      </w:r>
      <w:r w:rsidRPr="004F2B32">
        <w:rPr>
          <w:rFonts w:ascii="Trebuchet MS" w:eastAsia="Calibri" w:hAnsi="Trebuchet MS" w:cs="Arial"/>
          <w14:ligatures w14:val="none"/>
        </w:rPr>
        <w:t xml:space="preserve"> în baza: </w:t>
      </w:r>
    </w:p>
    <w:p w14:paraId="74F484D6" w14:textId="77777777" w:rsidR="004F2B32" w:rsidRPr="004F2B32" w:rsidRDefault="004F2B32" w:rsidP="00BA25C8">
      <w:pPr>
        <w:keepNext/>
        <w:numPr>
          <w:ilvl w:val="0"/>
          <w:numId w:val="9"/>
        </w:numPr>
        <w:autoSpaceDE w:val="0"/>
        <w:spacing w:after="0" w:line="360" w:lineRule="auto"/>
        <w:jc w:val="both"/>
        <w:rPr>
          <w:rFonts w:ascii="Trebuchet MS" w:eastAsia="Calibri" w:hAnsi="Trebuchet MS" w:cs="Arial"/>
          <w:lang w:eastAsia="ro-RO"/>
          <w14:ligatures w14:val="none"/>
        </w:rPr>
      </w:pPr>
      <w:r w:rsidRPr="004F2B32">
        <w:rPr>
          <w:rFonts w:ascii="Trebuchet MS" w:eastAsia="Calibri" w:hAnsi="Trebuchet MS" w:cs="Arial"/>
          <w:b/>
          <w:lang w:eastAsia="ro-RO"/>
          <w14:ligatures w14:val="none"/>
        </w:rPr>
        <w:t>Legii nr. 292/2018</w:t>
      </w:r>
      <w:r w:rsidRPr="004F2B32">
        <w:rPr>
          <w:rFonts w:ascii="Trebuchet MS" w:eastAsia="Calibri" w:hAnsi="Trebuchet MS" w:cs="Arial"/>
          <w:lang w:eastAsia="ro-RO"/>
          <w14:ligatures w14:val="none"/>
        </w:rPr>
        <w:t xml:space="preserve"> privind evaluarea impactului anumitor proiecte publice şi private asupra mediului, cu modificările şi completările şi ulterioare;</w:t>
      </w:r>
    </w:p>
    <w:p w14:paraId="63990A97" w14:textId="77777777" w:rsidR="004F2B32" w:rsidRPr="004F2B32" w:rsidRDefault="004F2B32" w:rsidP="00BA25C8">
      <w:pPr>
        <w:keepNext/>
        <w:numPr>
          <w:ilvl w:val="0"/>
          <w:numId w:val="9"/>
        </w:numPr>
        <w:autoSpaceDE w:val="0"/>
        <w:spacing w:after="0" w:line="360" w:lineRule="auto"/>
        <w:jc w:val="both"/>
        <w:rPr>
          <w:rFonts w:ascii="Trebuchet MS" w:eastAsia="Calibri" w:hAnsi="Trebuchet MS" w:cs="Arial"/>
          <w14:ligatures w14:val="none"/>
        </w:rPr>
      </w:pPr>
      <w:r w:rsidRPr="004F2B32">
        <w:rPr>
          <w:rFonts w:ascii="Trebuchet MS" w:eastAsia="Calibri" w:hAnsi="Trebuchet MS" w:cs="Arial"/>
          <w:b/>
          <w14:ligatures w14:val="none"/>
        </w:rPr>
        <w:t>Ordonanţei de Urgenţă a Guvernului nr. 57/2007</w:t>
      </w:r>
      <w:r w:rsidRPr="004F2B32">
        <w:rPr>
          <w:rFonts w:ascii="Trebuchet MS" w:eastAsia="Calibri" w:hAnsi="Trebuchet MS" w:cs="Arial"/>
          <w14:ligatures w14:val="none"/>
        </w:rPr>
        <w:t xml:space="preserve"> privind regimul ariilor naturale </w:t>
      </w:r>
    </w:p>
    <w:p w14:paraId="01381EA6" w14:textId="77777777" w:rsidR="004F2B32" w:rsidRPr="004F2B32" w:rsidRDefault="004F2B32" w:rsidP="00BA25C8">
      <w:pPr>
        <w:keepNext/>
        <w:autoSpaceDE w:val="0"/>
        <w:spacing w:after="0" w:line="360" w:lineRule="auto"/>
        <w:jc w:val="both"/>
        <w:rPr>
          <w:rFonts w:ascii="Trebuchet MS" w:eastAsia="Calibri" w:hAnsi="Trebuchet MS" w:cs="Arial"/>
          <w:lang w:eastAsia="ro-RO"/>
          <w14:ligatures w14:val="none"/>
        </w:rPr>
      </w:pPr>
      <w:r w:rsidRPr="004F2B32">
        <w:rPr>
          <w:rFonts w:ascii="Trebuchet MS" w:eastAsia="Calibri" w:hAnsi="Trebuchet MS" w:cs="Arial"/>
          <w14:ligatures w14:val="none"/>
        </w:rPr>
        <w:t>protejate, conservarea habitatelor naturale, a florei şi faunei s</w:t>
      </w:r>
      <w:r w:rsidRPr="004F2B32">
        <w:rPr>
          <w:rFonts w:ascii="Arial" w:eastAsia="Calibri" w:hAnsi="Arial" w:cs="Arial"/>
          <w14:ligatures w14:val="none"/>
        </w:rPr>
        <w:t>ǎ</w:t>
      </w:r>
      <w:r w:rsidRPr="004F2B32">
        <w:rPr>
          <w:rFonts w:ascii="Trebuchet MS" w:eastAsia="Calibri" w:hAnsi="Trebuchet MS" w:cs="Arial"/>
          <w14:ligatures w14:val="none"/>
        </w:rPr>
        <w:t>lbatice, cu modific</w:t>
      </w:r>
      <w:r w:rsidRPr="004F2B32">
        <w:rPr>
          <w:rFonts w:ascii="Arial" w:eastAsia="Calibri" w:hAnsi="Arial" w:cs="Arial"/>
          <w14:ligatures w14:val="none"/>
        </w:rPr>
        <w:t>ǎ</w:t>
      </w:r>
      <w:r w:rsidRPr="004F2B32">
        <w:rPr>
          <w:rFonts w:ascii="Trebuchet MS" w:eastAsia="Calibri" w:hAnsi="Trebuchet MS" w:cs="Arial"/>
          <w14:ligatures w14:val="none"/>
        </w:rPr>
        <w:t xml:space="preserve">rile </w:t>
      </w:r>
      <w:r w:rsidRPr="004F2B32">
        <w:rPr>
          <w:rFonts w:ascii="Trebuchet MS" w:eastAsia="Calibri" w:hAnsi="Trebuchet MS" w:cs="Trebuchet MS"/>
          <w14:ligatures w14:val="none"/>
        </w:rPr>
        <w:t>ş</w:t>
      </w:r>
      <w:r w:rsidRPr="004F2B32">
        <w:rPr>
          <w:rFonts w:ascii="Trebuchet MS" w:eastAsia="Calibri" w:hAnsi="Trebuchet MS" w:cs="Arial"/>
          <w14:ligatures w14:val="none"/>
        </w:rPr>
        <w:t>i complet</w:t>
      </w:r>
      <w:r w:rsidRPr="004F2B32">
        <w:rPr>
          <w:rFonts w:ascii="Arial" w:eastAsia="Calibri" w:hAnsi="Arial" w:cs="Arial"/>
          <w14:ligatures w14:val="none"/>
        </w:rPr>
        <w:t>ǎ</w:t>
      </w:r>
      <w:r w:rsidRPr="004F2B32">
        <w:rPr>
          <w:rFonts w:ascii="Trebuchet MS" w:eastAsia="Calibri" w:hAnsi="Trebuchet MS" w:cs="Arial"/>
          <w14:ligatures w14:val="none"/>
        </w:rPr>
        <w:t>rile ulterioare, aprobat</w:t>
      </w:r>
      <w:r w:rsidRPr="004F2B32">
        <w:rPr>
          <w:rFonts w:ascii="Trebuchet MS" w:eastAsia="Calibri" w:hAnsi="Trebuchet MS" w:cs="Trebuchet MS"/>
          <w14:ligatures w14:val="none"/>
        </w:rPr>
        <w:t>ă</w:t>
      </w:r>
      <w:r w:rsidRPr="004F2B32">
        <w:rPr>
          <w:rFonts w:ascii="Trebuchet MS" w:eastAsia="Calibri" w:hAnsi="Trebuchet MS" w:cs="Arial"/>
          <w14:ligatures w14:val="none"/>
        </w:rPr>
        <w:t xml:space="preserve"> prin Legea nr. 49/2011, cu modificarile si completarile ulterioare,</w:t>
      </w:r>
    </w:p>
    <w:p w14:paraId="60FC66F9" w14:textId="6A7BA38B" w:rsidR="004F2B32" w:rsidRPr="004F2B32" w:rsidRDefault="004F2B32" w:rsidP="00BA25C8">
      <w:pPr>
        <w:keepNext/>
        <w:spacing w:after="0" w:line="360" w:lineRule="auto"/>
        <w:jc w:val="both"/>
        <w:outlineLvl w:val="0"/>
        <w:rPr>
          <w:rFonts w:ascii="Trebuchet MS" w:eastAsia="Calibri" w:hAnsi="Trebuchet MS" w:cs="Arial"/>
          <w14:ligatures w14:val="none"/>
        </w:rPr>
      </w:pPr>
      <w:r w:rsidRPr="004F2B32">
        <w:rPr>
          <w:rFonts w:ascii="Trebuchet MS" w:eastAsia="Calibri" w:hAnsi="Trebuchet MS" w:cs="Arial"/>
          <w14:ligatures w14:val="none"/>
        </w:rPr>
        <w:t xml:space="preserve">autoritatea competentă pentru protecţia mediului APM Ilfov decide, ca urmare a consultărilor desfăşurate în cadrul şedinţei Comisiei </w:t>
      </w:r>
      <w:r w:rsidR="00881F43">
        <w:rPr>
          <w:rFonts w:ascii="Trebuchet MS" w:eastAsia="Calibri" w:hAnsi="Trebuchet MS" w:cs="Arial"/>
          <w14:ligatures w14:val="none"/>
        </w:rPr>
        <w:t>d</w:t>
      </w:r>
      <w:r w:rsidR="00E90D0D">
        <w:rPr>
          <w:rFonts w:ascii="Trebuchet MS" w:eastAsia="Calibri" w:hAnsi="Trebuchet MS" w:cs="Arial"/>
          <w14:ligatures w14:val="none"/>
        </w:rPr>
        <w:t>e Analiză Tehnică din data de 2</w:t>
      </w:r>
      <w:r w:rsidR="005847EA">
        <w:rPr>
          <w:rFonts w:ascii="Trebuchet MS" w:eastAsia="Calibri" w:hAnsi="Trebuchet MS" w:cs="Arial"/>
          <w14:ligatures w14:val="none"/>
        </w:rPr>
        <w:t>4.07</w:t>
      </w:r>
      <w:r w:rsidR="00027025">
        <w:rPr>
          <w:rFonts w:ascii="Trebuchet MS" w:eastAsia="Calibri" w:hAnsi="Trebuchet MS" w:cs="Arial"/>
          <w14:ligatures w14:val="none"/>
        </w:rPr>
        <w:t>.2024</w:t>
      </w:r>
      <w:r w:rsidRPr="004F2B32">
        <w:rPr>
          <w:rFonts w:ascii="Trebuchet MS" w:eastAsia="Calibri" w:hAnsi="Trebuchet MS" w:cs="Arial"/>
          <w14:ligatures w14:val="none"/>
        </w:rPr>
        <w:t xml:space="preserve">, că proiectul </w:t>
      </w:r>
      <w:r w:rsidRPr="004F2B32">
        <w:rPr>
          <w:rFonts w:ascii="Trebuchet MS" w:eastAsia="Calibri" w:hAnsi="Trebuchet MS" w:cs="Arial"/>
          <w:b/>
          <w:i/>
          <w:color w:val="000000"/>
          <w14:ligatures w14:val="none"/>
        </w:rPr>
        <w:t>„</w:t>
      </w:r>
      <w:r w:rsidR="005847EA" w:rsidRPr="005847EA">
        <w:rPr>
          <w:rFonts w:ascii="Trebuchet MS" w:eastAsia="Calibri" w:hAnsi="Trebuchet MS" w:cs="Arial"/>
          <w:b/>
          <w:bCs/>
          <w:i/>
          <w:color w:val="000000"/>
          <w14:ligatures w14:val="none"/>
        </w:rPr>
        <w:t>Construire magazin PENNY si magazin cu produse alimentare carne si branzeturi, drumuri de acces, alei carosabile si pietonale, spatiu de parcare, amenajari exterioare, sistematizare verticala, panouri firma si publicitate, signalistica, post trafo, bransamente, utilitati si organizare de santier</w:t>
      </w:r>
      <w:r w:rsidR="00BF19A0" w:rsidRPr="00BF19A0">
        <w:rPr>
          <w:rFonts w:ascii="Trebuchet MS" w:eastAsia="Calibri" w:hAnsi="Trebuchet MS" w:cs="Arial"/>
          <w:b/>
          <w:i/>
          <w:lang w:val="en-US"/>
          <w14:ligatures w14:val="none"/>
        </w:rPr>
        <w:t>”</w:t>
      </w:r>
      <w:r w:rsidRPr="004F2B32">
        <w:rPr>
          <w:rFonts w:ascii="Trebuchet MS" w:eastAsia="Calibri" w:hAnsi="Trebuchet MS" w:cs="Arial"/>
          <w:color w:val="000000"/>
          <w14:ligatures w14:val="none"/>
        </w:rPr>
        <w:t xml:space="preserve"> propus in</w:t>
      </w:r>
      <w:r w:rsidRPr="004F2B32">
        <w:rPr>
          <w:rFonts w:ascii="Trebuchet MS" w:eastAsia="Calibri" w:hAnsi="Trebuchet MS" w:cs="Arial"/>
          <w:b/>
          <w:color w:val="000000"/>
          <w14:ligatures w14:val="none"/>
        </w:rPr>
        <w:t xml:space="preserve"> </w:t>
      </w:r>
      <w:r w:rsidR="005847EA" w:rsidRPr="005847EA">
        <w:rPr>
          <w:rFonts w:ascii="Trebuchet MS" w:eastAsia="Calibri" w:hAnsi="Trebuchet MS" w:cs="Arial"/>
          <w:color w:val="000000"/>
          <w:lang w:val="en-US"/>
          <w14:ligatures w14:val="none"/>
        </w:rPr>
        <w:t>oras Bragadiru, T 26, P 109/4, 109/5, 109/6, nr. cad. 131923,</w:t>
      </w:r>
      <w:r w:rsidRPr="004F2B32">
        <w:rPr>
          <w:rFonts w:ascii="Trebuchet MS" w:eastAsia="Calibri" w:hAnsi="Trebuchet MS" w:cs="Arial"/>
          <w:color w:val="000000"/>
          <w14:ligatures w14:val="none"/>
        </w:rPr>
        <w:t xml:space="preserve"> judetul Ilfov</w:t>
      </w:r>
      <w:r w:rsidRPr="004F2B32">
        <w:rPr>
          <w:rFonts w:ascii="Trebuchet MS" w:eastAsia="Calibri" w:hAnsi="Trebuchet MS" w:cs="Arial"/>
          <w:color w:val="000000"/>
          <w:lang w:val="en-US"/>
          <w14:ligatures w14:val="none"/>
        </w:rPr>
        <w:t>,</w:t>
      </w:r>
      <w:r w:rsidRPr="004F2B32">
        <w:rPr>
          <w:rFonts w:ascii="Trebuchet MS" w:eastAsia="Calibri" w:hAnsi="Trebuchet MS" w:cs="Arial"/>
          <w:color w:val="000000"/>
          <w14:ligatures w14:val="none"/>
        </w:rPr>
        <w:t xml:space="preserve"> </w:t>
      </w:r>
      <w:r w:rsidRPr="004F2B32">
        <w:rPr>
          <w:rFonts w:ascii="Trebuchet MS" w:eastAsia="Calibri" w:hAnsi="Trebuchet MS" w:cs="Arial"/>
          <w14:ligatures w14:val="none"/>
        </w:rPr>
        <w:t>nu se supune evaluării impactului asupra mediului, nu se supune evaluării adecvate si</w:t>
      </w:r>
      <w:r w:rsidRPr="004F2B32">
        <w:rPr>
          <w:rFonts w:ascii="Trebuchet MS" w:eastAsia="Times New Roman" w:hAnsi="Trebuchet MS" w:cs="Arial"/>
          <w:lang w:val="en-US" w:eastAsia="ro-RO"/>
          <w14:ligatures w14:val="none"/>
        </w:rPr>
        <w:t xml:space="preserve"> nu se supune evaluării impactului asupra corpurilor de apă</w:t>
      </w:r>
      <w:r w:rsidRPr="004F2B32">
        <w:rPr>
          <w:rFonts w:ascii="Trebuchet MS" w:eastAsia="Calibri" w:hAnsi="Trebuchet MS" w:cs="Arial"/>
          <w14:ligatures w14:val="none"/>
        </w:rPr>
        <w:t xml:space="preserve">.  </w:t>
      </w:r>
    </w:p>
    <w:p w14:paraId="4E073FCA"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14:ligatures w14:val="none"/>
        </w:rPr>
        <w:t xml:space="preserve">          </w:t>
      </w:r>
      <w:r w:rsidRPr="004F2B32">
        <w:rPr>
          <w:rFonts w:ascii="Trebuchet MS" w:eastAsia="Calibri" w:hAnsi="Trebuchet MS" w:cs="Arial"/>
          <w:lang w:val="en-US"/>
          <w14:ligatures w14:val="none"/>
        </w:rPr>
        <w:t>Justificarea prezentei decizii:</w:t>
      </w:r>
    </w:p>
    <w:p w14:paraId="07270BD1"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 xml:space="preserve">I. </w:t>
      </w:r>
      <w:r w:rsidRPr="004F2B32">
        <w:rPr>
          <w:rFonts w:ascii="Trebuchet MS" w:eastAsia="Times New Roman" w:hAnsi="Trebuchet MS" w:cs="Arial"/>
          <w:b/>
          <w:lang w:val="en-US" w:eastAsia="ro-RO"/>
          <w14:ligatures w14:val="none"/>
        </w:rPr>
        <w:t>Motivele pe baza cărora s-a stabilit neefectuarea evaluării impactului asupra mediului sunt următoarele</w:t>
      </w:r>
      <w:r w:rsidRPr="004F2B32">
        <w:rPr>
          <w:rFonts w:ascii="Trebuchet MS" w:eastAsia="Calibri" w:hAnsi="Trebuchet MS" w:cs="Arial"/>
          <w:b/>
          <w:lang w:val="en-US"/>
          <w14:ligatures w14:val="none"/>
        </w:rPr>
        <w:t>:</w:t>
      </w:r>
    </w:p>
    <w:p w14:paraId="7FFD05D2" w14:textId="77777777" w:rsidR="004F2B32" w:rsidRPr="004F2B32" w:rsidRDefault="004F2B32" w:rsidP="00BA25C8">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a) proiectul nu se incadreaza in prevederile Legii nr. 292/2018, anexa nr. 1;</w:t>
      </w:r>
    </w:p>
    <w:p w14:paraId="28D552A2" w14:textId="5B8FAE1C" w:rsidR="004F2B32" w:rsidRPr="004F2B32" w:rsidRDefault="004F2B32" w:rsidP="00BA25C8">
      <w:pPr>
        <w:keepNext/>
        <w:spacing w:after="0" w:line="360" w:lineRule="auto"/>
        <w:jc w:val="both"/>
        <w:rPr>
          <w:rFonts w:ascii="Trebuchet MS" w:eastAsia="Calibri" w:hAnsi="Trebuchet MS" w:cs="Arial"/>
          <w:color w:val="000000"/>
          <w:lang w:val="en-US"/>
          <w14:ligatures w14:val="none"/>
        </w:rPr>
      </w:pPr>
      <w:r w:rsidRPr="004F2B32">
        <w:rPr>
          <w:rFonts w:ascii="Trebuchet MS" w:eastAsia="Calibri" w:hAnsi="Trebuchet MS" w:cs="Arial"/>
          <w:lang w:val="it-IT"/>
          <w14:ligatures w14:val="none"/>
        </w:rPr>
        <w:t xml:space="preserve">b) proiectul se incadreaza in prevederile anexei 2 la Legea nr. 292/2018, la punctul </w:t>
      </w:r>
      <w:r w:rsidRPr="004F2B32">
        <w:rPr>
          <w:rFonts w:ascii="Trebuchet MS" w:eastAsia="Calibri" w:hAnsi="Trebuchet MS" w:cs="Arial"/>
          <w:lang w:val="en-US"/>
          <w14:ligatures w14:val="none"/>
        </w:rPr>
        <w:t xml:space="preserve">pct. 10 </w:t>
      </w:r>
      <w:r w:rsidR="00E83F09" w:rsidRPr="00E83F09">
        <w:rPr>
          <w:rFonts w:ascii="Trebuchet MS" w:eastAsia="Calibri" w:hAnsi="Trebuchet MS" w:cs="Arial"/>
          <w:lang w:val="en-US"/>
          <w14:ligatures w14:val="none"/>
        </w:rPr>
        <w:t>b – proiecte de dezvoltare urbană, inclusiv construcția centrelor comerciale și a parcărilor auto publice</w:t>
      </w:r>
      <w:r w:rsidRPr="004F2B32">
        <w:rPr>
          <w:rFonts w:ascii="Trebuchet MS" w:eastAsia="Calibri" w:hAnsi="Trebuchet MS" w:cs="Arial"/>
          <w:color w:val="000000"/>
          <w:lang w:val="en-US"/>
          <w14:ligatures w14:val="none"/>
        </w:rPr>
        <w:t>;</w:t>
      </w:r>
    </w:p>
    <w:p w14:paraId="1ACFE8BF"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c) titularul și APM Ilfov au mediatizat în presa locală, cât și pe pagina web atât depunerea solicitării acordului cât și decizia etapei de încadrare;</w:t>
      </w:r>
    </w:p>
    <w:p w14:paraId="35209D56"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d). lipsa observațiilor din partea publicului interesat;</w:t>
      </w:r>
    </w:p>
    <w:p w14:paraId="3F40BDB1"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II. Motivele pe baza carora s-a stabilit neefectuarea evaluarii adecvate sunt următoarele:</w:t>
      </w:r>
    </w:p>
    <w:p w14:paraId="31B9F3C9" w14:textId="77777777" w:rsidR="004F2B32" w:rsidRPr="004F2B32" w:rsidRDefault="004F2B32" w:rsidP="00BA25C8">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lastRenderedPageBreak/>
        <w:t xml:space="preserve">a) proiectul propus nu intră sub incidența art. 28 din Ordonanța de urgență a Guvernului nr. 57/2007 privind regimul ariilor naturale protejate, conservarea habitatelor naturale, a florei și faunei sălbatice, aprobată cu modificări și completări prin Legea nr. 49/2011, cu modificările și completările ulterioare. </w:t>
      </w:r>
    </w:p>
    <w:p w14:paraId="45CA409C" w14:textId="77777777" w:rsidR="004F2B32" w:rsidRPr="004F2B32" w:rsidRDefault="004F2B32" w:rsidP="00BA25C8">
      <w:pPr>
        <w:keepNext/>
        <w:spacing w:after="0" w:line="360" w:lineRule="auto"/>
        <w:jc w:val="both"/>
        <w:rPr>
          <w:rFonts w:ascii="Trebuchet MS" w:eastAsia="Times New Roman" w:hAnsi="Trebuchet MS" w:cs="Arial"/>
          <w:b/>
          <w:lang w:val="en-US" w:eastAsia="ro-RO"/>
          <w14:ligatures w14:val="none"/>
        </w:rPr>
      </w:pPr>
      <w:r w:rsidRPr="004F2B32">
        <w:rPr>
          <w:rFonts w:ascii="Trebuchet MS" w:eastAsia="Times New Roman" w:hAnsi="Trebuchet MS" w:cs="Arial"/>
          <w:b/>
          <w:bCs/>
          <w:lang w:val="en-US" w:eastAsia="ro-RO"/>
          <w14:ligatures w14:val="none"/>
        </w:rPr>
        <w:t>III.</w:t>
      </w:r>
      <w:r w:rsidRPr="004F2B32">
        <w:rPr>
          <w:rFonts w:ascii="Trebuchet MS" w:eastAsia="Times New Roman" w:hAnsi="Trebuchet MS" w:cs="Arial"/>
          <w:b/>
          <w:lang w:val="en-US" w:eastAsia="ro-RO"/>
          <w14:ligatures w14:val="none"/>
        </w:rPr>
        <w:t xml:space="preserve"> Motivele pe baza cărora s-a stabilit neefectuarea evaluării impactului asupra corpurilor de apă: </w:t>
      </w:r>
    </w:p>
    <w:p w14:paraId="7B1D6B4C" w14:textId="114817FB" w:rsidR="004F2B32" w:rsidRPr="004F2B32" w:rsidRDefault="004F2B32" w:rsidP="00BA25C8">
      <w:pPr>
        <w:keepNext/>
        <w:spacing w:after="0" w:line="360" w:lineRule="auto"/>
        <w:jc w:val="both"/>
        <w:rPr>
          <w:rFonts w:ascii="Trebuchet MS" w:eastAsia="Times New Roman" w:hAnsi="Trebuchet MS" w:cs="Arial"/>
          <w:lang w:val="en-US" w:eastAsia="ro-RO"/>
          <w14:ligatures w14:val="none"/>
        </w:rPr>
      </w:pPr>
      <w:r w:rsidRPr="004F2B32">
        <w:rPr>
          <w:rFonts w:ascii="Trebuchet MS" w:eastAsia="Times New Roman" w:hAnsi="Trebuchet MS" w:cs="Arial"/>
          <w:lang w:val="en-US" w:eastAsia="ro-RO"/>
          <w14:ligatures w14:val="none"/>
        </w:rPr>
        <w:t>Investiția propusă nu necesită elaborarea studiului de evaluare a impactului asupra corpuril</w:t>
      </w:r>
      <w:r w:rsidR="0067408F">
        <w:rPr>
          <w:rFonts w:ascii="Trebuchet MS" w:eastAsia="Times New Roman" w:hAnsi="Trebuchet MS" w:cs="Arial"/>
          <w:lang w:val="en-US" w:eastAsia="ro-RO"/>
          <w14:ligatures w14:val="none"/>
        </w:rPr>
        <w:t>o</w:t>
      </w:r>
      <w:r w:rsidR="00CF5C9F">
        <w:rPr>
          <w:rFonts w:ascii="Trebuchet MS" w:eastAsia="Times New Roman" w:hAnsi="Trebuchet MS" w:cs="Arial"/>
          <w:lang w:val="en-US" w:eastAsia="ro-RO"/>
          <w14:ligatures w14:val="none"/>
        </w:rPr>
        <w:t xml:space="preserve">r de apă, conform Adresei nr. </w:t>
      </w:r>
      <w:r w:rsidR="00684648">
        <w:rPr>
          <w:rFonts w:ascii="Trebuchet MS" w:eastAsia="Times New Roman" w:hAnsi="Trebuchet MS" w:cs="Arial"/>
          <w:lang w:val="en-US" w:eastAsia="ro-RO"/>
          <w14:ligatures w14:val="none"/>
        </w:rPr>
        <w:t>6191</w:t>
      </w:r>
      <w:r w:rsidR="00684648">
        <w:rPr>
          <w:rFonts w:ascii="Trebuchet MS" w:eastAsia="Times New Roman" w:hAnsi="Trebuchet MS" w:cs="Arial"/>
          <w:lang w:eastAsia="ro-RO"/>
          <w14:ligatures w14:val="none"/>
        </w:rPr>
        <w:t>/14.06</w:t>
      </w:r>
      <w:r w:rsidR="00E90D0D" w:rsidRPr="00E90D0D">
        <w:rPr>
          <w:rFonts w:ascii="Trebuchet MS" w:eastAsia="Times New Roman" w:hAnsi="Trebuchet MS" w:cs="Arial"/>
          <w:lang w:eastAsia="ro-RO"/>
          <w14:ligatures w14:val="none"/>
        </w:rPr>
        <w:t xml:space="preserve">.2024 </w:t>
      </w:r>
      <w:r w:rsidRPr="004F2B32">
        <w:rPr>
          <w:rFonts w:ascii="Trebuchet MS" w:eastAsia="Times New Roman" w:hAnsi="Trebuchet MS" w:cs="Arial"/>
          <w:lang w:val="en-US" w:eastAsia="ro-RO"/>
          <w14:ligatures w14:val="none"/>
        </w:rPr>
        <w:t>emisă de A.N. “APELE ROMÂNE” - Administrația Bazinală de Apă ARGEȘ-VEDEA-Sistemul de Gospodă</w:t>
      </w:r>
      <w:r w:rsidR="00803503">
        <w:rPr>
          <w:rFonts w:ascii="Trebuchet MS" w:eastAsia="Times New Roman" w:hAnsi="Trebuchet MS" w:cs="Arial"/>
          <w:lang w:val="en-US" w:eastAsia="ro-RO"/>
          <w14:ligatures w14:val="none"/>
        </w:rPr>
        <w:t>rire a Apelor Ilfov –București</w:t>
      </w:r>
      <w:r w:rsidR="00E90D0D">
        <w:rPr>
          <w:rFonts w:ascii="Trebuchet MS" w:eastAsia="Times New Roman" w:hAnsi="Trebuchet MS" w:cs="Arial"/>
          <w:lang w:val="en-US" w:eastAsia="ro-RO"/>
          <w14:ligatures w14:val="none"/>
        </w:rPr>
        <w:t xml:space="preserve"> </w:t>
      </w:r>
      <w:r w:rsidR="00803503">
        <w:rPr>
          <w:rFonts w:ascii="Trebuchet MS" w:eastAsia="Times New Roman" w:hAnsi="Trebuchet MS" w:cs="Arial"/>
          <w:lang w:val="en-US" w:eastAsia="ro-RO"/>
          <w14:ligatures w14:val="none"/>
        </w:rPr>
        <w:t>.</w:t>
      </w:r>
    </w:p>
    <w:p w14:paraId="48537D00" w14:textId="77777777" w:rsidR="004F2B32" w:rsidRPr="004F2B32" w:rsidRDefault="004F2B32" w:rsidP="00BA25C8">
      <w:pPr>
        <w:keepNext/>
        <w:spacing w:after="0" w:line="360" w:lineRule="auto"/>
        <w:rPr>
          <w:rFonts w:ascii="Trebuchet MS" w:eastAsia="Calibri" w:hAnsi="Trebuchet MS" w:cs="Arial"/>
          <w:b/>
          <w:lang w:val="it-IT"/>
          <w14:ligatures w14:val="none"/>
        </w:rPr>
      </w:pPr>
      <w:r w:rsidRPr="004F2B32">
        <w:rPr>
          <w:rFonts w:ascii="Trebuchet MS" w:eastAsia="Calibri" w:hAnsi="Trebuchet MS" w:cs="Arial"/>
          <w:b/>
          <w:lang w:val="it-IT"/>
          <w14:ligatures w14:val="none"/>
        </w:rPr>
        <w:t>1. Caracteristicile proiectului:</w:t>
      </w:r>
    </w:p>
    <w:p w14:paraId="45EF3EDE" w14:textId="77777777" w:rsidR="004F2B32" w:rsidRPr="004F2B32" w:rsidRDefault="004F2B32" w:rsidP="00BA25C8">
      <w:pPr>
        <w:keepNext/>
        <w:spacing w:after="0" w:line="360" w:lineRule="auto"/>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1.1. Descrierea proiectului: </w:t>
      </w:r>
    </w:p>
    <w:p w14:paraId="3C489259" w14:textId="520B9F9A" w:rsidR="00131453" w:rsidRDefault="004F2B32" w:rsidP="00BA25C8">
      <w:pPr>
        <w:keepNext/>
        <w:spacing w:after="0" w:line="360" w:lineRule="auto"/>
        <w:jc w:val="both"/>
        <w:rPr>
          <w:rFonts w:ascii="Arial" w:eastAsiaTheme="minorEastAsia" w:hAnsi="Arial" w:cs="Arial"/>
          <w:sz w:val="24"/>
          <w:szCs w:val="24"/>
          <w:lang w:val="en-US" w:eastAsia="ro-RO"/>
          <w14:ligatures w14:val="none"/>
        </w:rPr>
      </w:pPr>
      <w:r w:rsidRPr="004F2B32">
        <w:rPr>
          <w:rFonts w:ascii="Trebuchet MS" w:eastAsia="Calibri" w:hAnsi="Trebuchet MS" w:cs="Arial"/>
          <w14:ligatures w14:val="none"/>
        </w:rPr>
        <w:t xml:space="preserve">      Proiectul se implementeaza pe un teren cu suprafaţa de </w:t>
      </w:r>
      <w:r w:rsidR="002C68D8">
        <w:rPr>
          <w:rFonts w:ascii="Trebuchet MS" w:eastAsia="Times New Roman" w:hAnsi="Trebuchet MS" w:cs="Arial"/>
          <w:bCs/>
          <w:lang w:eastAsia="ro-RO"/>
          <w14:ligatures w14:val="none"/>
        </w:rPr>
        <w:t>1398</w:t>
      </w:r>
      <w:r w:rsidR="00DA0FE1" w:rsidRPr="00DA0FE1">
        <w:rPr>
          <w:rFonts w:ascii="Trebuchet MS" w:eastAsia="Times New Roman" w:hAnsi="Trebuchet MS" w:cs="Arial"/>
          <w:bCs/>
          <w:lang w:eastAsia="ro-RO"/>
          <w14:ligatures w14:val="none"/>
        </w:rPr>
        <w:t xml:space="preserve"> </w:t>
      </w:r>
      <w:r w:rsidRPr="004F2B32">
        <w:rPr>
          <w:rFonts w:ascii="Trebuchet MS" w:eastAsia="Calibri" w:hAnsi="Trebuchet MS" w:cs="Arial"/>
          <w14:ligatures w14:val="none"/>
        </w:rPr>
        <w:t xml:space="preserve">mp si va consta in </w:t>
      </w:r>
      <w:r w:rsidR="00E90D0D" w:rsidRPr="00E90D0D">
        <w:rPr>
          <w:rFonts w:ascii="Trebuchet MS" w:eastAsia="Calibri" w:hAnsi="Trebuchet MS" w:cs="Arial"/>
          <w14:ligatures w14:val="none"/>
        </w:rPr>
        <w:t>c</w:t>
      </w:r>
      <w:r w:rsidR="00E90D0D" w:rsidRPr="00E90D0D">
        <w:rPr>
          <w:rFonts w:ascii="Trebuchet MS" w:eastAsia="Times New Roman" w:hAnsi="Trebuchet MS" w:cs="Arial"/>
          <w:lang w:val="en-US" w:eastAsia="ro-RO"/>
          <w14:ligatures w14:val="none"/>
        </w:rPr>
        <w:t xml:space="preserve">onstruire </w:t>
      </w:r>
      <w:r w:rsidR="00A078B8" w:rsidRPr="00A078B8">
        <w:rPr>
          <w:rFonts w:ascii="Trebuchet MS" w:eastAsia="Times New Roman" w:hAnsi="Trebuchet MS" w:cs="Arial"/>
          <w:b/>
          <w:bCs/>
          <w:lang w:eastAsia="ro-RO"/>
          <w14:ligatures w14:val="none"/>
        </w:rPr>
        <w:t>spațiu comercial</w:t>
      </w:r>
      <w:r w:rsidR="00556C4A" w:rsidRPr="00E90D0D">
        <w:rPr>
          <w:rFonts w:ascii="Trebuchet MS" w:eastAsia="Times New Roman" w:hAnsi="Trebuchet MS" w:cs="Arial"/>
          <w:lang w:val="en-US" w:eastAsia="ro-RO"/>
          <w14:ligatures w14:val="none"/>
        </w:rPr>
        <w:t>.</w:t>
      </w:r>
      <w:r w:rsidR="00131453" w:rsidRPr="00E90D0D">
        <w:rPr>
          <w:rFonts w:ascii="Arial" w:eastAsiaTheme="minorEastAsia" w:hAnsi="Arial" w:cs="Arial"/>
          <w:sz w:val="24"/>
          <w:szCs w:val="24"/>
          <w:lang w:val="en-US" w:eastAsia="ro-RO"/>
          <w14:ligatures w14:val="none"/>
        </w:rPr>
        <w:t xml:space="preserve"> </w:t>
      </w:r>
    </w:p>
    <w:p w14:paraId="0BE0B6D1" w14:textId="3441ADE5" w:rsidR="004F2B32" w:rsidRPr="004F2B32" w:rsidRDefault="004F2B32" w:rsidP="00BA25C8">
      <w:pPr>
        <w:keepNext/>
        <w:spacing w:after="0" w:line="36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Bilant teritorial:</w:t>
      </w:r>
    </w:p>
    <w:tbl>
      <w:tblPr>
        <w:tblW w:w="0" w:type="auto"/>
        <w:tblInd w:w="-34" w:type="dxa"/>
        <w:tblBorders>
          <w:insideH w:val="dotted" w:sz="4" w:space="0" w:color="365F91"/>
          <w:insideV w:val="dotted" w:sz="4" w:space="0" w:color="365F91"/>
        </w:tblBorders>
        <w:tblLook w:val="04A0" w:firstRow="1" w:lastRow="0" w:firstColumn="1" w:lastColumn="0" w:noHBand="0" w:noVBand="1"/>
      </w:tblPr>
      <w:tblGrid>
        <w:gridCol w:w="4264"/>
        <w:gridCol w:w="4840"/>
      </w:tblGrid>
      <w:tr w:rsidR="00183B06" w:rsidRPr="00183B06" w14:paraId="02EF9231" w14:textId="77777777" w:rsidTr="00081D3D">
        <w:tc>
          <w:tcPr>
            <w:tcW w:w="4264" w:type="dxa"/>
          </w:tcPr>
          <w:p w14:paraId="26122DD6" w14:textId="77777777" w:rsidR="00183B06" w:rsidRPr="00183B06" w:rsidRDefault="00183B06" w:rsidP="00183B06">
            <w:pPr>
              <w:keepNext/>
              <w:spacing w:after="0" w:line="360" w:lineRule="auto"/>
              <w:rPr>
                <w:rFonts w:ascii="Trebuchet MS" w:eastAsia="Calibri" w:hAnsi="Trebuchet MS" w:cs="Arial"/>
                <w:bCs/>
                <w:lang w:val="fr-FR"/>
                <w14:ligatures w14:val="none"/>
              </w:rPr>
            </w:pPr>
            <w:r w:rsidRPr="00183B06">
              <w:rPr>
                <w:rFonts w:ascii="Trebuchet MS" w:eastAsia="Calibri" w:hAnsi="Trebuchet MS" w:cs="Arial"/>
                <w:bCs/>
                <w:lang w:val="fr-FR"/>
                <w14:ligatures w14:val="none"/>
              </w:rPr>
              <w:t>Suprafață teren</w:t>
            </w:r>
          </w:p>
        </w:tc>
        <w:tc>
          <w:tcPr>
            <w:tcW w:w="4840" w:type="dxa"/>
          </w:tcPr>
          <w:p w14:paraId="227523EA" w14:textId="77777777" w:rsidR="00183B06" w:rsidRPr="00183B06" w:rsidRDefault="00183B06" w:rsidP="00183B06">
            <w:pPr>
              <w:keepNext/>
              <w:spacing w:after="0" w:line="360" w:lineRule="auto"/>
              <w:rPr>
                <w:rFonts w:ascii="Trebuchet MS" w:eastAsia="Calibri" w:hAnsi="Trebuchet MS" w:cs="Arial"/>
                <w:bCs/>
                <w:lang w:val="fr-FR"/>
                <w14:ligatures w14:val="none"/>
              </w:rPr>
            </w:pPr>
            <w:r w:rsidRPr="00183B06">
              <w:rPr>
                <w:rFonts w:ascii="Trebuchet MS" w:eastAsia="Calibri" w:hAnsi="Trebuchet MS" w:cs="Arial"/>
                <w:bCs/>
                <w:lang w:val="fr-FR"/>
                <w14:ligatures w14:val="none"/>
              </w:rPr>
              <w:t>6000,00 m²</w:t>
            </w:r>
          </w:p>
        </w:tc>
      </w:tr>
      <w:tr w:rsidR="00183B06" w:rsidRPr="00183B06" w14:paraId="7BDA8976" w14:textId="77777777" w:rsidTr="00081D3D">
        <w:tc>
          <w:tcPr>
            <w:tcW w:w="4264" w:type="dxa"/>
          </w:tcPr>
          <w:p w14:paraId="3BC80E89" w14:textId="77777777" w:rsidR="00183B06" w:rsidRPr="00183B06" w:rsidRDefault="00183B06" w:rsidP="00183B06">
            <w:pPr>
              <w:keepNext/>
              <w:spacing w:after="0" w:line="360" w:lineRule="auto"/>
              <w:rPr>
                <w:rFonts w:ascii="Trebuchet MS" w:eastAsia="Calibri" w:hAnsi="Trebuchet MS" w:cs="Arial"/>
                <w:bCs/>
                <w:lang w:val="fr-FR"/>
                <w14:ligatures w14:val="none"/>
              </w:rPr>
            </w:pPr>
            <w:r w:rsidRPr="00183B06">
              <w:rPr>
                <w:rFonts w:ascii="Trebuchet MS" w:eastAsia="Calibri" w:hAnsi="Trebuchet MS" w:cs="Arial"/>
                <w:bCs/>
                <w:lang w:val="fr-FR"/>
                <w14:ligatures w14:val="none"/>
              </w:rPr>
              <w:t>Suprafata teren cedat primariei</w:t>
            </w:r>
          </w:p>
        </w:tc>
        <w:tc>
          <w:tcPr>
            <w:tcW w:w="4840" w:type="dxa"/>
          </w:tcPr>
          <w:p w14:paraId="04E2621C" w14:textId="77777777" w:rsidR="00183B06" w:rsidRPr="00183B06" w:rsidRDefault="00183B06" w:rsidP="00183B06">
            <w:pPr>
              <w:keepNext/>
              <w:spacing w:after="0" w:line="360" w:lineRule="auto"/>
              <w:rPr>
                <w:rFonts w:ascii="Trebuchet MS" w:eastAsia="Calibri" w:hAnsi="Trebuchet MS" w:cs="Arial"/>
                <w:bCs/>
                <w:lang w:val="fr-FR"/>
                <w14:ligatures w14:val="none"/>
              </w:rPr>
            </w:pPr>
            <w:r w:rsidRPr="00183B06">
              <w:rPr>
                <w:rFonts w:ascii="Trebuchet MS" w:eastAsia="Calibri" w:hAnsi="Trebuchet MS" w:cs="Arial"/>
                <w:bCs/>
                <w:lang w:val="fr-FR"/>
                <w14:ligatures w14:val="none"/>
              </w:rPr>
              <w:t>394.00 m²</w:t>
            </w:r>
          </w:p>
        </w:tc>
      </w:tr>
      <w:tr w:rsidR="00183B06" w:rsidRPr="00183B06" w14:paraId="230D5447" w14:textId="77777777" w:rsidTr="00081D3D">
        <w:tc>
          <w:tcPr>
            <w:tcW w:w="4264" w:type="dxa"/>
          </w:tcPr>
          <w:p w14:paraId="09D8640A" w14:textId="77777777" w:rsidR="00183B06" w:rsidRPr="00183B06" w:rsidRDefault="00183B06" w:rsidP="00183B06">
            <w:pPr>
              <w:keepNext/>
              <w:spacing w:after="0" w:line="360" w:lineRule="auto"/>
              <w:rPr>
                <w:rFonts w:ascii="Trebuchet MS" w:eastAsia="Calibri" w:hAnsi="Trebuchet MS" w:cs="Arial"/>
                <w:bCs/>
                <w:lang w:val="fr-FR"/>
                <w14:ligatures w14:val="none"/>
              </w:rPr>
            </w:pPr>
            <w:r w:rsidRPr="00183B06">
              <w:rPr>
                <w:rFonts w:ascii="Trebuchet MS" w:eastAsia="Calibri" w:hAnsi="Trebuchet MS" w:cs="Arial"/>
                <w:bCs/>
                <w:lang w:val="fr-FR"/>
                <w14:ligatures w14:val="none"/>
              </w:rPr>
              <w:t>Suprafață construită</w:t>
            </w:r>
          </w:p>
        </w:tc>
        <w:tc>
          <w:tcPr>
            <w:tcW w:w="4840" w:type="dxa"/>
          </w:tcPr>
          <w:p w14:paraId="4D8283F6" w14:textId="77777777" w:rsidR="00183B06" w:rsidRPr="00183B06" w:rsidRDefault="00183B06" w:rsidP="00183B06">
            <w:pPr>
              <w:keepNext/>
              <w:spacing w:after="0" w:line="360" w:lineRule="auto"/>
              <w:rPr>
                <w:rFonts w:ascii="Trebuchet MS" w:eastAsia="Calibri" w:hAnsi="Trebuchet MS" w:cs="Arial"/>
                <w:bCs/>
                <w:lang w:val="fr-FR"/>
                <w14:ligatures w14:val="none"/>
              </w:rPr>
            </w:pPr>
            <w:r w:rsidRPr="00183B06">
              <w:rPr>
                <w:rFonts w:ascii="Trebuchet MS" w:eastAsia="Calibri" w:hAnsi="Trebuchet MS" w:cs="Arial"/>
                <w:bCs/>
                <w:lang w:val="fr-FR"/>
                <w14:ligatures w14:val="none"/>
              </w:rPr>
              <w:t>1430.10 m²</w:t>
            </w:r>
          </w:p>
        </w:tc>
      </w:tr>
      <w:tr w:rsidR="00183B06" w:rsidRPr="00183B06" w14:paraId="675D8B0F" w14:textId="77777777" w:rsidTr="00081D3D">
        <w:tc>
          <w:tcPr>
            <w:tcW w:w="4264" w:type="dxa"/>
          </w:tcPr>
          <w:p w14:paraId="5166EE73" w14:textId="77777777" w:rsidR="00183B06" w:rsidRPr="00183B06" w:rsidRDefault="00183B06" w:rsidP="00183B06">
            <w:pPr>
              <w:keepNext/>
              <w:spacing w:after="0" w:line="360" w:lineRule="auto"/>
              <w:rPr>
                <w:rFonts w:ascii="Trebuchet MS" w:eastAsia="Calibri" w:hAnsi="Trebuchet MS" w:cs="Arial"/>
                <w:bCs/>
                <w:lang w:val="fr-FR"/>
                <w14:ligatures w14:val="none"/>
              </w:rPr>
            </w:pPr>
            <w:r w:rsidRPr="00183B06">
              <w:rPr>
                <w:rFonts w:ascii="Trebuchet MS" w:eastAsia="Calibri" w:hAnsi="Trebuchet MS" w:cs="Arial"/>
                <w:bCs/>
                <w:lang w:val="fr-FR"/>
                <w14:ligatures w14:val="none"/>
              </w:rPr>
              <w:t>Suprafață desfășurată</w:t>
            </w:r>
          </w:p>
        </w:tc>
        <w:tc>
          <w:tcPr>
            <w:tcW w:w="4840" w:type="dxa"/>
          </w:tcPr>
          <w:p w14:paraId="74D696A1" w14:textId="77777777" w:rsidR="00183B06" w:rsidRPr="00183B06" w:rsidRDefault="00183B06" w:rsidP="00183B06">
            <w:pPr>
              <w:keepNext/>
              <w:spacing w:after="0" w:line="360" w:lineRule="auto"/>
              <w:rPr>
                <w:rFonts w:ascii="Trebuchet MS" w:eastAsia="Calibri" w:hAnsi="Trebuchet MS" w:cs="Arial"/>
                <w:bCs/>
                <w:lang w:val="fr-FR"/>
                <w14:ligatures w14:val="none"/>
              </w:rPr>
            </w:pPr>
            <w:r w:rsidRPr="00183B06">
              <w:rPr>
                <w:rFonts w:ascii="Trebuchet MS" w:eastAsia="Calibri" w:hAnsi="Trebuchet MS" w:cs="Arial"/>
                <w:bCs/>
                <w:lang w:val="fr-FR"/>
                <w14:ligatures w14:val="none"/>
              </w:rPr>
              <w:t>1430.10 m²</w:t>
            </w:r>
          </w:p>
        </w:tc>
      </w:tr>
      <w:tr w:rsidR="00183B06" w:rsidRPr="00183B06" w14:paraId="250AF1D3" w14:textId="77777777" w:rsidTr="00081D3D">
        <w:tc>
          <w:tcPr>
            <w:tcW w:w="4264" w:type="dxa"/>
          </w:tcPr>
          <w:p w14:paraId="0AAC9FEF" w14:textId="77777777" w:rsidR="00183B06" w:rsidRPr="00183B06" w:rsidRDefault="00183B06" w:rsidP="00183B06">
            <w:pPr>
              <w:keepNext/>
              <w:spacing w:after="0" w:line="360" w:lineRule="auto"/>
              <w:rPr>
                <w:rFonts w:ascii="Trebuchet MS" w:eastAsia="Calibri" w:hAnsi="Trebuchet MS" w:cs="Arial"/>
                <w:bCs/>
                <w:lang w:val="fr-FR"/>
                <w14:ligatures w14:val="none"/>
              </w:rPr>
            </w:pPr>
            <w:r w:rsidRPr="00183B06">
              <w:rPr>
                <w:rFonts w:ascii="Trebuchet MS" w:eastAsia="Calibri" w:hAnsi="Trebuchet MS" w:cs="Arial"/>
                <w:bCs/>
                <w:lang w:val="fr-FR"/>
                <w14:ligatures w14:val="none"/>
              </w:rPr>
              <w:t>Circulații pietonale</w:t>
            </w:r>
          </w:p>
        </w:tc>
        <w:tc>
          <w:tcPr>
            <w:tcW w:w="4840" w:type="dxa"/>
          </w:tcPr>
          <w:p w14:paraId="1B80535E" w14:textId="77777777" w:rsidR="00183B06" w:rsidRPr="00183B06" w:rsidRDefault="00183B06" w:rsidP="00183B06">
            <w:pPr>
              <w:keepNext/>
              <w:spacing w:after="0" w:line="360" w:lineRule="auto"/>
              <w:rPr>
                <w:rFonts w:ascii="Trebuchet MS" w:eastAsia="Calibri" w:hAnsi="Trebuchet MS" w:cs="Arial"/>
                <w:bCs/>
                <w:lang w:val="fr-FR"/>
                <w14:ligatures w14:val="none"/>
              </w:rPr>
            </w:pPr>
            <w:r w:rsidRPr="00183B06">
              <w:rPr>
                <w:rFonts w:ascii="Trebuchet MS" w:eastAsia="Calibri" w:hAnsi="Trebuchet MS" w:cs="Arial"/>
                <w:bCs/>
                <w:lang w:val="fr-FR"/>
                <w14:ligatures w14:val="none"/>
              </w:rPr>
              <w:t>218,20 m²</w:t>
            </w:r>
          </w:p>
        </w:tc>
      </w:tr>
      <w:tr w:rsidR="00183B06" w:rsidRPr="00183B06" w14:paraId="2405F1F9" w14:textId="77777777" w:rsidTr="00081D3D">
        <w:tc>
          <w:tcPr>
            <w:tcW w:w="4264" w:type="dxa"/>
          </w:tcPr>
          <w:p w14:paraId="2FEBF9BB" w14:textId="77777777" w:rsidR="00183B06" w:rsidRPr="00183B06" w:rsidRDefault="00183B06" w:rsidP="00183B06">
            <w:pPr>
              <w:keepNext/>
              <w:spacing w:after="0" w:line="360" w:lineRule="auto"/>
              <w:rPr>
                <w:rFonts w:ascii="Trebuchet MS" w:eastAsia="Calibri" w:hAnsi="Trebuchet MS" w:cs="Arial"/>
                <w:bCs/>
                <w:lang w:val="fr-FR"/>
                <w14:ligatures w14:val="none"/>
              </w:rPr>
            </w:pPr>
            <w:r w:rsidRPr="00183B06">
              <w:rPr>
                <w:rFonts w:ascii="Trebuchet MS" w:eastAsia="Calibri" w:hAnsi="Trebuchet MS" w:cs="Arial"/>
                <w:bCs/>
                <w:lang w:val="fr-FR"/>
                <w14:ligatures w14:val="none"/>
              </w:rPr>
              <w:t>Circulații auto si parcari</w:t>
            </w:r>
          </w:p>
        </w:tc>
        <w:tc>
          <w:tcPr>
            <w:tcW w:w="4840" w:type="dxa"/>
          </w:tcPr>
          <w:p w14:paraId="0AD838C1" w14:textId="77777777" w:rsidR="00183B06" w:rsidRPr="00183B06" w:rsidRDefault="00183B06" w:rsidP="00183B06">
            <w:pPr>
              <w:keepNext/>
              <w:spacing w:after="0" w:line="360" w:lineRule="auto"/>
              <w:rPr>
                <w:rFonts w:ascii="Trebuchet MS" w:eastAsia="Calibri" w:hAnsi="Trebuchet MS" w:cs="Arial"/>
                <w:bCs/>
                <w:lang w:val="fr-FR"/>
                <w14:ligatures w14:val="none"/>
              </w:rPr>
            </w:pPr>
            <w:r w:rsidRPr="00183B06">
              <w:rPr>
                <w:rFonts w:ascii="Trebuchet MS" w:eastAsia="Calibri" w:hAnsi="Trebuchet MS" w:cs="Arial"/>
                <w:bCs/>
                <w:lang w:val="fr-FR"/>
                <w14:ligatures w14:val="none"/>
              </w:rPr>
              <w:t xml:space="preserve">2707.40 m² </w:t>
            </w:r>
            <w:r w:rsidRPr="00183B06">
              <w:rPr>
                <w:rFonts w:ascii="Trebuchet MS" w:eastAsia="Calibri" w:hAnsi="Trebuchet MS" w:cs="Arial"/>
                <w:bCs/>
                <w:i/>
                <w:iCs/>
                <w:lang w:val="fr-FR"/>
                <w14:ligatures w14:val="none"/>
              </w:rPr>
              <w:t>(parcări propuse 70 locuri)</w:t>
            </w:r>
          </w:p>
        </w:tc>
      </w:tr>
      <w:tr w:rsidR="00183B06" w:rsidRPr="00183B06" w14:paraId="61D28A57" w14:textId="77777777" w:rsidTr="00081D3D">
        <w:tc>
          <w:tcPr>
            <w:tcW w:w="4264" w:type="dxa"/>
          </w:tcPr>
          <w:p w14:paraId="1320973B" w14:textId="77777777" w:rsidR="00183B06" w:rsidRPr="00183B06" w:rsidRDefault="00183B06" w:rsidP="00183B06">
            <w:pPr>
              <w:keepNext/>
              <w:spacing w:after="0" w:line="360" w:lineRule="auto"/>
              <w:rPr>
                <w:rFonts w:ascii="Trebuchet MS" w:eastAsia="Calibri" w:hAnsi="Trebuchet MS" w:cs="Arial"/>
                <w:bCs/>
                <w:lang w:val="fr-FR"/>
                <w14:ligatures w14:val="none"/>
              </w:rPr>
            </w:pPr>
            <w:r w:rsidRPr="00183B06">
              <w:rPr>
                <w:rFonts w:ascii="Trebuchet MS" w:eastAsia="Calibri" w:hAnsi="Trebuchet MS" w:cs="Arial"/>
                <w:bCs/>
                <w:lang w:val="fr-FR"/>
                <w14:ligatures w14:val="none"/>
              </w:rPr>
              <w:t>Spatiu verde amenajat ambiental</w:t>
            </w:r>
          </w:p>
        </w:tc>
        <w:tc>
          <w:tcPr>
            <w:tcW w:w="4840" w:type="dxa"/>
          </w:tcPr>
          <w:p w14:paraId="645667A1" w14:textId="77777777" w:rsidR="00183B06" w:rsidRPr="00183B06" w:rsidRDefault="00183B06" w:rsidP="00183B06">
            <w:pPr>
              <w:keepNext/>
              <w:spacing w:after="0" w:line="360" w:lineRule="auto"/>
              <w:rPr>
                <w:rFonts w:ascii="Trebuchet MS" w:eastAsia="Calibri" w:hAnsi="Trebuchet MS" w:cs="Arial"/>
                <w:bCs/>
                <w:lang w:val="fr-FR"/>
                <w14:ligatures w14:val="none"/>
              </w:rPr>
            </w:pPr>
            <w:r w:rsidRPr="00183B06">
              <w:rPr>
                <w:rFonts w:ascii="Trebuchet MS" w:eastAsia="Calibri" w:hAnsi="Trebuchet MS" w:cs="Arial"/>
                <w:bCs/>
                <w:lang w:val="fr-FR"/>
                <w14:ligatures w14:val="none"/>
              </w:rPr>
              <w:t>1127.50 m² (20.12%)</w:t>
            </w:r>
          </w:p>
        </w:tc>
      </w:tr>
      <w:tr w:rsidR="00183B06" w:rsidRPr="00183B06" w14:paraId="6FF19A68" w14:textId="77777777" w:rsidTr="00081D3D">
        <w:trPr>
          <w:trHeight w:val="70"/>
        </w:trPr>
        <w:tc>
          <w:tcPr>
            <w:tcW w:w="4264" w:type="dxa"/>
          </w:tcPr>
          <w:p w14:paraId="6512194C" w14:textId="77777777" w:rsidR="00183B06" w:rsidRPr="00183B06" w:rsidRDefault="00183B06" w:rsidP="00183B06">
            <w:pPr>
              <w:keepNext/>
              <w:spacing w:after="0" w:line="360" w:lineRule="auto"/>
              <w:rPr>
                <w:rFonts w:ascii="Trebuchet MS" w:eastAsia="Calibri" w:hAnsi="Trebuchet MS" w:cs="Arial"/>
                <w:bCs/>
                <w:lang w:val="fr-FR"/>
                <w14:ligatures w14:val="none"/>
              </w:rPr>
            </w:pPr>
            <w:r w:rsidRPr="00183B06">
              <w:rPr>
                <w:rFonts w:ascii="Trebuchet MS" w:eastAsia="Calibri" w:hAnsi="Trebuchet MS" w:cs="Arial"/>
                <w:bCs/>
                <w:lang w:val="fr-FR"/>
                <w14:ligatures w14:val="none"/>
              </w:rPr>
              <w:t>Suprafata echipament tehnic</w:t>
            </w:r>
          </w:p>
        </w:tc>
        <w:tc>
          <w:tcPr>
            <w:tcW w:w="4840" w:type="dxa"/>
          </w:tcPr>
          <w:p w14:paraId="026175D2" w14:textId="77777777" w:rsidR="00183B06" w:rsidRPr="00183B06" w:rsidRDefault="00183B06" w:rsidP="00183B06">
            <w:pPr>
              <w:keepNext/>
              <w:spacing w:after="0" w:line="360" w:lineRule="auto"/>
              <w:rPr>
                <w:rFonts w:ascii="Trebuchet MS" w:eastAsia="Calibri" w:hAnsi="Trebuchet MS" w:cs="Arial"/>
                <w:bCs/>
                <w:lang w:val="fr-FR"/>
                <w14:ligatures w14:val="none"/>
              </w:rPr>
            </w:pPr>
            <w:r w:rsidRPr="00183B06">
              <w:rPr>
                <w:rFonts w:ascii="Trebuchet MS" w:eastAsia="Calibri" w:hAnsi="Trebuchet MS" w:cs="Arial"/>
                <w:bCs/>
                <w:lang w:val="fr-FR"/>
                <w14:ligatures w14:val="none"/>
              </w:rPr>
              <w:t>122.80 m²</w:t>
            </w:r>
          </w:p>
        </w:tc>
      </w:tr>
    </w:tbl>
    <w:p w14:paraId="335CCCAF" w14:textId="77ED607B" w:rsidR="004F2B32" w:rsidRPr="004F2B32" w:rsidRDefault="004F2B32" w:rsidP="00BA25C8">
      <w:pPr>
        <w:keepNext/>
        <w:spacing w:after="0" w:line="360" w:lineRule="auto"/>
        <w:rPr>
          <w:rFonts w:ascii="Trebuchet MS" w:eastAsia="Calibri" w:hAnsi="Trebuchet MS" w:cs="Arial"/>
          <w:b/>
          <w:lang w:val="it-IT"/>
          <w14:ligatures w14:val="none"/>
        </w:rPr>
      </w:pPr>
      <w:r w:rsidRPr="004F2B32">
        <w:rPr>
          <w:rFonts w:ascii="Trebuchet MS" w:eastAsia="Calibri" w:hAnsi="Trebuchet MS" w:cs="Arial"/>
          <w14:ligatures w14:val="none"/>
        </w:rPr>
        <w:t xml:space="preserve">     </w:t>
      </w:r>
      <w:r w:rsidRPr="004F2B32">
        <w:rPr>
          <w:rFonts w:ascii="Trebuchet MS" w:eastAsia="Calibri" w:hAnsi="Trebuchet MS" w:cs="Arial"/>
          <w:lang w:val="en-US"/>
          <w14:ligatures w14:val="none"/>
        </w:rPr>
        <w:t xml:space="preserve">  </w:t>
      </w:r>
      <w:r w:rsidRPr="004F2B32">
        <w:rPr>
          <w:rFonts w:ascii="Trebuchet MS" w:eastAsia="Calibri" w:hAnsi="Trebuchet MS" w:cs="Arial"/>
          <w:b/>
          <w:lang w:val="it-IT"/>
          <w14:ligatures w14:val="none"/>
        </w:rPr>
        <w:t>Asigurarea utilitatilor:</w:t>
      </w:r>
    </w:p>
    <w:p w14:paraId="4A7AF495" w14:textId="77777777" w:rsidR="00C9376B" w:rsidRPr="00C9376B" w:rsidRDefault="00C9376B" w:rsidP="00C9376B">
      <w:pPr>
        <w:keepNext/>
        <w:spacing w:after="0" w:line="360" w:lineRule="auto"/>
        <w:jc w:val="both"/>
        <w:rPr>
          <w:rFonts w:ascii="Trebuchet MS" w:eastAsia="Times New Roman" w:hAnsi="Trebuchet MS" w:cs="Arial"/>
          <w:b/>
          <w:lang w:eastAsia="ro-RO"/>
          <w14:ligatures w14:val="none"/>
        </w:rPr>
      </w:pPr>
      <w:r w:rsidRPr="00C9376B">
        <w:rPr>
          <w:rFonts w:ascii="Trebuchet MS" w:eastAsia="Times New Roman" w:hAnsi="Trebuchet MS" w:cs="Arial"/>
          <w:b/>
          <w:lang w:eastAsia="ro-RO"/>
          <w14:ligatures w14:val="none"/>
        </w:rPr>
        <w:t xml:space="preserve">Alimentarea cu apă </w:t>
      </w:r>
      <w:r w:rsidRPr="00C9376B">
        <w:rPr>
          <w:rFonts w:ascii="Trebuchet MS" w:eastAsia="Times New Roman" w:hAnsi="Trebuchet MS" w:cs="Arial"/>
          <w:lang w:eastAsia="ro-RO"/>
          <w14:ligatures w14:val="none"/>
        </w:rPr>
        <w:t>se va realiza prin intermediul unui put forat.</w:t>
      </w:r>
      <w:r w:rsidRPr="00C9376B">
        <w:rPr>
          <w:rFonts w:ascii="Trebuchet MS" w:eastAsia="Times New Roman" w:hAnsi="Trebuchet MS" w:cs="Arial"/>
          <w:b/>
          <w:lang w:eastAsia="ro-RO"/>
          <w14:ligatures w14:val="none"/>
        </w:rPr>
        <w:t xml:space="preserve"> </w:t>
      </w:r>
    </w:p>
    <w:p w14:paraId="6A05CC92" w14:textId="77777777" w:rsidR="00C9376B" w:rsidRPr="00C9376B" w:rsidRDefault="00C9376B" w:rsidP="00C9376B">
      <w:pPr>
        <w:keepNext/>
        <w:spacing w:after="0" w:line="360" w:lineRule="auto"/>
        <w:jc w:val="both"/>
        <w:rPr>
          <w:rFonts w:ascii="Trebuchet MS" w:eastAsia="Times New Roman" w:hAnsi="Trebuchet MS" w:cs="Arial"/>
          <w:b/>
          <w:lang w:eastAsia="ro-RO"/>
          <w14:ligatures w14:val="none"/>
        </w:rPr>
      </w:pPr>
      <w:r w:rsidRPr="00C9376B">
        <w:rPr>
          <w:rFonts w:ascii="Trebuchet MS" w:eastAsia="Times New Roman" w:hAnsi="Trebuchet MS" w:cs="Arial"/>
          <w:b/>
          <w:lang w:eastAsia="ro-RO"/>
          <w14:ligatures w14:val="none"/>
        </w:rPr>
        <w:t xml:space="preserve">Apele uzate rezultate din zona de carmngerie si zona Penny </w:t>
      </w:r>
      <w:r w:rsidRPr="00C9376B">
        <w:rPr>
          <w:rFonts w:ascii="Trebuchet MS" w:eastAsia="Times New Roman" w:hAnsi="Trebuchet MS" w:cs="Arial"/>
          <w:lang w:eastAsia="ro-RO"/>
          <w14:ligatures w14:val="none"/>
        </w:rPr>
        <w:t>vor fi trecute prin separator de grasimi (se vor monta doua separatoare de garsimi, unul pentru zona de carmangerie si unul pentru zona de Penny) dupa care impreuna cu apele uzate menajere rezultate de la grupurile sanitare vor fi evacuate prin racordarea la reteaua de canalizare existenta.</w:t>
      </w:r>
      <w:r w:rsidRPr="00C9376B">
        <w:rPr>
          <w:rFonts w:ascii="Trebuchet MS" w:eastAsia="Times New Roman" w:hAnsi="Trebuchet MS" w:cs="Arial"/>
          <w:b/>
          <w:lang w:eastAsia="ro-RO"/>
          <w14:ligatures w14:val="none"/>
        </w:rPr>
        <w:t xml:space="preserve"> </w:t>
      </w:r>
    </w:p>
    <w:p w14:paraId="7B85F213" w14:textId="77777777" w:rsidR="00C9376B" w:rsidRPr="00C9376B" w:rsidRDefault="00C9376B" w:rsidP="00C9376B">
      <w:pPr>
        <w:keepNext/>
        <w:spacing w:after="0" w:line="360" w:lineRule="auto"/>
        <w:jc w:val="both"/>
        <w:rPr>
          <w:rFonts w:ascii="Trebuchet MS" w:eastAsia="Times New Roman" w:hAnsi="Trebuchet MS" w:cs="Arial"/>
          <w:b/>
          <w:lang w:eastAsia="ro-RO"/>
          <w14:ligatures w14:val="none"/>
        </w:rPr>
      </w:pPr>
      <w:r w:rsidRPr="00C9376B">
        <w:rPr>
          <w:rFonts w:ascii="Trebuchet MS" w:eastAsia="Times New Roman" w:hAnsi="Trebuchet MS" w:cs="Arial"/>
          <w:b/>
          <w:lang w:eastAsia="ro-RO"/>
          <w14:ligatures w14:val="none"/>
        </w:rPr>
        <w:t xml:space="preserve">Apele pluviale de pe platformele betonate </w:t>
      </w:r>
      <w:r w:rsidRPr="00C9376B">
        <w:rPr>
          <w:rFonts w:ascii="Trebuchet MS" w:eastAsia="Times New Roman" w:hAnsi="Trebuchet MS" w:cs="Arial"/>
          <w:lang w:eastAsia="ro-RO"/>
          <w14:ligatures w14:val="none"/>
        </w:rPr>
        <w:t>vor fi trecute printr-un separator de hidrocarburi dupa care vor fi evacuate intr-un bazin cu infiltratii, cu un volum de 100 mc. De asemenea apa pluviala va fi folosita si pentru irigarea spatiilor verzi</w:t>
      </w:r>
      <w:r w:rsidRPr="00C9376B">
        <w:rPr>
          <w:rFonts w:ascii="Trebuchet MS" w:eastAsia="Times New Roman" w:hAnsi="Trebuchet MS" w:cs="Arial"/>
          <w:b/>
          <w:lang w:eastAsia="ro-RO"/>
          <w14:ligatures w14:val="none"/>
        </w:rPr>
        <w:t>.</w:t>
      </w:r>
    </w:p>
    <w:p w14:paraId="4F5D6069" w14:textId="5CA4B877" w:rsidR="00DA0FE1" w:rsidRPr="00DA0FE1" w:rsidRDefault="00C9376B" w:rsidP="00C9376B">
      <w:pPr>
        <w:keepNext/>
        <w:spacing w:after="0" w:line="360" w:lineRule="auto"/>
        <w:jc w:val="both"/>
        <w:rPr>
          <w:rFonts w:ascii="Trebuchet MS" w:eastAsia="Times New Roman" w:hAnsi="Trebuchet MS" w:cs="Arial"/>
          <w:lang w:val="it-IT" w:eastAsia="ro-RO"/>
          <w14:ligatures w14:val="none"/>
        </w:rPr>
      </w:pPr>
      <w:r w:rsidRPr="00C9376B">
        <w:rPr>
          <w:rFonts w:ascii="Trebuchet MS" w:eastAsia="Times New Roman" w:hAnsi="Trebuchet MS" w:cs="Arial"/>
          <w:b/>
          <w:lang w:eastAsia="ro-RO"/>
          <w14:ligatures w14:val="none"/>
        </w:rPr>
        <w:t xml:space="preserve">Apele pluviale de pe acoperisuri </w:t>
      </w:r>
      <w:r w:rsidRPr="00C9376B">
        <w:rPr>
          <w:rFonts w:ascii="Trebuchet MS" w:eastAsia="Times New Roman" w:hAnsi="Trebuchet MS" w:cs="Arial"/>
          <w:lang w:eastAsia="ro-RO"/>
          <w14:ligatures w14:val="none"/>
        </w:rPr>
        <w:t>vor fi date liber la teren</w:t>
      </w:r>
      <w:r w:rsidR="00DA0FE1" w:rsidRPr="00DA0FE1">
        <w:rPr>
          <w:rFonts w:ascii="Trebuchet MS" w:eastAsia="Times New Roman" w:hAnsi="Trebuchet MS" w:cs="Arial"/>
          <w:lang w:val="it-IT" w:eastAsia="ro-RO"/>
          <w14:ligatures w14:val="none"/>
        </w:rPr>
        <w:t>.</w:t>
      </w:r>
    </w:p>
    <w:p w14:paraId="310D3BC0" w14:textId="6070754A" w:rsidR="004F2B32" w:rsidRPr="004F2B32" w:rsidRDefault="004F2B32" w:rsidP="00BA25C8">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t>1.2. Cumularea cu alte proiecte:</w:t>
      </w:r>
      <w:r w:rsidRPr="004F2B32">
        <w:rPr>
          <w:rFonts w:ascii="Trebuchet MS" w:eastAsia="Calibri" w:hAnsi="Trebuchet MS" w:cs="Arial"/>
          <w:lang w:val="it-IT"/>
          <w14:ligatures w14:val="none"/>
        </w:rPr>
        <w:t xml:space="preserve"> nu este cazul.</w:t>
      </w:r>
    </w:p>
    <w:p w14:paraId="63B9F590" w14:textId="77777777" w:rsidR="004F2B32" w:rsidRPr="004F2B32" w:rsidRDefault="004F2B32" w:rsidP="00BA25C8">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t xml:space="preserve">1.3. Utilizarea resurselor naturale: </w:t>
      </w:r>
      <w:r w:rsidRPr="004F2B32">
        <w:rPr>
          <w:rFonts w:ascii="Trebuchet MS" w:eastAsia="Calibri" w:hAnsi="Trebuchet MS" w:cs="Arial"/>
          <w:lang w:val="it-IT"/>
          <w14:ligatures w14:val="none"/>
        </w:rPr>
        <w:t xml:space="preserve">nu este cazul. </w:t>
      </w:r>
    </w:p>
    <w:p w14:paraId="700E73B8" w14:textId="77777777" w:rsidR="004F2B32" w:rsidRPr="004F2B32" w:rsidRDefault="004F2B32" w:rsidP="00BA25C8">
      <w:pPr>
        <w:keepNext/>
        <w:spacing w:after="0" w:line="360" w:lineRule="auto"/>
        <w:jc w:val="both"/>
        <w:rPr>
          <w:rFonts w:ascii="Trebuchet MS" w:eastAsia="Calibri" w:hAnsi="Trebuchet MS" w:cs="Arial"/>
          <w:i/>
          <w:lang w:val="it-IT"/>
          <w14:ligatures w14:val="none"/>
        </w:rPr>
      </w:pPr>
      <w:r w:rsidRPr="004F2B32">
        <w:rPr>
          <w:rFonts w:ascii="Trebuchet MS" w:eastAsia="Calibri" w:hAnsi="Trebuchet MS" w:cs="Arial"/>
          <w:i/>
          <w:lang w:val="it-IT"/>
          <w14:ligatures w14:val="none"/>
        </w:rPr>
        <w:t>1.4. Productia de deseuri:</w:t>
      </w:r>
    </w:p>
    <w:p w14:paraId="757A54F3" w14:textId="77777777" w:rsidR="004F2B32" w:rsidRPr="004F2B32" w:rsidRDefault="004F2B32" w:rsidP="00BA25C8">
      <w:pPr>
        <w:keepNext/>
        <w:spacing w:after="0" w:line="360" w:lineRule="auto"/>
        <w:ind w:left="360"/>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lastRenderedPageBreak/>
        <w:t>Deseurile generate pe perioada de construire vor fi colectate separat intr-un spatiu special amenajat si eliminate sau valorificate, dupa caz, prin operatori autorizati.</w:t>
      </w:r>
    </w:p>
    <w:p w14:paraId="7119D8E6"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shd w:val="clear" w:color="auto" w:fill="FFFFFF"/>
          <w:lang w:val="en-US"/>
          <w14:ligatures w14:val="none"/>
        </w:rPr>
      </w:pPr>
      <w:r w:rsidRPr="004F2B32">
        <w:rPr>
          <w:rFonts w:ascii="Trebuchet MS" w:eastAsia="Calibri" w:hAnsi="Trebuchet MS" w:cs="Arial"/>
          <w:lang w:val="it-IT"/>
          <w14:ligatures w14:val="none"/>
        </w:rPr>
        <w:t xml:space="preserve">       In perioada de functionare, deseurile vor fi colectate separat intr-un spatiu special amenajat</w:t>
      </w:r>
      <w:r w:rsidRPr="004F2B32">
        <w:rPr>
          <w:rFonts w:ascii="Trebuchet MS" w:eastAsia="Calibri" w:hAnsi="Trebuchet MS" w:cs="Arial"/>
          <w:lang w:val="en-US"/>
          <w14:ligatures w14:val="none"/>
        </w:rPr>
        <w:t>, de unde vor fi preluate operatori economici autorizati, pe baza de contract.</w:t>
      </w:r>
    </w:p>
    <w:p w14:paraId="07A2DBAE" w14:textId="3F3F8F95" w:rsidR="004F2B32" w:rsidRDefault="004F2B32" w:rsidP="00521340">
      <w:pPr>
        <w:keepNext/>
        <w:autoSpaceDE w:val="0"/>
        <w:autoSpaceDN w:val="0"/>
        <w:adjustRightInd w:val="0"/>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       Deseurile produse vor fi predate agentilor economici specializati in eliminarea/ valorificarea lor.  </w:t>
      </w:r>
    </w:p>
    <w:p w14:paraId="0DD259E3" w14:textId="388E778B" w:rsidR="004F2B32" w:rsidRDefault="004F2B32" w:rsidP="00521340">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t xml:space="preserve">1.5. Emisii poluante, zgomot si alte surse de disconfort: </w:t>
      </w:r>
      <w:r w:rsidRPr="004F2B32">
        <w:rPr>
          <w:rFonts w:ascii="Trebuchet MS" w:eastAsia="Calibri" w:hAnsi="Trebuchet MS" w:cs="Arial"/>
          <w:lang w:val="it-IT"/>
          <w14:ligatures w14:val="none"/>
        </w:rPr>
        <w:t>pe perioada executiei lucrarilor emisii vor consta in principal in praf din activitatea de transport, precum si zgomot rezultat din operatiile de construire si din exploatarea utilajelor.</w:t>
      </w:r>
    </w:p>
    <w:p w14:paraId="4C8CDE78" w14:textId="77777777" w:rsidR="00521340" w:rsidRPr="004F2B32" w:rsidRDefault="00521340" w:rsidP="00521340">
      <w:pPr>
        <w:keepNext/>
        <w:spacing w:after="0" w:line="240" w:lineRule="auto"/>
        <w:jc w:val="both"/>
        <w:rPr>
          <w:rFonts w:ascii="Trebuchet MS" w:eastAsia="Calibri" w:hAnsi="Trebuchet MS" w:cs="Arial"/>
          <w:lang w:val="it-IT"/>
          <w14:ligatures w14:val="none"/>
        </w:rPr>
      </w:pPr>
    </w:p>
    <w:p w14:paraId="76F3EDEF" w14:textId="77777777" w:rsidR="004F2B32" w:rsidRPr="004F2B32" w:rsidRDefault="004F2B32" w:rsidP="00BA25C8">
      <w:pPr>
        <w:keepNext/>
        <w:spacing w:after="0" w:line="360" w:lineRule="auto"/>
        <w:jc w:val="both"/>
        <w:rPr>
          <w:rFonts w:ascii="Trebuchet MS" w:eastAsia="Calibri" w:hAnsi="Trebuchet MS" w:cs="Arial"/>
          <w:b/>
          <w:lang w:val="it-IT"/>
          <w14:ligatures w14:val="none"/>
        </w:rPr>
      </w:pPr>
      <w:r w:rsidRPr="004F2B32">
        <w:rPr>
          <w:rFonts w:ascii="Trebuchet MS" w:eastAsia="Calibri" w:hAnsi="Trebuchet MS" w:cs="Arial"/>
          <w:lang w:val="it-IT"/>
          <w14:ligatures w14:val="none"/>
        </w:rPr>
        <w:t xml:space="preserve">       </w:t>
      </w:r>
      <w:r w:rsidRPr="004F2B32">
        <w:rPr>
          <w:rFonts w:ascii="Trebuchet MS" w:eastAsia="Calibri" w:hAnsi="Trebuchet MS" w:cs="Arial"/>
          <w:b/>
          <w:lang w:val="it-IT"/>
          <w14:ligatures w14:val="none"/>
        </w:rPr>
        <w:t>Masuri pentru limitarea emisiilor de poluanti in aer si zgomotului:</w:t>
      </w:r>
    </w:p>
    <w:p w14:paraId="06FBF365"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În perioada de execuție, impactul proiectului asupra factorului de mediu aer constă în generarea de emisii de către utilajele utilizate. Ca urmare vor fi luate toate măsurile în vederea limitarii generarii de praf de catre prestatorul lucrărilor de execuție care va avea în vedere ca utilajele utilizate sa fie corespunzatoare din punct de vedere tehnic și sa nu genereze noxe peste limitele admise. Substantele poluante pentru atmosfera se vor încadra în valorile limita ale emisiilor stabilite de Ord. MAPM nr. 462/1993 cu modificările și completările ulterioare coroborat cu Legea. nr. 104/2011;</w:t>
      </w:r>
    </w:p>
    <w:p w14:paraId="0AB5300D"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Nivelul de zgomot rezultat in perioada de functionare se va incadra in limitele admise pentru functiunea existenta  in zona, conform SR 10009/2017.</w:t>
      </w:r>
    </w:p>
    <w:p w14:paraId="64012BB3" w14:textId="687E1B73" w:rsid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Se vor respecta de asemenea prevederile Ord. MS nr. 119/2014 privind aprobarea Normelor de igienă și sănătate publică privind mediul de viata al populatiei cu modificarile și completarile ulterioare.</w:t>
      </w:r>
    </w:p>
    <w:p w14:paraId="3721CFED" w14:textId="005A2F56" w:rsidR="006A3642" w:rsidRPr="006A3642" w:rsidRDefault="006A3642" w:rsidP="006A3642">
      <w:pPr>
        <w:keepNext/>
        <w:spacing w:after="0" w:line="360" w:lineRule="auto"/>
        <w:jc w:val="both"/>
        <w:rPr>
          <w:rFonts w:ascii="Trebuchet MS" w:eastAsia="Calibri" w:hAnsi="Trebuchet MS" w:cs="Arial"/>
          <w14:ligatures w14:val="none"/>
        </w:rPr>
      </w:pPr>
      <w:r w:rsidRPr="006A3642">
        <w:rPr>
          <w:rFonts w:ascii="Trebuchet MS" w:eastAsia="Calibri" w:hAnsi="Trebuchet MS" w:cs="Arial"/>
          <w14:ligatures w14:val="none"/>
        </w:rPr>
        <w:t>S</w:t>
      </w:r>
      <w:r>
        <w:rPr>
          <w:rFonts w:ascii="Trebuchet MS" w:eastAsia="Calibri" w:hAnsi="Trebuchet MS" w:cs="Arial"/>
          <w14:ligatures w14:val="none"/>
        </w:rPr>
        <w:t>e vor</w:t>
      </w:r>
      <w:r w:rsidRPr="006A3642">
        <w:rPr>
          <w:rFonts w:ascii="Trebuchet MS" w:eastAsia="Calibri" w:hAnsi="Trebuchet MS" w:cs="Arial"/>
          <w14:ligatures w14:val="none"/>
        </w:rPr>
        <w:t xml:space="preserve"> respecta</w:t>
      </w:r>
      <w:r>
        <w:rPr>
          <w:rFonts w:ascii="Trebuchet MS" w:eastAsia="Calibri" w:hAnsi="Trebuchet MS" w:cs="Arial"/>
          <w14:ligatures w14:val="none"/>
        </w:rPr>
        <w:t xml:space="preserve"> concluziile din </w:t>
      </w:r>
      <w:r w:rsidRPr="006A3642">
        <w:rPr>
          <w:rFonts w:ascii="Trebuchet MS" w:eastAsia="Calibri" w:hAnsi="Trebuchet MS" w:cs="Arial"/>
          <w14:ligatures w14:val="none"/>
        </w:rPr>
        <w:t>Studiu de evaluare a impactului asupra sanatatii si confortul populatiei emis de SC IMPACT SANATATE SRL</w:t>
      </w:r>
      <w:r>
        <w:rPr>
          <w:rFonts w:ascii="Trebuchet MS" w:eastAsia="Calibri" w:hAnsi="Trebuchet MS" w:cs="Arial"/>
          <w14:ligatures w14:val="none"/>
        </w:rPr>
        <w:t>:</w:t>
      </w:r>
    </w:p>
    <w:p w14:paraId="497BF485" w14:textId="122D7861" w:rsidR="006A3642" w:rsidRPr="006A3642" w:rsidRDefault="006A3642" w:rsidP="006A3642">
      <w:pPr>
        <w:keepNext/>
        <w:spacing w:after="0" w:line="360" w:lineRule="auto"/>
        <w:jc w:val="both"/>
        <w:rPr>
          <w:rFonts w:ascii="Trebuchet MS" w:eastAsia="Calibri" w:hAnsi="Trebuchet MS" w:cs="Arial"/>
          <w:lang w:val="en-US"/>
          <w14:ligatures w14:val="none"/>
        </w:rPr>
      </w:pPr>
      <w:r>
        <w:rPr>
          <w:rFonts w:ascii="Trebuchet MS" w:eastAsia="Calibri" w:hAnsi="Trebuchet MS" w:cs="Arial"/>
          <w:lang w:val="en-US"/>
          <w14:ligatures w14:val="none"/>
        </w:rPr>
        <w:t>“</w:t>
      </w:r>
      <w:r w:rsidRPr="006A3642">
        <w:rPr>
          <w:rFonts w:ascii="Trebuchet MS" w:eastAsia="Calibri" w:hAnsi="Trebuchet MS" w:cs="Arial"/>
          <w:lang w:val="en-US"/>
          <w14:ligatures w14:val="none"/>
        </w:rPr>
        <w:t xml:space="preserve">Studiul de impact asupra stării de sănătate a populației a fost efectuat la solicitarea beneficiarilor, conform Procesului verbal de constatare a condițiilor igienico-sanitare DSP Ilfov, conform Ord. MS 119/2014 art. 9, art. 11, alin (3) cu modificările și completările ulterioare din Ord. MS 1257/2023. </w:t>
      </w:r>
    </w:p>
    <w:p w14:paraId="336069AF" w14:textId="77777777" w:rsidR="006A3642" w:rsidRPr="006A3642" w:rsidRDefault="006A3642" w:rsidP="006A3642">
      <w:pPr>
        <w:keepNext/>
        <w:spacing w:after="0" w:line="360" w:lineRule="auto"/>
        <w:jc w:val="both"/>
        <w:rPr>
          <w:rFonts w:ascii="Trebuchet MS" w:eastAsia="Calibri" w:hAnsi="Trebuchet MS" w:cs="Arial"/>
          <w:lang w:val="en-US"/>
          <w14:ligatures w14:val="none"/>
        </w:rPr>
      </w:pPr>
      <w:r w:rsidRPr="006A3642">
        <w:rPr>
          <w:rFonts w:ascii="Trebuchet MS" w:eastAsia="Calibri" w:hAnsi="Trebuchet MS" w:cs="Arial"/>
          <w:lang w:val="en-US"/>
          <w14:ligatures w14:val="none"/>
        </w:rPr>
        <w:t xml:space="preserve">În documentație au fost prevăzute măsuri de protecţie privind reducerea impactului asupra mediului și a sănătății populației. Respectarea acestor măsuri și a condiţiilor tehnice privind dotările, cât şi exploatarea în condiţii de siguranţă a instalaţiilor în sistem monitorizat vor conduce la diminuarea impactului asupra mediului și sănătății populației. </w:t>
      </w:r>
    </w:p>
    <w:p w14:paraId="14C33079" w14:textId="77777777" w:rsidR="006A3642" w:rsidRPr="006A3642" w:rsidRDefault="006A3642" w:rsidP="006A3642">
      <w:pPr>
        <w:keepNext/>
        <w:spacing w:after="0" w:line="360" w:lineRule="auto"/>
        <w:jc w:val="both"/>
        <w:rPr>
          <w:rFonts w:ascii="Trebuchet MS" w:eastAsia="Calibri" w:hAnsi="Trebuchet MS" w:cs="Arial"/>
          <w:lang w:val="en-US"/>
          <w14:ligatures w14:val="none"/>
        </w:rPr>
      </w:pPr>
      <w:r w:rsidRPr="006A3642">
        <w:rPr>
          <w:rFonts w:ascii="Trebuchet MS" w:eastAsia="Calibri" w:hAnsi="Trebuchet MS" w:cs="Arial"/>
          <w:lang w:val="en-US"/>
          <w14:ligatures w14:val="none"/>
        </w:rPr>
        <w:t xml:space="preserve">Calitatea vieții și standardele de viață ale comunității locale nu vor fi afectate negativ de punerea în practică a proiectului, în condiții normale de funcționare. </w:t>
      </w:r>
    </w:p>
    <w:p w14:paraId="1F2759E4" w14:textId="77777777" w:rsidR="006A3642" w:rsidRPr="006A3642" w:rsidRDefault="006A3642" w:rsidP="006A3642">
      <w:pPr>
        <w:keepNext/>
        <w:spacing w:after="0" w:line="360" w:lineRule="auto"/>
        <w:jc w:val="both"/>
        <w:rPr>
          <w:rFonts w:ascii="Trebuchet MS" w:eastAsia="Calibri" w:hAnsi="Trebuchet MS" w:cs="Arial"/>
          <w:lang w:val="en-US"/>
          <w14:ligatures w14:val="none"/>
        </w:rPr>
      </w:pPr>
      <w:r w:rsidRPr="006A3642">
        <w:rPr>
          <w:rFonts w:ascii="Trebuchet MS" w:eastAsia="Calibri" w:hAnsi="Trebuchet MS" w:cs="Arial"/>
          <w:lang w:val="en-US"/>
          <w14:ligatures w14:val="none"/>
        </w:rPr>
        <w:t xml:space="preserve">În condițiile respectării integrale a proiectului și a recomandărilor din prezentul studiu, distanțele existente pot fi considerate perimetru de protecție sanitară și obiectivul poate funcționa în locația propusă. </w:t>
      </w:r>
    </w:p>
    <w:p w14:paraId="43B041B1" w14:textId="77777777" w:rsidR="006A3642" w:rsidRPr="006A3642" w:rsidRDefault="006A3642" w:rsidP="006A3642">
      <w:pPr>
        <w:keepNext/>
        <w:spacing w:after="0" w:line="360" w:lineRule="auto"/>
        <w:jc w:val="both"/>
        <w:rPr>
          <w:rFonts w:ascii="Trebuchet MS" w:eastAsia="Calibri" w:hAnsi="Trebuchet MS" w:cs="Arial"/>
          <w:lang w:val="en-US"/>
          <w14:ligatures w14:val="none"/>
        </w:rPr>
      </w:pPr>
      <w:r w:rsidRPr="006A3642">
        <w:rPr>
          <w:rFonts w:ascii="Trebuchet MS" w:eastAsia="Calibri" w:hAnsi="Trebuchet MS" w:cs="Arial"/>
          <w:lang w:val="en-US"/>
          <w14:ligatures w14:val="none"/>
        </w:rPr>
        <w:lastRenderedPageBreak/>
        <w:t xml:space="preserve">Beneficiarii proiectului se vor asigura ca toate operațiile de pe amplasament să se realizeze în așa fel încât emisiile și mirosurile să nu determine deteriorarea calității aerului, dincolo de limitele amplasamentului. </w:t>
      </w:r>
    </w:p>
    <w:p w14:paraId="48EFF447" w14:textId="19107442" w:rsidR="006A3642" w:rsidRDefault="006A3642" w:rsidP="006A3642">
      <w:pPr>
        <w:keepNext/>
        <w:spacing w:after="0" w:line="360" w:lineRule="auto"/>
        <w:jc w:val="both"/>
        <w:rPr>
          <w:rFonts w:ascii="Trebuchet MS" w:eastAsia="Calibri" w:hAnsi="Trebuchet MS" w:cs="Arial"/>
          <w:lang w:val="en-US"/>
          <w14:ligatures w14:val="none"/>
        </w:rPr>
      </w:pPr>
      <w:r w:rsidRPr="006A3642">
        <w:rPr>
          <w:rFonts w:ascii="Trebuchet MS" w:eastAsia="Calibri" w:hAnsi="Trebuchet MS" w:cs="Arial"/>
          <w:lang w:val="en-US"/>
          <w14:ligatures w14:val="none"/>
        </w:rPr>
        <w:t>Pentru reducerea impactului generat de functionarea instalatiilor HVAC, se vor utiliza echipamente silențioase și dacă va fi nevoie, se vor monta bariere fonice lângă sursele de zgomot, respectiv amortizori sub echipamentele care pot genera vibrații, izolându-le față de receptorii apropiați, astfel încât să se asigure respectarea limitelor de zgomot impuse de legislatia in vigoare, conform Ordinul Ministerului Sănătății nr. 119/ 21.02.2014, art. 16 (completat și modificat prin Ord. M.S. nr. 994/2018).</w:t>
      </w:r>
    </w:p>
    <w:p w14:paraId="0094EA43" w14:textId="77777777" w:rsidR="006A3642" w:rsidRPr="006A3642" w:rsidRDefault="006A3642" w:rsidP="006A3642">
      <w:pPr>
        <w:keepNext/>
        <w:spacing w:after="0" w:line="360" w:lineRule="auto"/>
        <w:jc w:val="both"/>
        <w:rPr>
          <w:rFonts w:ascii="Trebuchet MS" w:eastAsia="Calibri" w:hAnsi="Trebuchet MS" w:cs="Arial"/>
          <w:lang w:val="en-US"/>
          <w14:ligatures w14:val="none"/>
        </w:rPr>
      </w:pPr>
      <w:r w:rsidRPr="006A3642">
        <w:rPr>
          <w:rFonts w:ascii="Trebuchet MS" w:eastAsia="Calibri" w:hAnsi="Trebuchet MS" w:cs="Arial"/>
          <w:lang w:val="en-US"/>
          <w14:ligatures w14:val="none"/>
        </w:rPr>
        <w:t xml:space="preserve">Disconfortul produs de zgomot este în esenţă un concept simplu deoarece acesta poate fi definit doar subiectiv. Disconfortul produs de zgomot, descris sau raportat, este clar influenţat de numeroşi factori "non acustici" precum factori personali și/sau factori care țin de atitudine și de situaţie, care se adaugă la contribuţia zgomotului per se. </w:t>
      </w:r>
    </w:p>
    <w:p w14:paraId="6BEBCBCD" w14:textId="77777777" w:rsidR="006A3642" w:rsidRPr="006A3642" w:rsidRDefault="006A3642" w:rsidP="006A3642">
      <w:pPr>
        <w:keepNext/>
        <w:spacing w:after="0" w:line="360" w:lineRule="auto"/>
        <w:jc w:val="both"/>
        <w:rPr>
          <w:rFonts w:ascii="Trebuchet MS" w:eastAsia="Calibri" w:hAnsi="Trebuchet MS" w:cs="Arial"/>
          <w:lang w:val="en-US"/>
          <w14:ligatures w14:val="none"/>
        </w:rPr>
      </w:pPr>
      <w:r w:rsidRPr="006A3642">
        <w:rPr>
          <w:rFonts w:ascii="Trebuchet MS" w:eastAsia="Calibri" w:hAnsi="Trebuchet MS" w:cs="Arial"/>
          <w:lang w:val="en-US"/>
          <w14:ligatures w14:val="none"/>
        </w:rPr>
        <w:t xml:space="preserve">Funcționarea obiectivului să nu ducă la depășirea normelor privind nivelul zgomotului și al vibrațiilor din zona de locuit prevăzute în Ord. 119/2014, cu completările și modificările ulterioare, în SR nr. 10009/2017 – Acustica urbana, în conformitate cu SR ISO 1996/1-08 și SR ISO 1996/2-08. </w:t>
      </w:r>
    </w:p>
    <w:p w14:paraId="4FF671E8" w14:textId="77777777" w:rsidR="006A3642" w:rsidRPr="006A3642" w:rsidRDefault="006A3642" w:rsidP="006A3642">
      <w:pPr>
        <w:keepNext/>
        <w:spacing w:after="0" w:line="360" w:lineRule="auto"/>
        <w:jc w:val="both"/>
        <w:rPr>
          <w:rFonts w:ascii="Trebuchet MS" w:eastAsia="Calibri" w:hAnsi="Trebuchet MS" w:cs="Arial"/>
          <w:lang w:val="en-US"/>
          <w14:ligatures w14:val="none"/>
        </w:rPr>
      </w:pPr>
      <w:r w:rsidRPr="006A3642">
        <w:rPr>
          <w:rFonts w:ascii="Trebuchet MS" w:eastAsia="Calibri" w:hAnsi="Trebuchet MS" w:cs="Arial"/>
          <w:lang w:val="en-US"/>
          <w14:ligatures w14:val="none"/>
        </w:rPr>
        <w:t xml:space="preserve">Împotriva senzației de disconfort a populației prin producerea de eventuale zgomote, vibrații, mirosuri, praf, fum a investiției propuse, care afectează liniștea publică sau locatarii adiacenți obiectivului se vor asigura mijloacele adecvate de limitare a nocivităților, astfel încât sa se încadreze în normele din standardele în vigoare. </w:t>
      </w:r>
    </w:p>
    <w:p w14:paraId="3C7CAF04" w14:textId="77777777" w:rsidR="006A3642" w:rsidRPr="006A3642" w:rsidRDefault="006A3642" w:rsidP="006A3642">
      <w:pPr>
        <w:keepNext/>
        <w:spacing w:after="0" w:line="360" w:lineRule="auto"/>
        <w:jc w:val="both"/>
        <w:rPr>
          <w:rFonts w:ascii="Trebuchet MS" w:eastAsia="Calibri" w:hAnsi="Trebuchet MS" w:cs="Arial"/>
          <w:lang w:val="en-US"/>
          <w14:ligatures w14:val="none"/>
        </w:rPr>
      </w:pPr>
      <w:r w:rsidRPr="006A3642">
        <w:rPr>
          <w:rFonts w:ascii="Trebuchet MS" w:eastAsia="Calibri" w:hAnsi="Trebuchet MS" w:cs="Arial"/>
          <w:lang w:val="en-US"/>
          <w14:ligatures w14:val="none"/>
        </w:rPr>
        <w:t xml:space="preserve">Prin realizarea acestui proiect, cu respectarea măsurilor de diminuare a impactului pentru fiecare categorie de factor de mediu, se consideră că prognoza asupra calității vieții se menține în condițiile anterioare, iar prin activitatea sa, condițiile sociale ale comunității din localitate se vor îmbunătăți, atât prin forța de muncă solicitată, prin calitatea forței de muncă cât și a condițiilor de muncă. </w:t>
      </w:r>
    </w:p>
    <w:p w14:paraId="16530F36" w14:textId="77777777" w:rsidR="006A3642" w:rsidRPr="006A3642" w:rsidRDefault="006A3642" w:rsidP="006A3642">
      <w:pPr>
        <w:keepNext/>
        <w:spacing w:after="0" w:line="360" w:lineRule="auto"/>
        <w:jc w:val="both"/>
        <w:rPr>
          <w:rFonts w:ascii="Trebuchet MS" w:eastAsia="Calibri" w:hAnsi="Trebuchet MS" w:cs="Arial"/>
          <w:lang w:val="en-US"/>
          <w14:ligatures w14:val="none"/>
        </w:rPr>
      </w:pPr>
      <w:r w:rsidRPr="006A3642">
        <w:rPr>
          <w:rFonts w:ascii="Trebuchet MS" w:eastAsia="Calibri" w:hAnsi="Trebuchet MS" w:cs="Arial"/>
          <w:lang w:val="en-US"/>
          <w14:ligatures w14:val="none"/>
        </w:rPr>
        <w:t xml:space="preserve">În faza de funcționare nu se preconizează să fie generate substanțe și preparate chimice periculoase care să afecteze factorii de mediu (aer, apă, sol/ subsol). </w:t>
      </w:r>
    </w:p>
    <w:p w14:paraId="0B7B4D88" w14:textId="77777777" w:rsidR="006A3642" w:rsidRPr="006A3642" w:rsidRDefault="006A3642" w:rsidP="006A3642">
      <w:pPr>
        <w:keepNext/>
        <w:spacing w:after="0" w:line="360" w:lineRule="auto"/>
        <w:jc w:val="both"/>
        <w:rPr>
          <w:rFonts w:ascii="Trebuchet MS" w:eastAsia="Calibri" w:hAnsi="Trebuchet MS" w:cs="Arial"/>
          <w:lang w:val="en-US"/>
          <w14:ligatures w14:val="none"/>
        </w:rPr>
      </w:pPr>
      <w:r w:rsidRPr="006A3642">
        <w:rPr>
          <w:rFonts w:ascii="Trebuchet MS" w:eastAsia="Calibri" w:hAnsi="Trebuchet MS" w:cs="Arial"/>
          <w:lang w:val="en-US"/>
          <w14:ligatures w14:val="none"/>
        </w:rPr>
        <w:t xml:space="preserve">Amplasarea și forma finală a clădirii trebuie să asigure însorirea locuințelor pe o durata de minimum 1 1/2 ore la solstițiul de iarnă, a tuturor încăperilor de locuit din locuințele învecinate. </w:t>
      </w:r>
    </w:p>
    <w:p w14:paraId="145A15C1" w14:textId="77777777" w:rsidR="006A3642" w:rsidRPr="006A3642" w:rsidRDefault="006A3642" w:rsidP="006A3642">
      <w:pPr>
        <w:keepNext/>
        <w:spacing w:after="0" w:line="360" w:lineRule="auto"/>
        <w:jc w:val="both"/>
        <w:rPr>
          <w:rFonts w:ascii="Trebuchet MS" w:eastAsia="Calibri" w:hAnsi="Trebuchet MS" w:cs="Arial"/>
          <w:lang w:val="en-US"/>
          <w14:ligatures w14:val="none"/>
        </w:rPr>
      </w:pPr>
      <w:r w:rsidRPr="006A3642">
        <w:rPr>
          <w:rFonts w:ascii="Trebuchet MS" w:eastAsia="Calibri" w:hAnsi="Trebuchet MS" w:cs="Arial"/>
          <w:lang w:val="en-US"/>
          <w14:ligatures w14:val="none"/>
        </w:rPr>
        <w:t xml:space="preserve">Coroborând concluziile anterioare, considerăm că, în condițiile respectării proiectului și a recomandărilor din avizele / studiile de specialitate, activitățile care se vor desfășura în cadrul acestui obiectiv de investiție nu vor afecta negativ starea de sănătate a populației din zonă. </w:t>
      </w:r>
    </w:p>
    <w:p w14:paraId="2748B96E" w14:textId="13C0D1F1" w:rsidR="006A3642" w:rsidRDefault="006A3642" w:rsidP="006A3642">
      <w:pPr>
        <w:keepNext/>
        <w:spacing w:after="0" w:line="360" w:lineRule="auto"/>
        <w:jc w:val="both"/>
        <w:rPr>
          <w:rFonts w:ascii="Trebuchet MS" w:eastAsia="Calibri" w:hAnsi="Trebuchet MS" w:cs="Arial"/>
          <w:lang w:val="en-US"/>
          <w14:ligatures w14:val="none"/>
        </w:rPr>
      </w:pPr>
      <w:r w:rsidRPr="006A3642">
        <w:rPr>
          <w:rFonts w:ascii="Trebuchet MS" w:eastAsia="Calibri" w:hAnsi="Trebuchet MS" w:cs="Arial"/>
          <w:lang w:val="en-US"/>
          <w14:ligatures w14:val="none"/>
        </w:rPr>
        <w:t xml:space="preserve">Considerăm că obiectivul de investiție: </w:t>
      </w:r>
      <w:r w:rsidRPr="006A3642">
        <w:rPr>
          <w:rFonts w:ascii="Trebuchet MS" w:eastAsia="Calibri" w:hAnsi="Trebuchet MS" w:cs="Arial"/>
          <w:b/>
          <w:bCs/>
          <w:lang w:val="en-US"/>
          <w14:ligatures w14:val="none"/>
        </w:rPr>
        <w:t xml:space="preserve">,,Magazin Penny și magazin cu produse alimentare carne și brânzeturi, drumuri de acces, alei carosabile și pietonale, spațiu de parcare, amenajări exterioare, sistematizare verticală, panouri firmă și publicitate, signalistică, post trafo, branșamente, utilități și organizare șantier”, situat în Localitatea Bragadiru, tarla 26 parcela </w:t>
      </w:r>
      <w:r w:rsidRPr="006A3642">
        <w:rPr>
          <w:rFonts w:ascii="Trebuchet MS" w:eastAsia="Calibri" w:hAnsi="Trebuchet MS" w:cs="Arial"/>
          <w:b/>
          <w:bCs/>
          <w:lang w:val="en-US"/>
          <w14:ligatures w14:val="none"/>
        </w:rPr>
        <w:lastRenderedPageBreak/>
        <w:t>109/4, 109/5, 109/6, nr. cad. 131923, Județul Ilfov</w:t>
      </w:r>
      <w:r w:rsidRPr="006A3642">
        <w:rPr>
          <w:rFonts w:ascii="Trebuchet MS" w:eastAsia="Calibri" w:hAnsi="Trebuchet MS" w:cs="Arial"/>
          <w:lang w:val="en-US"/>
          <w14:ligatures w14:val="none"/>
        </w:rPr>
        <w:t>, poate avea un impact pozitiv din punct de vedere socio-economic și administrativ în zonă, iar eventualul impact negativ asupra sănătăţii populaţiei poate fi evitat prin respectarea condiţiilor enumerate.</w:t>
      </w:r>
      <w:r>
        <w:rPr>
          <w:rFonts w:ascii="Trebuchet MS" w:eastAsia="Calibri" w:hAnsi="Trebuchet MS" w:cs="Arial"/>
          <w:lang w:val="en-US"/>
          <w14:ligatures w14:val="none"/>
        </w:rPr>
        <w:t>”</w:t>
      </w:r>
    </w:p>
    <w:p w14:paraId="58105889" w14:textId="77777777" w:rsidR="004F2B32" w:rsidRPr="004F2B32" w:rsidRDefault="004F2B32" w:rsidP="00BA25C8">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b/>
          <w:lang w:val="it-IT"/>
          <w14:ligatures w14:val="none"/>
        </w:rPr>
        <w:t>2. Localizarea proiectului:</w:t>
      </w:r>
      <w:r w:rsidRPr="004F2B32">
        <w:rPr>
          <w:rFonts w:ascii="Trebuchet MS" w:eastAsia="Calibri" w:hAnsi="Trebuchet MS" w:cs="Arial"/>
          <w:lang w:val="it-IT"/>
          <w14:ligatures w14:val="none"/>
        </w:rPr>
        <w:t xml:space="preserve"> </w:t>
      </w:r>
    </w:p>
    <w:p w14:paraId="06216CCB" w14:textId="5DABFB00" w:rsidR="004F2B32" w:rsidRPr="00C9376B" w:rsidRDefault="004F2B32" w:rsidP="00BA25C8">
      <w:pPr>
        <w:keepNext/>
        <w:spacing w:after="0" w:line="360" w:lineRule="auto"/>
        <w:jc w:val="both"/>
        <w:rPr>
          <w:rFonts w:ascii="Trebuchet MS" w:eastAsia="Times New Roman" w:hAnsi="Trebuchet MS" w:cs="Arial"/>
          <w:lang w:val="en-US" w:eastAsia="ro-RO"/>
          <w14:ligatures w14:val="none"/>
        </w:rPr>
      </w:pPr>
      <w:r w:rsidRPr="004F2B32">
        <w:rPr>
          <w:rFonts w:ascii="Trebuchet MS" w:eastAsia="Calibri" w:hAnsi="Trebuchet MS" w:cs="Arial"/>
          <w:lang w:val="en-US"/>
          <w14:ligatures w14:val="none"/>
        </w:rPr>
        <w:t xml:space="preserve">2.1. Utilizarea existentă a terenului: conform Certificatului de Urbanism nr. </w:t>
      </w:r>
      <w:r w:rsidR="00C9376B" w:rsidRPr="00C9376B">
        <w:rPr>
          <w:rFonts w:ascii="Trebuchet MS" w:eastAsia="Times New Roman" w:hAnsi="Trebuchet MS" w:cs="Arial"/>
          <w:lang w:eastAsia="ro-RO"/>
          <w14:ligatures w14:val="none"/>
        </w:rPr>
        <w:t xml:space="preserve">322 din 13.11.2023, emis de Primaria </w:t>
      </w:r>
      <w:r w:rsidR="00C9376B" w:rsidRPr="00C9376B">
        <w:rPr>
          <w:rFonts w:ascii="Trebuchet MS" w:eastAsia="Times New Roman" w:hAnsi="Trebuchet MS" w:cs="Arial"/>
          <w:lang w:val="en-US" w:eastAsia="ro-RO"/>
          <w14:ligatures w14:val="none"/>
        </w:rPr>
        <w:t>orasului Bragadiru</w:t>
      </w:r>
      <w:r w:rsidR="002B454C" w:rsidRPr="009A122C">
        <w:rPr>
          <w:rFonts w:ascii="Trebuchet MS" w:eastAsia="Times New Roman" w:hAnsi="Trebuchet MS" w:cs="Arial"/>
          <w:lang w:val="en-US" w:eastAsia="ro-RO"/>
          <w14:ligatures w14:val="none"/>
        </w:rPr>
        <w:t>,</w:t>
      </w:r>
      <w:r w:rsidR="002B454C" w:rsidRPr="002B454C">
        <w:rPr>
          <w:rFonts w:ascii="Trebuchet MS" w:eastAsia="Times New Roman" w:hAnsi="Trebuchet MS" w:cs="Arial"/>
          <w:b/>
          <w:lang w:val="en-US" w:eastAsia="ro-RO"/>
          <w14:ligatures w14:val="none"/>
        </w:rPr>
        <w:t xml:space="preserve"> </w:t>
      </w:r>
      <w:r w:rsidRPr="004F2B32">
        <w:rPr>
          <w:rFonts w:ascii="Trebuchet MS" w:eastAsia="Calibri" w:hAnsi="Trebuchet MS" w:cs="Arial"/>
          <w:lang w:val="it-IT"/>
          <w14:ligatures w14:val="none"/>
        </w:rPr>
        <w:t>terenul este situat in intravilanul</w:t>
      </w:r>
      <w:r w:rsidR="002B454C">
        <w:rPr>
          <w:rFonts w:ascii="Trebuchet MS" w:eastAsia="Calibri" w:hAnsi="Trebuchet MS" w:cs="Arial"/>
          <w:lang w:val="it-IT"/>
          <w14:ligatures w14:val="none"/>
        </w:rPr>
        <w:t xml:space="preserve"> orasului </w:t>
      </w:r>
      <w:r w:rsidR="00C9376B" w:rsidRPr="00C9376B">
        <w:rPr>
          <w:rFonts w:ascii="Trebuchet MS" w:eastAsia="Calibri" w:hAnsi="Trebuchet MS" w:cs="Arial"/>
          <w:lang w:val="en-US"/>
          <w14:ligatures w14:val="none"/>
        </w:rPr>
        <w:t>Bragadiru,</w:t>
      </w:r>
      <w:r w:rsidR="0074144A" w:rsidRPr="0074144A">
        <w:rPr>
          <w:rFonts w:ascii="Trebuchet MS" w:eastAsia="Calibri" w:hAnsi="Trebuchet MS" w:cs="Arial"/>
          <w:lang w:val="en-US"/>
          <w14:ligatures w14:val="none"/>
        </w:rPr>
        <w:t xml:space="preserve"> </w:t>
      </w:r>
      <w:r w:rsidRPr="004F2B32">
        <w:rPr>
          <w:rFonts w:ascii="Trebuchet MS" w:eastAsia="Calibri" w:hAnsi="Trebuchet MS" w:cs="Arial"/>
          <w:lang w:val="en-US"/>
          <w14:ligatures w14:val="none"/>
        </w:rPr>
        <w:t xml:space="preserve">functiunea </w:t>
      </w:r>
      <w:r w:rsidRPr="004F2B32">
        <w:rPr>
          <w:rFonts w:ascii="Trebuchet MS" w:eastAsia="Calibri" w:hAnsi="Trebuchet MS" w:cs="Arial"/>
          <w:lang w:val="it-IT"/>
          <w14:ligatures w14:val="none"/>
        </w:rPr>
        <w:t xml:space="preserve"> zonei: </w:t>
      </w:r>
      <w:r w:rsidR="00C9376B" w:rsidRPr="00C9376B">
        <w:rPr>
          <w:rFonts w:ascii="Trebuchet MS" w:eastAsia="Times New Roman" w:hAnsi="Trebuchet MS" w:cs="Arial"/>
          <w:lang w:eastAsia="ro-RO"/>
          <w14:ligatures w14:val="none"/>
        </w:rPr>
        <w:t>IS – comert si servicii</w:t>
      </w:r>
      <w:r w:rsidR="00C9376B" w:rsidRPr="004F2B32">
        <w:rPr>
          <w:rFonts w:ascii="Trebuchet MS" w:eastAsia="Times New Roman" w:hAnsi="Trebuchet MS" w:cs="Arial"/>
          <w:lang w:eastAsia="ro-RO"/>
          <w14:ligatures w14:val="none"/>
        </w:rPr>
        <w:t>,</w:t>
      </w:r>
      <w:r w:rsidRPr="004F2B32">
        <w:rPr>
          <w:rFonts w:ascii="Trebuchet MS" w:eastAsia="Calibri" w:hAnsi="Trebuchet MS" w:cs="Times New Roman"/>
          <w:lang w:val="en-US"/>
          <w14:ligatures w14:val="none"/>
        </w:rPr>
        <w:t xml:space="preserve"> </w:t>
      </w:r>
      <w:r w:rsidRPr="004F2B32">
        <w:rPr>
          <w:rFonts w:ascii="Trebuchet MS" w:eastAsia="Times New Roman" w:hAnsi="Trebuchet MS" w:cs="Arial"/>
          <w:lang w:eastAsia="ro-RO"/>
          <w14:ligatures w14:val="none"/>
        </w:rPr>
        <w:t xml:space="preserve">conform PUG </w:t>
      </w:r>
      <w:r w:rsidR="00C9376B" w:rsidRPr="00C9376B">
        <w:rPr>
          <w:rFonts w:ascii="Trebuchet MS" w:eastAsia="Times New Roman" w:hAnsi="Trebuchet MS" w:cs="Arial"/>
          <w:lang w:val="en-US" w:eastAsia="ro-RO"/>
          <w14:ligatures w14:val="none"/>
        </w:rPr>
        <w:t>Bragadiru,</w:t>
      </w:r>
      <w:r w:rsidR="002B454C">
        <w:rPr>
          <w:rFonts w:ascii="Trebuchet MS" w:eastAsia="Times New Roman" w:hAnsi="Trebuchet MS" w:cs="Arial"/>
          <w:lang w:eastAsia="ro-RO"/>
          <w14:ligatures w14:val="none"/>
        </w:rPr>
        <w:t xml:space="preserve"> aprobat cu H.C.L. nr. </w:t>
      </w:r>
      <w:r w:rsidR="00C9376B">
        <w:rPr>
          <w:rFonts w:ascii="Trebuchet MS" w:eastAsia="Times New Roman" w:hAnsi="Trebuchet MS" w:cs="Arial"/>
          <w:lang w:eastAsia="ro-RO"/>
          <w14:ligatures w14:val="none"/>
        </w:rPr>
        <w:t>98</w:t>
      </w:r>
      <w:r w:rsidR="008663E4">
        <w:rPr>
          <w:rFonts w:ascii="Trebuchet MS" w:eastAsia="Times New Roman" w:hAnsi="Trebuchet MS" w:cs="Arial"/>
          <w:lang w:eastAsia="ro-RO"/>
          <w14:ligatures w14:val="none"/>
        </w:rPr>
        <w:t>/</w:t>
      </w:r>
      <w:r w:rsidR="00C9376B">
        <w:rPr>
          <w:rFonts w:ascii="Trebuchet MS" w:eastAsia="Times New Roman" w:hAnsi="Trebuchet MS" w:cs="Arial"/>
          <w:lang w:eastAsia="ro-RO"/>
          <w14:ligatures w14:val="none"/>
        </w:rPr>
        <w:t>15.10</w:t>
      </w:r>
      <w:r w:rsidR="003F21D9">
        <w:rPr>
          <w:rFonts w:ascii="Trebuchet MS" w:eastAsia="Times New Roman" w:hAnsi="Trebuchet MS" w:cs="Arial"/>
          <w:lang w:eastAsia="ro-RO"/>
          <w14:ligatures w14:val="none"/>
        </w:rPr>
        <w:t>.</w:t>
      </w:r>
      <w:r w:rsidR="00C9376B">
        <w:rPr>
          <w:rFonts w:ascii="Trebuchet MS" w:eastAsia="Times New Roman" w:hAnsi="Trebuchet MS" w:cs="Arial"/>
          <w:lang w:eastAsia="ro-RO"/>
          <w14:ligatures w14:val="none"/>
        </w:rPr>
        <w:t xml:space="preserve">2015 </w:t>
      </w:r>
      <w:r w:rsidR="009A122C">
        <w:rPr>
          <w:rFonts w:ascii="Trebuchet MS" w:eastAsia="Times New Roman" w:hAnsi="Trebuchet MS" w:cs="Arial"/>
          <w:lang w:eastAsia="ro-RO"/>
          <w14:ligatures w14:val="none"/>
        </w:rPr>
        <w:t xml:space="preserve">si </w:t>
      </w:r>
      <w:r w:rsidR="00C9376B">
        <w:rPr>
          <w:rFonts w:ascii="Trebuchet MS" w:eastAsia="Times New Roman" w:hAnsi="Trebuchet MS" w:cs="Arial"/>
          <w:lang w:eastAsia="ro-RO"/>
          <w14:ligatures w14:val="none"/>
        </w:rPr>
        <w:t xml:space="preserve">PUZ aprobat cu </w:t>
      </w:r>
      <w:r w:rsidR="009A122C">
        <w:rPr>
          <w:rFonts w:ascii="Trebuchet MS" w:eastAsia="Times New Roman" w:hAnsi="Trebuchet MS" w:cs="Arial"/>
          <w:lang w:eastAsia="ro-RO"/>
          <w14:ligatures w14:val="none"/>
        </w:rPr>
        <w:t xml:space="preserve">HCL nr. </w:t>
      </w:r>
      <w:r w:rsidR="00C9376B">
        <w:rPr>
          <w:rFonts w:ascii="Trebuchet MS" w:eastAsia="Times New Roman" w:hAnsi="Trebuchet MS" w:cs="Arial"/>
          <w:lang w:eastAsia="ro-RO"/>
          <w14:ligatures w14:val="none"/>
        </w:rPr>
        <w:t>160/28.12.2023</w:t>
      </w:r>
      <w:r w:rsidRPr="004F2B32">
        <w:rPr>
          <w:rFonts w:ascii="Trebuchet MS" w:eastAsia="Times New Roman" w:hAnsi="Trebuchet MS" w:cs="Arial"/>
          <w:lang w:eastAsia="ro-RO"/>
          <w14:ligatures w14:val="none"/>
        </w:rPr>
        <w:t>.</w:t>
      </w:r>
    </w:p>
    <w:p w14:paraId="4B57663C"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it-IT"/>
          <w14:ligatures w14:val="none"/>
        </w:rPr>
        <w:t xml:space="preserve">2.2. </w:t>
      </w:r>
      <w:r w:rsidRPr="004F2B32">
        <w:rPr>
          <w:rFonts w:ascii="Trebuchet MS" w:eastAsia="Calibri" w:hAnsi="Trebuchet MS" w:cs="Arial"/>
          <w:lang w:val="en-US"/>
          <w14:ligatures w14:val="none"/>
        </w:rPr>
        <w:t>relativa abundenţă a resurselor naturale din zonă, calitatea şi capacitatea regenerativă a acestora: proiectul nu are impact asupra resurselor naturale din zona;</w:t>
      </w:r>
    </w:p>
    <w:p w14:paraId="72F9F85D" w14:textId="77777777" w:rsidR="004F2B32" w:rsidRPr="004F2B32" w:rsidRDefault="004F2B32" w:rsidP="00BA25C8">
      <w:pPr>
        <w:keepNext/>
        <w:autoSpaceDE w:val="0"/>
        <w:autoSpaceDN w:val="0"/>
        <w:adjustRightInd w:val="0"/>
        <w:spacing w:after="0" w:line="36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2.3. capacitatea de absorbţie a mediului, cu atenţie deosebită pentru:</w:t>
      </w:r>
    </w:p>
    <w:p w14:paraId="7ABA0F8D" w14:textId="77777777" w:rsidR="004F2B32" w:rsidRPr="004F2B32" w:rsidRDefault="004F2B32" w:rsidP="00BA25C8">
      <w:pPr>
        <w:keepNext/>
        <w:autoSpaceDE w:val="0"/>
        <w:autoSpaceDN w:val="0"/>
        <w:adjustRightInd w:val="0"/>
        <w:spacing w:after="0" w:line="36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a) zonele umede – nu este cazul;</w:t>
      </w:r>
    </w:p>
    <w:p w14:paraId="4EF39985" w14:textId="77777777" w:rsidR="004F2B32" w:rsidRPr="004F2B32" w:rsidRDefault="004F2B32" w:rsidP="00BA25C8">
      <w:pPr>
        <w:keepNext/>
        <w:autoSpaceDE w:val="0"/>
        <w:autoSpaceDN w:val="0"/>
        <w:adjustRightInd w:val="0"/>
        <w:spacing w:after="0" w:line="36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b) zonele costiere – nu este cazul;</w:t>
      </w:r>
    </w:p>
    <w:p w14:paraId="7255628C" w14:textId="77777777" w:rsidR="004F2B32" w:rsidRPr="004F2B32" w:rsidRDefault="004F2B32" w:rsidP="00BA25C8">
      <w:pPr>
        <w:keepNext/>
        <w:autoSpaceDE w:val="0"/>
        <w:autoSpaceDN w:val="0"/>
        <w:adjustRightInd w:val="0"/>
        <w:spacing w:after="0" w:line="36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c) zonele montane şi cele împădurite – nu este cazul;</w:t>
      </w:r>
    </w:p>
    <w:p w14:paraId="50B28FE4" w14:textId="77777777" w:rsidR="004F2B32" w:rsidRPr="004F2B32" w:rsidRDefault="004F2B32" w:rsidP="00BA25C8">
      <w:pPr>
        <w:keepNext/>
        <w:autoSpaceDE w:val="0"/>
        <w:autoSpaceDN w:val="0"/>
        <w:adjustRightInd w:val="0"/>
        <w:spacing w:after="0" w:line="36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d) parcurile şi rezervaţiile naturale – nu este cazul;</w:t>
      </w:r>
    </w:p>
    <w:p w14:paraId="6D47018E"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e) ariile clasificate sau zonele protejate prin legislaţia în vigoare, cum sunt: zone de protecţie a faunei piscicole, bazine piscicole naturale şi bazine piscicole amenajate, etc.: nu este cazul;</w:t>
      </w:r>
    </w:p>
    <w:p w14:paraId="58139BB9" w14:textId="4ACD4EE3"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w:t>
      </w:r>
      <w:r w:rsidR="00AD0839">
        <w:rPr>
          <w:rFonts w:ascii="Trebuchet MS" w:eastAsia="Calibri" w:hAnsi="Trebuchet MS" w:cs="Arial"/>
          <w:lang w:val="en-US"/>
          <w14:ligatures w14:val="none"/>
        </w:rPr>
        <w:t>ie sanitară şi hidrogeologică:</w:t>
      </w:r>
      <w:r w:rsidR="0072427B" w:rsidRPr="0072427B">
        <w:rPr>
          <w:rFonts w:ascii="Trebuchet MS" w:eastAsia="Calibri" w:hAnsi="Trebuchet MS" w:cs="Arial"/>
          <w:lang w:val="en-US"/>
          <w14:ligatures w14:val="none"/>
        </w:rPr>
        <w:t xml:space="preserve"> nu este cazul</w:t>
      </w:r>
      <w:r w:rsidRPr="004F2B32">
        <w:rPr>
          <w:rFonts w:ascii="Trebuchet MS" w:eastAsia="Calibri" w:hAnsi="Trebuchet MS" w:cs="Arial"/>
          <w:lang w:val="en-US"/>
          <w14:ligatures w14:val="none"/>
        </w:rPr>
        <w:t>;</w:t>
      </w:r>
    </w:p>
    <w:p w14:paraId="0349DADB"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g) ariile în care standardele de calitate a mediului stabilite de legislaţie au fost deja depăşite: nu s-a înregistrat o astfel de situatie;</w:t>
      </w:r>
    </w:p>
    <w:p w14:paraId="435DC472"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h) ariile dens populate: nu este cazul;</w:t>
      </w:r>
    </w:p>
    <w:p w14:paraId="7F462ECA"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i) peisajele cu semnificaţie istorică, culturală şi arheologică: nu este cazul.</w:t>
      </w:r>
    </w:p>
    <w:p w14:paraId="427E095F"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en-US"/>
          <w14:ligatures w14:val="none"/>
        </w:rPr>
      </w:pPr>
      <w:r w:rsidRPr="004F2B32">
        <w:rPr>
          <w:rFonts w:ascii="Trebuchet MS" w:eastAsia="Calibri" w:hAnsi="Trebuchet MS" w:cs="Arial"/>
          <w:b/>
          <w:lang w:val="it-IT"/>
          <w14:ligatures w14:val="none"/>
        </w:rPr>
        <w:t>3. Caracteristicile impactului potential:</w:t>
      </w:r>
      <w:r w:rsidRPr="004F2B32">
        <w:rPr>
          <w:rFonts w:ascii="Trebuchet MS" w:eastAsia="Calibri" w:hAnsi="Trebuchet MS" w:cs="Arial"/>
          <w:lang w:val="en-US"/>
          <w14:ligatures w14:val="none"/>
        </w:rPr>
        <w:t xml:space="preserve"> se iau în considerare efectele semnificative posibile ale proiectelor, în raport cu criteriile stabilite la pct. 1 si 2, cu accent deosebit pe:</w:t>
      </w:r>
    </w:p>
    <w:p w14:paraId="783A6371"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b/>
          <w:lang w:val="en-US"/>
          <w14:ligatures w14:val="none"/>
        </w:rPr>
      </w:pPr>
      <w:r w:rsidRPr="004F2B32">
        <w:rPr>
          <w:rFonts w:ascii="Trebuchet MS" w:eastAsia="Calibri" w:hAnsi="Trebuchet MS" w:cs="Arial"/>
          <w:lang w:val="pt-BR"/>
          <w14:ligatures w14:val="none"/>
        </w:rPr>
        <w:t>a) extinderea impactului:</w:t>
      </w:r>
      <w:r w:rsidRPr="004F2B32">
        <w:rPr>
          <w:rFonts w:ascii="Trebuchet MS" w:eastAsia="Calibri" w:hAnsi="Trebuchet MS" w:cs="Arial"/>
          <w:i/>
          <w:lang w:val="it-IT"/>
          <w14:ligatures w14:val="none"/>
        </w:rPr>
        <w:t xml:space="preserve"> </w:t>
      </w:r>
      <w:r w:rsidRPr="004F2B32">
        <w:rPr>
          <w:rFonts w:ascii="Trebuchet MS" w:eastAsia="Calibri" w:hAnsi="Trebuchet MS" w:cs="Arial"/>
          <w:lang w:val="en-US"/>
          <w14:ligatures w14:val="none"/>
        </w:rPr>
        <w:t>aria geografică şi numărul persoanelor afectate: nu este cazul;</w:t>
      </w:r>
    </w:p>
    <w:p w14:paraId="7305CF66"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b) natura transfrontalieră a impactului: nu este cazul;</w:t>
      </w:r>
    </w:p>
    <w:p w14:paraId="40F264E1"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c) mărimea şi complexitatea impactului: redusa;</w:t>
      </w:r>
    </w:p>
    <w:p w14:paraId="2E14EA13" w14:textId="77777777" w:rsidR="004F2B32" w:rsidRPr="004F2B32" w:rsidRDefault="004F2B32" w:rsidP="00BA25C8">
      <w:pPr>
        <w:keepNext/>
        <w:autoSpaceDE w:val="0"/>
        <w:autoSpaceDN w:val="0"/>
        <w:adjustRightInd w:val="0"/>
        <w:spacing w:after="0" w:line="36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d) probabilitatea impactului: redusă, în timpul realizării lucrărilor de construcţii;</w:t>
      </w:r>
    </w:p>
    <w:p w14:paraId="7364A8AD"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pt-BR"/>
          <w14:ligatures w14:val="none"/>
        </w:rPr>
        <w:t>e) durata, frecvenţa şi reversibilitatea impactului: redus</w:t>
      </w:r>
      <w:r w:rsidRPr="004F2B32">
        <w:rPr>
          <w:rFonts w:ascii="Trebuchet MS" w:eastAsia="Calibri" w:hAnsi="Trebuchet MS" w:cs="Arial"/>
          <w:lang w:val="en-US"/>
          <w14:ligatures w14:val="none"/>
        </w:rPr>
        <w:t xml:space="preserve"> în perioada desfăşurării lucrărilor de execuţie şi impact redus în timpul utilizarii imobilului.</w:t>
      </w:r>
    </w:p>
    <w:p w14:paraId="77A7E384" w14:textId="77777777" w:rsidR="004F2B32" w:rsidRPr="004F2B32" w:rsidRDefault="004F2B32" w:rsidP="00BA25C8">
      <w:pPr>
        <w:keepNext/>
        <w:widowControl w:val="0"/>
        <w:adjustRightInd w:val="0"/>
        <w:spacing w:after="0" w:line="360" w:lineRule="auto"/>
        <w:jc w:val="both"/>
        <w:textAlignment w:val="baseline"/>
        <w:rPr>
          <w:rFonts w:ascii="Trebuchet MS" w:eastAsia="Times New Roman" w:hAnsi="Trebuchet MS" w:cs="Arial"/>
          <w:b/>
          <w:lang w:val="en-US"/>
          <w14:ligatures w14:val="none"/>
        </w:rPr>
      </w:pPr>
      <w:r w:rsidRPr="004F2B32">
        <w:rPr>
          <w:rFonts w:ascii="Trebuchet MS" w:eastAsia="Times New Roman" w:hAnsi="Trebuchet MS" w:cs="Arial"/>
          <w:b/>
          <w:lang w:val="en-US"/>
          <w14:ligatures w14:val="none"/>
        </w:rPr>
        <w:t>4. Conditiile de realizare a proiectului:</w:t>
      </w:r>
    </w:p>
    <w:p w14:paraId="7ED023BA" w14:textId="4691EFA0" w:rsidR="004F2B32" w:rsidRPr="004F2B32" w:rsidRDefault="004F2B32" w:rsidP="00BA25C8">
      <w:pPr>
        <w:keepNext/>
        <w:widowControl w:val="0"/>
        <w:adjustRightInd w:val="0"/>
        <w:spacing w:after="0" w:line="360" w:lineRule="auto"/>
        <w:jc w:val="both"/>
        <w:textAlignment w:val="baseline"/>
        <w:rPr>
          <w:rFonts w:ascii="Trebuchet MS" w:eastAsia="Times New Roman" w:hAnsi="Trebuchet MS" w:cs="Arial"/>
          <w:lang w:val="en-US"/>
          <w14:ligatures w14:val="none"/>
        </w:rPr>
      </w:pPr>
      <w:r w:rsidRPr="004F2B32">
        <w:rPr>
          <w:rFonts w:ascii="Trebuchet MS" w:eastAsia="Times New Roman" w:hAnsi="Trebuchet MS" w:cs="Arial"/>
          <w:b/>
          <w:lang w:val="en-US"/>
          <w14:ligatures w14:val="none"/>
        </w:rPr>
        <w:t xml:space="preserve">- </w:t>
      </w:r>
      <w:r w:rsidRPr="004F2B32">
        <w:rPr>
          <w:rFonts w:ascii="Trebuchet MS" w:eastAsia="Times New Roman" w:hAnsi="Trebuchet MS" w:cs="Arial"/>
          <w:lang w:val="en-US"/>
          <w14:ligatures w14:val="none"/>
        </w:rPr>
        <w:t>I</w:t>
      </w:r>
      <w:r w:rsidRPr="004F2B32">
        <w:rPr>
          <w:rFonts w:ascii="Trebuchet MS" w:eastAsia="Times New Roman" w:hAnsi="Trebuchet MS" w:cs="Arial"/>
          <w:bCs/>
          <w:lang w:val="en-US"/>
          <w14:ligatures w14:val="none"/>
        </w:rPr>
        <w:t xml:space="preserve">nvestiţia şi organizarea de şantier se vor realiza în condiţiile impuse prin  Certificatul de Urbanism </w:t>
      </w:r>
      <w:r w:rsidR="00297CC5" w:rsidRPr="00297CC5">
        <w:rPr>
          <w:rFonts w:ascii="Trebuchet MS" w:eastAsia="Times New Roman" w:hAnsi="Trebuchet MS" w:cs="Arial"/>
          <w:bCs/>
          <w14:ligatures w14:val="none"/>
        </w:rPr>
        <w:lastRenderedPageBreak/>
        <w:t xml:space="preserve">322 din 13.11.2023, emis de Primaria </w:t>
      </w:r>
      <w:r w:rsidR="00297CC5" w:rsidRPr="00297CC5">
        <w:rPr>
          <w:rFonts w:ascii="Trebuchet MS" w:eastAsia="Times New Roman" w:hAnsi="Trebuchet MS" w:cs="Arial"/>
          <w:bCs/>
          <w:lang w:val="en-US"/>
          <w14:ligatures w14:val="none"/>
        </w:rPr>
        <w:t>orasului Bragadiru,</w:t>
      </w:r>
      <w:r w:rsidRPr="004F2B32">
        <w:rPr>
          <w:rFonts w:ascii="Trebuchet MS" w:eastAsia="Times New Roman" w:hAnsi="Trebuchet MS" w:cs="Arial"/>
          <w:bCs/>
          <w14:ligatures w14:val="none"/>
        </w:rPr>
        <w:t xml:space="preserve"> </w:t>
      </w:r>
      <w:r w:rsidRPr="004F2B32">
        <w:rPr>
          <w:rFonts w:ascii="Trebuchet MS" w:eastAsia="Times New Roman" w:hAnsi="Trebuchet MS" w:cs="Arial"/>
          <w:lang w:val="en-US"/>
          <w14:ligatures w14:val="none"/>
        </w:rPr>
        <w:t>precum si prin</w:t>
      </w:r>
      <w:r w:rsidRPr="004F2B32">
        <w:rPr>
          <w:rFonts w:ascii="Trebuchet MS" w:eastAsia="Times New Roman" w:hAnsi="Trebuchet MS" w:cs="Arial"/>
          <w:bCs/>
          <w:lang w:val="en-US"/>
          <w14:ligatures w14:val="none"/>
        </w:rPr>
        <w:t xml:space="preserve"> </w:t>
      </w:r>
      <w:r w:rsidRPr="004F2B32">
        <w:rPr>
          <w:rFonts w:ascii="Trebuchet MS" w:eastAsia="Times New Roman" w:hAnsi="Trebuchet MS" w:cs="Arial"/>
          <w:lang w:val="en-US"/>
          <w14:ligatures w14:val="none"/>
        </w:rPr>
        <w:t>avizele sau acordurile emise de instituţiile menţionate în acesta.</w:t>
      </w:r>
    </w:p>
    <w:p w14:paraId="15E3ACCD" w14:textId="0E716795" w:rsidR="00C371EE" w:rsidRPr="00C371EE" w:rsidRDefault="004F2B32" w:rsidP="00BA25C8">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kern w:val="16"/>
          <w:lang w:val="pt-BR"/>
          <w14:ligatures w14:val="none"/>
        </w:rPr>
        <w:t>- S</w:t>
      </w:r>
      <w:r w:rsidRPr="004F2B32">
        <w:rPr>
          <w:rFonts w:ascii="Trebuchet MS" w:eastAsia="Calibri" w:hAnsi="Trebuchet MS" w:cs="Arial"/>
          <w:lang w:val="pt-BR"/>
          <w14:ligatures w14:val="none"/>
        </w:rPr>
        <w:t xml:space="preserve">e vor respecta conditiile impuse, conform Regulamentului P.U.G. </w:t>
      </w:r>
      <w:r w:rsidR="00297CC5">
        <w:rPr>
          <w:rFonts w:ascii="Trebuchet MS" w:eastAsia="Calibri" w:hAnsi="Trebuchet MS" w:cs="Arial"/>
          <w:lang w:val="pt-BR"/>
          <w14:ligatures w14:val="none"/>
        </w:rPr>
        <w:t>Bragadiru</w:t>
      </w:r>
      <w:r w:rsidR="00C371EE" w:rsidRPr="00C371EE">
        <w:rPr>
          <w:rFonts w:ascii="Trebuchet MS" w:eastAsia="Times New Roman" w:hAnsi="Trebuchet MS" w:cs="Arial"/>
          <w:bCs/>
          <w:lang w:eastAsia="ro-RO"/>
          <w14:ligatures w14:val="none"/>
        </w:rPr>
        <w:t>,</w:t>
      </w:r>
      <w:r w:rsidR="00A75919">
        <w:rPr>
          <w:rFonts w:ascii="Trebuchet MS" w:eastAsia="Times New Roman" w:hAnsi="Trebuchet MS" w:cs="Arial"/>
          <w:bCs/>
          <w:lang w:eastAsia="ro-RO"/>
          <w14:ligatures w14:val="none"/>
        </w:rPr>
        <w:t xml:space="preserve"> </w:t>
      </w:r>
      <w:r w:rsidRPr="004F2B32">
        <w:rPr>
          <w:rFonts w:ascii="Trebuchet MS" w:eastAsia="Calibri" w:hAnsi="Trebuchet MS" w:cs="Arial"/>
          <w:lang w:val="pt-BR"/>
          <w14:ligatures w14:val="none"/>
        </w:rPr>
        <w:t xml:space="preserve">aprobat cu </w:t>
      </w:r>
      <w:r w:rsidRPr="004F2B32">
        <w:rPr>
          <w:rFonts w:ascii="Trebuchet MS" w:eastAsia="Calibri" w:hAnsi="Trebuchet MS" w:cs="Arial"/>
          <w:lang w:val="it-IT"/>
          <w14:ligatures w14:val="none"/>
        </w:rPr>
        <w:t xml:space="preserve">H.C.L. </w:t>
      </w:r>
      <w:r w:rsidR="00C371EE">
        <w:rPr>
          <w:rFonts w:ascii="Trebuchet MS" w:eastAsia="Calibri" w:hAnsi="Trebuchet MS" w:cs="Arial"/>
          <w:lang w:val="it-IT"/>
          <w14:ligatures w14:val="none"/>
        </w:rPr>
        <w:t xml:space="preserve"> </w:t>
      </w:r>
      <w:r w:rsidR="00A75919" w:rsidRPr="00A75919">
        <w:rPr>
          <w:rFonts w:ascii="Trebuchet MS" w:eastAsia="Calibri" w:hAnsi="Trebuchet MS" w:cs="Arial"/>
          <w:bCs/>
          <w14:ligatures w14:val="none"/>
        </w:rPr>
        <w:t>98/15.10.2015 si PUZ aprobat cu HCL nr. 160/28.12.2023.</w:t>
      </w:r>
    </w:p>
    <w:p w14:paraId="6426273E" w14:textId="77777777" w:rsidR="004F2B32" w:rsidRPr="004F2B32" w:rsidRDefault="004F2B32" w:rsidP="00BA25C8">
      <w:pPr>
        <w:keepNext/>
        <w:spacing w:after="0" w:line="360" w:lineRule="auto"/>
        <w:jc w:val="both"/>
        <w:rPr>
          <w:rFonts w:ascii="Trebuchet MS" w:eastAsia="Calibri" w:hAnsi="Trebuchet MS" w:cs="Arial"/>
          <w14:ligatures w14:val="none"/>
        </w:rPr>
      </w:pPr>
      <w:r w:rsidRPr="004F2B32">
        <w:rPr>
          <w:rFonts w:ascii="Trebuchet MS" w:eastAsia="Calibri" w:hAnsi="Trebuchet MS" w:cs="Arial"/>
          <w14:ligatures w14:val="none"/>
        </w:rPr>
        <w:t>- Se vor respecta prevederile O.U.G. nr. 195/2005 privind protec</w:t>
      </w:r>
      <w:r w:rsidRPr="004F2B32">
        <w:rPr>
          <w:rFonts w:ascii="Trebuchet MS" w:eastAsia="Calibri" w:hAnsi="Trebuchet MS" w:cs="Arial"/>
          <w:lang w:val="it-IT"/>
          <w14:ligatures w14:val="none"/>
        </w:rPr>
        <w:t xml:space="preserve">tia mediului cu modificarile si </w:t>
      </w:r>
      <w:r w:rsidRPr="004F2B32">
        <w:rPr>
          <w:rFonts w:ascii="Trebuchet MS" w:eastAsia="Calibri" w:hAnsi="Trebuchet MS" w:cs="Arial"/>
          <w14:ligatures w14:val="none"/>
        </w:rPr>
        <w:t>completarile ulterioare.</w:t>
      </w:r>
    </w:p>
    <w:p w14:paraId="26BC56EF"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14:ligatures w14:val="none"/>
        </w:rPr>
        <w:t>-</w:t>
      </w:r>
      <w:r w:rsidRPr="004F2B32">
        <w:rPr>
          <w:rFonts w:ascii="Trebuchet MS" w:eastAsia="Calibri" w:hAnsi="Trebuchet MS" w:cs="Arial"/>
          <w:lang w:val="en-US"/>
          <w14:ligatures w14:val="none"/>
        </w:rPr>
        <w:t xml:space="preserve">Pe durata execuţiei lucrărilor se vor lua măsuri pentru respectarea legislaţiei privind protecţia mediului în vigoare (STAS 12574/1987, SR 10009/2017, Ord. nr. 462/1993 </w:t>
      </w:r>
      <w:r w:rsidRPr="004F2B32">
        <w:rPr>
          <w:rFonts w:ascii="Trebuchet MS" w:eastAsia="Calibri" w:hAnsi="Trebuchet MS" w:cs="Arial"/>
          <w:lang w:val="fr-FR"/>
          <w14:ligatures w14:val="none"/>
        </w:rPr>
        <w:t>si</w:t>
      </w:r>
      <w:r w:rsidRPr="004F2B32">
        <w:rPr>
          <w:rFonts w:ascii="Trebuchet MS" w:eastAsia="Calibri" w:hAnsi="Trebuchet MS" w:cs="Arial"/>
          <w:lang w:val="en-US"/>
          <w14:ligatures w14:val="none"/>
        </w:rPr>
        <w:t xml:space="preserve"> H.G. nr.1756/2006 privind limitarea nivelului emisiilor de zgomot în mediu produs de echipamentele destinate utilizarii in exteriorul cladirilor).</w:t>
      </w:r>
    </w:p>
    <w:p w14:paraId="225FC766" w14:textId="77777777" w:rsidR="004F2B32" w:rsidRPr="004F2B32" w:rsidRDefault="004F2B32" w:rsidP="00BA25C8">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 Se vor respecta prevederile Legii nr. 104/2011, </w:t>
      </w:r>
      <w:r w:rsidRPr="004F2B32">
        <w:rPr>
          <w:rFonts w:ascii="Trebuchet MS" w:eastAsia="Calibri" w:hAnsi="Trebuchet MS" w:cs="Arial"/>
          <w14:ligatures w14:val="none"/>
        </w:rPr>
        <w:t xml:space="preserve">cu completarile si modificarile ulterioare, </w:t>
      </w:r>
      <w:r w:rsidRPr="004F2B32">
        <w:rPr>
          <w:rFonts w:ascii="Trebuchet MS" w:eastAsia="Calibri" w:hAnsi="Trebuchet MS" w:cs="Arial"/>
          <w:lang w:val="it-IT"/>
          <w14:ligatures w14:val="none"/>
        </w:rPr>
        <w:t>privind calitatea aerului inconjurator.</w:t>
      </w:r>
    </w:p>
    <w:p w14:paraId="4F714CDA" w14:textId="77777777" w:rsidR="004F2B32" w:rsidRPr="004F2B32" w:rsidRDefault="004F2B32" w:rsidP="00BA25C8">
      <w:pPr>
        <w:keepNext/>
        <w:spacing w:after="0" w:line="36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    Se vor respecta prevederile Ordinului nr. 756/1997 cu privire la factorul de mediu sol.</w:t>
      </w:r>
    </w:p>
    <w:p w14:paraId="489E14E5" w14:textId="77777777" w:rsidR="004F2B32" w:rsidRPr="004F2B32" w:rsidRDefault="004F2B32" w:rsidP="00BA25C8">
      <w:pPr>
        <w:keepNext/>
        <w:spacing w:after="0" w:line="360" w:lineRule="auto"/>
        <w:jc w:val="both"/>
        <w:rPr>
          <w:rFonts w:ascii="Trebuchet MS" w:eastAsia="Calibri" w:hAnsi="Trebuchet MS" w:cs="Arial"/>
          <w14:ligatures w14:val="none"/>
        </w:rPr>
      </w:pPr>
      <w:r w:rsidRPr="004F2B32">
        <w:rPr>
          <w:rFonts w:ascii="Trebuchet MS" w:eastAsia="Calibri" w:hAnsi="Trebuchet MS" w:cs="Arial"/>
          <w14:ligatures w14:val="none"/>
        </w:rPr>
        <w:t xml:space="preserve">-   Gospodărirea materialelor de construcţie se va realiza numai în limita terenului deţinut, fără deranjarea vecinătăţilor. </w:t>
      </w:r>
    </w:p>
    <w:p w14:paraId="73947CE4" w14:textId="77777777" w:rsidR="004F2B32" w:rsidRPr="004F2B32" w:rsidRDefault="004F2B32" w:rsidP="00BA25C8">
      <w:pPr>
        <w:keepNext/>
        <w:spacing w:after="0" w:line="360" w:lineRule="auto"/>
        <w:jc w:val="both"/>
        <w:rPr>
          <w:rFonts w:ascii="Trebuchet MS" w:eastAsia="Calibri" w:hAnsi="Trebuchet MS" w:cs="Arial"/>
          <w14:ligatures w14:val="none"/>
        </w:rPr>
      </w:pPr>
      <w:r w:rsidRPr="004F2B32">
        <w:rPr>
          <w:rFonts w:ascii="Trebuchet MS" w:eastAsia="Calibri" w:hAnsi="Trebuchet MS" w:cs="Arial"/>
          <w14:ligatures w14:val="none"/>
        </w:rPr>
        <w:t>-    Se vor respecta prevederile O.U.G. nr. 92/2021 privind regimul deseurilor, modificat si completat.</w:t>
      </w:r>
    </w:p>
    <w:p w14:paraId="22881FA8" w14:textId="77777777" w:rsidR="004F2B32" w:rsidRPr="004F2B32" w:rsidRDefault="004F2B32" w:rsidP="00BA25C8">
      <w:pPr>
        <w:keepNext/>
        <w:numPr>
          <w:ilvl w:val="0"/>
          <w:numId w:val="8"/>
        </w:numPr>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Se vor lua măsuri de protecţie antifonică în zona de lucru a şantierului.</w:t>
      </w:r>
    </w:p>
    <w:p w14:paraId="5B332800" w14:textId="77777777" w:rsidR="004F2B32" w:rsidRPr="004F2B32" w:rsidRDefault="004F2B32" w:rsidP="00BA25C8">
      <w:pPr>
        <w:keepNext/>
        <w:numPr>
          <w:ilvl w:val="0"/>
          <w:numId w:val="8"/>
        </w:numPr>
        <w:spacing w:after="0" w:line="36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Se vor respecta prevederile Ordinului nr. 119/2014 emis de Ministerul Sănătăţii cu modificarile si completarile ulterioare.</w:t>
      </w:r>
    </w:p>
    <w:p w14:paraId="12B13963" w14:textId="77777777" w:rsidR="004F2B32" w:rsidRPr="004F2B32" w:rsidRDefault="004F2B32" w:rsidP="00BA25C8">
      <w:pPr>
        <w:keepNext/>
        <w:numPr>
          <w:ilvl w:val="0"/>
          <w:numId w:val="8"/>
        </w:numPr>
        <w:spacing w:after="0" w:line="36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Se vor respecta prevederile Legii nr. 61/1991, modificata, privind sanctionarea faptelor de incalcare a unor norme de convietuire sociala, a ordinii si linistii publice.</w:t>
      </w:r>
    </w:p>
    <w:p w14:paraId="33F3494E"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Se vor amplasa panouri de informare a cetăţenilor asupra viitoarelor construcţii şi modificări ale zonei, asigurându-se protecţia circulaţiei pietonale şi auto în zonă.</w:t>
      </w:r>
    </w:p>
    <w:p w14:paraId="175013F9"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Deşeurile şi materialele rezultate din activitatea de construcţie şi montaj vor fi obligatoriu îndepărtate din zonă pe baza unui contract încheiat cu un prestator autorizat. Este interzisă depozitarea necontrolată a deşeurilor rezultate.</w:t>
      </w:r>
    </w:p>
    <w:p w14:paraId="761AFABD" w14:textId="77777777" w:rsidR="004F2B32" w:rsidRPr="004F2B32" w:rsidRDefault="004F2B32" w:rsidP="00BA25C8">
      <w:pPr>
        <w:keepNext/>
        <w:spacing w:after="0" w:line="360" w:lineRule="auto"/>
        <w:jc w:val="both"/>
        <w:rPr>
          <w:rFonts w:ascii="Trebuchet MS" w:eastAsia="Calibri" w:hAnsi="Trebuchet MS" w:cs="Arial"/>
          <w14:ligatures w14:val="none"/>
        </w:rPr>
      </w:pPr>
      <w:r w:rsidRPr="004F2B32">
        <w:rPr>
          <w:rFonts w:ascii="Trebuchet MS" w:eastAsia="Calibri" w:hAnsi="Trebuchet MS" w:cs="Arial"/>
          <w:lang w:val="en-US"/>
          <w14:ligatures w14:val="none"/>
        </w:rPr>
        <w:t xml:space="preserve">- </w:t>
      </w:r>
      <w:r w:rsidRPr="004F2B32">
        <w:rPr>
          <w:rFonts w:ascii="Trebuchet MS" w:eastAsia="Calibri" w:hAnsi="Trebuchet MS" w:cs="Arial"/>
          <w14:ligatures w14:val="none"/>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4F2B32">
        <w:rPr>
          <w:rFonts w:ascii="Trebuchet MS" w:eastAsia="Calibri" w:hAnsi="Trebuchet MS" w:cs="Arial"/>
          <w:b/>
          <w:lang w:eastAsia="ro-RO"/>
          <w14:ligatures w14:val="none"/>
        </w:rPr>
        <w:t xml:space="preserve"> </w:t>
      </w:r>
      <w:r w:rsidRPr="004F2B32">
        <w:rPr>
          <w:rFonts w:ascii="Trebuchet MS" w:eastAsia="Calibri" w:hAnsi="Trebuchet MS" w:cs="Arial"/>
          <w14:ligatures w14:val="none"/>
        </w:rPr>
        <w:t>În cazul unor poluări accidentale se vor lua măsuri pedoameliorative.</w:t>
      </w:r>
    </w:p>
    <w:p w14:paraId="04122936"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xml:space="preserve">- Se vor lua măsuri pentru diminuarea emisiilor de pulberi din zona şantierului prin umectarea spaţiului de lucru sau acoperirea pe cât posibil a acestuia. </w:t>
      </w:r>
    </w:p>
    <w:p w14:paraId="47C3BC88"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La ieşirea din şantier, se vor curăţa roţile autovehiculelor şi a altor utilaje, pentru a preveni transferul de moloz în afara amplasamentului pe drumurile publice; pe durata organizării de şantier se vor monta panouri de protecţie.</w:t>
      </w:r>
    </w:p>
    <w:p w14:paraId="3B2484EC" w14:textId="77777777" w:rsidR="004F2B32" w:rsidRPr="004F2B32" w:rsidRDefault="004F2B32" w:rsidP="00BA25C8">
      <w:pPr>
        <w:keepNext/>
        <w:spacing w:after="0" w:line="360" w:lineRule="auto"/>
        <w:jc w:val="both"/>
        <w:rPr>
          <w:rFonts w:ascii="Trebuchet MS" w:eastAsia="Calibri" w:hAnsi="Trebuchet MS" w:cs="Arial"/>
          <w:lang w:val="pt-BR" w:eastAsia="x-none"/>
          <w14:ligatures w14:val="none"/>
        </w:rPr>
      </w:pPr>
      <w:r w:rsidRPr="004F2B32">
        <w:rPr>
          <w:rFonts w:ascii="Trebuchet MS" w:eastAsia="Calibri" w:hAnsi="Trebuchet MS" w:cs="Arial"/>
          <w:kern w:val="16"/>
          <w:lang w:val="pt-BR" w:eastAsia="x-none"/>
          <w14:ligatures w14:val="none"/>
        </w:rPr>
        <w:lastRenderedPageBreak/>
        <w:t>- S</w:t>
      </w:r>
      <w:r w:rsidRPr="004F2B32">
        <w:rPr>
          <w:rFonts w:ascii="Trebuchet MS" w:eastAsia="Calibri" w:hAnsi="Trebuchet MS" w:cs="Arial"/>
          <w:lang w:val="pt-BR" w:eastAsia="x-none"/>
          <w14:ligatures w14:val="none"/>
        </w:rPr>
        <w:t xml:space="preserve">e vor respecta prevederile Regulamentului General de Urbanism aprobat prin H.G. nr. 525/1996 în ceea ce priveste constructiile, parcarile si necesarul de spatiu verde. </w:t>
      </w:r>
    </w:p>
    <w:p w14:paraId="030C3192" w14:textId="77777777" w:rsidR="004F2B32" w:rsidRPr="004F2B32" w:rsidRDefault="004F2B32" w:rsidP="00BA25C8">
      <w:pPr>
        <w:keepNext/>
        <w:spacing w:after="0" w:line="360" w:lineRule="auto"/>
        <w:jc w:val="both"/>
        <w:rPr>
          <w:rFonts w:ascii="Trebuchet MS" w:eastAsia="Calibri" w:hAnsi="Trebuchet MS" w:cs="Arial"/>
          <w:lang w:val="pt-BR" w:eastAsia="x-none"/>
          <w14:ligatures w14:val="none"/>
        </w:rPr>
      </w:pPr>
      <w:r w:rsidRPr="004F2B32">
        <w:rPr>
          <w:rFonts w:ascii="Trebuchet MS" w:eastAsia="Calibri" w:hAnsi="Trebuchet MS" w:cs="Arial"/>
          <w:lang w:val="pt-BR" w:eastAsia="x-none"/>
          <w14:ligatures w14:val="none"/>
        </w:rPr>
        <w:t>- Se va respecta legislatia de urbanism in vigoare.</w:t>
      </w:r>
    </w:p>
    <w:p w14:paraId="05D66DBB" w14:textId="77777777" w:rsidR="004F2B32" w:rsidRPr="004F2B32" w:rsidRDefault="004F2B32" w:rsidP="00BA25C8">
      <w:pPr>
        <w:keepNext/>
        <w:spacing w:after="0" w:line="360" w:lineRule="auto"/>
        <w:jc w:val="both"/>
        <w:rPr>
          <w:rFonts w:ascii="Trebuchet MS" w:eastAsia="Calibri" w:hAnsi="Trebuchet MS" w:cs="Arial"/>
          <w:lang w:val="pt-BR" w:eastAsia="x-none"/>
          <w14:ligatures w14:val="none"/>
        </w:rPr>
      </w:pPr>
      <w:r w:rsidRPr="004F2B32">
        <w:rPr>
          <w:rFonts w:ascii="Trebuchet MS" w:eastAsia="Calibri" w:hAnsi="Trebuchet MS" w:cs="Arial"/>
          <w:lang w:val="pt-BR" w:eastAsia="x-none"/>
          <w14:ligatures w14:val="none"/>
        </w:rPr>
        <w:t>- Se va amenaja si intretine spatiul verde din incinta.</w:t>
      </w:r>
    </w:p>
    <w:p w14:paraId="0E3C618D" w14:textId="76768C12" w:rsidR="004F2B32" w:rsidRDefault="004F2B32" w:rsidP="00BA25C8">
      <w:pPr>
        <w:keepNext/>
        <w:spacing w:after="0" w:line="360" w:lineRule="auto"/>
        <w:jc w:val="both"/>
        <w:rPr>
          <w:rFonts w:ascii="Trebuchet MS" w:eastAsia="Calibri" w:hAnsi="Trebuchet MS" w:cs="Arial"/>
          <w:noProof/>
          <w:lang w:eastAsia="x-none"/>
          <w14:ligatures w14:val="none"/>
        </w:rPr>
      </w:pPr>
      <w:r w:rsidRPr="004F2B32">
        <w:rPr>
          <w:rFonts w:ascii="Trebuchet MS" w:eastAsia="Calibri" w:hAnsi="Trebuchet MS" w:cs="Arial"/>
          <w:lang w:val="pt-BR" w:eastAsia="x-none"/>
          <w14:ligatures w14:val="none"/>
        </w:rPr>
        <w:t xml:space="preserve">- </w:t>
      </w:r>
      <w:r w:rsidRPr="004F2B32">
        <w:rPr>
          <w:rFonts w:ascii="Trebuchet MS" w:eastAsia="Calibri" w:hAnsi="Trebuchet MS" w:cs="Arial"/>
          <w:kern w:val="16"/>
          <w:lang w:val="pt-BR" w:eastAsia="x-none"/>
          <w14:ligatures w14:val="none"/>
        </w:rPr>
        <w:t>S</w:t>
      </w:r>
      <w:r w:rsidRPr="004F2B32">
        <w:rPr>
          <w:rFonts w:ascii="Trebuchet MS" w:eastAsia="Calibri" w:hAnsi="Trebuchet MS" w:cs="Arial"/>
          <w:lang w:val="pt-BR" w:eastAsia="x-none"/>
          <w14:ligatures w14:val="none"/>
        </w:rPr>
        <w:t>e vor respecta prevederile</w:t>
      </w:r>
      <w:r w:rsidRPr="004F2B32">
        <w:rPr>
          <w:rFonts w:ascii="Trebuchet MS" w:eastAsia="Calibri" w:hAnsi="Trebuchet MS" w:cs="Arial"/>
          <w:noProof/>
          <w:lang w:eastAsia="x-none"/>
          <w14:ligatures w14:val="none"/>
        </w:rPr>
        <w:t xml:space="preserve"> Legii apelor nr. 107/1996 cu modificările și completările ulterioare.</w:t>
      </w:r>
    </w:p>
    <w:p w14:paraId="3CE8988F" w14:textId="5A08842D" w:rsidR="00A75919" w:rsidRDefault="00A75919" w:rsidP="00BA25C8">
      <w:pPr>
        <w:keepNext/>
        <w:spacing w:after="0" w:line="360" w:lineRule="auto"/>
        <w:jc w:val="both"/>
        <w:rPr>
          <w:rFonts w:ascii="Trebuchet MS" w:eastAsia="Calibri" w:hAnsi="Trebuchet MS" w:cs="Arial"/>
          <w:noProof/>
          <w:lang w:eastAsia="x-none"/>
          <w14:ligatures w14:val="none"/>
        </w:rPr>
      </w:pPr>
      <w:r>
        <w:rPr>
          <w:rFonts w:ascii="Trebuchet MS" w:eastAsia="Calibri" w:hAnsi="Trebuchet MS" w:cs="Arial"/>
          <w:noProof/>
          <w:lang w:eastAsia="x-none"/>
          <w14:ligatures w14:val="none"/>
        </w:rPr>
        <w:t xml:space="preserve">- Se va respecta Avizul de amplasament nr. </w:t>
      </w:r>
      <w:r w:rsidRPr="00A75919">
        <w:rPr>
          <w:rFonts w:ascii="Trebuchet MS" w:eastAsia="Calibri" w:hAnsi="Trebuchet MS" w:cs="Arial"/>
          <w:noProof/>
          <w:lang w:eastAsia="x-none"/>
          <w14:ligatures w14:val="none"/>
        </w:rPr>
        <w:t>AIF 12220/ 22.03.2024 emis de SC APA CANAL ILFOV SA</w:t>
      </w:r>
      <w:r>
        <w:rPr>
          <w:rFonts w:ascii="Trebuchet MS" w:eastAsia="Calibri" w:hAnsi="Trebuchet MS" w:cs="Arial"/>
          <w:noProof/>
          <w:lang w:eastAsia="x-none"/>
          <w14:ligatures w14:val="none"/>
        </w:rPr>
        <w:t>.</w:t>
      </w:r>
    </w:p>
    <w:p w14:paraId="13C39688" w14:textId="7717BE74" w:rsidR="009C580E" w:rsidRDefault="009C580E" w:rsidP="00BA25C8">
      <w:pPr>
        <w:keepNext/>
        <w:spacing w:after="0" w:line="360" w:lineRule="auto"/>
        <w:jc w:val="both"/>
        <w:rPr>
          <w:rFonts w:ascii="Trebuchet MS" w:eastAsia="Calibri" w:hAnsi="Trebuchet MS" w:cs="Arial"/>
          <w:noProof/>
          <w:lang w:eastAsia="x-none"/>
          <w14:ligatures w14:val="none"/>
        </w:rPr>
      </w:pPr>
      <w:r>
        <w:rPr>
          <w:rFonts w:ascii="Trebuchet MS" w:eastAsia="Calibri" w:hAnsi="Trebuchet MS" w:cs="Arial"/>
          <w:noProof/>
          <w:lang w:eastAsia="x-none"/>
          <w14:ligatures w14:val="none"/>
        </w:rPr>
        <w:t>- Se va respecta Notificarea privind asistenta de specialitate nr. 859 di 25.06.2024 emisa de Directia de Sanatate Publica a Judetului Ilfov.</w:t>
      </w:r>
    </w:p>
    <w:p w14:paraId="64F25310" w14:textId="5CAE7E00" w:rsidR="009C580E" w:rsidRPr="004F2B32" w:rsidRDefault="009C580E" w:rsidP="00BA25C8">
      <w:pPr>
        <w:keepNext/>
        <w:spacing w:after="0" w:line="360" w:lineRule="auto"/>
        <w:jc w:val="both"/>
        <w:rPr>
          <w:rFonts w:ascii="Trebuchet MS" w:eastAsia="Calibri" w:hAnsi="Trebuchet MS" w:cs="Arial"/>
          <w:noProof/>
          <w:lang w:eastAsia="x-none"/>
          <w14:ligatures w14:val="none"/>
        </w:rPr>
      </w:pPr>
      <w:r>
        <w:rPr>
          <w:rFonts w:ascii="Trebuchet MS" w:eastAsia="Calibri" w:hAnsi="Trebuchet MS" w:cs="Arial"/>
          <w:noProof/>
          <w:lang w:eastAsia="x-none"/>
          <w14:ligatures w14:val="none"/>
        </w:rPr>
        <w:t>- Se va respecta Studiu de evaluare a impactului asupra sanatatii si confortul populatiei emis de SC IMPACT SANATATE SRL</w:t>
      </w:r>
    </w:p>
    <w:p w14:paraId="5809E5A5" w14:textId="731220A4" w:rsidR="00E171ED" w:rsidRPr="00E171ED" w:rsidRDefault="004F2B32" w:rsidP="00BA25C8">
      <w:pPr>
        <w:keepNext/>
        <w:spacing w:after="0" w:line="360" w:lineRule="auto"/>
        <w:jc w:val="both"/>
        <w:rPr>
          <w:rFonts w:ascii="Trebuchet MS" w:eastAsia="Calibri" w:hAnsi="Trebuchet MS" w:cs="Arial"/>
          <w:color w:val="000000"/>
          <w:lang w:val="en-US" w:eastAsia="x-none"/>
          <w14:ligatures w14:val="none"/>
        </w:rPr>
      </w:pPr>
      <w:r w:rsidRPr="004F2B32">
        <w:rPr>
          <w:rFonts w:ascii="Trebuchet MS" w:eastAsia="Calibri" w:hAnsi="Trebuchet MS" w:cs="Arial"/>
          <w:color w:val="000000"/>
          <w:lang w:eastAsia="x-none"/>
          <w14:ligatures w14:val="none"/>
        </w:rPr>
        <w:t xml:space="preserve">- </w:t>
      </w:r>
      <w:r w:rsidR="00E171ED" w:rsidRPr="00E171ED">
        <w:rPr>
          <w:rFonts w:ascii="Trebuchet MS" w:eastAsia="Calibri" w:hAnsi="Trebuchet MS" w:cs="Arial"/>
          <w:color w:val="000000"/>
          <w:lang w:val="en-US" w:eastAsia="x-none"/>
          <w14:ligatures w14:val="none"/>
        </w:rPr>
        <w:t xml:space="preserve">Indicatorii de calitate ai </w:t>
      </w:r>
      <w:r w:rsidR="00521340">
        <w:rPr>
          <w:rFonts w:ascii="Trebuchet MS" w:eastAsia="Calibri" w:hAnsi="Trebuchet MS" w:cs="Arial"/>
          <w:color w:val="000000"/>
          <w:lang w:val="en-US" w:eastAsia="x-none"/>
          <w14:ligatures w14:val="none"/>
        </w:rPr>
        <w:t>apelor uzate menajere evacuate</w:t>
      </w:r>
      <w:r w:rsidR="00A75919">
        <w:rPr>
          <w:rFonts w:ascii="Trebuchet MS" w:eastAsia="Calibri" w:hAnsi="Trebuchet MS" w:cs="Arial"/>
          <w:color w:val="000000"/>
          <w:lang w:eastAsia="x-none"/>
          <w14:ligatures w14:val="none"/>
        </w:rPr>
        <w:t xml:space="preserve"> prin vidanajre</w:t>
      </w:r>
      <w:r w:rsidR="00521340">
        <w:rPr>
          <w:rFonts w:ascii="Trebuchet MS" w:eastAsia="Calibri" w:hAnsi="Trebuchet MS" w:cs="Arial"/>
          <w:color w:val="000000"/>
          <w:lang w:val="en-US" w:eastAsia="x-none"/>
          <w14:ligatures w14:val="none"/>
        </w:rPr>
        <w:t xml:space="preserve"> </w:t>
      </w:r>
      <w:r w:rsidR="00E171ED" w:rsidRPr="00E171ED">
        <w:rPr>
          <w:rFonts w:ascii="Trebuchet MS" w:eastAsia="Calibri" w:hAnsi="Trebuchet MS" w:cs="Arial"/>
          <w:color w:val="000000"/>
          <w:lang w:val="en-US" w:eastAsia="x-none"/>
          <w14:ligatures w14:val="none"/>
        </w:rPr>
        <w:t xml:space="preserve">se vor încadra în limitele maxime impuse de H.G. 188/2002 - Anexa 2 - Nomativul NTPA 002/2002, modificată şi completată cu H.G. 352/2005. </w:t>
      </w:r>
    </w:p>
    <w:p w14:paraId="0EBBC8E8" w14:textId="5FCA22DF" w:rsidR="00E171ED" w:rsidRPr="00E171ED" w:rsidRDefault="00E171ED" w:rsidP="00BA25C8">
      <w:pPr>
        <w:keepNext/>
        <w:spacing w:after="0" w:line="360" w:lineRule="auto"/>
        <w:jc w:val="both"/>
        <w:rPr>
          <w:rFonts w:ascii="Trebuchet MS" w:eastAsia="Calibri" w:hAnsi="Trebuchet MS" w:cs="Arial"/>
          <w:color w:val="000000"/>
          <w:lang w:val="en-US" w:eastAsia="x-none"/>
          <w14:ligatures w14:val="none"/>
        </w:rPr>
      </w:pPr>
      <w:r>
        <w:rPr>
          <w:rFonts w:ascii="Trebuchet MS" w:eastAsia="Calibri" w:hAnsi="Trebuchet MS" w:cs="Arial"/>
          <w:color w:val="000000"/>
          <w:lang w:val="en-US" w:eastAsia="x-none"/>
          <w14:ligatures w14:val="none"/>
        </w:rPr>
        <w:t xml:space="preserve">- </w:t>
      </w:r>
      <w:r w:rsidRPr="00E171ED">
        <w:rPr>
          <w:rFonts w:ascii="Trebuchet MS" w:eastAsia="Calibri" w:hAnsi="Trebuchet MS" w:cs="Arial"/>
          <w:color w:val="000000"/>
          <w:lang w:val="en-US" w:eastAsia="x-none"/>
          <w14:ligatures w14:val="none"/>
        </w:rPr>
        <w:t xml:space="preserve">Indicatorii de calitate ai apelor pluviale evacuate la teren se vor încadra în limitele maxime impuse de H.G. 188/2002 - Anexa 3 - Normativul NTPA-001/2002, modificată şi completată cu H.G. 352/2005, cu mențiunea că indicatorii specifici ce urmează a fi monitorizați vor trebui să se încadreze în următoarele limite maxim admisibile: </w:t>
      </w:r>
    </w:p>
    <w:p w14:paraId="55172E38" w14:textId="77777777" w:rsidR="00E171ED" w:rsidRPr="00E171ED" w:rsidRDefault="00E171ED" w:rsidP="00BA25C8">
      <w:pPr>
        <w:keepNext/>
        <w:spacing w:after="0" w:line="360" w:lineRule="auto"/>
        <w:jc w:val="both"/>
        <w:rPr>
          <w:rFonts w:ascii="Trebuchet MS" w:eastAsia="Calibri" w:hAnsi="Trebuchet MS" w:cs="Arial"/>
          <w:color w:val="000000"/>
          <w:lang w:val="en-US" w:eastAsia="x-none"/>
          <w14:ligatures w14:val="none"/>
        </w:rPr>
      </w:pPr>
      <w:r w:rsidRPr="00E171ED">
        <w:rPr>
          <w:rFonts w:ascii="Trebuchet MS" w:eastAsia="Calibri" w:hAnsi="Trebuchet MS" w:cs="Arial"/>
          <w:color w:val="000000"/>
          <w:lang w:val="en-US" w:eastAsia="x-none"/>
          <w14:ligatures w14:val="none"/>
        </w:rPr>
        <w:t xml:space="preserve">- pH 6,5 - 8,5 </w:t>
      </w:r>
    </w:p>
    <w:p w14:paraId="7554EE30" w14:textId="77777777" w:rsidR="00E171ED" w:rsidRPr="00E171ED" w:rsidRDefault="00E171ED" w:rsidP="00BA25C8">
      <w:pPr>
        <w:keepNext/>
        <w:spacing w:after="0" w:line="360" w:lineRule="auto"/>
        <w:jc w:val="both"/>
        <w:rPr>
          <w:rFonts w:ascii="Trebuchet MS" w:eastAsia="Calibri" w:hAnsi="Trebuchet MS" w:cs="Arial"/>
          <w:color w:val="000000"/>
          <w:lang w:val="en-US" w:eastAsia="x-none"/>
          <w14:ligatures w14:val="none"/>
        </w:rPr>
      </w:pPr>
      <w:r w:rsidRPr="00E171ED">
        <w:rPr>
          <w:rFonts w:ascii="Trebuchet MS" w:eastAsia="Calibri" w:hAnsi="Trebuchet MS" w:cs="Arial"/>
          <w:color w:val="000000"/>
          <w:lang w:val="en-US" w:eastAsia="x-none"/>
          <w14:ligatures w14:val="none"/>
        </w:rPr>
        <w:t xml:space="preserve">- Materii în suspensie (MS) 35 mg/l </w:t>
      </w:r>
    </w:p>
    <w:p w14:paraId="56428B17" w14:textId="77777777" w:rsidR="00E171ED" w:rsidRPr="00E171ED" w:rsidRDefault="00E171ED" w:rsidP="00BA25C8">
      <w:pPr>
        <w:keepNext/>
        <w:spacing w:after="0" w:line="360" w:lineRule="auto"/>
        <w:jc w:val="both"/>
        <w:rPr>
          <w:rFonts w:ascii="Trebuchet MS" w:eastAsia="Calibri" w:hAnsi="Trebuchet MS" w:cs="Arial"/>
          <w:color w:val="000000"/>
          <w:lang w:val="en-US" w:eastAsia="x-none"/>
          <w14:ligatures w14:val="none"/>
        </w:rPr>
      </w:pPr>
      <w:r w:rsidRPr="00E171ED">
        <w:rPr>
          <w:rFonts w:ascii="Trebuchet MS" w:eastAsia="Calibri" w:hAnsi="Trebuchet MS" w:cs="Arial"/>
          <w:color w:val="000000"/>
          <w:lang w:val="en-US" w:eastAsia="x-none"/>
          <w14:ligatures w14:val="none"/>
        </w:rPr>
        <w:t xml:space="preserve">- Reziduu fix la 105 0C 2000 mg/l </w:t>
      </w:r>
    </w:p>
    <w:p w14:paraId="3D7714B0" w14:textId="51DEE1AC" w:rsidR="004F2B32" w:rsidRPr="00E171ED" w:rsidRDefault="00E171ED" w:rsidP="00BA25C8">
      <w:pPr>
        <w:keepNext/>
        <w:spacing w:after="0" w:line="360" w:lineRule="auto"/>
        <w:jc w:val="both"/>
        <w:rPr>
          <w:rFonts w:ascii="Trebuchet MS" w:eastAsia="Calibri" w:hAnsi="Trebuchet MS" w:cs="Arial"/>
          <w:color w:val="FF0000"/>
          <w:lang w:eastAsia="x-none"/>
          <w14:ligatures w14:val="none"/>
        </w:rPr>
      </w:pPr>
      <w:r w:rsidRPr="00E171ED">
        <w:rPr>
          <w:rFonts w:ascii="Trebuchet MS" w:eastAsia="Calibri" w:hAnsi="Trebuchet MS" w:cs="Arial"/>
          <w:color w:val="000000"/>
          <w:lang w:val="en-US" w:eastAsia="x-none"/>
          <w14:ligatures w14:val="none"/>
        </w:rPr>
        <w:t>- Produse petroliere 5 mg/l</w:t>
      </w:r>
    </w:p>
    <w:p w14:paraId="5DF5006A" w14:textId="77777777" w:rsidR="00A75919" w:rsidRPr="00A75919" w:rsidRDefault="00A75919" w:rsidP="00A75919">
      <w:pPr>
        <w:keepNext/>
        <w:spacing w:after="0" w:line="360" w:lineRule="auto"/>
        <w:jc w:val="both"/>
        <w:rPr>
          <w:rFonts w:ascii="Trebuchet MS" w:eastAsia="Calibri" w:hAnsi="Trebuchet MS" w:cs="Arial"/>
          <w:lang w:val="en-US"/>
          <w14:ligatures w14:val="none"/>
        </w:rPr>
      </w:pPr>
      <w:r w:rsidRPr="00A75919">
        <w:rPr>
          <w:rFonts w:ascii="Trebuchet MS" w:eastAsia="Calibri" w:hAnsi="Trebuchet MS" w:cs="Arial"/>
          <w14:ligatures w14:val="none"/>
        </w:rPr>
        <w:t>- Se va obține și se va respecta avizul de gospodărire a apelor emis de A.N. ”Apele Române” Administrația Bazinală de Apă Argeș-Vedea. In cazul în care soluția de alimentare cu apă/evacuare ape uzate din avizul emis de Apele Române, nu corespunde cu soluția prevazută în prezentul act emis de către APM ILFOV, atunci titularul are obligația de a solicita  revizuirea prezentului act de reglementare.</w:t>
      </w:r>
    </w:p>
    <w:p w14:paraId="4532CF1D" w14:textId="54F44576" w:rsidR="004F2B32" w:rsidRPr="004F2B32" w:rsidRDefault="004F2B32" w:rsidP="00BA25C8">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 Activitatea se va putea desfășura numai cu respectarea reglementărilor stabilite conform planurilor urbanistice aflate în vigoare, cu privire la funcțiunea zonei, aprobate conform legii. În condițiile în care se va constata că activitatea nu este compatibilă cu funcțiunea zonei, stabilită conform legii și/sau că funcționarea obiectivului generază disconfort de orice natură, pentru așezările umane sau pentru factorii de mediu, activitatea va fi reevaluata.</w:t>
      </w:r>
    </w:p>
    <w:p w14:paraId="4940521E" w14:textId="77777777" w:rsidR="004F2B32" w:rsidRPr="004F2B32" w:rsidRDefault="004F2B32" w:rsidP="00BA25C8">
      <w:pPr>
        <w:keepNext/>
        <w:spacing w:after="0" w:line="36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In situatia in care se vor semnala disconforturi create vecinatatilor, activitatea va fi sistata pana la remedierea acestora.</w:t>
      </w:r>
    </w:p>
    <w:p w14:paraId="322BB759" w14:textId="29CADC30" w:rsidR="004F2B32" w:rsidRPr="004F2B32" w:rsidRDefault="004F2B32" w:rsidP="00BA25C8">
      <w:pPr>
        <w:keepNext/>
        <w:spacing w:after="0" w:line="360" w:lineRule="auto"/>
        <w:jc w:val="both"/>
        <w:rPr>
          <w:rFonts w:ascii="Trebuchet MS" w:eastAsia="Calibri" w:hAnsi="Trebuchet MS" w:cs="Arial"/>
          <w:noProof/>
          <w:lang w:eastAsia="x-none"/>
          <w14:ligatures w14:val="none"/>
        </w:rPr>
      </w:pPr>
      <w:r w:rsidRPr="004F2B32">
        <w:rPr>
          <w:rFonts w:ascii="Trebuchet MS" w:eastAsia="Calibri" w:hAnsi="Trebuchet MS" w:cs="Arial"/>
          <w:lang w:val="it-IT"/>
          <w14:ligatures w14:val="none"/>
        </w:rPr>
        <w:t>- Operatorul are obligatia sa asigure dotari corespunzatoare cu mijloace, structuri, dotari materiale si sisteme de management adecvate in scopul protejarii, la un nivel ridicat, a sanatatii populatiei si a mediului.</w:t>
      </w:r>
    </w:p>
    <w:p w14:paraId="5225B25D" w14:textId="77777777" w:rsidR="004F2B32" w:rsidRPr="004F2B32" w:rsidRDefault="004F2B32" w:rsidP="00BA25C8">
      <w:pPr>
        <w:keepNext/>
        <w:autoSpaceDE w:val="0"/>
        <w:autoSpaceDN w:val="0"/>
        <w:adjustRightInd w:val="0"/>
        <w:spacing w:after="0" w:line="360" w:lineRule="auto"/>
        <w:ind w:firstLine="720"/>
        <w:jc w:val="both"/>
        <w:rPr>
          <w:rFonts w:ascii="Trebuchet MS" w:eastAsia="Calibri" w:hAnsi="Trebuchet MS" w:cs="Arial"/>
          <w:color w:val="000000"/>
          <w:lang w:val="en-US"/>
          <w14:ligatures w14:val="none"/>
        </w:rPr>
      </w:pPr>
      <w:r w:rsidRPr="004F2B32">
        <w:rPr>
          <w:rFonts w:ascii="Trebuchet MS" w:eastAsia="Calibri" w:hAnsi="Trebuchet MS" w:cs="Arial"/>
          <w:color w:val="000000"/>
          <w:lang w:val="en-US"/>
          <w14:ligatures w14:val="none"/>
        </w:rPr>
        <w:lastRenderedPageBreak/>
        <w:t>Pentru legalitatea si autenticitatea documentelor depuse la dosar se face raspunzator titularul proiectului. Conform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0B387C3F"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Conform prevederilor Legii nr. 292/2018:</w:t>
      </w:r>
    </w:p>
    <w:p w14:paraId="110323ED"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w:t>
      </w:r>
    </w:p>
    <w:p w14:paraId="408606ED" w14:textId="77777777" w:rsidR="004F2B32" w:rsidRPr="004F2B32" w:rsidRDefault="004F2B32" w:rsidP="00BA25C8">
      <w:pPr>
        <w:keepNext/>
        <w:spacing w:after="0" w:line="36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 anexa 5, art. 43 alin. (4) procesul - verbal intocmit in situatia prevazuta la alin. (3) se anexeaza si face parte integranta din procesul - verbal de receptie la terminarea lucrarilor.</w:t>
      </w:r>
    </w:p>
    <w:p w14:paraId="70C4850A"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 xml:space="preserve">        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3E30D3C2"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 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72388E84"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          Conform prevederilor Legii nr. 292/2018: </w:t>
      </w:r>
    </w:p>
    <w:p w14:paraId="7EC0645F"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35D78B9F" w14:textId="77777777" w:rsidR="004F2B32" w:rsidRPr="00BA25C8" w:rsidRDefault="004F2B32" w:rsidP="00BA25C8">
      <w:pPr>
        <w:keepNext/>
        <w:spacing w:after="0" w:line="360" w:lineRule="auto"/>
        <w:jc w:val="both"/>
        <w:rPr>
          <w:rFonts w:ascii="Trebuchet MS" w:eastAsia="Calibri" w:hAnsi="Trebuchet MS" w:cs="Arial"/>
          <w:b/>
          <w:lang w:val="en-US"/>
          <w14:ligatures w14:val="none"/>
        </w:rPr>
      </w:pPr>
      <w:r w:rsidRPr="00BA25C8">
        <w:rPr>
          <w:rFonts w:ascii="Trebuchet MS" w:eastAsia="Calibri" w:hAnsi="Trebuchet MS" w:cs="Arial"/>
          <w:lang w:val="en-US"/>
          <w14:ligatures w14:val="none"/>
        </w:rPr>
        <w:t xml:space="preserve">    </w:t>
      </w:r>
      <w:r w:rsidRPr="00BA25C8">
        <w:rPr>
          <w:rFonts w:ascii="Trebuchet MS" w:eastAsia="Calibri" w:hAnsi="Trebuchet MS" w:cs="Arial"/>
          <w:b/>
          <w:lang w:val="en-US"/>
          <w14:ligatures w14:val="none"/>
        </w:rPr>
        <w:t>Prezentul act de reglementare stabileste conditiile de realizare a proiectului din punct de vedere al protectiei mediului. Alte conditii privind implementarea proiectului vor fi impuse de institutiile/autoritatile cu atributii in domeniu. </w:t>
      </w:r>
    </w:p>
    <w:p w14:paraId="29141706" w14:textId="77777777" w:rsidR="004F2B32" w:rsidRPr="00BA25C8" w:rsidRDefault="004F2B32" w:rsidP="00BA25C8">
      <w:pPr>
        <w:keepNext/>
        <w:spacing w:after="0" w:line="360" w:lineRule="auto"/>
        <w:jc w:val="both"/>
        <w:rPr>
          <w:rFonts w:ascii="Trebuchet MS" w:eastAsia="Calibri" w:hAnsi="Trebuchet MS" w:cs="Arial"/>
          <w:b/>
          <w:lang w:val="en-US"/>
          <w14:ligatures w14:val="none"/>
        </w:rPr>
      </w:pPr>
      <w:r w:rsidRPr="00BA25C8">
        <w:rPr>
          <w:rFonts w:ascii="Trebuchet MS" w:eastAsia="Calibri" w:hAnsi="Trebuchet MS" w:cs="Arial"/>
          <w:b/>
          <w:lang w:val="en-US"/>
          <w14:ligatures w14:val="none"/>
        </w:rPr>
        <w:t xml:space="preserve">     In cazul in care proiectul nu se incadreaza in functiunea zonei, decizia de emitere/respingere a aprobarii de dezvoltare revine autoritatii administratiei publice locale.</w:t>
      </w:r>
    </w:p>
    <w:p w14:paraId="02C406DE"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b/>
          <w:lang w:eastAsia="ro-RO"/>
          <w14:ligatures w14:val="none"/>
        </w:rPr>
        <w:t xml:space="preserve">     </w:t>
      </w:r>
      <w:r w:rsidRPr="00BA25C8">
        <w:rPr>
          <w:rFonts w:ascii="Trebuchet MS" w:eastAsia="Calibri" w:hAnsi="Trebuchet MS" w:cs="Arial"/>
          <w:lang w:val="en-US"/>
          <w14:ligatures w14:val="none"/>
        </w:rPr>
        <w:t>Nerespectarea prevederilor prezentului act de reglementare se sancţionează conform prevederilor legale în vigoare</w:t>
      </w:r>
    </w:p>
    <w:p w14:paraId="35482347"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Răspunderea pentru corectitudinea informațiilor puse la dispoziția autorității competente pentru protecția mediului și a publicului revine în întregime titularului proiectului.</w:t>
      </w:r>
    </w:p>
    <w:p w14:paraId="2B7E3037"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lastRenderedPageBreak/>
        <w:t xml:space="preserve">Draftul deciziei etapei de încadrare a fost afisat spre consultare pe site APM Ilfov: </w:t>
      </w:r>
      <w:hyperlink r:id="rId8" w:history="1">
        <w:r w:rsidRPr="00BA25C8">
          <w:rPr>
            <w:rFonts w:ascii="Trebuchet MS" w:eastAsia="SimSun" w:hAnsi="Trebuchet MS" w:cs="Arial"/>
            <w:color w:val="0000FF"/>
            <w:u w:val="single"/>
            <w:lang w:val="en-US"/>
            <w14:ligatures w14:val="none"/>
          </w:rPr>
          <w:t>www.apmif.anpm.ro</w:t>
        </w:r>
      </w:hyperlink>
      <w:r w:rsidRPr="00BA25C8">
        <w:rPr>
          <w:rFonts w:ascii="Trebuchet MS" w:eastAsia="Calibri" w:hAnsi="Trebuchet MS" w:cs="Arial"/>
          <w:lang w:val="en-US"/>
          <w14:ligatures w14:val="none"/>
        </w:rPr>
        <w:t>.</w:t>
      </w:r>
    </w:p>
    <w:p w14:paraId="230C7B29"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9" w:tgtFrame="_blank" w:history="1">
        <w:r w:rsidRPr="00BA25C8">
          <w:rPr>
            <w:rFonts w:ascii="Trebuchet MS" w:eastAsia="Calibri" w:hAnsi="Trebuchet MS" w:cs="Arial"/>
            <w:color w:val="0000FF"/>
            <w:u w:val="single"/>
            <w:lang w:val="en-US"/>
            <w14:ligatures w14:val="none"/>
          </w:rPr>
          <w:t>nr. 554/2004</w:t>
        </w:r>
      </w:hyperlink>
      <w:r w:rsidRPr="00BA25C8">
        <w:rPr>
          <w:rFonts w:ascii="Trebuchet MS" w:eastAsia="Calibri" w:hAnsi="Trebuchet MS" w:cs="Arial"/>
          <w:lang w:val="en-US"/>
          <w14:ligatures w14:val="none"/>
        </w:rPr>
        <w:t>, cu modificările și completările ulterioare.</w:t>
      </w:r>
    </w:p>
    <w:p w14:paraId="30DD8AD1"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Se poate adresa instanței de contencios administrativ competente și orice organizație neguvernamentală care îndeplinește condițiile prevăzute la art. 2 din Legea nr.292/2018 privind evaluarea impactului anumitor proiecte publice și private asupra mediului, considerându-se că acestea sunt vătămate într-un drept al lor sau într-un interes legitim.</w:t>
      </w:r>
    </w:p>
    <w:p w14:paraId="3E23533C"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Actele sau omisiunile autorității publice competente care fac obiectul participării publicului se atacă în instanță odată cu decizia etapei de încadrare.</w:t>
      </w:r>
    </w:p>
    <w:p w14:paraId="6C3D006F"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Înainte de a se adresa instanței de contencios administrativ competente, persoanele prevăzute la art. 21 din Legea nr.292/2018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7B4681C8"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Autoritatea publică emitentă are obligația de a răspunde la plângerea prealabilă prevăzută la art. 22 alin. (1) în termen de 30 de zile de la data înregistrării acesteia la acea autoritate.</w:t>
      </w:r>
    </w:p>
    <w:p w14:paraId="5AEDBF61"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Procedura de soluționare a plângerii prealabile prevăzută la art. 22 alin. (1) este gratuită și trebuie să fie echitabilă, rapidă și corectă.</w:t>
      </w:r>
    </w:p>
    <w:p w14:paraId="6DD3D177" w14:textId="77777777" w:rsidR="004F2B32" w:rsidRPr="00BA25C8" w:rsidRDefault="004F2B32" w:rsidP="00BA25C8">
      <w:pPr>
        <w:keepNext/>
        <w:spacing w:after="0" w:line="360" w:lineRule="auto"/>
        <w:jc w:val="both"/>
        <w:rPr>
          <w:rFonts w:ascii="Trebuchet MS" w:eastAsia="Calibri" w:hAnsi="Trebuchet MS" w:cs="Arial"/>
          <w:lang w:val="en-US"/>
          <w14:ligatures w14:val="none"/>
        </w:rPr>
      </w:pPr>
      <w:r w:rsidRPr="00BA25C8">
        <w:rPr>
          <w:rFonts w:ascii="Trebuchet MS" w:eastAsia="Calibri" w:hAnsi="Trebuchet MS" w:cs="Arial"/>
          <w:lang w:val="en-US"/>
          <w14:ligatures w14:val="none"/>
        </w:rPr>
        <w:t>Prezenta decizie poate fi contestată în conformitate cu prevederile Legii nr.292/2018 privind evaluarea impactului anumitor proiecte publice și private asupra mediului și ale Legii </w:t>
      </w:r>
      <w:hyperlink r:id="rId10" w:tgtFrame="_blank" w:history="1">
        <w:r w:rsidRPr="00BA25C8">
          <w:rPr>
            <w:rFonts w:ascii="Trebuchet MS" w:eastAsia="Calibri" w:hAnsi="Trebuchet MS" w:cs="Arial"/>
            <w:color w:val="0000FF"/>
            <w:u w:val="single"/>
            <w:lang w:val="en-US"/>
            <w14:ligatures w14:val="none"/>
          </w:rPr>
          <w:t>nr. 554/2004</w:t>
        </w:r>
      </w:hyperlink>
      <w:r w:rsidRPr="00BA25C8">
        <w:rPr>
          <w:rFonts w:ascii="Trebuchet MS" w:eastAsia="Calibri" w:hAnsi="Trebuchet MS" w:cs="Arial"/>
          <w:lang w:val="en-US"/>
          <w14:ligatures w14:val="none"/>
        </w:rPr>
        <w:t>, cu modificările și completările ulterioare.</w:t>
      </w:r>
    </w:p>
    <w:p w14:paraId="6C4A6F6D" w14:textId="77777777" w:rsidR="00684648" w:rsidRDefault="00684648" w:rsidP="00521340">
      <w:pPr>
        <w:keepNext/>
        <w:spacing w:after="0" w:line="240" w:lineRule="auto"/>
        <w:jc w:val="center"/>
        <w:rPr>
          <w:rFonts w:ascii="Trebuchet MS" w:eastAsia="Calibri" w:hAnsi="Trebuchet MS" w:cs="Arial"/>
          <w:b/>
          <w:bCs/>
          <w14:ligatures w14:val="none"/>
        </w:rPr>
      </w:pPr>
      <w:bookmarkStart w:id="0" w:name="_GoBack"/>
      <w:bookmarkEnd w:id="0"/>
    </w:p>
    <w:p w14:paraId="46AC32E5" w14:textId="73750B96" w:rsidR="00E00029" w:rsidRPr="00E00029" w:rsidRDefault="00E00029" w:rsidP="00521340">
      <w:pPr>
        <w:keepNext/>
        <w:spacing w:after="0" w:line="240" w:lineRule="auto"/>
        <w:jc w:val="center"/>
        <w:rPr>
          <w:rFonts w:ascii="Trebuchet MS" w:eastAsia="Calibri" w:hAnsi="Trebuchet MS" w:cs="Arial"/>
          <w:b/>
          <w:bCs/>
          <w14:ligatures w14:val="none"/>
        </w:rPr>
      </w:pPr>
      <w:r w:rsidRPr="00E00029">
        <w:rPr>
          <w:rFonts w:ascii="Trebuchet MS" w:eastAsia="Calibri" w:hAnsi="Trebuchet MS" w:cs="Arial"/>
          <w:b/>
          <w:bCs/>
          <w14:ligatures w14:val="none"/>
        </w:rPr>
        <w:t>DIRECTOR EXECUTIV,</w:t>
      </w:r>
    </w:p>
    <w:p w14:paraId="57294F56" w14:textId="6F682616" w:rsidR="00E00029" w:rsidRDefault="00E00029" w:rsidP="00521340">
      <w:pPr>
        <w:keepNext/>
        <w:spacing w:after="0" w:line="240" w:lineRule="auto"/>
        <w:jc w:val="center"/>
        <w:rPr>
          <w:rFonts w:ascii="Trebuchet MS" w:eastAsia="Calibri" w:hAnsi="Trebuchet MS" w:cs="Arial"/>
          <w:b/>
          <w:bCs/>
          <w:lang w:val="pl-PL"/>
          <w14:ligatures w14:val="none"/>
        </w:rPr>
      </w:pPr>
      <w:r w:rsidRPr="00E00029">
        <w:rPr>
          <w:rFonts w:ascii="Trebuchet MS" w:eastAsia="Calibri" w:hAnsi="Trebuchet MS" w:cs="Arial"/>
          <w:b/>
          <w:bCs/>
          <w:lang w:val="pl-PL"/>
          <w14:ligatures w14:val="none"/>
        </w:rPr>
        <w:t>Corina Ecaterina NECULA-CIOCHINĂ</w:t>
      </w:r>
    </w:p>
    <w:p w14:paraId="098A0DE9" w14:textId="1CDCEA3D" w:rsidR="00521340" w:rsidRDefault="00521340" w:rsidP="00521340">
      <w:pPr>
        <w:keepNext/>
        <w:spacing w:after="0" w:line="240" w:lineRule="auto"/>
        <w:jc w:val="center"/>
        <w:rPr>
          <w:rFonts w:ascii="Trebuchet MS" w:eastAsia="Calibri" w:hAnsi="Trebuchet MS" w:cs="Arial"/>
          <w:b/>
          <w:bCs/>
          <w:lang w:val="pl-PL"/>
          <w14:ligatures w14:val="none"/>
        </w:rPr>
      </w:pPr>
    </w:p>
    <w:p w14:paraId="6212DF07" w14:textId="186A17EE" w:rsidR="00684648" w:rsidRDefault="00684648" w:rsidP="00521340">
      <w:pPr>
        <w:keepNext/>
        <w:spacing w:after="0" w:line="240" w:lineRule="auto"/>
        <w:jc w:val="center"/>
        <w:rPr>
          <w:rFonts w:ascii="Trebuchet MS" w:eastAsia="Calibri" w:hAnsi="Trebuchet MS" w:cs="Arial"/>
          <w:b/>
          <w:bCs/>
          <w:lang w:val="pl-PL"/>
          <w14:ligatures w14:val="none"/>
        </w:rPr>
      </w:pPr>
    </w:p>
    <w:p w14:paraId="4356B22A" w14:textId="77777777" w:rsidR="00521340" w:rsidRPr="00E00029" w:rsidRDefault="00521340" w:rsidP="00521340">
      <w:pPr>
        <w:keepNext/>
        <w:spacing w:after="0" w:line="240" w:lineRule="auto"/>
        <w:jc w:val="center"/>
        <w:rPr>
          <w:rFonts w:ascii="Trebuchet MS" w:eastAsia="Calibri" w:hAnsi="Trebuchet MS" w:cs="Arial"/>
          <w:b/>
          <w:bCs/>
          <w:lang w:val="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610"/>
        <w:gridCol w:w="1890"/>
        <w:gridCol w:w="1661"/>
      </w:tblGrid>
      <w:tr w:rsidR="00E171ED" w:rsidRPr="00E171ED" w14:paraId="3082D0DA" w14:textId="77777777" w:rsidTr="001729EF">
        <w:tc>
          <w:tcPr>
            <w:tcW w:w="3978" w:type="dxa"/>
            <w:shd w:val="clear" w:color="auto" w:fill="auto"/>
          </w:tcPr>
          <w:p w14:paraId="6A8C6AB7" w14:textId="77777777" w:rsidR="00E171ED" w:rsidRPr="00E171ED" w:rsidRDefault="00E171ED" w:rsidP="00521340">
            <w:pPr>
              <w:keepNext/>
              <w:spacing w:after="0" w:line="240" w:lineRule="auto"/>
              <w:rPr>
                <w:rFonts w:ascii="Trebuchet MS" w:eastAsia="Calibri" w:hAnsi="Trebuchet MS" w:cs="Arial"/>
                <w:b/>
                <w:bCs/>
                <w:i/>
                <w14:ligatures w14:val="none"/>
              </w:rPr>
            </w:pPr>
            <w:r w:rsidRPr="00E171ED">
              <w:rPr>
                <w:rFonts w:ascii="Trebuchet MS" w:eastAsia="Calibri" w:hAnsi="Trebuchet MS" w:cs="Arial"/>
                <w:b/>
                <w:bCs/>
                <w:i/>
                <w14:ligatures w14:val="none"/>
              </w:rPr>
              <w:t>Nume și Prenume</w:t>
            </w:r>
          </w:p>
        </w:tc>
        <w:tc>
          <w:tcPr>
            <w:tcW w:w="2610" w:type="dxa"/>
            <w:shd w:val="clear" w:color="auto" w:fill="auto"/>
          </w:tcPr>
          <w:p w14:paraId="27E6EA30" w14:textId="77777777" w:rsidR="00E171ED" w:rsidRPr="00E171ED" w:rsidRDefault="00E171ED" w:rsidP="00521340">
            <w:pPr>
              <w:keepNext/>
              <w:spacing w:after="0" w:line="240" w:lineRule="auto"/>
              <w:rPr>
                <w:rFonts w:ascii="Trebuchet MS" w:eastAsia="Calibri" w:hAnsi="Trebuchet MS" w:cs="Arial"/>
                <w:b/>
                <w:bCs/>
                <w:i/>
                <w14:ligatures w14:val="none"/>
              </w:rPr>
            </w:pPr>
            <w:r w:rsidRPr="00E171ED">
              <w:rPr>
                <w:rFonts w:ascii="Trebuchet MS" w:eastAsia="Calibri" w:hAnsi="Trebuchet MS" w:cs="Arial"/>
                <w:b/>
                <w:bCs/>
                <w:i/>
                <w14:ligatures w14:val="none"/>
              </w:rPr>
              <w:t>Funcția</w:t>
            </w:r>
          </w:p>
        </w:tc>
        <w:tc>
          <w:tcPr>
            <w:tcW w:w="1890" w:type="dxa"/>
            <w:shd w:val="clear" w:color="auto" w:fill="auto"/>
          </w:tcPr>
          <w:p w14:paraId="60B30901" w14:textId="77777777" w:rsidR="00E171ED" w:rsidRPr="00E171ED" w:rsidRDefault="00E171ED" w:rsidP="00521340">
            <w:pPr>
              <w:keepNext/>
              <w:spacing w:after="0" w:line="240" w:lineRule="auto"/>
              <w:rPr>
                <w:rFonts w:ascii="Trebuchet MS" w:eastAsia="Calibri" w:hAnsi="Trebuchet MS" w:cs="Arial"/>
                <w:b/>
                <w:bCs/>
                <w:i/>
                <w14:ligatures w14:val="none"/>
              </w:rPr>
            </w:pPr>
            <w:r w:rsidRPr="00E171ED">
              <w:rPr>
                <w:rFonts w:ascii="Trebuchet MS" w:eastAsia="Calibri" w:hAnsi="Trebuchet MS" w:cs="Arial"/>
                <w:b/>
                <w:bCs/>
                <w:i/>
                <w14:ligatures w14:val="none"/>
              </w:rPr>
              <w:t>Data</w:t>
            </w:r>
          </w:p>
        </w:tc>
        <w:tc>
          <w:tcPr>
            <w:tcW w:w="1661" w:type="dxa"/>
            <w:shd w:val="clear" w:color="auto" w:fill="auto"/>
          </w:tcPr>
          <w:p w14:paraId="4F6D55D6" w14:textId="77777777" w:rsidR="00E171ED" w:rsidRPr="00E171ED" w:rsidRDefault="00E171ED" w:rsidP="00521340">
            <w:pPr>
              <w:keepNext/>
              <w:spacing w:after="0" w:line="240" w:lineRule="auto"/>
              <w:rPr>
                <w:rFonts w:ascii="Trebuchet MS" w:eastAsia="Calibri" w:hAnsi="Trebuchet MS" w:cs="Arial"/>
                <w:b/>
                <w:bCs/>
                <w:i/>
                <w14:ligatures w14:val="none"/>
              </w:rPr>
            </w:pPr>
            <w:r w:rsidRPr="00E171ED">
              <w:rPr>
                <w:rFonts w:ascii="Trebuchet MS" w:eastAsia="Calibri" w:hAnsi="Trebuchet MS" w:cs="Arial"/>
                <w:b/>
                <w:bCs/>
                <w:i/>
                <w14:ligatures w14:val="none"/>
              </w:rPr>
              <w:t>Semnătura</w:t>
            </w:r>
          </w:p>
        </w:tc>
      </w:tr>
      <w:tr w:rsidR="00E171ED" w:rsidRPr="00E171ED" w14:paraId="1BD9DB9A" w14:textId="77777777" w:rsidTr="001729EF">
        <w:tc>
          <w:tcPr>
            <w:tcW w:w="3978" w:type="dxa"/>
            <w:shd w:val="clear" w:color="auto" w:fill="auto"/>
          </w:tcPr>
          <w:p w14:paraId="25931A6E" w14:textId="77777777" w:rsidR="00E171ED" w:rsidRPr="00E171ED" w:rsidRDefault="00E171ED" w:rsidP="00521340">
            <w:pPr>
              <w:keepNext/>
              <w:spacing w:after="0" w:line="240" w:lineRule="auto"/>
              <w:rPr>
                <w:rFonts w:ascii="Trebuchet MS" w:eastAsia="Calibri" w:hAnsi="Trebuchet MS" w:cs="Arial"/>
                <w:b/>
                <w:bCs/>
                <w:i/>
                <w14:ligatures w14:val="none"/>
              </w:rPr>
            </w:pPr>
            <w:r w:rsidRPr="00E171ED">
              <w:rPr>
                <w:rFonts w:ascii="Trebuchet MS" w:eastAsia="Calibri" w:hAnsi="Trebuchet MS" w:cs="Arial"/>
                <w:b/>
                <w:bCs/>
                <w:i/>
                <w14:ligatures w14:val="none"/>
              </w:rPr>
              <w:t>Avizat:</w:t>
            </w:r>
            <w:r w:rsidRPr="00E171ED">
              <w:rPr>
                <w:rFonts w:ascii="Trebuchet MS" w:eastAsia="Calibri" w:hAnsi="Trebuchet MS" w:cs="Arial"/>
                <w:b/>
                <w:bCs/>
                <w:i/>
                <w:lang w:val="pl-PL"/>
                <w14:ligatures w14:val="none"/>
              </w:rPr>
              <w:t xml:space="preserve"> </w:t>
            </w:r>
            <w:r w:rsidRPr="00E171ED">
              <w:rPr>
                <w:rFonts w:ascii="Trebuchet MS" w:eastAsia="Calibri" w:hAnsi="Trebuchet MS" w:cs="Arial"/>
                <w:b/>
                <w:bCs/>
                <w:lang w:val="pl-PL"/>
                <w14:ligatures w14:val="none"/>
              </w:rPr>
              <w:t>Alin Romeo Ciprian STANCIU</w:t>
            </w:r>
          </w:p>
        </w:tc>
        <w:tc>
          <w:tcPr>
            <w:tcW w:w="2610" w:type="dxa"/>
            <w:shd w:val="clear" w:color="auto" w:fill="auto"/>
          </w:tcPr>
          <w:p w14:paraId="1769C2A2" w14:textId="77777777" w:rsidR="00E171ED" w:rsidRPr="00E171ED" w:rsidRDefault="00E171ED" w:rsidP="00521340">
            <w:pPr>
              <w:keepNext/>
              <w:spacing w:after="0" w:line="240" w:lineRule="auto"/>
              <w:rPr>
                <w:rFonts w:ascii="Trebuchet MS" w:eastAsia="Calibri" w:hAnsi="Trebuchet MS" w:cs="Arial"/>
                <w:b/>
                <w:bCs/>
                <w:i/>
                <w14:ligatures w14:val="none"/>
              </w:rPr>
            </w:pPr>
            <w:r w:rsidRPr="00E171ED">
              <w:rPr>
                <w:rFonts w:ascii="Trebuchet MS" w:eastAsia="Calibri" w:hAnsi="Trebuchet MS" w:cs="Arial"/>
                <w:b/>
                <w:bCs/>
                <w:i/>
                <w:lang w:val="pl-PL"/>
                <w14:ligatures w14:val="none"/>
              </w:rPr>
              <w:t xml:space="preserve"> </w:t>
            </w:r>
            <w:r w:rsidRPr="00E171ED">
              <w:rPr>
                <w:rFonts w:ascii="Trebuchet MS" w:eastAsia="Calibri" w:hAnsi="Trebuchet MS" w:cs="Arial"/>
                <w:b/>
                <w:bCs/>
                <w:i/>
                <w14:ligatures w14:val="none"/>
              </w:rPr>
              <w:t>Șef Serviciu</w:t>
            </w:r>
            <w:r w:rsidRPr="00E171ED">
              <w:rPr>
                <w:rFonts w:ascii="Trebuchet MS" w:eastAsia="Calibri" w:hAnsi="Trebuchet MS" w:cs="Arial"/>
                <w:b/>
                <w:bCs/>
                <w:i/>
                <w:lang w:val="pl-PL"/>
                <w14:ligatures w14:val="none"/>
              </w:rPr>
              <w:t xml:space="preserve"> A.A.A.,</w:t>
            </w:r>
          </w:p>
        </w:tc>
        <w:tc>
          <w:tcPr>
            <w:tcW w:w="1890" w:type="dxa"/>
            <w:shd w:val="clear" w:color="auto" w:fill="auto"/>
          </w:tcPr>
          <w:p w14:paraId="4F5C7E11" w14:textId="20A35D7B" w:rsidR="00E171ED" w:rsidRPr="00E171ED" w:rsidRDefault="00E171ED" w:rsidP="00521340">
            <w:pPr>
              <w:keepNext/>
              <w:spacing w:after="0" w:line="240" w:lineRule="auto"/>
              <w:rPr>
                <w:rFonts w:ascii="Trebuchet MS" w:eastAsia="Calibri" w:hAnsi="Trebuchet MS" w:cs="Arial"/>
                <w:b/>
                <w:bCs/>
                <w:i/>
                <w14:ligatures w14:val="none"/>
              </w:rPr>
            </w:pPr>
          </w:p>
        </w:tc>
        <w:tc>
          <w:tcPr>
            <w:tcW w:w="1661" w:type="dxa"/>
            <w:shd w:val="clear" w:color="auto" w:fill="auto"/>
          </w:tcPr>
          <w:p w14:paraId="2A5D3B60" w14:textId="77777777" w:rsidR="00E171ED" w:rsidRPr="00E171ED" w:rsidRDefault="00E171ED" w:rsidP="00521340">
            <w:pPr>
              <w:keepNext/>
              <w:spacing w:after="0" w:line="240" w:lineRule="auto"/>
              <w:rPr>
                <w:rFonts w:ascii="Trebuchet MS" w:eastAsia="Calibri" w:hAnsi="Trebuchet MS" w:cs="Arial"/>
                <w:b/>
                <w:bCs/>
                <w:i/>
                <w14:ligatures w14:val="none"/>
              </w:rPr>
            </w:pPr>
          </w:p>
          <w:p w14:paraId="55BBAC9D" w14:textId="77777777" w:rsidR="00E171ED" w:rsidRPr="00E171ED" w:rsidRDefault="00E171ED" w:rsidP="00521340">
            <w:pPr>
              <w:keepNext/>
              <w:spacing w:after="0" w:line="240" w:lineRule="auto"/>
              <w:rPr>
                <w:rFonts w:ascii="Trebuchet MS" w:eastAsia="Calibri" w:hAnsi="Trebuchet MS" w:cs="Arial"/>
                <w:b/>
                <w:bCs/>
                <w:i/>
                <w14:ligatures w14:val="none"/>
              </w:rPr>
            </w:pPr>
          </w:p>
        </w:tc>
      </w:tr>
      <w:tr w:rsidR="00E171ED" w:rsidRPr="00E171ED" w14:paraId="7B8ED77E" w14:textId="77777777" w:rsidTr="001729EF">
        <w:tc>
          <w:tcPr>
            <w:tcW w:w="3978" w:type="dxa"/>
            <w:shd w:val="clear" w:color="auto" w:fill="auto"/>
          </w:tcPr>
          <w:p w14:paraId="0FCA7140" w14:textId="77777777" w:rsidR="00E171ED" w:rsidRPr="00E171ED" w:rsidRDefault="00E171ED" w:rsidP="00521340">
            <w:pPr>
              <w:keepNext/>
              <w:spacing w:after="0" w:line="240" w:lineRule="auto"/>
              <w:rPr>
                <w:rFonts w:ascii="Trebuchet MS" w:eastAsia="Calibri" w:hAnsi="Trebuchet MS" w:cs="Arial"/>
                <w:b/>
                <w:bCs/>
                <w:i/>
                <w14:ligatures w14:val="none"/>
              </w:rPr>
            </w:pPr>
            <w:r w:rsidRPr="00E171ED">
              <w:rPr>
                <w:rFonts w:ascii="Trebuchet MS" w:eastAsia="Calibri" w:hAnsi="Trebuchet MS" w:cs="Arial"/>
                <w:b/>
                <w:bCs/>
                <w:i/>
                <w14:ligatures w14:val="none"/>
              </w:rPr>
              <w:t xml:space="preserve">Întocmit: Valeria Victoria ŞTEFAN     </w:t>
            </w:r>
          </w:p>
        </w:tc>
        <w:tc>
          <w:tcPr>
            <w:tcW w:w="2610" w:type="dxa"/>
            <w:shd w:val="clear" w:color="auto" w:fill="auto"/>
          </w:tcPr>
          <w:p w14:paraId="6467509B" w14:textId="77777777" w:rsidR="00E171ED" w:rsidRPr="00E171ED" w:rsidRDefault="00E171ED" w:rsidP="00521340">
            <w:pPr>
              <w:keepNext/>
              <w:spacing w:after="0" w:line="240" w:lineRule="auto"/>
              <w:rPr>
                <w:rFonts w:ascii="Trebuchet MS" w:eastAsia="Calibri" w:hAnsi="Trebuchet MS" w:cs="Arial"/>
                <w:b/>
                <w:bCs/>
                <w:i/>
                <w14:ligatures w14:val="none"/>
              </w:rPr>
            </w:pPr>
            <w:r w:rsidRPr="00E171ED">
              <w:rPr>
                <w:rFonts w:ascii="Trebuchet MS" w:eastAsia="Calibri" w:hAnsi="Trebuchet MS" w:cs="Arial"/>
                <w:b/>
                <w:bCs/>
                <w:i/>
                <w14:ligatures w14:val="none"/>
              </w:rPr>
              <w:t>Consilier</w:t>
            </w:r>
            <w:r w:rsidRPr="00E171ED">
              <w:rPr>
                <w:rFonts w:ascii="Trebuchet MS" w:eastAsia="Calibri" w:hAnsi="Trebuchet MS" w:cs="Arial"/>
                <w:b/>
                <w14:ligatures w14:val="none"/>
              </w:rPr>
              <w:t xml:space="preserve"> </w:t>
            </w:r>
            <w:r w:rsidRPr="00E171ED">
              <w:rPr>
                <w:rFonts w:ascii="Trebuchet MS" w:eastAsia="Calibri" w:hAnsi="Trebuchet MS" w:cs="Arial"/>
                <w:b/>
                <w:bCs/>
                <w:i/>
                <w14:ligatures w14:val="none"/>
              </w:rPr>
              <w:t>superior</w:t>
            </w:r>
          </w:p>
        </w:tc>
        <w:tc>
          <w:tcPr>
            <w:tcW w:w="1890" w:type="dxa"/>
            <w:shd w:val="clear" w:color="auto" w:fill="auto"/>
          </w:tcPr>
          <w:p w14:paraId="6A8C3887" w14:textId="02E60A9A" w:rsidR="00E171ED" w:rsidRPr="00E171ED" w:rsidRDefault="00E171ED" w:rsidP="00521340">
            <w:pPr>
              <w:keepNext/>
              <w:spacing w:after="0" w:line="240" w:lineRule="auto"/>
              <w:rPr>
                <w:rFonts w:ascii="Trebuchet MS" w:eastAsia="Calibri" w:hAnsi="Trebuchet MS" w:cs="Arial"/>
                <w:b/>
                <w:bCs/>
                <w:i/>
                <w14:ligatures w14:val="none"/>
              </w:rPr>
            </w:pPr>
          </w:p>
        </w:tc>
        <w:tc>
          <w:tcPr>
            <w:tcW w:w="1661" w:type="dxa"/>
            <w:shd w:val="clear" w:color="auto" w:fill="auto"/>
          </w:tcPr>
          <w:p w14:paraId="2061744D" w14:textId="77777777" w:rsidR="00E171ED" w:rsidRPr="00E171ED" w:rsidRDefault="00E171ED" w:rsidP="00521340">
            <w:pPr>
              <w:keepNext/>
              <w:spacing w:after="0" w:line="240" w:lineRule="auto"/>
              <w:rPr>
                <w:rFonts w:ascii="Trebuchet MS" w:eastAsia="Calibri" w:hAnsi="Trebuchet MS" w:cs="Arial"/>
                <w:b/>
                <w:bCs/>
                <w:i/>
                <w14:ligatures w14:val="none"/>
              </w:rPr>
            </w:pPr>
          </w:p>
          <w:p w14:paraId="55B77EF8" w14:textId="77777777" w:rsidR="00E171ED" w:rsidRPr="00E171ED" w:rsidRDefault="00E171ED" w:rsidP="00521340">
            <w:pPr>
              <w:keepNext/>
              <w:spacing w:after="0" w:line="240" w:lineRule="auto"/>
              <w:rPr>
                <w:rFonts w:ascii="Trebuchet MS" w:eastAsia="Calibri" w:hAnsi="Trebuchet MS" w:cs="Arial"/>
                <w:b/>
                <w:bCs/>
                <w:i/>
                <w14:ligatures w14:val="none"/>
              </w:rPr>
            </w:pPr>
          </w:p>
        </w:tc>
      </w:tr>
    </w:tbl>
    <w:p w14:paraId="621A724D" w14:textId="77777777" w:rsidR="004F2B32" w:rsidRDefault="004F2B32" w:rsidP="00BA25C8">
      <w:pPr>
        <w:keepNext/>
        <w:spacing w:after="0" w:line="360" w:lineRule="auto"/>
        <w:rPr>
          <w:rFonts w:ascii="Trebuchet MS" w:eastAsia="Calibri" w:hAnsi="Trebuchet MS" w:cs="Arial"/>
          <w:b/>
          <w:lang w:val="it-IT"/>
          <w14:ligatures w14:val="none"/>
        </w:rPr>
      </w:pPr>
    </w:p>
    <w:sectPr w:rsidR="004F2B32" w:rsidSect="009D0807">
      <w:headerReference w:type="default" r:id="rId11"/>
      <w:footerReference w:type="default" r:id="rId12"/>
      <w:headerReference w:type="first" r:id="rId13"/>
      <w:footerReference w:type="first" r:id="rId14"/>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8AFA1" w14:textId="77777777" w:rsidR="00E7670F" w:rsidRDefault="00E7670F" w:rsidP="00143ACD">
      <w:pPr>
        <w:spacing w:after="0" w:line="240" w:lineRule="auto"/>
      </w:pPr>
      <w:r>
        <w:separator/>
      </w:r>
    </w:p>
  </w:endnote>
  <w:endnote w:type="continuationSeparator" w:id="0">
    <w:p w14:paraId="52901221" w14:textId="77777777" w:rsidR="00E7670F" w:rsidRDefault="00E7670F"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3F4878DF" w:rsidR="004F2B32" w:rsidRDefault="004F2B32" w:rsidP="009D0807">
            <w:pPr>
              <w:pStyle w:val="Footer"/>
              <w:rPr>
                <w:sz w:val="16"/>
                <w:szCs w:val="16"/>
              </w:rPr>
            </w:pPr>
            <w:r>
              <w:rPr>
                <w:rFonts w:ascii="Trebuchet MS" w:hAnsi="Trebuchet MS"/>
              </w:rPr>
              <w:t xml:space="preserve">    </w:t>
            </w:r>
            <w:r w:rsidRPr="009D0807">
              <w:rPr>
                <w:rFonts w:ascii="Trebuchet MS" w:hAnsi="Trebuchet MS"/>
                <w:sz w:val="16"/>
                <w:szCs w:val="16"/>
              </w:rPr>
              <w:t>AGENȚIA P</w:t>
            </w:r>
            <w:r>
              <w:rPr>
                <w:rFonts w:ascii="Trebuchet MS" w:hAnsi="Trebuchet MS"/>
                <w:sz w:val="16"/>
                <w:szCs w:val="16"/>
              </w:rPr>
              <w:t>ENTRU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F7229C">
              <w:rPr>
                <w:rFonts w:ascii="Trebuchet MS" w:hAnsi="Trebuchet MS"/>
                <w:b/>
                <w:bCs/>
                <w:noProof/>
                <w:sz w:val="16"/>
                <w:szCs w:val="16"/>
              </w:rPr>
              <w:t>9</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F7229C">
              <w:rPr>
                <w:rFonts w:ascii="Trebuchet MS" w:hAnsi="Trebuchet MS"/>
                <w:b/>
                <w:bCs/>
                <w:noProof/>
                <w:sz w:val="16"/>
                <w:szCs w:val="16"/>
              </w:rPr>
              <w:t>9</w:t>
            </w:r>
            <w:r w:rsidRPr="007A6C9B">
              <w:rPr>
                <w:rFonts w:ascii="Trebuchet MS" w:hAnsi="Trebuchet MS"/>
                <w:b/>
                <w:bCs/>
                <w:sz w:val="16"/>
                <w:szCs w:val="16"/>
              </w:rPr>
              <w:fldChar w:fldCharType="end"/>
            </w:r>
            <w:r>
              <w:rPr>
                <w:sz w:val="16"/>
                <w:szCs w:val="16"/>
              </w:rPr>
              <w:t xml:space="preserve">                                                                              </w:t>
            </w:r>
          </w:p>
          <w:p w14:paraId="02BDDD2B" w14:textId="41C8F5B3" w:rsidR="004F2B32" w:rsidRPr="001B47C8" w:rsidRDefault="004F2B32"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4F2B32" w:rsidRDefault="004F2B32" w:rsidP="00321B86">
            <w:pPr>
              <w:pStyle w:val="Footer1"/>
              <w:ind w:left="284"/>
              <w:rPr>
                <w:sz w:val="16"/>
                <w:szCs w:val="16"/>
              </w:rPr>
            </w:pPr>
            <w:r w:rsidRPr="001B47C8">
              <w:rPr>
                <w:sz w:val="16"/>
                <w:szCs w:val="16"/>
              </w:rPr>
              <w:t>Tel.: +</w:t>
            </w:r>
            <w:r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F2B32" w:rsidRPr="007A6C9B" w14:paraId="521A110B" w14:textId="77777777" w:rsidTr="004F2B32">
              <w:trPr>
                <w:trHeight w:val="254"/>
              </w:trPr>
              <w:tc>
                <w:tcPr>
                  <w:tcW w:w="6579" w:type="dxa"/>
                  <w:shd w:val="clear" w:color="auto" w:fill="auto"/>
                  <w:vAlign w:val="center"/>
                </w:tcPr>
                <w:p w14:paraId="0C87D599" w14:textId="77777777" w:rsidR="004F2B32" w:rsidRPr="007A6C9B" w:rsidRDefault="004F2B32"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4F2B32" w:rsidRPr="00D62259" w:rsidRDefault="00E7670F"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47946CCA" w:rsidR="004F2B32" w:rsidRDefault="004F2B32"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ILFOV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F7229C">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F7229C">
      <w:rPr>
        <w:b/>
        <w:bCs/>
        <w:noProof/>
        <w:sz w:val="16"/>
        <w:szCs w:val="16"/>
      </w:rPr>
      <w:t>9</w:t>
    </w:r>
    <w:r w:rsidRPr="00FE758C">
      <w:rPr>
        <w:b/>
        <w:bCs/>
        <w:sz w:val="16"/>
        <w:szCs w:val="16"/>
      </w:rPr>
      <w:fldChar w:fldCharType="end"/>
    </w:r>
  </w:p>
  <w:p w14:paraId="3F913A47" w14:textId="6FDA23A9" w:rsidR="004F2B32" w:rsidRPr="001B47C8" w:rsidRDefault="004F2B32" w:rsidP="00F1090C">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051FD53C" w14:textId="7AE665B1" w:rsidR="004F2B32" w:rsidRPr="00321B86" w:rsidRDefault="004F2B32" w:rsidP="00321B86">
    <w:pPr>
      <w:pStyle w:val="Footer1"/>
      <w:ind w:left="284"/>
      <w:rPr>
        <w:color w:val="auto"/>
        <w:sz w:val="16"/>
        <w:szCs w:val="16"/>
      </w:rPr>
    </w:pPr>
    <w:r w:rsidRPr="001B47C8">
      <w:rPr>
        <w:sz w:val="16"/>
        <w:szCs w:val="16"/>
      </w:rPr>
      <w:t xml:space="preserve">Tel.: +4 </w:t>
    </w:r>
    <w:r w:rsidRPr="00A41C0B">
      <w:rPr>
        <w:sz w:val="16"/>
        <w:szCs w:val="16"/>
      </w:rPr>
      <w:t>: 021.430.14.02/0749.598.865</w:t>
    </w:r>
    <w:r>
      <w:rPr>
        <w:sz w:val="16"/>
        <w:szCs w:val="16"/>
      </w:rPr>
      <w:t xml:space="preserve">       </w:t>
    </w:r>
    <w:r w:rsidRPr="001B47C8">
      <w:rPr>
        <w:sz w:val="16"/>
        <w:szCs w:val="16"/>
      </w:rPr>
      <w:t xml:space="preserve">e-mail: </w:t>
    </w:r>
    <w:r w:rsidRPr="00A41C0B">
      <w:t>office@apmif.anpm.ro</w:t>
    </w:r>
    <w:r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Pr="00863E2A">
      <w:fldChar w:fldCharType="begin"/>
    </w:r>
    <w:r w:rsidRPr="00863E2A">
      <w:instrText xml:space="preserve"> HYPERLINK "http://apmif.anpm.ro" </w:instrText>
    </w:r>
    <w:r w:rsidRPr="00863E2A">
      <w:fldChar w:fldCharType="separate"/>
    </w:r>
    <w:r w:rsidRPr="00863E2A">
      <w:t>http://apmif.anpm.ro</w:t>
    </w:r>
    <w:r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F2B32" w:rsidRPr="007A6C9B" w14:paraId="42E27FDC" w14:textId="77777777" w:rsidTr="004F2B32">
      <w:trPr>
        <w:trHeight w:val="254"/>
      </w:trPr>
      <w:tc>
        <w:tcPr>
          <w:tcW w:w="6579" w:type="dxa"/>
          <w:shd w:val="clear" w:color="auto" w:fill="auto"/>
          <w:vAlign w:val="center"/>
        </w:tcPr>
        <w:p w14:paraId="2FB160FC" w14:textId="77777777" w:rsidR="004F2B32" w:rsidRPr="007A6C9B" w:rsidRDefault="004F2B32"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4F2B32" w:rsidRPr="00E84F3C" w:rsidRDefault="004F2B32"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C05BC" w14:textId="77777777" w:rsidR="00E7670F" w:rsidRDefault="00E7670F" w:rsidP="00143ACD">
      <w:pPr>
        <w:spacing w:after="0" w:line="240" w:lineRule="auto"/>
      </w:pPr>
      <w:r>
        <w:separator/>
      </w:r>
    </w:p>
  </w:footnote>
  <w:footnote w:type="continuationSeparator" w:id="0">
    <w:p w14:paraId="005383A2" w14:textId="77777777" w:rsidR="00E7670F" w:rsidRDefault="00E7670F"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4F2B32" w:rsidRDefault="004F2B32">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4F2B32" w:rsidRDefault="004F2B32"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7D09"/>
    <w:multiLevelType w:val="hybridMultilevel"/>
    <w:tmpl w:val="11EE1D98"/>
    <w:lvl w:ilvl="0" w:tplc="9FCCC860">
      <w:start w:val="1"/>
      <w:numFmt w:val="upperRoman"/>
      <w:lvlText w:val="%1."/>
      <w:lvlJc w:val="left"/>
      <w:pPr>
        <w:ind w:left="562" w:hanging="218"/>
      </w:pPr>
      <w:rPr>
        <w:rFonts w:ascii="Arial" w:eastAsia="Arial" w:hAnsi="Arial" w:cs="Arial" w:hint="default"/>
        <w:b/>
        <w:bCs/>
        <w:i w:val="0"/>
        <w:iCs w:val="0"/>
        <w:spacing w:val="-3"/>
        <w:w w:val="100"/>
        <w:sz w:val="24"/>
        <w:szCs w:val="24"/>
        <w:lang w:val="ro-RO" w:eastAsia="en-US" w:bidi="ar-SA"/>
      </w:rPr>
    </w:lvl>
    <w:lvl w:ilvl="1" w:tplc="8556DE00">
      <w:start w:val="1"/>
      <w:numFmt w:val="lowerLetter"/>
      <w:lvlText w:val="%2)"/>
      <w:lvlJc w:val="left"/>
      <w:pPr>
        <w:ind w:left="940" w:hanging="596"/>
      </w:pPr>
      <w:rPr>
        <w:rFonts w:ascii="Arial" w:eastAsia="Arial" w:hAnsi="Arial" w:cs="Arial" w:hint="default"/>
        <w:b/>
        <w:bCs/>
        <w:i w:val="0"/>
        <w:iCs w:val="0"/>
        <w:color w:val="333333"/>
        <w:spacing w:val="-3"/>
        <w:w w:val="100"/>
        <w:sz w:val="22"/>
        <w:szCs w:val="22"/>
        <w:lang w:val="ro-RO" w:eastAsia="en-US" w:bidi="ar-SA"/>
      </w:rPr>
    </w:lvl>
    <w:lvl w:ilvl="2" w:tplc="49941068">
      <w:start w:val="1"/>
      <w:numFmt w:val="decimal"/>
      <w:lvlText w:val="%3."/>
      <w:lvlJc w:val="left"/>
      <w:pPr>
        <w:ind w:left="907" w:hanging="204"/>
      </w:pPr>
      <w:rPr>
        <w:rFonts w:ascii="Microsoft Sans Serif" w:eastAsia="Microsoft Sans Serif" w:hAnsi="Microsoft Sans Serif" w:cs="Microsoft Sans Serif" w:hint="default"/>
        <w:b w:val="0"/>
        <w:bCs w:val="0"/>
        <w:i w:val="0"/>
        <w:iCs w:val="0"/>
        <w:spacing w:val="-1"/>
        <w:w w:val="85"/>
        <w:sz w:val="22"/>
        <w:szCs w:val="22"/>
        <w:lang w:val="ro-RO" w:eastAsia="en-US" w:bidi="ar-SA"/>
      </w:rPr>
    </w:lvl>
    <w:lvl w:ilvl="3" w:tplc="E6CCAF9A">
      <w:numFmt w:val="bullet"/>
      <w:lvlText w:val="•"/>
      <w:lvlJc w:val="left"/>
      <w:pPr>
        <w:ind w:left="360" w:hanging="360"/>
      </w:pPr>
      <w:rPr>
        <w:rFonts w:ascii="Microsoft Sans Serif" w:eastAsia="Microsoft Sans Serif" w:hAnsi="Microsoft Sans Serif" w:cs="Microsoft Sans Serif" w:hint="default"/>
        <w:b w:val="0"/>
        <w:bCs w:val="0"/>
        <w:i w:val="0"/>
        <w:iCs w:val="0"/>
        <w:spacing w:val="0"/>
        <w:w w:val="85"/>
        <w:sz w:val="22"/>
        <w:szCs w:val="22"/>
        <w:lang w:val="ro-RO" w:eastAsia="en-US" w:bidi="ar-SA"/>
      </w:rPr>
    </w:lvl>
    <w:lvl w:ilvl="4" w:tplc="35DE0A82">
      <w:numFmt w:val="bullet"/>
      <w:lvlText w:val="•"/>
      <w:lvlJc w:val="left"/>
      <w:pPr>
        <w:ind w:left="2392" w:hanging="360"/>
      </w:pPr>
      <w:rPr>
        <w:rFonts w:hint="default"/>
        <w:lang w:val="ro-RO" w:eastAsia="en-US" w:bidi="ar-SA"/>
      </w:rPr>
    </w:lvl>
    <w:lvl w:ilvl="5" w:tplc="8CE48496">
      <w:numFmt w:val="bullet"/>
      <w:lvlText w:val="•"/>
      <w:lvlJc w:val="left"/>
      <w:pPr>
        <w:ind w:left="3724" w:hanging="360"/>
      </w:pPr>
      <w:rPr>
        <w:rFonts w:hint="default"/>
        <w:lang w:val="ro-RO" w:eastAsia="en-US" w:bidi="ar-SA"/>
      </w:rPr>
    </w:lvl>
    <w:lvl w:ilvl="6" w:tplc="0D7EFAFC">
      <w:numFmt w:val="bullet"/>
      <w:lvlText w:val="•"/>
      <w:lvlJc w:val="left"/>
      <w:pPr>
        <w:ind w:left="5056" w:hanging="360"/>
      </w:pPr>
      <w:rPr>
        <w:rFonts w:hint="default"/>
        <w:lang w:val="ro-RO" w:eastAsia="en-US" w:bidi="ar-SA"/>
      </w:rPr>
    </w:lvl>
    <w:lvl w:ilvl="7" w:tplc="6344A7A0">
      <w:numFmt w:val="bullet"/>
      <w:lvlText w:val="•"/>
      <w:lvlJc w:val="left"/>
      <w:pPr>
        <w:ind w:left="6389" w:hanging="360"/>
      </w:pPr>
      <w:rPr>
        <w:rFonts w:hint="default"/>
        <w:lang w:val="ro-RO" w:eastAsia="en-US" w:bidi="ar-SA"/>
      </w:rPr>
    </w:lvl>
    <w:lvl w:ilvl="8" w:tplc="5302CF4E">
      <w:numFmt w:val="bullet"/>
      <w:lvlText w:val="•"/>
      <w:lvlJc w:val="left"/>
      <w:pPr>
        <w:ind w:left="7721" w:hanging="360"/>
      </w:pPr>
      <w:rPr>
        <w:rFonts w:hint="default"/>
        <w:lang w:val="ro-RO" w:eastAsia="en-US" w:bidi="ar-SA"/>
      </w:rPr>
    </w:lvl>
  </w:abstractNum>
  <w:abstractNum w:abstractNumId="1" w15:restartNumberingAfterBreak="0">
    <w:nsid w:val="140708B6"/>
    <w:multiLevelType w:val="hybridMultilevel"/>
    <w:tmpl w:val="D60AD02A"/>
    <w:lvl w:ilvl="0" w:tplc="A1AA859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44B16"/>
    <w:multiLevelType w:val="hybridMultilevel"/>
    <w:tmpl w:val="33522230"/>
    <w:lvl w:ilvl="0" w:tplc="9D88EE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545044"/>
    <w:multiLevelType w:val="hybridMultilevel"/>
    <w:tmpl w:val="4DDE9A98"/>
    <w:lvl w:ilvl="0" w:tplc="9438A688">
      <w:numFmt w:val="bullet"/>
      <w:lvlText w:val="-"/>
      <w:lvlJc w:val="left"/>
      <w:pPr>
        <w:ind w:left="648" w:hanging="360"/>
      </w:pPr>
      <w:rPr>
        <w:rFonts w:ascii="Trebuchet MS" w:eastAsiaTheme="minorHAnsi" w:hAnsi="Trebuchet MS" w:cstheme="min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3DFA5501"/>
    <w:multiLevelType w:val="hybridMultilevel"/>
    <w:tmpl w:val="8F122AF8"/>
    <w:lvl w:ilvl="0" w:tplc="BABAF890">
      <w:start w:val="1"/>
      <w:numFmt w:val="decimal"/>
      <w:lvlText w:val="%1."/>
      <w:lvlJc w:val="left"/>
      <w:pPr>
        <w:ind w:left="907" w:hanging="204"/>
      </w:pPr>
      <w:rPr>
        <w:rFonts w:ascii="Microsoft Sans Serif" w:eastAsia="Microsoft Sans Serif" w:hAnsi="Microsoft Sans Serif" w:cs="Microsoft Sans Serif" w:hint="default"/>
        <w:b w:val="0"/>
        <w:bCs w:val="0"/>
        <w:i w:val="0"/>
        <w:iCs w:val="0"/>
        <w:spacing w:val="-1"/>
        <w:w w:val="85"/>
        <w:sz w:val="22"/>
        <w:szCs w:val="22"/>
        <w:lang w:val="ro-RO" w:eastAsia="en-US" w:bidi="ar-SA"/>
      </w:rPr>
    </w:lvl>
    <w:lvl w:ilvl="1" w:tplc="58C6FFFC">
      <w:numFmt w:val="bullet"/>
      <w:lvlText w:val="•"/>
      <w:lvlJc w:val="left"/>
      <w:pPr>
        <w:ind w:left="1064" w:hanging="360"/>
      </w:pPr>
      <w:rPr>
        <w:rFonts w:ascii="Microsoft Sans Serif" w:eastAsia="Microsoft Sans Serif" w:hAnsi="Microsoft Sans Serif" w:cs="Microsoft Sans Serif" w:hint="default"/>
        <w:b w:val="0"/>
        <w:bCs w:val="0"/>
        <w:i w:val="0"/>
        <w:iCs w:val="0"/>
        <w:spacing w:val="0"/>
        <w:w w:val="85"/>
        <w:sz w:val="22"/>
        <w:szCs w:val="22"/>
        <w:lang w:val="ro-RO" w:eastAsia="en-US" w:bidi="ar-SA"/>
      </w:rPr>
    </w:lvl>
    <w:lvl w:ilvl="2" w:tplc="ED9E8EBA">
      <w:numFmt w:val="bullet"/>
      <w:lvlText w:val="•"/>
      <w:lvlJc w:val="left"/>
      <w:pPr>
        <w:ind w:left="2096" w:hanging="360"/>
      </w:pPr>
      <w:rPr>
        <w:rFonts w:hint="default"/>
        <w:lang w:val="ro-RO" w:eastAsia="en-US" w:bidi="ar-SA"/>
      </w:rPr>
    </w:lvl>
    <w:lvl w:ilvl="3" w:tplc="E3F00F28">
      <w:numFmt w:val="bullet"/>
      <w:lvlText w:val="•"/>
      <w:lvlJc w:val="left"/>
      <w:pPr>
        <w:ind w:left="3132" w:hanging="360"/>
      </w:pPr>
      <w:rPr>
        <w:rFonts w:hint="default"/>
        <w:lang w:val="ro-RO" w:eastAsia="en-US" w:bidi="ar-SA"/>
      </w:rPr>
    </w:lvl>
    <w:lvl w:ilvl="4" w:tplc="D4EE4A8E">
      <w:numFmt w:val="bullet"/>
      <w:lvlText w:val="•"/>
      <w:lvlJc w:val="left"/>
      <w:pPr>
        <w:ind w:left="4168" w:hanging="360"/>
      </w:pPr>
      <w:rPr>
        <w:rFonts w:hint="default"/>
        <w:lang w:val="ro-RO" w:eastAsia="en-US" w:bidi="ar-SA"/>
      </w:rPr>
    </w:lvl>
    <w:lvl w:ilvl="5" w:tplc="85DCCC86">
      <w:numFmt w:val="bullet"/>
      <w:lvlText w:val="•"/>
      <w:lvlJc w:val="left"/>
      <w:pPr>
        <w:ind w:left="5204" w:hanging="360"/>
      </w:pPr>
      <w:rPr>
        <w:rFonts w:hint="default"/>
        <w:lang w:val="ro-RO" w:eastAsia="en-US" w:bidi="ar-SA"/>
      </w:rPr>
    </w:lvl>
    <w:lvl w:ilvl="6" w:tplc="AC4EB302">
      <w:numFmt w:val="bullet"/>
      <w:lvlText w:val="•"/>
      <w:lvlJc w:val="left"/>
      <w:pPr>
        <w:ind w:left="6241" w:hanging="360"/>
      </w:pPr>
      <w:rPr>
        <w:rFonts w:hint="default"/>
        <w:lang w:val="ro-RO" w:eastAsia="en-US" w:bidi="ar-SA"/>
      </w:rPr>
    </w:lvl>
    <w:lvl w:ilvl="7" w:tplc="E36E7844">
      <w:numFmt w:val="bullet"/>
      <w:lvlText w:val="•"/>
      <w:lvlJc w:val="left"/>
      <w:pPr>
        <w:ind w:left="7277" w:hanging="360"/>
      </w:pPr>
      <w:rPr>
        <w:rFonts w:hint="default"/>
        <w:lang w:val="ro-RO" w:eastAsia="en-US" w:bidi="ar-SA"/>
      </w:rPr>
    </w:lvl>
    <w:lvl w:ilvl="8" w:tplc="5652014A">
      <w:numFmt w:val="bullet"/>
      <w:lvlText w:val="•"/>
      <w:lvlJc w:val="left"/>
      <w:pPr>
        <w:ind w:left="8313" w:hanging="360"/>
      </w:pPr>
      <w:rPr>
        <w:rFonts w:hint="default"/>
        <w:lang w:val="ro-RO" w:eastAsia="en-US" w:bidi="ar-SA"/>
      </w:rPr>
    </w:lvl>
  </w:abstractNum>
  <w:abstractNum w:abstractNumId="6" w15:restartNumberingAfterBreak="0">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4A30AF"/>
    <w:multiLevelType w:val="hybridMultilevel"/>
    <w:tmpl w:val="88849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72215B"/>
    <w:multiLevelType w:val="hybridMultilevel"/>
    <w:tmpl w:val="C750FE06"/>
    <w:lvl w:ilvl="0" w:tplc="D7AA1DEE">
      <w:start w:val="1"/>
      <w:numFmt w:val="decimal"/>
      <w:lvlText w:val="%1."/>
      <w:lvlJc w:val="left"/>
      <w:pPr>
        <w:ind w:left="489" w:hanging="268"/>
      </w:pPr>
      <w:rPr>
        <w:rFonts w:ascii="Arial" w:eastAsia="Arial" w:hAnsi="Arial" w:cs="Arial" w:hint="default"/>
        <w:b/>
        <w:bCs/>
        <w:i w:val="0"/>
        <w:iCs w:val="0"/>
        <w:spacing w:val="0"/>
        <w:w w:val="100"/>
        <w:sz w:val="24"/>
        <w:szCs w:val="24"/>
        <w:lang w:val="ro-RO" w:eastAsia="en-US" w:bidi="ar-SA"/>
      </w:rPr>
    </w:lvl>
    <w:lvl w:ilvl="1" w:tplc="B94E59A8">
      <w:numFmt w:val="bullet"/>
      <w:lvlText w:val=""/>
      <w:lvlJc w:val="left"/>
      <w:pPr>
        <w:ind w:left="942" w:hanging="360"/>
      </w:pPr>
      <w:rPr>
        <w:rFonts w:ascii="Wingdings" w:eastAsia="Wingdings" w:hAnsi="Wingdings" w:cs="Wingdings" w:hint="default"/>
        <w:b w:val="0"/>
        <w:bCs w:val="0"/>
        <w:i w:val="0"/>
        <w:iCs w:val="0"/>
        <w:spacing w:val="0"/>
        <w:w w:val="100"/>
        <w:sz w:val="24"/>
        <w:szCs w:val="24"/>
        <w:lang w:val="ro-RO" w:eastAsia="en-US" w:bidi="ar-SA"/>
      </w:rPr>
    </w:lvl>
    <w:lvl w:ilvl="2" w:tplc="033C8242">
      <w:numFmt w:val="bullet"/>
      <w:lvlText w:val="•"/>
      <w:lvlJc w:val="left"/>
      <w:pPr>
        <w:ind w:left="1989" w:hanging="360"/>
      </w:pPr>
      <w:rPr>
        <w:rFonts w:hint="default"/>
        <w:lang w:val="ro-RO" w:eastAsia="en-US" w:bidi="ar-SA"/>
      </w:rPr>
    </w:lvl>
    <w:lvl w:ilvl="3" w:tplc="AA565982">
      <w:numFmt w:val="bullet"/>
      <w:lvlText w:val="•"/>
      <w:lvlJc w:val="left"/>
      <w:pPr>
        <w:ind w:left="3039" w:hanging="360"/>
      </w:pPr>
      <w:rPr>
        <w:rFonts w:hint="default"/>
        <w:lang w:val="ro-RO" w:eastAsia="en-US" w:bidi="ar-SA"/>
      </w:rPr>
    </w:lvl>
    <w:lvl w:ilvl="4" w:tplc="34C250A2">
      <w:numFmt w:val="bullet"/>
      <w:lvlText w:val="•"/>
      <w:lvlJc w:val="left"/>
      <w:pPr>
        <w:ind w:left="4088" w:hanging="360"/>
      </w:pPr>
      <w:rPr>
        <w:rFonts w:hint="default"/>
        <w:lang w:val="ro-RO" w:eastAsia="en-US" w:bidi="ar-SA"/>
      </w:rPr>
    </w:lvl>
    <w:lvl w:ilvl="5" w:tplc="CD20EA06">
      <w:numFmt w:val="bullet"/>
      <w:lvlText w:val="•"/>
      <w:lvlJc w:val="left"/>
      <w:pPr>
        <w:ind w:left="5138" w:hanging="360"/>
      </w:pPr>
      <w:rPr>
        <w:rFonts w:hint="default"/>
        <w:lang w:val="ro-RO" w:eastAsia="en-US" w:bidi="ar-SA"/>
      </w:rPr>
    </w:lvl>
    <w:lvl w:ilvl="6" w:tplc="772AE92A">
      <w:numFmt w:val="bullet"/>
      <w:lvlText w:val="•"/>
      <w:lvlJc w:val="left"/>
      <w:pPr>
        <w:ind w:left="6187" w:hanging="360"/>
      </w:pPr>
      <w:rPr>
        <w:rFonts w:hint="default"/>
        <w:lang w:val="ro-RO" w:eastAsia="en-US" w:bidi="ar-SA"/>
      </w:rPr>
    </w:lvl>
    <w:lvl w:ilvl="7" w:tplc="7958B448">
      <w:numFmt w:val="bullet"/>
      <w:lvlText w:val="•"/>
      <w:lvlJc w:val="left"/>
      <w:pPr>
        <w:ind w:left="7237" w:hanging="360"/>
      </w:pPr>
      <w:rPr>
        <w:rFonts w:hint="default"/>
        <w:lang w:val="ro-RO" w:eastAsia="en-US" w:bidi="ar-SA"/>
      </w:rPr>
    </w:lvl>
    <w:lvl w:ilvl="8" w:tplc="9AAC27FC">
      <w:numFmt w:val="bullet"/>
      <w:lvlText w:val="•"/>
      <w:lvlJc w:val="left"/>
      <w:pPr>
        <w:ind w:left="8286" w:hanging="360"/>
      </w:pPr>
      <w:rPr>
        <w:rFonts w:hint="default"/>
        <w:lang w:val="ro-RO" w:eastAsia="en-US" w:bidi="ar-SA"/>
      </w:rPr>
    </w:lvl>
  </w:abstractNum>
  <w:abstractNum w:abstractNumId="10"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0332A48"/>
    <w:multiLevelType w:val="hybridMultilevel"/>
    <w:tmpl w:val="6C2C4FEA"/>
    <w:lvl w:ilvl="0" w:tplc="04090001">
      <w:start w:val="1"/>
      <w:numFmt w:val="bullet"/>
      <w:lvlText w:val=""/>
      <w:lvlJc w:val="left"/>
      <w:pPr>
        <w:tabs>
          <w:tab w:val="num" w:pos="1300"/>
        </w:tabs>
        <w:ind w:left="130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12"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3" w15:restartNumberingAfterBreak="0">
    <w:nsid w:val="7E29448D"/>
    <w:multiLevelType w:val="hybridMultilevel"/>
    <w:tmpl w:val="46080CAA"/>
    <w:lvl w:ilvl="0" w:tplc="B2A4DCC6">
      <w:start w:val="1"/>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
  </w:num>
  <w:num w:numId="6">
    <w:abstractNumId w:val="10"/>
  </w:num>
  <w:num w:numId="7">
    <w:abstractNumId w:val="7"/>
  </w:num>
  <w:num w:numId="8">
    <w:abstractNumId w:val="6"/>
  </w:num>
  <w:num w:numId="9">
    <w:abstractNumId w:val="8"/>
  </w:num>
  <w:num w:numId="10">
    <w:abstractNumId w:val="5"/>
  </w:num>
  <w:num w:numId="11">
    <w:abstractNumId w:val="0"/>
  </w:num>
  <w:num w:numId="12">
    <w:abstractNumId w:val="9"/>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17EA0"/>
    <w:rsid w:val="00020B49"/>
    <w:rsid w:val="000224E8"/>
    <w:rsid w:val="00027025"/>
    <w:rsid w:val="00027FEE"/>
    <w:rsid w:val="00042469"/>
    <w:rsid w:val="00044A59"/>
    <w:rsid w:val="0005124B"/>
    <w:rsid w:val="00061A8E"/>
    <w:rsid w:val="0007423D"/>
    <w:rsid w:val="0007794B"/>
    <w:rsid w:val="00081D68"/>
    <w:rsid w:val="000821FC"/>
    <w:rsid w:val="00085A4D"/>
    <w:rsid w:val="00091FDE"/>
    <w:rsid w:val="00095536"/>
    <w:rsid w:val="000A180B"/>
    <w:rsid w:val="000B5E43"/>
    <w:rsid w:val="000C0E50"/>
    <w:rsid w:val="000C580A"/>
    <w:rsid w:val="000D75D6"/>
    <w:rsid w:val="000E1DC5"/>
    <w:rsid w:val="001106DF"/>
    <w:rsid w:val="00131453"/>
    <w:rsid w:val="00142EC5"/>
    <w:rsid w:val="00143ACD"/>
    <w:rsid w:val="00161428"/>
    <w:rsid w:val="00183B06"/>
    <w:rsid w:val="00194836"/>
    <w:rsid w:val="001A03DB"/>
    <w:rsid w:val="001A7F91"/>
    <w:rsid w:val="001B47C8"/>
    <w:rsid w:val="001C347B"/>
    <w:rsid w:val="001C39BF"/>
    <w:rsid w:val="00206AB2"/>
    <w:rsid w:val="002109CA"/>
    <w:rsid w:val="00227138"/>
    <w:rsid w:val="00233B04"/>
    <w:rsid w:val="00264343"/>
    <w:rsid w:val="0026517C"/>
    <w:rsid w:val="0027234A"/>
    <w:rsid w:val="00282603"/>
    <w:rsid w:val="00297CC5"/>
    <w:rsid w:val="002B1C00"/>
    <w:rsid w:val="002B454C"/>
    <w:rsid w:val="002C36E4"/>
    <w:rsid w:val="002C50DC"/>
    <w:rsid w:val="002C6480"/>
    <w:rsid w:val="002C68D8"/>
    <w:rsid w:val="002E199A"/>
    <w:rsid w:val="002E6FFE"/>
    <w:rsid w:val="00321B86"/>
    <w:rsid w:val="0035347F"/>
    <w:rsid w:val="00354326"/>
    <w:rsid w:val="0039284E"/>
    <w:rsid w:val="003944EC"/>
    <w:rsid w:val="00395F00"/>
    <w:rsid w:val="003E4F2F"/>
    <w:rsid w:val="003F21D9"/>
    <w:rsid w:val="004432AF"/>
    <w:rsid w:val="00444A98"/>
    <w:rsid w:val="00474B2F"/>
    <w:rsid w:val="00482EF6"/>
    <w:rsid w:val="0049222F"/>
    <w:rsid w:val="00493EF4"/>
    <w:rsid w:val="004A0031"/>
    <w:rsid w:val="004A5BFA"/>
    <w:rsid w:val="004A5C08"/>
    <w:rsid w:val="004B7417"/>
    <w:rsid w:val="004C0CE7"/>
    <w:rsid w:val="004C50B2"/>
    <w:rsid w:val="004C7186"/>
    <w:rsid w:val="004F0F51"/>
    <w:rsid w:val="004F2703"/>
    <w:rsid w:val="004F2B32"/>
    <w:rsid w:val="0051560F"/>
    <w:rsid w:val="00516DEA"/>
    <w:rsid w:val="00521340"/>
    <w:rsid w:val="0053065D"/>
    <w:rsid w:val="00532F65"/>
    <w:rsid w:val="00556C4A"/>
    <w:rsid w:val="00564B20"/>
    <w:rsid w:val="00567989"/>
    <w:rsid w:val="005847EA"/>
    <w:rsid w:val="00593D92"/>
    <w:rsid w:val="005B1305"/>
    <w:rsid w:val="005C10F0"/>
    <w:rsid w:val="005E1BDD"/>
    <w:rsid w:val="00606A68"/>
    <w:rsid w:val="00611802"/>
    <w:rsid w:val="006121D7"/>
    <w:rsid w:val="0061264B"/>
    <w:rsid w:val="006168A7"/>
    <w:rsid w:val="0062219A"/>
    <w:rsid w:val="00647FF6"/>
    <w:rsid w:val="006671EC"/>
    <w:rsid w:val="006733B1"/>
    <w:rsid w:val="0067408F"/>
    <w:rsid w:val="0068172C"/>
    <w:rsid w:val="00684648"/>
    <w:rsid w:val="006A1242"/>
    <w:rsid w:val="006A1311"/>
    <w:rsid w:val="006A261F"/>
    <w:rsid w:val="006A3642"/>
    <w:rsid w:val="006A7875"/>
    <w:rsid w:val="006D65DB"/>
    <w:rsid w:val="006E0665"/>
    <w:rsid w:val="00705C40"/>
    <w:rsid w:val="0071157B"/>
    <w:rsid w:val="007213A9"/>
    <w:rsid w:val="0072427B"/>
    <w:rsid w:val="0073045B"/>
    <w:rsid w:val="00732F27"/>
    <w:rsid w:val="0074144A"/>
    <w:rsid w:val="00750904"/>
    <w:rsid w:val="00753CCD"/>
    <w:rsid w:val="00782CC1"/>
    <w:rsid w:val="00786298"/>
    <w:rsid w:val="0079481C"/>
    <w:rsid w:val="007A311A"/>
    <w:rsid w:val="007B69C4"/>
    <w:rsid w:val="007D4A5C"/>
    <w:rsid w:val="007E6483"/>
    <w:rsid w:val="007F554B"/>
    <w:rsid w:val="00802459"/>
    <w:rsid w:val="00803503"/>
    <w:rsid w:val="0081504B"/>
    <w:rsid w:val="00824166"/>
    <w:rsid w:val="00824200"/>
    <w:rsid w:val="00827DA7"/>
    <w:rsid w:val="008507D9"/>
    <w:rsid w:val="008526B3"/>
    <w:rsid w:val="008631FB"/>
    <w:rsid w:val="00863E2A"/>
    <w:rsid w:val="008663E4"/>
    <w:rsid w:val="00875045"/>
    <w:rsid w:val="00876028"/>
    <w:rsid w:val="00881F43"/>
    <w:rsid w:val="00885967"/>
    <w:rsid w:val="008A005D"/>
    <w:rsid w:val="008A26BA"/>
    <w:rsid w:val="008B681F"/>
    <w:rsid w:val="008C7811"/>
    <w:rsid w:val="008D246C"/>
    <w:rsid w:val="008E19DC"/>
    <w:rsid w:val="0090061B"/>
    <w:rsid w:val="009142A5"/>
    <w:rsid w:val="00916E90"/>
    <w:rsid w:val="00923C50"/>
    <w:rsid w:val="00932B7B"/>
    <w:rsid w:val="00936699"/>
    <w:rsid w:val="00951CB1"/>
    <w:rsid w:val="009524DE"/>
    <w:rsid w:val="00963B3A"/>
    <w:rsid w:val="009934F8"/>
    <w:rsid w:val="009A122C"/>
    <w:rsid w:val="009A3973"/>
    <w:rsid w:val="009A3D04"/>
    <w:rsid w:val="009B480A"/>
    <w:rsid w:val="009B4A25"/>
    <w:rsid w:val="009B5F83"/>
    <w:rsid w:val="009C0809"/>
    <w:rsid w:val="009C580E"/>
    <w:rsid w:val="009D0807"/>
    <w:rsid w:val="009D3575"/>
    <w:rsid w:val="009D458C"/>
    <w:rsid w:val="009E0568"/>
    <w:rsid w:val="00A0719A"/>
    <w:rsid w:val="00A078B8"/>
    <w:rsid w:val="00A25D2C"/>
    <w:rsid w:val="00A41C0B"/>
    <w:rsid w:val="00A4452C"/>
    <w:rsid w:val="00A555F9"/>
    <w:rsid w:val="00A67030"/>
    <w:rsid w:val="00A75919"/>
    <w:rsid w:val="00A80F6E"/>
    <w:rsid w:val="00A849EB"/>
    <w:rsid w:val="00A906B5"/>
    <w:rsid w:val="00AB1667"/>
    <w:rsid w:val="00AB7312"/>
    <w:rsid w:val="00AD0839"/>
    <w:rsid w:val="00AD1EB9"/>
    <w:rsid w:val="00AE388C"/>
    <w:rsid w:val="00B66053"/>
    <w:rsid w:val="00B85A65"/>
    <w:rsid w:val="00B8788B"/>
    <w:rsid w:val="00BA0CE5"/>
    <w:rsid w:val="00BA25C8"/>
    <w:rsid w:val="00BB556C"/>
    <w:rsid w:val="00BC00E2"/>
    <w:rsid w:val="00BD3286"/>
    <w:rsid w:val="00BD3BF5"/>
    <w:rsid w:val="00BE0746"/>
    <w:rsid w:val="00BF19A0"/>
    <w:rsid w:val="00BF1FE5"/>
    <w:rsid w:val="00BF63F9"/>
    <w:rsid w:val="00C02DFA"/>
    <w:rsid w:val="00C04BF2"/>
    <w:rsid w:val="00C32324"/>
    <w:rsid w:val="00C371EE"/>
    <w:rsid w:val="00C37F44"/>
    <w:rsid w:val="00C43786"/>
    <w:rsid w:val="00C456A8"/>
    <w:rsid w:val="00C545F6"/>
    <w:rsid w:val="00C61733"/>
    <w:rsid w:val="00C62E26"/>
    <w:rsid w:val="00C70515"/>
    <w:rsid w:val="00C808CC"/>
    <w:rsid w:val="00C9376B"/>
    <w:rsid w:val="00C95CE6"/>
    <w:rsid w:val="00CB0964"/>
    <w:rsid w:val="00CC5BD1"/>
    <w:rsid w:val="00CD773C"/>
    <w:rsid w:val="00CE56B2"/>
    <w:rsid w:val="00CE6B9B"/>
    <w:rsid w:val="00CF0C8C"/>
    <w:rsid w:val="00CF2C24"/>
    <w:rsid w:val="00CF5C9F"/>
    <w:rsid w:val="00D0698C"/>
    <w:rsid w:val="00D11783"/>
    <w:rsid w:val="00D1499F"/>
    <w:rsid w:val="00D26874"/>
    <w:rsid w:val="00D2740E"/>
    <w:rsid w:val="00D356FA"/>
    <w:rsid w:val="00D41783"/>
    <w:rsid w:val="00D447FB"/>
    <w:rsid w:val="00D62259"/>
    <w:rsid w:val="00D82C76"/>
    <w:rsid w:val="00D8381D"/>
    <w:rsid w:val="00D91E57"/>
    <w:rsid w:val="00DA0FE1"/>
    <w:rsid w:val="00DB2F53"/>
    <w:rsid w:val="00DB79D9"/>
    <w:rsid w:val="00DC0B9E"/>
    <w:rsid w:val="00DC4598"/>
    <w:rsid w:val="00DE38F3"/>
    <w:rsid w:val="00DE792C"/>
    <w:rsid w:val="00E00029"/>
    <w:rsid w:val="00E10D4A"/>
    <w:rsid w:val="00E10DF5"/>
    <w:rsid w:val="00E171ED"/>
    <w:rsid w:val="00E21865"/>
    <w:rsid w:val="00E263C9"/>
    <w:rsid w:val="00E30349"/>
    <w:rsid w:val="00E34FF1"/>
    <w:rsid w:val="00E35AD6"/>
    <w:rsid w:val="00E364E6"/>
    <w:rsid w:val="00E37597"/>
    <w:rsid w:val="00E50813"/>
    <w:rsid w:val="00E50BDA"/>
    <w:rsid w:val="00E7670F"/>
    <w:rsid w:val="00E82CD9"/>
    <w:rsid w:val="00E83F09"/>
    <w:rsid w:val="00E84F3C"/>
    <w:rsid w:val="00E90D0D"/>
    <w:rsid w:val="00E97A45"/>
    <w:rsid w:val="00EA37D9"/>
    <w:rsid w:val="00EB7453"/>
    <w:rsid w:val="00EC2B23"/>
    <w:rsid w:val="00EC5E27"/>
    <w:rsid w:val="00ED25D0"/>
    <w:rsid w:val="00ED281F"/>
    <w:rsid w:val="00EE465C"/>
    <w:rsid w:val="00EE55C7"/>
    <w:rsid w:val="00F1090C"/>
    <w:rsid w:val="00F1759D"/>
    <w:rsid w:val="00F42830"/>
    <w:rsid w:val="00F45574"/>
    <w:rsid w:val="00F7060D"/>
    <w:rsid w:val="00F7229C"/>
    <w:rsid w:val="00F766FE"/>
    <w:rsid w:val="00F82521"/>
    <w:rsid w:val="00F83364"/>
    <w:rsid w:val="00F92195"/>
    <w:rsid w:val="00F92D1E"/>
    <w:rsid w:val="00FA281B"/>
    <w:rsid w:val="00FB39BF"/>
    <w:rsid w:val="00FB5C16"/>
    <w:rsid w:val="00FC1F83"/>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DA29BCF8-F1E7-4900-9E04-9C60C14A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64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Indent2">
    <w:name w:val="Body Text Indent 2"/>
    <w:basedOn w:val="Normal"/>
    <w:link w:val="BodyTextIndent2Char"/>
    <w:uiPriority w:val="99"/>
    <w:semiHidden/>
    <w:unhideWhenUsed/>
    <w:rsid w:val="0079481C"/>
    <w:pPr>
      <w:spacing w:after="120" w:line="480" w:lineRule="auto"/>
      <w:ind w:left="360"/>
    </w:pPr>
  </w:style>
  <w:style w:type="character" w:customStyle="1" w:styleId="BodyTextIndent2Char">
    <w:name w:val="Body Text Indent 2 Char"/>
    <w:basedOn w:val="DefaultParagraphFont"/>
    <w:link w:val="BodyTextIndent2"/>
    <w:uiPriority w:val="99"/>
    <w:semiHidden/>
    <w:rsid w:val="0079481C"/>
  </w:style>
  <w:style w:type="paragraph" w:styleId="ListParagraph">
    <w:name w:val="List Paragraph"/>
    <w:basedOn w:val="Normal"/>
    <w:uiPriority w:val="34"/>
    <w:qFormat/>
    <w:rsid w:val="007B69C4"/>
    <w:pPr>
      <w:ind w:left="720"/>
      <w:contextualSpacing/>
    </w:pPr>
  </w:style>
  <w:style w:type="paragraph" w:styleId="BalloonText">
    <w:name w:val="Balloon Text"/>
    <w:basedOn w:val="Normal"/>
    <w:link w:val="BalloonTextChar"/>
    <w:uiPriority w:val="99"/>
    <w:semiHidden/>
    <w:unhideWhenUsed/>
    <w:rsid w:val="0006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8E"/>
    <w:rPr>
      <w:rFonts w:ascii="Tahoma" w:hAnsi="Tahoma" w:cs="Tahoma"/>
      <w:sz w:val="16"/>
      <w:szCs w:val="16"/>
    </w:rPr>
  </w:style>
  <w:style w:type="paragraph" w:styleId="NoSpacing">
    <w:name w:val="No Spacing"/>
    <w:uiPriority w:val="1"/>
    <w:qFormat/>
    <w:rsid w:val="00AB1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mif.anpm.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e5.ro/Gratuit/gu3dsojy/legea-contenciosului-administrativ-nr-554-2004?d=2018-12-11" TargetMode="Externa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8-12-1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BED5C-7408-46FE-A138-BC5186BB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3594</Words>
  <Characters>20487</Characters>
  <Application>Microsoft Office Word</Application>
  <DocSecurity>0</DocSecurity>
  <Lines>170</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Valeria Stanculescu</cp:lastModifiedBy>
  <cp:revision>108</cp:revision>
  <cp:lastPrinted>2024-08-01T09:16:00Z</cp:lastPrinted>
  <dcterms:created xsi:type="dcterms:W3CDTF">2023-12-08T11:08:00Z</dcterms:created>
  <dcterms:modified xsi:type="dcterms:W3CDTF">2024-08-05T09:29:00Z</dcterms:modified>
</cp:coreProperties>
</file>