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CBB430" w14:textId="692AD4F8" w:rsidR="00DE792C" w:rsidRPr="0051560F" w:rsidRDefault="003F4097" w:rsidP="00142EC5">
      <w:pPr>
        <w:spacing w:line="360" w:lineRule="auto"/>
        <w:rPr>
          <w:rFonts w:ascii="Trebuchet MS" w:hAnsi="Trebuchet MS"/>
        </w:rPr>
      </w:pPr>
      <w:r>
        <w:rPr>
          <w:rFonts w:ascii="Trebuchet MS" w:hAnsi="Trebuchet MS"/>
        </w:rPr>
        <w:t xml:space="preserve">Nr. </w:t>
      </w:r>
      <w:r w:rsidR="000F325D">
        <w:rPr>
          <w:rFonts w:ascii="Trebuchet MS" w:hAnsi="Trebuchet MS"/>
        </w:rPr>
        <w:t>19</w:t>
      </w:r>
      <w:r w:rsidR="00E45606">
        <w:rPr>
          <w:rFonts w:ascii="Trebuchet MS" w:hAnsi="Trebuchet MS"/>
        </w:rPr>
        <w:t>093</w:t>
      </w:r>
      <w:r w:rsidR="00DE792C" w:rsidRPr="0051560F">
        <w:rPr>
          <w:rFonts w:ascii="Trebuchet MS" w:hAnsi="Trebuchet MS"/>
        </w:rPr>
        <w:t>/</w:t>
      </w:r>
      <w:r>
        <w:rPr>
          <w:rFonts w:ascii="Trebuchet MS" w:hAnsi="Trebuchet MS"/>
        </w:rPr>
        <w:t>03.06.2024</w:t>
      </w:r>
      <w:r w:rsidR="00DE792C" w:rsidRPr="0051560F">
        <w:rPr>
          <w:rFonts w:ascii="Trebuchet MS" w:hAnsi="Trebuchet MS"/>
        </w:rPr>
        <w:t xml:space="preserve"> </w:t>
      </w:r>
    </w:p>
    <w:p w14:paraId="25CC88AE" w14:textId="77777777" w:rsidR="00DE792C" w:rsidRPr="001B47C8" w:rsidRDefault="00DE792C" w:rsidP="00F1090C">
      <w:pPr>
        <w:spacing w:line="360" w:lineRule="auto"/>
        <w:ind w:left="284"/>
        <w:rPr>
          <w:rFonts w:ascii="Trebuchet MS" w:hAnsi="Trebuchet MS"/>
        </w:rPr>
      </w:pPr>
    </w:p>
    <w:p w14:paraId="7EF63F83" w14:textId="77777777" w:rsidR="007C066A" w:rsidRPr="00747D36" w:rsidRDefault="007C066A" w:rsidP="007C066A">
      <w:pPr>
        <w:rPr>
          <w:lang w:eastAsia="ro-RO"/>
        </w:rPr>
      </w:pPr>
    </w:p>
    <w:p w14:paraId="47EF8E3C" w14:textId="15E3D8AD" w:rsidR="007C066A" w:rsidRPr="0035072A" w:rsidRDefault="007C066A" w:rsidP="007C066A">
      <w:pPr>
        <w:pStyle w:val="Heading1"/>
        <w:tabs>
          <w:tab w:val="left" w:pos="3436"/>
        </w:tabs>
        <w:spacing w:after="120" w:line="360" w:lineRule="auto"/>
        <w:rPr>
          <w:rFonts w:ascii="Trebuchet MS" w:hAnsi="Trebuchet MS" w:cs="Arial"/>
          <w:b w:val="0"/>
          <w:bCs w:val="0"/>
          <w:sz w:val="24"/>
          <w:szCs w:val="22"/>
        </w:rPr>
      </w:pPr>
      <w:r w:rsidRPr="0035072A">
        <w:rPr>
          <w:rFonts w:ascii="Trebuchet MS" w:hAnsi="Trebuchet MS" w:cs="Arial"/>
          <w:sz w:val="24"/>
          <w:szCs w:val="22"/>
        </w:rPr>
        <w:t xml:space="preserve">DECIZIA ETAPEI DE ÎNCADRARE </w:t>
      </w:r>
    </w:p>
    <w:p w14:paraId="4C306133" w14:textId="156CDE07" w:rsidR="007C066A" w:rsidRPr="0035072A" w:rsidRDefault="007C066A" w:rsidP="007C066A">
      <w:pPr>
        <w:spacing w:line="360" w:lineRule="auto"/>
        <w:jc w:val="center"/>
        <w:rPr>
          <w:rFonts w:ascii="Trebuchet MS" w:hAnsi="Trebuchet MS" w:cs="Arial"/>
          <w:b/>
          <w:bCs/>
          <w:sz w:val="24"/>
        </w:rPr>
      </w:pPr>
      <w:r w:rsidRPr="0035072A">
        <w:rPr>
          <w:rFonts w:ascii="Trebuchet MS" w:hAnsi="Trebuchet MS" w:cs="Arial"/>
          <w:b/>
          <w:sz w:val="24"/>
        </w:rPr>
        <w:t xml:space="preserve">Nr.  </w:t>
      </w:r>
      <w:r w:rsidR="007604A9">
        <w:rPr>
          <w:rFonts w:ascii="Trebuchet MS" w:hAnsi="Trebuchet MS" w:cs="Arial"/>
          <w:b/>
          <w:sz w:val="24"/>
        </w:rPr>
        <w:t>DRAFT</w:t>
      </w:r>
      <w:r w:rsidRPr="0035072A">
        <w:rPr>
          <w:rFonts w:ascii="Trebuchet MS" w:hAnsi="Trebuchet MS" w:cs="Arial"/>
          <w:b/>
          <w:sz w:val="24"/>
        </w:rPr>
        <w:t xml:space="preserve">  din </w:t>
      </w:r>
      <w:r w:rsidR="003F4097">
        <w:rPr>
          <w:rFonts w:ascii="Trebuchet MS" w:hAnsi="Trebuchet MS" w:cs="Arial"/>
          <w:b/>
          <w:sz w:val="24"/>
        </w:rPr>
        <w:t>03</w:t>
      </w:r>
      <w:r w:rsidR="00E00AB6">
        <w:rPr>
          <w:rFonts w:ascii="Trebuchet MS" w:hAnsi="Trebuchet MS" w:cs="Arial"/>
          <w:b/>
          <w:sz w:val="24"/>
        </w:rPr>
        <w:t>.0</w:t>
      </w:r>
      <w:r w:rsidR="003F4097">
        <w:rPr>
          <w:rFonts w:ascii="Trebuchet MS" w:hAnsi="Trebuchet MS" w:cs="Arial"/>
          <w:b/>
          <w:sz w:val="24"/>
        </w:rPr>
        <w:t>6</w:t>
      </w:r>
      <w:r w:rsidR="002E23B5">
        <w:rPr>
          <w:rFonts w:ascii="Trebuchet MS" w:hAnsi="Trebuchet MS" w:cs="Arial"/>
          <w:b/>
          <w:sz w:val="24"/>
        </w:rPr>
        <w:t>.2024</w:t>
      </w:r>
    </w:p>
    <w:p w14:paraId="06A3B634" w14:textId="221F2A0A" w:rsidR="007C066A" w:rsidRPr="007C066A" w:rsidRDefault="007C066A" w:rsidP="007C066A">
      <w:pPr>
        <w:spacing w:line="360" w:lineRule="auto"/>
        <w:jc w:val="both"/>
        <w:rPr>
          <w:rFonts w:ascii="Trebuchet MS" w:hAnsi="Trebuchet MS" w:cs="Arial"/>
        </w:rPr>
      </w:pPr>
    </w:p>
    <w:p w14:paraId="51919E64" w14:textId="34731F4D" w:rsidR="007C066A" w:rsidRPr="007C066A" w:rsidRDefault="007C066A" w:rsidP="007C066A">
      <w:pPr>
        <w:spacing w:line="360" w:lineRule="auto"/>
        <w:ind w:firstLine="450"/>
        <w:jc w:val="both"/>
        <w:rPr>
          <w:rFonts w:ascii="Trebuchet MS" w:hAnsi="Trebuchet MS" w:cs="Arial"/>
          <w:lang w:val="it-IT"/>
        </w:rPr>
      </w:pPr>
      <w:r w:rsidRPr="007C066A">
        <w:rPr>
          <w:rFonts w:ascii="Trebuchet MS" w:hAnsi="Trebuchet MS" w:cs="Arial"/>
        </w:rPr>
        <w:t xml:space="preserve">Ca urmare a solicitării de emitere a acordului de mediu adresată de </w:t>
      </w:r>
      <w:r w:rsidR="00E45606" w:rsidRPr="00065F98">
        <w:rPr>
          <w:rFonts w:ascii="Trebuchet MS" w:hAnsi="Trebuchet MS"/>
          <w:b/>
          <w:lang w:eastAsia="en-GB"/>
        </w:rPr>
        <w:t>ARTECA JILAVA S.A.</w:t>
      </w:r>
      <w:r w:rsidRPr="007C066A">
        <w:rPr>
          <w:rFonts w:ascii="Trebuchet MS" w:hAnsi="Trebuchet MS" w:cs="Arial"/>
          <w:b/>
        </w:rPr>
        <w:t xml:space="preserve">, </w:t>
      </w:r>
      <w:r w:rsidRPr="007C066A">
        <w:rPr>
          <w:rFonts w:ascii="Trebuchet MS" w:hAnsi="Trebuchet MS" w:cs="Arial"/>
        </w:rPr>
        <w:t xml:space="preserve">cu </w:t>
      </w:r>
      <w:r w:rsidR="00E45606">
        <w:rPr>
          <w:rFonts w:ascii="Trebuchet MS" w:hAnsi="Trebuchet MS" w:cs="Arial"/>
        </w:rPr>
        <w:t>sediul</w:t>
      </w:r>
      <w:r w:rsidR="002E23B5">
        <w:rPr>
          <w:rFonts w:ascii="Trebuchet MS" w:hAnsi="Trebuchet MS" w:cs="Arial"/>
        </w:rPr>
        <w:t xml:space="preserve"> în </w:t>
      </w:r>
      <w:r w:rsidR="00E45606">
        <w:rPr>
          <w:rFonts w:ascii="Trebuchet MS" w:hAnsi="Trebuchet MS" w:cs="Arial"/>
        </w:rPr>
        <w:t xml:space="preserve">comuna Julava, Șos. Giurgiului, nr. 33A, </w:t>
      </w:r>
      <w:r w:rsidRPr="007C066A">
        <w:rPr>
          <w:rFonts w:ascii="Trebuchet MS" w:hAnsi="Trebuchet MS" w:cs="Arial"/>
        </w:rPr>
        <w:t xml:space="preserve"> înregistrată la A.P.M. Ilfov cu nr. </w:t>
      </w:r>
      <w:r w:rsidR="00E00AB6">
        <w:rPr>
          <w:rFonts w:ascii="Trebuchet MS" w:hAnsi="Trebuchet MS" w:cs="Arial"/>
        </w:rPr>
        <w:t>19</w:t>
      </w:r>
      <w:r w:rsidR="00E45606">
        <w:rPr>
          <w:rFonts w:ascii="Trebuchet MS" w:hAnsi="Trebuchet MS" w:cs="Arial"/>
        </w:rPr>
        <w:t>093/20</w:t>
      </w:r>
      <w:r w:rsidR="002E23B5">
        <w:rPr>
          <w:rFonts w:ascii="Trebuchet MS" w:hAnsi="Trebuchet MS" w:cs="Arial"/>
        </w:rPr>
        <w:t>.11.2023</w:t>
      </w:r>
      <w:r w:rsidRPr="007C066A">
        <w:rPr>
          <w:rFonts w:ascii="Trebuchet MS" w:hAnsi="Trebuchet MS" w:cs="Arial"/>
        </w:rPr>
        <w:t xml:space="preserve">, cu completările ulterioare, </w:t>
      </w:r>
      <w:r w:rsidRPr="007C066A">
        <w:rPr>
          <w:rFonts w:ascii="Trebuchet MS" w:hAnsi="Trebuchet MS" w:cs="Arial"/>
          <w:lang w:val="it-IT"/>
        </w:rPr>
        <w:t>în baza:</w:t>
      </w:r>
    </w:p>
    <w:p w14:paraId="5A763054" w14:textId="77777777" w:rsidR="007C066A" w:rsidRPr="007C066A" w:rsidRDefault="007C066A" w:rsidP="007C066A">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Legii nr. 292/2018</w:t>
      </w:r>
      <w:r w:rsidRPr="007C066A">
        <w:rPr>
          <w:rFonts w:ascii="Trebuchet MS" w:hAnsi="Trebuchet MS" w:cs="Arial"/>
          <w:lang w:val="it-IT"/>
        </w:rPr>
        <w:t xml:space="preserve"> privind evaluarea impactului anumitor proiecte publice şi private asupra mediului;</w:t>
      </w:r>
    </w:p>
    <w:p w14:paraId="0328E3BB" w14:textId="77777777" w:rsidR="007C066A" w:rsidRPr="007C066A" w:rsidRDefault="007C066A" w:rsidP="007C066A">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Ordonanţei de urgenţă a Guvernului nr. 57/2007</w:t>
      </w:r>
      <w:r w:rsidRPr="007C066A">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7C066A">
        <w:rPr>
          <w:rFonts w:ascii="Trebuchet MS" w:hAnsi="Trebuchet MS" w:cs="Arial"/>
          <w:b/>
          <w:lang w:val="it-IT"/>
        </w:rPr>
        <w:t xml:space="preserve">Legea nr. 49/2011; </w:t>
      </w:r>
    </w:p>
    <w:p w14:paraId="52B52EE9" w14:textId="681BCFA0"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lang w:val="it-IT"/>
        </w:rPr>
        <w:t xml:space="preserve">autoritatea competentă pentru protecția mediului </w:t>
      </w:r>
      <w:r w:rsidRPr="007C066A">
        <w:rPr>
          <w:rFonts w:ascii="Trebuchet MS" w:hAnsi="Trebuchet MS" w:cs="Arial"/>
          <w:b/>
          <w:lang w:val="it-IT"/>
        </w:rPr>
        <w:t>A.P.M. Ilfov decide</w:t>
      </w:r>
      <w:r w:rsidRPr="007C066A">
        <w:rPr>
          <w:rFonts w:ascii="Trebuchet MS" w:hAnsi="Trebuchet MS" w:cs="Arial"/>
          <w:lang w:val="it-IT"/>
        </w:rPr>
        <w:t xml:space="preserve">, ca urmare a consultărilor desfăşurate în cadrul şedinţei Comisiei de Analiză Tehnică, din data de: </w:t>
      </w:r>
      <w:r w:rsidR="00E45606">
        <w:rPr>
          <w:rFonts w:ascii="Trebuchet MS" w:hAnsi="Trebuchet MS" w:cs="Arial"/>
          <w:lang w:val="it-IT"/>
        </w:rPr>
        <w:t>10.04</w:t>
      </w:r>
      <w:r w:rsidRPr="007C066A">
        <w:rPr>
          <w:rFonts w:ascii="Trebuchet MS" w:hAnsi="Trebuchet MS" w:cs="Arial"/>
          <w:lang w:val="it-IT"/>
        </w:rPr>
        <w:t xml:space="preserve">.2024, că proiectul </w:t>
      </w:r>
      <w:r w:rsidR="00E00AB6">
        <w:rPr>
          <w:rFonts w:ascii="Trebuchet MS" w:hAnsi="Trebuchet MS" w:cs="Arial"/>
          <w:lang w:val="en-US"/>
        </w:rPr>
        <w:t>"</w:t>
      </w:r>
      <w:r w:rsidR="00E45606" w:rsidRPr="00E45606">
        <w:rPr>
          <w:rFonts w:ascii="Trebuchet MS" w:hAnsi="Trebuchet MS"/>
          <w:b/>
          <w:lang w:val="pl-PL" w:eastAsia="en-GB"/>
        </w:rPr>
        <w:t xml:space="preserve"> </w:t>
      </w:r>
      <w:r w:rsidR="00E45606" w:rsidRPr="00065F98">
        <w:rPr>
          <w:rFonts w:ascii="Trebuchet MS" w:hAnsi="Trebuchet MS"/>
          <w:b/>
          <w:lang w:val="pl-PL" w:eastAsia="en-GB"/>
        </w:rPr>
        <w:t>construire trei hale pentru depozitare materiale necombustibile (P) și utilități</w:t>
      </w:r>
      <w:r w:rsidRPr="007C066A">
        <w:rPr>
          <w:rFonts w:ascii="Trebuchet MS" w:hAnsi="Trebuchet MS" w:cs="Arial"/>
          <w:b/>
        </w:rPr>
        <w:t xml:space="preserve">” </w:t>
      </w:r>
      <w:r w:rsidRPr="007C066A">
        <w:rPr>
          <w:rFonts w:ascii="Trebuchet MS" w:hAnsi="Trebuchet MS" w:cs="Arial"/>
        </w:rPr>
        <w:t xml:space="preserve">propus a fi amplasat în </w:t>
      </w:r>
      <w:r w:rsidR="00E45606" w:rsidRPr="00065F98">
        <w:rPr>
          <w:rFonts w:ascii="Trebuchet MS" w:hAnsi="Trebuchet MS"/>
          <w:color w:val="000000"/>
        </w:rPr>
        <w:t>comuna Jilava, str. Șoseaua Giurgiului, nr. 33A, CF 52118, NC 213/41, județul Ilfov</w:t>
      </w:r>
      <w:r w:rsidRPr="007C066A">
        <w:rPr>
          <w:rFonts w:ascii="Trebuchet MS" w:hAnsi="Trebuchet MS" w:cs="Arial"/>
        </w:rPr>
        <w:t xml:space="preserve">, jud. Ilfov, </w:t>
      </w:r>
      <w:r w:rsidRPr="007C066A">
        <w:rPr>
          <w:rFonts w:ascii="Trebuchet MS" w:hAnsi="Trebuchet MS" w:cs="Arial"/>
          <w:b/>
          <w:lang w:val="it-IT"/>
        </w:rPr>
        <w:t>nu se supune evaluării impactului asupra mediului si nu se supune evaluării adecvate.</w:t>
      </w:r>
    </w:p>
    <w:p w14:paraId="0BD58069" w14:textId="77777777" w:rsidR="007C066A" w:rsidRPr="007C066A" w:rsidRDefault="007C066A" w:rsidP="007C066A">
      <w:pPr>
        <w:spacing w:line="360" w:lineRule="auto"/>
        <w:ind w:firstLine="720"/>
        <w:jc w:val="both"/>
        <w:rPr>
          <w:rFonts w:ascii="Trebuchet MS" w:hAnsi="Trebuchet MS" w:cs="Arial"/>
          <w:lang w:val="it-IT"/>
        </w:rPr>
      </w:pPr>
      <w:r w:rsidRPr="007C066A">
        <w:rPr>
          <w:rFonts w:ascii="Trebuchet MS" w:hAnsi="Trebuchet MS" w:cs="Arial"/>
          <w:lang w:val="it-IT"/>
        </w:rPr>
        <w:t>Justificarea prezentei decizii:</w:t>
      </w:r>
    </w:p>
    <w:p w14:paraId="18ABE582" w14:textId="77777777" w:rsidR="007C066A" w:rsidRPr="007C066A" w:rsidRDefault="007C066A" w:rsidP="007C066A">
      <w:pPr>
        <w:shd w:val="clear" w:color="auto" w:fill="FFFFFF"/>
        <w:spacing w:line="360" w:lineRule="auto"/>
        <w:jc w:val="both"/>
        <w:rPr>
          <w:rFonts w:ascii="Trebuchet MS" w:hAnsi="Trebuchet MS" w:cs="Arial"/>
          <w:b/>
          <w:lang w:eastAsia="ro-RO"/>
        </w:rPr>
      </w:pPr>
      <w:r w:rsidRPr="007C066A">
        <w:rPr>
          <w:rFonts w:ascii="Trebuchet MS" w:hAnsi="Trebuchet MS" w:cs="Arial"/>
          <w:b/>
          <w:bCs/>
          <w:lang w:eastAsia="ro-RO"/>
        </w:rPr>
        <w:t>I.</w:t>
      </w:r>
      <w:r w:rsidRPr="007C066A">
        <w:rPr>
          <w:rFonts w:ascii="Trebuchet MS" w:hAnsi="Trebuchet MS" w:cs="Arial"/>
          <w:b/>
          <w:lang w:eastAsia="ro-RO"/>
        </w:rPr>
        <w:t> Motivele pe baza cărora s-a stabilit necesitatea neefectuării evaluării impactului asupra mediului sunt următoarele:</w:t>
      </w:r>
    </w:p>
    <w:p w14:paraId="0EAB6E77" w14:textId="46B02D7A" w:rsidR="002E23B5" w:rsidRDefault="007C066A" w:rsidP="007C066A">
      <w:pPr>
        <w:spacing w:line="360" w:lineRule="auto"/>
        <w:jc w:val="both"/>
        <w:rPr>
          <w:rFonts w:ascii="Trebuchet MS" w:hAnsi="Trebuchet MS" w:cs="Arial"/>
          <w:i/>
        </w:rPr>
      </w:pPr>
      <w:r w:rsidRPr="007C066A">
        <w:rPr>
          <w:rFonts w:ascii="Trebuchet MS" w:hAnsi="Trebuchet MS" w:cs="Arial"/>
        </w:rPr>
        <w:t xml:space="preserve">a). proiectul se încadreaza în prevederile  Legii nr. 292/2018, </w:t>
      </w:r>
      <w:r w:rsidRPr="007C066A">
        <w:rPr>
          <w:rFonts w:ascii="Trebuchet MS" w:hAnsi="Trebuchet MS" w:cs="Arial"/>
          <w:lang w:val="pl-PL"/>
        </w:rPr>
        <w:t xml:space="preserve">anexa nr. 2 la pct. </w:t>
      </w:r>
      <w:r w:rsidR="002E23B5">
        <w:rPr>
          <w:rFonts w:ascii="Trebuchet MS" w:hAnsi="Trebuchet MS" w:cs="Arial"/>
          <w:lang w:val="pl-PL"/>
        </w:rPr>
        <w:t>10</w:t>
      </w:r>
      <w:r w:rsidRPr="007C066A">
        <w:rPr>
          <w:rFonts w:ascii="Trebuchet MS" w:hAnsi="Trebuchet MS" w:cs="Arial"/>
          <w:lang w:val="pl-PL"/>
        </w:rPr>
        <w:t xml:space="preserve">, lit. </w:t>
      </w:r>
      <w:r w:rsidR="00A76ABB">
        <w:rPr>
          <w:rFonts w:ascii="Trebuchet MS" w:hAnsi="Trebuchet MS" w:cs="Arial"/>
          <w:lang w:val="pl-PL"/>
        </w:rPr>
        <w:t>a</w:t>
      </w:r>
      <w:r w:rsidR="002E23B5">
        <w:rPr>
          <w:rFonts w:ascii="Trebuchet MS" w:hAnsi="Trebuchet MS" w:cs="Arial"/>
        </w:rPr>
        <w:t xml:space="preserve"> -</w:t>
      </w:r>
      <w:r w:rsidR="002E23B5" w:rsidRPr="002E23B5">
        <w:rPr>
          <w:rFonts w:ascii="Trebuchet MS" w:hAnsi="Trebuchet MS" w:cs="Arial"/>
          <w:i/>
        </w:rPr>
        <w:t xml:space="preserve"> “proiecte de dezvoltare </w:t>
      </w:r>
      <w:r w:rsidR="00A76ABB">
        <w:rPr>
          <w:rFonts w:ascii="Trebuchet MS" w:hAnsi="Trebuchet MS" w:cs="Arial"/>
          <w:i/>
        </w:rPr>
        <w:t>a unităților/zonelor industriale</w:t>
      </w:r>
      <w:r w:rsidR="002E23B5" w:rsidRPr="002E23B5">
        <w:rPr>
          <w:rFonts w:ascii="Trebuchet MS" w:hAnsi="Trebuchet MS" w:cs="Arial"/>
          <w:i/>
        </w:rPr>
        <w:t>”</w:t>
      </w:r>
    </w:p>
    <w:p w14:paraId="603B3C79" w14:textId="2900618F" w:rsidR="007C066A" w:rsidRPr="007C066A" w:rsidRDefault="007C066A" w:rsidP="007C066A">
      <w:pPr>
        <w:spacing w:line="360" w:lineRule="auto"/>
        <w:jc w:val="both"/>
        <w:rPr>
          <w:rFonts w:ascii="Trebuchet MS" w:hAnsi="Trebuchet MS" w:cs="Arial"/>
          <w:color w:val="444444"/>
          <w:lang w:eastAsia="ro-RO"/>
        </w:rPr>
      </w:pPr>
      <w:r w:rsidRPr="007C066A">
        <w:rPr>
          <w:rFonts w:ascii="Trebuchet MS" w:hAnsi="Trebuchet MS" w:cs="Arial"/>
          <w:bCs/>
          <w:color w:val="222222"/>
          <w:lang w:eastAsia="ro-RO"/>
        </w:rPr>
        <w:t>b).</w:t>
      </w:r>
      <w:r w:rsidRPr="007C066A">
        <w:rPr>
          <w:rFonts w:ascii="Trebuchet MS" w:hAnsi="Trebuchet MS" w:cs="Arial"/>
          <w:color w:val="444444"/>
          <w:lang w:eastAsia="ro-RO"/>
        </w:rPr>
        <w:t> </w:t>
      </w:r>
      <w:r w:rsidRPr="007C066A">
        <w:rPr>
          <w:rFonts w:ascii="Trebuchet MS" w:hAnsi="Trebuchet MS" w:cs="Arial"/>
          <w:color w:val="000000"/>
          <w:lang w:val="it-IT"/>
        </w:rPr>
        <w:t xml:space="preserve">proiectul nu se incadreaza in prevederile </w:t>
      </w:r>
      <w:r w:rsidRPr="007C066A">
        <w:rPr>
          <w:rFonts w:ascii="Trebuchet MS" w:hAnsi="Trebuchet MS" w:cs="Arial"/>
          <w:lang w:eastAsia="ro-RO"/>
        </w:rPr>
        <w:t>Legii nr. 292/2018 privind evaluarea impactului anumitor proiecte publice și private asupra mediului</w:t>
      </w:r>
      <w:r w:rsidRPr="007C066A">
        <w:rPr>
          <w:rFonts w:ascii="Trebuchet MS" w:hAnsi="Trebuchet MS" w:cs="Arial"/>
          <w:color w:val="000000"/>
          <w:lang w:val="it-IT"/>
        </w:rPr>
        <w:t>, anexa nr. 1</w:t>
      </w:r>
      <w:r w:rsidRPr="007C066A">
        <w:rPr>
          <w:rFonts w:ascii="Trebuchet MS" w:hAnsi="Trebuchet MS" w:cs="Arial"/>
          <w:color w:val="444444"/>
          <w:lang w:eastAsia="ro-RO"/>
        </w:rPr>
        <w:t>;</w:t>
      </w:r>
    </w:p>
    <w:p w14:paraId="5B8BD655"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lastRenderedPageBreak/>
        <w:t>c).titularul și APM Ilfov au mediatizat în presa locală, cât și pe pagina web atât depunerea solicitării acordului cât și decizia etapei de încadrare;</w:t>
      </w:r>
    </w:p>
    <w:p w14:paraId="1BFD8DAE" w14:textId="45F73FE4" w:rsidR="007C066A" w:rsidRPr="007C066A" w:rsidRDefault="007C066A" w:rsidP="00683B4C">
      <w:pPr>
        <w:spacing w:line="360" w:lineRule="auto"/>
        <w:rPr>
          <w:rFonts w:ascii="Trebuchet MS" w:hAnsi="Trebuchet MS" w:cs="Arial"/>
        </w:rPr>
      </w:pPr>
      <w:r w:rsidRPr="007C066A">
        <w:rPr>
          <w:rFonts w:ascii="Trebuchet MS" w:hAnsi="Trebuchet MS" w:cs="Arial"/>
        </w:rPr>
        <w:t>d).lipsa observațiilor d</w:t>
      </w:r>
      <w:r>
        <w:rPr>
          <w:rFonts w:ascii="Trebuchet MS" w:hAnsi="Trebuchet MS" w:cs="Arial"/>
        </w:rPr>
        <w:t>in partea publicului interesat;</w:t>
      </w:r>
    </w:p>
    <w:p w14:paraId="10F849ED" w14:textId="77777777" w:rsidR="007C066A" w:rsidRPr="007C066A" w:rsidRDefault="007C066A" w:rsidP="00683B4C">
      <w:pPr>
        <w:shd w:val="clear" w:color="auto" w:fill="FFFFFF"/>
        <w:spacing w:line="360" w:lineRule="auto"/>
        <w:jc w:val="both"/>
        <w:rPr>
          <w:rFonts w:ascii="Trebuchet MS" w:hAnsi="Trebuchet MS" w:cs="Arial"/>
          <w:b/>
          <w:lang w:eastAsia="ro-RO"/>
        </w:rPr>
      </w:pPr>
      <w:r w:rsidRPr="007C066A">
        <w:rPr>
          <w:rFonts w:ascii="Trebuchet MS" w:hAnsi="Trebuchet MS" w:cs="Arial"/>
          <w:b/>
          <w:bCs/>
          <w:lang w:eastAsia="ro-RO"/>
        </w:rPr>
        <w:t>II.</w:t>
      </w:r>
      <w:r w:rsidRPr="007C066A">
        <w:rPr>
          <w:rFonts w:ascii="Trebuchet MS" w:hAnsi="Trebuchet MS" w:cs="Arial"/>
          <w:b/>
          <w:lang w:eastAsia="ro-RO"/>
        </w:rPr>
        <w:t> Motivele pe baza cărora s-a stabilit necesitatea neefectuării evaluării adecvate sunt următoarele:</w:t>
      </w:r>
    </w:p>
    <w:p w14:paraId="11D9B081" w14:textId="0B4F9D6C" w:rsidR="007C066A" w:rsidRPr="007C066A" w:rsidRDefault="007C066A" w:rsidP="00683B4C">
      <w:pPr>
        <w:shd w:val="clear" w:color="auto" w:fill="FFFFFF"/>
        <w:spacing w:line="360" w:lineRule="auto"/>
        <w:jc w:val="both"/>
        <w:rPr>
          <w:rFonts w:ascii="Trebuchet MS" w:hAnsi="Trebuchet MS" w:cs="Arial"/>
          <w:lang w:eastAsia="ro-RO"/>
        </w:rPr>
      </w:pPr>
      <w:r w:rsidRPr="007C066A">
        <w:rPr>
          <w:rFonts w:ascii="Trebuchet MS" w:hAnsi="Trebuchet MS" w:cs="Arial"/>
          <w:b/>
          <w:bCs/>
          <w:lang w:eastAsia="ro-RO"/>
        </w:rPr>
        <w:t>a)</w:t>
      </w:r>
      <w:r w:rsidRPr="007C066A">
        <w:rPr>
          <w:rFonts w:ascii="Trebuchet MS" w:hAnsi="Trebuchet MS" w:cs="Arial"/>
          <w:lang w:eastAsia="ro-RO"/>
        </w:rPr>
        <w:t> proiectul propus nu intră sub incidența </w:t>
      </w:r>
      <w:r w:rsidR="00E14DD9">
        <w:fldChar w:fldCharType="begin"/>
      </w:r>
      <w:r w:rsidR="00E14DD9">
        <w:instrText xml:space="preserve"> HYPERLINK "https://lege5.ro/Gratuit/geydqobuge/ordonanta-de-urgenta-nr-57-2007-privind-regimul-ariilor-naturale-protejate-conservarea-habitatelor-naturale-a</w:instrText>
      </w:r>
      <w:r w:rsidR="00E14DD9">
        <w:instrText xml:space="preserve">-florei-si-faunei-salbatice?pid=48878121&amp;d=2018-12-11" \l "p-48878121" \t "_blank" </w:instrText>
      </w:r>
      <w:r w:rsidR="00E14DD9">
        <w:fldChar w:fldCharType="separate"/>
      </w:r>
      <w:r w:rsidRPr="007C066A">
        <w:rPr>
          <w:rFonts w:ascii="Trebuchet MS" w:hAnsi="Trebuchet MS" w:cs="Arial"/>
          <w:u w:val="single"/>
          <w:lang w:eastAsia="ro-RO"/>
        </w:rPr>
        <w:t>art. 28</w:t>
      </w:r>
      <w:r w:rsidR="00E14DD9">
        <w:rPr>
          <w:rFonts w:ascii="Trebuchet MS" w:hAnsi="Trebuchet MS" w:cs="Arial"/>
          <w:u w:val="single"/>
          <w:lang w:eastAsia="ro-RO"/>
        </w:rPr>
        <w:fldChar w:fldCharType="end"/>
      </w:r>
      <w:r w:rsidRPr="007C066A">
        <w:rPr>
          <w:rFonts w:ascii="Trebuchet MS" w:hAnsi="Trebuchet MS" w:cs="Arial"/>
          <w:lang w:eastAsia="ro-RO"/>
        </w:rPr>
        <w:t> din Ordonanța de urgență a Guvernului nr. 57/2007 privind regimul ariilor naturale protejate, conservarea habitatelor naturale, a florei și faunei sălbatice, aprobată cu modificări și completări prin Legea </w:t>
      </w:r>
      <w:r w:rsidR="00E14DD9">
        <w:fldChar w:fldCharType="begin"/>
      </w:r>
      <w:r w:rsidR="00E14DD9">
        <w:instrText xml:space="preserve"> HYPERLINK "https://lege5.ro/Gratuit/ge2donzuge/legea-nr-49-2011-pentru-aprobarea-ordonantei-de-urgenta-a-guvernului-nr-57-2007-privind-regimul-ariilor-naturale-protejate-conservarea-habitatelor-naturale-a-florei</w:instrText>
      </w:r>
      <w:r w:rsidR="00E14DD9">
        <w:instrText xml:space="preserve">-si-faunei-salbatice?d=2018-12-11" \t "_blank" </w:instrText>
      </w:r>
      <w:r w:rsidR="00E14DD9">
        <w:fldChar w:fldCharType="separate"/>
      </w:r>
      <w:r w:rsidRPr="007C066A">
        <w:rPr>
          <w:rFonts w:ascii="Trebuchet MS" w:hAnsi="Trebuchet MS" w:cs="Arial"/>
          <w:u w:val="single"/>
          <w:lang w:eastAsia="ro-RO"/>
        </w:rPr>
        <w:t>nr. 49/2011</w:t>
      </w:r>
      <w:r w:rsidR="00E14DD9">
        <w:rPr>
          <w:rFonts w:ascii="Trebuchet MS" w:hAnsi="Trebuchet MS" w:cs="Arial"/>
          <w:u w:val="single"/>
          <w:lang w:eastAsia="ro-RO"/>
        </w:rPr>
        <w:fldChar w:fldCharType="end"/>
      </w:r>
      <w:r w:rsidRPr="007C066A">
        <w:rPr>
          <w:rFonts w:ascii="Trebuchet MS" w:hAnsi="Trebuchet MS" w:cs="Arial"/>
          <w:lang w:eastAsia="ro-RO"/>
        </w:rPr>
        <w:t>, cu modificările și completările ulterioare.</w:t>
      </w:r>
    </w:p>
    <w:p w14:paraId="6754F796" w14:textId="77777777" w:rsidR="007C066A" w:rsidRPr="007C066A" w:rsidRDefault="007C066A" w:rsidP="00683B4C">
      <w:pPr>
        <w:shd w:val="clear" w:color="auto" w:fill="FFFFFF"/>
        <w:spacing w:line="360" w:lineRule="auto"/>
        <w:jc w:val="both"/>
        <w:rPr>
          <w:rFonts w:ascii="Trebuchet MS" w:hAnsi="Trebuchet MS"/>
          <w:b/>
          <w:color w:val="444444"/>
          <w:lang w:eastAsia="ro-RO"/>
        </w:rPr>
      </w:pPr>
      <w:r w:rsidRPr="007C066A">
        <w:rPr>
          <w:rFonts w:ascii="Trebuchet MS" w:hAnsi="Trebuchet MS" w:cs="Arial"/>
          <w:b/>
          <w:bCs/>
          <w:color w:val="222222"/>
          <w:lang w:eastAsia="ro-RO"/>
        </w:rPr>
        <w:t>III.</w:t>
      </w:r>
      <w:r w:rsidRPr="007C066A">
        <w:rPr>
          <w:rFonts w:ascii="Trebuchet MS" w:hAnsi="Trebuchet MS"/>
          <w:b/>
          <w:color w:val="444444"/>
          <w:lang w:eastAsia="ro-RO"/>
        </w:rPr>
        <w:t> </w:t>
      </w:r>
      <w:r w:rsidRPr="007C066A">
        <w:rPr>
          <w:rFonts w:ascii="Trebuchet MS" w:hAnsi="Trebuchet MS" w:cs="Arial"/>
          <w:b/>
          <w:lang w:eastAsia="ro-RO"/>
        </w:rPr>
        <w:t>Motivele pe baza cărora s-a stabilit necesitatea neefectuării evaluării impactului asupra corpurilor de apă</w:t>
      </w:r>
      <w:r w:rsidRPr="007C066A">
        <w:rPr>
          <w:rFonts w:ascii="Trebuchet MS" w:hAnsi="Trebuchet MS"/>
          <w:b/>
          <w:color w:val="444444"/>
          <w:lang w:eastAsia="ro-RO"/>
        </w:rPr>
        <w:t xml:space="preserve"> </w:t>
      </w:r>
    </w:p>
    <w:p w14:paraId="1020149C" w14:textId="27740188" w:rsidR="00403606" w:rsidRPr="003F4097" w:rsidRDefault="003F4097" w:rsidP="00683B4C">
      <w:pPr>
        <w:shd w:val="clear" w:color="auto" w:fill="FFFFFF"/>
        <w:spacing w:line="360" w:lineRule="auto"/>
        <w:ind w:firstLine="720"/>
        <w:jc w:val="both"/>
        <w:rPr>
          <w:rFonts w:ascii="Trebuchet MS" w:hAnsi="Trebuchet MS" w:cs="Arial"/>
          <w:color w:val="000000" w:themeColor="text1"/>
          <w:lang w:eastAsia="ro-RO"/>
        </w:rPr>
      </w:pPr>
      <w:r w:rsidRPr="003F4097">
        <w:rPr>
          <w:rFonts w:ascii="Trebuchet MS" w:hAnsi="Trebuchet MS" w:cs="Arial"/>
          <w:color w:val="000000" w:themeColor="text1"/>
          <w:lang w:eastAsia="ro-RO"/>
        </w:rPr>
        <w:t>Conform A</w:t>
      </w:r>
      <w:r w:rsidR="007C066A" w:rsidRPr="003F4097">
        <w:rPr>
          <w:rFonts w:ascii="Trebuchet MS" w:hAnsi="Trebuchet MS" w:cs="Arial"/>
          <w:color w:val="000000" w:themeColor="text1"/>
          <w:lang w:eastAsia="ro-RO"/>
        </w:rPr>
        <w:t>dresei nr.</w:t>
      </w:r>
      <w:r w:rsidR="002E23B5" w:rsidRPr="003F4097">
        <w:rPr>
          <w:rFonts w:ascii="Trebuchet MS" w:hAnsi="Trebuchet MS" w:cs="Arial"/>
          <w:color w:val="000000" w:themeColor="text1"/>
          <w:lang w:eastAsia="ro-RO"/>
        </w:rPr>
        <w:t xml:space="preserve"> </w:t>
      </w:r>
      <w:r w:rsidRPr="003F4097">
        <w:rPr>
          <w:rFonts w:ascii="Trebuchet MS" w:hAnsi="Trebuchet MS" w:cs="Arial"/>
          <w:color w:val="000000" w:themeColor="text1"/>
          <w:lang w:eastAsia="ro-RO"/>
        </w:rPr>
        <w:t>5269/20.05.2024</w:t>
      </w:r>
      <w:r w:rsidR="007C066A" w:rsidRPr="003F4097">
        <w:rPr>
          <w:rFonts w:ascii="Trebuchet MS" w:hAnsi="Trebuchet MS" w:cs="Arial"/>
          <w:color w:val="000000" w:themeColor="text1"/>
          <w:lang w:eastAsia="ro-RO"/>
        </w:rPr>
        <w:t>, înregistrată la APM Ilfov cu nr</w:t>
      </w:r>
      <w:r w:rsidRPr="003F4097">
        <w:rPr>
          <w:rFonts w:ascii="Trebuchet MS" w:hAnsi="Trebuchet MS" w:cs="Arial"/>
          <w:color w:val="000000" w:themeColor="text1"/>
          <w:lang w:eastAsia="ro-RO"/>
        </w:rPr>
        <w:t>. 10564/20.05.2024</w:t>
      </w:r>
      <w:r w:rsidR="007C066A" w:rsidRPr="003F4097">
        <w:rPr>
          <w:rFonts w:ascii="Trebuchet MS" w:hAnsi="Trebuchet MS" w:cs="Arial"/>
          <w:color w:val="000000" w:themeColor="text1"/>
          <w:lang w:eastAsia="ro-RO"/>
        </w:rPr>
        <w:t xml:space="preserve">, </w:t>
      </w:r>
      <w:r w:rsidRPr="003F4097">
        <w:rPr>
          <w:rFonts w:ascii="Trebuchet MS" w:hAnsi="Trebuchet MS" w:cs="Arial"/>
          <w:color w:val="000000" w:themeColor="text1"/>
          <w:lang w:eastAsia="ro-RO"/>
        </w:rPr>
        <w:t>emisă de Administrația Națională ”Apele Române” – Administrația Bazinală de Apă Argeș-Vedea, Sistemul de Gospodărire a Apelor Ilfov-București – pentru proiectul propus nu este necesară SEICA</w:t>
      </w:r>
      <w:r w:rsidR="007C066A" w:rsidRPr="003F4097">
        <w:rPr>
          <w:rFonts w:ascii="Trebuchet MS" w:hAnsi="Trebuchet MS" w:cs="Arial"/>
          <w:color w:val="000000" w:themeColor="text1"/>
          <w:lang w:eastAsia="ro-RO"/>
        </w:rPr>
        <w:t>.</w:t>
      </w:r>
    </w:p>
    <w:p w14:paraId="70897D44" w14:textId="77777777" w:rsidR="000F325D" w:rsidRPr="00E00AB6" w:rsidRDefault="000F325D" w:rsidP="000F325D">
      <w:pPr>
        <w:shd w:val="clear" w:color="auto" w:fill="FFFFFF"/>
        <w:spacing w:after="0" w:line="360" w:lineRule="auto"/>
        <w:ind w:firstLine="720"/>
        <w:jc w:val="both"/>
        <w:rPr>
          <w:rFonts w:ascii="Trebuchet MS" w:hAnsi="Trebuchet MS" w:cs="Arial"/>
          <w:lang w:eastAsia="ro-RO"/>
        </w:rPr>
      </w:pPr>
    </w:p>
    <w:p w14:paraId="48B5A509" w14:textId="4657EE99" w:rsidR="007C066A" w:rsidRDefault="007C066A" w:rsidP="000F325D">
      <w:pPr>
        <w:autoSpaceDE w:val="0"/>
        <w:autoSpaceDN w:val="0"/>
        <w:adjustRightInd w:val="0"/>
        <w:spacing w:after="0" w:line="360" w:lineRule="auto"/>
        <w:jc w:val="both"/>
        <w:rPr>
          <w:rFonts w:ascii="Trebuchet MS" w:hAnsi="Trebuchet MS" w:cs="Arial"/>
          <w:b/>
        </w:rPr>
      </w:pPr>
      <w:r w:rsidRPr="007C066A">
        <w:rPr>
          <w:rFonts w:ascii="Trebuchet MS" w:hAnsi="Trebuchet MS" w:cs="Arial"/>
          <w:b/>
        </w:rPr>
        <w:t>1.Caracteristicile proiectului:</w:t>
      </w:r>
    </w:p>
    <w:p w14:paraId="36694FDB" w14:textId="77777777" w:rsidR="00E44710" w:rsidRPr="007C066A" w:rsidRDefault="00E44710" w:rsidP="000F325D">
      <w:pPr>
        <w:autoSpaceDE w:val="0"/>
        <w:autoSpaceDN w:val="0"/>
        <w:adjustRightInd w:val="0"/>
        <w:spacing w:after="0" w:line="360" w:lineRule="auto"/>
        <w:jc w:val="both"/>
        <w:rPr>
          <w:rFonts w:ascii="Trebuchet MS" w:hAnsi="Trebuchet MS" w:cs="Arial"/>
          <w:b/>
        </w:rPr>
      </w:pPr>
    </w:p>
    <w:p w14:paraId="7B89247B" w14:textId="77777777" w:rsidR="007C066A" w:rsidRPr="007C066A" w:rsidRDefault="007C066A" w:rsidP="000F325D">
      <w:pPr>
        <w:spacing w:after="0" w:line="360" w:lineRule="auto"/>
        <w:jc w:val="both"/>
        <w:rPr>
          <w:rFonts w:ascii="Trebuchet MS" w:hAnsi="Trebuchet MS" w:cs="Arial"/>
          <w:b/>
          <w:i/>
          <w:lang w:val="it-IT"/>
        </w:rPr>
      </w:pPr>
      <w:r w:rsidRPr="007C066A">
        <w:rPr>
          <w:rFonts w:ascii="Trebuchet MS" w:hAnsi="Trebuchet MS" w:cs="Arial"/>
          <w:b/>
          <w:i/>
          <w:lang w:val="it-IT"/>
        </w:rPr>
        <w:t>1.1Descrierea proiectului:</w:t>
      </w:r>
    </w:p>
    <w:p w14:paraId="3892FA16" w14:textId="77777777" w:rsidR="00A76ABB" w:rsidRPr="00065F98" w:rsidRDefault="00A76ABB" w:rsidP="00A76ABB">
      <w:pPr>
        <w:spacing w:after="0" w:line="360" w:lineRule="auto"/>
        <w:ind w:firstLine="708"/>
        <w:jc w:val="both"/>
        <w:rPr>
          <w:rFonts w:ascii="Trebuchet MS" w:hAnsi="Trebuchet MS" w:cs="Times New Roman"/>
          <w:bCs/>
          <w:color w:val="000000" w:themeColor="text1"/>
        </w:rPr>
      </w:pPr>
      <w:r w:rsidRPr="00065F98">
        <w:rPr>
          <w:rFonts w:ascii="Trebuchet MS" w:hAnsi="Trebuchet MS" w:cs="Times New Roman"/>
          <w:bCs/>
          <w:color w:val="000000" w:themeColor="text1"/>
        </w:rPr>
        <w:t>Proiectul presupune construirea a trei clădiri tip hală, cu regim de înălțime P, cu destinația de depozitare material necombustibile.</w:t>
      </w:r>
    </w:p>
    <w:p w14:paraId="7990F73B" w14:textId="77777777" w:rsidR="00A76ABB" w:rsidRPr="00065F98" w:rsidRDefault="00A76ABB" w:rsidP="00A76ABB">
      <w:pPr>
        <w:spacing w:after="0" w:line="360" w:lineRule="auto"/>
        <w:ind w:firstLine="708"/>
        <w:jc w:val="both"/>
        <w:rPr>
          <w:rFonts w:ascii="Trebuchet MS" w:hAnsi="Trebuchet MS" w:cs="Times New Roman"/>
          <w:bCs/>
          <w:color w:val="000000" w:themeColor="text1"/>
        </w:rPr>
      </w:pPr>
      <w:r w:rsidRPr="00065F98">
        <w:rPr>
          <w:rFonts w:ascii="Trebuchet MS" w:hAnsi="Trebuchet MS" w:cs="Times New Roman"/>
          <w:bCs/>
          <w:color w:val="000000" w:themeColor="text1"/>
        </w:rPr>
        <w:t xml:space="preserve">Cele trei clădiri vor fi identice, tip hală cu structură metalică, necompartimentate la interior. </w:t>
      </w:r>
    </w:p>
    <w:p w14:paraId="17E12875" w14:textId="77777777" w:rsidR="000F325D" w:rsidRPr="000F325D" w:rsidRDefault="000F325D" w:rsidP="000F325D">
      <w:pPr>
        <w:spacing w:after="0" w:line="360" w:lineRule="auto"/>
        <w:ind w:firstLine="708"/>
        <w:jc w:val="both"/>
        <w:rPr>
          <w:rFonts w:ascii="Trebuchet MS" w:eastAsia="SimSun" w:hAnsi="Trebuchet MS" w:cs="Times New Roman"/>
          <w:bCs/>
          <w:color w:val="000000" w:themeColor="text1"/>
          <w:kern w:val="3"/>
          <w:szCs w:val="28"/>
          <w:lang w:val="fr-FR" w:eastAsia="zh-CN"/>
        </w:rPr>
      </w:pPr>
    </w:p>
    <w:p w14:paraId="062A91AA" w14:textId="432CE848" w:rsidR="007C066A" w:rsidRDefault="007C066A" w:rsidP="00E00AB6">
      <w:pPr>
        <w:spacing w:after="0" w:line="360" w:lineRule="auto"/>
        <w:jc w:val="both"/>
        <w:rPr>
          <w:rFonts w:ascii="Trebuchet MS" w:hAnsi="Trebuchet MS"/>
          <w:b/>
          <w:color w:val="000000"/>
        </w:rPr>
      </w:pPr>
      <w:r>
        <w:rPr>
          <w:rFonts w:ascii="Trebuchet MS" w:hAnsi="Trebuchet MS"/>
          <w:b/>
          <w:color w:val="000000"/>
        </w:rPr>
        <w:t>Bilanț</w:t>
      </w:r>
      <w:r w:rsidRPr="007C066A">
        <w:rPr>
          <w:rFonts w:ascii="Trebuchet MS" w:hAnsi="Trebuchet MS"/>
          <w:b/>
          <w:color w:val="000000"/>
        </w:rPr>
        <w:t xml:space="preserve"> teritorial </w:t>
      </w:r>
    </w:p>
    <w:p w14:paraId="2CD7F1D7" w14:textId="77777777" w:rsidR="00E44710" w:rsidRPr="007C066A" w:rsidRDefault="00E44710" w:rsidP="00E00AB6">
      <w:pPr>
        <w:spacing w:after="0" w:line="360" w:lineRule="auto"/>
        <w:jc w:val="both"/>
        <w:rPr>
          <w:rFonts w:ascii="Trebuchet MS" w:hAnsi="Trebuchet MS"/>
          <w:b/>
          <w:color w:val="000000"/>
        </w:rPr>
      </w:pPr>
    </w:p>
    <w:tbl>
      <w:tblPr>
        <w:tblStyle w:val="TableGrid"/>
        <w:tblW w:w="0" w:type="auto"/>
        <w:jc w:val="center"/>
        <w:tblLook w:val="04A0" w:firstRow="1" w:lastRow="0" w:firstColumn="1" w:lastColumn="0" w:noHBand="0" w:noVBand="1"/>
      </w:tblPr>
      <w:tblGrid>
        <w:gridCol w:w="5035"/>
        <w:gridCol w:w="2024"/>
      </w:tblGrid>
      <w:tr w:rsidR="00A76ABB" w:rsidRPr="00065F98" w14:paraId="32885911" w14:textId="77777777" w:rsidTr="00082B97">
        <w:trPr>
          <w:jc w:val="center"/>
        </w:trPr>
        <w:tc>
          <w:tcPr>
            <w:tcW w:w="5035" w:type="dxa"/>
            <w:shd w:val="clear" w:color="auto" w:fill="D0CECE" w:themeFill="background2" w:themeFillShade="E6"/>
          </w:tcPr>
          <w:p w14:paraId="48C02565"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Suprafață teren</w:t>
            </w:r>
          </w:p>
        </w:tc>
        <w:tc>
          <w:tcPr>
            <w:tcW w:w="2024" w:type="dxa"/>
            <w:shd w:val="clear" w:color="auto" w:fill="D0CECE" w:themeFill="background2" w:themeFillShade="E6"/>
          </w:tcPr>
          <w:p w14:paraId="0E67788C" w14:textId="77777777" w:rsidR="00A76ABB" w:rsidRPr="00065F98" w:rsidRDefault="00A76ABB" w:rsidP="00082B97">
            <w:pPr>
              <w:spacing w:line="360" w:lineRule="auto"/>
              <w:jc w:val="center"/>
              <w:rPr>
                <w:rFonts w:ascii="Trebuchet MS" w:hAnsi="Trebuchet MS" w:cs="Times New Roman"/>
                <w:b/>
                <w:color w:val="000000" w:themeColor="text1"/>
                <w:vertAlign w:val="superscript"/>
              </w:rPr>
            </w:pPr>
            <w:r w:rsidRPr="00065F98">
              <w:rPr>
                <w:rFonts w:ascii="Trebuchet MS" w:hAnsi="Trebuchet MS" w:cs="Times New Roman"/>
                <w:b/>
                <w:color w:val="000000" w:themeColor="text1"/>
              </w:rPr>
              <w:t>18505 m</w:t>
            </w:r>
            <w:r w:rsidRPr="00065F98">
              <w:rPr>
                <w:rFonts w:ascii="Trebuchet MS" w:hAnsi="Trebuchet MS" w:cs="Times New Roman"/>
                <w:b/>
                <w:color w:val="000000" w:themeColor="text1"/>
                <w:vertAlign w:val="superscript"/>
              </w:rPr>
              <w:t xml:space="preserve">2 </w:t>
            </w:r>
          </w:p>
        </w:tc>
      </w:tr>
      <w:tr w:rsidR="00A76ABB" w:rsidRPr="00065F98" w14:paraId="03321DFA" w14:textId="77777777" w:rsidTr="00082B97">
        <w:trPr>
          <w:jc w:val="center"/>
        </w:trPr>
        <w:tc>
          <w:tcPr>
            <w:tcW w:w="5035" w:type="dxa"/>
            <w:shd w:val="clear" w:color="auto" w:fill="auto"/>
          </w:tcPr>
          <w:p w14:paraId="33CDC295"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Suprafață construită existentă</w:t>
            </w:r>
          </w:p>
        </w:tc>
        <w:tc>
          <w:tcPr>
            <w:tcW w:w="2024" w:type="dxa"/>
            <w:shd w:val="clear" w:color="auto" w:fill="auto"/>
          </w:tcPr>
          <w:p w14:paraId="77AEAD0F"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698 m</w:t>
            </w:r>
            <w:r w:rsidRPr="00065F98">
              <w:rPr>
                <w:rFonts w:ascii="Trebuchet MS" w:hAnsi="Trebuchet MS" w:cs="Times New Roman"/>
                <w:b/>
                <w:color w:val="000000" w:themeColor="text1"/>
                <w:vertAlign w:val="superscript"/>
              </w:rPr>
              <w:t>2</w:t>
            </w:r>
          </w:p>
        </w:tc>
      </w:tr>
      <w:tr w:rsidR="00A76ABB" w:rsidRPr="00065F98" w14:paraId="75C6580A" w14:textId="77777777" w:rsidTr="00082B97">
        <w:trPr>
          <w:jc w:val="center"/>
        </w:trPr>
        <w:tc>
          <w:tcPr>
            <w:tcW w:w="5035" w:type="dxa"/>
            <w:shd w:val="clear" w:color="auto" w:fill="FFFFFF" w:themeFill="background1"/>
          </w:tcPr>
          <w:p w14:paraId="34B4A74F"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Suprafață construită la sol</w:t>
            </w:r>
          </w:p>
        </w:tc>
        <w:tc>
          <w:tcPr>
            <w:tcW w:w="2024" w:type="dxa"/>
            <w:shd w:val="clear" w:color="auto" w:fill="FFFFFF" w:themeFill="background1"/>
          </w:tcPr>
          <w:p w14:paraId="118350FB"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2486 m</w:t>
            </w:r>
            <w:r w:rsidRPr="00065F98">
              <w:rPr>
                <w:rFonts w:ascii="Trebuchet MS" w:hAnsi="Trebuchet MS" w:cs="Times New Roman"/>
                <w:b/>
                <w:color w:val="000000" w:themeColor="text1"/>
                <w:vertAlign w:val="superscript"/>
              </w:rPr>
              <w:t>2</w:t>
            </w:r>
          </w:p>
        </w:tc>
      </w:tr>
      <w:tr w:rsidR="00A76ABB" w:rsidRPr="00065F98" w14:paraId="3A96FF74" w14:textId="77777777" w:rsidTr="00082B97">
        <w:trPr>
          <w:trHeight w:val="418"/>
          <w:jc w:val="center"/>
        </w:trPr>
        <w:tc>
          <w:tcPr>
            <w:tcW w:w="5035" w:type="dxa"/>
          </w:tcPr>
          <w:p w14:paraId="552C73F0"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Suprafață spații verzi</w:t>
            </w:r>
          </w:p>
        </w:tc>
        <w:tc>
          <w:tcPr>
            <w:tcW w:w="2024" w:type="dxa"/>
          </w:tcPr>
          <w:p w14:paraId="2568A537"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3701 m</w:t>
            </w:r>
            <w:r w:rsidRPr="00065F98">
              <w:rPr>
                <w:rFonts w:ascii="Trebuchet MS" w:hAnsi="Trebuchet MS" w:cs="Times New Roman"/>
                <w:b/>
                <w:color w:val="000000" w:themeColor="text1"/>
                <w:vertAlign w:val="superscript"/>
              </w:rPr>
              <w:t xml:space="preserve">2 </w:t>
            </w:r>
            <w:r w:rsidRPr="00065F98">
              <w:rPr>
                <w:rFonts w:ascii="Trebuchet MS" w:hAnsi="Trebuchet MS" w:cs="Times New Roman"/>
                <w:b/>
                <w:color w:val="000000" w:themeColor="text1"/>
              </w:rPr>
              <w:t>(20%)</w:t>
            </w:r>
          </w:p>
        </w:tc>
      </w:tr>
      <w:tr w:rsidR="00A76ABB" w:rsidRPr="00065F98" w14:paraId="7AD74E5A" w14:textId="77777777" w:rsidTr="00082B97">
        <w:trPr>
          <w:jc w:val="center"/>
        </w:trPr>
        <w:tc>
          <w:tcPr>
            <w:tcW w:w="5035" w:type="dxa"/>
          </w:tcPr>
          <w:p w14:paraId="4DD2E220"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Suprafață alei și platforme betonate</w:t>
            </w:r>
          </w:p>
        </w:tc>
        <w:tc>
          <w:tcPr>
            <w:tcW w:w="2024" w:type="dxa"/>
          </w:tcPr>
          <w:p w14:paraId="2E39CF6D"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5300 m</w:t>
            </w:r>
            <w:r w:rsidRPr="00065F98">
              <w:rPr>
                <w:rFonts w:ascii="Trebuchet MS" w:hAnsi="Trebuchet MS" w:cs="Times New Roman"/>
                <w:b/>
                <w:color w:val="000000" w:themeColor="text1"/>
                <w:vertAlign w:val="superscript"/>
              </w:rPr>
              <w:t>2</w:t>
            </w:r>
          </w:p>
        </w:tc>
      </w:tr>
      <w:tr w:rsidR="00A76ABB" w:rsidRPr="00065F98" w14:paraId="6FBB712F" w14:textId="77777777" w:rsidTr="00082B97">
        <w:trPr>
          <w:jc w:val="center"/>
        </w:trPr>
        <w:tc>
          <w:tcPr>
            <w:tcW w:w="5035" w:type="dxa"/>
          </w:tcPr>
          <w:p w14:paraId="30E5D705"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Suprafată teren liber de construcții</w:t>
            </w:r>
          </w:p>
        </w:tc>
        <w:tc>
          <w:tcPr>
            <w:tcW w:w="2024" w:type="dxa"/>
          </w:tcPr>
          <w:p w14:paraId="7C76AC43"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7018 m</w:t>
            </w:r>
            <w:r w:rsidRPr="00065F98">
              <w:rPr>
                <w:rFonts w:ascii="Trebuchet MS" w:hAnsi="Trebuchet MS" w:cs="Times New Roman"/>
                <w:b/>
                <w:color w:val="000000" w:themeColor="text1"/>
                <w:vertAlign w:val="superscript"/>
              </w:rPr>
              <w:t>2</w:t>
            </w:r>
          </w:p>
        </w:tc>
      </w:tr>
      <w:tr w:rsidR="00A76ABB" w:rsidRPr="00065F98" w14:paraId="1F1EDE2E" w14:textId="77777777" w:rsidTr="00082B97">
        <w:trPr>
          <w:jc w:val="center"/>
        </w:trPr>
        <w:tc>
          <w:tcPr>
            <w:tcW w:w="5035" w:type="dxa"/>
          </w:tcPr>
          <w:p w14:paraId="04F2192E"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 xml:space="preserve">P.O.T. </w:t>
            </w:r>
          </w:p>
        </w:tc>
        <w:tc>
          <w:tcPr>
            <w:tcW w:w="2024" w:type="dxa"/>
          </w:tcPr>
          <w:p w14:paraId="56BCABFD"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13.43 %</w:t>
            </w:r>
          </w:p>
        </w:tc>
      </w:tr>
      <w:tr w:rsidR="00A76ABB" w:rsidRPr="00065F98" w14:paraId="2DFE8CFC" w14:textId="77777777" w:rsidTr="00082B97">
        <w:trPr>
          <w:jc w:val="center"/>
        </w:trPr>
        <w:tc>
          <w:tcPr>
            <w:tcW w:w="5035" w:type="dxa"/>
          </w:tcPr>
          <w:p w14:paraId="7E3E594F"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C.U.T.</w:t>
            </w:r>
          </w:p>
        </w:tc>
        <w:tc>
          <w:tcPr>
            <w:tcW w:w="2024" w:type="dxa"/>
          </w:tcPr>
          <w:p w14:paraId="38F51A4B" w14:textId="77777777" w:rsidR="00A76ABB" w:rsidRPr="00065F98" w:rsidRDefault="00A76ABB" w:rsidP="00082B97">
            <w:pPr>
              <w:spacing w:line="360" w:lineRule="auto"/>
              <w:jc w:val="center"/>
              <w:rPr>
                <w:rFonts w:ascii="Trebuchet MS" w:hAnsi="Trebuchet MS" w:cs="Times New Roman"/>
                <w:b/>
                <w:color w:val="000000" w:themeColor="text1"/>
              </w:rPr>
            </w:pPr>
            <w:r w:rsidRPr="00065F98">
              <w:rPr>
                <w:rFonts w:ascii="Trebuchet MS" w:hAnsi="Trebuchet MS" w:cs="Times New Roman"/>
                <w:b/>
                <w:color w:val="000000" w:themeColor="text1"/>
              </w:rPr>
              <w:t>0.13</w:t>
            </w:r>
          </w:p>
        </w:tc>
      </w:tr>
    </w:tbl>
    <w:p w14:paraId="6E08A616" w14:textId="2AF1D545" w:rsidR="00E44710" w:rsidRPr="007C066A" w:rsidRDefault="00E44710" w:rsidP="007C066A">
      <w:pPr>
        <w:spacing w:line="360" w:lineRule="auto"/>
        <w:jc w:val="both"/>
        <w:rPr>
          <w:rFonts w:ascii="Trebuchet MS" w:hAnsi="Trebuchet MS" w:cs="Arial"/>
          <w:b/>
          <w:i/>
          <w:lang w:val="it-IT"/>
        </w:rPr>
      </w:pPr>
    </w:p>
    <w:p w14:paraId="11EE1001" w14:textId="77777777" w:rsidR="007C066A" w:rsidRPr="007C066A" w:rsidRDefault="007C066A" w:rsidP="007C066A">
      <w:pPr>
        <w:spacing w:line="360" w:lineRule="auto"/>
        <w:jc w:val="both"/>
        <w:rPr>
          <w:rFonts w:ascii="Trebuchet MS" w:eastAsia="Calibri" w:hAnsi="Trebuchet MS" w:cs="Arial"/>
          <w:b/>
        </w:rPr>
      </w:pPr>
      <w:r w:rsidRPr="007C066A">
        <w:rPr>
          <w:rFonts w:ascii="Trebuchet MS" w:eastAsia="Calibri" w:hAnsi="Trebuchet MS" w:cs="Arial"/>
          <w:b/>
        </w:rPr>
        <w:lastRenderedPageBreak/>
        <w:t>Utilități:</w:t>
      </w:r>
    </w:p>
    <w:p w14:paraId="1DFC00F1" w14:textId="4838CDDC" w:rsidR="007C066A" w:rsidRPr="007C066A" w:rsidRDefault="007C066A" w:rsidP="007C066A">
      <w:pPr>
        <w:spacing w:line="360" w:lineRule="auto"/>
        <w:jc w:val="both"/>
        <w:rPr>
          <w:rFonts w:ascii="Trebuchet MS" w:eastAsia="Calibri" w:hAnsi="Trebuchet MS" w:cs="Arial"/>
          <w:b/>
          <w:w w:val="95"/>
          <w:u w:val="single"/>
        </w:rPr>
      </w:pPr>
      <w:r w:rsidRPr="007C066A">
        <w:rPr>
          <w:rFonts w:ascii="Trebuchet MS" w:eastAsia="Calibri" w:hAnsi="Trebuchet MS" w:cs="Arial"/>
          <w:b/>
          <w:w w:val="95"/>
          <w:u w:val="single"/>
        </w:rPr>
        <w:t>Alimentarea</w:t>
      </w:r>
      <w:r w:rsidRPr="007C066A">
        <w:rPr>
          <w:rFonts w:ascii="Trebuchet MS" w:eastAsia="Calibri" w:hAnsi="Trebuchet MS" w:cs="Arial"/>
          <w:b/>
          <w:spacing w:val="-2"/>
          <w:w w:val="95"/>
          <w:u w:val="single"/>
        </w:rPr>
        <w:t xml:space="preserve"> </w:t>
      </w:r>
      <w:r w:rsidRPr="007C066A">
        <w:rPr>
          <w:rFonts w:ascii="Trebuchet MS" w:eastAsia="Calibri" w:hAnsi="Trebuchet MS" w:cs="Arial"/>
          <w:b/>
          <w:w w:val="95"/>
          <w:u w:val="single"/>
        </w:rPr>
        <w:t>cu</w:t>
      </w:r>
      <w:r w:rsidRPr="007C066A">
        <w:rPr>
          <w:rFonts w:ascii="Trebuchet MS" w:eastAsia="Calibri" w:hAnsi="Trebuchet MS" w:cs="Arial"/>
          <w:b/>
          <w:spacing w:val="-1"/>
          <w:w w:val="95"/>
          <w:u w:val="single"/>
        </w:rPr>
        <w:t xml:space="preserve"> </w:t>
      </w:r>
      <w:r w:rsidRPr="007C066A">
        <w:rPr>
          <w:rFonts w:ascii="Trebuchet MS" w:eastAsia="Calibri" w:hAnsi="Trebuchet MS" w:cs="Arial"/>
          <w:b/>
          <w:w w:val="95"/>
          <w:u w:val="single"/>
        </w:rPr>
        <w:t>apă</w:t>
      </w:r>
      <w:r w:rsidR="00E00AB6">
        <w:rPr>
          <w:rFonts w:ascii="Trebuchet MS" w:eastAsia="Calibri" w:hAnsi="Trebuchet MS" w:cs="Arial"/>
          <w:b/>
          <w:w w:val="95"/>
          <w:u w:val="single"/>
        </w:rPr>
        <w:t xml:space="preserve">- </w:t>
      </w:r>
      <w:r w:rsidR="00A76ABB">
        <w:rPr>
          <w:rFonts w:ascii="Trebuchet MS" w:hAnsi="Trebuchet MS" w:cs="Arial"/>
          <w:lang w:eastAsia="ro-RO"/>
        </w:rPr>
        <w:t>Nu este necesară. Cele trei clădiri nu vor fi racordate la rețeaua de alimentare cu apă a societății;</w:t>
      </w:r>
    </w:p>
    <w:p w14:paraId="761F9851" w14:textId="77777777" w:rsidR="00A76ABB" w:rsidRDefault="007C066A" w:rsidP="00A76ABB">
      <w:pPr>
        <w:widowControl w:val="0"/>
        <w:tabs>
          <w:tab w:val="left" w:pos="897"/>
        </w:tabs>
        <w:autoSpaceDE w:val="0"/>
        <w:autoSpaceDN w:val="0"/>
        <w:spacing w:line="360" w:lineRule="auto"/>
        <w:jc w:val="both"/>
        <w:rPr>
          <w:rFonts w:ascii="Trebuchet MS" w:hAnsi="Trebuchet MS"/>
        </w:rPr>
      </w:pPr>
      <w:r w:rsidRPr="007C066A">
        <w:rPr>
          <w:rFonts w:ascii="Trebuchet MS" w:eastAsia="Calibri" w:hAnsi="Trebuchet MS" w:cs="Arial"/>
          <w:b/>
          <w:u w:val="single"/>
        </w:rPr>
        <w:t>Evacuarea</w:t>
      </w:r>
      <w:r w:rsidRPr="007C066A">
        <w:rPr>
          <w:rFonts w:ascii="Trebuchet MS" w:eastAsia="Calibri" w:hAnsi="Trebuchet MS" w:cs="Arial"/>
          <w:b/>
          <w:spacing w:val="-5"/>
          <w:u w:val="single"/>
        </w:rPr>
        <w:t xml:space="preserve"> </w:t>
      </w:r>
      <w:r w:rsidRPr="007C066A">
        <w:rPr>
          <w:rFonts w:ascii="Trebuchet MS" w:eastAsia="Calibri" w:hAnsi="Trebuchet MS" w:cs="Arial"/>
          <w:b/>
          <w:u w:val="single"/>
        </w:rPr>
        <w:t>apelor</w:t>
      </w:r>
      <w:r w:rsidRPr="007C066A">
        <w:rPr>
          <w:rFonts w:ascii="Trebuchet MS" w:eastAsia="Calibri" w:hAnsi="Trebuchet MS" w:cs="Arial"/>
          <w:b/>
          <w:spacing w:val="-4"/>
          <w:u w:val="single"/>
        </w:rPr>
        <w:t xml:space="preserve"> </w:t>
      </w:r>
      <w:r w:rsidR="00E00AB6">
        <w:rPr>
          <w:rFonts w:ascii="Trebuchet MS" w:eastAsia="Calibri" w:hAnsi="Trebuchet MS" w:cs="Arial"/>
          <w:b/>
          <w:u w:val="single"/>
        </w:rPr>
        <w:t xml:space="preserve">uzate </w:t>
      </w:r>
      <w:r w:rsidR="00E00AB6">
        <w:rPr>
          <w:rFonts w:ascii="Trebuchet MS" w:eastAsia="Calibri" w:hAnsi="Trebuchet MS" w:cs="Arial"/>
          <w:b/>
        </w:rPr>
        <w:t xml:space="preserve">: </w:t>
      </w:r>
      <w:r w:rsidR="0024518D">
        <w:rPr>
          <w:rFonts w:ascii="Trebuchet MS" w:eastAsia="Calibri" w:hAnsi="Trebuchet MS" w:cs="Arial"/>
        </w:rPr>
        <w:t>ape uzate menajere - nu este cazul</w:t>
      </w:r>
      <w:r w:rsidR="00A76ABB">
        <w:rPr>
          <w:rFonts w:ascii="Trebuchet MS" w:eastAsia="Calibri" w:hAnsi="Trebuchet MS" w:cs="Arial"/>
        </w:rPr>
        <w:t xml:space="preserve">. </w:t>
      </w:r>
      <w:r w:rsidR="00A76ABB" w:rsidRPr="00A76ABB">
        <w:rPr>
          <w:rFonts w:ascii="Trebuchet MS" w:hAnsi="Trebuchet MS"/>
        </w:rPr>
        <w:t xml:space="preserve">Cele trei cladiri nu sunt dotate cu instalatie de alimentare cu apa si canalizare menajera. </w:t>
      </w:r>
      <w:r w:rsidR="00A76ABB">
        <w:rPr>
          <w:rFonts w:ascii="Trebuchet MS" w:hAnsi="Trebuchet MS"/>
        </w:rPr>
        <w:tab/>
      </w:r>
    </w:p>
    <w:p w14:paraId="6449A3E7" w14:textId="77777777" w:rsidR="00A76ABB" w:rsidRDefault="00A76ABB" w:rsidP="00A76ABB">
      <w:pPr>
        <w:widowControl w:val="0"/>
        <w:tabs>
          <w:tab w:val="left" w:pos="897"/>
        </w:tabs>
        <w:autoSpaceDE w:val="0"/>
        <w:autoSpaceDN w:val="0"/>
        <w:spacing w:line="360" w:lineRule="auto"/>
        <w:jc w:val="both"/>
        <w:rPr>
          <w:rFonts w:ascii="Trebuchet MS" w:hAnsi="Trebuchet MS"/>
        </w:rPr>
      </w:pPr>
      <w:r>
        <w:rPr>
          <w:rFonts w:ascii="Trebuchet MS" w:hAnsi="Trebuchet MS"/>
        </w:rPr>
        <w:tab/>
      </w:r>
      <w:r w:rsidRPr="00A76ABB">
        <w:rPr>
          <w:rFonts w:ascii="Trebuchet MS" w:hAnsi="Trebuchet MS"/>
        </w:rPr>
        <w:t xml:space="preserve">Apele pluviale colectate prin sistemul de jgheaburi și burlane de pe acoperiș se vor infiltra liber în pământ. </w:t>
      </w:r>
    </w:p>
    <w:p w14:paraId="09F71618" w14:textId="32982060" w:rsidR="00A76ABB" w:rsidRPr="00A76ABB" w:rsidRDefault="00A76ABB" w:rsidP="00A76ABB">
      <w:pPr>
        <w:widowControl w:val="0"/>
        <w:tabs>
          <w:tab w:val="left" w:pos="897"/>
        </w:tabs>
        <w:autoSpaceDE w:val="0"/>
        <w:autoSpaceDN w:val="0"/>
        <w:spacing w:line="360" w:lineRule="auto"/>
        <w:jc w:val="both"/>
        <w:rPr>
          <w:rFonts w:ascii="Trebuchet MS" w:eastAsia="Calibri" w:hAnsi="Trebuchet MS" w:cs="Arial"/>
        </w:rPr>
      </w:pPr>
      <w:r>
        <w:rPr>
          <w:rFonts w:ascii="Trebuchet MS" w:hAnsi="Trebuchet MS"/>
        </w:rPr>
        <w:tab/>
      </w:r>
      <w:r w:rsidRPr="00A76ABB">
        <w:rPr>
          <w:rFonts w:ascii="Trebuchet MS" w:hAnsi="Trebuchet MS"/>
        </w:rPr>
        <w:t>Apele pluviale, colectate de pe platformele betonate din incintă prin guri de scurgere, vor fi trecute printr-un separator de hidrocarburi și vor fi apoi stocate intr-un bazin de retentie, pentru a fi utilizate ulterior, inclusiv pentru udarea spatiilor verzi din incinta.</w:t>
      </w:r>
    </w:p>
    <w:p w14:paraId="00E1D40A" w14:textId="11D72F40" w:rsidR="007C066A" w:rsidRPr="00403606" w:rsidRDefault="007C066A" w:rsidP="007C066A">
      <w:pPr>
        <w:spacing w:line="360" w:lineRule="auto"/>
        <w:jc w:val="both"/>
        <w:rPr>
          <w:rFonts w:ascii="Trebuchet MS" w:hAnsi="Trebuchet MS" w:cs="Arial"/>
          <w:lang w:val="pt-BR"/>
        </w:rPr>
      </w:pPr>
      <w:r w:rsidRPr="007C066A">
        <w:rPr>
          <w:rFonts w:ascii="Trebuchet MS" w:hAnsi="Trebuchet MS" w:cs="Arial"/>
          <w:b/>
          <w:i/>
          <w:lang w:val="it-IT"/>
        </w:rPr>
        <w:t>1.2. Cumularea cu alte proiecte</w:t>
      </w:r>
      <w:r w:rsidRPr="007C066A">
        <w:rPr>
          <w:rFonts w:ascii="Trebuchet MS" w:hAnsi="Trebuchet MS" w:cs="Arial"/>
          <w:i/>
          <w:lang w:val="it-IT"/>
        </w:rPr>
        <w:t>:</w:t>
      </w:r>
      <w:r w:rsidRPr="007C066A">
        <w:rPr>
          <w:rFonts w:ascii="Trebuchet MS" w:hAnsi="Trebuchet MS" w:cs="Arial"/>
          <w:lang w:val="it-IT"/>
        </w:rPr>
        <w:t xml:space="preserve"> </w:t>
      </w:r>
      <w:r w:rsidR="004664CF">
        <w:rPr>
          <w:rFonts w:ascii="Trebuchet MS" w:hAnsi="Trebuchet MS" w:cs="Arial"/>
          <w:lang w:val="pt-BR"/>
        </w:rPr>
        <w:t xml:space="preserve">- </w:t>
      </w:r>
      <w:r w:rsidR="00683B4C">
        <w:rPr>
          <w:rFonts w:ascii="Trebuchet MS" w:hAnsi="Trebuchet MS" w:cs="Arial"/>
          <w:lang w:val="pt-BR"/>
        </w:rPr>
        <w:t>nu este cazul.</w:t>
      </w:r>
    </w:p>
    <w:p w14:paraId="72902413" w14:textId="6C4EE5C3" w:rsidR="007C066A" w:rsidRPr="007C066A" w:rsidRDefault="007C066A" w:rsidP="007C066A">
      <w:pPr>
        <w:spacing w:line="360" w:lineRule="auto"/>
        <w:jc w:val="both"/>
        <w:rPr>
          <w:rFonts w:ascii="Trebuchet MS" w:hAnsi="Trebuchet MS" w:cs="Arial"/>
          <w:lang w:val="it-IT"/>
        </w:rPr>
      </w:pPr>
      <w:r w:rsidRPr="007C066A">
        <w:rPr>
          <w:rFonts w:ascii="Trebuchet MS" w:hAnsi="Trebuchet MS" w:cs="Arial"/>
          <w:b/>
          <w:i/>
          <w:lang w:val="it-IT"/>
        </w:rPr>
        <w:t>1.3. Utilizarea resurselor naturale</w:t>
      </w:r>
      <w:r w:rsidRPr="007C066A">
        <w:rPr>
          <w:rFonts w:ascii="Trebuchet MS" w:hAnsi="Trebuchet MS" w:cs="Arial"/>
          <w:i/>
          <w:lang w:val="it-IT"/>
        </w:rPr>
        <w:t>:</w:t>
      </w:r>
      <w:r w:rsidRPr="007C066A">
        <w:rPr>
          <w:rFonts w:ascii="Trebuchet MS" w:hAnsi="Trebuchet MS" w:cs="Arial"/>
          <w:lang w:val="it-IT"/>
        </w:rPr>
        <w:t xml:space="preserve"> </w:t>
      </w:r>
      <w:r w:rsidR="00683B4C">
        <w:rPr>
          <w:rFonts w:ascii="Trebuchet MS" w:hAnsi="Trebuchet MS" w:cs="Arial"/>
          <w:lang w:val="it-IT"/>
        </w:rPr>
        <w:t>nu este cazul.</w:t>
      </w:r>
    </w:p>
    <w:p w14:paraId="57752CF9" w14:textId="77777777" w:rsidR="0004280F" w:rsidRDefault="007C066A" w:rsidP="007C066A">
      <w:pPr>
        <w:autoSpaceDE w:val="0"/>
        <w:autoSpaceDN w:val="0"/>
        <w:adjustRightInd w:val="0"/>
        <w:spacing w:line="360" w:lineRule="auto"/>
        <w:jc w:val="both"/>
        <w:rPr>
          <w:rFonts w:ascii="Trebuchet MS" w:hAnsi="Trebuchet MS" w:cs="Arial"/>
          <w:lang w:val="pt-BR" w:bidi="ro-RO"/>
        </w:rPr>
      </w:pPr>
      <w:r w:rsidRPr="007C066A">
        <w:rPr>
          <w:rFonts w:ascii="Trebuchet MS" w:hAnsi="Trebuchet MS" w:cs="Arial"/>
          <w:b/>
          <w:i/>
          <w:lang w:val="it-IT"/>
        </w:rPr>
        <w:t>1.4. Produc</w:t>
      </w:r>
      <w:r w:rsidRPr="007C066A">
        <w:rPr>
          <w:rFonts w:ascii="Trebuchet MS" w:hAnsi="Trebuchet MS" w:cs="Arial"/>
          <w:b/>
          <w:i/>
        </w:rPr>
        <w:t>ț</w:t>
      </w:r>
      <w:r w:rsidRPr="007C066A">
        <w:rPr>
          <w:rFonts w:ascii="Trebuchet MS" w:hAnsi="Trebuchet MS" w:cs="Arial"/>
          <w:b/>
          <w:i/>
          <w:lang w:val="it-IT"/>
        </w:rPr>
        <w:t>ia de deșeuri</w:t>
      </w:r>
      <w:r w:rsidRPr="007C066A">
        <w:rPr>
          <w:rFonts w:ascii="Trebuchet MS" w:hAnsi="Trebuchet MS" w:cs="Arial"/>
          <w:i/>
          <w:lang w:val="it-IT"/>
        </w:rPr>
        <w:t xml:space="preserve">: </w:t>
      </w:r>
    </w:p>
    <w:p w14:paraId="56D13D78" w14:textId="77777777" w:rsidR="00683B4C" w:rsidRDefault="0004280F" w:rsidP="00683B4C">
      <w:pPr>
        <w:autoSpaceDE w:val="0"/>
        <w:autoSpaceDN w:val="0"/>
        <w:adjustRightInd w:val="0"/>
        <w:spacing w:after="0" w:line="360" w:lineRule="auto"/>
        <w:jc w:val="both"/>
        <w:rPr>
          <w:rFonts w:ascii="Trebuchet MS" w:hAnsi="Trebuchet MS" w:cs="Arial"/>
          <w:b/>
          <w:lang w:bidi="ro-RO"/>
        </w:rPr>
      </w:pPr>
      <w:r>
        <w:rPr>
          <w:rFonts w:ascii="Trebuchet MS" w:hAnsi="Trebuchet MS" w:cs="Arial"/>
          <w:lang w:val="pt-BR" w:bidi="ro-RO"/>
        </w:rPr>
        <w:tab/>
      </w:r>
      <w:r w:rsidR="00683B4C" w:rsidRPr="00683B4C">
        <w:rPr>
          <w:rFonts w:ascii="Trebuchet MS" w:hAnsi="Trebuchet MS" w:cs="Arial"/>
          <w:b/>
          <w:lang w:bidi="ro-RO"/>
        </w:rPr>
        <w:t>In faza de executie</w:t>
      </w:r>
      <w:r w:rsidR="00683B4C">
        <w:rPr>
          <w:rFonts w:ascii="Trebuchet MS" w:hAnsi="Trebuchet MS" w:cs="Arial"/>
          <w:b/>
          <w:lang w:bidi="ro-RO"/>
        </w:rPr>
        <w:t>:</w:t>
      </w:r>
    </w:p>
    <w:p w14:paraId="3626696E"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b/>
          <w:lang w:bidi="ro-RO"/>
        </w:rPr>
        <w:tab/>
      </w:r>
      <w:r w:rsidRPr="00683B4C">
        <w:rPr>
          <w:rFonts w:ascii="Trebuchet MS" w:hAnsi="Trebuchet MS" w:cs="Arial"/>
          <w:lang w:bidi="ro-RO"/>
        </w:rPr>
        <w:t xml:space="preserve"> Deseurile rezultate din procesul de construire cuprind resturi inerte precum: </w:t>
      </w:r>
    </w:p>
    <w:p w14:paraId="58D6E8E6"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 pamant din excavatii,</w:t>
      </w:r>
    </w:p>
    <w:p w14:paraId="5452D814"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 xml:space="preserve">- moloz, - pietris, </w:t>
      </w:r>
    </w:p>
    <w:p w14:paraId="6ECB5356"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 xml:space="preserve">- material lemnos si resturi metalice, ambalaje hartie, etc. </w:t>
      </w:r>
    </w:p>
    <w:p w14:paraId="511346AF"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 xml:space="preserve">Aceste deseuri vor fi colectate in containere specifice si evacuate periodic, pe durata executiei, de catre unul din operatorii locali specializati in salubritate. </w:t>
      </w:r>
    </w:p>
    <w:p w14:paraId="7E1C4901"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b/>
          <w:lang w:bidi="ro-RO"/>
        </w:rPr>
        <w:t>In faza de functionare</w:t>
      </w:r>
      <w:r>
        <w:rPr>
          <w:rFonts w:ascii="Trebuchet MS" w:hAnsi="Trebuchet MS" w:cs="Arial"/>
          <w:b/>
          <w:lang w:bidi="ro-RO"/>
        </w:rPr>
        <w:t>:</w:t>
      </w:r>
      <w:r w:rsidRPr="00683B4C">
        <w:rPr>
          <w:rFonts w:ascii="Trebuchet MS" w:hAnsi="Trebuchet MS" w:cs="Arial"/>
          <w:lang w:bidi="ro-RO"/>
        </w:rPr>
        <w:t xml:space="preserve"> </w:t>
      </w:r>
    </w:p>
    <w:p w14:paraId="6256E014"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 xml:space="preserve">In urma functiunii de hale depozitare materiale necombustibile, pot rezulta urmatoarele deseuri: </w:t>
      </w:r>
    </w:p>
    <w:p w14:paraId="5FDEF0ED"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 xml:space="preserve">- deseuri din hartie si carton; </w:t>
      </w:r>
    </w:p>
    <w:p w14:paraId="7FF18F7B"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 xml:space="preserve">- deseuri din sticla, </w:t>
      </w:r>
    </w:p>
    <w:p w14:paraId="60E4BE0B"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 xml:space="preserve">- deseuri ambalaje din polistiren si folie PVC; </w:t>
      </w:r>
    </w:p>
    <w:p w14:paraId="7D20B7E7"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 xml:space="preserve">- deseuri menajere. </w:t>
      </w:r>
    </w:p>
    <w:p w14:paraId="16661A29"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 xml:space="preserve">Deseurile menajere se vor depozita in europubele amplasate pe o platforma betonata in cadrul incintei de unde vor fi evacuate periodic de firme specializata in salubritate, cu care s-a incheiat un contract prealabil. </w:t>
      </w:r>
    </w:p>
    <w:p w14:paraId="159592CB"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 xml:space="preserve">Colectarea si depozitarea deseurilor menajere se face in Europubele etanse din PPR depozitate pe o platforma gospodareasca impermeabila, inchisa. </w:t>
      </w:r>
    </w:p>
    <w:p w14:paraId="256D7021"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lastRenderedPageBreak/>
        <w:tab/>
      </w:r>
      <w:r w:rsidRPr="00683B4C">
        <w:rPr>
          <w:rFonts w:ascii="Trebuchet MS" w:hAnsi="Trebuchet MS" w:cs="Arial"/>
          <w:lang w:bidi="ro-RO"/>
        </w:rPr>
        <w:t xml:space="preserve">Fiecare din cele trei cladiri propuse va avea propria platforma; acestea se vor amenaja pe latura sudica a terenului, la nivelul solului si se vor stabili termene de ridicare prin contract cu firma de salubritate. </w:t>
      </w:r>
    </w:p>
    <w:p w14:paraId="79AA36E0"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 xml:space="preserve">Cantitatea de gunoi evacuata va fi considerata de cca. 1 kg/persoana/zi (în conditiile asigurarii golirii periodice a pubelelor). </w:t>
      </w:r>
    </w:p>
    <w:p w14:paraId="3BB3FAFD" w14:textId="77777777" w:rsidR="00683B4C" w:rsidRDefault="00683B4C" w:rsidP="00683B4C">
      <w:pPr>
        <w:autoSpaceDE w:val="0"/>
        <w:autoSpaceDN w:val="0"/>
        <w:adjustRightInd w:val="0"/>
        <w:spacing w:after="0" w:line="360" w:lineRule="auto"/>
        <w:jc w:val="both"/>
        <w:rPr>
          <w:rFonts w:ascii="Trebuchet MS" w:hAnsi="Trebuchet MS" w:cs="Arial"/>
          <w:lang w:bidi="ro-RO"/>
        </w:rPr>
      </w:pPr>
      <w:r>
        <w:rPr>
          <w:rFonts w:ascii="Trebuchet MS" w:hAnsi="Trebuchet MS" w:cs="Arial"/>
          <w:lang w:bidi="ro-RO"/>
        </w:rPr>
        <w:tab/>
      </w:r>
      <w:r w:rsidRPr="00683B4C">
        <w:rPr>
          <w:rFonts w:ascii="Trebuchet MS" w:hAnsi="Trebuchet MS" w:cs="Arial"/>
          <w:lang w:bidi="ro-RO"/>
        </w:rPr>
        <w:t>Depozitarea resturilor reciclabile se va face in cadrul incintei, in containere individuale, diferentiate pentru fiecare material reciclabil, in vederea reciclarii (se va separa metalul, sticla, hârtia şi masele plastice de gunoiul menajer) si se vor stabili termene de ridicare cu o firma specializata in acest sens.</w:t>
      </w:r>
    </w:p>
    <w:p w14:paraId="362347BB" w14:textId="1F116F19" w:rsidR="007C066A" w:rsidRPr="007C066A" w:rsidRDefault="007C066A" w:rsidP="00683B4C">
      <w:pPr>
        <w:autoSpaceDE w:val="0"/>
        <w:autoSpaceDN w:val="0"/>
        <w:adjustRightInd w:val="0"/>
        <w:spacing w:after="0" w:line="360" w:lineRule="auto"/>
        <w:jc w:val="both"/>
        <w:rPr>
          <w:rFonts w:ascii="Trebuchet MS" w:hAnsi="Trebuchet MS" w:cs="Arial"/>
          <w:lang w:val="it-IT"/>
        </w:rPr>
      </w:pPr>
      <w:r w:rsidRPr="007C066A">
        <w:rPr>
          <w:rFonts w:ascii="Trebuchet MS" w:hAnsi="Trebuchet MS" w:cs="Arial"/>
          <w:b/>
          <w:i/>
          <w:lang w:val="it-IT"/>
        </w:rPr>
        <w:t>1.5. Emisii poluante, zgomot si alte surse de disconfort</w:t>
      </w:r>
      <w:r w:rsidRPr="007C066A">
        <w:rPr>
          <w:rFonts w:ascii="Trebuchet MS" w:hAnsi="Trebuchet MS" w:cs="Arial"/>
          <w:i/>
          <w:lang w:val="it-IT"/>
        </w:rPr>
        <w:t xml:space="preserve">: </w:t>
      </w:r>
      <w:r w:rsidRPr="007C066A">
        <w:rPr>
          <w:rFonts w:ascii="Trebuchet MS" w:hAnsi="Trebuchet MS" w:cs="Arial"/>
          <w:lang w:val="it-IT"/>
        </w:rPr>
        <w:t xml:space="preserve">în perioada lucrărilor de execuție: emisiile, zgomotul şi vibraţiile sunt cele produse prin funcţionarea utilajelor specifice;  </w:t>
      </w:r>
    </w:p>
    <w:p w14:paraId="0CD17DEC" w14:textId="77777777" w:rsidR="007C066A" w:rsidRPr="007C066A" w:rsidRDefault="007C066A" w:rsidP="00AA5E42">
      <w:pPr>
        <w:pStyle w:val="ListParagraph"/>
        <w:spacing w:after="0" w:line="360" w:lineRule="auto"/>
        <w:ind w:left="0"/>
        <w:rPr>
          <w:rFonts w:ascii="Trebuchet MS" w:hAnsi="Trebuchet MS" w:cs="Arial"/>
          <w:lang w:val="it-IT"/>
        </w:rPr>
      </w:pPr>
      <w:r w:rsidRPr="007C066A">
        <w:rPr>
          <w:rFonts w:ascii="Trebuchet MS" w:hAnsi="Trebuchet MS" w:cs="Arial"/>
          <w:b/>
          <w:lang w:val="it-IT"/>
        </w:rPr>
        <w:t>2.Localizarea proiectului:</w:t>
      </w:r>
    </w:p>
    <w:p w14:paraId="4706EEF2" w14:textId="7C79A922" w:rsidR="000F325D" w:rsidRPr="00683B4C" w:rsidRDefault="009B1A99" w:rsidP="00683B4C">
      <w:pPr>
        <w:spacing w:after="0" w:line="360" w:lineRule="auto"/>
        <w:jc w:val="both"/>
        <w:rPr>
          <w:rFonts w:ascii="Trebuchet MS" w:hAnsi="Trebuchet MS" w:cs="Times New Roman"/>
          <w:color w:val="000000" w:themeColor="text1"/>
        </w:rPr>
      </w:pPr>
      <w:r>
        <w:rPr>
          <w:rFonts w:ascii="Trebuchet MS" w:hAnsi="Trebuchet MS" w:cs="Times New Roman"/>
          <w:color w:val="000000" w:themeColor="text1"/>
          <w:szCs w:val="28"/>
        </w:rPr>
        <w:t xml:space="preserve">Terenul este situat în </w:t>
      </w:r>
      <w:r w:rsidR="00683B4C" w:rsidRPr="00065F98">
        <w:rPr>
          <w:rFonts w:ascii="Trebuchet MS" w:hAnsi="Trebuchet MS" w:cs="Times New Roman"/>
          <w:color w:val="000000" w:themeColor="text1"/>
        </w:rPr>
        <w:t>intravilanul comunei Jilava, conform Certificatului de Urbanism nr. 260-17387/01.11.2023</w:t>
      </w:r>
      <w:r w:rsidR="000F325D" w:rsidRPr="000F325D">
        <w:rPr>
          <w:rFonts w:ascii="Trebuchet MS" w:hAnsi="Trebuchet MS" w:cs="Times New Roman"/>
          <w:color w:val="000000" w:themeColor="text1"/>
          <w:szCs w:val="28"/>
          <w:lang w:val="en-US"/>
        </w:rPr>
        <w:t>.</w:t>
      </w:r>
    </w:p>
    <w:p w14:paraId="1C319772" w14:textId="3F4F8D3E" w:rsidR="00683B4C" w:rsidRDefault="007C066A" w:rsidP="00AA5E42">
      <w:pPr>
        <w:autoSpaceDE w:val="0"/>
        <w:autoSpaceDN w:val="0"/>
        <w:adjustRightInd w:val="0"/>
        <w:spacing w:after="0" w:line="360" w:lineRule="auto"/>
        <w:jc w:val="both"/>
        <w:rPr>
          <w:rFonts w:ascii="Trebuchet MS" w:hAnsi="Trebuchet MS" w:cs="Times New Roman"/>
          <w:bCs/>
          <w:color w:val="000000" w:themeColor="text1"/>
        </w:rPr>
      </w:pPr>
      <w:r w:rsidRPr="007C066A">
        <w:rPr>
          <w:rFonts w:ascii="Trebuchet MS" w:hAnsi="Trebuchet MS" w:cs="Arial"/>
          <w:bCs/>
        </w:rPr>
        <w:t xml:space="preserve">Regimul tehnic: </w:t>
      </w:r>
      <w:r w:rsidR="00683B4C" w:rsidRPr="00065F98">
        <w:rPr>
          <w:rFonts w:ascii="Trebuchet MS" w:hAnsi="Trebuchet MS" w:cs="Times New Roman"/>
          <w:bCs/>
          <w:color w:val="000000" w:themeColor="text1"/>
        </w:rPr>
        <w:t>zonă industrială, conform PUG Jilava aprobat cu HCL nr. 1/10.01.2001 și prelungit cu HCL nr. 3/2011, HCL nr. 19/2018 și HCL nr. 107/2018. Funcțiunile complementare admise ale zonei sunt: servicii de toate tipurile, accese, rețele tehnico-edilitare, spații verzi</w:t>
      </w:r>
      <w:r w:rsidR="009C307B" w:rsidRPr="00045466">
        <w:rPr>
          <w:rFonts w:ascii="Trebuchet MS" w:hAnsi="Trebuchet MS" w:cs="Times New Roman"/>
          <w:color w:val="000000" w:themeColor="text1"/>
        </w:rPr>
        <w:t>.</w:t>
      </w:r>
      <w:r w:rsidR="009C307B" w:rsidRPr="00045466">
        <w:rPr>
          <w:rFonts w:ascii="Trebuchet MS" w:hAnsi="Trebuchet MS" w:cs="Times New Roman"/>
          <w:bCs/>
          <w:color w:val="000000" w:themeColor="text1"/>
        </w:rPr>
        <w:t xml:space="preserve"> </w:t>
      </w:r>
    </w:p>
    <w:p w14:paraId="69EA5019" w14:textId="77777777" w:rsidR="00683B4C" w:rsidRDefault="00683B4C" w:rsidP="00AA5E42">
      <w:pPr>
        <w:autoSpaceDE w:val="0"/>
        <w:autoSpaceDN w:val="0"/>
        <w:adjustRightInd w:val="0"/>
        <w:spacing w:after="0" w:line="360" w:lineRule="auto"/>
        <w:jc w:val="both"/>
        <w:rPr>
          <w:rFonts w:ascii="Trebuchet MS" w:hAnsi="Trebuchet MS" w:cs="Times New Roman"/>
          <w:bCs/>
          <w:color w:val="000000" w:themeColor="text1"/>
        </w:rPr>
      </w:pPr>
    </w:p>
    <w:p w14:paraId="0C3EEEB6" w14:textId="5CCDBBA9"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-relativa abundenţă a resurselor naturale din zonă, calitatea şi capacitatea regenerativă a acestora: </w:t>
      </w:r>
      <w:r w:rsidRPr="007C066A">
        <w:rPr>
          <w:rFonts w:ascii="Trebuchet MS" w:hAnsi="Trebuchet MS" w:cs="Arial"/>
          <w:b/>
        </w:rPr>
        <w:t>nu este cazul.</w:t>
      </w:r>
    </w:p>
    <w:p w14:paraId="65586447" w14:textId="77777777" w:rsidR="007C066A" w:rsidRPr="007C066A" w:rsidRDefault="007C066A" w:rsidP="007C066A">
      <w:pPr>
        <w:autoSpaceDE w:val="0"/>
        <w:autoSpaceDN w:val="0"/>
        <w:adjustRightInd w:val="0"/>
        <w:spacing w:line="360" w:lineRule="auto"/>
        <w:rPr>
          <w:rFonts w:ascii="Trebuchet MS" w:hAnsi="Trebuchet MS" w:cs="Arial"/>
        </w:rPr>
      </w:pPr>
      <w:r w:rsidRPr="007C066A">
        <w:rPr>
          <w:rFonts w:ascii="Trebuchet MS" w:hAnsi="Trebuchet MS" w:cs="Arial"/>
        </w:rPr>
        <w:t>-capacitatea de absorbţie a mediului, cu atenţie deosebită pentru:</w:t>
      </w:r>
    </w:p>
    <w:p w14:paraId="0B0BDF6C"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t xml:space="preserve">zonele umede – </w:t>
      </w:r>
      <w:r w:rsidRPr="007C066A">
        <w:rPr>
          <w:rFonts w:ascii="Trebuchet MS" w:hAnsi="Trebuchet MS" w:cs="Arial"/>
          <w:b/>
        </w:rPr>
        <w:t>nu este cazul.</w:t>
      </w:r>
    </w:p>
    <w:p w14:paraId="6186EDBA"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t>zonele costiere –</w:t>
      </w:r>
      <w:r w:rsidRPr="007C066A">
        <w:rPr>
          <w:rFonts w:ascii="Trebuchet MS" w:hAnsi="Trebuchet MS" w:cs="Arial"/>
          <w:b/>
        </w:rPr>
        <w:t>nu este cazul.</w:t>
      </w:r>
    </w:p>
    <w:p w14:paraId="105ADAF4"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zonele montane şi cele împădurite – </w:t>
      </w:r>
      <w:r w:rsidRPr="007C066A">
        <w:rPr>
          <w:rFonts w:ascii="Trebuchet MS" w:hAnsi="Trebuchet MS" w:cs="Arial"/>
          <w:b/>
        </w:rPr>
        <w:t>nu este cazul.</w:t>
      </w:r>
    </w:p>
    <w:p w14:paraId="088E8914" w14:textId="77777777"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proofErr w:type="spellStart"/>
      <w:proofErr w:type="gramStart"/>
      <w:r w:rsidRPr="007C066A">
        <w:rPr>
          <w:rFonts w:ascii="Trebuchet MS" w:hAnsi="Trebuchet MS" w:cs="Arial"/>
        </w:rPr>
        <w:t>parcurile</w:t>
      </w:r>
      <w:proofErr w:type="spellEnd"/>
      <w:proofErr w:type="gramEnd"/>
      <w:r w:rsidRPr="007C066A">
        <w:rPr>
          <w:rFonts w:ascii="Trebuchet MS" w:hAnsi="Trebuchet MS" w:cs="Arial"/>
        </w:rPr>
        <w:t xml:space="preserve"> </w:t>
      </w:r>
      <w:proofErr w:type="spellStart"/>
      <w:r w:rsidRPr="007C066A">
        <w:rPr>
          <w:rFonts w:ascii="Trebuchet MS" w:hAnsi="Trebuchet MS" w:cs="Arial"/>
        </w:rPr>
        <w:t>şi</w:t>
      </w:r>
      <w:proofErr w:type="spellEnd"/>
      <w:r w:rsidRPr="007C066A">
        <w:rPr>
          <w:rFonts w:ascii="Trebuchet MS" w:hAnsi="Trebuchet MS" w:cs="Arial"/>
        </w:rPr>
        <w:t xml:space="preserve"> </w:t>
      </w:r>
      <w:proofErr w:type="spellStart"/>
      <w:r w:rsidRPr="007C066A">
        <w:rPr>
          <w:rFonts w:ascii="Trebuchet MS" w:hAnsi="Trebuchet MS" w:cs="Arial"/>
        </w:rPr>
        <w:t>rezervaţiile</w:t>
      </w:r>
      <w:proofErr w:type="spellEnd"/>
      <w:r w:rsidRPr="007C066A">
        <w:rPr>
          <w:rFonts w:ascii="Trebuchet MS" w:hAnsi="Trebuchet MS" w:cs="Arial"/>
        </w:rPr>
        <w:t xml:space="preserve"> </w:t>
      </w:r>
      <w:proofErr w:type="spellStart"/>
      <w:r w:rsidRPr="007C066A">
        <w:rPr>
          <w:rFonts w:ascii="Trebuchet MS" w:hAnsi="Trebuchet MS" w:cs="Arial"/>
        </w:rPr>
        <w:t>naturale</w:t>
      </w:r>
      <w:proofErr w:type="spellEnd"/>
      <w:r w:rsidRPr="007C066A">
        <w:rPr>
          <w:rFonts w:ascii="Trebuchet MS" w:hAnsi="Trebuchet MS" w:cs="Arial"/>
        </w:rPr>
        <w:t xml:space="preserve"> – </w:t>
      </w:r>
      <w:r w:rsidRPr="007C066A">
        <w:rPr>
          <w:rFonts w:ascii="Trebuchet MS" w:hAnsi="Trebuchet MS" w:cs="Arial"/>
          <w:b/>
        </w:rPr>
        <w:t xml:space="preserve">nu </w:t>
      </w:r>
      <w:proofErr w:type="spellStart"/>
      <w:r w:rsidRPr="007C066A">
        <w:rPr>
          <w:rFonts w:ascii="Trebuchet MS" w:hAnsi="Trebuchet MS" w:cs="Arial"/>
          <w:b/>
        </w:rPr>
        <w:t>este</w:t>
      </w:r>
      <w:proofErr w:type="spellEnd"/>
      <w:r w:rsidRPr="007C066A">
        <w:rPr>
          <w:rFonts w:ascii="Trebuchet MS" w:hAnsi="Trebuchet MS" w:cs="Arial"/>
          <w:b/>
        </w:rPr>
        <w:t xml:space="preserve"> </w:t>
      </w:r>
      <w:proofErr w:type="spellStart"/>
      <w:r w:rsidRPr="007C066A">
        <w:rPr>
          <w:rFonts w:ascii="Trebuchet MS" w:hAnsi="Trebuchet MS" w:cs="Arial"/>
          <w:b/>
        </w:rPr>
        <w:t>cazul</w:t>
      </w:r>
      <w:proofErr w:type="spellEnd"/>
      <w:r w:rsidRPr="007C066A">
        <w:rPr>
          <w:rFonts w:ascii="Trebuchet MS" w:hAnsi="Trebuchet MS" w:cs="Arial"/>
          <w:b/>
        </w:rPr>
        <w:t>.</w:t>
      </w:r>
    </w:p>
    <w:p w14:paraId="5F2D6DD9" w14:textId="122DD2B1"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proofErr w:type="spellStart"/>
      <w:proofErr w:type="gramStart"/>
      <w:r w:rsidRPr="007C066A">
        <w:rPr>
          <w:rFonts w:ascii="Trebuchet MS" w:hAnsi="Trebuchet MS" w:cs="Arial"/>
        </w:rPr>
        <w:t>ariile</w:t>
      </w:r>
      <w:proofErr w:type="spellEnd"/>
      <w:proofErr w:type="gramEnd"/>
      <w:r w:rsidRPr="007C066A">
        <w:rPr>
          <w:rFonts w:ascii="Trebuchet MS" w:hAnsi="Trebuchet MS" w:cs="Arial"/>
        </w:rPr>
        <w:t xml:space="preserve"> </w:t>
      </w:r>
      <w:proofErr w:type="spellStart"/>
      <w:r w:rsidRPr="007C066A">
        <w:rPr>
          <w:rFonts w:ascii="Trebuchet MS" w:hAnsi="Trebuchet MS" w:cs="Arial"/>
        </w:rPr>
        <w:t>clasificate</w:t>
      </w:r>
      <w:proofErr w:type="spellEnd"/>
      <w:r w:rsidRPr="007C066A">
        <w:rPr>
          <w:rFonts w:ascii="Trebuchet MS" w:hAnsi="Trebuchet MS" w:cs="Arial"/>
        </w:rPr>
        <w:t xml:space="preserve"> </w:t>
      </w:r>
      <w:proofErr w:type="spellStart"/>
      <w:r w:rsidRPr="007C066A">
        <w:rPr>
          <w:rFonts w:ascii="Trebuchet MS" w:hAnsi="Trebuchet MS" w:cs="Arial"/>
        </w:rPr>
        <w:t>sau</w:t>
      </w:r>
      <w:proofErr w:type="spellEnd"/>
      <w:r w:rsidRPr="007C066A">
        <w:rPr>
          <w:rFonts w:ascii="Trebuchet MS" w:hAnsi="Trebuchet MS" w:cs="Arial"/>
        </w:rPr>
        <w:t xml:space="preserve"> </w:t>
      </w:r>
      <w:proofErr w:type="spellStart"/>
      <w:r w:rsidRPr="007C066A">
        <w:rPr>
          <w:rFonts w:ascii="Trebuchet MS" w:hAnsi="Trebuchet MS" w:cs="Arial"/>
        </w:rPr>
        <w:t>zonele</w:t>
      </w:r>
      <w:proofErr w:type="spellEnd"/>
      <w:r w:rsidRPr="007C066A">
        <w:rPr>
          <w:rFonts w:ascii="Trebuchet MS" w:hAnsi="Trebuchet MS" w:cs="Arial"/>
        </w:rPr>
        <w:t xml:space="preserve"> </w:t>
      </w:r>
      <w:proofErr w:type="spellStart"/>
      <w:r w:rsidRPr="007C066A">
        <w:rPr>
          <w:rFonts w:ascii="Trebuchet MS" w:hAnsi="Trebuchet MS" w:cs="Arial"/>
        </w:rPr>
        <w:t>protejate</w:t>
      </w:r>
      <w:proofErr w:type="spellEnd"/>
      <w:r w:rsidRPr="007C066A">
        <w:rPr>
          <w:rFonts w:ascii="Trebuchet MS" w:hAnsi="Trebuchet MS" w:cs="Arial"/>
        </w:rPr>
        <w:t xml:space="preserve"> </w:t>
      </w:r>
      <w:proofErr w:type="spellStart"/>
      <w:r w:rsidRPr="007C066A">
        <w:rPr>
          <w:rFonts w:ascii="Trebuchet MS" w:hAnsi="Trebuchet MS" w:cs="Arial"/>
        </w:rPr>
        <w:t>prin</w:t>
      </w:r>
      <w:proofErr w:type="spellEnd"/>
      <w:r w:rsidRPr="007C066A">
        <w:rPr>
          <w:rFonts w:ascii="Trebuchet MS" w:hAnsi="Trebuchet MS" w:cs="Arial"/>
        </w:rPr>
        <w:t xml:space="preserve"> </w:t>
      </w:r>
      <w:proofErr w:type="spellStart"/>
      <w:r w:rsidRPr="007C066A">
        <w:rPr>
          <w:rFonts w:ascii="Trebuchet MS" w:hAnsi="Trebuchet MS" w:cs="Arial"/>
        </w:rPr>
        <w:t>legislaţia</w:t>
      </w:r>
      <w:proofErr w:type="spellEnd"/>
      <w:r w:rsidRPr="007C066A">
        <w:rPr>
          <w:rFonts w:ascii="Trebuchet MS" w:hAnsi="Trebuchet MS" w:cs="Arial"/>
        </w:rPr>
        <w:t xml:space="preserve"> </w:t>
      </w:r>
      <w:proofErr w:type="spellStart"/>
      <w:r w:rsidRPr="007C066A">
        <w:rPr>
          <w:rFonts w:ascii="Trebuchet MS" w:hAnsi="Trebuchet MS" w:cs="Arial"/>
        </w:rPr>
        <w:t>în</w:t>
      </w:r>
      <w:proofErr w:type="spellEnd"/>
      <w:r w:rsidRPr="007C066A">
        <w:rPr>
          <w:rFonts w:ascii="Trebuchet MS" w:hAnsi="Trebuchet MS" w:cs="Arial"/>
        </w:rPr>
        <w:t xml:space="preserve"> </w:t>
      </w:r>
      <w:proofErr w:type="spellStart"/>
      <w:r w:rsidRPr="007C066A">
        <w:rPr>
          <w:rFonts w:ascii="Trebuchet MS" w:hAnsi="Trebuchet MS" w:cs="Arial"/>
        </w:rPr>
        <w:t>vigoare</w:t>
      </w:r>
      <w:proofErr w:type="spellEnd"/>
      <w:r w:rsidRPr="007C066A">
        <w:rPr>
          <w:rFonts w:ascii="Trebuchet MS" w:hAnsi="Trebuchet MS" w:cs="Arial"/>
        </w:rPr>
        <w:t xml:space="preserve">, cum </w:t>
      </w:r>
      <w:proofErr w:type="spellStart"/>
      <w:r w:rsidRPr="007C066A">
        <w:rPr>
          <w:rFonts w:ascii="Trebuchet MS" w:hAnsi="Trebuchet MS" w:cs="Arial"/>
        </w:rPr>
        <w:t>sunt</w:t>
      </w:r>
      <w:proofErr w:type="spellEnd"/>
      <w:r w:rsidRPr="007C066A">
        <w:rPr>
          <w:rFonts w:ascii="Trebuchet MS" w:hAnsi="Trebuchet MS" w:cs="Arial"/>
        </w:rPr>
        <w:t xml:space="preserve">: zone de </w:t>
      </w:r>
      <w:proofErr w:type="spellStart"/>
      <w:r w:rsidRPr="007C066A">
        <w:rPr>
          <w:rFonts w:ascii="Trebuchet MS" w:hAnsi="Trebuchet MS" w:cs="Arial"/>
        </w:rPr>
        <w:t>protecţie</w:t>
      </w:r>
      <w:proofErr w:type="spellEnd"/>
      <w:r w:rsidRPr="007C066A">
        <w:rPr>
          <w:rFonts w:ascii="Trebuchet MS" w:hAnsi="Trebuchet MS" w:cs="Arial"/>
        </w:rPr>
        <w:t xml:space="preserve"> a </w:t>
      </w:r>
      <w:proofErr w:type="spellStart"/>
      <w:r w:rsidRPr="007C066A">
        <w:rPr>
          <w:rFonts w:ascii="Trebuchet MS" w:hAnsi="Trebuchet MS" w:cs="Arial"/>
        </w:rPr>
        <w:t>faunei</w:t>
      </w:r>
      <w:proofErr w:type="spellEnd"/>
      <w:r w:rsidRPr="007C066A">
        <w:rPr>
          <w:rFonts w:ascii="Trebuchet MS" w:hAnsi="Trebuchet MS" w:cs="Arial"/>
        </w:rPr>
        <w:t xml:space="preserve"> </w:t>
      </w:r>
      <w:proofErr w:type="spellStart"/>
      <w:r w:rsidRPr="007C066A">
        <w:rPr>
          <w:rFonts w:ascii="Trebuchet MS" w:hAnsi="Trebuchet MS" w:cs="Arial"/>
        </w:rPr>
        <w:t>piscicole</w:t>
      </w:r>
      <w:proofErr w:type="spellEnd"/>
      <w:r w:rsidRPr="007C066A">
        <w:rPr>
          <w:rFonts w:ascii="Trebuchet MS" w:hAnsi="Trebuchet MS" w:cs="Arial"/>
        </w:rPr>
        <w:t xml:space="preserve">, </w:t>
      </w:r>
      <w:proofErr w:type="spellStart"/>
      <w:r w:rsidRPr="007C066A">
        <w:rPr>
          <w:rFonts w:ascii="Trebuchet MS" w:hAnsi="Trebuchet MS" w:cs="Arial"/>
        </w:rPr>
        <w:t>bazine</w:t>
      </w:r>
      <w:proofErr w:type="spellEnd"/>
      <w:r w:rsidRPr="007C066A">
        <w:rPr>
          <w:rFonts w:ascii="Trebuchet MS" w:hAnsi="Trebuchet MS" w:cs="Arial"/>
        </w:rPr>
        <w:t xml:space="preserve"> </w:t>
      </w:r>
      <w:proofErr w:type="spellStart"/>
      <w:r w:rsidRPr="007C066A">
        <w:rPr>
          <w:rFonts w:ascii="Trebuchet MS" w:hAnsi="Trebuchet MS" w:cs="Arial"/>
        </w:rPr>
        <w:t>piscicole</w:t>
      </w:r>
      <w:proofErr w:type="spellEnd"/>
      <w:r w:rsidRPr="007C066A">
        <w:rPr>
          <w:rFonts w:ascii="Trebuchet MS" w:hAnsi="Trebuchet MS" w:cs="Arial"/>
        </w:rPr>
        <w:t xml:space="preserve"> </w:t>
      </w:r>
      <w:proofErr w:type="spellStart"/>
      <w:r w:rsidRPr="007C066A">
        <w:rPr>
          <w:rFonts w:ascii="Trebuchet MS" w:hAnsi="Trebuchet MS" w:cs="Arial"/>
        </w:rPr>
        <w:t>naturale</w:t>
      </w:r>
      <w:proofErr w:type="spellEnd"/>
      <w:r w:rsidRPr="007C066A">
        <w:rPr>
          <w:rFonts w:ascii="Trebuchet MS" w:hAnsi="Trebuchet MS" w:cs="Arial"/>
        </w:rPr>
        <w:t xml:space="preserve"> </w:t>
      </w:r>
      <w:proofErr w:type="spellStart"/>
      <w:r w:rsidRPr="007C066A">
        <w:rPr>
          <w:rFonts w:ascii="Trebuchet MS" w:hAnsi="Trebuchet MS" w:cs="Arial"/>
        </w:rPr>
        <w:t>şi</w:t>
      </w:r>
      <w:proofErr w:type="spellEnd"/>
      <w:r w:rsidRPr="007C066A">
        <w:rPr>
          <w:rFonts w:ascii="Trebuchet MS" w:hAnsi="Trebuchet MS" w:cs="Arial"/>
        </w:rPr>
        <w:t xml:space="preserve"> </w:t>
      </w:r>
      <w:proofErr w:type="spellStart"/>
      <w:r w:rsidRPr="007C066A">
        <w:rPr>
          <w:rFonts w:ascii="Trebuchet MS" w:hAnsi="Trebuchet MS" w:cs="Arial"/>
        </w:rPr>
        <w:t>bazine</w:t>
      </w:r>
      <w:proofErr w:type="spellEnd"/>
      <w:r w:rsidRPr="007C066A">
        <w:rPr>
          <w:rFonts w:ascii="Trebuchet MS" w:hAnsi="Trebuchet MS" w:cs="Arial"/>
        </w:rPr>
        <w:t xml:space="preserve"> </w:t>
      </w:r>
      <w:proofErr w:type="spellStart"/>
      <w:r w:rsidRPr="007C066A">
        <w:rPr>
          <w:rFonts w:ascii="Trebuchet MS" w:hAnsi="Trebuchet MS" w:cs="Arial"/>
        </w:rPr>
        <w:t>piscicole</w:t>
      </w:r>
      <w:proofErr w:type="spellEnd"/>
      <w:r w:rsidRPr="007C066A">
        <w:rPr>
          <w:rFonts w:ascii="Trebuchet MS" w:hAnsi="Trebuchet MS" w:cs="Arial"/>
        </w:rPr>
        <w:t xml:space="preserve"> </w:t>
      </w:r>
      <w:proofErr w:type="spellStart"/>
      <w:r w:rsidRPr="007C066A">
        <w:rPr>
          <w:rFonts w:ascii="Trebuchet MS" w:hAnsi="Trebuchet MS" w:cs="Arial"/>
        </w:rPr>
        <w:t>amenajate</w:t>
      </w:r>
      <w:proofErr w:type="spellEnd"/>
      <w:r w:rsidRPr="007C066A">
        <w:rPr>
          <w:rFonts w:ascii="Trebuchet MS" w:hAnsi="Trebuchet MS" w:cs="Arial"/>
        </w:rPr>
        <w:t xml:space="preserve"> </w:t>
      </w:r>
      <w:proofErr w:type="spellStart"/>
      <w:r w:rsidRPr="007C066A">
        <w:rPr>
          <w:rFonts w:ascii="Trebuchet MS" w:hAnsi="Trebuchet MS" w:cs="Arial"/>
        </w:rPr>
        <w:t>etc</w:t>
      </w:r>
      <w:proofErr w:type="spellEnd"/>
      <w:r w:rsidRPr="007C066A">
        <w:rPr>
          <w:rFonts w:ascii="Trebuchet MS" w:hAnsi="Trebuchet MS" w:cs="Arial"/>
        </w:rPr>
        <w:t xml:space="preserve">: </w:t>
      </w:r>
      <w:r w:rsidR="00FF297A">
        <w:rPr>
          <w:rFonts w:ascii="Trebuchet MS" w:hAnsi="Trebuchet MS" w:cs="Arial"/>
          <w:b/>
          <w:bCs/>
          <w:lang w:val="it-IT"/>
        </w:rPr>
        <w:t>nu este cazul.</w:t>
      </w:r>
    </w:p>
    <w:p w14:paraId="6CDC16C4" w14:textId="443580D5"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683B4C">
        <w:rPr>
          <w:rFonts w:ascii="Trebuchet MS" w:hAnsi="Trebuchet MS" w:cs="Arial"/>
          <w:b/>
          <w:bCs/>
          <w:lang w:val="it-IT"/>
        </w:rPr>
        <w:t xml:space="preserve"> </w:t>
      </w:r>
      <w:r w:rsidR="00683B4C" w:rsidRPr="00683B4C">
        <w:rPr>
          <w:rFonts w:ascii="Trebuchet MS" w:hAnsi="Trebuchet MS" w:cs="Arial"/>
          <w:b/>
          <w:bCs/>
          <w:lang w:val="it-IT"/>
        </w:rPr>
        <w:t>nu este cazul</w:t>
      </w:r>
      <w:r w:rsidR="00FF297A" w:rsidRPr="00683B4C">
        <w:rPr>
          <w:rFonts w:ascii="Trebuchet MS" w:hAnsi="Trebuchet MS" w:cs="Arial"/>
          <w:b/>
          <w:lang w:eastAsia="ro-RO"/>
        </w:rPr>
        <w:t>.</w:t>
      </w:r>
    </w:p>
    <w:p w14:paraId="52623D7C"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t xml:space="preserve">ariile în care standardele de calitate a mediului stabilite de legislaţie au fost deja depăşite: </w:t>
      </w:r>
      <w:r w:rsidRPr="007C066A">
        <w:rPr>
          <w:rFonts w:ascii="Trebuchet MS" w:hAnsi="Trebuchet MS" w:cs="Arial"/>
          <w:b/>
        </w:rPr>
        <w:t>nu este cazul</w:t>
      </w:r>
      <w:r w:rsidRPr="007C066A">
        <w:rPr>
          <w:rFonts w:ascii="Trebuchet MS" w:hAnsi="Trebuchet MS" w:cs="Arial"/>
        </w:rPr>
        <w:t>;</w:t>
      </w:r>
    </w:p>
    <w:p w14:paraId="1DDDA7A0"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lastRenderedPageBreak/>
        <w:t xml:space="preserve">ariile dens populate: </w:t>
      </w:r>
      <w:r w:rsidRPr="007C066A">
        <w:rPr>
          <w:rFonts w:ascii="Trebuchet MS" w:hAnsi="Trebuchet MS" w:cs="Arial"/>
          <w:b/>
        </w:rPr>
        <w:t>nu este cazul</w:t>
      </w:r>
      <w:r w:rsidRPr="007C066A">
        <w:rPr>
          <w:rFonts w:ascii="Trebuchet MS" w:hAnsi="Trebuchet MS" w:cs="Arial"/>
        </w:rPr>
        <w:t>.</w:t>
      </w:r>
    </w:p>
    <w:p w14:paraId="5B7455FA"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peisajele cu semnificaţie istorică, culturală şi arheologică: </w:t>
      </w:r>
      <w:r w:rsidRPr="007C066A">
        <w:rPr>
          <w:rFonts w:ascii="Trebuchet MS" w:hAnsi="Trebuchet MS" w:cs="Arial"/>
          <w:b/>
        </w:rPr>
        <w:t>nu este cazul.</w:t>
      </w:r>
    </w:p>
    <w:p w14:paraId="19134225" w14:textId="77777777" w:rsidR="007C066A" w:rsidRPr="007C066A" w:rsidRDefault="007C066A" w:rsidP="007C066A">
      <w:pPr>
        <w:spacing w:line="360" w:lineRule="auto"/>
        <w:jc w:val="both"/>
        <w:rPr>
          <w:rFonts w:ascii="Trebuchet MS" w:hAnsi="Trebuchet MS" w:cs="Arial"/>
          <w:lang w:val="pt-BR"/>
        </w:rPr>
      </w:pPr>
      <w:r w:rsidRPr="007C066A">
        <w:rPr>
          <w:rFonts w:ascii="Trebuchet MS" w:hAnsi="Trebuchet MS" w:cs="Arial"/>
          <w:b/>
          <w:lang w:val="it-IT"/>
        </w:rPr>
        <w:t>3.Caracteristicile impactului potential:</w:t>
      </w:r>
    </w:p>
    <w:p w14:paraId="12DD559E"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Se iau în considerare efectele semnificative posibile ale proiectelor, în raport cu criteriile stabilite la pct. 1 si 2, cu accent deosebit pe:</w:t>
      </w:r>
    </w:p>
    <w:p w14:paraId="502A4F83"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-extinderea impactului: aria geografică şi numărul persoanelor afectate – </w:t>
      </w:r>
      <w:r w:rsidRPr="007C066A">
        <w:rPr>
          <w:rFonts w:ascii="Trebuchet MS" w:hAnsi="Trebuchet MS" w:cs="Arial"/>
          <w:b/>
        </w:rPr>
        <w:t>nu este cazul.</w:t>
      </w:r>
    </w:p>
    <w:p w14:paraId="02392883"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-natura transfrontalieră a impactului – </w:t>
      </w:r>
      <w:r w:rsidRPr="007C066A">
        <w:rPr>
          <w:rFonts w:ascii="Trebuchet MS" w:hAnsi="Trebuchet MS" w:cs="Arial"/>
          <w:b/>
        </w:rPr>
        <w:t>nu este cazul</w:t>
      </w:r>
      <w:r w:rsidRPr="007C066A">
        <w:rPr>
          <w:rFonts w:ascii="Trebuchet MS" w:hAnsi="Trebuchet MS" w:cs="Arial"/>
        </w:rPr>
        <w:t>;</w:t>
      </w:r>
    </w:p>
    <w:p w14:paraId="65D3EDD9"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-mărimea şi complexitatea impactului – </w:t>
      </w:r>
      <w:r w:rsidRPr="007C066A">
        <w:rPr>
          <w:rFonts w:ascii="Trebuchet MS" w:hAnsi="Trebuchet MS" w:cs="Arial"/>
          <w:b/>
        </w:rPr>
        <w:t>redusă</w:t>
      </w:r>
      <w:r w:rsidRPr="007C066A">
        <w:rPr>
          <w:rFonts w:ascii="Trebuchet MS" w:hAnsi="Trebuchet MS" w:cs="Arial"/>
        </w:rPr>
        <w:t>;</w:t>
      </w:r>
    </w:p>
    <w:p w14:paraId="0E5889E2"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-probabilitatea impactului: </w:t>
      </w:r>
      <w:r w:rsidRPr="007C066A">
        <w:rPr>
          <w:rFonts w:ascii="Trebuchet MS" w:hAnsi="Trebuchet MS" w:cs="Arial"/>
          <w:b/>
        </w:rPr>
        <w:t>redusă</w:t>
      </w:r>
      <w:r w:rsidRPr="007C066A">
        <w:rPr>
          <w:rFonts w:ascii="Trebuchet MS" w:hAnsi="Trebuchet MS" w:cs="Arial"/>
        </w:rPr>
        <w:t>;</w:t>
      </w:r>
    </w:p>
    <w:p w14:paraId="010EA356" w14:textId="5B0AA84D" w:rsidR="009C307B"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-durata, frecvenţa şi reversibilitatea impactului: </w:t>
      </w:r>
      <w:r w:rsidRPr="007C066A">
        <w:rPr>
          <w:rFonts w:ascii="Trebuchet MS" w:hAnsi="Trebuchet MS" w:cs="Arial"/>
          <w:b/>
        </w:rPr>
        <w:t>nu este cazul</w:t>
      </w:r>
      <w:r w:rsidRPr="007C066A">
        <w:rPr>
          <w:rFonts w:ascii="Trebuchet MS" w:hAnsi="Trebuchet MS" w:cs="Arial"/>
        </w:rPr>
        <w:t>.</w:t>
      </w:r>
    </w:p>
    <w:p w14:paraId="4E0B0FBD" w14:textId="77777777" w:rsidR="007C066A" w:rsidRPr="007C066A" w:rsidRDefault="007C066A" w:rsidP="009C307B">
      <w:pPr>
        <w:autoSpaceDE w:val="0"/>
        <w:autoSpaceDN w:val="0"/>
        <w:adjustRightInd w:val="0"/>
        <w:spacing w:after="0" w:line="360" w:lineRule="auto"/>
        <w:jc w:val="both"/>
        <w:rPr>
          <w:rFonts w:ascii="Trebuchet MS" w:hAnsi="Trebuchet MS" w:cs="Arial"/>
          <w:b/>
        </w:rPr>
      </w:pPr>
      <w:r w:rsidRPr="007C066A">
        <w:rPr>
          <w:rFonts w:ascii="Trebuchet MS" w:hAnsi="Trebuchet MS" w:cs="Arial"/>
          <w:b/>
        </w:rPr>
        <w:t>Condiţiile de realizare a proiectului:</w:t>
      </w:r>
    </w:p>
    <w:p w14:paraId="1967B2E9" w14:textId="054E2B18" w:rsidR="007C066A" w:rsidRPr="007C066A" w:rsidRDefault="007C066A" w:rsidP="009C307B">
      <w:pPr>
        <w:autoSpaceDE w:val="0"/>
        <w:autoSpaceDN w:val="0"/>
        <w:adjustRightInd w:val="0"/>
        <w:spacing w:after="0" w:line="360" w:lineRule="auto"/>
        <w:jc w:val="both"/>
        <w:rPr>
          <w:rFonts w:ascii="Trebuchet MS" w:hAnsi="Trebuchet MS" w:cs="Arial"/>
        </w:rPr>
      </w:pPr>
      <w:r w:rsidRPr="007C066A">
        <w:rPr>
          <w:rFonts w:ascii="Trebuchet MS" w:hAnsi="Trebuchet MS" w:cs="Arial"/>
        </w:rPr>
        <w:t>- I</w:t>
      </w:r>
      <w:r w:rsidRPr="007C066A">
        <w:rPr>
          <w:rFonts w:ascii="Trebuchet MS" w:hAnsi="Trebuchet MS" w:cs="Arial"/>
          <w:bCs/>
        </w:rPr>
        <w:t xml:space="preserve">nvestiţia şi organizarea de şantier se vor realiza în condiţiile impuse prin Certificatului de urbanism nr. </w:t>
      </w:r>
      <w:r w:rsidR="00683B4C">
        <w:rPr>
          <w:rFonts w:ascii="Trebuchet MS" w:hAnsi="Trebuchet MS" w:cs="Arial"/>
          <w:bCs/>
        </w:rPr>
        <w:t>260-17387</w:t>
      </w:r>
      <w:r w:rsidR="00037F99">
        <w:rPr>
          <w:rFonts w:ascii="Trebuchet MS" w:hAnsi="Trebuchet MS" w:cs="Arial"/>
          <w:bCs/>
        </w:rPr>
        <w:t>/</w:t>
      </w:r>
      <w:r w:rsidR="009C307B">
        <w:rPr>
          <w:rFonts w:ascii="Trebuchet MS" w:hAnsi="Trebuchet MS" w:cs="Arial"/>
          <w:bCs/>
        </w:rPr>
        <w:t>01</w:t>
      </w:r>
      <w:r w:rsidR="00037F99">
        <w:rPr>
          <w:rFonts w:ascii="Trebuchet MS" w:hAnsi="Trebuchet MS" w:cs="Arial"/>
          <w:bCs/>
        </w:rPr>
        <w:t>.11.2023</w:t>
      </w:r>
      <w:r w:rsidRPr="007C066A">
        <w:rPr>
          <w:rFonts w:ascii="Trebuchet MS" w:hAnsi="Trebuchet MS" w:cs="Arial"/>
          <w:bCs/>
        </w:rPr>
        <w:t xml:space="preserve"> eliberat de Primăria comunei </w:t>
      </w:r>
      <w:r w:rsidR="00683B4C">
        <w:rPr>
          <w:rFonts w:ascii="Trebuchet MS" w:hAnsi="Trebuchet MS" w:cs="Arial"/>
          <w:bCs/>
        </w:rPr>
        <w:t>Jilava</w:t>
      </w:r>
      <w:r w:rsidRPr="007C066A">
        <w:rPr>
          <w:rFonts w:ascii="Trebuchet MS" w:hAnsi="Trebuchet MS" w:cs="Arial"/>
        </w:rPr>
        <w:t>, jud. Ilfov şi prin avizele sau acordurile emise de instituţiile menţionate în acesta;</w:t>
      </w:r>
    </w:p>
    <w:p w14:paraId="5AAF6A0E" w14:textId="77777777" w:rsidR="007C066A" w:rsidRPr="007C066A" w:rsidRDefault="007C066A" w:rsidP="009C307B">
      <w:pPr>
        <w:autoSpaceDE w:val="0"/>
        <w:autoSpaceDN w:val="0"/>
        <w:adjustRightInd w:val="0"/>
        <w:spacing w:after="0" w:line="360" w:lineRule="auto"/>
        <w:jc w:val="both"/>
        <w:rPr>
          <w:rFonts w:ascii="Trebuchet MS" w:hAnsi="Trebuchet MS" w:cs="Arial"/>
          <w:color w:val="000000"/>
        </w:rPr>
      </w:pPr>
      <w:r w:rsidRPr="007C066A">
        <w:rPr>
          <w:rFonts w:ascii="Trebuchet MS" w:hAnsi="Trebuchet MS" w:cs="Arial"/>
          <w:bCs/>
        </w:rPr>
        <w:t>-</w:t>
      </w:r>
      <w:r w:rsidRPr="007C066A">
        <w:rPr>
          <w:rFonts w:ascii="Trebuchet MS" w:hAnsi="Trebuchet MS" w:cs="Arial"/>
          <w:b/>
          <w:bCs/>
        </w:rPr>
        <w:t xml:space="preserve"> </w:t>
      </w:r>
      <w:r w:rsidRPr="007C066A">
        <w:rPr>
          <w:rFonts w:ascii="Trebuchet MS" w:hAnsi="Trebuchet MS" w:cs="Arial"/>
          <w:color w:val="000000"/>
        </w:rPr>
        <w:t>Se vor lua măsuri de protecţie antifonică în zona de lucru;</w:t>
      </w:r>
    </w:p>
    <w:p w14:paraId="16847D9F"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Se vor amplasa panouri de informare a cetăţenilor asupra viitoarelor construcţii şi modificări ale zonei;</w:t>
      </w:r>
    </w:p>
    <w:p w14:paraId="73D3EAC4"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Se vor lua măsuri pentru diminuarea emisiilor de pulberi din zona şantierului prin umectarea spaţiului de lucru sau acoperirea pe cât posibil a acestuia;</w:t>
      </w:r>
    </w:p>
    <w:p w14:paraId="23E24F46" w14:textId="37D8EF51" w:rsidR="007C066A" w:rsidRDefault="007C066A" w:rsidP="009C307B">
      <w:pPr>
        <w:spacing w:after="0" w:line="360" w:lineRule="auto"/>
        <w:jc w:val="both"/>
        <w:rPr>
          <w:rFonts w:ascii="Trebuchet MS" w:hAnsi="Trebuchet MS" w:cs="Arial"/>
          <w:color w:val="000000"/>
        </w:rPr>
      </w:pPr>
      <w:r w:rsidRPr="007C066A">
        <w:rPr>
          <w:rFonts w:ascii="Trebuchet MS" w:hAnsi="Trebuchet MS" w:cs="Arial"/>
          <w:b/>
          <w:color w:val="000000"/>
        </w:rPr>
        <w:t xml:space="preserve">- </w:t>
      </w:r>
      <w:r w:rsidRPr="007C066A">
        <w:rPr>
          <w:rFonts w:ascii="Trebuchet MS" w:hAnsi="Trebuchet MS" w:cs="Arial"/>
          <w:color w:val="000000"/>
        </w:rPr>
        <w:t>Se vor asigura dotările şi condiţiile tehnice necesare pe parcursul desfăşurării activităţii şi se vor lua măsuri corespunzătoare de evitare a riscurilor de incendii, poluare accidentală a apelor, aerului şi solului;</w:t>
      </w:r>
    </w:p>
    <w:p w14:paraId="3C0803D3"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Se vor utiliza echipamente, utilaje, vehicule în stare optimă de funcționare sau de generație recentă, prevăzute cu sisteme de reținere a poluantilor;</w:t>
      </w:r>
    </w:p>
    <w:p w14:paraId="1A8795DD"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Se va respecta durata de timp stabilită pentru implementarea proiectului.</w:t>
      </w:r>
    </w:p>
    <w:p w14:paraId="5E8CFB73"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Lucrările se vor efectua fără a afecta proprietăţile invecinate;</w:t>
      </w:r>
    </w:p>
    <w:p w14:paraId="61976582"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In situatia in care se vor semnala disconforturi create vecinatatilor, activitatea va fi sistata pana la remedierea acestora;</w:t>
      </w:r>
    </w:p>
    <w:p w14:paraId="081E1A4D"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Operatorul are obligatia sa asigure dotari corespunzatoare cu mijloace, structuri, dotari materiale si sisteme de management adecvate in scopul protejarii, la un nivel ridicat, a sanatatii populatiei si a mediului;</w:t>
      </w:r>
    </w:p>
    <w:p w14:paraId="05E3A8EF" w14:textId="089E5E20" w:rsidR="007C066A" w:rsidRPr="007C066A" w:rsidRDefault="003C47AB" w:rsidP="009C307B">
      <w:pPr>
        <w:spacing w:after="0" w:line="360" w:lineRule="auto"/>
        <w:jc w:val="both"/>
        <w:rPr>
          <w:rFonts w:ascii="Trebuchet MS" w:hAnsi="Trebuchet MS" w:cs="Arial"/>
          <w:color w:val="000000"/>
        </w:rPr>
      </w:pPr>
      <w:r>
        <w:rPr>
          <w:rFonts w:ascii="Trebuchet MS" w:hAnsi="Trebuchet MS" w:cs="Arial"/>
          <w:color w:val="000000"/>
        </w:rPr>
        <w:t>-În caz de poluă</w:t>
      </w:r>
      <w:r w:rsidR="007C066A" w:rsidRPr="007C066A">
        <w:rPr>
          <w:rFonts w:ascii="Trebuchet MS" w:hAnsi="Trebuchet MS" w:cs="Arial"/>
          <w:color w:val="000000"/>
        </w:rPr>
        <w:t>ri accidentale cu produse petroliere se utilizeaza produse absorbante de tip”biopetroabs”, filtre si lavete absorbante precum si kituri interventie depoluare;</w:t>
      </w:r>
    </w:p>
    <w:p w14:paraId="09D48BB4"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lastRenderedPageBreak/>
        <w:t>- La ieşirea din şantier, se vor curăţa roţile autovehiculelor şi a altor utilaje,  pentru a preveni transferul de moloz în afara amplasamentului pe drumurile publice;</w:t>
      </w:r>
    </w:p>
    <w:p w14:paraId="3A0038AE"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Pe durata organizării de şantier se vor monta panouri de protecţie, lucrările vor fi semnalizate corespunzător, asigurându-se protecţia circulaţiei pietonale şi auto în zonă;</w:t>
      </w:r>
    </w:p>
    <w:p w14:paraId="37967115" w14:textId="1A723225" w:rsidR="009C307B" w:rsidRPr="007C066A" w:rsidRDefault="007C066A" w:rsidP="009C307B">
      <w:pPr>
        <w:spacing w:after="0" w:line="360" w:lineRule="auto"/>
        <w:jc w:val="both"/>
        <w:rPr>
          <w:rFonts w:ascii="Trebuchet MS" w:hAnsi="Trebuchet MS" w:cs="Arial"/>
        </w:rPr>
      </w:pPr>
      <w:r w:rsidRPr="007C066A">
        <w:rPr>
          <w:rFonts w:ascii="Trebuchet MS" w:hAnsi="Trebuchet MS" w:cs="Arial"/>
        </w:rPr>
        <w:t>- Pe durata execuţiei lucrărilor se vor lua măsuri pentru respectarea normele, standardele şi legislaţia privind protecţia mediului în vigoare (STAS 12574/1987, SR 10009/2017, Ord. nr. 462/1993 si H.G. nr. 1756/2006 privind limitarea nivelului emisiilor de zgomot în mediu produs de echipamentele destinate utilizarii in exteriorul cladirilor).</w:t>
      </w:r>
    </w:p>
    <w:p w14:paraId="3A049F7C" w14:textId="77777777" w:rsidR="007C066A" w:rsidRPr="007C066A" w:rsidRDefault="007C066A" w:rsidP="009C307B">
      <w:pPr>
        <w:pStyle w:val="Default"/>
        <w:spacing w:line="360" w:lineRule="auto"/>
        <w:jc w:val="both"/>
        <w:rPr>
          <w:rFonts w:ascii="Trebuchet MS" w:hAnsi="Trebuchet MS"/>
          <w:sz w:val="22"/>
          <w:szCs w:val="22"/>
        </w:rPr>
      </w:pPr>
      <w:r w:rsidRPr="007C066A">
        <w:rPr>
          <w:rFonts w:ascii="Trebuchet MS" w:hAnsi="Trebuchet MS"/>
          <w:sz w:val="22"/>
          <w:szCs w:val="22"/>
        </w:rPr>
        <w:t xml:space="preserve">- </w:t>
      </w:r>
      <w:proofErr w:type="spellStart"/>
      <w:r w:rsidRPr="007C066A">
        <w:rPr>
          <w:rFonts w:ascii="Trebuchet MS" w:hAnsi="Trebuchet MS"/>
          <w:sz w:val="22"/>
          <w:szCs w:val="22"/>
        </w:rPr>
        <w:t>Pe</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toată</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durata</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execuţiei</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şi</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funcţionării</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obiectivului</w:t>
      </w:r>
      <w:proofErr w:type="spellEnd"/>
      <w:r w:rsidRPr="007C066A">
        <w:rPr>
          <w:rFonts w:ascii="Trebuchet MS" w:hAnsi="Trebuchet MS"/>
          <w:sz w:val="22"/>
          <w:szCs w:val="22"/>
        </w:rPr>
        <w:t xml:space="preserve"> se </w:t>
      </w:r>
      <w:proofErr w:type="spellStart"/>
      <w:r w:rsidRPr="007C066A">
        <w:rPr>
          <w:rFonts w:ascii="Trebuchet MS" w:hAnsi="Trebuchet MS"/>
          <w:sz w:val="22"/>
          <w:szCs w:val="22"/>
        </w:rPr>
        <w:t>vor</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respecta</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prevederile</w:t>
      </w:r>
      <w:proofErr w:type="spellEnd"/>
      <w:r w:rsidRPr="007C066A">
        <w:rPr>
          <w:rFonts w:ascii="Trebuchet MS" w:hAnsi="Trebuchet MS"/>
          <w:sz w:val="22"/>
          <w:szCs w:val="22"/>
        </w:rPr>
        <w:t xml:space="preserve">: </w:t>
      </w:r>
    </w:p>
    <w:p w14:paraId="5E67199C" w14:textId="77777777" w:rsidR="007C066A" w:rsidRPr="007C066A" w:rsidRDefault="007C066A" w:rsidP="009C307B">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 xml:space="preserve">O.U.G. nr.195/2005 </w:t>
      </w:r>
      <w:proofErr w:type="spellStart"/>
      <w:r w:rsidRPr="007C066A">
        <w:rPr>
          <w:rFonts w:ascii="Trebuchet MS" w:hAnsi="Trebuchet MS"/>
          <w:sz w:val="22"/>
          <w:szCs w:val="22"/>
        </w:rPr>
        <w:t>privind</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protecţia</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mediului</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aprobată</w:t>
      </w:r>
      <w:proofErr w:type="spellEnd"/>
      <w:r w:rsidRPr="007C066A">
        <w:rPr>
          <w:rFonts w:ascii="Trebuchet MS" w:hAnsi="Trebuchet MS"/>
          <w:sz w:val="22"/>
          <w:szCs w:val="22"/>
        </w:rPr>
        <w:t xml:space="preserve"> cu </w:t>
      </w:r>
      <w:proofErr w:type="spellStart"/>
      <w:r w:rsidRPr="007C066A">
        <w:rPr>
          <w:rFonts w:ascii="Trebuchet MS" w:hAnsi="Trebuchet MS"/>
          <w:sz w:val="22"/>
          <w:szCs w:val="22"/>
        </w:rPr>
        <w:t>modificări</w:t>
      </w:r>
      <w:proofErr w:type="spellEnd"/>
      <w:r w:rsidRPr="007C066A">
        <w:rPr>
          <w:rFonts w:ascii="Trebuchet MS" w:hAnsi="Trebuchet MS"/>
          <w:sz w:val="22"/>
          <w:szCs w:val="22"/>
        </w:rPr>
        <w:t xml:space="preserve"> de </w:t>
      </w:r>
      <w:proofErr w:type="spellStart"/>
      <w:r w:rsidRPr="007C066A">
        <w:rPr>
          <w:rFonts w:ascii="Trebuchet MS" w:hAnsi="Trebuchet MS"/>
          <w:sz w:val="22"/>
          <w:szCs w:val="22"/>
        </w:rPr>
        <w:t>Legea</w:t>
      </w:r>
      <w:proofErr w:type="spellEnd"/>
      <w:r w:rsidRPr="007C066A">
        <w:rPr>
          <w:rFonts w:ascii="Trebuchet MS" w:hAnsi="Trebuchet MS"/>
          <w:sz w:val="22"/>
          <w:szCs w:val="22"/>
        </w:rPr>
        <w:t xml:space="preserve"> nr.265/2006, cu </w:t>
      </w:r>
      <w:proofErr w:type="spellStart"/>
      <w:r w:rsidRPr="007C066A">
        <w:rPr>
          <w:rFonts w:ascii="Trebuchet MS" w:hAnsi="Trebuchet MS"/>
          <w:sz w:val="22"/>
          <w:szCs w:val="22"/>
        </w:rPr>
        <w:t>modificările</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şi</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completările</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ulterioare</w:t>
      </w:r>
      <w:proofErr w:type="spellEnd"/>
      <w:r w:rsidRPr="007C066A">
        <w:rPr>
          <w:rFonts w:ascii="Trebuchet MS" w:hAnsi="Trebuchet MS"/>
          <w:sz w:val="22"/>
          <w:szCs w:val="22"/>
        </w:rPr>
        <w:t xml:space="preserve">; </w:t>
      </w:r>
    </w:p>
    <w:p w14:paraId="344E4D0A" w14:textId="2E606158" w:rsidR="007C066A" w:rsidRPr="007C066A" w:rsidRDefault="007C066A" w:rsidP="009C307B">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 xml:space="preserve">O.U.G. </w:t>
      </w:r>
      <w:proofErr w:type="spellStart"/>
      <w:r w:rsidRPr="007C066A">
        <w:rPr>
          <w:rFonts w:ascii="Trebuchet MS" w:hAnsi="Trebuchet MS"/>
          <w:sz w:val="22"/>
          <w:szCs w:val="22"/>
        </w:rPr>
        <w:t>nr</w:t>
      </w:r>
      <w:proofErr w:type="spellEnd"/>
      <w:r w:rsidRPr="007C066A">
        <w:rPr>
          <w:rFonts w:ascii="Trebuchet MS" w:hAnsi="Trebuchet MS"/>
          <w:sz w:val="22"/>
          <w:szCs w:val="22"/>
        </w:rPr>
        <w:t xml:space="preserve">. 92/2021 </w:t>
      </w:r>
      <w:proofErr w:type="spellStart"/>
      <w:r w:rsidRPr="007C066A">
        <w:rPr>
          <w:rFonts w:ascii="Trebuchet MS" w:hAnsi="Trebuchet MS"/>
          <w:sz w:val="22"/>
          <w:szCs w:val="22"/>
        </w:rPr>
        <w:t>privind</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regimul</w:t>
      </w:r>
      <w:proofErr w:type="spellEnd"/>
      <w:r w:rsidRPr="007C066A">
        <w:rPr>
          <w:rFonts w:ascii="Trebuchet MS" w:hAnsi="Trebuchet MS"/>
          <w:sz w:val="22"/>
          <w:szCs w:val="22"/>
        </w:rPr>
        <w:t xml:space="preserve"> de</w:t>
      </w:r>
      <w:r w:rsidRPr="007C066A">
        <w:rPr>
          <w:rFonts w:ascii="Trebuchet MS" w:hAnsi="Trebuchet MS"/>
          <w:sz w:val="22"/>
          <w:szCs w:val="22"/>
          <w:lang w:val="ro-RO"/>
        </w:rPr>
        <w:t>ş</w:t>
      </w:r>
      <w:proofErr w:type="spellStart"/>
      <w:r w:rsidRPr="007C066A">
        <w:rPr>
          <w:rFonts w:ascii="Trebuchet MS" w:hAnsi="Trebuchet MS"/>
          <w:sz w:val="22"/>
          <w:szCs w:val="22"/>
        </w:rPr>
        <w:t>eurilor</w:t>
      </w:r>
      <w:proofErr w:type="spellEnd"/>
      <w:r w:rsidR="00403606">
        <w:rPr>
          <w:rFonts w:ascii="Trebuchet MS" w:hAnsi="Trebuchet MS"/>
          <w:sz w:val="22"/>
          <w:szCs w:val="22"/>
        </w:rPr>
        <w:t xml:space="preserve"> cu </w:t>
      </w:r>
      <w:proofErr w:type="spellStart"/>
      <w:r w:rsidR="00403606">
        <w:rPr>
          <w:rFonts w:ascii="Trebuchet MS" w:hAnsi="Trebuchet MS"/>
          <w:sz w:val="22"/>
          <w:szCs w:val="22"/>
        </w:rPr>
        <w:t>modificările</w:t>
      </w:r>
      <w:proofErr w:type="spellEnd"/>
      <w:r w:rsidR="00403606">
        <w:rPr>
          <w:rFonts w:ascii="Trebuchet MS" w:hAnsi="Trebuchet MS"/>
          <w:sz w:val="22"/>
          <w:szCs w:val="22"/>
        </w:rPr>
        <w:t xml:space="preserve"> </w:t>
      </w:r>
      <w:proofErr w:type="spellStart"/>
      <w:r w:rsidR="00403606">
        <w:rPr>
          <w:rFonts w:ascii="Trebuchet MS" w:hAnsi="Trebuchet MS"/>
          <w:sz w:val="22"/>
          <w:szCs w:val="22"/>
        </w:rPr>
        <w:t>și</w:t>
      </w:r>
      <w:proofErr w:type="spellEnd"/>
      <w:r w:rsidR="00403606">
        <w:rPr>
          <w:rFonts w:ascii="Trebuchet MS" w:hAnsi="Trebuchet MS"/>
          <w:sz w:val="22"/>
          <w:szCs w:val="22"/>
        </w:rPr>
        <w:t xml:space="preserve"> </w:t>
      </w:r>
      <w:proofErr w:type="spellStart"/>
      <w:r w:rsidR="00403606">
        <w:rPr>
          <w:rFonts w:ascii="Trebuchet MS" w:hAnsi="Trebuchet MS"/>
          <w:sz w:val="22"/>
          <w:szCs w:val="22"/>
        </w:rPr>
        <w:t>completările</w:t>
      </w:r>
      <w:proofErr w:type="spellEnd"/>
      <w:r w:rsidR="00403606">
        <w:rPr>
          <w:rFonts w:ascii="Trebuchet MS" w:hAnsi="Trebuchet MS"/>
          <w:sz w:val="22"/>
          <w:szCs w:val="22"/>
        </w:rPr>
        <w:t xml:space="preserve"> </w:t>
      </w:r>
      <w:proofErr w:type="spellStart"/>
      <w:r w:rsidR="00403606">
        <w:rPr>
          <w:rFonts w:ascii="Trebuchet MS" w:hAnsi="Trebuchet MS"/>
          <w:sz w:val="22"/>
          <w:szCs w:val="22"/>
        </w:rPr>
        <w:t>ulterioare</w:t>
      </w:r>
      <w:proofErr w:type="spellEnd"/>
      <w:r w:rsidR="00403606">
        <w:rPr>
          <w:rFonts w:ascii="Trebuchet MS" w:hAnsi="Trebuchet MS"/>
          <w:sz w:val="22"/>
          <w:szCs w:val="22"/>
        </w:rPr>
        <w:t>;</w:t>
      </w:r>
    </w:p>
    <w:p w14:paraId="3AEE4A88" w14:textId="77777777" w:rsidR="007C066A" w:rsidRPr="007C066A" w:rsidRDefault="007C066A" w:rsidP="009C307B">
      <w:pPr>
        <w:pStyle w:val="Default"/>
        <w:numPr>
          <w:ilvl w:val="0"/>
          <w:numId w:val="3"/>
        </w:numPr>
        <w:tabs>
          <w:tab w:val="clear" w:pos="1428"/>
          <w:tab w:val="num" w:pos="900"/>
        </w:tabs>
        <w:spacing w:line="360" w:lineRule="auto"/>
        <w:ind w:left="900"/>
        <w:jc w:val="both"/>
        <w:rPr>
          <w:rFonts w:ascii="Trebuchet MS" w:hAnsi="Trebuchet MS"/>
          <w:sz w:val="22"/>
          <w:szCs w:val="22"/>
        </w:rPr>
      </w:pPr>
      <w:proofErr w:type="spellStart"/>
      <w:r w:rsidRPr="007C066A">
        <w:rPr>
          <w:rFonts w:ascii="Trebuchet MS" w:hAnsi="Trebuchet MS"/>
          <w:sz w:val="22"/>
          <w:szCs w:val="22"/>
        </w:rPr>
        <w:t>Legea</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nr</w:t>
      </w:r>
      <w:proofErr w:type="spellEnd"/>
      <w:r w:rsidRPr="007C066A">
        <w:rPr>
          <w:rFonts w:ascii="Trebuchet MS" w:hAnsi="Trebuchet MS"/>
          <w:sz w:val="22"/>
          <w:szCs w:val="22"/>
        </w:rPr>
        <w:t xml:space="preserve">. </w:t>
      </w:r>
      <w:proofErr w:type="gramStart"/>
      <w:r w:rsidRPr="007C066A">
        <w:rPr>
          <w:rFonts w:ascii="Trebuchet MS" w:hAnsi="Trebuchet MS"/>
          <w:sz w:val="22"/>
          <w:szCs w:val="22"/>
        </w:rPr>
        <w:t>104/2011</w:t>
      </w:r>
      <w:proofErr w:type="gramEnd"/>
      <w:r w:rsidRPr="007C066A">
        <w:rPr>
          <w:rFonts w:ascii="Trebuchet MS" w:hAnsi="Trebuchet MS"/>
          <w:sz w:val="22"/>
          <w:szCs w:val="22"/>
        </w:rPr>
        <w:t xml:space="preserve"> </w:t>
      </w:r>
      <w:proofErr w:type="spellStart"/>
      <w:r w:rsidRPr="007C066A">
        <w:rPr>
          <w:rFonts w:ascii="Trebuchet MS" w:hAnsi="Trebuchet MS"/>
          <w:sz w:val="22"/>
          <w:szCs w:val="22"/>
        </w:rPr>
        <w:t>privind</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protecţia</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atmosferei</w:t>
      </w:r>
      <w:proofErr w:type="spellEnd"/>
      <w:r w:rsidRPr="007C066A">
        <w:rPr>
          <w:rFonts w:ascii="Trebuchet MS" w:hAnsi="Trebuchet MS"/>
          <w:sz w:val="22"/>
          <w:szCs w:val="22"/>
        </w:rPr>
        <w:t xml:space="preserve">. </w:t>
      </w:r>
    </w:p>
    <w:p w14:paraId="62AE0B56" w14:textId="77777777" w:rsidR="007C066A" w:rsidRPr="007C066A" w:rsidRDefault="007C066A" w:rsidP="009C307B">
      <w:pPr>
        <w:pStyle w:val="Default"/>
        <w:numPr>
          <w:ilvl w:val="0"/>
          <w:numId w:val="3"/>
        </w:numPr>
        <w:tabs>
          <w:tab w:val="clear" w:pos="1428"/>
          <w:tab w:val="num" w:pos="900"/>
        </w:tabs>
        <w:spacing w:line="360" w:lineRule="auto"/>
        <w:ind w:left="900"/>
        <w:jc w:val="both"/>
        <w:rPr>
          <w:rFonts w:ascii="Trebuchet MS" w:hAnsi="Trebuchet MS"/>
          <w:sz w:val="22"/>
          <w:szCs w:val="22"/>
        </w:rPr>
      </w:pPr>
      <w:proofErr w:type="spellStart"/>
      <w:r w:rsidRPr="007C066A">
        <w:rPr>
          <w:rFonts w:ascii="Trebuchet MS" w:hAnsi="Trebuchet MS"/>
          <w:sz w:val="22"/>
          <w:szCs w:val="22"/>
          <w:lang w:val="fr-FR"/>
        </w:rPr>
        <w:t>Ordinului</w:t>
      </w:r>
      <w:proofErr w:type="spellEnd"/>
      <w:r w:rsidRPr="007C066A">
        <w:rPr>
          <w:rFonts w:ascii="Trebuchet MS" w:hAnsi="Trebuchet MS"/>
          <w:sz w:val="22"/>
          <w:szCs w:val="22"/>
          <w:lang w:val="fr-FR"/>
        </w:rPr>
        <w:t xml:space="preserve"> nr.119/2014 </w:t>
      </w:r>
      <w:proofErr w:type="spellStart"/>
      <w:r w:rsidRPr="007C066A">
        <w:rPr>
          <w:rFonts w:ascii="Trebuchet MS" w:hAnsi="Trebuchet MS"/>
          <w:sz w:val="22"/>
          <w:szCs w:val="22"/>
          <w:lang w:val="fr-FR"/>
        </w:rPr>
        <w:t>emis</w:t>
      </w:r>
      <w:proofErr w:type="spellEnd"/>
      <w:r w:rsidRPr="007C066A">
        <w:rPr>
          <w:rFonts w:ascii="Trebuchet MS" w:hAnsi="Trebuchet MS"/>
          <w:sz w:val="22"/>
          <w:szCs w:val="22"/>
          <w:lang w:val="fr-FR"/>
        </w:rPr>
        <w:t xml:space="preserve"> de </w:t>
      </w:r>
      <w:proofErr w:type="spellStart"/>
      <w:r w:rsidRPr="007C066A">
        <w:rPr>
          <w:rFonts w:ascii="Trebuchet MS" w:hAnsi="Trebuchet MS"/>
          <w:sz w:val="22"/>
          <w:szCs w:val="22"/>
          <w:lang w:val="fr-FR"/>
        </w:rPr>
        <w:t>Ministerul</w:t>
      </w:r>
      <w:proofErr w:type="spellEnd"/>
      <w:r w:rsidRPr="007C066A">
        <w:rPr>
          <w:rFonts w:ascii="Trebuchet MS" w:hAnsi="Trebuchet MS"/>
          <w:sz w:val="22"/>
          <w:szCs w:val="22"/>
          <w:lang w:val="fr-FR"/>
        </w:rPr>
        <w:t xml:space="preserve"> </w:t>
      </w:r>
      <w:proofErr w:type="spellStart"/>
      <w:r w:rsidRPr="007C066A">
        <w:rPr>
          <w:rFonts w:ascii="Trebuchet MS" w:hAnsi="Trebuchet MS"/>
          <w:sz w:val="22"/>
          <w:szCs w:val="22"/>
          <w:lang w:val="fr-FR"/>
        </w:rPr>
        <w:t>Sănătăţii</w:t>
      </w:r>
      <w:proofErr w:type="spellEnd"/>
      <w:r w:rsidRPr="007C066A">
        <w:rPr>
          <w:rFonts w:ascii="Trebuchet MS" w:hAnsi="Trebuchet MS"/>
          <w:sz w:val="22"/>
          <w:szCs w:val="22"/>
          <w:lang w:val="fr-FR"/>
        </w:rPr>
        <w:t>.</w:t>
      </w:r>
    </w:p>
    <w:p w14:paraId="49F5CA78" w14:textId="2CA2B7BE" w:rsidR="007C066A" w:rsidRPr="007C066A" w:rsidRDefault="007C066A" w:rsidP="009C307B">
      <w:pPr>
        <w:numPr>
          <w:ilvl w:val="0"/>
          <w:numId w:val="4"/>
        </w:numPr>
        <w:spacing w:after="0" w:line="360" w:lineRule="auto"/>
        <w:ind w:left="900"/>
        <w:jc w:val="both"/>
        <w:rPr>
          <w:rFonts w:ascii="Trebuchet MS" w:hAnsi="Trebuchet MS" w:cs="Arial"/>
        </w:rPr>
      </w:pPr>
      <w:r w:rsidRPr="007C066A">
        <w:rPr>
          <w:rFonts w:ascii="Trebuchet MS" w:hAnsi="Trebuchet MS" w:cs="Arial"/>
        </w:rPr>
        <w:t>Ordinului nr. 756/1997 cu privire la factorul de mediu sol.</w:t>
      </w:r>
    </w:p>
    <w:p w14:paraId="75652A78" w14:textId="317358DE" w:rsidR="007C066A" w:rsidRPr="007C066A" w:rsidRDefault="007C066A" w:rsidP="009C307B">
      <w:pPr>
        <w:numPr>
          <w:ilvl w:val="0"/>
          <w:numId w:val="4"/>
        </w:numPr>
        <w:spacing w:after="0" w:line="360" w:lineRule="auto"/>
        <w:ind w:left="900"/>
        <w:jc w:val="both"/>
        <w:rPr>
          <w:rFonts w:ascii="Trebuchet MS" w:hAnsi="Trebuchet MS" w:cs="Arial"/>
        </w:rPr>
      </w:pPr>
      <w:r w:rsidRPr="007C066A">
        <w:rPr>
          <w:rFonts w:ascii="Trebuchet MS" w:hAnsi="Trebuchet MS" w:cs="Arial"/>
        </w:rPr>
        <w:t>Ordinului 1798/2007</w:t>
      </w:r>
      <w:r w:rsidRPr="007C066A">
        <w:rPr>
          <w:rFonts w:ascii="Trebuchet MS" w:hAnsi="Trebuchet MS"/>
        </w:rPr>
        <w:t xml:space="preserve"> </w:t>
      </w:r>
      <w:r w:rsidRPr="007C066A">
        <w:rPr>
          <w:rFonts w:ascii="Trebuchet MS" w:hAnsi="Trebuchet MS" w:cs="Arial"/>
        </w:rPr>
        <w:t>pentru aprobarea Procedurii de emitere a autorizaţiei de mediu.</w:t>
      </w:r>
    </w:p>
    <w:p w14:paraId="451B255F" w14:textId="57D2C5A6" w:rsidR="007C066A" w:rsidRPr="007C066A" w:rsidRDefault="007C066A" w:rsidP="009C307B">
      <w:pPr>
        <w:numPr>
          <w:ilvl w:val="0"/>
          <w:numId w:val="4"/>
        </w:numPr>
        <w:spacing w:after="0" w:line="360" w:lineRule="auto"/>
        <w:ind w:left="900"/>
        <w:jc w:val="both"/>
        <w:rPr>
          <w:rFonts w:ascii="Trebuchet MS" w:hAnsi="Trebuchet MS" w:cs="Arial"/>
        </w:rPr>
      </w:pPr>
      <w:r w:rsidRPr="007C066A">
        <w:rPr>
          <w:rFonts w:ascii="Trebuchet MS" w:hAnsi="Trebuchet MS" w:cs="Arial"/>
        </w:rPr>
        <w:t>Legea apelor nr. 107/1996, cu modificările și completările ulterioare;</w:t>
      </w:r>
    </w:p>
    <w:p w14:paraId="3D757704"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Se vor respecta prevederile Legii nr. 61/1991, modificata, privind sanctionarea faptelor de incalcare a unor norme de convietuire sociala, a ordinii si linistii publice;</w:t>
      </w:r>
    </w:p>
    <w:p w14:paraId="5E63B58F" w14:textId="77777777" w:rsidR="007C066A" w:rsidRPr="007C066A" w:rsidRDefault="007C066A" w:rsidP="009C307B">
      <w:pPr>
        <w:pStyle w:val="ListParagraph"/>
        <w:spacing w:after="0" w:line="360" w:lineRule="auto"/>
        <w:ind w:left="0"/>
        <w:jc w:val="both"/>
        <w:rPr>
          <w:rFonts w:ascii="Trebuchet MS" w:hAnsi="Trebuchet MS" w:cs="Arial"/>
        </w:rPr>
      </w:pPr>
      <w:r w:rsidRPr="007C066A">
        <w:rPr>
          <w:rFonts w:ascii="Trebuchet MS" w:hAnsi="Trebuchet MS" w:cs="Arial"/>
          <w:lang w:val="ro-RO"/>
        </w:rPr>
        <w:t xml:space="preserve">- </w:t>
      </w:r>
      <w:r w:rsidRPr="007C066A">
        <w:rPr>
          <w:rFonts w:ascii="Trebuchet MS" w:hAnsi="Trebuchet MS" w:cs="Arial"/>
        </w:rPr>
        <w:t xml:space="preserve">Se </w:t>
      </w:r>
      <w:proofErr w:type="spellStart"/>
      <w:r w:rsidRPr="007C066A">
        <w:rPr>
          <w:rFonts w:ascii="Trebuchet MS" w:hAnsi="Trebuchet MS" w:cs="Arial"/>
        </w:rPr>
        <w:t>interzice</w:t>
      </w:r>
      <w:proofErr w:type="spellEnd"/>
      <w:r w:rsidRPr="007C066A">
        <w:rPr>
          <w:rFonts w:ascii="Trebuchet MS" w:hAnsi="Trebuchet MS" w:cs="Arial"/>
        </w:rPr>
        <w:t xml:space="preserve"> </w:t>
      </w:r>
      <w:proofErr w:type="spellStart"/>
      <w:r w:rsidRPr="007C066A">
        <w:rPr>
          <w:rFonts w:ascii="Trebuchet MS" w:hAnsi="Trebuchet MS" w:cs="Arial"/>
        </w:rPr>
        <w:t>poluarea</w:t>
      </w:r>
      <w:proofErr w:type="spellEnd"/>
      <w:r w:rsidRPr="007C066A">
        <w:rPr>
          <w:rFonts w:ascii="Trebuchet MS" w:hAnsi="Trebuchet MS" w:cs="Arial"/>
        </w:rPr>
        <w:t xml:space="preserve"> </w:t>
      </w:r>
      <w:proofErr w:type="spellStart"/>
      <w:r w:rsidRPr="007C066A">
        <w:rPr>
          <w:rFonts w:ascii="Trebuchet MS" w:hAnsi="Trebuchet MS" w:cs="Arial"/>
        </w:rPr>
        <w:t>solului</w:t>
      </w:r>
      <w:proofErr w:type="spellEnd"/>
      <w:r w:rsidRPr="007C066A">
        <w:rPr>
          <w:rFonts w:ascii="Trebuchet MS" w:hAnsi="Trebuchet MS" w:cs="Arial"/>
        </w:rPr>
        <w:t xml:space="preserve"> cu </w:t>
      </w:r>
      <w:proofErr w:type="spellStart"/>
      <w:r w:rsidRPr="007C066A">
        <w:rPr>
          <w:rFonts w:ascii="Trebuchet MS" w:hAnsi="Trebuchet MS" w:cs="Arial"/>
        </w:rPr>
        <w:t>carburanţi</w:t>
      </w:r>
      <w:proofErr w:type="spellEnd"/>
      <w:r w:rsidRPr="007C066A">
        <w:rPr>
          <w:rFonts w:ascii="Trebuchet MS" w:hAnsi="Trebuchet MS" w:cs="Arial"/>
        </w:rPr>
        <w:t xml:space="preserve">, </w:t>
      </w:r>
      <w:proofErr w:type="spellStart"/>
      <w:r w:rsidRPr="007C066A">
        <w:rPr>
          <w:rFonts w:ascii="Trebuchet MS" w:hAnsi="Trebuchet MS" w:cs="Arial"/>
        </w:rPr>
        <w:t>uleiuri</w:t>
      </w:r>
      <w:proofErr w:type="spellEnd"/>
      <w:r w:rsidRPr="007C066A">
        <w:rPr>
          <w:rFonts w:ascii="Trebuchet MS" w:hAnsi="Trebuchet MS" w:cs="Arial"/>
        </w:rPr>
        <w:t xml:space="preserve"> </w:t>
      </w:r>
      <w:proofErr w:type="spellStart"/>
      <w:r w:rsidRPr="007C066A">
        <w:rPr>
          <w:rFonts w:ascii="Trebuchet MS" w:hAnsi="Trebuchet MS" w:cs="Arial"/>
        </w:rPr>
        <w:t>rezultate</w:t>
      </w:r>
      <w:proofErr w:type="spellEnd"/>
      <w:r w:rsidRPr="007C066A">
        <w:rPr>
          <w:rFonts w:ascii="Trebuchet MS" w:hAnsi="Trebuchet MS" w:cs="Arial"/>
        </w:rPr>
        <w:t xml:space="preserve"> </w:t>
      </w:r>
      <w:proofErr w:type="spellStart"/>
      <w:r w:rsidRPr="007C066A">
        <w:rPr>
          <w:rFonts w:ascii="Trebuchet MS" w:hAnsi="Trebuchet MS" w:cs="Arial"/>
        </w:rPr>
        <w:t>în</w:t>
      </w:r>
      <w:proofErr w:type="spellEnd"/>
      <w:r w:rsidRPr="007C066A">
        <w:rPr>
          <w:rFonts w:ascii="Trebuchet MS" w:hAnsi="Trebuchet MS" w:cs="Arial"/>
        </w:rPr>
        <w:t xml:space="preserve"> </w:t>
      </w:r>
      <w:proofErr w:type="spellStart"/>
      <w:r w:rsidRPr="007C066A">
        <w:rPr>
          <w:rFonts w:ascii="Trebuchet MS" w:hAnsi="Trebuchet MS" w:cs="Arial"/>
        </w:rPr>
        <w:t>urma</w:t>
      </w:r>
      <w:proofErr w:type="spellEnd"/>
      <w:r w:rsidRPr="007C066A">
        <w:rPr>
          <w:rFonts w:ascii="Trebuchet MS" w:hAnsi="Trebuchet MS" w:cs="Arial"/>
        </w:rPr>
        <w:t xml:space="preserve"> </w:t>
      </w:r>
      <w:proofErr w:type="spellStart"/>
      <w:r w:rsidRPr="007C066A">
        <w:rPr>
          <w:rFonts w:ascii="Trebuchet MS" w:hAnsi="Trebuchet MS" w:cs="Arial"/>
        </w:rPr>
        <w:t>operaţiilor</w:t>
      </w:r>
      <w:proofErr w:type="spellEnd"/>
      <w:r w:rsidRPr="007C066A">
        <w:rPr>
          <w:rFonts w:ascii="Trebuchet MS" w:hAnsi="Trebuchet MS" w:cs="Arial"/>
        </w:rPr>
        <w:t xml:space="preserve"> de </w:t>
      </w:r>
      <w:proofErr w:type="spellStart"/>
      <w:r w:rsidRPr="007C066A">
        <w:rPr>
          <w:rFonts w:ascii="Trebuchet MS" w:hAnsi="Trebuchet MS" w:cs="Arial"/>
        </w:rPr>
        <w:t>staţionare</w:t>
      </w:r>
      <w:proofErr w:type="spellEnd"/>
      <w:r w:rsidRPr="007C066A">
        <w:rPr>
          <w:rFonts w:ascii="Trebuchet MS" w:hAnsi="Trebuchet MS" w:cs="Arial"/>
        </w:rPr>
        <w:t xml:space="preserve">, </w:t>
      </w:r>
      <w:proofErr w:type="spellStart"/>
      <w:r w:rsidRPr="007C066A">
        <w:rPr>
          <w:rFonts w:ascii="Trebuchet MS" w:hAnsi="Trebuchet MS" w:cs="Arial"/>
        </w:rPr>
        <w:t>aprovizionare</w:t>
      </w:r>
      <w:proofErr w:type="spellEnd"/>
      <w:r w:rsidRPr="007C066A">
        <w:rPr>
          <w:rFonts w:ascii="Trebuchet MS" w:hAnsi="Trebuchet MS" w:cs="Arial"/>
        </w:rPr>
        <w:t xml:space="preserve">, </w:t>
      </w:r>
      <w:proofErr w:type="spellStart"/>
      <w:r w:rsidRPr="007C066A">
        <w:rPr>
          <w:rFonts w:ascii="Trebuchet MS" w:hAnsi="Trebuchet MS" w:cs="Arial"/>
        </w:rPr>
        <w:t>depozitare</w:t>
      </w:r>
      <w:proofErr w:type="spellEnd"/>
      <w:r w:rsidRPr="007C066A">
        <w:rPr>
          <w:rFonts w:ascii="Trebuchet MS" w:hAnsi="Trebuchet MS" w:cs="Arial"/>
        </w:rPr>
        <w:t xml:space="preserve"> </w:t>
      </w:r>
      <w:proofErr w:type="spellStart"/>
      <w:r w:rsidRPr="007C066A">
        <w:rPr>
          <w:rFonts w:ascii="Trebuchet MS" w:hAnsi="Trebuchet MS" w:cs="Arial"/>
        </w:rPr>
        <w:t>sau</w:t>
      </w:r>
      <w:proofErr w:type="spellEnd"/>
      <w:r w:rsidRPr="007C066A">
        <w:rPr>
          <w:rFonts w:ascii="Trebuchet MS" w:hAnsi="Trebuchet MS" w:cs="Arial"/>
        </w:rPr>
        <w:t xml:space="preserve"> </w:t>
      </w:r>
      <w:proofErr w:type="spellStart"/>
      <w:r w:rsidRPr="007C066A">
        <w:rPr>
          <w:rFonts w:ascii="Trebuchet MS" w:hAnsi="Trebuchet MS" w:cs="Arial"/>
        </w:rPr>
        <w:t>alimentare</w:t>
      </w:r>
      <w:proofErr w:type="spellEnd"/>
      <w:r w:rsidRPr="007C066A">
        <w:rPr>
          <w:rFonts w:ascii="Trebuchet MS" w:hAnsi="Trebuchet MS" w:cs="Arial"/>
        </w:rPr>
        <w:t xml:space="preserve"> cu </w:t>
      </w:r>
      <w:proofErr w:type="spellStart"/>
      <w:r w:rsidRPr="007C066A">
        <w:rPr>
          <w:rFonts w:ascii="Trebuchet MS" w:hAnsi="Trebuchet MS" w:cs="Arial"/>
        </w:rPr>
        <w:t>combustibili</w:t>
      </w:r>
      <w:proofErr w:type="spellEnd"/>
      <w:r w:rsidRPr="007C066A">
        <w:rPr>
          <w:rFonts w:ascii="Trebuchet MS" w:hAnsi="Trebuchet MS" w:cs="Arial"/>
        </w:rPr>
        <w:t xml:space="preserve"> a </w:t>
      </w:r>
      <w:proofErr w:type="spellStart"/>
      <w:r w:rsidRPr="007C066A">
        <w:rPr>
          <w:rFonts w:ascii="Trebuchet MS" w:hAnsi="Trebuchet MS" w:cs="Arial"/>
        </w:rPr>
        <w:t>utilajelor</w:t>
      </w:r>
      <w:proofErr w:type="spellEnd"/>
      <w:r w:rsidRPr="007C066A">
        <w:rPr>
          <w:rFonts w:ascii="Trebuchet MS" w:hAnsi="Trebuchet MS" w:cs="Arial"/>
        </w:rPr>
        <w:t xml:space="preserve"> </w:t>
      </w:r>
      <w:proofErr w:type="spellStart"/>
      <w:r w:rsidRPr="007C066A">
        <w:rPr>
          <w:rFonts w:ascii="Trebuchet MS" w:hAnsi="Trebuchet MS" w:cs="Arial"/>
        </w:rPr>
        <w:t>şi</w:t>
      </w:r>
      <w:proofErr w:type="spellEnd"/>
      <w:r w:rsidRPr="007C066A">
        <w:rPr>
          <w:rFonts w:ascii="Trebuchet MS" w:hAnsi="Trebuchet MS" w:cs="Arial"/>
        </w:rPr>
        <w:t xml:space="preserve"> </w:t>
      </w:r>
      <w:proofErr w:type="spellStart"/>
      <w:r w:rsidRPr="007C066A">
        <w:rPr>
          <w:rFonts w:ascii="Trebuchet MS" w:hAnsi="Trebuchet MS" w:cs="Arial"/>
        </w:rPr>
        <w:t>mijloacelor</w:t>
      </w:r>
      <w:proofErr w:type="spellEnd"/>
      <w:r w:rsidRPr="007C066A">
        <w:rPr>
          <w:rFonts w:ascii="Trebuchet MS" w:hAnsi="Trebuchet MS" w:cs="Arial"/>
        </w:rPr>
        <w:t xml:space="preserve"> de transport </w:t>
      </w:r>
      <w:proofErr w:type="spellStart"/>
      <w:r w:rsidRPr="007C066A">
        <w:rPr>
          <w:rFonts w:ascii="Trebuchet MS" w:hAnsi="Trebuchet MS" w:cs="Arial"/>
        </w:rPr>
        <w:t>în</w:t>
      </w:r>
      <w:proofErr w:type="spellEnd"/>
      <w:r w:rsidRPr="007C066A">
        <w:rPr>
          <w:rFonts w:ascii="Trebuchet MS" w:hAnsi="Trebuchet MS" w:cs="Arial"/>
        </w:rPr>
        <w:t xml:space="preserve"> </w:t>
      </w:r>
      <w:proofErr w:type="spellStart"/>
      <w:r w:rsidRPr="007C066A">
        <w:rPr>
          <w:rFonts w:ascii="Trebuchet MS" w:hAnsi="Trebuchet MS" w:cs="Arial"/>
        </w:rPr>
        <w:t>timpul</w:t>
      </w:r>
      <w:proofErr w:type="spellEnd"/>
      <w:r w:rsidRPr="007C066A">
        <w:rPr>
          <w:rFonts w:ascii="Trebuchet MS" w:hAnsi="Trebuchet MS" w:cs="Arial"/>
        </w:rPr>
        <w:t xml:space="preserve"> </w:t>
      </w:r>
      <w:proofErr w:type="spellStart"/>
      <w:r w:rsidRPr="007C066A">
        <w:rPr>
          <w:rFonts w:ascii="Trebuchet MS" w:hAnsi="Trebuchet MS" w:cs="Arial"/>
        </w:rPr>
        <w:t>construirii</w:t>
      </w:r>
      <w:proofErr w:type="spellEnd"/>
      <w:r w:rsidRPr="007C066A">
        <w:rPr>
          <w:rFonts w:ascii="Trebuchet MS" w:hAnsi="Trebuchet MS" w:cs="Arial"/>
        </w:rPr>
        <w:t xml:space="preserve">, </w:t>
      </w:r>
      <w:proofErr w:type="spellStart"/>
      <w:r w:rsidRPr="007C066A">
        <w:rPr>
          <w:rFonts w:ascii="Trebuchet MS" w:hAnsi="Trebuchet MS" w:cs="Arial"/>
        </w:rPr>
        <w:t>datorită</w:t>
      </w:r>
      <w:proofErr w:type="spellEnd"/>
      <w:r w:rsidRPr="007C066A">
        <w:rPr>
          <w:rFonts w:ascii="Trebuchet MS" w:hAnsi="Trebuchet MS" w:cs="Arial"/>
        </w:rPr>
        <w:t xml:space="preserve"> </w:t>
      </w:r>
      <w:proofErr w:type="spellStart"/>
      <w:r w:rsidRPr="007C066A">
        <w:rPr>
          <w:rFonts w:ascii="Trebuchet MS" w:hAnsi="Trebuchet MS" w:cs="Arial"/>
        </w:rPr>
        <w:t>funcţionării</w:t>
      </w:r>
      <w:proofErr w:type="spellEnd"/>
      <w:r w:rsidRPr="007C066A">
        <w:rPr>
          <w:rFonts w:ascii="Trebuchet MS" w:hAnsi="Trebuchet MS" w:cs="Arial"/>
        </w:rPr>
        <w:t xml:space="preserve"> </w:t>
      </w:r>
      <w:proofErr w:type="spellStart"/>
      <w:r w:rsidRPr="007C066A">
        <w:rPr>
          <w:rFonts w:ascii="Trebuchet MS" w:hAnsi="Trebuchet MS" w:cs="Arial"/>
        </w:rPr>
        <w:t>necorespunzătoare</w:t>
      </w:r>
      <w:proofErr w:type="spellEnd"/>
      <w:r w:rsidRPr="007C066A">
        <w:rPr>
          <w:rFonts w:ascii="Trebuchet MS" w:hAnsi="Trebuchet MS" w:cs="Arial"/>
        </w:rPr>
        <w:t xml:space="preserve"> a </w:t>
      </w:r>
      <w:proofErr w:type="spellStart"/>
      <w:r w:rsidRPr="007C066A">
        <w:rPr>
          <w:rFonts w:ascii="Trebuchet MS" w:hAnsi="Trebuchet MS" w:cs="Arial"/>
        </w:rPr>
        <w:t>acestora</w:t>
      </w:r>
      <w:proofErr w:type="spellEnd"/>
      <w:r w:rsidRPr="007C066A">
        <w:rPr>
          <w:rFonts w:ascii="Trebuchet MS" w:hAnsi="Trebuchet MS" w:cs="Arial"/>
        </w:rPr>
        <w:t xml:space="preserve">. </w:t>
      </w:r>
      <w:proofErr w:type="spellStart"/>
      <w:r w:rsidRPr="007C066A">
        <w:rPr>
          <w:rFonts w:ascii="Trebuchet MS" w:hAnsi="Trebuchet MS" w:cs="Arial"/>
        </w:rPr>
        <w:t>În</w:t>
      </w:r>
      <w:proofErr w:type="spellEnd"/>
      <w:r w:rsidRPr="007C066A">
        <w:rPr>
          <w:rFonts w:ascii="Trebuchet MS" w:hAnsi="Trebuchet MS" w:cs="Arial"/>
        </w:rPr>
        <w:t xml:space="preserve"> </w:t>
      </w:r>
      <w:proofErr w:type="spellStart"/>
      <w:r w:rsidRPr="007C066A">
        <w:rPr>
          <w:rFonts w:ascii="Trebuchet MS" w:hAnsi="Trebuchet MS" w:cs="Arial"/>
        </w:rPr>
        <w:t>cazul</w:t>
      </w:r>
      <w:proofErr w:type="spellEnd"/>
      <w:r w:rsidRPr="007C066A">
        <w:rPr>
          <w:rFonts w:ascii="Trebuchet MS" w:hAnsi="Trebuchet MS" w:cs="Arial"/>
        </w:rPr>
        <w:t xml:space="preserve"> </w:t>
      </w:r>
      <w:proofErr w:type="spellStart"/>
      <w:r w:rsidRPr="007C066A">
        <w:rPr>
          <w:rFonts w:ascii="Trebuchet MS" w:hAnsi="Trebuchet MS" w:cs="Arial"/>
        </w:rPr>
        <w:t>unor</w:t>
      </w:r>
      <w:proofErr w:type="spellEnd"/>
      <w:r w:rsidRPr="007C066A">
        <w:rPr>
          <w:rFonts w:ascii="Trebuchet MS" w:hAnsi="Trebuchet MS" w:cs="Arial"/>
        </w:rPr>
        <w:t xml:space="preserve"> </w:t>
      </w:r>
      <w:proofErr w:type="spellStart"/>
      <w:r w:rsidRPr="007C066A">
        <w:rPr>
          <w:rFonts w:ascii="Trebuchet MS" w:hAnsi="Trebuchet MS" w:cs="Arial"/>
        </w:rPr>
        <w:t>poluări</w:t>
      </w:r>
      <w:proofErr w:type="spellEnd"/>
      <w:r w:rsidRPr="007C066A">
        <w:rPr>
          <w:rFonts w:ascii="Trebuchet MS" w:hAnsi="Trebuchet MS" w:cs="Arial"/>
        </w:rPr>
        <w:t xml:space="preserve"> </w:t>
      </w:r>
      <w:proofErr w:type="spellStart"/>
      <w:r w:rsidRPr="007C066A">
        <w:rPr>
          <w:rFonts w:ascii="Trebuchet MS" w:hAnsi="Trebuchet MS" w:cs="Arial"/>
        </w:rPr>
        <w:t>accidentale</w:t>
      </w:r>
      <w:proofErr w:type="spellEnd"/>
      <w:r w:rsidRPr="007C066A">
        <w:rPr>
          <w:rFonts w:ascii="Trebuchet MS" w:hAnsi="Trebuchet MS" w:cs="Arial"/>
        </w:rPr>
        <w:t xml:space="preserve"> se </w:t>
      </w:r>
      <w:proofErr w:type="spellStart"/>
      <w:r w:rsidRPr="007C066A">
        <w:rPr>
          <w:rFonts w:ascii="Trebuchet MS" w:hAnsi="Trebuchet MS" w:cs="Arial"/>
        </w:rPr>
        <w:t>vor</w:t>
      </w:r>
      <w:proofErr w:type="spellEnd"/>
      <w:r w:rsidRPr="007C066A">
        <w:rPr>
          <w:rFonts w:ascii="Trebuchet MS" w:hAnsi="Trebuchet MS" w:cs="Arial"/>
        </w:rPr>
        <w:t xml:space="preserve"> </w:t>
      </w:r>
      <w:proofErr w:type="spellStart"/>
      <w:r w:rsidRPr="007C066A">
        <w:rPr>
          <w:rFonts w:ascii="Trebuchet MS" w:hAnsi="Trebuchet MS" w:cs="Arial"/>
        </w:rPr>
        <w:t>lua</w:t>
      </w:r>
      <w:proofErr w:type="spellEnd"/>
      <w:r w:rsidRPr="007C066A">
        <w:rPr>
          <w:rFonts w:ascii="Trebuchet MS" w:hAnsi="Trebuchet MS" w:cs="Arial"/>
        </w:rPr>
        <w:t xml:space="preserve"> </w:t>
      </w:r>
      <w:proofErr w:type="spellStart"/>
      <w:r w:rsidRPr="007C066A">
        <w:rPr>
          <w:rFonts w:ascii="Trebuchet MS" w:hAnsi="Trebuchet MS" w:cs="Arial"/>
        </w:rPr>
        <w:t>măsuri</w:t>
      </w:r>
      <w:proofErr w:type="spellEnd"/>
      <w:r w:rsidRPr="007C066A">
        <w:rPr>
          <w:rFonts w:ascii="Trebuchet MS" w:hAnsi="Trebuchet MS" w:cs="Arial"/>
        </w:rPr>
        <w:t xml:space="preserve"> </w:t>
      </w:r>
      <w:proofErr w:type="spellStart"/>
      <w:r w:rsidRPr="007C066A">
        <w:rPr>
          <w:rFonts w:ascii="Trebuchet MS" w:hAnsi="Trebuchet MS" w:cs="Arial"/>
        </w:rPr>
        <w:t>pedoameliorative</w:t>
      </w:r>
      <w:proofErr w:type="spellEnd"/>
      <w:r w:rsidRPr="007C066A">
        <w:rPr>
          <w:rFonts w:ascii="Trebuchet MS" w:hAnsi="Trebuchet MS" w:cs="Arial"/>
        </w:rPr>
        <w:t>;</w:t>
      </w:r>
    </w:p>
    <w:p w14:paraId="32391860"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xml:space="preserve">- Se vor respecta prevederile Regulamentului General de Urbanism aprobat prin H.G. nr. 525/1996 în ceea ce priveste construcțiile, parcările și necesarul de spațiu verde; </w:t>
      </w:r>
    </w:p>
    <w:p w14:paraId="5368E427"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Se va respecta legislația de urbanism în vigoare;</w:t>
      </w:r>
    </w:p>
    <w:p w14:paraId="645CBE5C" w14:textId="6B7BBB34"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54FFCC8D"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Se va asigura salubrizarea zonei și mentinerea curateniei pe traseul drumurilor de acces, pe toată perioada;</w:t>
      </w:r>
    </w:p>
    <w:p w14:paraId="74572419"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xml:space="preserve"> - Vor fi luate măsuri pentru limitarea vibrațiilor produse de săpătură prin utilizarea de tehnologii performante de execuție și de fundare, în vederea încadrarii valorilor parametrilor vibratiilor în limitele admisibile stabilite de SR 12025-2/94 realizării lucrărilor;</w:t>
      </w:r>
    </w:p>
    <w:p w14:paraId="4E10BBFB"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lastRenderedPageBreak/>
        <w:t>- Pentru evitarea poluării accidentale cu materiale periculoase (scurgeri accidentale de combustibili, de ulei de motor), reparatiile mijloaceor de transport/utilajelor se vor executa doar la societati autorizate;</w:t>
      </w:r>
    </w:p>
    <w:p w14:paraId="73087169"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t>- În vederea menținerii calității aerului, în parametri optimi, în zona amplasamentului, se vor respecta următoarele conditii:</w:t>
      </w:r>
    </w:p>
    <w:p w14:paraId="25F3B232" w14:textId="77777777" w:rsidR="007C066A" w:rsidRPr="007C066A" w:rsidRDefault="007C066A" w:rsidP="00683B4C">
      <w:pPr>
        <w:numPr>
          <w:ilvl w:val="0"/>
          <w:numId w:val="5"/>
        </w:numPr>
        <w:spacing w:line="360" w:lineRule="auto"/>
        <w:jc w:val="both"/>
        <w:rPr>
          <w:rFonts w:ascii="Trebuchet MS" w:hAnsi="Trebuchet MS" w:cs="Arial"/>
        </w:rPr>
      </w:pPr>
      <w:r w:rsidRPr="007C066A">
        <w:rPr>
          <w:rFonts w:ascii="Trebuchet MS" w:hAnsi="Trebuchet MS" w:cs="Arial"/>
        </w:rPr>
        <w:t>utilizarea apei, pentru suprimarea prafului în cantitățile, frecvența și proporțiile necesare, în zona de lucru, la sfarșitul fiecarei săptămâni de lucru, dacă nu se vor desfășura operațiuni active mai mult de două zile consecutiv;</w:t>
      </w:r>
    </w:p>
    <w:p w14:paraId="1107F51E" w14:textId="77777777" w:rsidR="007C066A" w:rsidRPr="007C066A" w:rsidRDefault="007C066A" w:rsidP="00683B4C">
      <w:pPr>
        <w:numPr>
          <w:ilvl w:val="0"/>
          <w:numId w:val="5"/>
        </w:numPr>
        <w:spacing w:line="360" w:lineRule="auto"/>
        <w:jc w:val="both"/>
        <w:rPr>
          <w:rFonts w:ascii="Trebuchet MS" w:hAnsi="Trebuchet MS" w:cs="Arial"/>
        </w:rPr>
      </w:pPr>
      <w:r w:rsidRPr="007C066A">
        <w:rPr>
          <w:rFonts w:ascii="Trebuchet MS" w:hAnsi="Trebuchet MS" w:cs="Arial"/>
        </w:rPr>
        <w:t>minimizarea activităților generatoare de praf (tăiere, spargerea betonului, etc.);</w:t>
      </w:r>
    </w:p>
    <w:p w14:paraId="79534847"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t>- Oprirea motoarelor tuturor vehiculelor aflate în stationare, în zona șantierului;</w:t>
      </w:r>
    </w:p>
    <w:p w14:paraId="0B08B778"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68732AD1"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t>- Transportul materialelor și transportul utilajelor grele se va realiza pe traseele stabilite, astfel încat sa nu creeze disconfort locuitorilor din zonă;</w:t>
      </w:r>
    </w:p>
    <w:p w14:paraId="253E84EB"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t xml:space="preserve">- Organizarea de șantier va respecta obligatoriu măsurile specifice pentru reducerea şi/sau eliminarea efectelor generate de acestea asupra sănătăţii umane și mediului înconjurător; </w:t>
      </w:r>
    </w:p>
    <w:p w14:paraId="6A7E01E9"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7F1C3FFA" w14:textId="77777777" w:rsidR="007C066A" w:rsidRPr="007C066A" w:rsidRDefault="007C066A" w:rsidP="00683B4C">
      <w:pPr>
        <w:spacing w:line="360" w:lineRule="auto"/>
        <w:jc w:val="both"/>
        <w:rPr>
          <w:rFonts w:ascii="Trebuchet MS" w:hAnsi="Trebuchet MS" w:cs="Arial"/>
          <w:b/>
        </w:rPr>
      </w:pPr>
      <w:r w:rsidRPr="007C066A">
        <w:rPr>
          <w:rFonts w:ascii="Trebuchet MS" w:hAnsi="Trebuchet MS" w:cs="Arial"/>
        </w:rPr>
        <w:t xml:space="preserve">       </w:t>
      </w:r>
      <w:r w:rsidRPr="007C066A">
        <w:rPr>
          <w:rFonts w:ascii="Trebuchet MS" w:hAnsi="Trebuchet MS" w:cs="Arial"/>
          <w:b/>
        </w:rPr>
        <w:t>Conform prevederilor Legii nr. 292/2018:</w:t>
      </w:r>
    </w:p>
    <w:p w14:paraId="79CF4F14"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2119BCCF"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t> - anexa 5, art. 43 alin. (4) procesul - verbal intocmit in situatia prevazută la alin. (3) se anexează si face parte integranta din procesul - verbal de receptie la terminarea lucrărilor.</w:t>
      </w:r>
    </w:p>
    <w:p w14:paraId="736D257E"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t>          Prezentul act nu exonerează de răspundere titularul, proiectantul şi/sau constructorul în cazul producerii unor accidente în timpul execuției lucrărilor sau exploatării acestora.</w:t>
      </w:r>
    </w:p>
    <w:p w14:paraId="3D4439E0" w14:textId="77777777" w:rsidR="007C066A" w:rsidRPr="007C066A" w:rsidRDefault="007C066A" w:rsidP="00683B4C">
      <w:pPr>
        <w:spacing w:line="360" w:lineRule="auto"/>
        <w:ind w:firstLine="720"/>
        <w:jc w:val="both"/>
        <w:rPr>
          <w:rFonts w:ascii="Trebuchet MS" w:hAnsi="Trebuchet MS" w:cs="Arial"/>
        </w:rPr>
      </w:pPr>
      <w:r w:rsidRPr="007C066A">
        <w:rPr>
          <w:rFonts w:ascii="Trebuchet MS" w:hAnsi="Trebuchet MS" w:cs="Arial"/>
        </w:rPr>
        <w:lastRenderedPageBreak/>
        <w:t>Nerespectarea prevederilor prezentei decizii a A.P.M. Ilfov, se sancționează conform prevederilor legale în vigoare.</w:t>
      </w:r>
    </w:p>
    <w:p w14:paraId="7D6D1DD0"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t>     </w:t>
      </w:r>
      <w:r w:rsidRPr="007C066A">
        <w:rPr>
          <w:rFonts w:ascii="Trebuchet MS" w:hAnsi="Trebuchet MS" w:cs="Arial"/>
        </w:rPr>
        <w:tab/>
        <w:t>Proiectul propus nu necesită parcurgerea celorlalte etape ale procesului de evaluare a impactului asupra mediului de evaluare adecvată și de evaluare asupra corpurilor de apă.</w:t>
      </w:r>
    </w:p>
    <w:p w14:paraId="5E1DB3CA"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t xml:space="preserve">           Proiectul deciziei etapei de încadrare a fost afişat pe site-ul http://apmif.anpm.ro. </w:t>
      </w:r>
    </w:p>
    <w:p w14:paraId="348736B5" w14:textId="77777777" w:rsidR="007C066A" w:rsidRPr="007C066A" w:rsidRDefault="007C066A" w:rsidP="00683B4C">
      <w:pPr>
        <w:spacing w:line="360" w:lineRule="auto"/>
        <w:jc w:val="both"/>
        <w:rPr>
          <w:rFonts w:ascii="Trebuchet MS" w:hAnsi="Trebuchet MS" w:cs="Arial"/>
        </w:rPr>
      </w:pPr>
      <w:r w:rsidRPr="007C066A">
        <w:rPr>
          <w:rFonts w:ascii="Trebuchet MS"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24A8DED" w14:textId="77777777" w:rsidR="007C066A" w:rsidRPr="007C066A" w:rsidRDefault="007C066A" w:rsidP="00683B4C">
      <w:pPr>
        <w:spacing w:line="360" w:lineRule="auto"/>
        <w:ind w:firstLine="720"/>
        <w:jc w:val="both"/>
        <w:rPr>
          <w:rFonts w:ascii="Trebuchet MS" w:hAnsi="Trebuchet MS" w:cs="Arial"/>
        </w:rPr>
      </w:pPr>
      <w:r w:rsidRPr="007C066A">
        <w:rPr>
          <w:rFonts w:ascii="Trebuchet MS" w:hAnsi="Trebuchet MS" w:cs="Arial"/>
        </w:rPr>
        <w:t>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4133A493" w14:textId="77777777" w:rsidR="007C066A" w:rsidRPr="007C066A" w:rsidRDefault="007C066A" w:rsidP="00683B4C">
      <w:pPr>
        <w:spacing w:line="360" w:lineRule="auto"/>
        <w:ind w:firstLine="720"/>
        <w:jc w:val="both"/>
        <w:rPr>
          <w:rFonts w:ascii="Trebuchet MS" w:hAnsi="Trebuchet MS" w:cs="Arial"/>
          <w:lang w:eastAsia="ro-RO"/>
        </w:rPr>
      </w:pPr>
      <w:r w:rsidRPr="007C066A">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r w:rsidR="00E14DD9">
        <w:fldChar w:fldCharType="begin"/>
      </w:r>
      <w:r w:rsidR="00E14DD9">
        <w:instrText xml:space="preserve"> HYPERLINK "https://lege5.ro/Gratuit/gu3dsojy/legea-contenciosului-administrativ-nr-554-2004?d=2018-12-11" \t "_blank" </w:instrText>
      </w:r>
      <w:r w:rsidR="00E14DD9">
        <w:fldChar w:fldCharType="separate"/>
      </w:r>
      <w:r w:rsidRPr="007C066A">
        <w:rPr>
          <w:rFonts w:ascii="Trebuchet MS" w:hAnsi="Trebuchet MS" w:cs="Arial"/>
          <w:u w:val="single"/>
          <w:lang w:eastAsia="ro-RO"/>
        </w:rPr>
        <w:t>nr. 554/2004</w:t>
      </w:r>
      <w:r w:rsidR="00E14DD9">
        <w:rPr>
          <w:rFonts w:ascii="Trebuchet MS" w:hAnsi="Trebuchet MS" w:cs="Arial"/>
          <w:u w:val="single"/>
          <w:lang w:eastAsia="ro-RO"/>
        </w:rPr>
        <w:fldChar w:fldCharType="end"/>
      </w:r>
      <w:r w:rsidRPr="007C066A">
        <w:rPr>
          <w:rFonts w:ascii="Trebuchet MS" w:hAnsi="Trebuchet MS" w:cs="Arial"/>
          <w:lang w:eastAsia="ro-RO"/>
        </w:rPr>
        <w:t>, cu modificările și completările ulterioare.</w:t>
      </w:r>
    </w:p>
    <w:p w14:paraId="753D6F52" w14:textId="77777777" w:rsidR="007C066A" w:rsidRPr="007C066A" w:rsidRDefault="007C066A" w:rsidP="00683B4C">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50E48769" w14:textId="20EA0292" w:rsidR="007C066A" w:rsidRPr="007C066A" w:rsidRDefault="00FF297A" w:rsidP="00683B4C">
      <w:pPr>
        <w:shd w:val="clear" w:color="auto" w:fill="FFFFFF"/>
        <w:spacing w:line="360" w:lineRule="auto"/>
        <w:jc w:val="both"/>
        <w:rPr>
          <w:rFonts w:ascii="Trebuchet MS" w:hAnsi="Trebuchet MS" w:cs="Arial"/>
          <w:lang w:eastAsia="ro-RO"/>
        </w:rPr>
      </w:pPr>
      <w:r>
        <w:rPr>
          <w:rFonts w:ascii="Trebuchet MS" w:hAnsi="Trebuchet MS" w:cs="Arial"/>
          <w:lang w:eastAsia="ro-RO"/>
        </w:rPr>
        <w:tab/>
      </w:r>
      <w:r w:rsidR="007C066A" w:rsidRPr="007C066A">
        <w:rPr>
          <w:rFonts w:ascii="Trebuchet MS" w:hAnsi="Trebuchet MS" w:cs="Arial"/>
          <w:lang w:eastAsia="ro-RO"/>
        </w:rPr>
        <w:t>Actele sau omisiunile autorității publice competente care fac obiectul participării publicului se atacă în instanță odată cu decizia etapei de încadrare.</w:t>
      </w:r>
    </w:p>
    <w:p w14:paraId="6A2BB344" w14:textId="77777777" w:rsidR="007C066A" w:rsidRPr="007C066A" w:rsidRDefault="007C066A" w:rsidP="00683B4C">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298915AA" w14:textId="77777777" w:rsidR="007C066A" w:rsidRPr="007C066A" w:rsidRDefault="007C066A" w:rsidP="00683B4C">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lastRenderedPageBreak/>
        <w:t>Autoritatea publică emitentă are obligația de a răspunde la plângerea prealabilă prevăzută la art. 22 alin. (1) în termen de 30 de zile de la data înregistrării acesteia la acea autoritate.</w:t>
      </w:r>
    </w:p>
    <w:p w14:paraId="0B10EC0F" w14:textId="77777777" w:rsidR="007C066A" w:rsidRPr="007C066A" w:rsidRDefault="007C066A" w:rsidP="00683B4C">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Procedura de soluționare a plângerii prealabile prevăzută la art. 22 alin. (1) este gratuită și trebuie să fie echitabilă, rapidă și corectă.</w:t>
      </w:r>
    </w:p>
    <w:p w14:paraId="5025905F" w14:textId="3A11047D" w:rsidR="00037F99" w:rsidRDefault="007C066A" w:rsidP="00683B4C">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Prezenta decizie poate fi contestată în conformitate cu prevederile Legii nr.292/2018 privind evaluarea impactului anumitor proiecte publice și private asupra mediului și ale Legii </w:t>
      </w:r>
      <w:r w:rsidR="00E14DD9">
        <w:fldChar w:fldCharType="begin"/>
      </w:r>
      <w:r w:rsidR="00E14DD9">
        <w:instrText xml:space="preserve"> HYPERLINK "https://lege5.ro/Gratuit/gu3dsojy/legea-contenciosului-administrativ-nr-554-2004?d=2018-12-11" \t "_blank" </w:instrText>
      </w:r>
      <w:r w:rsidR="00E14DD9">
        <w:fldChar w:fldCharType="separate"/>
      </w:r>
      <w:r w:rsidRPr="007C066A">
        <w:rPr>
          <w:rFonts w:ascii="Trebuchet MS" w:hAnsi="Trebuchet MS" w:cs="Arial"/>
          <w:u w:val="single"/>
          <w:lang w:eastAsia="ro-RO"/>
        </w:rPr>
        <w:t>nr. 554/2004</w:t>
      </w:r>
      <w:r w:rsidR="00E14DD9">
        <w:rPr>
          <w:rFonts w:ascii="Trebuchet MS" w:hAnsi="Trebuchet MS" w:cs="Arial"/>
          <w:u w:val="single"/>
          <w:lang w:eastAsia="ro-RO"/>
        </w:rPr>
        <w:fldChar w:fldCharType="end"/>
      </w:r>
      <w:r w:rsidRPr="007C066A">
        <w:rPr>
          <w:rFonts w:ascii="Trebuchet MS" w:hAnsi="Trebuchet MS" w:cs="Arial"/>
          <w:lang w:eastAsia="ro-RO"/>
        </w:rPr>
        <w:t>, cu modificările și completările ulterioare.</w:t>
      </w:r>
    </w:p>
    <w:p w14:paraId="39E5F625" w14:textId="77777777" w:rsidR="00AA5E42" w:rsidRPr="00FF297A" w:rsidRDefault="00AA5E42" w:rsidP="00037F99">
      <w:pPr>
        <w:shd w:val="clear" w:color="auto" w:fill="FFFFFF"/>
        <w:spacing w:after="0" w:line="360" w:lineRule="auto"/>
        <w:ind w:firstLine="720"/>
        <w:jc w:val="both"/>
        <w:rPr>
          <w:rFonts w:ascii="Trebuchet MS" w:hAnsi="Trebuchet MS" w:cs="Arial"/>
          <w:lang w:eastAsia="ro-RO"/>
        </w:rPr>
      </w:pPr>
    </w:p>
    <w:p w14:paraId="6B07B282" w14:textId="77777777" w:rsidR="003F4097" w:rsidRPr="00B57E84" w:rsidRDefault="003F4097" w:rsidP="003F4097">
      <w:pPr>
        <w:spacing w:after="0" w:line="360" w:lineRule="auto"/>
        <w:jc w:val="center"/>
        <w:outlineLvl w:val="0"/>
        <w:rPr>
          <w:rFonts w:ascii="Trebuchet MS" w:hAnsi="Trebuchet MS" w:cs="Open Sans"/>
          <w:b/>
          <w:color w:val="000000" w:themeColor="text1"/>
          <w:shd w:val="clear" w:color="auto" w:fill="FFFFFF"/>
        </w:rPr>
      </w:pPr>
      <w:r w:rsidRPr="00B57E84">
        <w:rPr>
          <w:rFonts w:ascii="Trebuchet MS" w:hAnsi="Trebuchet MS" w:cs="Open Sans"/>
          <w:b/>
          <w:color w:val="000000" w:themeColor="text1"/>
          <w:shd w:val="clear" w:color="auto" w:fill="FFFFFF"/>
        </w:rPr>
        <w:t>Director Executiv</w:t>
      </w:r>
    </w:p>
    <w:p w14:paraId="21580D9B" w14:textId="77777777" w:rsidR="003F4097" w:rsidRPr="00B57E84" w:rsidRDefault="003F4097" w:rsidP="003F4097">
      <w:pPr>
        <w:spacing w:after="0" w:line="360" w:lineRule="auto"/>
        <w:jc w:val="center"/>
        <w:outlineLvl w:val="0"/>
        <w:rPr>
          <w:rFonts w:ascii="Trebuchet MS" w:hAnsi="Trebuchet MS" w:cs="Open Sans"/>
          <w:b/>
          <w:color w:val="000000" w:themeColor="text1"/>
          <w:shd w:val="clear" w:color="auto" w:fill="FFFFFF"/>
        </w:rPr>
      </w:pPr>
      <w:r>
        <w:rPr>
          <w:rFonts w:ascii="Trebuchet MS" w:hAnsi="Trebuchet MS" w:cs="Open Sans"/>
          <w:b/>
          <w:color w:val="000000" w:themeColor="text1"/>
          <w:shd w:val="clear" w:color="auto" w:fill="FFFFFF"/>
        </w:rPr>
        <w:t xml:space="preserve">Corina Ecaterina NECULA </w:t>
      </w:r>
      <w:r w:rsidRPr="00B57E84">
        <w:rPr>
          <w:rFonts w:ascii="Trebuchet MS" w:hAnsi="Trebuchet MS" w:cs="Open Sans"/>
          <w:b/>
          <w:color w:val="000000" w:themeColor="text1"/>
          <w:shd w:val="clear" w:color="auto" w:fill="FFFFFF"/>
        </w:rPr>
        <w:t>CIOCHINĂ</w:t>
      </w:r>
    </w:p>
    <w:p w14:paraId="4A0EA7D5" w14:textId="77777777" w:rsidR="003F4097" w:rsidRPr="00B57E84" w:rsidRDefault="003F4097" w:rsidP="003F4097">
      <w:pPr>
        <w:spacing w:after="0" w:line="360" w:lineRule="auto"/>
        <w:outlineLvl w:val="0"/>
        <w:rPr>
          <w:rFonts w:ascii="Trebuchet MS" w:hAnsi="Trebuchet MS" w:cs="Open Sans"/>
          <w:color w:val="000000" w:themeColor="text1"/>
          <w:shd w:val="clear" w:color="auto" w:fill="FFFFFF"/>
        </w:rPr>
      </w:pPr>
    </w:p>
    <w:p w14:paraId="2F497CE2" w14:textId="77777777" w:rsidR="003F4097" w:rsidRDefault="003F4097" w:rsidP="003F4097">
      <w:pPr>
        <w:spacing w:after="0" w:line="360" w:lineRule="auto"/>
        <w:outlineLvl w:val="0"/>
        <w:rPr>
          <w:rFonts w:ascii="Trebuchet MS" w:hAnsi="Trebuchet MS" w:cs="Open Sans"/>
          <w:color w:val="000000" w:themeColor="text1"/>
          <w:shd w:val="clear" w:color="auto" w:fill="FFFFFF"/>
        </w:rPr>
      </w:pPr>
    </w:p>
    <w:p w14:paraId="3148B029" w14:textId="77777777" w:rsidR="003F4097" w:rsidRDefault="003F4097" w:rsidP="003F4097">
      <w:pPr>
        <w:spacing w:after="0" w:line="360" w:lineRule="auto"/>
        <w:outlineLvl w:val="0"/>
        <w:rPr>
          <w:rFonts w:ascii="Trebuchet MS" w:hAnsi="Trebuchet MS" w:cs="Open Sans"/>
          <w:color w:val="000000" w:themeColor="text1"/>
          <w:shd w:val="clear" w:color="auto" w:fill="FFFFFF"/>
        </w:rPr>
      </w:pPr>
      <w:bookmarkStart w:id="0" w:name="_GoBack"/>
      <w:bookmarkEnd w:id="0"/>
    </w:p>
    <w:p w14:paraId="4C9AE85D" w14:textId="77777777" w:rsidR="003F4097" w:rsidRPr="00B57E84" w:rsidRDefault="003F4097" w:rsidP="003F4097">
      <w:pPr>
        <w:spacing w:after="0" w:line="360" w:lineRule="auto"/>
        <w:jc w:val="center"/>
        <w:outlineLvl w:val="0"/>
        <w:rPr>
          <w:rFonts w:ascii="Trebuchet MS" w:hAnsi="Trebuchet MS" w:cs="Open Sans"/>
          <w:color w:val="000000" w:themeColor="text1"/>
          <w:shd w:val="clear" w:color="auto" w:fill="FFFFFF"/>
        </w:rPr>
      </w:pPr>
    </w:p>
    <w:p w14:paraId="6DD11EF5" w14:textId="77777777" w:rsidR="003F4097" w:rsidRPr="00B57E84" w:rsidRDefault="003F4097" w:rsidP="003F4097">
      <w:pPr>
        <w:spacing w:after="0" w:line="360" w:lineRule="auto"/>
        <w:rPr>
          <w:rFonts w:ascii="Trebuchet MS" w:hAnsi="Trebuchet MS" w:cs="Open Sans"/>
          <w:color w:val="000000" w:themeColor="text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1380"/>
        <w:gridCol w:w="2485"/>
      </w:tblGrid>
      <w:tr w:rsidR="003F4097" w:rsidRPr="00B57E84" w14:paraId="02B54B7B" w14:textId="77777777" w:rsidTr="00E16771">
        <w:tc>
          <w:tcPr>
            <w:tcW w:w="3415" w:type="dxa"/>
            <w:shd w:val="clear" w:color="auto" w:fill="auto"/>
          </w:tcPr>
          <w:p w14:paraId="0A9DA1C8" w14:textId="77777777" w:rsidR="003F4097" w:rsidRPr="00B57E84" w:rsidRDefault="003F4097" w:rsidP="00E16771">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Nume</w:t>
            </w:r>
            <w:proofErr w:type="spellEnd"/>
            <w:r w:rsidRPr="00B57E84">
              <w:rPr>
                <w:rFonts w:ascii="Trebuchet MS" w:hAnsi="Trebuchet MS"/>
                <w:bCs/>
                <w:color w:val="000000" w:themeColor="text1"/>
                <w:lang w:val="en-US"/>
              </w:rPr>
              <w:t xml:space="preserve"> </w:t>
            </w:r>
            <w:proofErr w:type="spellStart"/>
            <w:r w:rsidRPr="00B57E84">
              <w:rPr>
                <w:rFonts w:ascii="Trebuchet MS" w:hAnsi="Trebuchet MS"/>
                <w:bCs/>
                <w:color w:val="000000" w:themeColor="text1"/>
                <w:lang w:val="en-US"/>
              </w:rPr>
              <w:t>și</w:t>
            </w:r>
            <w:proofErr w:type="spellEnd"/>
            <w:r w:rsidRPr="00B57E84">
              <w:rPr>
                <w:rFonts w:ascii="Trebuchet MS" w:hAnsi="Trebuchet MS"/>
                <w:bCs/>
                <w:color w:val="000000" w:themeColor="text1"/>
                <w:lang w:val="en-US"/>
              </w:rPr>
              <w:t xml:space="preserve"> </w:t>
            </w:r>
            <w:proofErr w:type="spellStart"/>
            <w:r w:rsidRPr="00B57E84">
              <w:rPr>
                <w:rFonts w:ascii="Trebuchet MS" w:hAnsi="Trebuchet MS"/>
                <w:bCs/>
                <w:color w:val="000000" w:themeColor="text1"/>
                <w:lang w:val="en-US"/>
              </w:rPr>
              <w:t>Prenume</w:t>
            </w:r>
            <w:proofErr w:type="spellEnd"/>
          </w:p>
        </w:tc>
        <w:tc>
          <w:tcPr>
            <w:tcW w:w="2700" w:type="dxa"/>
            <w:shd w:val="clear" w:color="auto" w:fill="auto"/>
          </w:tcPr>
          <w:p w14:paraId="5C542409" w14:textId="77777777" w:rsidR="003F4097" w:rsidRPr="00B57E84" w:rsidRDefault="003F4097" w:rsidP="00E16771">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Funcția</w:t>
            </w:r>
            <w:proofErr w:type="spellEnd"/>
          </w:p>
        </w:tc>
        <w:tc>
          <w:tcPr>
            <w:tcW w:w="1380" w:type="dxa"/>
            <w:shd w:val="clear" w:color="auto" w:fill="auto"/>
          </w:tcPr>
          <w:p w14:paraId="22F757D2" w14:textId="77777777" w:rsidR="003F4097" w:rsidRPr="00B57E84" w:rsidRDefault="003F4097" w:rsidP="00E16771">
            <w:pPr>
              <w:spacing w:after="0" w:line="276" w:lineRule="auto"/>
              <w:jc w:val="center"/>
              <w:rPr>
                <w:rFonts w:ascii="Trebuchet MS" w:hAnsi="Trebuchet MS"/>
                <w:bCs/>
                <w:color w:val="000000" w:themeColor="text1"/>
                <w:lang w:val="en-US"/>
              </w:rPr>
            </w:pPr>
            <w:r w:rsidRPr="00B57E84">
              <w:rPr>
                <w:rFonts w:ascii="Trebuchet MS" w:hAnsi="Trebuchet MS"/>
                <w:bCs/>
                <w:color w:val="000000" w:themeColor="text1"/>
                <w:lang w:val="en-US"/>
              </w:rPr>
              <w:t>Data</w:t>
            </w:r>
          </w:p>
        </w:tc>
        <w:tc>
          <w:tcPr>
            <w:tcW w:w="2485" w:type="dxa"/>
            <w:shd w:val="clear" w:color="auto" w:fill="auto"/>
          </w:tcPr>
          <w:p w14:paraId="05F0D202" w14:textId="77777777" w:rsidR="003F4097" w:rsidRPr="00B57E84" w:rsidRDefault="003F4097" w:rsidP="00E16771">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Semnătura</w:t>
            </w:r>
            <w:proofErr w:type="spellEnd"/>
          </w:p>
        </w:tc>
      </w:tr>
      <w:tr w:rsidR="003F4097" w:rsidRPr="00B57E84" w14:paraId="5F462315" w14:textId="77777777" w:rsidTr="00E16771">
        <w:trPr>
          <w:trHeight w:val="530"/>
        </w:trPr>
        <w:tc>
          <w:tcPr>
            <w:tcW w:w="3415" w:type="dxa"/>
            <w:shd w:val="clear" w:color="auto" w:fill="auto"/>
          </w:tcPr>
          <w:p w14:paraId="001D5C5E" w14:textId="77777777" w:rsidR="003F4097" w:rsidRPr="00B57E84" w:rsidRDefault="003F4097" w:rsidP="00E16771">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Avizat</w:t>
            </w:r>
            <w:proofErr w:type="spellEnd"/>
            <w:r w:rsidRPr="00B57E84">
              <w:rPr>
                <w:rFonts w:ascii="Trebuchet MS" w:hAnsi="Trebuchet MS"/>
                <w:bCs/>
                <w:color w:val="000000" w:themeColor="text1"/>
                <w:lang w:val="en-US"/>
              </w:rPr>
              <w:t>:</w:t>
            </w:r>
          </w:p>
          <w:p w14:paraId="016D3BDA" w14:textId="77777777" w:rsidR="003F4097" w:rsidRPr="00B57E84" w:rsidRDefault="003F4097" w:rsidP="00E16771">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Alin</w:t>
            </w:r>
            <w:proofErr w:type="spellEnd"/>
            <w:r w:rsidRPr="00B57E84">
              <w:rPr>
                <w:rFonts w:ascii="Trebuchet MS" w:hAnsi="Trebuchet MS"/>
                <w:bCs/>
                <w:color w:val="000000" w:themeColor="text1"/>
                <w:lang w:val="en-US"/>
              </w:rPr>
              <w:t xml:space="preserve"> Romeo </w:t>
            </w:r>
            <w:proofErr w:type="spellStart"/>
            <w:r w:rsidRPr="00B57E84">
              <w:rPr>
                <w:rFonts w:ascii="Trebuchet MS" w:hAnsi="Trebuchet MS"/>
                <w:bCs/>
                <w:color w:val="000000" w:themeColor="text1"/>
                <w:lang w:val="en-US"/>
              </w:rPr>
              <w:t>Ciprian</w:t>
            </w:r>
            <w:proofErr w:type="spellEnd"/>
            <w:r w:rsidRPr="00B57E84">
              <w:rPr>
                <w:rFonts w:ascii="Trebuchet MS" w:hAnsi="Trebuchet MS"/>
                <w:bCs/>
                <w:color w:val="000000" w:themeColor="text1"/>
                <w:lang w:val="en-US"/>
              </w:rPr>
              <w:t xml:space="preserve"> STANCIU</w:t>
            </w:r>
          </w:p>
        </w:tc>
        <w:tc>
          <w:tcPr>
            <w:tcW w:w="2700" w:type="dxa"/>
            <w:shd w:val="clear" w:color="auto" w:fill="auto"/>
          </w:tcPr>
          <w:p w14:paraId="569DB90F" w14:textId="422DE4FB" w:rsidR="003F4097" w:rsidRPr="00B57E84" w:rsidRDefault="003F4097" w:rsidP="00E16771">
            <w:pPr>
              <w:spacing w:after="0" w:line="276" w:lineRule="auto"/>
              <w:jc w:val="center"/>
              <w:rPr>
                <w:rFonts w:ascii="Trebuchet MS" w:hAnsi="Trebuchet MS"/>
                <w:bCs/>
                <w:color w:val="000000" w:themeColor="text1"/>
                <w:lang w:val="it-IT"/>
              </w:rPr>
            </w:pPr>
            <w:proofErr w:type="spellStart"/>
            <w:r w:rsidRPr="00B57E84">
              <w:rPr>
                <w:rFonts w:ascii="Trebuchet MS" w:hAnsi="Trebuchet MS"/>
                <w:bCs/>
                <w:color w:val="000000" w:themeColor="text1"/>
                <w:lang w:val="en-US"/>
              </w:rPr>
              <w:t>Șef</w:t>
            </w:r>
            <w:proofErr w:type="spellEnd"/>
            <w:r w:rsidRPr="00B57E84">
              <w:rPr>
                <w:rFonts w:ascii="Trebuchet MS" w:hAnsi="Trebuchet MS"/>
                <w:bCs/>
                <w:color w:val="000000" w:themeColor="text1"/>
                <w:lang w:val="en-US"/>
              </w:rPr>
              <w:t xml:space="preserve"> </w:t>
            </w:r>
            <w:proofErr w:type="spellStart"/>
            <w:r w:rsidRPr="00B57E84">
              <w:rPr>
                <w:rFonts w:ascii="Trebuchet MS" w:hAnsi="Trebuchet MS"/>
                <w:bCs/>
                <w:color w:val="000000" w:themeColor="text1"/>
                <w:lang w:val="en-US"/>
              </w:rPr>
              <w:t>Serviciu</w:t>
            </w:r>
            <w:proofErr w:type="spellEnd"/>
            <w:r w:rsidRPr="00B57E84">
              <w:rPr>
                <w:rFonts w:ascii="Trebuchet MS" w:hAnsi="Trebuchet MS"/>
                <w:bCs/>
                <w:color w:val="000000" w:themeColor="text1"/>
                <w:lang w:val="en-US"/>
              </w:rPr>
              <w:t xml:space="preserve"> A.A.A. </w:t>
            </w:r>
          </w:p>
        </w:tc>
        <w:tc>
          <w:tcPr>
            <w:tcW w:w="1380" w:type="dxa"/>
            <w:shd w:val="clear" w:color="auto" w:fill="auto"/>
          </w:tcPr>
          <w:p w14:paraId="7BD15E1A" w14:textId="7F953B5C" w:rsidR="003F4097" w:rsidRPr="00B57E84" w:rsidRDefault="003F4097" w:rsidP="003F4097">
            <w:pPr>
              <w:spacing w:after="0" w:line="276" w:lineRule="auto"/>
              <w:rPr>
                <w:rFonts w:ascii="Trebuchet MS" w:hAnsi="Trebuchet MS"/>
                <w:bCs/>
                <w:color w:val="000000" w:themeColor="text1"/>
                <w:lang w:val="en-US"/>
              </w:rPr>
            </w:pPr>
          </w:p>
        </w:tc>
        <w:tc>
          <w:tcPr>
            <w:tcW w:w="2485" w:type="dxa"/>
            <w:shd w:val="clear" w:color="auto" w:fill="auto"/>
          </w:tcPr>
          <w:p w14:paraId="2A1413BE" w14:textId="77777777" w:rsidR="003F4097" w:rsidRPr="00B57E84" w:rsidRDefault="003F4097" w:rsidP="00E16771">
            <w:pPr>
              <w:spacing w:after="0" w:line="276" w:lineRule="auto"/>
              <w:jc w:val="center"/>
              <w:rPr>
                <w:rFonts w:ascii="Trebuchet MS" w:hAnsi="Trebuchet MS"/>
                <w:bCs/>
                <w:color w:val="000000" w:themeColor="text1"/>
                <w:lang w:val="en-US"/>
              </w:rPr>
            </w:pPr>
          </w:p>
        </w:tc>
      </w:tr>
      <w:tr w:rsidR="003F4097" w:rsidRPr="00B57E84" w14:paraId="0BDF0FE0" w14:textId="77777777" w:rsidTr="00E16771">
        <w:tc>
          <w:tcPr>
            <w:tcW w:w="3415" w:type="dxa"/>
            <w:shd w:val="clear" w:color="auto" w:fill="auto"/>
          </w:tcPr>
          <w:p w14:paraId="20BCCC46" w14:textId="77777777" w:rsidR="003F4097" w:rsidRPr="00B57E84" w:rsidRDefault="003F4097" w:rsidP="00E16771">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Întocmit</w:t>
            </w:r>
            <w:proofErr w:type="spellEnd"/>
            <w:r w:rsidRPr="00B57E84">
              <w:rPr>
                <w:rFonts w:ascii="Trebuchet MS" w:hAnsi="Trebuchet MS"/>
                <w:bCs/>
                <w:color w:val="000000" w:themeColor="text1"/>
                <w:lang w:val="en-US"/>
              </w:rPr>
              <w:t>:</w:t>
            </w:r>
          </w:p>
          <w:p w14:paraId="05F565A3" w14:textId="77777777" w:rsidR="003F4097" w:rsidRPr="00B57E84" w:rsidRDefault="003F4097" w:rsidP="00E16771">
            <w:pPr>
              <w:spacing w:after="0" w:line="276" w:lineRule="auto"/>
              <w:jc w:val="center"/>
              <w:rPr>
                <w:rFonts w:ascii="Trebuchet MS" w:hAnsi="Trebuchet MS"/>
                <w:bCs/>
                <w:color w:val="000000" w:themeColor="text1"/>
                <w:lang w:val="en-US"/>
              </w:rPr>
            </w:pPr>
            <w:r w:rsidRPr="00B57E84">
              <w:rPr>
                <w:rFonts w:ascii="Trebuchet MS" w:hAnsi="Trebuchet MS"/>
                <w:bCs/>
                <w:color w:val="000000" w:themeColor="text1"/>
                <w:lang w:val="en-US"/>
              </w:rPr>
              <w:t>Roxana NIȚĂ</w:t>
            </w:r>
          </w:p>
        </w:tc>
        <w:tc>
          <w:tcPr>
            <w:tcW w:w="2700" w:type="dxa"/>
            <w:shd w:val="clear" w:color="auto" w:fill="auto"/>
          </w:tcPr>
          <w:p w14:paraId="3248C747" w14:textId="77777777" w:rsidR="003F4097" w:rsidRPr="00B57E84" w:rsidRDefault="003F4097" w:rsidP="00E16771">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Consilier</w:t>
            </w:r>
            <w:proofErr w:type="spellEnd"/>
            <w:r w:rsidRPr="00B57E84">
              <w:rPr>
                <w:rFonts w:ascii="Trebuchet MS" w:hAnsi="Trebuchet MS"/>
                <w:bCs/>
                <w:color w:val="000000" w:themeColor="text1"/>
                <w:lang w:val="en-US"/>
              </w:rPr>
              <w:t xml:space="preserve"> principal</w:t>
            </w:r>
          </w:p>
        </w:tc>
        <w:tc>
          <w:tcPr>
            <w:tcW w:w="1380" w:type="dxa"/>
            <w:shd w:val="clear" w:color="auto" w:fill="auto"/>
          </w:tcPr>
          <w:p w14:paraId="2D11B6F3" w14:textId="7AD75296" w:rsidR="003F4097" w:rsidRPr="00B57E84" w:rsidRDefault="003F4097" w:rsidP="003F4097">
            <w:pPr>
              <w:spacing w:after="0" w:line="276" w:lineRule="auto"/>
              <w:rPr>
                <w:rFonts w:ascii="Trebuchet MS" w:hAnsi="Trebuchet MS"/>
                <w:bCs/>
                <w:color w:val="000000" w:themeColor="text1"/>
                <w:lang w:val="en-US"/>
              </w:rPr>
            </w:pPr>
            <w:r>
              <w:rPr>
                <w:rFonts w:ascii="Trebuchet MS" w:hAnsi="Trebuchet MS"/>
                <w:bCs/>
                <w:color w:val="000000" w:themeColor="text1"/>
                <w:lang w:val="en-US"/>
              </w:rPr>
              <w:t>03.06</w:t>
            </w:r>
            <w:r w:rsidRPr="00B57E84">
              <w:rPr>
                <w:rFonts w:ascii="Trebuchet MS" w:hAnsi="Trebuchet MS"/>
                <w:bCs/>
                <w:color w:val="000000" w:themeColor="text1"/>
                <w:lang w:val="en-US"/>
              </w:rPr>
              <w:t>.2024</w:t>
            </w:r>
          </w:p>
        </w:tc>
        <w:tc>
          <w:tcPr>
            <w:tcW w:w="2485" w:type="dxa"/>
            <w:shd w:val="clear" w:color="auto" w:fill="auto"/>
          </w:tcPr>
          <w:p w14:paraId="1BA45F0C" w14:textId="77777777" w:rsidR="003F4097" w:rsidRPr="00B57E84" w:rsidRDefault="003F4097" w:rsidP="00E16771">
            <w:pPr>
              <w:spacing w:after="0" w:line="276" w:lineRule="auto"/>
              <w:jc w:val="center"/>
              <w:rPr>
                <w:rFonts w:ascii="Trebuchet MS" w:hAnsi="Trebuchet MS"/>
                <w:bCs/>
                <w:color w:val="000000" w:themeColor="text1"/>
                <w:lang w:val="en-US"/>
              </w:rPr>
            </w:pPr>
          </w:p>
        </w:tc>
      </w:tr>
    </w:tbl>
    <w:p w14:paraId="03902913" w14:textId="3051916D" w:rsidR="00D447FB" w:rsidRPr="002C77D2" w:rsidRDefault="00D447FB" w:rsidP="00D447FB">
      <w:pPr>
        <w:spacing w:after="0" w:line="240" w:lineRule="auto"/>
        <w:rPr>
          <w:rFonts w:ascii="Trebuchet MS" w:hAnsi="Trebuchet MS" w:cs="Open Sans"/>
          <w:color w:val="000000"/>
          <w:shd w:val="clear" w:color="auto" w:fill="FFFFFF"/>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9D0807">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484C0" w14:textId="77777777" w:rsidR="00E14DD9" w:rsidRDefault="00E14DD9" w:rsidP="00143ACD">
      <w:pPr>
        <w:spacing w:after="0" w:line="240" w:lineRule="auto"/>
      </w:pPr>
      <w:r>
        <w:separator/>
      </w:r>
    </w:p>
  </w:endnote>
  <w:endnote w:type="continuationSeparator" w:id="0">
    <w:p w14:paraId="483D69C5" w14:textId="77777777" w:rsidR="00E14DD9" w:rsidRDefault="00E14DD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120E5C9"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w:t>
            </w:r>
            <w:r w:rsidR="003F4097">
              <w:rPr>
                <w:rFonts w:ascii="Trebuchet MS" w:hAnsi="Trebuchet MS"/>
                <w:sz w:val="16"/>
                <w:szCs w:val="16"/>
              </w:rPr>
              <w:t>C</w:t>
            </w:r>
            <w:r w:rsidRPr="009D0807">
              <w:rPr>
                <w:rFonts w:ascii="Trebuchet MS" w:hAnsi="Trebuchet MS"/>
                <w:sz w:val="16"/>
                <w:szCs w:val="16"/>
              </w:rPr>
              <w:t>Ț</w:t>
            </w:r>
            <w:r w:rsidR="003F4097">
              <w:rPr>
                <w:rFonts w:ascii="Trebuchet MS" w:hAnsi="Trebuchet MS"/>
                <w:sz w:val="16"/>
                <w:szCs w:val="16"/>
              </w:rPr>
              <w:t xml:space="preserve">IA MEDIULUI </w:t>
            </w:r>
            <w:r w:rsidRPr="009D0807">
              <w:rPr>
                <w:rFonts w:ascii="Trebuchet MS" w:hAnsi="Trebuchet MS"/>
                <w:sz w:val="16"/>
                <w:szCs w:val="16"/>
              </w:rPr>
              <w:t>I</w:t>
            </w:r>
            <w:r w:rsidR="003F4097">
              <w:rPr>
                <w:rFonts w:ascii="Trebuchet MS" w:hAnsi="Trebuchet MS"/>
                <w:sz w:val="16"/>
                <w:szCs w:val="16"/>
              </w:rPr>
              <w:t>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3F4097">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3F4097">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E14DD9"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18181D47"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w:t>
    </w:r>
    <w:r>
      <w:rPr>
        <w:sz w:val="16"/>
        <w:szCs w:val="16"/>
      </w:rPr>
      <w:t xml:space="preserve">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F4097">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F4097">
      <w:rPr>
        <w:b/>
        <w:bCs/>
        <w:noProof/>
        <w:sz w:val="16"/>
        <w:szCs w:val="16"/>
      </w:rPr>
      <w:t>9</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7454" w14:textId="77777777" w:rsidR="00E14DD9" w:rsidRDefault="00E14DD9" w:rsidP="00143ACD">
      <w:pPr>
        <w:spacing w:after="0" w:line="240" w:lineRule="auto"/>
      </w:pPr>
      <w:r>
        <w:separator/>
      </w:r>
    </w:p>
  </w:footnote>
  <w:footnote w:type="continuationSeparator" w:id="0">
    <w:p w14:paraId="4D0A4745" w14:textId="77777777" w:rsidR="00E14DD9" w:rsidRDefault="00E14DD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7F99"/>
    <w:rsid w:val="00042469"/>
    <w:rsid w:val="0004280F"/>
    <w:rsid w:val="00044A59"/>
    <w:rsid w:val="000821FC"/>
    <w:rsid w:val="000A565C"/>
    <w:rsid w:val="000B5E43"/>
    <w:rsid w:val="000C0E50"/>
    <w:rsid w:val="000E1DC5"/>
    <w:rsid w:val="000F325D"/>
    <w:rsid w:val="001106DF"/>
    <w:rsid w:val="001224F7"/>
    <w:rsid w:val="00142EC5"/>
    <w:rsid w:val="00143ACD"/>
    <w:rsid w:val="001B47C8"/>
    <w:rsid w:val="001C5739"/>
    <w:rsid w:val="002109CA"/>
    <w:rsid w:val="0024518D"/>
    <w:rsid w:val="002E23B5"/>
    <w:rsid w:val="00321B86"/>
    <w:rsid w:val="0035072A"/>
    <w:rsid w:val="00354326"/>
    <w:rsid w:val="003C47AB"/>
    <w:rsid w:val="003F4097"/>
    <w:rsid w:val="00403606"/>
    <w:rsid w:val="004664CF"/>
    <w:rsid w:val="00482EF6"/>
    <w:rsid w:val="004A5C08"/>
    <w:rsid w:val="004B7417"/>
    <w:rsid w:val="004C0CE7"/>
    <w:rsid w:val="004C7186"/>
    <w:rsid w:val="004F0F51"/>
    <w:rsid w:val="0051560F"/>
    <w:rsid w:val="0053065D"/>
    <w:rsid w:val="005B5DA9"/>
    <w:rsid w:val="005D3A20"/>
    <w:rsid w:val="0061264B"/>
    <w:rsid w:val="0063682A"/>
    <w:rsid w:val="00683B4C"/>
    <w:rsid w:val="006A1311"/>
    <w:rsid w:val="006A261F"/>
    <w:rsid w:val="006D65DB"/>
    <w:rsid w:val="00753CCD"/>
    <w:rsid w:val="007604A9"/>
    <w:rsid w:val="007809DB"/>
    <w:rsid w:val="007C066A"/>
    <w:rsid w:val="007D4A5C"/>
    <w:rsid w:val="007E467B"/>
    <w:rsid w:val="007E6483"/>
    <w:rsid w:val="0081504B"/>
    <w:rsid w:val="008507D9"/>
    <w:rsid w:val="008631FB"/>
    <w:rsid w:val="00863E2A"/>
    <w:rsid w:val="008C7811"/>
    <w:rsid w:val="008D246C"/>
    <w:rsid w:val="008E19DC"/>
    <w:rsid w:val="0090061B"/>
    <w:rsid w:val="009142A5"/>
    <w:rsid w:val="009524DE"/>
    <w:rsid w:val="009A3973"/>
    <w:rsid w:val="009B1A99"/>
    <w:rsid w:val="009B480A"/>
    <w:rsid w:val="009B5F83"/>
    <w:rsid w:val="009C307B"/>
    <w:rsid w:val="009D0807"/>
    <w:rsid w:val="00A03559"/>
    <w:rsid w:val="00A0719A"/>
    <w:rsid w:val="00A41C0B"/>
    <w:rsid w:val="00A76ABB"/>
    <w:rsid w:val="00A906B5"/>
    <w:rsid w:val="00AA5E42"/>
    <w:rsid w:val="00AB0AD1"/>
    <w:rsid w:val="00B559A8"/>
    <w:rsid w:val="00B66053"/>
    <w:rsid w:val="00BE0746"/>
    <w:rsid w:val="00C02DFA"/>
    <w:rsid w:val="00C545F6"/>
    <w:rsid w:val="00C61733"/>
    <w:rsid w:val="00C808CC"/>
    <w:rsid w:val="00D1499F"/>
    <w:rsid w:val="00D338B1"/>
    <w:rsid w:val="00D356FA"/>
    <w:rsid w:val="00D41783"/>
    <w:rsid w:val="00D447FB"/>
    <w:rsid w:val="00D62259"/>
    <w:rsid w:val="00D8381D"/>
    <w:rsid w:val="00DE792C"/>
    <w:rsid w:val="00E00AB6"/>
    <w:rsid w:val="00E14DD9"/>
    <w:rsid w:val="00E35AD6"/>
    <w:rsid w:val="00E44710"/>
    <w:rsid w:val="00E45606"/>
    <w:rsid w:val="00E82CD9"/>
    <w:rsid w:val="00E84F3C"/>
    <w:rsid w:val="00ED25D0"/>
    <w:rsid w:val="00EE5E3D"/>
    <w:rsid w:val="00F1090C"/>
    <w:rsid w:val="00F92D1E"/>
    <w:rsid w:val="00FA04E1"/>
    <w:rsid w:val="00FB39BF"/>
    <w:rsid w:val="00FB5C16"/>
    <w:rsid w:val="00FE758C"/>
    <w:rsid w:val="00FF2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F7112FBE-7E4D-4155-B3F5-F80443A5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7C066A"/>
    <w:rPr>
      <w:rFonts w:ascii="Times New Roman" w:eastAsia="Times New Roman" w:hAnsi="Times New Roman" w:cs="Times New Roman"/>
      <w:b/>
      <w:bCs/>
      <w:sz w:val="28"/>
      <w:szCs w:val="24"/>
      <w:lang w:eastAsia="ro-RO"/>
      <w14:ligatures w14:val="none"/>
    </w:rPr>
  </w:style>
  <w:style w:type="paragraph" w:customStyle="1" w:styleId="Default">
    <w:name w:val="Default"/>
    <w:rsid w:val="007C066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table" w:styleId="TableGrid">
    <w:name w:val="Table Grid"/>
    <w:basedOn w:val="TableNormal"/>
    <w:uiPriority w:val="59"/>
    <w:rsid w:val="002E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EEFF-CBF7-4551-87E3-7911DC65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2876</Words>
  <Characters>16396</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Nita</cp:lastModifiedBy>
  <cp:revision>4</cp:revision>
  <cp:lastPrinted>2024-04-19T05:32:00Z</cp:lastPrinted>
  <dcterms:created xsi:type="dcterms:W3CDTF">2024-04-19T05:57:00Z</dcterms:created>
  <dcterms:modified xsi:type="dcterms:W3CDTF">2024-06-03T05:48:00Z</dcterms:modified>
</cp:coreProperties>
</file>