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6DC62740"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8D2720">
        <w:rPr>
          <w:rFonts w:ascii="Trebuchet MS" w:hAnsi="Trebuchet MS"/>
        </w:rPr>
        <w:t>15288/...........</w:t>
      </w:r>
      <w:r w:rsidR="00F1759D" w:rsidRPr="0023789F">
        <w:rPr>
          <w:rFonts w:ascii="Trebuchet MS" w:hAnsi="Trebuchet MS"/>
        </w:rPr>
        <w:t>2024</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7AAEB624" w14:textId="5B9DFEDB" w:rsidR="0023789F" w:rsidRPr="0023789F" w:rsidRDefault="0023789F" w:rsidP="0023789F">
      <w:pPr>
        <w:keepNext/>
        <w:widowControl w:val="0"/>
        <w:spacing w:after="0" w:line="360" w:lineRule="auto"/>
        <w:jc w:val="center"/>
        <w:rPr>
          <w:rFonts w:ascii="Trebuchet MS" w:eastAsia="Times New Roman" w:hAnsi="Trebuchet MS" w:cs="Arial"/>
          <w:b/>
          <w14:ligatures w14:val="none"/>
        </w:rPr>
      </w:pPr>
      <w:r w:rsidRPr="0023789F">
        <w:rPr>
          <w:rFonts w:ascii="Trebuchet MS" w:eastAsia="Times New Roman" w:hAnsi="Trebuchet MS" w:cs="Arial"/>
          <w:b/>
          <w14:ligatures w14:val="none"/>
        </w:rPr>
        <w:t xml:space="preserve">Nr. </w:t>
      </w:r>
      <w:r w:rsidR="008D2720">
        <w:rPr>
          <w:rFonts w:ascii="Trebuchet MS" w:eastAsia="Times New Roman" w:hAnsi="Trebuchet MS" w:cs="Arial"/>
          <w:b/>
          <w14:ligatures w14:val="none"/>
        </w:rPr>
        <w:t>DRAFT</w:t>
      </w:r>
      <w:r w:rsidRPr="0023789F">
        <w:rPr>
          <w:rFonts w:ascii="Trebuchet MS" w:eastAsia="Times New Roman" w:hAnsi="Trebuchet MS" w:cs="Arial"/>
          <w:b/>
          <w14:ligatures w14:val="none"/>
        </w:rPr>
        <w:t xml:space="preserve"> din </w:t>
      </w:r>
      <w:r w:rsidR="008D2720">
        <w:rPr>
          <w:rFonts w:ascii="Trebuchet MS" w:eastAsia="Times New Roman" w:hAnsi="Trebuchet MS" w:cs="Arial"/>
          <w:b/>
          <w14:ligatures w14:val="none"/>
        </w:rPr>
        <w:t>17.07</w:t>
      </w:r>
      <w:r w:rsidRPr="0023789F">
        <w:rPr>
          <w:rFonts w:ascii="Trebuchet MS" w:eastAsia="Times New Roman" w:hAnsi="Trebuchet MS" w:cs="Arial"/>
          <w:b/>
          <w14:ligatures w14:val="none"/>
        </w:rPr>
        <w:t>.2024</w:t>
      </w:r>
    </w:p>
    <w:p w14:paraId="1B8E7D24" w14:textId="77777777" w:rsidR="0023789F" w:rsidRPr="0023789F" w:rsidRDefault="0023789F" w:rsidP="0023789F">
      <w:pPr>
        <w:keepNext/>
        <w:widowControl w:val="0"/>
        <w:shd w:val="clear" w:color="auto" w:fill="FFFFFF"/>
        <w:spacing w:after="0" w:line="360" w:lineRule="auto"/>
        <w:jc w:val="both"/>
        <w:rPr>
          <w:rFonts w:ascii="Trebuchet MS" w:eastAsia="Times New Roman" w:hAnsi="Trebuchet MS" w:cs="Times New Roman"/>
          <w:lang w:val="en-US" w:eastAsia="ro-RO"/>
          <w14:ligatures w14:val="none"/>
        </w:rPr>
      </w:pPr>
    </w:p>
    <w:p w14:paraId="44637D82" w14:textId="293E60D3"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EC7185" w:rsidRPr="00EC7185">
        <w:rPr>
          <w:rFonts w:ascii="Trebuchet MS" w:eastAsia="Times New Roman" w:hAnsi="Trebuchet MS" w:cs="Arial"/>
          <w:b/>
          <w:lang w:val="en-US" w:eastAsia="ro-RO"/>
          <w14:ligatures w14:val="none"/>
        </w:rPr>
        <w:t>PIRVU AUREL</w:t>
      </w:r>
      <w:r w:rsidR="006C2334" w:rsidRPr="006C2334">
        <w:rPr>
          <w:rFonts w:ascii="Trebuchet MS" w:eastAsia="Times New Roman" w:hAnsi="Trebuchet MS" w:cs="Arial"/>
          <w:lang w:val="en-US" w:eastAsia="ro-RO"/>
          <w14:ligatures w14:val="none"/>
        </w:rPr>
        <w:t>, cu domiciliul</w:t>
      </w:r>
      <w:r w:rsidR="00EC7185" w:rsidRPr="00EC7185">
        <w:t xml:space="preserve"> </w:t>
      </w:r>
      <w:r w:rsidR="00EC7185">
        <w:t xml:space="preserve">in </w:t>
      </w:r>
      <w:r w:rsidR="00EC7185" w:rsidRPr="00EC7185">
        <w:rPr>
          <w:rFonts w:ascii="Trebuchet MS" w:eastAsia="Times New Roman" w:hAnsi="Trebuchet MS" w:cs="Arial"/>
          <w:lang w:val="en-US" w:eastAsia="ro-RO"/>
          <w14:ligatures w14:val="none"/>
        </w:rPr>
        <w:t>judetul Ilfov, comuna Stefanestii de Jos, Sos. Stefanesti nr. 126</w:t>
      </w:r>
      <w:r w:rsidR="009613A0" w:rsidRPr="009613A0">
        <w:rPr>
          <w:rFonts w:ascii="Trebuchet MS" w:eastAsia="Times New Roman" w:hAnsi="Trebuchet MS" w:cs="Arial"/>
          <w:lang w:val="en-US" w:eastAsia="ro-RO"/>
          <w14:ligatures w14:val="none"/>
        </w:rPr>
        <w:t xml:space="preserve">, </w:t>
      </w:r>
      <w:r w:rsidRPr="0023789F">
        <w:rPr>
          <w:rFonts w:ascii="Trebuchet MS" w:eastAsia="Times New Roman" w:hAnsi="Trebuchet MS" w:cs="Arial"/>
          <w:lang w:val="en-US"/>
          <w14:ligatures w14:val="none"/>
        </w:rPr>
        <w:t xml:space="preserve">înregistrată la A.P.M. Ilfov cu nr. </w:t>
      </w:r>
      <w:r w:rsidR="008D2720">
        <w:rPr>
          <w:rFonts w:ascii="Trebuchet MS" w:eastAsia="Times New Roman" w:hAnsi="Trebuchet MS" w:cs="Arial"/>
          <w:lang w:val="en-US"/>
          <w14:ligatures w14:val="none"/>
        </w:rPr>
        <w:t>15288/13.09.2023</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bookmarkStart w:id="0" w:name="_GoBack"/>
      <w:bookmarkEnd w:id="0"/>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292495DD"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EC7185">
        <w:rPr>
          <w:rFonts w:ascii="Trebuchet MS" w:eastAsia="Times New Roman" w:hAnsi="Trebuchet MS" w:cs="Arial"/>
          <w:lang w:val="it-IT"/>
          <w14:ligatures w14:val="none"/>
        </w:rPr>
        <w:t>03.04.2024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EC7185" w:rsidRPr="00EC7185">
        <w:rPr>
          <w:rFonts w:ascii="Trebuchet MS" w:eastAsia="Times New Roman" w:hAnsi="Trebuchet MS" w:cs="Arial"/>
          <w:b/>
          <w:lang w:val="it-IT"/>
          <w14:ligatures w14:val="none"/>
        </w:rPr>
        <w:t xml:space="preserve">Construire spalatorie auto, bransamente utilitati” </w:t>
      </w:r>
      <w:r w:rsidR="00EC7185" w:rsidRPr="00EC7185">
        <w:rPr>
          <w:rFonts w:ascii="Trebuchet MS" w:eastAsia="Times New Roman" w:hAnsi="Trebuchet MS" w:cs="Arial"/>
          <w:lang w:val="it-IT"/>
          <w14:ligatures w14:val="none"/>
        </w:rPr>
        <w:t>propus a fi amplasat judeţul Ilfov</w:t>
      </w:r>
      <w:r w:rsidR="00EC7185">
        <w:rPr>
          <w:rFonts w:ascii="Trebuchet MS" w:eastAsia="Times New Roman" w:hAnsi="Trebuchet MS" w:cs="Arial"/>
          <w:lang w:val="it-IT"/>
          <w14:ligatures w14:val="none"/>
        </w:rPr>
        <w:t>,</w:t>
      </w:r>
      <w:r w:rsidR="00EC7185" w:rsidRPr="00EC7185">
        <w:rPr>
          <w:rFonts w:ascii="Trebuchet MS" w:eastAsia="Times New Roman" w:hAnsi="Trebuchet MS" w:cs="Arial"/>
          <w:lang w:val="it-IT"/>
          <w14:ligatures w14:val="none"/>
        </w:rPr>
        <w:t xml:space="preserve"> comuna Stefanestii de Jos, T 3, P 67/1, 67, 57, 58, 59, 66, 67, nr. cadastral 65280, 65279</w:t>
      </w:r>
      <w:r w:rsidRPr="00EC7185">
        <w:rPr>
          <w:rFonts w:ascii="Trebuchet MS" w:eastAsia="Calibri" w:hAnsi="Trebuchet MS" w:cs="Times New Roman"/>
          <w:lang w:val="en-US"/>
          <w14:ligatures w14:val="none"/>
        </w:rPr>
        <w:t>,</w:t>
      </w:r>
      <w:r w:rsidRPr="009613A0">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6183C7B3"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Pr="0023789F">
        <w:rPr>
          <w:rFonts w:ascii="Trebuchet MS" w:eastAsia="Calibri" w:hAnsi="Trebuchet MS" w:cs="Arial"/>
          <w:lang w:val="pl-PL" w:eastAsia="en-GB"/>
          <w14:ligatures w14:val="none"/>
        </w:rPr>
        <w:t>10a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1E608FD2"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14:ligatures w14:val="none"/>
        </w:rPr>
      </w:pP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383E42D4" w14:textId="1F01F996" w:rsidR="009613A0" w:rsidRPr="0023789F" w:rsidRDefault="0023789F" w:rsidP="009613A0">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57/2007 privind regimul ariilor naturale protejate, conservarea habitatelor naturale, a florei si faunei salbatice, aprobata cu modificari si completari prin Legea nr. 49/2011, cu modificarile si completarile ulterioare, </w:t>
      </w:r>
      <w:r w:rsidR="00C05584" w:rsidRPr="00C05584">
        <w:rPr>
          <w:rFonts w:ascii="Trebuchet MS" w:eastAsia="Times New Roman" w:hAnsi="Trebuchet MS" w:cs="Arial"/>
          <w:lang w:val="it-IT"/>
          <w14:ligatures w14:val="none"/>
        </w:rPr>
        <w:t xml:space="preserve">avand in vedere faptul ca in urma localizarii amplasamentului in raport cu </w:t>
      </w:r>
      <w:r w:rsidR="00C05584" w:rsidRPr="00C05584">
        <w:rPr>
          <w:rFonts w:ascii="Trebuchet MS" w:eastAsia="Times New Roman" w:hAnsi="Trebuchet MS" w:cs="Arial"/>
          <w:lang w:val="it-IT"/>
          <w14:ligatures w14:val="none"/>
        </w:rPr>
        <w:lastRenderedPageBreak/>
        <w:t>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21DA7E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p>
    <w:p w14:paraId="16BE63D8" w14:textId="3DD377E0"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III. Motivele pe baza cărora s-a stabilit neefectuarea evaluării impactului asupra corpurilor de apă:</w:t>
      </w:r>
      <w:r w:rsidRPr="0023789F">
        <w:rPr>
          <w:rFonts w:ascii="Trebuchet MS" w:eastAsia="Times New Roman" w:hAnsi="Trebuchet MS" w:cs="Arial"/>
          <w:lang w:val="en-US" w:eastAsia="ro-RO"/>
          <w14:ligatures w14:val="none"/>
        </w:rPr>
        <w:t xml:space="preserve"> Conform </w:t>
      </w:r>
      <w:r w:rsidR="00EC7185">
        <w:rPr>
          <w:rFonts w:ascii="Trebuchet MS" w:eastAsia="Times New Roman" w:hAnsi="Trebuchet MS" w:cs="Arial"/>
          <w:lang w:eastAsia="ro-RO"/>
          <w14:ligatures w14:val="none"/>
        </w:rPr>
        <w:t>Adresei</w:t>
      </w:r>
      <w:r w:rsidRPr="0023789F">
        <w:rPr>
          <w:rFonts w:ascii="Trebuchet MS" w:eastAsia="Times New Roman" w:hAnsi="Trebuchet MS" w:cs="Arial"/>
          <w:lang w:eastAsia="ro-RO"/>
          <w14:ligatures w14:val="none"/>
        </w:rPr>
        <w:t xml:space="preserve"> nr. </w:t>
      </w:r>
      <w:r w:rsidR="00EC7185" w:rsidRPr="00EC7185">
        <w:rPr>
          <w:rFonts w:ascii="Trebuchet MS" w:eastAsia="Times New Roman" w:hAnsi="Trebuchet MS" w:cs="Arial"/>
          <w:lang w:eastAsia="ro-RO"/>
          <w14:ligatures w14:val="none"/>
        </w:rPr>
        <w:t>1251/26.02.2024</w:t>
      </w:r>
      <w:r w:rsidR="00AA471B">
        <w:rPr>
          <w:rFonts w:ascii="Trebuchet MS" w:eastAsia="Times New Roman" w:hAnsi="Trebuchet MS" w:cs="Arial"/>
          <w:lang w:eastAsia="ro-RO"/>
          <w14:ligatures w14:val="none"/>
        </w:rPr>
        <w:t xml:space="preserve"> emisa</w:t>
      </w:r>
      <w:r w:rsidR="00AA471B" w:rsidRPr="0023789F">
        <w:rPr>
          <w:rFonts w:ascii="Trebuchet MS" w:eastAsia="Times New Roman" w:hAnsi="Trebuchet MS" w:cs="Arial"/>
          <w:lang w:eastAsia="ro-RO"/>
          <w14:ligatures w14:val="none"/>
        </w:rPr>
        <w:t xml:space="preserve"> de A.N.”Apele Romane” </w:t>
      </w:r>
      <w:r w:rsidR="00AA471B">
        <w:rPr>
          <w:rFonts w:ascii="Trebuchet MS" w:eastAsia="Times New Roman" w:hAnsi="Trebuchet MS" w:cs="Arial"/>
          <w:lang w:eastAsia="ro-RO"/>
          <w14:ligatures w14:val="none"/>
        </w:rPr>
        <w:t>si inregistrata la A.P.M. Ilfov cu nr. 4510/26.02.2024</w:t>
      </w:r>
      <w:r w:rsidR="00C05584">
        <w:rPr>
          <w:rFonts w:ascii="Trebuchet MS" w:eastAsia="Times New Roman" w:hAnsi="Trebuchet MS" w:cs="Arial"/>
          <w:lang w:eastAsia="ro-RO"/>
          <w14:ligatures w14:val="none"/>
        </w:rPr>
        <w:t xml:space="preserve"> </w:t>
      </w:r>
      <w:r w:rsidRPr="0023789F">
        <w:rPr>
          <w:rFonts w:ascii="Trebuchet MS" w:eastAsia="Times New Roman" w:hAnsi="Trebuchet MS" w:cs="Arial"/>
          <w:lang w:eastAsia="ro-RO"/>
          <w14:ligatures w14:val="none"/>
        </w:rPr>
        <w:t xml:space="preserve">- </w:t>
      </w:r>
      <w:r w:rsidRPr="0023789F">
        <w:rPr>
          <w:rFonts w:ascii="Trebuchet MS" w:eastAsia="Times New Roman" w:hAnsi="Trebuchet MS" w:cs="Arial"/>
          <w:lang w:val="en-US" w:eastAsia="ro-RO"/>
          <w14:ligatures w14:val="none"/>
        </w:rPr>
        <w:t>pentru proiectul propus nu este necesara elaborarea SEICA.</w:t>
      </w:r>
    </w:p>
    <w:p w14:paraId="210907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color w:val="FF0000"/>
          <w:lang w:val="en-US" w:eastAsia="ro-RO"/>
          <w14:ligatures w14:val="none"/>
        </w:rPr>
      </w:pP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1.Caracteristicile proiectului:</w:t>
      </w:r>
    </w:p>
    <w:p w14:paraId="6D769645" w14:textId="14697AAE" w:rsidR="00C05584" w:rsidRPr="007B30BD" w:rsidRDefault="0023789F" w:rsidP="00C05584">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1.1Descrierea proiectului: </w:t>
      </w:r>
      <w:r w:rsidRPr="0023789F">
        <w:rPr>
          <w:rFonts w:ascii="Trebuchet MS" w:eastAsia="Times New Roman" w:hAnsi="Trebuchet MS" w:cs="Arial"/>
          <w14:ligatures w14:val="none"/>
        </w:rPr>
        <w:t xml:space="preserve">Proiectul se implementeaza pe un teren intravilan cu suprafaţa de </w:t>
      </w:r>
      <w:r w:rsidR="00AA471B">
        <w:rPr>
          <w:rFonts w:ascii="Trebuchet MS" w:eastAsia="Times New Roman" w:hAnsi="Trebuchet MS" w:cs="Arial"/>
          <w:lang w:val="it-IT"/>
          <w14:ligatures w14:val="none"/>
        </w:rPr>
        <w:t>1488</w:t>
      </w:r>
      <w:r w:rsidRPr="0023789F">
        <w:rPr>
          <w:rFonts w:ascii="Trebuchet MS" w:eastAsia="Times New Roman" w:hAnsi="Trebuchet MS" w:cs="Arial"/>
          <w:lang w:val="it-IT"/>
          <w14:ligatures w14:val="none"/>
        </w:rPr>
        <w:t>,0 mp</w:t>
      </w:r>
      <w:r w:rsidRPr="0023789F">
        <w:rPr>
          <w:rFonts w:ascii="Trebuchet MS" w:eastAsia="Times New Roman" w:hAnsi="Trebuchet MS" w:cs="Arial"/>
          <w14:ligatures w14:val="none"/>
        </w:rPr>
        <w:t xml:space="preserve"> si va consta in</w:t>
      </w:r>
      <w:r w:rsidRPr="0023789F">
        <w:rPr>
          <w:rFonts w:ascii="Trebuchet MS" w:eastAsia="Times New Roman" w:hAnsi="Trebuchet MS" w:cs="Arial"/>
          <w:lang w:val="it-IT"/>
          <w14:ligatures w14:val="none"/>
        </w:rPr>
        <w:t xml:space="preserve"> </w:t>
      </w:r>
      <w:r w:rsidR="00AA471B">
        <w:rPr>
          <w:rFonts w:ascii="Trebuchet MS" w:eastAsia="Times New Roman" w:hAnsi="Trebuchet MS" w:cs="Arial"/>
          <w:lang w:val="it-IT"/>
          <w14:ligatures w14:val="none"/>
        </w:rPr>
        <w:t>c</w:t>
      </w:r>
      <w:r w:rsidR="00C05584" w:rsidRPr="00C05584">
        <w:rPr>
          <w:rFonts w:ascii="Trebuchet MS" w:eastAsia="Times New Roman" w:hAnsi="Trebuchet MS" w:cs="Arial"/>
          <w:lang w:val="it-IT"/>
          <w14:ligatures w14:val="none"/>
        </w:rPr>
        <w:t xml:space="preserve">onstruire </w:t>
      </w:r>
      <w:r w:rsidR="00AA471B" w:rsidRPr="00AA471B">
        <w:rPr>
          <w:rFonts w:ascii="Trebuchet MS" w:eastAsia="Times New Roman" w:hAnsi="Trebuchet MS" w:cs="Arial"/>
          <w:lang w:val="it-IT"/>
          <w14:ligatures w14:val="none"/>
        </w:rPr>
        <w:t>spalatorii auto cu 3 boxe de spalare</w:t>
      </w:r>
      <w:r w:rsidR="00AA471B">
        <w:rPr>
          <w:rFonts w:ascii="Trebuchet MS" w:eastAsia="Times New Roman" w:hAnsi="Trebuchet MS" w:cs="Arial"/>
          <w:lang w:val="it-IT"/>
          <w14:ligatures w14:val="none"/>
        </w:rPr>
        <w:t>,</w:t>
      </w:r>
      <w:r w:rsidR="00AA471B" w:rsidRPr="00AA471B">
        <w:t xml:space="preserve"> </w:t>
      </w:r>
      <w:r w:rsidR="00AA471B" w:rsidRPr="00AA471B">
        <w:rPr>
          <w:rFonts w:ascii="Trebuchet MS" w:eastAsia="Times New Roman" w:hAnsi="Trebuchet MS" w:cs="Arial"/>
          <w:lang w:val="it-IT"/>
          <w14:ligatures w14:val="none"/>
        </w:rPr>
        <w:t>bransamente utilitati</w:t>
      </w:r>
      <w:r w:rsidR="00C05584">
        <w:rPr>
          <w:rFonts w:ascii="Trebuchet MS" w:eastAsia="Times New Roman" w:hAnsi="Trebuchet MS" w:cs="Arial"/>
          <w:lang w:val="it-IT"/>
          <w14:ligatures w14:val="none"/>
        </w:rPr>
        <w:t>.</w:t>
      </w:r>
    </w:p>
    <w:p w14:paraId="3A31F1AF" w14:textId="77777777" w:rsidR="0022152B" w:rsidRPr="0022152B" w:rsidRDefault="0022152B" w:rsidP="0022152B">
      <w:pPr>
        <w:keepNext/>
        <w:widowControl w:val="0"/>
        <w:spacing w:after="0" w:line="360" w:lineRule="auto"/>
        <w:jc w:val="both"/>
        <w:rPr>
          <w:rFonts w:ascii="Trebuchet MS" w:eastAsia="Times New Roman" w:hAnsi="Trebuchet MS" w:cs="Arial"/>
          <w:b/>
          <w:color w:val="000000"/>
          <w:lang w:eastAsia="ro-RO"/>
          <w14:ligatures w14:val="none"/>
        </w:rPr>
      </w:pPr>
      <w:r w:rsidRPr="0022152B">
        <w:rPr>
          <w:rFonts w:ascii="Trebuchet MS" w:eastAsia="Times New Roman" w:hAnsi="Trebuchet MS" w:cs="Arial"/>
          <w:b/>
          <w:color w:val="000000"/>
          <w:lang w:eastAsia="ro-RO"/>
          <w14:ligatures w14:val="none"/>
        </w:rPr>
        <w:t>Bilant teritorial propus:</w:t>
      </w:r>
    </w:p>
    <w:p w14:paraId="6E6A6D24" w14:textId="7DF9A9C2" w:rsidR="00AA471B" w:rsidRPr="00AA471B" w:rsidRDefault="00AA471B" w:rsidP="00AA471B">
      <w:pPr>
        <w:keepNext/>
        <w:widowControl w:val="0"/>
        <w:numPr>
          <w:ilvl w:val="0"/>
          <w:numId w:val="14"/>
        </w:numPr>
        <w:spacing w:after="0" w:line="360" w:lineRule="auto"/>
        <w:jc w:val="both"/>
        <w:rPr>
          <w:rFonts w:ascii="Trebuchet MS" w:eastAsia="Times New Roman" w:hAnsi="Trebuchet MS" w:cs="Arial"/>
          <w:color w:val="000000"/>
          <w:lang w:eastAsia="ro-RO"/>
          <w14:ligatures w14:val="none"/>
        </w:rPr>
      </w:pPr>
      <w:r w:rsidRPr="00AA471B">
        <w:rPr>
          <w:rFonts w:ascii="Trebuchet MS" w:eastAsia="Times New Roman" w:hAnsi="Trebuchet MS" w:cs="Arial"/>
          <w:color w:val="000000"/>
          <w:lang w:eastAsia="ro-RO"/>
          <w14:ligatures w14:val="none"/>
        </w:rPr>
        <w:t xml:space="preserve">S teren = 1488 mp </w:t>
      </w:r>
    </w:p>
    <w:p w14:paraId="03E9E6FB" w14:textId="6DF26DDC" w:rsidR="00AA471B" w:rsidRPr="00AA471B" w:rsidRDefault="00AA471B" w:rsidP="00AA471B">
      <w:pPr>
        <w:keepNext/>
        <w:widowControl w:val="0"/>
        <w:numPr>
          <w:ilvl w:val="0"/>
          <w:numId w:val="14"/>
        </w:numPr>
        <w:spacing w:after="0" w:line="360" w:lineRule="auto"/>
        <w:jc w:val="both"/>
        <w:rPr>
          <w:rFonts w:ascii="Trebuchet MS" w:eastAsia="Times New Roman" w:hAnsi="Trebuchet MS" w:cs="Arial"/>
          <w:color w:val="000000"/>
          <w:lang w:eastAsia="ro-RO"/>
          <w14:ligatures w14:val="none"/>
        </w:rPr>
      </w:pPr>
      <w:r w:rsidRPr="00AA471B">
        <w:rPr>
          <w:rFonts w:ascii="Trebuchet MS" w:eastAsia="Times New Roman" w:hAnsi="Trebuchet MS" w:cs="Arial"/>
          <w:color w:val="000000"/>
          <w:lang w:eastAsia="ro-RO"/>
          <w14:ligatures w14:val="none"/>
        </w:rPr>
        <w:t>S c</w:t>
      </w:r>
      <w:r>
        <w:rPr>
          <w:rFonts w:ascii="Trebuchet MS" w:eastAsia="Times New Roman" w:hAnsi="Trebuchet MS" w:cs="Arial"/>
          <w:color w:val="000000"/>
          <w:lang w:eastAsia="ro-RO"/>
          <w14:ligatures w14:val="none"/>
        </w:rPr>
        <w:t>onstruita</w:t>
      </w:r>
      <w:r w:rsidRPr="00AA471B">
        <w:rPr>
          <w:rFonts w:ascii="Trebuchet MS" w:eastAsia="Times New Roman" w:hAnsi="Trebuchet MS" w:cs="Arial"/>
          <w:color w:val="000000"/>
          <w:lang w:eastAsia="ro-RO"/>
          <w14:ligatures w14:val="none"/>
        </w:rPr>
        <w:t xml:space="preserve"> = 249,60mp</w:t>
      </w:r>
    </w:p>
    <w:p w14:paraId="3F4EEA0C" w14:textId="77777777" w:rsidR="00AA471B" w:rsidRPr="00AA471B" w:rsidRDefault="00AA471B" w:rsidP="00AA471B">
      <w:pPr>
        <w:keepNext/>
        <w:widowControl w:val="0"/>
        <w:numPr>
          <w:ilvl w:val="0"/>
          <w:numId w:val="14"/>
        </w:numPr>
        <w:spacing w:after="0" w:line="360" w:lineRule="auto"/>
        <w:jc w:val="both"/>
        <w:rPr>
          <w:rFonts w:ascii="Trebuchet MS" w:eastAsia="Times New Roman" w:hAnsi="Trebuchet MS" w:cs="Arial"/>
          <w:color w:val="000000"/>
          <w:lang w:eastAsia="ro-RO"/>
          <w14:ligatures w14:val="none"/>
        </w:rPr>
      </w:pPr>
      <w:r w:rsidRPr="00AA471B">
        <w:rPr>
          <w:rFonts w:ascii="Trebuchet MS" w:eastAsia="Times New Roman" w:hAnsi="Trebuchet MS" w:cs="Arial"/>
          <w:color w:val="000000"/>
          <w:lang w:eastAsia="ro-RO"/>
          <w14:ligatures w14:val="none"/>
        </w:rPr>
        <w:t>S betonata = 908,29 mp</w:t>
      </w:r>
    </w:p>
    <w:p w14:paraId="5175B768" w14:textId="77777777" w:rsidR="00AA471B" w:rsidRPr="00AA471B" w:rsidRDefault="00AA471B" w:rsidP="00AA471B">
      <w:pPr>
        <w:keepNext/>
        <w:widowControl w:val="0"/>
        <w:numPr>
          <w:ilvl w:val="0"/>
          <w:numId w:val="14"/>
        </w:numPr>
        <w:spacing w:after="0" w:line="360" w:lineRule="auto"/>
        <w:jc w:val="both"/>
        <w:rPr>
          <w:rFonts w:ascii="Trebuchet MS" w:eastAsia="Times New Roman" w:hAnsi="Trebuchet MS" w:cs="Arial"/>
          <w:color w:val="000000"/>
          <w:lang w:eastAsia="ro-RO"/>
          <w14:ligatures w14:val="none"/>
        </w:rPr>
      </w:pPr>
      <w:r w:rsidRPr="00AA471B">
        <w:rPr>
          <w:rFonts w:ascii="Trebuchet MS" w:eastAsia="Times New Roman" w:hAnsi="Trebuchet MS" w:cs="Arial"/>
          <w:color w:val="000000"/>
          <w:lang w:eastAsia="ro-RO"/>
          <w14:ligatures w14:val="none"/>
        </w:rPr>
        <w:t xml:space="preserve">S spatii verzi = 330,11 mp (20.00%) </w:t>
      </w:r>
    </w:p>
    <w:p w14:paraId="665F34AD" w14:textId="132E3315" w:rsidR="0078424E" w:rsidRPr="0023789F" w:rsidRDefault="0078424E" w:rsidP="00AA471B">
      <w:pPr>
        <w:keepNext/>
        <w:widowControl w:val="0"/>
        <w:spacing w:after="0" w:line="360" w:lineRule="auto"/>
        <w:jc w:val="both"/>
        <w:rPr>
          <w:rFonts w:ascii="Trebuchet MS" w:eastAsia="Times New Roman" w:hAnsi="Trebuchet MS" w:cs="Arial"/>
          <w:lang w:eastAsia="ro-RO"/>
          <w14:ligatures w14:val="none"/>
        </w:rPr>
      </w:pPr>
    </w:p>
    <w:p w14:paraId="557E2E6A" w14:textId="77777777" w:rsidR="00980083" w:rsidRDefault="0023789F" w:rsidP="00980083">
      <w:pPr>
        <w:keepNext/>
        <w:widowControl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Utilități: </w:t>
      </w:r>
    </w:p>
    <w:p w14:paraId="21E4A735" w14:textId="77777777" w:rsidR="00980083" w:rsidRDefault="00980083" w:rsidP="00980083">
      <w:pPr>
        <w:keepNext/>
        <w:widowControl w:val="0"/>
        <w:spacing w:after="0" w:line="360" w:lineRule="auto"/>
        <w:ind w:firstLine="708"/>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A</w:t>
      </w:r>
      <w:r w:rsidRPr="00980083">
        <w:rPr>
          <w:rFonts w:ascii="Trebuchet MS" w:eastAsia="Times New Roman" w:hAnsi="Trebuchet MS" w:cs="Arial"/>
          <w:lang w:val="en-US"/>
          <w14:ligatures w14:val="none"/>
        </w:rPr>
        <w:t xml:space="preserve">limentarea cu apă </w:t>
      </w:r>
      <w:r>
        <w:rPr>
          <w:rFonts w:ascii="Trebuchet MS" w:eastAsia="Times New Roman" w:hAnsi="Trebuchet MS" w:cs="Arial"/>
          <w:lang w:val="en-US"/>
          <w14:ligatures w14:val="none"/>
        </w:rPr>
        <w:t>se va realiza prin bransament la reteau ade alimentare cu apa a localitatii, conform</w:t>
      </w:r>
      <w:r w:rsidRPr="00980083">
        <w:rPr>
          <w:rFonts w:ascii="Trebuchet MS" w:eastAsia="Times New Roman" w:hAnsi="Trebuchet MS" w:cs="Arial"/>
          <w:lang w:val="en-US"/>
          <w14:ligatures w14:val="none"/>
        </w:rPr>
        <w:t xml:space="preserve"> Aviz de amplasament apa nr. 41/06.03.2023</w:t>
      </w:r>
      <w:r>
        <w:rPr>
          <w:rFonts w:ascii="Trebuchet MS" w:eastAsia="Times New Roman" w:hAnsi="Trebuchet MS" w:cs="Arial"/>
          <w:lang w:val="en-US"/>
          <w14:ligatures w14:val="none"/>
        </w:rPr>
        <w:t xml:space="preserve">, </w:t>
      </w:r>
      <w:r w:rsidRPr="00980083">
        <w:rPr>
          <w:rFonts w:ascii="Trebuchet MS" w:eastAsia="Times New Roman" w:hAnsi="Trebuchet MS" w:cs="Arial"/>
          <w:lang w:val="en-US"/>
          <w14:ligatures w14:val="none"/>
        </w:rPr>
        <w:t>emis de EURO APAVOL SA</w:t>
      </w:r>
      <w:r>
        <w:rPr>
          <w:rFonts w:ascii="Trebuchet MS" w:eastAsia="Times New Roman" w:hAnsi="Trebuchet MS" w:cs="Arial"/>
          <w:lang w:val="en-US"/>
          <w14:ligatures w14:val="none"/>
        </w:rPr>
        <w:t>.</w:t>
      </w:r>
    </w:p>
    <w:p w14:paraId="3A25AAFF" w14:textId="77777777" w:rsidR="00980083" w:rsidRDefault="00980083" w:rsidP="00980083">
      <w:pPr>
        <w:keepNext/>
        <w:widowControl w:val="0"/>
        <w:spacing w:after="0" w:line="360" w:lineRule="auto"/>
        <w:ind w:firstLine="708"/>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E</w:t>
      </w:r>
      <w:r w:rsidRPr="00980083">
        <w:rPr>
          <w:rFonts w:ascii="Trebuchet MS" w:eastAsia="Times New Roman" w:hAnsi="Trebuchet MS" w:cs="Arial"/>
          <w:lang w:val="en-US"/>
          <w14:ligatures w14:val="none"/>
        </w:rPr>
        <w:t xml:space="preserve">vacuarea apelor uzate menajere: se va realiza prin </w:t>
      </w:r>
      <w:r>
        <w:rPr>
          <w:rFonts w:ascii="Trebuchet MS" w:eastAsia="Times New Roman" w:hAnsi="Trebuchet MS" w:cs="Arial"/>
          <w:lang w:val="en-US"/>
          <w14:ligatures w14:val="none"/>
        </w:rPr>
        <w:t>record la reteau</w:t>
      </w:r>
      <w:r w:rsidRPr="00980083">
        <w:rPr>
          <w:rFonts w:ascii="Trebuchet MS" w:eastAsia="Times New Roman" w:hAnsi="Trebuchet MS" w:cs="Arial"/>
          <w:lang w:val="en-US"/>
          <w14:ligatures w14:val="none"/>
        </w:rPr>
        <w:t>a</w:t>
      </w:r>
      <w:r>
        <w:rPr>
          <w:rFonts w:ascii="Trebuchet MS" w:eastAsia="Times New Roman" w:hAnsi="Trebuchet MS" w:cs="Arial"/>
          <w:lang w:val="en-US"/>
          <w14:ligatures w14:val="none"/>
        </w:rPr>
        <w:t xml:space="preserve"> </w:t>
      </w:r>
      <w:r w:rsidRPr="00980083">
        <w:rPr>
          <w:rFonts w:ascii="Trebuchet MS" w:eastAsia="Times New Roman" w:hAnsi="Trebuchet MS" w:cs="Arial"/>
          <w:lang w:val="en-US"/>
          <w14:ligatures w14:val="none"/>
        </w:rPr>
        <w:t xml:space="preserve">de </w:t>
      </w:r>
      <w:r>
        <w:rPr>
          <w:rFonts w:ascii="Trebuchet MS" w:eastAsia="Times New Roman" w:hAnsi="Trebuchet MS" w:cs="Arial"/>
          <w:lang w:val="en-US"/>
          <w14:ligatures w14:val="none"/>
        </w:rPr>
        <w:t>canalizare</w:t>
      </w:r>
      <w:r w:rsidRPr="00980083">
        <w:rPr>
          <w:rFonts w:ascii="Trebuchet MS" w:eastAsia="Times New Roman" w:hAnsi="Trebuchet MS" w:cs="Arial"/>
          <w:lang w:val="en-US"/>
          <w14:ligatures w14:val="none"/>
        </w:rPr>
        <w:t xml:space="preserve"> a localitatii, conform Aviz de amplasament </w:t>
      </w:r>
      <w:r>
        <w:rPr>
          <w:rFonts w:ascii="Trebuchet MS" w:eastAsia="Times New Roman" w:hAnsi="Trebuchet MS" w:cs="Arial"/>
          <w:lang w:val="en-US"/>
          <w14:ligatures w14:val="none"/>
        </w:rPr>
        <w:t>canalizare r</w:t>
      </w:r>
      <w:r w:rsidRPr="00980083">
        <w:rPr>
          <w:rFonts w:ascii="Trebuchet MS" w:eastAsia="Times New Roman" w:hAnsi="Trebuchet MS" w:cs="Arial"/>
          <w:lang w:val="en-US"/>
          <w14:ligatures w14:val="none"/>
        </w:rPr>
        <w:t>ectificativnr. 41</w:t>
      </w:r>
      <w:r>
        <w:rPr>
          <w:rFonts w:ascii="Trebuchet MS" w:eastAsia="Times New Roman" w:hAnsi="Trebuchet MS" w:cs="Arial"/>
          <w:lang w:val="en-US"/>
          <w14:ligatures w14:val="none"/>
        </w:rPr>
        <w:t>/1 din 2</w:t>
      </w:r>
      <w:r w:rsidRPr="00980083">
        <w:rPr>
          <w:rFonts w:ascii="Trebuchet MS" w:eastAsia="Times New Roman" w:hAnsi="Trebuchet MS" w:cs="Arial"/>
          <w:lang w:val="en-US"/>
          <w14:ligatures w14:val="none"/>
        </w:rPr>
        <w:t>6.</w:t>
      </w:r>
      <w:r>
        <w:rPr>
          <w:rFonts w:ascii="Trebuchet MS" w:eastAsia="Times New Roman" w:hAnsi="Trebuchet MS" w:cs="Arial"/>
          <w:lang w:val="en-US"/>
          <w14:ligatures w14:val="none"/>
        </w:rPr>
        <w:t>01.2024</w:t>
      </w:r>
      <w:r w:rsidRPr="00980083">
        <w:rPr>
          <w:rFonts w:ascii="Trebuchet MS" w:eastAsia="Times New Roman" w:hAnsi="Trebuchet MS" w:cs="Arial"/>
          <w:lang w:val="en-US"/>
          <w14:ligatures w14:val="none"/>
        </w:rPr>
        <w:t xml:space="preserve">, emis de EURO APAVOL SA </w:t>
      </w:r>
    </w:p>
    <w:p w14:paraId="7BA6F553" w14:textId="77777777" w:rsidR="00980083" w:rsidRDefault="00980083" w:rsidP="00980083">
      <w:pPr>
        <w:keepNext/>
        <w:widowControl w:val="0"/>
        <w:spacing w:after="0" w:line="360" w:lineRule="auto"/>
        <w:ind w:firstLine="708"/>
        <w:jc w:val="both"/>
        <w:rPr>
          <w:rFonts w:ascii="Trebuchet MS" w:eastAsia="Times New Roman" w:hAnsi="Trebuchet MS" w:cs="Arial"/>
          <w:lang w:val="en-US"/>
          <w14:ligatures w14:val="none"/>
        </w:rPr>
      </w:pPr>
      <w:r>
        <w:rPr>
          <w:rFonts w:ascii="Trebuchet MS" w:eastAsia="Times New Roman" w:hAnsi="Trebuchet MS" w:cs="Arial"/>
          <w:lang w:val="en-US"/>
          <w14:ligatures w14:val="none"/>
        </w:rPr>
        <w:t>Apele tehnologice, rezultatede la spalarea autovehiculelor vor fi trecute printr-un separator de hidrocarburi, apoi vor fi colectate intr-un bazin de retentie, dupa care impreuna cu apele uzate menajere vor fi evacuate in reteaua de canalizare a localitatii.</w:t>
      </w:r>
    </w:p>
    <w:p w14:paraId="77319409" w14:textId="0B6C2C82" w:rsidR="0042667D" w:rsidRPr="00980083" w:rsidRDefault="0042667D" w:rsidP="00980083">
      <w:pPr>
        <w:keepNext/>
        <w:widowControl w:val="0"/>
        <w:spacing w:after="0" w:line="360" w:lineRule="auto"/>
        <w:ind w:firstLine="708"/>
        <w:jc w:val="both"/>
        <w:rPr>
          <w:rFonts w:ascii="Trebuchet MS" w:hAnsi="Trebuchet MS" w:cs="Arial"/>
        </w:rPr>
      </w:pPr>
      <w:r w:rsidRPr="00980083">
        <w:rPr>
          <w:rFonts w:ascii="Trebuchet MS" w:hAnsi="Trebuchet MS" w:cs="Arial"/>
        </w:rPr>
        <w:t xml:space="preserve">Apele pluviale </w:t>
      </w:r>
      <w:r w:rsidR="00980083" w:rsidRPr="00980083">
        <w:rPr>
          <w:rFonts w:ascii="Trebuchet MS" w:hAnsi="Trebuchet MS" w:cs="Arial"/>
        </w:rPr>
        <w:t xml:space="preserve">provenite </w:t>
      </w:r>
      <w:r w:rsidRPr="00980083">
        <w:rPr>
          <w:rFonts w:ascii="Trebuchet MS" w:hAnsi="Trebuchet MS" w:cs="Arial"/>
        </w:rPr>
        <w:t xml:space="preserve">de pe platformele betonate vor fi trecute printr </w:t>
      </w:r>
      <w:r w:rsidR="0005104A" w:rsidRPr="00980083">
        <w:rPr>
          <w:rFonts w:ascii="Trebuchet MS" w:hAnsi="Trebuchet MS" w:cs="Arial"/>
        </w:rPr>
        <w:t xml:space="preserve">- </w:t>
      </w:r>
      <w:r w:rsidRPr="00980083">
        <w:rPr>
          <w:rFonts w:ascii="Trebuchet MS" w:hAnsi="Trebuchet MS" w:cs="Arial"/>
        </w:rPr>
        <w:t xml:space="preserve">un separator de hidrocarburi, după care vor fi colectate într </w:t>
      </w:r>
      <w:r w:rsidR="0005104A" w:rsidRPr="00980083">
        <w:rPr>
          <w:rFonts w:ascii="Trebuchet MS" w:hAnsi="Trebuchet MS" w:cs="Arial"/>
        </w:rPr>
        <w:t>un bazin de retenție</w:t>
      </w:r>
      <w:r w:rsidRPr="00980083">
        <w:rPr>
          <w:rFonts w:ascii="Trebuchet MS" w:hAnsi="Trebuchet MS" w:cs="Arial"/>
        </w:rPr>
        <w:t>, de unde se vor folosi pentru întreținerea spațiilor verzi</w:t>
      </w:r>
      <w:r w:rsidR="0005104A" w:rsidRPr="00980083">
        <w:rPr>
          <w:rFonts w:ascii="Trebuchet MS" w:hAnsi="Trebuchet MS" w:cs="Arial"/>
        </w:rPr>
        <w:t>.</w:t>
      </w:r>
    </w:p>
    <w:p w14:paraId="44F0EF7B" w14:textId="77777777" w:rsidR="0005104A" w:rsidRPr="0023789F" w:rsidRDefault="0005104A" w:rsidP="0005104A">
      <w:pPr>
        <w:keepNext/>
        <w:widowControl w:val="0"/>
        <w:spacing w:after="0" w:line="360" w:lineRule="auto"/>
        <w:jc w:val="both"/>
        <w:rPr>
          <w:rFonts w:ascii="Trebuchet MS" w:eastAsia="Times New Roman" w:hAnsi="Trebuchet MS" w:cs="Arial"/>
          <w:lang w:eastAsia="ro-RO"/>
          <w14:ligatures w14:val="none"/>
        </w:rPr>
      </w:pPr>
    </w:p>
    <w:p w14:paraId="7150315B" w14:textId="77777777" w:rsidR="0023789F" w:rsidRPr="0023789F"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70CE000C" w14:textId="575382AD" w:rsidR="0005104A"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xml:space="preserve">: </w:t>
      </w:r>
      <w:r w:rsidR="008B4BEB">
        <w:rPr>
          <w:rFonts w:ascii="Trebuchet MS" w:eastAsia="Times New Roman" w:hAnsi="Trebuchet MS" w:cs="Arial"/>
          <w:lang w:val="it-IT"/>
          <w14:ligatures w14:val="none"/>
        </w:rPr>
        <w:t>nu este cazul.</w:t>
      </w:r>
    </w:p>
    <w:p w14:paraId="217E7E82" w14:textId="29E4D10F"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0CC8021E"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Deseurile generate pe perioada de construire vor fi colectate selectiv intr-un spatiu  </w:t>
      </w:r>
    </w:p>
    <w:p w14:paraId="7005F7E9"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 si eliminate sau valorificate, dupa caz.</w:t>
      </w:r>
    </w:p>
    <w:p w14:paraId="75FE18B3" w14:textId="637FEC65" w:rsidR="0023789F" w:rsidRDefault="008B4BEB" w:rsidP="008B4BEB">
      <w:pPr>
        <w:keepNext/>
        <w:widowControl w:val="0"/>
        <w:spacing w:after="0" w:line="360" w:lineRule="auto"/>
        <w:ind w:firstLine="708"/>
        <w:jc w:val="both"/>
        <w:rPr>
          <w:rFonts w:ascii="Trebuchet MS" w:eastAsia="Times New Roman" w:hAnsi="Trebuchet MS" w:cs="Arial"/>
          <w:lang w:val="it-IT"/>
          <w14:ligatures w14:val="none"/>
        </w:rPr>
      </w:pPr>
      <w:r w:rsidRPr="008B4BEB">
        <w:rPr>
          <w:rFonts w:ascii="Trebuchet MS" w:eastAsia="Times New Roman" w:hAnsi="Trebuchet MS" w:cs="Arial"/>
          <w:lang w:val="it-IT"/>
          <w14:ligatures w14:val="none"/>
        </w:rPr>
        <w:t>In perioada de functionare, deseurile vor fi colectate selectiv intr-un spatiu special amenajat in incinta, prevazut cu platforma betonata si rigola pentru colectarea apelor de spalare, cu evacuarea in reteaua de canalizare a incintei.</w:t>
      </w:r>
    </w:p>
    <w:p w14:paraId="0E858A45" w14:textId="77777777" w:rsidR="003C6DC3" w:rsidRPr="0023789F" w:rsidRDefault="003C6DC3" w:rsidP="008B4BEB">
      <w:pPr>
        <w:keepNext/>
        <w:widowControl w:val="0"/>
        <w:spacing w:after="0" w:line="360" w:lineRule="auto"/>
        <w:ind w:firstLine="708"/>
        <w:jc w:val="both"/>
        <w:rPr>
          <w:rFonts w:ascii="Trebuchet MS" w:eastAsia="Times New Roman" w:hAnsi="Trebuchet MS" w:cs="Arial"/>
          <w:b/>
          <w:lang w:val="it-IT"/>
          <w14:ligatures w14:val="none"/>
        </w:rPr>
      </w:pPr>
    </w:p>
    <w:p w14:paraId="0332898D" w14:textId="3416366F"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 xml:space="preserve">pe perioada executiei lucrarilor emisii vor </w:t>
      </w:r>
      <w:r w:rsidRPr="0023789F">
        <w:rPr>
          <w:rFonts w:ascii="Trebuchet MS" w:eastAsia="Times New Roman" w:hAnsi="Trebuchet MS" w:cs="Arial"/>
          <w:lang w:val="it-IT"/>
          <w14:ligatures w14:val="none"/>
        </w:rPr>
        <w:lastRenderedPageBreak/>
        <w:t>consta in principal in praf din activitatea de transport, precum si zgomot rezultat din operatiile de construire si din exploatarea utilajelor.</w:t>
      </w:r>
    </w:p>
    <w:p w14:paraId="0412A156" w14:textId="6923BE93"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3C6DC3">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414AF2F"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utilajele utilizate sa fie corespunzatoare din punct de vedere tehnic și sa nu genereze noxe peste limitele admise. Substantele poluante pentru atmosfera se vor încadra în valorile limita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 462/1993 cu modificările și completările ulterioare</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 nr.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va încadra în limitele impuse de SR 10009/2017. </w:t>
      </w:r>
    </w:p>
    <w:p w14:paraId="2738E4DB"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Se vor respecta de asemenea prevederile Ord. MS nr. 119/2014 privind aprobarea Normelor </w:t>
      </w:r>
    </w:p>
    <w:p w14:paraId="0B0A0F5A" w14:textId="44CDC557" w:rsidR="0023789F" w:rsidRPr="003C6DC3"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 igienă și sănătate publică privind mediul de viata al populatiei, cu modificarile și completarile ulterioare.</w:t>
      </w:r>
    </w:p>
    <w:p w14:paraId="5A30E889" w14:textId="77777777" w:rsidR="00BB6D3A" w:rsidRPr="0023789F" w:rsidRDefault="00BB6D3A" w:rsidP="0023789F">
      <w:pPr>
        <w:keepNext/>
        <w:widowControl w:val="0"/>
        <w:spacing w:after="0" w:line="360" w:lineRule="auto"/>
        <w:jc w:val="both"/>
        <w:rPr>
          <w:rFonts w:ascii="Trebuchet MS" w:eastAsia="Times New Roman" w:hAnsi="Trebuchet MS" w:cs="Arial"/>
          <w:lang w:val="it-IT"/>
          <w14:ligatures w14:val="none"/>
        </w:rPr>
      </w:pPr>
    </w:p>
    <w:p w14:paraId="1BFBB24F" w14:textId="77777777" w:rsidR="0023789F" w:rsidRPr="0023789F" w:rsidRDefault="0023789F" w:rsidP="0023789F">
      <w:pPr>
        <w:keepNext/>
        <w:widowControl w:val="0"/>
        <w:spacing w:after="0" w:line="360" w:lineRule="auto"/>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5951988E" w14:textId="77777777" w:rsidR="003C6DC3" w:rsidRDefault="0023789F" w:rsidP="0023789F">
      <w:pPr>
        <w:keepNext/>
        <w:widowControl w:val="0"/>
        <w:spacing w:after="0" w:line="360" w:lineRule="auto"/>
        <w:jc w:val="both"/>
        <w:rPr>
          <w:rFonts w:ascii="Trebuchet MS" w:eastAsia="Times New Roman" w:hAnsi="Trebuchet MS" w:cs="Arial"/>
          <w:lang w:eastAsia="ro-RO"/>
          <w14:ligatures w14:val="none"/>
        </w:rPr>
      </w:pPr>
      <w:r w:rsidRPr="0023789F">
        <w:rPr>
          <w:rFonts w:ascii="Trebuchet MS" w:eastAsia="Times New Roman" w:hAnsi="Trebuchet MS" w:cs="Arial"/>
          <w:lang w:val="pt-BR"/>
          <w14:ligatures w14:val="none"/>
        </w:rPr>
        <w:t xml:space="preserve">2.1. </w:t>
      </w:r>
      <w:r w:rsidRPr="0023789F">
        <w:rPr>
          <w:rFonts w:ascii="Trebuchet MS" w:eastAsia="Times New Roman" w:hAnsi="Trebuchet MS" w:cs="Arial"/>
          <w:lang w:val="en-US"/>
          <w14:ligatures w14:val="none"/>
        </w:rPr>
        <w:t xml:space="preserve">utilizarea existentă a terenului: teren situat in intravilanul </w:t>
      </w:r>
      <w:r w:rsidR="00BB6D3A">
        <w:rPr>
          <w:rFonts w:ascii="Trebuchet MS" w:eastAsia="Times New Roman" w:hAnsi="Trebuchet MS" w:cs="Arial"/>
          <w:lang w:val="en-US"/>
          <w14:ligatures w14:val="none"/>
        </w:rPr>
        <w:t xml:space="preserve">comunei </w:t>
      </w:r>
      <w:r w:rsidR="003C6DC3">
        <w:rPr>
          <w:rFonts w:ascii="Trebuchet MS" w:eastAsia="Times New Roman" w:hAnsi="Trebuchet MS" w:cs="Arial"/>
          <w:lang w:val="en-US"/>
          <w14:ligatures w14:val="none"/>
        </w:rPr>
        <w:t>Stefanestii de Jos</w:t>
      </w:r>
      <w:r w:rsidRPr="0023789F">
        <w:rPr>
          <w:rFonts w:ascii="Trebuchet MS" w:eastAsia="Times New Roman" w:hAnsi="Trebuchet MS" w:cs="Arial"/>
          <w:lang w:val="en-US"/>
          <w14:ligatures w14:val="none"/>
        </w:rPr>
        <w:t xml:space="preserve">, in </w:t>
      </w:r>
      <w:r w:rsidR="003C6DC3" w:rsidRPr="003C6DC3">
        <w:rPr>
          <w:rFonts w:ascii="Trebuchet MS" w:eastAsia="Times New Roman" w:hAnsi="Trebuchet MS" w:cs="Arial"/>
          <w:lang w:eastAsia="ro-RO"/>
          <w14:ligatures w14:val="none"/>
        </w:rPr>
        <w:t xml:space="preserve">UTR L1a1 – zona pentru locuinte individuale si UTR M1A1 – zona mixta – locuire individuala, institutii publice si servicii </w:t>
      </w:r>
    </w:p>
    <w:p w14:paraId="3342B456" w14:textId="2A565E12"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 xml:space="preserve">relativa abundenţă a resurselor naturale din zonă, calitatea şi capacitatea regenerativă a </w:t>
      </w:r>
    </w:p>
    <w:p w14:paraId="210D146C"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acestora: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2.3. capacitatea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 zonele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b) zonele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 zonele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 parcurile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g) ariile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h) ariile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 peisajele cu semnificaţie istorică, culturală şi arheologică: nu este cazul.</w:t>
      </w:r>
    </w:p>
    <w:p w14:paraId="23B24AA8" w14:textId="77777777" w:rsid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4E63B440" w14:textId="77777777" w:rsidR="003C6DC3" w:rsidRPr="0023789F" w:rsidRDefault="003C6DC3" w:rsidP="0023789F">
      <w:pPr>
        <w:keepNext/>
        <w:widowControl w:val="0"/>
        <w:spacing w:after="0" w:line="360" w:lineRule="auto"/>
        <w:jc w:val="both"/>
        <w:rPr>
          <w:rFonts w:ascii="Trebuchet MS" w:eastAsia="Times New Roman" w:hAnsi="Trebuchet MS" w:cs="Arial"/>
          <w:b/>
          <w:lang w:val="it-IT"/>
          <w14:ligatures w14:val="none"/>
        </w:rPr>
      </w:pP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lastRenderedPageBreak/>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iau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-extinderea impactului: aria geografică şi numărul persoanelor afectate – nu este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-natura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-mărimea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va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desfăşurării lucrărilor de construcție şi impact relativ redus în timpul funcţionării.</w:t>
      </w:r>
    </w:p>
    <w:p w14:paraId="6BB9A2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Condiţiile de realizare a proiectului:</w:t>
      </w:r>
    </w:p>
    <w:p w14:paraId="210D60C8" w14:textId="0100BE6C"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7B30BD">
        <w:rPr>
          <w:rFonts w:ascii="Trebuchet MS" w:eastAsia="Times New Roman" w:hAnsi="Trebuchet MS" w:cs="Arial"/>
          <w:lang w:val="en-US"/>
          <w14:ligatures w14:val="none"/>
        </w:rPr>
        <w:t>201/18.07.2023</w:t>
      </w:r>
      <w:r w:rsidRPr="0023789F">
        <w:rPr>
          <w:rFonts w:ascii="Trebuchet MS" w:eastAsia="Times New Roman" w:hAnsi="Trebuchet MS" w:cs="Arial"/>
          <w:lang w:val="en-US"/>
          <w14:ligatures w14:val="none"/>
        </w:rPr>
        <w:t xml:space="preserve">, emis de Primaria </w:t>
      </w:r>
      <w:r w:rsidR="00BB6D3A">
        <w:rPr>
          <w:rFonts w:ascii="Trebuchet MS" w:eastAsia="Times New Roman" w:hAnsi="Trebuchet MS" w:cs="Arial"/>
          <w:lang w:val="en-US"/>
          <w14:ligatures w14:val="none"/>
        </w:rPr>
        <w:t xml:space="preserve">comunei </w:t>
      </w:r>
      <w:r w:rsidR="007B30BD">
        <w:rPr>
          <w:rFonts w:ascii="Trebuchet MS" w:eastAsia="Times New Roman" w:hAnsi="Trebuchet MS" w:cs="Arial"/>
          <w:lang w:val="en-US"/>
          <w14:ligatures w14:val="none"/>
        </w:rPr>
        <w:t>Stefanestii de Jos</w:t>
      </w:r>
      <w:r w:rsidRPr="0023789F">
        <w:rPr>
          <w:rFonts w:ascii="Trebuchet MS" w:eastAsia="Times New Roman" w:hAnsi="Trebuchet MS" w:cs="Arial"/>
          <w:lang w:val="en-US"/>
          <w14:ligatures w14:val="none"/>
        </w:rPr>
        <w:t>, 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61784CFD" w14:textId="25322529" w:rsid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Indicatorii de calitate ai apelor uzate menajere</w:t>
      </w:r>
      <w:r w:rsidR="007B30BD">
        <w:rPr>
          <w:rFonts w:ascii="Trebuchet MS" w:eastAsia="Times New Roman" w:hAnsi="Trebuchet MS" w:cs="Arial"/>
          <w:lang w:val="en-US"/>
          <w14:ligatures w14:val="none"/>
        </w:rPr>
        <w:t xml:space="preserve"> si tehnologice</w:t>
      </w:r>
      <w:r w:rsidRPr="0023789F">
        <w:rPr>
          <w:rFonts w:ascii="Trebuchet MS" w:eastAsia="Times New Roman" w:hAnsi="Trebuchet MS" w:cs="Arial"/>
          <w:lang w:val="en-US"/>
          <w14:ligatures w14:val="none"/>
        </w:rPr>
        <w:t xml:space="preserve">, evacuate </w:t>
      </w:r>
      <w:r w:rsidR="007B30BD">
        <w:rPr>
          <w:rFonts w:ascii="Trebuchet MS" w:eastAsia="Times New Roman" w:hAnsi="Trebuchet MS" w:cs="Arial"/>
          <w:lang w:val="en-US"/>
          <w14:ligatures w14:val="none"/>
        </w:rPr>
        <w:t>in reteaua de canalizare</w:t>
      </w:r>
      <w:r w:rsidRPr="0023789F">
        <w:rPr>
          <w:rFonts w:ascii="Trebuchet MS" w:eastAsia="Times New Roman" w:hAnsi="Trebuchet MS" w:cs="Arial"/>
          <w:lang w:val="en-US"/>
          <w14:ligatures w14:val="none"/>
        </w:rPr>
        <w:t xml:space="preserve">, se vor incadra in limitele </w:t>
      </w:r>
      <w:r w:rsidR="00BB6D3A">
        <w:rPr>
          <w:rFonts w:ascii="Trebuchet MS" w:eastAsia="Times New Roman" w:hAnsi="Trebuchet MS" w:cs="Arial"/>
          <w:lang w:val="en-US"/>
          <w14:ligatures w14:val="none"/>
        </w:rPr>
        <w:t xml:space="preserve">maxime </w:t>
      </w:r>
      <w:r w:rsidRPr="0023789F">
        <w:rPr>
          <w:rFonts w:ascii="Trebuchet MS" w:eastAsia="Times New Roman" w:hAnsi="Trebuchet MS" w:cs="Arial"/>
          <w:lang w:val="en-US"/>
          <w14:ligatures w14:val="none"/>
        </w:rPr>
        <w:t>impuse de H.G. nr. 188/2002, Anexa 2 - NTPA 002/2002, modificata si completata de H.G. nr. 352/2005.</w:t>
      </w:r>
    </w:p>
    <w:p w14:paraId="16E508C9" w14:textId="37F973AA" w:rsidR="00BB6D3A" w:rsidRPr="00BB6D3A" w:rsidRDefault="00BB6D3A" w:rsidP="00BB6D3A">
      <w:pPr>
        <w:keepNext/>
        <w:widowControl w:val="0"/>
        <w:spacing w:after="0" w:line="360" w:lineRule="auto"/>
        <w:jc w:val="both"/>
        <w:rPr>
          <w:rFonts w:ascii="Trebuchet MS" w:eastAsia="Times New Roman" w:hAnsi="Trebuchet MS" w:cs="Arial"/>
          <w14:ligatures w14:val="none"/>
        </w:rPr>
      </w:pPr>
      <w:r>
        <w:rPr>
          <w:rFonts w:ascii="Trebuchet MS" w:eastAsia="Times New Roman" w:hAnsi="Trebuchet MS" w:cs="Arial"/>
          <w14:ligatures w14:val="none"/>
        </w:rPr>
        <w:t>-</w:t>
      </w:r>
      <w:r w:rsidRPr="00BB6D3A">
        <w:rPr>
          <w:rFonts w:ascii="Trebuchet MS" w:eastAsia="Times New Roman" w:hAnsi="Trebuchet MS" w:cs="Arial"/>
          <w14:ligatures w14:val="none"/>
        </w:rPr>
        <w:t xml:space="preserve"> Indicatorii de calitate ai apelor pluviale evacuate pe spațiile verzi, se vor încadra în prevederile impuse de HG 188/2002 –Anexa 3 –Normativul NTPA-001/2002, modificată și completată prin HG 352/2005, cu mențiunea că indicatorii specifici ce urmează a fi monitorizați vor trebui să se încadreze în următoarele limite maxime admisibile: </w:t>
      </w:r>
    </w:p>
    <w:p w14:paraId="6B8ECE33" w14:textId="77777777"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-pH6,5-8,5</w:t>
      </w:r>
    </w:p>
    <w:p w14:paraId="608969CB" w14:textId="77777777"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-Materii totale în suspensie35 mg/l</w:t>
      </w:r>
    </w:p>
    <w:p w14:paraId="12AC86E9" w14:textId="77777777"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-Reziduu fix2000 mg/l</w:t>
      </w:r>
    </w:p>
    <w:p w14:paraId="26FB4ADA" w14:textId="7FC05D46" w:rsidR="00BB6D3A" w:rsidRPr="0023789F" w:rsidRDefault="00BB6D3A" w:rsidP="00BB6D3A">
      <w:pPr>
        <w:keepNext/>
        <w:widowControl w:val="0"/>
        <w:spacing w:after="0" w:line="360" w:lineRule="auto"/>
        <w:ind w:left="1416" w:firstLine="708"/>
        <w:jc w:val="both"/>
        <w:rPr>
          <w:rFonts w:ascii="Trebuchet MS" w:eastAsia="Times New Roman" w:hAnsi="Trebuchet MS" w:cs="Arial"/>
          <w:lang w:val="en-US"/>
          <w14:ligatures w14:val="none"/>
        </w:rPr>
      </w:pPr>
      <w:r w:rsidRPr="00BB6D3A">
        <w:rPr>
          <w:rFonts w:ascii="Trebuchet MS" w:eastAsia="Times New Roman" w:hAnsi="Trebuchet MS" w:cs="Arial"/>
          <w14:ligatures w14:val="none"/>
        </w:rPr>
        <w:t>-Produse petroliere5 mg/l</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467F42B3"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mediului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w:t>
      </w:r>
    </w:p>
    <w:p w14:paraId="1B2E958F"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1756/2006 privind limitarea nivelului emisiilor de zgomot în mediu produs de echipamentele </w:t>
      </w:r>
    </w:p>
    <w:p w14:paraId="652C6231"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respecta prevederile Ordinului nr. 119/2014 emis de Ministerul Sănătăţii cu modificarile si </w:t>
      </w:r>
      <w:r w:rsidRPr="0023789F">
        <w:rPr>
          <w:rFonts w:ascii="Trebuchet MS" w:eastAsia="Times New Roman" w:hAnsi="Trebuchet MS" w:cs="Arial"/>
          <w:lang w:val="en-US"/>
          <w14:ligatures w14:val="none"/>
        </w:rPr>
        <w:lastRenderedPageBreak/>
        <w:t>completarile ulterioare.</w:t>
      </w:r>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2CB9E5A1" w14:textId="77777777"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28C7486D" w14:textId="03913AAA"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lua măsuri pentru diminuarea emisiilor de pulberi din zona şantierului prin umectarea spaţiului de lucru sau acoperirea pe cât posibil a acestuia. </w:t>
      </w:r>
    </w:p>
    <w:p w14:paraId="003248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77777777" w:rsid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2E5508FA" w14:textId="0F89E2D4" w:rsidR="00D21B89" w:rsidRPr="0023789F" w:rsidRDefault="00D21B89" w:rsidP="0023789F">
      <w:pPr>
        <w:keepNext/>
        <w:widowControl w:val="0"/>
        <w:spacing w:after="0" w:line="360" w:lineRule="auto"/>
        <w:contextualSpacing/>
        <w:jc w:val="both"/>
        <w:rPr>
          <w:rFonts w:ascii="Trebuchet MS" w:eastAsia="Times New Roman" w:hAnsi="Trebuchet MS" w:cs="Arial"/>
          <w:lang w:val="pt-BR"/>
          <w14:ligatures w14:val="none"/>
        </w:rPr>
      </w:pPr>
      <w:r>
        <w:rPr>
          <w:rFonts w:ascii="Trebuchet MS" w:eastAsia="Times New Roman" w:hAnsi="Trebuchet MS" w:cs="Arial"/>
          <w:lang w:val="pt-BR"/>
          <w14:ligatures w14:val="none"/>
        </w:rPr>
        <w:t xml:space="preserve">- </w:t>
      </w:r>
      <w:r w:rsidRPr="00D21B89">
        <w:rPr>
          <w:rFonts w:ascii="Trebuchet MS" w:eastAsia="Times New Roman" w:hAnsi="Trebuchet MS" w:cs="Arial"/>
          <w:lang w:val="pt-BR"/>
          <w14:ligatures w14:val="none"/>
        </w:rPr>
        <w:t xml:space="preserve">Se vor respecta prevederile </w:t>
      </w:r>
      <w:r>
        <w:rPr>
          <w:rFonts w:ascii="Trebuchet MS" w:eastAsia="Times New Roman" w:hAnsi="Trebuchet MS" w:cs="Arial"/>
          <w:lang w:val="pt-BR"/>
          <w14:ligatures w14:val="none"/>
        </w:rPr>
        <w:t>Legii nr.</w:t>
      </w:r>
      <w:r w:rsidRPr="00D21B89">
        <w:rPr>
          <w:rFonts w:ascii="Trebuchet MS" w:eastAsia="Times New Roman" w:hAnsi="Trebuchet MS" w:cs="Arial"/>
          <w:lang w:val="pt-BR"/>
          <w14:ligatures w14:val="none"/>
        </w:rPr>
        <w:t xml:space="preserve"> 121/2020 pentru modificarea art. 11 alin. (3) din Legea nr. 50/1991 privind autorizarea executării lu</w:t>
      </w:r>
      <w:r>
        <w:rPr>
          <w:rFonts w:ascii="Trebuchet MS" w:eastAsia="Times New Roman" w:hAnsi="Trebuchet MS" w:cs="Arial"/>
          <w:lang w:val="pt-BR"/>
          <w14:ligatures w14:val="none"/>
        </w:rPr>
        <w:t>crărilor de construcţii si Legii nr.</w:t>
      </w:r>
      <w:r w:rsidRPr="00D21B89">
        <w:rPr>
          <w:rFonts w:ascii="Trebuchet MS" w:eastAsia="Times New Roman" w:hAnsi="Trebuchet MS" w:cs="Arial"/>
          <w:lang w:val="pt-BR"/>
          <w14:ligatures w14:val="none"/>
        </w:rPr>
        <w:t>123/2020 pentru modificarea și completarea Ordonanței de urgență a Guvernului nr. 195/2005 privind protecția mediului.</w:t>
      </w:r>
    </w:p>
    <w:p w14:paraId="555FF567" w14:textId="77777777"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4D2BBF9" w14:textId="363DFFF5"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21114A49" w14:textId="27139B6A"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va asigura salubrizarea zonei și mentinerea curateniei pe traseul drumurilor de acces, pe toata perioada;</w:t>
      </w:r>
    </w:p>
    <w:p w14:paraId="651F1A15" w14:textId="7466CEA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vibratiilor în limitele admisibile stabilite de SR 12025-2/94 realizarii lucrărilor;</w:t>
      </w:r>
    </w:p>
    <w:p w14:paraId="1509305E" w14:textId="609CA4B0"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Pentru evitarea poluarii accidentale cu materiale periculoase (scurgeri accidentale de combustibili, de ulei de motor), reparatiile mijloaceor de transport/utilajelor se vor executa doar la societati autorizate</w:t>
      </w:r>
    </w:p>
    <w:p w14:paraId="0B707463" w14:textId="774657A1"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În vederea menținerii calității aerului, în parametri optimi, în zona amplasamentului, se vor respecta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utilizarea apei, pentru suprimarea prafului în cantitatile, frecventa și proportiile necesare, în 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 xml:space="preserve">desfasura operatiuni </w:t>
      </w:r>
      <w:r w:rsidRPr="0023789F">
        <w:rPr>
          <w:rFonts w:ascii="Trebuchet MS" w:eastAsia="Times New Roman" w:hAnsi="Trebuchet MS" w:cs="Arial"/>
          <w:lang w:val="en-US"/>
          <w14:ligatures w14:val="none"/>
        </w:rPr>
        <w:lastRenderedPageBreak/>
        <w:t>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minimizarea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38282E34" w14:textId="1684BBB5"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25ACDF3" w14:textId="7D21BE8E"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Transportul materialelor și transportul utilajelor grele se va realiza pe traseele stabilite, astfel încat sa nu creeze disconfort locuitorilor din zona;</w:t>
      </w:r>
    </w:p>
    <w:p w14:paraId="2CF5F026" w14:textId="12984972"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Organizarea de șantier va respecta obligatoriu măsurile specifice pentru reducerea şi/sau eliminarea efectelor generate de acestea asupra sănătăţii umane și mediului înconjurător.</w:t>
      </w:r>
    </w:p>
    <w:p w14:paraId="1CE5279F" w14:textId="0336DC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In caz de sesizari/reclamatii referitoare la disconfortul creat de activitatea desfasurata, activitatea va fi sistata pana la remedierea acestora.</w:t>
      </w:r>
    </w:p>
    <w:p w14:paraId="1E2DC0A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Proiectantul si beneficiarul se vor asigura ca investitia propusa nu va afecta circulatia de pe strazile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Operatorul are obligatia sa asigure dotari corespunzatoare cu mijloace, structuri, dotari materiale si sisteme de management adecvate in scopul protejarii, la un nivel ridicat, a sanatatii populatiei si a mediului.</w:t>
      </w: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Default="0023789F" w:rsidP="007B30BD">
      <w:pPr>
        <w:keepNext/>
        <w:widowControl w:val="0"/>
        <w:autoSpaceDE w:val="0"/>
        <w:autoSpaceDN w:val="0"/>
        <w:adjustRightInd w:val="0"/>
        <w:spacing w:after="0" w:line="360" w:lineRule="auto"/>
        <w:jc w:val="both"/>
        <w:rPr>
          <w:rFonts w:ascii="Trebuchet MS" w:eastAsia="Times New Roman" w:hAnsi="Trebuchet MS" w:cs="Arial"/>
          <w:noProof/>
          <w:color w:val="000000"/>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75844B5E" w14:textId="2BD7E499" w:rsidR="007B30BD" w:rsidRPr="0023789F" w:rsidRDefault="007B30BD" w:rsidP="007B30BD">
      <w:pPr>
        <w:keepNext/>
        <w:widowControl w:val="0"/>
        <w:autoSpaceDE w:val="0"/>
        <w:autoSpaceDN w:val="0"/>
        <w:adjustRightInd w:val="0"/>
        <w:spacing w:after="0" w:line="360" w:lineRule="auto"/>
        <w:jc w:val="both"/>
        <w:rPr>
          <w:rFonts w:ascii="Trebuchet MS" w:eastAsia="Calibri" w:hAnsi="Trebuchet MS" w:cs="Arial"/>
          <w:noProof/>
          <w14:ligatures w14:val="none"/>
        </w:rPr>
      </w:pPr>
      <w:r>
        <w:rPr>
          <w:rFonts w:ascii="Trebuchet MS" w:eastAsia="Times New Roman" w:hAnsi="Trebuchet MS" w:cs="Arial"/>
          <w:noProof/>
          <w:color w:val="000000"/>
          <w14:ligatures w14:val="none"/>
        </w:rPr>
        <w:t>- Se vor respecta conditiile impuse prin Notificarea privind asistenta de specialitate nr. 1577/19.12.2023, emisa de D.S.P. Ilfov</w:t>
      </w:r>
    </w:p>
    <w:p w14:paraId="5E9C5425" w14:textId="77777777" w:rsidR="00D21B89" w:rsidRDefault="00D21B89" w:rsidP="0023789F">
      <w:pPr>
        <w:keepNext/>
        <w:widowControl w:val="0"/>
        <w:spacing w:after="0" w:line="360" w:lineRule="auto"/>
        <w:ind w:firstLine="720"/>
        <w:contextualSpacing/>
        <w:jc w:val="both"/>
        <w:rPr>
          <w:rFonts w:ascii="Trebuchet MS" w:eastAsia="Times New Roman" w:hAnsi="Trebuchet MS" w:cs="Arial"/>
          <w:lang w:val="en-US"/>
          <w14:ligatures w14:val="none"/>
        </w:rPr>
      </w:pPr>
    </w:p>
    <w:p w14:paraId="1CF250A6"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Pentru legalitatea si autenticitatea documentelor depuse la dosar se face raspunzator titularul proiectului. Conform art. 21, alin.(4) din OUG. 195/2005 privind protectia mediului, aprobată cu modificări și completări prin Legea nr. 265/2006, cu modificările și completările </w:t>
      </w:r>
    </w:p>
    <w:p w14:paraId="170CAD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ulterioare ”răspunderea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Conform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incadrare;</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43 alin. (4) procesul - verbal intocmit in situatia prevazuta la alin. (3) se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Nerespectarea prevederilor prezentei decizii a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Proiectul propus nu necesita parcurgerea celorlalte etape ale procesului de evaluare a impactului asupra mediului de evaluare adecvata si de evaluare asupra corpurilor de apa.</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Proiectul deciziei etapei de încadrare a fost afişat pe site-ul http://apmif.anpm.ro.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competentă emitentă.</w:t>
      </w:r>
    </w:p>
    <w:p w14:paraId="1AFE37C6"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conformitate cu prevederile OUG nr.195/2005, aprobată prin Legea nr.265/2006 privind protectia mediului, cu modificările și completările ulterioare - "Art. 15 alin (2) lit a – </w:t>
      </w:r>
    </w:p>
    <w:p w14:paraId="7857140B" w14:textId="4C9F08FE"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D1CB5F6" w14:textId="3FA8D05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Conform prevederilor Legii nr. 292/2018: </w:t>
      </w:r>
    </w:p>
    <w:p w14:paraId="417D7B9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34, alin. (1) titularul de proiect are obligația de a notifica în scris autoritatea </w:t>
      </w:r>
    </w:p>
    <w:p w14:paraId="05FAB5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competentă pentru protecţia mediului despre orice modificare sau extindere a proiectului</w:t>
      </w:r>
    </w:p>
    <w:p w14:paraId="7E02AC9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survenită după emiterea deciziei etapei de încadrare, acordului de mediu și anterior emiterii </w:t>
      </w:r>
    </w:p>
    <w:p w14:paraId="47A315C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aprobarii de dezvoltare;</w:t>
      </w:r>
    </w:p>
    <w:p w14:paraId="5686A0A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-anexa 5, art. 34, alin (2) notificarea prevazuta la alin. (1), insotita de raportul de verificare </w:t>
      </w:r>
    </w:p>
    <w:p w14:paraId="4A4DC4F7" w14:textId="0C28D005"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intocmit in conformitate cu prevederile art. 20 alin. (2) lit. a) din Legea nr. 292/2018 de catre verificatorul de proiecte atestat in conditiile legii pentru cerinta esentiala D) igiena, sanatate si </w:t>
      </w:r>
    </w:p>
    <w:p w14:paraId="4334064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mediu inconjurator prevazuta la art. 3 din Ordinul ministrului dezvoltarii regionale si </w:t>
      </w:r>
    </w:p>
    <w:p w14:paraId="3DE11A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administratiei publice nr. 2264/2018 sau dupa caz de punctul de vedere al autoritatii competente emitente a aprobarii de dezvoltare conform art. 20 alin. (2) lit. b) din Legea nr. </w:t>
      </w:r>
    </w:p>
    <w:p w14:paraId="7FC2520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292/2018, se depune în termen de 10 zile de la data aparitiei necesitatii modificarii/extinderii;</w:t>
      </w:r>
    </w:p>
    <w:p w14:paraId="5CD1B2D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-art. 18, alin. (13) in cazul in care una dintre deciziile prevazute la alin. (8) si (9) nu se emite </w:t>
      </w:r>
    </w:p>
    <w:p w14:paraId="73C74D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in termen de 5 ani de la emiterea acordului de mediu, titularul proiectului este obligat sa se </w:t>
      </w:r>
    </w:p>
    <w:p w14:paraId="12D9150D" w14:textId="4A1BF1E0" w:rsidR="00940A87"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adreseze autoritatii de mediu emitente in vederea confirmarii faptului ca acordul de mediu nu este depasit.</w:t>
      </w: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w:t>
      </w:r>
      <w:r w:rsidRPr="0023789F">
        <w:rPr>
          <w:rFonts w:ascii="Trebuchet MS" w:eastAsia="Calibri" w:hAnsi="Trebuchet MS" w:cs="Arial"/>
          <w:i/>
          <w:color w:val="000000"/>
          <w:lang w:val="it-IT"/>
          <w14:ligatures w14:val="none"/>
        </w:rPr>
        <w:t> </w:t>
      </w:r>
    </w:p>
    <w:p w14:paraId="3ACC4752" w14:textId="49F059B4" w:rsid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 xml:space="preserve">In cazul in care proiectul nu se incadreaza in functiunea zonei, decizia de emitere/respingere </w:t>
      </w:r>
      <w:r w:rsidRPr="0023789F">
        <w:rPr>
          <w:rFonts w:ascii="Trebuchet MS" w:eastAsia="Times New Roman" w:hAnsi="Trebuchet MS" w:cs="Arial"/>
          <w:i/>
          <w:lang w:eastAsia="ro-RO"/>
          <w14:ligatures w14:val="none"/>
        </w:rPr>
        <w:lastRenderedPageBreak/>
        <w:t>a aprobarii de dezvoltare revine autoritatii administratiei publice locale.</w:t>
      </w:r>
    </w:p>
    <w:p w14:paraId="49844DA7" w14:textId="2D1AF24C" w:rsidR="00940A87" w:rsidRPr="0023789F" w:rsidRDefault="00940A87" w:rsidP="007B30BD">
      <w:pPr>
        <w:keepNext/>
        <w:widowControl w:val="0"/>
        <w:spacing w:after="0" w:line="360" w:lineRule="auto"/>
        <w:ind w:firstLine="567"/>
        <w:jc w:val="both"/>
        <w:rPr>
          <w:rFonts w:ascii="Trebuchet MS" w:eastAsia="Times New Roman" w:hAnsi="Trebuchet MS" w:cs="Arial"/>
          <w:i/>
          <w:lang w:eastAsia="ro-RO"/>
          <w14:ligatures w14:val="none"/>
        </w:rPr>
      </w:pPr>
      <w:r w:rsidRPr="00940A87">
        <w:rPr>
          <w:rFonts w:ascii="Trebuchet MS" w:eastAsia="Times New Roman" w:hAnsi="Trebuchet MS" w:cs="Arial"/>
          <w:i/>
          <w:lang w:eastAsia="ro-RO"/>
          <w14:ligatures w14:val="none"/>
        </w:rPr>
        <w:t>La finalizarea investitiei se va solicita si obtine autorizatiei de mediu, conform Ordinului M.M.D.D. nr. 1798/2007, modificat.</w:t>
      </w: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omisiunile autorității publice competente care fac obiectul participării publicului, inclusiv aprobarea de dezvoltare, potrivit prevederilor Legii contenciosului administrativ </w:t>
      </w:r>
      <w:hyperlink r:id="rId9"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4FF7C14"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847FE9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prevăzute la art. 21 alin. (3) sau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respectivei decizii. Solicitarea trebuie înregistrată în termen de 30 de zile de la data aducerii la </w:t>
      </w:r>
    </w:p>
    <w:p w14:paraId="248A2162" w14:textId="24AE387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cunoștința publicului a deciziei.</w:t>
      </w: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publică emitentă are obligația de a răspunde la plângerea prealabilă prevăzută la art. 22 alin. (1) în termen de 30 de zile de la data înregistrării acesteia la acea autoritate.</w:t>
      </w:r>
    </w:p>
    <w:p w14:paraId="73A3D575" w14:textId="7DCE11DE" w:rsidR="00940A87" w:rsidRDefault="0023789F" w:rsidP="007B30BD">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Procedura de soluționare a plângerii prealabile prevăzută la art. 22 alin. (1) este gratuită și trebuie să fie echitabilă, rapidă și corectă.</w:t>
      </w:r>
    </w:p>
    <w:p w14:paraId="4E4E2DF4" w14:textId="6FE972EF" w:rsidR="004B1865"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Prezenta decizie poate fi contestată în conformitate cu prevederile Legii nr. nr. 292/2018, privind evaluarea impactului anumitor proiecte publice și private asupra mediului și ale Legii </w:t>
      </w:r>
      <w:hyperlink r:id="rId10"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7A8112F0" w14:textId="77777777" w:rsidR="004363DF" w:rsidRDefault="004363DF" w:rsidP="0023789F">
      <w:pPr>
        <w:keepNext/>
        <w:widowControl w:val="0"/>
        <w:spacing w:after="0" w:line="360" w:lineRule="auto"/>
        <w:ind w:left="3528" w:right="-41" w:firstLine="720"/>
        <w:jc w:val="both"/>
        <w:rPr>
          <w:rFonts w:ascii="Trebuchet MS" w:eastAsia="Calibri" w:hAnsi="Trebuchet MS" w:cs="Times New Roman"/>
          <w14:ligatures w14:val="none"/>
        </w:rPr>
      </w:pPr>
    </w:p>
    <w:p w14:paraId="3D7BF306" w14:textId="77777777" w:rsidR="00227D6D" w:rsidRPr="0023789F" w:rsidRDefault="00227D6D" w:rsidP="0023789F">
      <w:pPr>
        <w:keepNext/>
        <w:widowControl w:val="0"/>
        <w:spacing w:after="0" w:line="360" w:lineRule="auto"/>
        <w:ind w:left="3528" w:right="-41" w:firstLine="720"/>
        <w:jc w:val="both"/>
        <w:rPr>
          <w:rFonts w:ascii="Trebuchet MS" w:eastAsia="Calibri" w:hAnsi="Trebuchet MS" w:cs="Times New Roman"/>
          <w14:ligatures w14:val="none"/>
        </w:rPr>
      </w:pPr>
      <w:r w:rsidRPr="0023789F">
        <w:rPr>
          <w:rFonts w:ascii="Trebuchet MS" w:eastAsia="Calibri" w:hAnsi="Trebuchet MS" w:cs="Times New Roman"/>
          <w14:ligatures w14:val="none"/>
        </w:rPr>
        <w:t>DIRECTOR EXECUTIV,</w:t>
      </w:r>
    </w:p>
    <w:p w14:paraId="280C0D8D" w14:textId="0C46070F" w:rsidR="0023789F" w:rsidRDefault="00227D6D" w:rsidP="0023789F">
      <w:pPr>
        <w:keepNext/>
        <w:widowControl w:val="0"/>
        <w:spacing w:after="0" w:line="360" w:lineRule="auto"/>
        <w:jc w:val="center"/>
        <w:outlineLvl w:val="0"/>
        <w:rPr>
          <w:rFonts w:ascii="Trebuchet MS" w:eastAsia="Calibri" w:hAnsi="Trebuchet MS" w:cs="Times New Roman"/>
          <w14:ligatures w14:val="none"/>
        </w:rPr>
      </w:pPr>
      <w:r w:rsidRPr="0023789F">
        <w:rPr>
          <w:rFonts w:ascii="Trebuchet MS" w:eastAsia="Calibri" w:hAnsi="Trebuchet MS" w:cs="Times New Roman"/>
          <w14:ligatures w14:val="none"/>
        </w:rPr>
        <w:t xml:space="preserve">       </w:t>
      </w:r>
      <w:r w:rsidR="00940A87" w:rsidRPr="00940A87">
        <w:rPr>
          <w:rFonts w:ascii="Trebuchet MS" w:eastAsia="Calibri" w:hAnsi="Trebuchet MS" w:cs="Times New Roman"/>
          <w14:ligatures w14:val="none"/>
        </w:rPr>
        <w:t>Corina Ecaterina NECULA CIOCHINA</w:t>
      </w:r>
    </w:p>
    <w:p w14:paraId="69EB3E52" w14:textId="77777777" w:rsidR="0023789F" w:rsidRDefault="0023789F" w:rsidP="0023789F">
      <w:pPr>
        <w:keepNext/>
        <w:widowControl w:val="0"/>
        <w:spacing w:after="0" w:line="360" w:lineRule="auto"/>
        <w:jc w:val="center"/>
        <w:outlineLvl w:val="0"/>
        <w:rPr>
          <w:rFonts w:ascii="Trebuchet MS" w:eastAsia="Calibri" w:hAnsi="Trebuchet MS" w:cs="Times New Roman"/>
          <w14:ligatures w14:val="none"/>
        </w:rPr>
      </w:pPr>
    </w:p>
    <w:p w14:paraId="069291DF" w14:textId="77777777" w:rsidR="007C5E2F" w:rsidRDefault="007C5E2F" w:rsidP="00331754">
      <w:pPr>
        <w:keepNext/>
        <w:widowControl w:val="0"/>
        <w:spacing w:after="0" w:line="360" w:lineRule="auto"/>
        <w:outlineLvl w:val="0"/>
        <w:rPr>
          <w:rFonts w:ascii="Trebuchet MS" w:eastAsia="Calibri" w:hAnsi="Trebuchet MS" w:cs="Times New Roma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7C5E2F" w:rsidRPr="007C5E2F" w14:paraId="318F1379"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672638F7"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40644BC0"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62BACD6E"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3367D625"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Semnătura</w:t>
            </w:r>
          </w:p>
        </w:tc>
      </w:tr>
      <w:tr w:rsidR="007C5E2F" w:rsidRPr="007C5E2F" w14:paraId="736F5966"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58EACE1D"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2F2217A"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5DFB1139" w14:textId="0BFA5E32" w:rsidR="007C5E2F" w:rsidRPr="007C5E2F" w:rsidRDefault="007B30BD"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17.07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3D091A0"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r w:rsidR="007C5E2F" w:rsidRPr="007C5E2F" w14:paraId="30DC5F7B"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11C599B1"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Întocmit: Mirela Raluca BALICA</w:t>
            </w:r>
          </w:p>
        </w:tc>
        <w:tc>
          <w:tcPr>
            <w:tcW w:w="2526" w:type="dxa"/>
            <w:tcBorders>
              <w:top w:val="single" w:sz="4" w:space="0" w:color="auto"/>
              <w:left w:val="single" w:sz="4" w:space="0" w:color="auto"/>
              <w:bottom w:val="single" w:sz="4" w:space="0" w:color="auto"/>
              <w:right w:val="single" w:sz="4" w:space="0" w:color="auto"/>
            </w:tcBorders>
            <w:hideMark/>
          </w:tcPr>
          <w:p w14:paraId="64A5C3AF"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46510D1B" w14:textId="50EC0990" w:rsidR="007C5E2F" w:rsidRPr="007C5E2F" w:rsidRDefault="007B30BD"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17.07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2E709A4E"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bl>
    <w:p w14:paraId="03902913" w14:textId="306675A9" w:rsidR="00D447FB" w:rsidRPr="0023789F" w:rsidRDefault="00D447FB" w:rsidP="007B30BD">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1"/>
      <w:footerReference w:type="default" r:id="rId12"/>
      <w:headerReference w:type="first" r:id="rId13"/>
      <w:footerReference w:type="first" r:id="rId14"/>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CCD88" w14:textId="77777777" w:rsidR="00043A69" w:rsidRDefault="00043A69" w:rsidP="00143ACD">
      <w:pPr>
        <w:spacing w:after="0" w:line="240" w:lineRule="auto"/>
      </w:pPr>
      <w:r>
        <w:separator/>
      </w:r>
    </w:p>
  </w:endnote>
  <w:endnote w:type="continuationSeparator" w:id="0">
    <w:p w14:paraId="1C1FBC75" w14:textId="77777777" w:rsidR="00043A69" w:rsidRDefault="00043A6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3F2C21A7"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C916A7">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C916A7">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043A6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916A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916A7">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94F9" w14:textId="77777777" w:rsidR="00043A69" w:rsidRDefault="00043A69" w:rsidP="00143ACD">
      <w:pPr>
        <w:spacing w:after="0" w:line="240" w:lineRule="auto"/>
      </w:pPr>
      <w:r>
        <w:separator/>
      </w:r>
    </w:p>
  </w:footnote>
  <w:footnote w:type="continuationSeparator" w:id="0">
    <w:p w14:paraId="06BBB7A5" w14:textId="77777777" w:rsidR="00043A69" w:rsidRDefault="00043A69"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C74DC25"/>
    <w:multiLevelType w:val="hybridMultilevel"/>
    <w:tmpl w:val="5894A3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C2CFD"/>
    <w:multiLevelType w:val="hybridMultilevel"/>
    <w:tmpl w:val="57A24D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9"/>
  </w:num>
  <w:num w:numId="7">
    <w:abstractNumId w:val="7"/>
  </w:num>
  <w:num w:numId="8">
    <w:abstractNumId w:val="8"/>
  </w:num>
  <w:num w:numId="9">
    <w:abstractNumId w:val="10"/>
  </w:num>
  <w:num w:numId="10">
    <w:abstractNumId w:val="5"/>
  </w:num>
  <w:num w:numId="11">
    <w:abstractNumId w:val="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3A69"/>
    <w:rsid w:val="00044A59"/>
    <w:rsid w:val="0005104A"/>
    <w:rsid w:val="00061A8E"/>
    <w:rsid w:val="00081D68"/>
    <w:rsid w:val="000821FC"/>
    <w:rsid w:val="000A3D45"/>
    <w:rsid w:val="000B5E43"/>
    <w:rsid w:val="000C0E50"/>
    <w:rsid w:val="000D75D6"/>
    <w:rsid w:val="000E1DC5"/>
    <w:rsid w:val="001106DF"/>
    <w:rsid w:val="00142EC5"/>
    <w:rsid w:val="00143ACD"/>
    <w:rsid w:val="00161428"/>
    <w:rsid w:val="001827C2"/>
    <w:rsid w:val="001A03DB"/>
    <w:rsid w:val="001B47C8"/>
    <w:rsid w:val="001C39BF"/>
    <w:rsid w:val="002109CA"/>
    <w:rsid w:val="0022152B"/>
    <w:rsid w:val="00227138"/>
    <w:rsid w:val="00227D6D"/>
    <w:rsid w:val="0023144B"/>
    <w:rsid w:val="0023789F"/>
    <w:rsid w:val="002639F0"/>
    <w:rsid w:val="002670FF"/>
    <w:rsid w:val="0027234A"/>
    <w:rsid w:val="002B1C00"/>
    <w:rsid w:val="002C6480"/>
    <w:rsid w:val="002E6FFE"/>
    <w:rsid w:val="0030098B"/>
    <w:rsid w:val="00321B86"/>
    <w:rsid w:val="00331754"/>
    <w:rsid w:val="00354326"/>
    <w:rsid w:val="003B77D4"/>
    <w:rsid w:val="003C6DC3"/>
    <w:rsid w:val="003F0B52"/>
    <w:rsid w:val="004223CD"/>
    <w:rsid w:val="0042667D"/>
    <w:rsid w:val="004363DF"/>
    <w:rsid w:val="004432AF"/>
    <w:rsid w:val="00482EF6"/>
    <w:rsid w:val="0049222F"/>
    <w:rsid w:val="004A0031"/>
    <w:rsid w:val="004A5C08"/>
    <w:rsid w:val="004B1865"/>
    <w:rsid w:val="004B7417"/>
    <w:rsid w:val="004C0CE7"/>
    <w:rsid w:val="004C7186"/>
    <w:rsid w:val="004F0F51"/>
    <w:rsid w:val="0051560F"/>
    <w:rsid w:val="00523B08"/>
    <w:rsid w:val="005269A2"/>
    <w:rsid w:val="0053065D"/>
    <w:rsid w:val="00567989"/>
    <w:rsid w:val="00606A68"/>
    <w:rsid w:val="0061264B"/>
    <w:rsid w:val="00646474"/>
    <w:rsid w:val="00667B7F"/>
    <w:rsid w:val="0068172C"/>
    <w:rsid w:val="00683727"/>
    <w:rsid w:val="006A1242"/>
    <w:rsid w:val="006A1311"/>
    <w:rsid w:val="006A261F"/>
    <w:rsid w:val="006C2334"/>
    <w:rsid w:val="006D65DB"/>
    <w:rsid w:val="006F6F43"/>
    <w:rsid w:val="007213A9"/>
    <w:rsid w:val="00753CCD"/>
    <w:rsid w:val="00767CB5"/>
    <w:rsid w:val="0078424E"/>
    <w:rsid w:val="0079481C"/>
    <w:rsid w:val="007B30BD"/>
    <w:rsid w:val="007B37CA"/>
    <w:rsid w:val="007B69C4"/>
    <w:rsid w:val="007C5E2F"/>
    <w:rsid w:val="007D4A5C"/>
    <w:rsid w:val="007E6483"/>
    <w:rsid w:val="0081504B"/>
    <w:rsid w:val="00827DA7"/>
    <w:rsid w:val="008507D9"/>
    <w:rsid w:val="008631FB"/>
    <w:rsid w:val="00863E2A"/>
    <w:rsid w:val="00885967"/>
    <w:rsid w:val="008B4BEB"/>
    <w:rsid w:val="008B681F"/>
    <w:rsid w:val="008C7811"/>
    <w:rsid w:val="008D246C"/>
    <w:rsid w:val="008D2720"/>
    <w:rsid w:val="008E19DC"/>
    <w:rsid w:val="008F4687"/>
    <w:rsid w:val="0090061B"/>
    <w:rsid w:val="009142A5"/>
    <w:rsid w:val="00923C50"/>
    <w:rsid w:val="00940A87"/>
    <w:rsid w:val="009524DE"/>
    <w:rsid w:val="009613A0"/>
    <w:rsid w:val="0096214D"/>
    <w:rsid w:val="00980083"/>
    <w:rsid w:val="009909C5"/>
    <w:rsid w:val="009A3973"/>
    <w:rsid w:val="009B480A"/>
    <w:rsid w:val="009B5F83"/>
    <w:rsid w:val="009D0807"/>
    <w:rsid w:val="009D3575"/>
    <w:rsid w:val="00A0719A"/>
    <w:rsid w:val="00A41C0B"/>
    <w:rsid w:val="00A555F9"/>
    <w:rsid w:val="00A80F6E"/>
    <w:rsid w:val="00A906B5"/>
    <w:rsid w:val="00AA471B"/>
    <w:rsid w:val="00AB7312"/>
    <w:rsid w:val="00AE388C"/>
    <w:rsid w:val="00B3218C"/>
    <w:rsid w:val="00B51D96"/>
    <w:rsid w:val="00B66053"/>
    <w:rsid w:val="00BB6D3A"/>
    <w:rsid w:val="00BE0746"/>
    <w:rsid w:val="00C02DFA"/>
    <w:rsid w:val="00C04BF2"/>
    <w:rsid w:val="00C05584"/>
    <w:rsid w:val="00C32324"/>
    <w:rsid w:val="00C545F6"/>
    <w:rsid w:val="00C61733"/>
    <w:rsid w:val="00C70515"/>
    <w:rsid w:val="00C808CC"/>
    <w:rsid w:val="00C916A7"/>
    <w:rsid w:val="00D0698C"/>
    <w:rsid w:val="00D1499F"/>
    <w:rsid w:val="00D21B89"/>
    <w:rsid w:val="00D26874"/>
    <w:rsid w:val="00D356FA"/>
    <w:rsid w:val="00D41783"/>
    <w:rsid w:val="00D447FB"/>
    <w:rsid w:val="00D62259"/>
    <w:rsid w:val="00D8381D"/>
    <w:rsid w:val="00DE792C"/>
    <w:rsid w:val="00E21865"/>
    <w:rsid w:val="00E263C9"/>
    <w:rsid w:val="00E35AD6"/>
    <w:rsid w:val="00E55B80"/>
    <w:rsid w:val="00E82CD9"/>
    <w:rsid w:val="00E84F3C"/>
    <w:rsid w:val="00EB7453"/>
    <w:rsid w:val="00EC5E27"/>
    <w:rsid w:val="00EC7185"/>
    <w:rsid w:val="00ED25D0"/>
    <w:rsid w:val="00EE55C7"/>
    <w:rsid w:val="00F1090C"/>
    <w:rsid w:val="00F1759D"/>
    <w:rsid w:val="00F45574"/>
    <w:rsid w:val="00F73431"/>
    <w:rsid w:val="00F83364"/>
    <w:rsid w:val="00F92D1E"/>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C4B3-CABD-424E-A578-166D60C7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3313</Words>
  <Characters>19216</Characters>
  <Application>Microsoft Office Word</Application>
  <DocSecurity>0</DocSecurity>
  <Lines>160</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mirela.balica</cp:lastModifiedBy>
  <cp:revision>10</cp:revision>
  <cp:lastPrinted>2024-07-17T10:18:00Z</cp:lastPrinted>
  <dcterms:created xsi:type="dcterms:W3CDTF">2024-07-17T09:58:00Z</dcterms:created>
  <dcterms:modified xsi:type="dcterms:W3CDTF">2024-07-17T10:18:00Z</dcterms:modified>
</cp:coreProperties>
</file>