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506377" w14:textId="77777777" w:rsidR="00FD21E7" w:rsidRPr="00FD12F5" w:rsidRDefault="00FD21E7" w:rsidP="00FD21E7">
      <w:pPr>
        <w:pStyle w:val="Header"/>
        <w:spacing w:line="360" w:lineRule="auto"/>
        <w:rPr>
          <w:rFonts w:ascii="Trebuchet MS" w:hAnsi="Trebuchet MS"/>
          <w:b/>
          <w:bCs/>
        </w:rPr>
      </w:pPr>
      <w:r w:rsidRPr="00FD12F5">
        <w:rPr>
          <w:rFonts w:ascii="Trebuchet MS" w:hAnsi="Trebuchet MS"/>
          <w:b/>
          <w:bCs/>
        </w:rPr>
        <w:t>AGENȚIA PENTRU PROTECȚIA MEDIULUI ILFOV</w:t>
      </w:r>
    </w:p>
    <w:p w14:paraId="599DD227" w14:textId="6CFCA22C" w:rsidR="00FD21E7" w:rsidRPr="00FD12F5" w:rsidRDefault="00FD21E7" w:rsidP="00FD12F5">
      <w:pPr>
        <w:spacing w:line="360" w:lineRule="auto"/>
        <w:rPr>
          <w:rStyle w:val="Strong"/>
          <w:rFonts w:ascii="Trebuchet MS" w:hAnsi="Trebuchet MS"/>
          <w:b w:val="0"/>
          <w:bCs w:val="0"/>
        </w:rPr>
      </w:pPr>
      <w:r w:rsidRPr="00FD12F5">
        <w:rPr>
          <w:rFonts w:ascii="Trebuchet MS" w:hAnsi="Trebuchet MS"/>
        </w:rPr>
        <w:t xml:space="preserve">Nr. </w:t>
      </w:r>
      <w:r w:rsidR="00FE7113">
        <w:rPr>
          <w:rFonts w:ascii="Trebuchet MS" w:hAnsi="Trebuchet MS"/>
        </w:rPr>
        <w:t>9646/7</w:t>
      </w:r>
      <w:r w:rsidR="00FB0D18" w:rsidRPr="00FD12F5">
        <w:rPr>
          <w:rFonts w:ascii="Trebuchet MS" w:hAnsi="Trebuchet MS"/>
        </w:rPr>
        <w:t>.06.2024</w:t>
      </w:r>
    </w:p>
    <w:p w14:paraId="16941004" w14:textId="49172277" w:rsidR="00FD21E7" w:rsidRPr="00FD12F5" w:rsidRDefault="00FD21E7" w:rsidP="00FD21E7">
      <w:pPr>
        <w:widowControl w:val="0"/>
        <w:spacing w:after="0"/>
        <w:jc w:val="center"/>
        <w:rPr>
          <w:rFonts w:ascii="Trebuchet MS" w:hAnsi="Trebuchet MS" w:cs="Arial"/>
          <w:b/>
        </w:rPr>
      </w:pPr>
      <w:r w:rsidRPr="00FD12F5">
        <w:rPr>
          <w:rStyle w:val="Strong"/>
          <w:rFonts w:ascii="Trebuchet MS" w:hAnsi="Trebuchet MS" w:cs="Arial"/>
          <w:lang w:val="it-IT"/>
        </w:rPr>
        <w:t>DECIZIA  ETAPEI  DE  ÎNCADRARE</w:t>
      </w:r>
      <w:r w:rsidRPr="00FD12F5">
        <w:rPr>
          <w:rFonts w:ascii="Trebuchet MS" w:hAnsi="Trebuchet MS" w:cs="Arial"/>
          <w:lang w:val="it-IT"/>
        </w:rPr>
        <w:br/>
      </w:r>
      <w:r w:rsidRPr="00FD12F5">
        <w:rPr>
          <w:rFonts w:ascii="Trebuchet MS" w:hAnsi="Trebuchet MS" w:cs="Arial"/>
          <w:b/>
        </w:rPr>
        <w:t xml:space="preserve">Nr. </w:t>
      </w:r>
      <w:r w:rsidR="00FE7113">
        <w:rPr>
          <w:rFonts w:ascii="Trebuchet MS" w:hAnsi="Trebuchet MS" w:cs="Arial"/>
          <w:b/>
        </w:rPr>
        <w:t>DRAFT</w:t>
      </w:r>
    </w:p>
    <w:p w14:paraId="493727DE" w14:textId="77777777" w:rsidR="00FD21E7" w:rsidRPr="00FD12F5" w:rsidRDefault="00FD21E7" w:rsidP="00FD21E7">
      <w:pPr>
        <w:widowControl w:val="0"/>
        <w:spacing w:after="0"/>
        <w:jc w:val="center"/>
        <w:rPr>
          <w:rFonts w:ascii="Trebuchet MS" w:hAnsi="Trebuchet MS" w:cs="Arial"/>
          <w:b/>
        </w:rPr>
      </w:pPr>
    </w:p>
    <w:p w14:paraId="64015540" w14:textId="2EF72143" w:rsidR="00FD21E7" w:rsidRPr="00FD12F5" w:rsidRDefault="00FD21E7" w:rsidP="00FD21E7">
      <w:pPr>
        <w:widowControl w:val="0"/>
        <w:spacing w:after="0"/>
        <w:ind w:firstLine="720"/>
        <w:jc w:val="both"/>
        <w:rPr>
          <w:rFonts w:ascii="Trebuchet MS" w:hAnsi="Trebuchet MS" w:cs="Arial"/>
        </w:rPr>
      </w:pPr>
      <w:r w:rsidRPr="00FD12F5">
        <w:rPr>
          <w:rFonts w:ascii="Trebuchet MS" w:hAnsi="Trebuchet MS" w:cs="Arial"/>
        </w:rPr>
        <w:t xml:space="preserve">Ca urmare a solicitării de emitere a acordului de mediu adresate de </w:t>
      </w:r>
      <w:r w:rsidR="00430BD8" w:rsidRPr="00FD12F5">
        <w:rPr>
          <w:rFonts w:ascii="Trebuchet MS" w:hAnsi="Trebuchet MS" w:cs="Arial"/>
          <w:b/>
        </w:rPr>
        <w:t>TBM</w:t>
      </w:r>
      <w:r w:rsidR="0091408F" w:rsidRPr="00FD12F5">
        <w:rPr>
          <w:rFonts w:ascii="Trebuchet MS" w:hAnsi="Trebuchet MS" w:cs="Arial"/>
          <w:b/>
        </w:rPr>
        <w:t xml:space="preserve"> INNOVATION STEEL SRL</w:t>
      </w:r>
      <w:r w:rsidRPr="00FD12F5">
        <w:rPr>
          <w:rFonts w:ascii="Trebuchet MS" w:hAnsi="Trebuchet MS" w:cs="Arial"/>
          <w:lang w:eastAsia="en-GB"/>
        </w:rPr>
        <w:t xml:space="preserve">, pentru proiectul </w:t>
      </w:r>
      <w:r w:rsidR="0091408F" w:rsidRPr="00FD12F5">
        <w:rPr>
          <w:rFonts w:ascii="Trebuchet MS" w:hAnsi="Trebuchet MS" w:cs="Arial"/>
          <w:b/>
          <w:color w:val="000000"/>
        </w:rPr>
        <w:t>„</w:t>
      </w:r>
      <w:r w:rsidR="00FB0D18" w:rsidRPr="00FD12F5">
        <w:rPr>
          <w:rFonts w:ascii="Trebuchet MS" w:hAnsi="Trebuchet MS" w:cs="Arial"/>
          <w:b/>
          <w:color w:val="000000"/>
        </w:rPr>
        <w:t>construire 64 hale – depozitare si birouri P-P+1E partial, alipire doua loturi, locuri de parcare, amenajare incinta si organizare de santier</w:t>
      </w:r>
      <w:r w:rsidR="0091408F" w:rsidRPr="00FD12F5">
        <w:rPr>
          <w:rFonts w:ascii="Trebuchet MS" w:hAnsi="Trebuchet MS" w:cs="Arial"/>
          <w:b/>
          <w:color w:val="000000"/>
        </w:rPr>
        <w:t>”</w:t>
      </w:r>
      <w:r w:rsidR="0091408F" w:rsidRPr="00FD12F5">
        <w:rPr>
          <w:rFonts w:ascii="Trebuchet MS" w:hAnsi="Trebuchet MS" w:cs="Arial"/>
          <w:color w:val="000000"/>
        </w:rPr>
        <w:t xml:space="preserve"> </w:t>
      </w:r>
      <w:r w:rsidR="0091408F" w:rsidRPr="00FD12F5">
        <w:rPr>
          <w:rFonts w:ascii="Trebuchet MS" w:hAnsi="Trebuchet MS" w:cs="Arial"/>
          <w:lang w:val="pl-PL" w:eastAsia="en-GB"/>
        </w:rPr>
        <w:t xml:space="preserve"> propus a fi amplasat în </w:t>
      </w:r>
      <w:r w:rsidR="0091408F" w:rsidRPr="00FD12F5">
        <w:rPr>
          <w:rFonts w:ascii="Trebuchet MS" w:hAnsi="Trebuchet MS" w:cs="Arial"/>
          <w:color w:val="000000"/>
        </w:rPr>
        <w:t xml:space="preserve">Comuna Chiajna, sat Chiajna, </w:t>
      </w:r>
      <w:r w:rsidR="00FB0D18" w:rsidRPr="00FD12F5">
        <w:rPr>
          <w:rFonts w:ascii="Trebuchet MS" w:hAnsi="Trebuchet MS" w:cs="Arial"/>
          <w:color w:val="000000"/>
        </w:rPr>
        <w:t>T3, P17-P38, NC 76307, 71734</w:t>
      </w:r>
      <w:r w:rsidR="0091408F" w:rsidRPr="00FD12F5">
        <w:rPr>
          <w:rFonts w:ascii="Trebuchet MS" w:hAnsi="Trebuchet MS" w:cs="Arial"/>
          <w:color w:val="000000"/>
        </w:rPr>
        <w:t>, județul Ilfov</w:t>
      </w:r>
      <w:r w:rsidR="00FB0D18" w:rsidRPr="00FD12F5">
        <w:rPr>
          <w:rFonts w:ascii="Trebuchet MS" w:hAnsi="Trebuchet MS" w:cs="Arial"/>
          <w:color w:val="000000"/>
        </w:rPr>
        <w:t>,</w:t>
      </w:r>
      <w:r w:rsidRPr="00FD12F5">
        <w:rPr>
          <w:rFonts w:ascii="Trebuchet MS" w:hAnsi="Trebuchet MS" w:cs="Arial"/>
        </w:rPr>
        <w:t xml:space="preserve"> înregistrată la APM Ilfov cu nr. </w:t>
      </w:r>
      <w:r w:rsidR="00FB0D18" w:rsidRPr="00FD12F5">
        <w:rPr>
          <w:rFonts w:ascii="Trebuchet MS" w:hAnsi="Trebuchet MS" w:cs="Arial"/>
        </w:rPr>
        <w:t>9646/30.04.2024</w:t>
      </w:r>
      <w:r w:rsidRPr="00FD12F5">
        <w:rPr>
          <w:rStyle w:val="Strong"/>
          <w:rFonts w:ascii="Trebuchet MS" w:hAnsi="Trebuchet MS" w:cs="Arial"/>
          <w:b w:val="0"/>
          <w:color w:val="000000"/>
        </w:rPr>
        <w:t>,</w:t>
      </w:r>
      <w:r w:rsidRPr="00FD12F5">
        <w:rPr>
          <w:rFonts w:ascii="Trebuchet MS" w:hAnsi="Trebuchet MS" w:cs="Arial"/>
          <w:color w:val="000000"/>
        </w:rPr>
        <w:t xml:space="preserve"> cu completarile ulterioare</w:t>
      </w:r>
      <w:r w:rsidRPr="00FD12F5">
        <w:rPr>
          <w:rFonts w:ascii="Trebuchet MS" w:hAnsi="Trebuchet MS" w:cs="Arial"/>
          <w:spacing w:val="-6"/>
        </w:rPr>
        <w:t>,</w:t>
      </w:r>
      <w:r w:rsidRPr="00FD12F5">
        <w:rPr>
          <w:rFonts w:ascii="Trebuchet MS" w:hAnsi="Trebuchet MS" w:cs="Arial"/>
        </w:rPr>
        <w:t xml:space="preserve"> în baza: </w:t>
      </w:r>
    </w:p>
    <w:p w14:paraId="22305DC8" w14:textId="77777777" w:rsidR="00FD21E7" w:rsidRPr="00FD12F5" w:rsidRDefault="00FD21E7" w:rsidP="00D27533">
      <w:pPr>
        <w:pStyle w:val="ListParagraph"/>
        <w:widowControl w:val="0"/>
        <w:numPr>
          <w:ilvl w:val="0"/>
          <w:numId w:val="1"/>
        </w:numPr>
        <w:autoSpaceDE w:val="0"/>
        <w:spacing w:line="276" w:lineRule="auto"/>
        <w:jc w:val="both"/>
        <w:rPr>
          <w:rFonts w:ascii="Trebuchet MS" w:hAnsi="Trebuchet MS" w:cs="Arial"/>
          <w:lang w:val="ro-RO" w:eastAsia="ro-RO"/>
        </w:rPr>
      </w:pPr>
      <w:r w:rsidRPr="00FD12F5">
        <w:rPr>
          <w:rFonts w:ascii="Trebuchet MS" w:hAnsi="Trebuchet MS" w:cs="Arial"/>
          <w:b/>
          <w:lang w:val="ro-RO" w:eastAsia="ro-RO"/>
        </w:rPr>
        <w:t>Legii nr. 292/2018</w:t>
      </w:r>
      <w:r w:rsidRPr="00FD12F5">
        <w:rPr>
          <w:rFonts w:ascii="Trebuchet MS" w:hAnsi="Trebuchet MS" w:cs="Arial"/>
          <w:lang w:val="ro-RO" w:eastAsia="ro-RO"/>
        </w:rPr>
        <w:t xml:space="preserve"> privind evaluarea impactului anumitor proiecte publice şi private asupra mediului, cu modificările şi completările şi ulterioare;</w:t>
      </w:r>
    </w:p>
    <w:p w14:paraId="348A79DA" w14:textId="77777777" w:rsidR="00FD21E7" w:rsidRPr="00FD12F5" w:rsidRDefault="00FD21E7" w:rsidP="00D27533">
      <w:pPr>
        <w:widowControl w:val="0"/>
        <w:numPr>
          <w:ilvl w:val="0"/>
          <w:numId w:val="1"/>
        </w:numPr>
        <w:autoSpaceDE w:val="0"/>
        <w:spacing w:after="0" w:line="276" w:lineRule="auto"/>
        <w:jc w:val="both"/>
        <w:rPr>
          <w:rFonts w:ascii="Trebuchet MS" w:hAnsi="Trebuchet MS" w:cs="Arial"/>
        </w:rPr>
      </w:pPr>
      <w:r w:rsidRPr="00FD12F5">
        <w:rPr>
          <w:rFonts w:ascii="Trebuchet MS" w:hAnsi="Trebuchet MS" w:cs="Arial"/>
          <w:b/>
        </w:rPr>
        <w:t>Ordonanţei de Urgenţă a Guvernului nr. 57/2007</w:t>
      </w:r>
      <w:r w:rsidRPr="00FD12F5">
        <w:rPr>
          <w:rFonts w:ascii="Trebuchet MS" w:hAnsi="Trebuchet MS" w:cs="Arial"/>
        </w:rPr>
        <w:t xml:space="preserve"> privind regimul ariilor naturale </w:t>
      </w:r>
    </w:p>
    <w:p w14:paraId="3F7182E0" w14:textId="77777777" w:rsidR="00FD21E7" w:rsidRPr="00FD12F5" w:rsidRDefault="00FD21E7" w:rsidP="00FD21E7">
      <w:pPr>
        <w:widowControl w:val="0"/>
        <w:autoSpaceDE w:val="0"/>
        <w:spacing w:after="0"/>
        <w:jc w:val="both"/>
        <w:rPr>
          <w:rFonts w:ascii="Trebuchet MS" w:hAnsi="Trebuchet MS" w:cs="Arial"/>
          <w:lang w:eastAsia="ro-RO"/>
        </w:rPr>
      </w:pPr>
      <w:r w:rsidRPr="00FD12F5">
        <w:rPr>
          <w:rFonts w:ascii="Trebuchet MS" w:hAnsi="Trebuchet MS" w:cs="Arial"/>
        </w:rPr>
        <w:t>protejate, conservarea habitatelor naturale, a florei şi faunei s</w:t>
      </w:r>
      <w:r w:rsidRPr="00FD12F5">
        <w:rPr>
          <w:rFonts w:ascii="Arial" w:hAnsi="Arial" w:cs="Arial"/>
        </w:rPr>
        <w:t>ǎ</w:t>
      </w:r>
      <w:r w:rsidRPr="00FD12F5">
        <w:rPr>
          <w:rFonts w:ascii="Trebuchet MS" w:hAnsi="Trebuchet MS" w:cs="Arial"/>
        </w:rPr>
        <w:t>lbatice, cu modific</w:t>
      </w:r>
      <w:r w:rsidRPr="00FD12F5">
        <w:rPr>
          <w:rFonts w:ascii="Arial" w:hAnsi="Arial" w:cs="Arial"/>
        </w:rPr>
        <w:t>ǎ</w:t>
      </w:r>
      <w:r w:rsidRPr="00FD12F5">
        <w:rPr>
          <w:rFonts w:ascii="Trebuchet MS" w:hAnsi="Trebuchet MS" w:cs="Arial"/>
        </w:rPr>
        <w:t xml:space="preserve">rile </w:t>
      </w:r>
      <w:r w:rsidRPr="00FD12F5">
        <w:rPr>
          <w:rFonts w:ascii="Trebuchet MS" w:hAnsi="Trebuchet MS" w:cs="Trebuchet MS"/>
        </w:rPr>
        <w:t>ş</w:t>
      </w:r>
      <w:r w:rsidRPr="00FD12F5">
        <w:rPr>
          <w:rFonts w:ascii="Trebuchet MS" w:hAnsi="Trebuchet MS" w:cs="Arial"/>
        </w:rPr>
        <w:t>i complet</w:t>
      </w:r>
      <w:r w:rsidRPr="00FD12F5">
        <w:rPr>
          <w:rFonts w:ascii="Arial" w:hAnsi="Arial" w:cs="Arial"/>
        </w:rPr>
        <w:t>ǎ</w:t>
      </w:r>
      <w:r w:rsidRPr="00FD12F5">
        <w:rPr>
          <w:rFonts w:ascii="Trebuchet MS" w:hAnsi="Trebuchet MS" w:cs="Arial"/>
        </w:rPr>
        <w:t>rile ulterioare, aprobat</w:t>
      </w:r>
      <w:r w:rsidRPr="00FD12F5">
        <w:rPr>
          <w:rFonts w:ascii="Trebuchet MS" w:hAnsi="Trebuchet MS" w:cs="Trebuchet MS"/>
        </w:rPr>
        <w:t>ă</w:t>
      </w:r>
      <w:r w:rsidRPr="00FD12F5">
        <w:rPr>
          <w:rFonts w:ascii="Trebuchet MS" w:hAnsi="Trebuchet MS" w:cs="Arial"/>
        </w:rPr>
        <w:t xml:space="preserve"> prin Legea nr. 49/2011, cu modificarile si completarile ulterioare,</w:t>
      </w:r>
    </w:p>
    <w:p w14:paraId="00B6ADAF" w14:textId="46A3216C" w:rsidR="00FD21E7" w:rsidRPr="00FD12F5" w:rsidRDefault="00FD21E7" w:rsidP="00FD21E7">
      <w:pPr>
        <w:widowControl w:val="0"/>
        <w:spacing w:after="0"/>
        <w:jc w:val="both"/>
        <w:outlineLvl w:val="0"/>
        <w:rPr>
          <w:rFonts w:ascii="Trebuchet MS" w:hAnsi="Trebuchet MS" w:cs="Arial"/>
        </w:rPr>
      </w:pPr>
      <w:r w:rsidRPr="00FD12F5">
        <w:rPr>
          <w:rFonts w:ascii="Trebuchet MS" w:hAnsi="Trebuchet MS" w:cs="Arial"/>
        </w:rPr>
        <w:t xml:space="preserve">autoritatea competentă pentru protecţia mediului APM Ilfov decide, ca urmare a consultărilor desfăşurate în cadrul şedinţei Comisiei de Analiză Tehnică din data de </w:t>
      </w:r>
      <w:r w:rsidR="00FB0D18" w:rsidRPr="00FD12F5">
        <w:rPr>
          <w:rFonts w:ascii="Trebuchet MS" w:hAnsi="Trebuchet MS" w:cs="Arial"/>
        </w:rPr>
        <w:t>05.06.2024</w:t>
      </w:r>
      <w:r w:rsidRPr="00FD12F5">
        <w:rPr>
          <w:rFonts w:ascii="Trebuchet MS" w:hAnsi="Trebuchet MS" w:cs="Arial"/>
        </w:rPr>
        <w:t xml:space="preserve">, că proiectul </w:t>
      </w:r>
      <w:r w:rsidR="00FB0D18" w:rsidRPr="00FD12F5">
        <w:rPr>
          <w:rFonts w:ascii="Trebuchet MS" w:hAnsi="Trebuchet MS" w:cs="Arial"/>
          <w:b/>
          <w:color w:val="000000"/>
        </w:rPr>
        <w:t>„construire 64 hale – depozitare si birouri P-P+1E partial, alipire doua loturi, locuri de parcare, amenajare incinta si organizare de santier”</w:t>
      </w:r>
      <w:r w:rsidR="00FB0D18" w:rsidRPr="00FD12F5">
        <w:rPr>
          <w:rFonts w:ascii="Trebuchet MS" w:hAnsi="Trebuchet MS" w:cs="Arial"/>
          <w:color w:val="000000"/>
        </w:rPr>
        <w:t xml:space="preserve"> </w:t>
      </w:r>
      <w:r w:rsidR="00FB0D18" w:rsidRPr="00FD12F5">
        <w:rPr>
          <w:rFonts w:ascii="Trebuchet MS" w:hAnsi="Trebuchet MS" w:cs="Arial"/>
          <w:lang w:val="pl-PL" w:eastAsia="en-GB"/>
        </w:rPr>
        <w:t xml:space="preserve"> propus a fi amplasat în </w:t>
      </w:r>
      <w:r w:rsidR="00FB0D18" w:rsidRPr="00FD12F5">
        <w:rPr>
          <w:rFonts w:ascii="Trebuchet MS" w:hAnsi="Trebuchet MS" w:cs="Arial"/>
          <w:color w:val="000000"/>
        </w:rPr>
        <w:t>Comuna Chiajna, sat Chiajna, T3, P17-P38, NC 76307, 71734, județul Ilfov</w:t>
      </w:r>
      <w:r w:rsidRPr="00FD12F5">
        <w:rPr>
          <w:rFonts w:ascii="Trebuchet MS" w:hAnsi="Trebuchet MS" w:cs="Arial"/>
          <w:color w:val="000000"/>
        </w:rPr>
        <w:t xml:space="preserve">, </w:t>
      </w:r>
      <w:r w:rsidRPr="00FD12F5">
        <w:rPr>
          <w:rFonts w:ascii="Trebuchet MS" w:hAnsi="Trebuchet MS" w:cs="Arial"/>
        </w:rPr>
        <w:t>nu se supune evaluării impactului asupra mediului, nu se supune evaluării adecvate si</w:t>
      </w:r>
      <w:r w:rsidRPr="00FD12F5">
        <w:rPr>
          <w:rFonts w:ascii="Trebuchet MS" w:eastAsia="Times New Roman" w:hAnsi="Trebuchet MS" w:cs="Arial"/>
          <w:lang w:eastAsia="ro-RO"/>
        </w:rPr>
        <w:t xml:space="preserve"> nu se supune evaluării impactului asupra corpurilor de apă</w:t>
      </w:r>
      <w:r w:rsidRPr="00FD12F5">
        <w:rPr>
          <w:rFonts w:ascii="Trebuchet MS" w:hAnsi="Trebuchet MS" w:cs="Arial"/>
        </w:rPr>
        <w:t xml:space="preserve">.  </w:t>
      </w:r>
    </w:p>
    <w:p w14:paraId="7B31D209" w14:textId="77777777" w:rsidR="00FD21E7" w:rsidRPr="00FD12F5" w:rsidRDefault="00FD21E7" w:rsidP="00FD21E7">
      <w:pPr>
        <w:widowControl w:val="0"/>
        <w:autoSpaceDE w:val="0"/>
        <w:autoSpaceDN w:val="0"/>
        <w:adjustRightInd w:val="0"/>
        <w:spacing w:after="0"/>
        <w:jc w:val="both"/>
        <w:rPr>
          <w:rFonts w:ascii="Trebuchet MS" w:hAnsi="Trebuchet MS" w:cs="Arial"/>
          <w:lang w:val="en-US"/>
        </w:rPr>
      </w:pPr>
      <w:r w:rsidRPr="00FD12F5">
        <w:rPr>
          <w:rFonts w:ascii="Trebuchet MS" w:hAnsi="Trebuchet MS" w:cs="Arial"/>
        </w:rPr>
        <w:t xml:space="preserve">          Justificarea prezentei decizii:</w:t>
      </w:r>
    </w:p>
    <w:p w14:paraId="41539DB4" w14:textId="77777777" w:rsidR="00FD21E7" w:rsidRPr="00FD12F5" w:rsidRDefault="00FD21E7" w:rsidP="00FD21E7">
      <w:pPr>
        <w:widowControl w:val="0"/>
        <w:autoSpaceDE w:val="0"/>
        <w:autoSpaceDN w:val="0"/>
        <w:adjustRightInd w:val="0"/>
        <w:spacing w:after="0"/>
        <w:jc w:val="both"/>
        <w:rPr>
          <w:rFonts w:ascii="Trebuchet MS" w:hAnsi="Trebuchet MS" w:cs="Arial"/>
          <w:b/>
        </w:rPr>
      </w:pPr>
      <w:r w:rsidRPr="00FD12F5">
        <w:rPr>
          <w:rFonts w:ascii="Trebuchet MS" w:hAnsi="Trebuchet MS" w:cs="Arial"/>
          <w:b/>
        </w:rPr>
        <w:t xml:space="preserve">I. </w:t>
      </w:r>
      <w:r w:rsidRPr="00FD12F5">
        <w:rPr>
          <w:rFonts w:ascii="Trebuchet MS" w:eastAsia="Times New Roman" w:hAnsi="Trebuchet MS" w:cs="Arial"/>
          <w:b/>
          <w:lang w:eastAsia="ro-RO"/>
        </w:rPr>
        <w:t>Motivele pe baza cărora s-a stabilit neefectuarea evaluării impactului asupra mediului sunt următoarele</w:t>
      </w:r>
      <w:r w:rsidRPr="00FD12F5">
        <w:rPr>
          <w:rFonts w:ascii="Trebuchet MS" w:hAnsi="Trebuchet MS" w:cs="Arial"/>
          <w:b/>
        </w:rPr>
        <w:t>:</w:t>
      </w:r>
    </w:p>
    <w:p w14:paraId="3FD5E020" w14:textId="77777777" w:rsidR="00FD21E7" w:rsidRPr="00FD12F5" w:rsidRDefault="00FD21E7" w:rsidP="00FD21E7">
      <w:pPr>
        <w:widowControl w:val="0"/>
        <w:spacing w:after="0"/>
        <w:jc w:val="both"/>
        <w:rPr>
          <w:rFonts w:ascii="Trebuchet MS" w:hAnsi="Trebuchet MS" w:cs="Arial"/>
          <w:lang w:val="it-IT"/>
        </w:rPr>
      </w:pPr>
      <w:r w:rsidRPr="00FD12F5">
        <w:rPr>
          <w:rFonts w:ascii="Trebuchet MS" w:hAnsi="Trebuchet MS" w:cs="Arial"/>
          <w:lang w:val="it-IT"/>
        </w:rPr>
        <w:t>a) proiectul nu se incadreaza in prevederile Legii nr. 292/2018, anexa nr. 1;</w:t>
      </w:r>
    </w:p>
    <w:p w14:paraId="0B040E62" w14:textId="77777777" w:rsidR="00FD21E7" w:rsidRPr="00FD12F5" w:rsidRDefault="00FD21E7" w:rsidP="00FD21E7">
      <w:pPr>
        <w:widowControl w:val="0"/>
        <w:spacing w:after="0"/>
        <w:jc w:val="both"/>
        <w:rPr>
          <w:rFonts w:ascii="Trebuchet MS" w:hAnsi="Trebuchet MS" w:cs="Arial"/>
          <w:color w:val="000000"/>
          <w:lang w:val="en-US"/>
        </w:rPr>
      </w:pPr>
      <w:r w:rsidRPr="00FD12F5">
        <w:rPr>
          <w:rFonts w:ascii="Trebuchet MS" w:hAnsi="Trebuchet MS" w:cs="Arial"/>
          <w:lang w:val="it-IT"/>
        </w:rPr>
        <w:t xml:space="preserve">b) proiectul se incadreaza in prevederile anexei 2 la Legea nr. 292/2018, la punctul </w:t>
      </w:r>
      <w:r w:rsidRPr="00FD12F5">
        <w:rPr>
          <w:rFonts w:ascii="Trebuchet MS" w:hAnsi="Trebuchet MS" w:cs="Arial"/>
        </w:rPr>
        <w:t>pct. 10</w:t>
      </w:r>
      <w:r w:rsidRPr="00FD12F5">
        <w:rPr>
          <w:rFonts w:ascii="Trebuchet MS" w:hAnsi="Trebuchet MS" w:cs="Arial"/>
          <w:color w:val="000000"/>
        </w:rPr>
        <w:t xml:space="preserve"> a – proiecte de dezvoltare a unitatilor/zonelor industriale;</w:t>
      </w:r>
    </w:p>
    <w:p w14:paraId="35A88883" w14:textId="77777777" w:rsidR="00FD21E7" w:rsidRPr="00FD12F5" w:rsidRDefault="00FD21E7" w:rsidP="00FD21E7">
      <w:pPr>
        <w:widowControl w:val="0"/>
        <w:spacing w:after="0"/>
        <w:jc w:val="both"/>
        <w:rPr>
          <w:rFonts w:ascii="Trebuchet MS" w:hAnsi="Trebuchet MS" w:cs="Arial"/>
        </w:rPr>
      </w:pPr>
      <w:r w:rsidRPr="00FD12F5">
        <w:rPr>
          <w:rFonts w:ascii="Trebuchet MS" w:hAnsi="Trebuchet MS" w:cs="Arial"/>
        </w:rPr>
        <w:t>c). titularul și APM Ilfov au mediatizat în presa locală, cât și pe pagina web atât depunerea solicitării acordului cât și decizia etapei de încadrare;</w:t>
      </w:r>
    </w:p>
    <w:p w14:paraId="1D89EB4C" w14:textId="77777777" w:rsidR="00FD21E7" w:rsidRPr="00FD12F5" w:rsidRDefault="00FD21E7" w:rsidP="00FD21E7">
      <w:pPr>
        <w:widowControl w:val="0"/>
        <w:spacing w:after="0"/>
        <w:jc w:val="both"/>
        <w:rPr>
          <w:rFonts w:ascii="Trebuchet MS" w:hAnsi="Trebuchet MS" w:cs="Arial"/>
        </w:rPr>
      </w:pPr>
      <w:r w:rsidRPr="00FD12F5">
        <w:rPr>
          <w:rFonts w:ascii="Trebuchet MS" w:hAnsi="Trebuchet MS" w:cs="Arial"/>
        </w:rPr>
        <w:t>d). lipsa observațiilor din partea publicului interesat;</w:t>
      </w:r>
    </w:p>
    <w:p w14:paraId="4F14970E" w14:textId="77777777" w:rsidR="00FD21E7" w:rsidRPr="00FD12F5" w:rsidRDefault="00FD21E7" w:rsidP="00FD21E7">
      <w:pPr>
        <w:widowControl w:val="0"/>
        <w:autoSpaceDE w:val="0"/>
        <w:autoSpaceDN w:val="0"/>
        <w:adjustRightInd w:val="0"/>
        <w:spacing w:after="0"/>
        <w:jc w:val="both"/>
        <w:rPr>
          <w:rFonts w:ascii="Trebuchet MS" w:hAnsi="Trebuchet MS" w:cs="Arial"/>
          <w:b/>
        </w:rPr>
      </w:pPr>
      <w:r w:rsidRPr="00FD12F5">
        <w:rPr>
          <w:rFonts w:ascii="Trebuchet MS" w:hAnsi="Trebuchet MS" w:cs="Arial"/>
          <w:b/>
        </w:rPr>
        <w:t>II. Motivele pe baza carora s-a stabilit neefectuarea evaluarii adecvate sunt următoarele:</w:t>
      </w:r>
    </w:p>
    <w:p w14:paraId="63F3C2C2" w14:textId="77777777" w:rsidR="00FD21E7" w:rsidRPr="00FD12F5" w:rsidRDefault="00FD21E7" w:rsidP="00FD21E7">
      <w:pPr>
        <w:widowControl w:val="0"/>
        <w:spacing w:after="0"/>
        <w:jc w:val="both"/>
        <w:rPr>
          <w:rFonts w:ascii="Trebuchet MS" w:hAnsi="Trebuchet MS" w:cs="Arial"/>
          <w:lang w:val="it-IT"/>
        </w:rPr>
      </w:pPr>
      <w:r w:rsidRPr="00FD12F5">
        <w:rPr>
          <w:rFonts w:ascii="Trebuchet MS" w:hAnsi="Trebuchet MS" w:cs="Arial"/>
          <w:lang w:val="it-IT"/>
        </w:rPr>
        <w:t>a) proiectul propus nu intră sub incidența art. 28 din Ordonanța de urgență a Guvernului nr. 57/2007 privind regimul ariilor naturale protejate, conservarea habitatelor naturale, a florei și faunei sălbatice, aprobată cu modificări și completări prin Legea nr. 49/2011, cu modificările și completările ulterioare.</w:t>
      </w:r>
    </w:p>
    <w:p w14:paraId="1983820B" w14:textId="77777777" w:rsidR="00FD21E7" w:rsidRPr="00FD12F5" w:rsidRDefault="00FD21E7" w:rsidP="00FD21E7">
      <w:pPr>
        <w:widowControl w:val="0"/>
        <w:spacing w:after="0"/>
        <w:jc w:val="both"/>
        <w:rPr>
          <w:rFonts w:ascii="Trebuchet MS" w:eastAsia="Times New Roman" w:hAnsi="Trebuchet MS" w:cs="Arial"/>
          <w:b/>
          <w:lang w:val="en-US" w:eastAsia="ro-RO"/>
        </w:rPr>
      </w:pPr>
      <w:r w:rsidRPr="00FD12F5">
        <w:rPr>
          <w:rFonts w:ascii="Trebuchet MS" w:eastAsia="Times New Roman" w:hAnsi="Trebuchet MS" w:cs="Arial"/>
          <w:b/>
          <w:bCs/>
          <w:lang w:eastAsia="ro-RO"/>
        </w:rPr>
        <w:t>III.</w:t>
      </w:r>
      <w:r w:rsidRPr="00FD12F5">
        <w:rPr>
          <w:rFonts w:ascii="Trebuchet MS" w:eastAsia="Times New Roman" w:hAnsi="Trebuchet MS" w:cs="Arial"/>
          <w:b/>
          <w:lang w:eastAsia="ro-RO"/>
        </w:rPr>
        <w:t xml:space="preserve"> Motivele pe baza cărora s-a stabilit neefectuarea evaluării impactului asupra corpurilor de apă: </w:t>
      </w:r>
    </w:p>
    <w:p w14:paraId="6520933F" w14:textId="4EEE38F7" w:rsidR="00FD21E7" w:rsidRPr="00FD12F5" w:rsidRDefault="00FD21E7" w:rsidP="00FD21E7">
      <w:pPr>
        <w:widowControl w:val="0"/>
        <w:spacing w:after="0"/>
        <w:jc w:val="both"/>
        <w:rPr>
          <w:rFonts w:ascii="Trebuchet MS" w:eastAsia="Times New Roman" w:hAnsi="Trebuchet MS" w:cs="Arial"/>
          <w:lang w:eastAsia="ro-RO"/>
        </w:rPr>
      </w:pPr>
      <w:r w:rsidRPr="00FD12F5">
        <w:rPr>
          <w:rFonts w:ascii="Trebuchet MS" w:eastAsia="Times New Roman" w:hAnsi="Trebuchet MS" w:cs="Arial"/>
          <w:lang w:eastAsia="ro-RO"/>
        </w:rPr>
        <w:t xml:space="preserve">Investiția propusă nu necesită elaborarea studiului de evaluare a impactului asupra corpurilor de apă, declaratiei reprezentantului AN APELE ROMANE - Administrația Bazinală de Apă ARGEȘ-VEDEA-Sistemul de Gospodărire a Apelor Ilfov –București, in cadrul sedinte CAT din data de </w:t>
      </w:r>
      <w:r w:rsidR="002B52F1" w:rsidRPr="00FD12F5">
        <w:rPr>
          <w:rFonts w:ascii="Trebuchet MS" w:eastAsia="Times New Roman" w:hAnsi="Trebuchet MS" w:cs="Arial"/>
          <w:lang w:eastAsia="ro-RO"/>
        </w:rPr>
        <w:t>05.06.2024</w:t>
      </w:r>
      <w:r w:rsidR="00822432" w:rsidRPr="00FD12F5">
        <w:rPr>
          <w:rFonts w:ascii="Trebuchet MS" w:eastAsia="Times New Roman" w:hAnsi="Trebuchet MS" w:cs="Arial"/>
          <w:lang w:eastAsia="ro-RO"/>
        </w:rPr>
        <w:t xml:space="preserve"> precum si a informarii nr </w:t>
      </w:r>
      <w:r w:rsidR="002B52F1" w:rsidRPr="00FD12F5">
        <w:rPr>
          <w:rFonts w:ascii="Trebuchet MS" w:eastAsia="Times New Roman" w:hAnsi="Trebuchet MS" w:cs="Arial"/>
          <w:lang w:eastAsia="ro-RO"/>
        </w:rPr>
        <w:t>5403/29.05.2024</w:t>
      </w:r>
      <w:r w:rsidR="00822432" w:rsidRPr="00FD12F5">
        <w:rPr>
          <w:rFonts w:ascii="Trebuchet MS" w:eastAsia="Times New Roman" w:hAnsi="Trebuchet MS" w:cs="Arial"/>
          <w:lang w:eastAsia="ro-RO"/>
        </w:rPr>
        <w:t>,transmise electronic</w:t>
      </w:r>
      <w:r w:rsidR="001C5447" w:rsidRPr="00FD12F5">
        <w:rPr>
          <w:rFonts w:ascii="Trebuchet MS" w:eastAsia="Times New Roman" w:hAnsi="Trebuchet MS" w:cs="Arial"/>
          <w:lang w:eastAsia="ro-RO"/>
        </w:rPr>
        <w:t xml:space="preserve"> de </w:t>
      </w:r>
      <w:r w:rsidR="00822432" w:rsidRPr="00FD12F5">
        <w:rPr>
          <w:rFonts w:ascii="Trebuchet MS" w:eastAsia="Times New Roman" w:hAnsi="Trebuchet MS" w:cs="Arial"/>
          <w:lang w:eastAsia="ro-RO"/>
        </w:rPr>
        <w:t xml:space="preserve"> </w:t>
      </w:r>
      <w:r w:rsidR="001C5447" w:rsidRPr="00FD12F5">
        <w:rPr>
          <w:rFonts w:ascii="Trebuchet MS" w:eastAsia="Times New Roman" w:hAnsi="Trebuchet MS" w:cs="Arial"/>
          <w:lang w:eastAsia="ro-RO"/>
        </w:rPr>
        <w:t>Sistemul de Gospodărire a Apelor Ilfov –București</w:t>
      </w:r>
      <w:r w:rsidRPr="00FD12F5">
        <w:rPr>
          <w:rFonts w:ascii="Trebuchet MS" w:eastAsia="Times New Roman" w:hAnsi="Trebuchet MS" w:cs="Arial"/>
          <w:lang w:eastAsia="ro-RO"/>
        </w:rPr>
        <w:t>;</w:t>
      </w:r>
    </w:p>
    <w:p w14:paraId="2DBDBB05" w14:textId="77777777" w:rsidR="00FD21E7" w:rsidRPr="00FD12F5" w:rsidRDefault="00FD21E7" w:rsidP="00FD21E7">
      <w:pPr>
        <w:widowControl w:val="0"/>
        <w:spacing w:after="0"/>
        <w:jc w:val="both"/>
        <w:rPr>
          <w:rFonts w:ascii="Trebuchet MS" w:eastAsia="Times New Roman" w:hAnsi="Trebuchet MS" w:cs="Arial"/>
          <w:lang w:eastAsia="ro-RO"/>
        </w:rPr>
      </w:pPr>
    </w:p>
    <w:p w14:paraId="62BC6E34" w14:textId="77777777" w:rsidR="00FD21E7" w:rsidRPr="00FD12F5" w:rsidRDefault="00FD21E7" w:rsidP="00FD21E7">
      <w:pPr>
        <w:widowControl w:val="0"/>
        <w:spacing w:after="0"/>
        <w:rPr>
          <w:rFonts w:ascii="Trebuchet MS" w:eastAsia="Calibri" w:hAnsi="Trebuchet MS" w:cs="Arial"/>
          <w:b/>
          <w:lang w:val="it-IT"/>
        </w:rPr>
      </w:pPr>
      <w:r w:rsidRPr="00FD12F5">
        <w:rPr>
          <w:rFonts w:ascii="Trebuchet MS" w:hAnsi="Trebuchet MS" w:cs="Arial"/>
          <w:b/>
          <w:lang w:val="it-IT"/>
        </w:rPr>
        <w:lastRenderedPageBreak/>
        <w:t>1. Caracteristicile proiectului:</w:t>
      </w:r>
    </w:p>
    <w:p w14:paraId="71DCB45A" w14:textId="77777777" w:rsidR="00FD21E7" w:rsidRPr="00FD12F5" w:rsidRDefault="00FD21E7" w:rsidP="00FD21E7">
      <w:pPr>
        <w:widowControl w:val="0"/>
        <w:spacing w:after="0"/>
        <w:rPr>
          <w:rFonts w:ascii="Trebuchet MS" w:hAnsi="Trebuchet MS" w:cs="Arial"/>
          <w:lang w:val="it-IT"/>
        </w:rPr>
      </w:pPr>
      <w:r w:rsidRPr="00FD12F5">
        <w:rPr>
          <w:rFonts w:ascii="Trebuchet MS" w:hAnsi="Trebuchet MS" w:cs="Arial"/>
          <w:lang w:val="it-IT"/>
        </w:rPr>
        <w:t xml:space="preserve">1.1. Descrierea proiectului: </w:t>
      </w:r>
    </w:p>
    <w:p w14:paraId="2C61C4A1" w14:textId="6C675A14" w:rsidR="00641668" w:rsidRPr="00FD12F5" w:rsidRDefault="001C5447" w:rsidP="00FD21E7">
      <w:pPr>
        <w:widowControl w:val="0"/>
        <w:spacing w:after="0"/>
        <w:jc w:val="both"/>
        <w:rPr>
          <w:rFonts w:ascii="Trebuchet MS" w:hAnsi="Trebuchet MS"/>
        </w:rPr>
      </w:pPr>
      <w:r w:rsidRPr="00FD12F5">
        <w:rPr>
          <w:rFonts w:ascii="Trebuchet MS" w:hAnsi="Trebuchet MS" w:cs="Arial"/>
        </w:rPr>
        <w:t xml:space="preserve">Terenul pe care vor fi executate lucrările propuse este proprietate privata. Terenul pe care se vor edifica constructiile are o suprafaţă totală de </w:t>
      </w:r>
      <w:r w:rsidR="002B52F1" w:rsidRPr="00FD12F5">
        <w:rPr>
          <w:rFonts w:ascii="Trebuchet MS" w:hAnsi="Trebuchet MS" w:cs="Arial"/>
        </w:rPr>
        <w:t>156.444,00</w:t>
      </w:r>
      <w:r w:rsidRPr="00FD12F5">
        <w:rPr>
          <w:rFonts w:ascii="Trebuchet MS" w:hAnsi="Trebuchet MS" w:cs="Arial"/>
        </w:rPr>
        <w:t xml:space="preserve">mp, din care suprafaţa construită conform prezentului proiect va fi de aproximativ </w:t>
      </w:r>
      <w:r w:rsidR="002B52F1" w:rsidRPr="00FD12F5">
        <w:rPr>
          <w:rFonts w:ascii="Trebuchet MS" w:hAnsi="Trebuchet MS" w:cs="Arial"/>
        </w:rPr>
        <w:t>67.200 mp</w:t>
      </w:r>
      <w:r w:rsidRPr="00FD12F5">
        <w:rPr>
          <w:rFonts w:ascii="Trebuchet MS" w:hAnsi="Trebuchet MS" w:cs="Arial"/>
        </w:rPr>
        <w:t>.</w:t>
      </w:r>
    </w:p>
    <w:p w14:paraId="28A08A19" w14:textId="77777777" w:rsidR="00332170" w:rsidRPr="00FD12F5" w:rsidRDefault="00332170" w:rsidP="00AA75A3">
      <w:pPr>
        <w:widowControl w:val="0"/>
        <w:spacing w:after="0"/>
        <w:jc w:val="both"/>
        <w:rPr>
          <w:rFonts w:ascii="Trebuchet MS" w:hAnsi="Trebuchet MS" w:cs="Arial"/>
        </w:rPr>
      </w:pPr>
    </w:p>
    <w:p w14:paraId="3C90F902" w14:textId="0ED3BC65" w:rsidR="00AA75A3" w:rsidRPr="00FD12F5" w:rsidRDefault="00AA75A3" w:rsidP="00AA75A3">
      <w:pPr>
        <w:widowControl w:val="0"/>
        <w:spacing w:after="0"/>
        <w:jc w:val="both"/>
        <w:rPr>
          <w:rFonts w:ascii="Trebuchet MS" w:hAnsi="Trebuchet MS" w:cs="Arial"/>
          <w:bCs/>
        </w:rPr>
      </w:pPr>
      <w:r w:rsidRPr="00FD12F5">
        <w:rPr>
          <w:rFonts w:ascii="Trebuchet MS" w:hAnsi="Trebuchet MS" w:cs="Arial"/>
        </w:rPr>
        <w:t xml:space="preserve">In conformitate cu Certificat de Urbanism nr. </w:t>
      </w:r>
      <w:r w:rsidR="002B52F1" w:rsidRPr="00FD12F5">
        <w:rPr>
          <w:rFonts w:ascii="Trebuchet MS" w:hAnsi="Trebuchet MS" w:cs="Arial"/>
        </w:rPr>
        <w:t>18452 din 23.04.2024</w:t>
      </w:r>
      <w:r w:rsidRPr="00FD12F5">
        <w:rPr>
          <w:rFonts w:ascii="Trebuchet MS" w:hAnsi="Trebuchet MS" w:cs="Arial"/>
          <w:bCs/>
          <w:i/>
        </w:rPr>
        <w:t xml:space="preserve">, </w:t>
      </w:r>
      <w:r w:rsidRPr="00FD12F5">
        <w:rPr>
          <w:rFonts w:ascii="Trebuchet MS" w:hAnsi="Trebuchet MS" w:cs="Arial"/>
          <w:bCs/>
        </w:rPr>
        <w:t xml:space="preserve">emise de Primăria </w:t>
      </w:r>
      <w:r w:rsidR="00332170" w:rsidRPr="00FD12F5">
        <w:rPr>
          <w:rFonts w:ascii="Trebuchet MS" w:hAnsi="Trebuchet MS" w:cs="Arial"/>
          <w:bCs/>
        </w:rPr>
        <w:t>Chiajna</w:t>
      </w:r>
      <w:r w:rsidRPr="00FD12F5">
        <w:rPr>
          <w:rFonts w:ascii="Trebuchet MS" w:hAnsi="Trebuchet MS" w:cs="Arial"/>
          <w:bCs/>
        </w:rPr>
        <w:t xml:space="preserve"> si a PUG aprobat cu HCL </w:t>
      </w:r>
      <w:r w:rsidR="00332170" w:rsidRPr="00FD12F5">
        <w:rPr>
          <w:rFonts w:ascii="Trebuchet MS" w:hAnsi="Trebuchet MS" w:cs="Arial"/>
          <w:bCs/>
        </w:rPr>
        <w:t>7/25.02.2015 terenul este situat in UTR I</w:t>
      </w:r>
      <w:r w:rsidRPr="00FD12F5">
        <w:rPr>
          <w:rFonts w:ascii="Trebuchet MS" w:hAnsi="Trebuchet MS" w:cs="Arial"/>
          <w:bCs/>
        </w:rPr>
        <w:t xml:space="preserve"> subzona unitatilor </w:t>
      </w:r>
      <w:r w:rsidR="00332170" w:rsidRPr="00FD12F5">
        <w:rPr>
          <w:rFonts w:ascii="Trebuchet MS" w:hAnsi="Trebuchet MS" w:cs="Arial"/>
          <w:bCs/>
        </w:rPr>
        <w:t>productive cu caracter industrial cu impact redus asupra mediului, servicii pentru industrie, depozitare, comert angro si mic gros, comert cu amanuntul cu raza mare de servire in zone noi de dezvoltare.</w:t>
      </w:r>
    </w:p>
    <w:p w14:paraId="53F7A93A" w14:textId="77777777" w:rsidR="002F3F47" w:rsidRPr="00FD12F5" w:rsidRDefault="002F3F47" w:rsidP="00AA75A3">
      <w:pPr>
        <w:widowControl w:val="0"/>
        <w:spacing w:after="0"/>
        <w:jc w:val="both"/>
        <w:rPr>
          <w:rFonts w:ascii="Trebuchet MS" w:hAnsi="Trebuchet MS" w:cs="Arial"/>
          <w:bCs/>
        </w:rPr>
      </w:pPr>
    </w:p>
    <w:p w14:paraId="5F23E891" w14:textId="024258A2" w:rsidR="002F3F47" w:rsidRPr="00FD12F5" w:rsidRDefault="002F3F47" w:rsidP="00AA75A3">
      <w:pPr>
        <w:widowControl w:val="0"/>
        <w:spacing w:after="0"/>
        <w:jc w:val="both"/>
        <w:rPr>
          <w:rFonts w:ascii="Trebuchet MS" w:eastAsia="Times New Roman" w:hAnsi="Trebuchet MS" w:cs="Arial"/>
          <w:lang w:eastAsia="ro-RO"/>
        </w:rPr>
      </w:pPr>
      <w:r w:rsidRPr="00FD12F5">
        <w:rPr>
          <w:rFonts w:ascii="Trebuchet MS" w:hAnsi="Trebuchet MS" w:cs="Arial"/>
          <w:bCs/>
        </w:rPr>
        <w:t>Proiectul presupune construirea unui parc logistic format din 4 hale cu o suprafata de 525 mp fiecare, 56 hale cu o suprafata de 1050 mp fiecare si 4 hale cu o suprafata de 1575 fiecare.</w:t>
      </w:r>
    </w:p>
    <w:p w14:paraId="5376ECFC" w14:textId="77777777" w:rsidR="00AA75A3" w:rsidRPr="00FD12F5" w:rsidRDefault="00AA75A3" w:rsidP="00AA75A3">
      <w:pPr>
        <w:widowControl w:val="0"/>
        <w:tabs>
          <w:tab w:val="left" w:pos="3005"/>
        </w:tabs>
        <w:spacing w:after="0"/>
        <w:jc w:val="both"/>
        <w:rPr>
          <w:rFonts w:ascii="Trebuchet MS" w:hAnsi="Trebuchet MS" w:cs="Arial"/>
        </w:rPr>
      </w:pPr>
    </w:p>
    <w:p w14:paraId="146E4F80" w14:textId="104AD17B" w:rsidR="00AA75A3" w:rsidRPr="00FD12F5" w:rsidRDefault="00332170" w:rsidP="00AA75A3">
      <w:pPr>
        <w:widowControl w:val="0"/>
        <w:tabs>
          <w:tab w:val="left" w:pos="3005"/>
        </w:tabs>
        <w:spacing w:after="0"/>
        <w:jc w:val="both"/>
        <w:rPr>
          <w:rFonts w:ascii="Trebuchet MS" w:hAnsi="Trebuchet MS" w:cs="Arial"/>
        </w:rPr>
      </w:pPr>
      <w:r w:rsidRPr="00FD12F5">
        <w:rPr>
          <w:rFonts w:ascii="Trebuchet MS" w:hAnsi="Trebuchet MS" w:cs="Arial"/>
        </w:rPr>
        <w:t>I</w:t>
      </w:r>
      <w:r w:rsidR="00AA75A3" w:rsidRPr="00FD12F5">
        <w:rPr>
          <w:rFonts w:ascii="Trebuchet MS" w:hAnsi="Trebuchet MS" w:cs="Arial"/>
        </w:rPr>
        <w:t>ndicatorii ur</w:t>
      </w:r>
      <w:r w:rsidRPr="00FD12F5">
        <w:rPr>
          <w:rFonts w:ascii="Trebuchet MS" w:hAnsi="Trebuchet MS" w:cs="Arial"/>
        </w:rPr>
        <w:t>banistici apropati pentru UTR I</w:t>
      </w:r>
      <w:r w:rsidR="00AA75A3" w:rsidRPr="00FD12F5">
        <w:rPr>
          <w:rFonts w:ascii="Trebuchet MS" w:hAnsi="Trebuchet MS" w:cs="Arial"/>
        </w:rPr>
        <w:t xml:space="preserve"> sunt: POT max. = </w:t>
      </w:r>
      <w:r w:rsidRPr="00FD12F5">
        <w:rPr>
          <w:rFonts w:ascii="Trebuchet MS" w:hAnsi="Trebuchet MS" w:cs="Arial"/>
        </w:rPr>
        <w:t>70</w:t>
      </w:r>
      <w:r w:rsidR="00AA75A3" w:rsidRPr="00FD12F5">
        <w:rPr>
          <w:rFonts w:ascii="Trebuchet MS" w:hAnsi="Trebuchet MS" w:cs="Arial"/>
        </w:rPr>
        <w:t xml:space="preserve">%, CUT volumetric maxim ( mc/mp teren ) = </w:t>
      </w:r>
      <w:r w:rsidRPr="00FD12F5">
        <w:rPr>
          <w:rFonts w:ascii="Trebuchet MS" w:hAnsi="Trebuchet MS" w:cs="Arial"/>
        </w:rPr>
        <w:t>2.1;</w:t>
      </w:r>
    </w:p>
    <w:p w14:paraId="6BEF2670" w14:textId="77777777" w:rsidR="002B52F1" w:rsidRPr="00FD12F5" w:rsidRDefault="002B52F1" w:rsidP="00AA75A3">
      <w:pPr>
        <w:widowControl w:val="0"/>
        <w:tabs>
          <w:tab w:val="left" w:pos="3005"/>
        </w:tabs>
        <w:spacing w:after="0"/>
        <w:jc w:val="both"/>
        <w:rPr>
          <w:rFonts w:ascii="Trebuchet MS" w:hAnsi="Trebuchet MS" w:cs="Arial"/>
        </w:rPr>
      </w:pPr>
    </w:p>
    <w:p w14:paraId="6FDBB8B9" w14:textId="548B93FB" w:rsidR="00460607" w:rsidRPr="00FD12F5" w:rsidRDefault="00460607" w:rsidP="00AA75A3">
      <w:pPr>
        <w:widowControl w:val="0"/>
        <w:tabs>
          <w:tab w:val="left" w:pos="3005"/>
        </w:tabs>
        <w:spacing w:after="0"/>
        <w:jc w:val="both"/>
        <w:rPr>
          <w:rFonts w:ascii="Trebuchet MS" w:hAnsi="Trebuchet MS" w:cs="Arial"/>
        </w:rPr>
      </w:pPr>
      <w:r w:rsidRPr="00FD12F5">
        <w:rPr>
          <w:rFonts w:ascii="Trebuchet MS" w:hAnsi="Trebuchet MS" w:cs="Arial"/>
        </w:rPr>
        <w:t>VECINATATI:</w:t>
      </w:r>
    </w:p>
    <w:p w14:paraId="4FB07CFD" w14:textId="77777777" w:rsidR="00B93618" w:rsidRPr="00FD12F5" w:rsidRDefault="00B93618" w:rsidP="00332170">
      <w:pPr>
        <w:widowControl w:val="0"/>
        <w:spacing w:after="0" w:line="240" w:lineRule="auto"/>
        <w:jc w:val="both"/>
        <w:rPr>
          <w:rFonts w:ascii="Trebuchet MS" w:hAnsi="Trebuchet MS"/>
        </w:rPr>
      </w:pPr>
      <w:r w:rsidRPr="00FD12F5">
        <w:rPr>
          <w:rFonts w:ascii="Trebuchet MS" w:hAnsi="Trebuchet MS"/>
        </w:rPr>
        <w:t xml:space="preserve">Conform planului de încadrare în zonă, amplasamentul studiat are următoarele vecinătăți: </w:t>
      </w:r>
    </w:p>
    <w:p w14:paraId="65E09379" w14:textId="2DFC39DF" w:rsidR="00B93618" w:rsidRPr="00FD12F5" w:rsidRDefault="00B93618" w:rsidP="00332170">
      <w:pPr>
        <w:widowControl w:val="0"/>
        <w:spacing w:after="0" w:line="240" w:lineRule="auto"/>
        <w:jc w:val="both"/>
        <w:rPr>
          <w:rFonts w:ascii="Trebuchet MS" w:hAnsi="Trebuchet MS"/>
        </w:rPr>
      </w:pPr>
      <w:r w:rsidRPr="00FD12F5">
        <w:rPr>
          <w:rFonts w:ascii="Trebuchet MS" w:hAnsi="Trebuchet MS"/>
        </w:rPr>
        <w:t xml:space="preserve">- NORD: </w:t>
      </w:r>
      <w:r w:rsidR="002B52F1" w:rsidRPr="00FD12F5">
        <w:rPr>
          <w:rFonts w:ascii="Trebuchet MS" w:hAnsi="Trebuchet MS"/>
        </w:rPr>
        <w:t>NC 65068</w:t>
      </w:r>
      <w:r w:rsidRPr="00FD12F5">
        <w:rPr>
          <w:rFonts w:ascii="Trebuchet MS" w:hAnsi="Trebuchet MS"/>
        </w:rPr>
        <w:t xml:space="preserve">; </w:t>
      </w:r>
    </w:p>
    <w:p w14:paraId="08745C29" w14:textId="1067766D" w:rsidR="00B93618" w:rsidRPr="00FD12F5" w:rsidRDefault="00B93618" w:rsidP="00332170">
      <w:pPr>
        <w:widowControl w:val="0"/>
        <w:spacing w:after="0" w:line="240" w:lineRule="auto"/>
        <w:jc w:val="both"/>
        <w:rPr>
          <w:rFonts w:ascii="Trebuchet MS" w:hAnsi="Trebuchet MS"/>
        </w:rPr>
      </w:pPr>
      <w:r w:rsidRPr="00FD12F5">
        <w:rPr>
          <w:rFonts w:ascii="Trebuchet MS" w:hAnsi="Trebuchet MS"/>
        </w:rPr>
        <w:t xml:space="preserve">- EST: </w:t>
      </w:r>
      <w:r w:rsidR="002B52F1" w:rsidRPr="00FD12F5">
        <w:rPr>
          <w:rFonts w:ascii="Trebuchet MS" w:hAnsi="Trebuchet MS"/>
        </w:rPr>
        <w:t>NC 59612, NC 58307, NC 55357</w:t>
      </w:r>
      <w:r w:rsidRPr="00FD12F5">
        <w:rPr>
          <w:rFonts w:ascii="Trebuchet MS" w:hAnsi="Trebuchet MS"/>
        </w:rPr>
        <w:t xml:space="preserve">; </w:t>
      </w:r>
    </w:p>
    <w:p w14:paraId="291189A3" w14:textId="317B9A52" w:rsidR="00B93618" w:rsidRPr="00FD12F5" w:rsidRDefault="00B93618" w:rsidP="00332170">
      <w:pPr>
        <w:widowControl w:val="0"/>
        <w:spacing w:after="0" w:line="240" w:lineRule="auto"/>
        <w:jc w:val="both"/>
        <w:rPr>
          <w:rFonts w:ascii="Trebuchet MS" w:hAnsi="Trebuchet MS"/>
        </w:rPr>
      </w:pPr>
      <w:r w:rsidRPr="00FD12F5">
        <w:rPr>
          <w:rFonts w:ascii="Trebuchet MS" w:hAnsi="Trebuchet MS"/>
        </w:rPr>
        <w:t xml:space="preserve">- SUD: </w:t>
      </w:r>
      <w:r w:rsidR="002B52F1" w:rsidRPr="00FD12F5">
        <w:rPr>
          <w:rFonts w:ascii="Trebuchet MS" w:hAnsi="Trebuchet MS"/>
        </w:rPr>
        <w:t>DE 16</w:t>
      </w:r>
      <w:r w:rsidRPr="00FD12F5">
        <w:rPr>
          <w:rFonts w:ascii="Trebuchet MS" w:hAnsi="Trebuchet MS"/>
        </w:rPr>
        <w:t xml:space="preserve">; </w:t>
      </w:r>
    </w:p>
    <w:p w14:paraId="090742D3" w14:textId="2339D533" w:rsidR="00AA75A3" w:rsidRPr="00FD12F5" w:rsidRDefault="00B93618" w:rsidP="00332170">
      <w:pPr>
        <w:widowControl w:val="0"/>
        <w:spacing w:after="0" w:line="240" w:lineRule="auto"/>
        <w:jc w:val="both"/>
        <w:rPr>
          <w:rFonts w:ascii="Trebuchet MS" w:hAnsi="Trebuchet MS"/>
        </w:rPr>
      </w:pPr>
      <w:r w:rsidRPr="00FD12F5">
        <w:rPr>
          <w:rFonts w:ascii="Trebuchet MS" w:hAnsi="Trebuchet MS"/>
        </w:rPr>
        <w:t xml:space="preserve">- VEST: </w:t>
      </w:r>
      <w:r w:rsidR="002B52F1" w:rsidRPr="00FD12F5">
        <w:rPr>
          <w:rFonts w:ascii="Trebuchet MS" w:hAnsi="Trebuchet MS"/>
        </w:rPr>
        <w:t>NC 66135, NC 66136, NC 55357</w:t>
      </w:r>
      <w:r w:rsidRPr="00FD12F5">
        <w:rPr>
          <w:rFonts w:ascii="Trebuchet MS" w:hAnsi="Trebuchet MS"/>
        </w:rPr>
        <w:t>.</w:t>
      </w:r>
    </w:p>
    <w:p w14:paraId="2F9CF134" w14:textId="77777777" w:rsidR="00B93618" w:rsidRPr="00FD12F5" w:rsidRDefault="00B93618" w:rsidP="00332170">
      <w:pPr>
        <w:pStyle w:val="Anormal2"/>
        <w:spacing w:line="240" w:lineRule="auto"/>
        <w:ind w:firstLine="0"/>
        <w:rPr>
          <w:rFonts w:ascii="Trebuchet MS" w:hAnsi="Trebuchet MS"/>
          <w:b/>
          <w:sz w:val="22"/>
          <w:szCs w:val="22"/>
          <w:lang w:eastAsia="en-US"/>
        </w:rPr>
      </w:pPr>
    </w:p>
    <w:p w14:paraId="438252F0" w14:textId="30CCA359" w:rsidR="00B93618" w:rsidRPr="00FD12F5" w:rsidRDefault="00C651F0" w:rsidP="00332170">
      <w:pPr>
        <w:pStyle w:val="Anormal2"/>
        <w:spacing w:line="240" w:lineRule="auto"/>
        <w:ind w:firstLine="0"/>
        <w:rPr>
          <w:rFonts w:ascii="Trebuchet MS" w:hAnsi="Trebuchet MS"/>
          <w:b/>
          <w:sz w:val="22"/>
          <w:szCs w:val="22"/>
          <w:lang w:eastAsia="en-US"/>
        </w:rPr>
      </w:pPr>
      <w:r w:rsidRPr="00FD12F5">
        <w:rPr>
          <w:rFonts w:ascii="Trebuchet MS" w:hAnsi="Trebuchet MS"/>
          <w:b/>
          <w:sz w:val="22"/>
          <w:szCs w:val="22"/>
          <w:lang w:eastAsia="en-US"/>
        </w:rPr>
        <w:t xml:space="preserve">Activitatea principală a obiectivului propus: </w:t>
      </w:r>
      <w:r w:rsidR="002B52F1" w:rsidRPr="00FD12F5">
        <w:rPr>
          <w:rFonts w:ascii="Trebuchet MS" w:hAnsi="Trebuchet MS"/>
          <w:b/>
          <w:sz w:val="22"/>
          <w:szCs w:val="22"/>
          <w:lang w:eastAsia="en-US"/>
        </w:rPr>
        <w:t>hale de depozitare marfuri generale destinate inchirierii.</w:t>
      </w:r>
    </w:p>
    <w:p w14:paraId="303CBDE7" w14:textId="77777777" w:rsidR="00B93618" w:rsidRPr="00FD12F5" w:rsidRDefault="00B93618" w:rsidP="00641668">
      <w:pPr>
        <w:widowControl w:val="0"/>
        <w:spacing w:after="0" w:line="240" w:lineRule="auto"/>
        <w:rPr>
          <w:rFonts w:ascii="Trebuchet MS" w:hAnsi="Trebuchet MS" w:cs="Arial"/>
          <w:b/>
          <w:lang w:val="it-IT"/>
        </w:rPr>
      </w:pPr>
    </w:p>
    <w:p w14:paraId="0A95FADF" w14:textId="4E8C6EA3" w:rsidR="00B93618" w:rsidRPr="00FD12F5" w:rsidRDefault="00B93618" w:rsidP="007954C0">
      <w:pPr>
        <w:widowControl w:val="0"/>
        <w:spacing w:after="0" w:line="240" w:lineRule="auto"/>
        <w:rPr>
          <w:rFonts w:ascii="Trebuchet MS" w:hAnsi="Trebuchet MS" w:cs="Arial"/>
          <w:b/>
          <w:lang w:val="it-IT"/>
        </w:rPr>
      </w:pPr>
      <w:r w:rsidRPr="00FD12F5">
        <w:rPr>
          <w:rFonts w:ascii="Trebuchet MS" w:hAnsi="Trebuchet MS" w:cs="Arial"/>
          <w:b/>
          <w:lang w:val="it-IT"/>
        </w:rPr>
        <w:t>BILANT TERITORIAL:</w:t>
      </w:r>
    </w:p>
    <w:p w14:paraId="78448083" w14:textId="22BAF167" w:rsidR="007954C0" w:rsidRPr="00FD12F5" w:rsidRDefault="007954C0" w:rsidP="007954C0">
      <w:pPr>
        <w:tabs>
          <w:tab w:val="left" w:pos="0"/>
          <w:tab w:val="left" w:pos="3240"/>
          <w:tab w:val="left" w:pos="3960"/>
          <w:tab w:val="left" w:pos="8640"/>
        </w:tabs>
        <w:spacing w:after="0" w:line="240" w:lineRule="auto"/>
        <w:ind w:right="-180"/>
        <w:jc w:val="both"/>
        <w:rPr>
          <w:rFonts w:ascii="Trebuchet MS" w:hAnsi="Trebuchet MS" w:cs="Arial"/>
          <w:b/>
          <w:lang w:val="pt-BR"/>
        </w:rPr>
      </w:pPr>
      <w:r w:rsidRPr="00FD12F5">
        <w:rPr>
          <w:rFonts w:ascii="Trebuchet MS" w:hAnsi="Trebuchet MS" w:cs="Arial"/>
          <w:b/>
          <w:lang w:val="pt-BR"/>
        </w:rPr>
        <w:t xml:space="preserve">Suprafata totala a amplasamentului este de </w:t>
      </w:r>
      <w:r w:rsidR="002F3F47" w:rsidRPr="00FD12F5">
        <w:rPr>
          <w:rFonts w:ascii="Trebuchet MS" w:hAnsi="Trebuchet MS" w:cs="Arial"/>
          <w:b/>
          <w:lang w:val="pt-BR"/>
        </w:rPr>
        <w:t>156.444</w:t>
      </w:r>
      <w:r w:rsidRPr="00FD12F5">
        <w:rPr>
          <w:rFonts w:ascii="Trebuchet MS" w:hAnsi="Trebuchet MS" w:cs="Arial"/>
          <w:b/>
          <w:lang w:val="pt-BR"/>
        </w:rPr>
        <w:t xml:space="preserve"> mp.</w:t>
      </w:r>
    </w:p>
    <w:p w14:paraId="1F7BE257" w14:textId="787FA88A" w:rsidR="007954C0" w:rsidRPr="00FD12F5" w:rsidRDefault="007954C0" w:rsidP="00D27533">
      <w:pPr>
        <w:numPr>
          <w:ilvl w:val="0"/>
          <w:numId w:val="6"/>
        </w:numPr>
        <w:spacing w:after="0" w:line="240" w:lineRule="auto"/>
        <w:ind w:hanging="360"/>
        <w:rPr>
          <w:rFonts w:ascii="Trebuchet MS" w:hAnsi="Trebuchet MS" w:cs="Arial"/>
        </w:rPr>
      </w:pPr>
      <w:r w:rsidRPr="00FD12F5">
        <w:rPr>
          <w:rFonts w:ascii="Trebuchet MS" w:hAnsi="Trebuchet MS" w:cs="Arial"/>
          <w:b/>
        </w:rPr>
        <w:t xml:space="preserve">S construita propusa = </w:t>
      </w:r>
      <w:r w:rsidR="002F3F47" w:rsidRPr="00FD12F5">
        <w:rPr>
          <w:rFonts w:ascii="Trebuchet MS" w:hAnsi="Trebuchet MS" w:cs="Arial"/>
          <w:b/>
        </w:rPr>
        <w:t xml:space="preserve">67.200 </w:t>
      </w:r>
      <w:r w:rsidRPr="00FD12F5">
        <w:rPr>
          <w:rFonts w:ascii="Trebuchet MS" w:hAnsi="Trebuchet MS" w:cs="Arial"/>
          <w:b/>
        </w:rPr>
        <w:t>mp;</w:t>
      </w:r>
      <w:r w:rsidRPr="00FD12F5">
        <w:rPr>
          <w:rFonts w:ascii="Trebuchet MS" w:hAnsi="Trebuchet MS" w:cs="Arial"/>
        </w:rPr>
        <w:t xml:space="preserve"> </w:t>
      </w:r>
    </w:p>
    <w:p w14:paraId="6EA6EE3B" w14:textId="7673AD48" w:rsidR="007954C0" w:rsidRPr="00FD12F5" w:rsidRDefault="002F3F47" w:rsidP="00D27533">
      <w:pPr>
        <w:numPr>
          <w:ilvl w:val="0"/>
          <w:numId w:val="6"/>
        </w:numPr>
        <w:spacing w:after="0" w:line="240" w:lineRule="auto"/>
        <w:ind w:hanging="360"/>
        <w:rPr>
          <w:rFonts w:ascii="Trebuchet MS" w:hAnsi="Trebuchet MS" w:cs="Arial"/>
        </w:rPr>
      </w:pPr>
      <w:r w:rsidRPr="00FD12F5">
        <w:rPr>
          <w:rFonts w:ascii="Trebuchet MS" w:hAnsi="Trebuchet MS" w:cs="Arial"/>
        </w:rPr>
        <w:t>S desfasurata propusa =</w:t>
      </w:r>
      <w:r w:rsidR="007954C0" w:rsidRPr="00FD12F5">
        <w:rPr>
          <w:rFonts w:ascii="Trebuchet MS" w:hAnsi="Trebuchet MS" w:cs="Arial"/>
        </w:rPr>
        <w:t xml:space="preserve"> </w:t>
      </w:r>
      <w:r w:rsidRPr="00FD12F5">
        <w:rPr>
          <w:rFonts w:ascii="Trebuchet MS" w:hAnsi="Trebuchet MS" w:cs="Arial"/>
        </w:rPr>
        <w:t xml:space="preserve">74.880 </w:t>
      </w:r>
      <w:r w:rsidR="007954C0" w:rsidRPr="00FD12F5">
        <w:rPr>
          <w:rFonts w:ascii="Trebuchet MS" w:hAnsi="Trebuchet MS" w:cs="Arial"/>
        </w:rPr>
        <w:t>mp</w:t>
      </w:r>
      <w:r w:rsidR="007954C0" w:rsidRPr="00FD12F5">
        <w:rPr>
          <w:rFonts w:ascii="Trebuchet MS" w:hAnsi="Trebuchet MS" w:cs="Arial"/>
          <w:b/>
        </w:rPr>
        <w:t>;</w:t>
      </w:r>
      <w:r w:rsidR="007954C0" w:rsidRPr="00FD12F5">
        <w:rPr>
          <w:rFonts w:ascii="Trebuchet MS" w:hAnsi="Trebuchet MS" w:cs="Arial"/>
        </w:rPr>
        <w:t xml:space="preserve"> </w:t>
      </w:r>
    </w:p>
    <w:p w14:paraId="150E4A58" w14:textId="7391E5D3" w:rsidR="007954C0" w:rsidRPr="00FD12F5" w:rsidRDefault="007954C0" w:rsidP="00D27533">
      <w:pPr>
        <w:numPr>
          <w:ilvl w:val="0"/>
          <w:numId w:val="6"/>
        </w:numPr>
        <w:spacing w:after="0" w:line="240" w:lineRule="auto"/>
        <w:ind w:hanging="360"/>
        <w:rPr>
          <w:rFonts w:ascii="Trebuchet MS" w:hAnsi="Trebuchet MS" w:cs="Arial"/>
        </w:rPr>
      </w:pPr>
      <w:r w:rsidRPr="00FD12F5">
        <w:rPr>
          <w:rFonts w:ascii="Trebuchet MS" w:hAnsi="Trebuchet MS" w:cs="Arial"/>
        </w:rPr>
        <w:t xml:space="preserve">S utila propusa : </w:t>
      </w:r>
      <w:r w:rsidR="002F3F47" w:rsidRPr="00FD12F5">
        <w:rPr>
          <w:rFonts w:ascii="Trebuchet MS" w:hAnsi="Trebuchet MS" w:cs="Arial"/>
        </w:rPr>
        <w:t>67.392,</w:t>
      </w:r>
      <w:r w:rsidRPr="00FD12F5">
        <w:rPr>
          <w:rFonts w:ascii="Trebuchet MS" w:hAnsi="Trebuchet MS" w:cs="Arial"/>
        </w:rPr>
        <w:t>mp</w:t>
      </w:r>
      <w:r w:rsidRPr="00FD12F5">
        <w:rPr>
          <w:rFonts w:ascii="Trebuchet MS" w:hAnsi="Trebuchet MS" w:cs="Arial"/>
          <w:b/>
        </w:rPr>
        <w:t xml:space="preserve">; </w:t>
      </w:r>
      <w:r w:rsidRPr="00FD12F5">
        <w:rPr>
          <w:rFonts w:ascii="Trebuchet MS" w:hAnsi="Trebuchet MS" w:cs="Arial"/>
        </w:rPr>
        <w:t xml:space="preserve"> </w:t>
      </w:r>
    </w:p>
    <w:p w14:paraId="6046BDA6" w14:textId="26D7B28D" w:rsidR="007954C0" w:rsidRPr="00FD12F5" w:rsidRDefault="007954C0" w:rsidP="00D27533">
      <w:pPr>
        <w:numPr>
          <w:ilvl w:val="0"/>
          <w:numId w:val="6"/>
        </w:numPr>
        <w:spacing w:after="0" w:line="240" w:lineRule="auto"/>
        <w:ind w:hanging="360"/>
        <w:rPr>
          <w:rFonts w:ascii="Trebuchet MS" w:hAnsi="Trebuchet MS" w:cs="Arial"/>
        </w:rPr>
      </w:pPr>
      <w:r w:rsidRPr="00FD12F5">
        <w:rPr>
          <w:rFonts w:ascii="Trebuchet MS" w:hAnsi="Trebuchet MS" w:cs="Arial"/>
          <w:b/>
        </w:rPr>
        <w:t xml:space="preserve">S spatii verzi :  </w:t>
      </w:r>
      <w:r w:rsidR="002F3F47" w:rsidRPr="00FD12F5">
        <w:rPr>
          <w:rFonts w:ascii="Trebuchet MS" w:hAnsi="Trebuchet MS" w:cs="Arial"/>
          <w:b/>
        </w:rPr>
        <w:t>31.300</w:t>
      </w:r>
      <w:r w:rsidRPr="00FD12F5">
        <w:rPr>
          <w:rFonts w:ascii="Trebuchet MS" w:hAnsi="Trebuchet MS" w:cs="Arial"/>
          <w:b/>
        </w:rPr>
        <w:t>mp (</w:t>
      </w:r>
      <w:r w:rsidR="002F3F47" w:rsidRPr="00FD12F5">
        <w:rPr>
          <w:rFonts w:ascii="Trebuchet MS" w:hAnsi="Trebuchet MS" w:cs="Arial"/>
          <w:b/>
        </w:rPr>
        <w:t>20</w:t>
      </w:r>
      <w:r w:rsidRPr="00FD12F5">
        <w:rPr>
          <w:rFonts w:ascii="Trebuchet MS" w:hAnsi="Trebuchet MS" w:cs="Arial"/>
          <w:b/>
        </w:rPr>
        <w:t xml:space="preserve">%); </w:t>
      </w:r>
      <w:r w:rsidRPr="00FD12F5">
        <w:rPr>
          <w:rFonts w:ascii="Trebuchet MS" w:hAnsi="Trebuchet MS" w:cs="Arial"/>
        </w:rPr>
        <w:t xml:space="preserve"> </w:t>
      </w:r>
    </w:p>
    <w:p w14:paraId="14E6858A" w14:textId="21A1E2C0" w:rsidR="007954C0" w:rsidRPr="00FD12F5" w:rsidRDefault="007954C0" w:rsidP="00D27533">
      <w:pPr>
        <w:numPr>
          <w:ilvl w:val="0"/>
          <w:numId w:val="6"/>
        </w:numPr>
        <w:spacing w:after="0" w:line="240" w:lineRule="auto"/>
        <w:ind w:hanging="365"/>
        <w:rPr>
          <w:rFonts w:ascii="Trebuchet MS" w:hAnsi="Trebuchet MS" w:cs="Arial"/>
        </w:rPr>
      </w:pPr>
      <w:r w:rsidRPr="00FD12F5">
        <w:rPr>
          <w:rFonts w:ascii="Trebuchet MS" w:hAnsi="Trebuchet MS" w:cs="Arial"/>
          <w:b/>
        </w:rPr>
        <w:t xml:space="preserve">S carosabil+ parcari : </w:t>
      </w:r>
      <w:r w:rsidR="002F3F47" w:rsidRPr="00FD12F5">
        <w:rPr>
          <w:rFonts w:ascii="Trebuchet MS" w:hAnsi="Trebuchet MS" w:cs="Arial"/>
          <w:b/>
        </w:rPr>
        <w:t>57.944</w:t>
      </w:r>
      <w:r w:rsidRPr="00FD12F5">
        <w:rPr>
          <w:rFonts w:ascii="Trebuchet MS" w:hAnsi="Trebuchet MS" w:cs="Arial"/>
          <w:b/>
        </w:rPr>
        <w:t>mp;</w:t>
      </w:r>
      <w:r w:rsidRPr="00FD12F5">
        <w:rPr>
          <w:rFonts w:ascii="Trebuchet MS" w:hAnsi="Trebuchet MS" w:cs="Arial"/>
        </w:rPr>
        <w:t xml:space="preserve"> </w:t>
      </w:r>
    </w:p>
    <w:p w14:paraId="280EFFF3" w14:textId="77777777" w:rsidR="007954C0" w:rsidRPr="00FD12F5" w:rsidRDefault="007954C0" w:rsidP="007954C0">
      <w:pPr>
        <w:spacing w:after="0" w:line="240" w:lineRule="auto"/>
        <w:rPr>
          <w:rFonts w:ascii="Trebuchet MS" w:hAnsi="Trebuchet MS" w:cs="Arial"/>
        </w:rPr>
      </w:pPr>
    </w:p>
    <w:p w14:paraId="2D96F6D7" w14:textId="74A2E3ED" w:rsidR="007954C0" w:rsidRPr="00FD12F5" w:rsidRDefault="007954C0" w:rsidP="007954C0">
      <w:pPr>
        <w:spacing w:after="0" w:line="240" w:lineRule="auto"/>
        <w:rPr>
          <w:rFonts w:ascii="Trebuchet MS" w:hAnsi="Trebuchet MS" w:cs="Arial"/>
          <w:b/>
        </w:rPr>
      </w:pPr>
      <w:r w:rsidRPr="00FD12F5">
        <w:rPr>
          <w:rFonts w:ascii="Trebuchet MS" w:hAnsi="Trebuchet MS" w:cs="Arial"/>
          <w:b/>
        </w:rPr>
        <w:t>INDICATORI URBANISTICI existenti/propusi</w:t>
      </w:r>
    </w:p>
    <w:p w14:paraId="6A9DB8C0" w14:textId="3057ECF6" w:rsidR="007954C0" w:rsidRPr="00FD12F5" w:rsidRDefault="007954C0" w:rsidP="00D27533">
      <w:pPr>
        <w:numPr>
          <w:ilvl w:val="0"/>
          <w:numId w:val="6"/>
        </w:numPr>
        <w:spacing w:after="0" w:line="240" w:lineRule="auto"/>
        <w:ind w:hanging="360"/>
        <w:rPr>
          <w:rFonts w:ascii="Trebuchet MS" w:hAnsi="Trebuchet MS" w:cs="Arial"/>
        </w:rPr>
      </w:pPr>
      <w:r w:rsidRPr="00FD12F5">
        <w:rPr>
          <w:rFonts w:ascii="Trebuchet MS" w:hAnsi="Trebuchet MS" w:cs="Arial"/>
          <w:b/>
        </w:rPr>
        <w:t xml:space="preserve">P.O.T. existent = 0,00 %  P.O.T.propus = </w:t>
      </w:r>
      <w:r w:rsidR="002F3F47" w:rsidRPr="00FD12F5">
        <w:rPr>
          <w:rFonts w:ascii="Trebuchet MS" w:hAnsi="Trebuchet MS" w:cs="Arial"/>
          <w:b/>
        </w:rPr>
        <w:t>42,9</w:t>
      </w:r>
      <w:r w:rsidRPr="00FD12F5">
        <w:rPr>
          <w:rFonts w:ascii="Trebuchet MS" w:hAnsi="Trebuchet MS" w:cs="Arial"/>
          <w:b/>
        </w:rPr>
        <w:t xml:space="preserve">% </w:t>
      </w:r>
      <w:r w:rsidRPr="00FD12F5">
        <w:rPr>
          <w:rFonts w:ascii="Trebuchet MS" w:hAnsi="Trebuchet MS" w:cs="Arial"/>
        </w:rPr>
        <w:t xml:space="preserve"> </w:t>
      </w:r>
    </w:p>
    <w:p w14:paraId="3D0372F9" w14:textId="541A300A" w:rsidR="007954C0" w:rsidRPr="00FD12F5" w:rsidRDefault="007954C0" w:rsidP="00FD12F5">
      <w:pPr>
        <w:numPr>
          <w:ilvl w:val="0"/>
          <w:numId w:val="6"/>
        </w:numPr>
        <w:spacing w:after="0" w:line="240" w:lineRule="auto"/>
        <w:ind w:hanging="360"/>
        <w:rPr>
          <w:rFonts w:ascii="Trebuchet MS" w:hAnsi="Trebuchet MS" w:cs="Arial"/>
        </w:rPr>
      </w:pPr>
      <w:r w:rsidRPr="00FD12F5">
        <w:rPr>
          <w:rFonts w:ascii="Trebuchet MS" w:hAnsi="Trebuchet MS" w:cs="Arial"/>
          <w:b/>
        </w:rPr>
        <w:t>C.U.T. existent = 0,00  C.U.T.propus = 0.</w:t>
      </w:r>
      <w:r w:rsidR="002F3F47" w:rsidRPr="00FD12F5">
        <w:rPr>
          <w:rFonts w:ascii="Trebuchet MS" w:hAnsi="Trebuchet MS" w:cs="Arial"/>
          <w:b/>
        </w:rPr>
        <w:t>47</w:t>
      </w:r>
      <w:r w:rsidRPr="00FD12F5">
        <w:rPr>
          <w:rFonts w:ascii="Trebuchet MS" w:hAnsi="Trebuchet MS" w:cs="Arial"/>
        </w:rPr>
        <w:t xml:space="preserve"> </w:t>
      </w:r>
    </w:p>
    <w:p w14:paraId="4045498F" w14:textId="77777777" w:rsidR="00FD21E7" w:rsidRPr="00FD12F5" w:rsidRDefault="00FD21E7" w:rsidP="00DE08C1">
      <w:pPr>
        <w:widowControl w:val="0"/>
        <w:spacing w:after="0" w:line="240" w:lineRule="auto"/>
        <w:jc w:val="both"/>
        <w:rPr>
          <w:rFonts w:ascii="Trebuchet MS" w:hAnsi="Trebuchet MS" w:cs="Arial"/>
          <w:b/>
          <w:lang w:val="it-IT"/>
        </w:rPr>
      </w:pPr>
      <w:r w:rsidRPr="00FD12F5">
        <w:rPr>
          <w:rFonts w:ascii="Trebuchet MS" w:hAnsi="Trebuchet MS" w:cs="Arial"/>
          <w:b/>
          <w:lang w:val="it-IT"/>
        </w:rPr>
        <w:t>Asigurarea utilitatilor:</w:t>
      </w:r>
    </w:p>
    <w:p w14:paraId="3DD86A6E" w14:textId="4090615A" w:rsidR="007D274D" w:rsidRPr="00FD12F5" w:rsidRDefault="00DE08C1" w:rsidP="00DE08C1">
      <w:pPr>
        <w:widowControl w:val="0"/>
        <w:spacing w:after="0" w:line="240" w:lineRule="auto"/>
        <w:jc w:val="both"/>
        <w:rPr>
          <w:rFonts w:ascii="Trebuchet MS" w:hAnsi="Trebuchet MS" w:cs="Arial"/>
          <w:b/>
          <w:lang w:val="it-IT"/>
        </w:rPr>
      </w:pPr>
      <w:r w:rsidRPr="00FD12F5">
        <w:rPr>
          <w:rFonts w:ascii="Trebuchet MS" w:hAnsi="Trebuchet MS" w:cs="Arial"/>
          <w:b/>
          <w:lang w:val="it-IT"/>
        </w:rPr>
        <w:t>Amplasamentul este dotat cu bransament la reteaua de apa si racord la reteaua de canalizare conform contract nr VS15230040 din 05.05.2023, cod client 10734810 incheiat cu Veolia Romania Solutii Integrate SA</w:t>
      </w:r>
      <w:r w:rsidR="007D274D" w:rsidRPr="00FD12F5">
        <w:rPr>
          <w:rFonts w:ascii="Trebuchet MS" w:hAnsi="Trebuchet MS" w:cs="Arial"/>
          <w:b/>
          <w:lang w:val="it-IT"/>
        </w:rPr>
        <w:t>;</w:t>
      </w:r>
    </w:p>
    <w:p w14:paraId="36AFB838" w14:textId="2BE27B8F" w:rsidR="00DE08C1" w:rsidRPr="00FD12F5" w:rsidRDefault="00DE08C1" w:rsidP="00DE08C1">
      <w:pPr>
        <w:widowControl w:val="0"/>
        <w:spacing w:after="0"/>
        <w:jc w:val="both"/>
        <w:rPr>
          <w:rFonts w:ascii="Trebuchet MS" w:hAnsi="Trebuchet MS" w:cs="Arial"/>
        </w:rPr>
      </w:pPr>
      <w:r w:rsidRPr="00FD12F5">
        <w:rPr>
          <w:rFonts w:ascii="Trebuchet MS" w:hAnsi="Trebuchet MS" w:cs="Arial"/>
          <w:b/>
        </w:rPr>
        <w:t>Alimentarea cu apa</w:t>
      </w:r>
      <w:r w:rsidRPr="00FD12F5">
        <w:rPr>
          <w:rFonts w:ascii="Trebuchet MS" w:hAnsi="Trebuchet MS" w:cs="Arial"/>
        </w:rPr>
        <w:t xml:space="preserve">: Alimentarea cu apa potabila se realizeaza prin intermediul retelei publice existente in proprietate, in baza contractului cu </w:t>
      </w:r>
      <w:r w:rsidRPr="00FD12F5">
        <w:rPr>
          <w:rFonts w:ascii="Trebuchet MS" w:hAnsi="Trebuchet MS" w:cs="Arial"/>
          <w:b/>
          <w:lang w:val="it-IT"/>
        </w:rPr>
        <w:t>Veolia Romania Solutii Integrate SA</w:t>
      </w:r>
      <w:r w:rsidRPr="00FD12F5">
        <w:rPr>
          <w:rFonts w:ascii="Trebuchet MS" w:hAnsi="Trebuchet MS" w:cs="Arial"/>
        </w:rPr>
        <w:t>.</w:t>
      </w:r>
    </w:p>
    <w:p w14:paraId="0E3B107E" w14:textId="0D6EDE64" w:rsidR="00DE08C1" w:rsidRPr="00FD12F5" w:rsidRDefault="00DE08C1" w:rsidP="00DE08C1">
      <w:pPr>
        <w:widowControl w:val="0"/>
        <w:spacing w:after="0"/>
        <w:jc w:val="both"/>
        <w:rPr>
          <w:rFonts w:ascii="Trebuchet MS" w:hAnsi="Trebuchet MS" w:cs="Arial"/>
        </w:rPr>
      </w:pPr>
      <w:r w:rsidRPr="00FD12F5">
        <w:rPr>
          <w:rFonts w:ascii="Trebuchet MS" w:hAnsi="Trebuchet MS" w:cs="Arial"/>
        </w:rPr>
        <w:t>Apa este utilizata in scop igienico-sanitar si va fi folosita doar in scop menajer.</w:t>
      </w:r>
    </w:p>
    <w:p w14:paraId="5A563866" w14:textId="79DEEB2B" w:rsidR="00FD21E7" w:rsidRPr="00FD12F5" w:rsidRDefault="00DE08C1" w:rsidP="00DE08C1">
      <w:pPr>
        <w:widowControl w:val="0"/>
        <w:spacing w:after="0"/>
        <w:jc w:val="both"/>
        <w:rPr>
          <w:rFonts w:ascii="Trebuchet MS" w:hAnsi="Trebuchet MS" w:cs="Arial"/>
        </w:rPr>
      </w:pPr>
      <w:r w:rsidRPr="00FD12F5">
        <w:rPr>
          <w:rFonts w:ascii="Trebuchet MS" w:hAnsi="Trebuchet MS" w:cs="Arial"/>
          <w:b/>
        </w:rPr>
        <w:t>Evacuarea apelor uzate</w:t>
      </w:r>
      <w:r w:rsidRPr="00FD12F5">
        <w:rPr>
          <w:rFonts w:ascii="Trebuchet MS" w:hAnsi="Trebuchet MS" w:cs="Arial"/>
        </w:rPr>
        <w:t xml:space="preserve">: Evacuarea apelor uzate prin canalizarea existenta in proprietate, in  baza contractului cu </w:t>
      </w:r>
      <w:r w:rsidRPr="00FD12F5">
        <w:rPr>
          <w:rFonts w:ascii="Trebuchet MS" w:hAnsi="Trebuchet MS" w:cs="Arial"/>
          <w:b/>
          <w:lang w:val="it-IT"/>
        </w:rPr>
        <w:t>Veolia Romania Solutii Integrate SA</w:t>
      </w:r>
      <w:r w:rsidRPr="00FD12F5">
        <w:rPr>
          <w:rFonts w:ascii="Trebuchet MS" w:hAnsi="Trebuchet MS" w:cs="Arial"/>
        </w:rPr>
        <w:t>.</w:t>
      </w:r>
    </w:p>
    <w:p w14:paraId="339DF5AF" w14:textId="34FC106B" w:rsidR="007D274D" w:rsidRPr="00FD12F5" w:rsidRDefault="007D274D" w:rsidP="00DE08C1">
      <w:pPr>
        <w:widowControl w:val="0"/>
        <w:spacing w:after="0"/>
        <w:jc w:val="both"/>
        <w:rPr>
          <w:rFonts w:ascii="Trebuchet MS" w:hAnsi="Trebuchet MS" w:cs="Arial"/>
        </w:rPr>
      </w:pPr>
      <w:r w:rsidRPr="00FD12F5">
        <w:rPr>
          <w:rFonts w:ascii="Trebuchet MS" w:hAnsi="Trebuchet MS" w:cs="Arial"/>
          <w:b/>
        </w:rPr>
        <w:t>Apele pluviale</w:t>
      </w:r>
      <w:r w:rsidRPr="00FD12F5">
        <w:rPr>
          <w:rFonts w:ascii="Trebuchet MS" w:hAnsi="Trebuchet MS" w:cs="Arial"/>
        </w:rPr>
        <w:t xml:space="preserve"> de pe platformele betonate si de pe caile de acces vor fi colectate printr-un sistem unitar de colectare prin rigole si conduse la un decantor-separator de hidrocarburi , cu evacuare intr-un bazin de retentie care va fi folosit pt udat spatiul verde.</w:t>
      </w:r>
    </w:p>
    <w:p w14:paraId="71565D25" w14:textId="77777777" w:rsidR="00DE08C1" w:rsidRPr="00FD12F5" w:rsidRDefault="00DE08C1" w:rsidP="00DE08C1">
      <w:pPr>
        <w:widowControl w:val="0"/>
        <w:spacing w:after="0"/>
        <w:jc w:val="both"/>
        <w:rPr>
          <w:rFonts w:ascii="Trebuchet MS" w:eastAsia="Times New Roman" w:hAnsi="Trebuchet MS" w:cs="Arial"/>
          <w:b/>
          <w:lang w:eastAsia="ro-RO"/>
        </w:rPr>
      </w:pPr>
    </w:p>
    <w:p w14:paraId="38BE8430" w14:textId="0D0992A7" w:rsidR="00FD21E7" w:rsidRPr="00FD12F5" w:rsidRDefault="00FD21E7" w:rsidP="00FD21E7">
      <w:pPr>
        <w:widowControl w:val="0"/>
        <w:spacing w:after="0"/>
        <w:jc w:val="both"/>
        <w:rPr>
          <w:rFonts w:ascii="Trebuchet MS" w:eastAsia="Calibri" w:hAnsi="Trebuchet MS" w:cs="Arial"/>
          <w:lang w:val="it-IT"/>
        </w:rPr>
      </w:pPr>
      <w:r w:rsidRPr="00FD12F5">
        <w:rPr>
          <w:rFonts w:ascii="Trebuchet MS" w:hAnsi="Trebuchet MS" w:cs="Arial"/>
          <w:i/>
          <w:lang w:val="it-IT"/>
        </w:rPr>
        <w:t>1.2. Cumularea cu alte proiecte:</w:t>
      </w:r>
      <w:r w:rsidRPr="00FD12F5">
        <w:rPr>
          <w:rFonts w:ascii="Trebuchet MS" w:hAnsi="Trebuchet MS" w:cs="Arial"/>
          <w:lang w:val="it-IT"/>
        </w:rPr>
        <w:t xml:space="preserve"> hale existente in zona</w:t>
      </w:r>
      <w:r w:rsidR="00DE08C1" w:rsidRPr="00FD12F5">
        <w:rPr>
          <w:rFonts w:ascii="Trebuchet MS" w:hAnsi="Trebuchet MS" w:cs="Arial"/>
          <w:lang w:val="it-IT"/>
        </w:rPr>
        <w:t xml:space="preserve"> </w:t>
      </w:r>
      <w:r w:rsidR="00430BD8" w:rsidRPr="00FD12F5">
        <w:rPr>
          <w:rFonts w:ascii="Trebuchet MS" w:hAnsi="Trebuchet MS" w:cs="Arial"/>
          <w:lang w:val="it-IT"/>
        </w:rPr>
        <w:t>(</w:t>
      </w:r>
      <w:r w:rsidR="00DE08C1" w:rsidRPr="00FD12F5">
        <w:rPr>
          <w:rFonts w:ascii="Trebuchet MS" w:hAnsi="Trebuchet MS" w:cs="Arial"/>
          <w:lang w:val="it-IT"/>
        </w:rPr>
        <w:t xml:space="preserve">amplasamentul face parte dintr-un </w:t>
      </w:r>
      <w:r w:rsidR="00430BD8" w:rsidRPr="00FD12F5">
        <w:rPr>
          <w:rFonts w:ascii="Trebuchet MS" w:hAnsi="Trebuchet MS" w:cs="Arial"/>
          <w:lang w:val="it-IT"/>
        </w:rPr>
        <w:t xml:space="preserve">parc industrial dezvoltat de </w:t>
      </w:r>
      <w:r w:rsidR="00430BD8" w:rsidRPr="00FD12F5">
        <w:rPr>
          <w:rFonts w:ascii="Trebuchet MS" w:hAnsi="Trebuchet MS" w:cs="Arial"/>
          <w:b/>
        </w:rPr>
        <w:t>TBM INNOVATION STEEL SRL)</w:t>
      </w:r>
    </w:p>
    <w:p w14:paraId="7FE1E4D3" w14:textId="77777777" w:rsidR="00FD21E7" w:rsidRPr="00FD12F5" w:rsidRDefault="00FD21E7" w:rsidP="00FD21E7">
      <w:pPr>
        <w:widowControl w:val="0"/>
        <w:spacing w:after="0"/>
        <w:jc w:val="both"/>
        <w:rPr>
          <w:rFonts w:ascii="Trebuchet MS" w:hAnsi="Trebuchet MS" w:cs="Arial"/>
          <w:lang w:val="it-IT"/>
        </w:rPr>
      </w:pPr>
      <w:r w:rsidRPr="00FD12F5">
        <w:rPr>
          <w:rFonts w:ascii="Trebuchet MS" w:hAnsi="Trebuchet MS" w:cs="Arial"/>
          <w:i/>
          <w:lang w:val="it-IT"/>
        </w:rPr>
        <w:t xml:space="preserve">1.3. Utilizarea resurselor naturale: </w:t>
      </w:r>
      <w:r w:rsidRPr="00FD12F5">
        <w:rPr>
          <w:rFonts w:ascii="Trebuchet MS" w:hAnsi="Trebuchet MS" w:cs="Arial"/>
          <w:lang w:val="it-IT"/>
        </w:rPr>
        <w:t xml:space="preserve">nu este cazul. </w:t>
      </w:r>
    </w:p>
    <w:p w14:paraId="1814661F" w14:textId="77777777" w:rsidR="00FD21E7" w:rsidRPr="00FD12F5" w:rsidRDefault="00FD21E7" w:rsidP="00FD21E7">
      <w:pPr>
        <w:widowControl w:val="0"/>
        <w:spacing w:after="0"/>
        <w:jc w:val="both"/>
        <w:rPr>
          <w:rFonts w:ascii="Trebuchet MS" w:hAnsi="Trebuchet MS" w:cs="Arial"/>
          <w:i/>
          <w:lang w:val="it-IT"/>
        </w:rPr>
      </w:pPr>
      <w:r w:rsidRPr="00FD12F5">
        <w:rPr>
          <w:rFonts w:ascii="Trebuchet MS" w:hAnsi="Trebuchet MS" w:cs="Arial"/>
          <w:i/>
          <w:lang w:val="it-IT"/>
        </w:rPr>
        <w:t>1.4. Productia de deseuri:</w:t>
      </w:r>
    </w:p>
    <w:p w14:paraId="619E634A" w14:textId="77777777" w:rsidR="00FD21E7" w:rsidRPr="00FD12F5" w:rsidRDefault="00FD21E7" w:rsidP="00FD21E7">
      <w:pPr>
        <w:widowControl w:val="0"/>
        <w:spacing w:after="0"/>
        <w:ind w:left="360"/>
        <w:jc w:val="both"/>
        <w:rPr>
          <w:rFonts w:ascii="Trebuchet MS" w:hAnsi="Trebuchet MS" w:cs="Arial"/>
          <w:lang w:val="it-IT"/>
        </w:rPr>
      </w:pPr>
      <w:r w:rsidRPr="00FD12F5">
        <w:rPr>
          <w:rFonts w:ascii="Trebuchet MS" w:hAnsi="Trebuchet MS" w:cs="Arial"/>
          <w:lang w:val="it-IT"/>
        </w:rPr>
        <w:t>Deseurile generate pe perioada de construire vor fi colectate separat intr-un spatiu special amenajat si eliminate sau valorificate, dupa caz, prin operatori autorizati.</w:t>
      </w:r>
    </w:p>
    <w:p w14:paraId="1453F849" w14:textId="77777777" w:rsidR="00FD21E7" w:rsidRPr="00FD12F5" w:rsidRDefault="00FD21E7" w:rsidP="00FD21E7">
      <w:pPr>
        <w:widowControl w:val="0"/>
        <w:autoSpaceDE w:val="0"/>
        <w:autoSpaceDN w:val="0"/>
        <w:adjustRightInd w:val="0"/>
        <w:spacing w:after="0"/>
        <w:jc w:val="both"/>
        <w:rPr>
          <w:rFonts w:ascii="Trebuchet MS" w:hAnsi="Trebuchet MS" w:cs="Arial"/>
          <w:shd w:val="clear" w:color="auto" w:fill="FFFFFF"/>
          <w:lang w:val="en-US"/>
        </w:rPr>
      </w:pPr>
      <w:r w:rsidRPr="00FD12F5">
        <w:rPr>
          <w:rFonts w:ascii="Trebuchet MS" w:hAnsi="Trebuchet MS" w:cs="Arial"/>
          <w:lang w:val="it-IT"/>
        </w:rPr>
        <w:t xml:space="preserve">       In perioada de functionare, deseurile vor fi colectate separat intr-un spatiu special amenajat</w:t>
      </w:r>
      <w:r w:rsidRPr="00FD12F5">
        <w:rPr>
          <w:rFonts w:ascii="Trebuchet MS" w:hAnsi="Trebuchet MS" w:cs="Arial"/>
        </w:rPr>
        <w:t>, de unde vor fi preluate operatori economici autorizati, pe baza de contract.</w:t>
      </w:r>
    </w:p>
    <w:p w14:paraId="7468B94C" w14:textId="77777777" w:rsidR="00FD21E7" w:rsidRPr="00FD12F5" w:rsidRDefault="00FD21E7" w:rsidP="00FD21E7">
      <w:pPr>
        <w:widowControl w:val="0"/>
        <w:autoSpaceDE w:val="0"/>
        <w:autoSpaceDN w:val="0"/>
        <w:adjustRightInd w:val="0"/>
        <w:spacing w:after="0"/>
        <w:jc w:val="both"/>
        <w:rPr>
          <w:rFonts w:ascii="Trebuchet MS" w:hAnsi="Trebuchet MS" w:cs="Arial"/>
        </w:rPr>
      </w:pPr>
      <w:r w:rsidRPr="00FD12F5">
        <w:rPr>
          <w:rFonts w:ascii="Trebuchet MS" w:hAnsi="Trebuchet MS" w:cs="Arial"/>
          <w:lang w:val="it-IT"/>
        </w:rPr>
        <w:t xml:space="preserve">       Deseurile produse vor fi predate agentilor economici specializati in eliminarea / valorificarea lor.  </w:t>
      </w:r>
    </w:p>
    <w:p w14:paraId="70997BF6" w14:textId="77777777" w:rsidR="00FD21E7" w:rsidRPr="00FD12F5" w:rsidRDefault="00FD21E7" w:rsidP="00FD21E7">
      <w:pPr>
        <w:widowControl w:val="0"/>
        <w:spacing w:after="0"/>
        <w:jc w:val="both"/>
        <w:rPr>
          <w:rFonts w:ascii="Trebuchet MS" w:hAnsi="Trebuchet MS" w:cs="Arial"/>
          <w:lang w:val="it-IT"/>
        </w:rPr>
      </w:pPr>
      <w:r w:rsidRPr="00FD12F5">
        <w:rPr>
          <w:rFonts w:ascii="Trebuchet MS" w:hAnsi="Trebuchet MS" w:cs="Arial"/>
          <w:i/>
          <w:lang w:val="it-IT"/>
        </w:rPr>
        <w:t xml:space="preserve">1.5. Emisii poluante, zgomot si alte surse de disconfort: </w:t>
      </w:r>
      <w:r w:rsidRPr="00FD12F5">
        <w:rPr>
          <w:rFonts w:ascii="Trebuchet MS" w:hAnsi="Trebuchet MS" w:cs="Arial"/>
          <w:lang w:val="it-IT"/>
        </w:rPr>
        <w:t>pe perioada executiei lucrarilor emisii vor consta in principal in praf din activitatea de transport, precum si zgomot rezultat din operatiile de construire si din exploatarea utilajelor.</w:t>
      </w:r>
    </w:p>
    <w:p w14:paraId="4B35872D" w14:textId="77777777" w:rsidR="00FD21E7" w:rsidRPr="00FD12F5" w:rsidRDefault="00FD21E7" w:rsidP="00FD21E7">
      <w:pPr>
        <w:widowControl w:val="0"/>
        <w:spacing w:after="0"/>
        <w:jc w:val="both"/>
        <w:rPr>
          <w:rFonts w:ascii="Trebuchet MS" w:hAnsi="Trebuchet MS" w:cs="Arial"/>
          <w:b/>
          <w:lang w:val="it-IT"/>
        </w:rPr>
      </w:pPr>
      <w:r w:rsidRPr="00FD12F5">
        <w:rPr>
          <w:rFonts w:ascii="Trebuchet MS" w:hAnsi="Trebuchet MS" w:cs="Arial"/>
          <w:lang w:val="it-IT"/>
        </w:rPr>
        <w:t xml:space="preserve">       </w:t>
      </w:r>
      <w:r w:rsidRPr="00FD12F5">
        <w:rPr>
          <w:rFonts w:ascii="Trebuchet MS" w:hAnsi="Trebuchet MS" w:cs="Arial"/>
          <w:b/>
          <w:lang w:val="it-IT"/>
        </w:rPr>
        <w:t>Masuri pentru limitarea emisiilor de poluanti in aer si zgomotului:</w:t>
      </w:r>
    </w:p>
    <w:p w14:paraId="5F8F9818" w14:textId="77777777" w:rsidR="00FD21E7" w:rsidRPr="00FD12F5" w:rsidRDefault="00FD21E7" w:rsidP="00FD21E7">
      <w:pPr>
        <w:widowControl w:val="0"/>
        <w:spacing w:after="0"/>
        <w:jc w:val="both"/>
        <w:rPr>
          <w:rFonts w:ascii="Trebuchet MS" w:hAnsi="Trebuchet MS" w:cs="Arial"/>
          <w:lang w:val="en-US"/>
        </w:rPr>
      </w:pPr>
      <w:r w:rsidRPr="00FD12F5">
        <w:rPr>
          <w:rFonts w:ascii="Trebuchet MS" w:hAnsi="Trebuchet MS" w:cs="Arial"/>
        </w:rPr>
        <w:t>În perioada de execuție, impactul proiectului asupra factorului de mediu aer constă în generarea de emisii de către utilajele utilizate. Ca urmare vor fi luate toate măsurile în vederea limitarii generarii de praf de catre prestatorul lucrărilor de execuție care va avea în vedere ca utilajele utilizate sa fie corespunzatoare din punct de vedere tehnic și sa nu genereze noxe peste limitele admise. Substantele poluante pentru atmosfera se vor încadra în valorile limita ale emisiilor stabilite de Ord. MAPM nr. 462/1993 cu modificările și completările ulterioare coroborat cu Legea. nr. 104/2011;</w:t>
      </w:r>
    </w:p>
    <w:p w14:paraId="22CACD40" w14:textId="77777777" w:rsidR="00FD21E7" w:rsidRPr="00FD12F5" w:rsidRDefault="00FD21E7" w:rsidP="00FD21E7">
      <w:pPr>
        <w:widowControl w:val="0"/>
        <w:spacing w:after="0"/>
        <w:jc w:val="both"/>
        <w:rPr>
          <w:rFonts w:ascii="Trebuchet MS" w:hAnsi="Trebuchet MS" w:cs="Arial"/>
        </w:rPr>
      </w:pPr>
      <w:r w:rsidRPr="00FD12F5">
        <w:rPr>
          <w:rFonts w:ascii="Trebuchet MS" w:hAnsi="Trebuchet MS" w:cs="Arial"/>
        </w:rPr>
        <w:t>Nivelul de zgomot rezultat in perioada de functionare se va incadra in limitele admise pentru functiunea existenta  in zona, conform SR 10009/2017.</w:t>
      </w:r>
    </w:p>
    <w:p w14:paraId="5930E5BE" w14:textId="77777777" w:rsidR="00FD21E7" w:rsidRPr="00FD12F5" w:rsidRDefault="00FD21E7" w:rsidP="00FD21E7">
      <w:pPr>
        <w:widowControl w:val="0"/>
        <w:spacing w:after="0"/>
        <w:jc w:val="both"/>
        <w:rPr>
          <w:rFonts w:ascii="Trebuchet MS" w:hAnsi="Trebuchet MS" w:cs="Arial"/>
        </w:rPr>
      </w:pPr>
      <w:r w:rsidRPr="00FD12F5">
        <w:rPr>
          <w:rFonts w:ascii="Trebuchet MS" w:hAnsi="Trebuchet MS" w:cs="Arial"/>
        </w:rPr>
        <w:t>Se vor respecta de asemenea prevederile Ord. MS nr. 119/2014 privind aprobarea Normelor de igienă și sănătate publică privind mediul de viata al populatiei cu modificarile și completarile ulterioare.</w:t>
      </w:r>
    </w:p>
    <w:p w14:paraId="43EA8D87" w14:textId="77777777" w:rsidR="00FD21E7" w:rsidRPr="00FD12F5" w:rsidRDefault="00FD21E7" w:rsidP="00FD21E7">
      <w:pPr>
        <w:widowControl w:val="0"/>
        <w:spacing w:after="0"/>
        <w:jc w:val="both"/>
        <w:rPr>
          <w:rFonts w:ascii="Trebuchet MS" w:hAnsi="Trebuchet MS" w:cs="Arial"/>
          <w:lang w:val="it-IT"/>
        </w:rPr>
      </w:pPr>
      <w:r w:rsidRPr="00FD12F5">
        <w:rPr>
          <w:rFonts w:ascii="Trebuchet MS" w:hAnsi="Trebuchet MS" w:cs="Arial"/>
          <w:b/>
          <w:lang w:val="it-IT"/>
        </w:rPr>
        <w:t>2. Localizarea proiectului:</w:t>
      </w:r>
      <w:r w:rsidRPr="00FD12F5">
        <w:rPr>
          <w:rFonts w:ascii="Trebuchet MS" w:hAnsi="Trebuchet MS" w:cs="Arial"/>
          <w:lang w:val="it-IT"/>
        </w:rPr>
        <w:t xml:space="preserve"> </w:t>
      </w:r>
    </w:p>
    <w:p w14:paraId="18540594" w14:textId="2D792483" w:rsidR="00763CED" w:rsidRPr="00FD12F5" w:rsidRDefault="00FD21E7" w:rsidP="00763CED">
      <w:pPr>
        <w:widowControl w:val="0"/>
        <w:spacing w:after="0"/>
        <w:jc w:val="both"/>
        <w:rPr>
          <w:rFonts w:ascii="Trebuchet MS" w:eastAsia="Times New Roman" w:hAnsi="Trebuchet MS" w:cs="Arial"/>
          <w:lang w:eastAsia="ro-RO"/>
        </w:rPr>
      </w:pPr>
      <w:r w:rsidRPr="00FD12F5">
        <w:rPr>
          <w:rFonts w:ascii="Trebuchet MS" w:hAnsi="Trebuchet MS" w:cs="Arial"/>
        </w:rPr>
        <w:t xml:space="preserve">2.1. Utilizarea existentă a terenului: </w:t>
      </w:r>
      <w:r w:rsidRPr="00FD12F5">
        <w:rPr>
          <w:rFonts w:ascii="Trebuchet MS" w:hAnsi="Trebuchet MS" w:cs="Arial"/>
          <w:b/>
        </w:rPr>
        <w:t xml:space="preserve">Conform </w:t>
      </w:r>
      <w:r w:rsidR="00763CED" w:rsidRPr="00FD12F5">
        <w:rPr>
          <w:rFonts w:ascii="Trebuchet MS" w:hAnsi="Trebuchet MS" w:cs="Arial"/>
        </w:rPr>
        <w:t xml:space="preserve">Certificat de Urbanism nr. </w:t>
      </w:r>
      <w:r w:rsidR="002F3F47" w:rsidRPr="00FD12F5">
        <w:rPr>
          <w:rFonts w:ascii="Trebuchet MS" w:hAnsi="Trebuchet MS" w:cs="Arial"/>
        </w:rPr>
        <w:t>18452/23.04.2024</w:t>
      </w:r>
      <w:r w:rsidR="00763CED" w:rsidRPr="00FD12F5">
        <w:rPr>
          <w:rFonts w:ascii="Trebuchet MS" w:hAnsi="Trebuchet MS" w:cs="Arial"/>
          <w:bCs/>
          <w:i/>
        </w:rPr>
        <w:t xml:space="preserve">, </w:t>
      </w:r>
      <w:r w:rsidR="00763CED" w:rsidRPr="00FD12F5">
        <w:rPr>
          <w:rFonts w:ascii="Trebuchet MS" w:hAnsi="Trebuchet MS" w:cs="Arial"/>
          <w:bCs/>
        </w:rPr>
        <w:t>emise de Primăria Chiajna si a PUG aprobat cu HCL 7/25.02.2015 terenul este situat in UTR I subzona unitatilor productive cu caracter industrial cu impact redus asupra mediului, servicii pentru industrie, depozitare, comert angro si mic gros, comert cu amanuntul cu raza mare de servire in zone noi de dezvoltare.</w:t>
      </w:r>
    </w:p>
    <w:p w14:paraId="10AE9A4B" w14:textId="7278ECD7" w:rsidR="00FD21E7" w:rsidRPr="00FD12F5" w:rsidRDefault="00763CED" w:rsidP="00763CED">
      <w:pPr>
        <w:widowControl w:val="0"/>
        <w:tabs>
          <w:tab w:val="left" w:pos="3005"/>
        </w:tabs>
        <w:spacing w:after="0"/>
        <w:jc w:val="both"/>
        <w:rPr>
          <w:rFonts w:ascii="Trebuchet MS" w:hAnsi="Trebuchet MS" w:cs="Arial"/>
        </w:rPr>
      </w:pPr>
      <w:r w:rsidRPr="00FD12F5">
        <w:rPr>
          <w:rFonts w:ascii="Trebuchet MS" w:hAnsi="Trebuchet MS" w:cs="Arial"/>
        </w:rPr>
        <w:t>Indicatorii urbanistici apropati pentru UTR I sunt: POT max. = 70%, CUT volumetric maxim ( mc/mp teren ) = 2.1;</w:t>
      </w:r>
    </w:p>
    <w:p w14:paraId="1561E114" w14:textId="77777777" w:rsidR="00FD21E7" w:rsidRPr="00FD12F5" w:rsidRDefault="00FD21E7" w:rsidP="00FD21E7">
      <w:pPr>
        <w:widowControl w:val="0"/>
        <w:spacing w:after="0"/>
        <w:jc w:val="both"/>
        <w:rPr>
          <w:rFonts w:ascii="Trebuchet MS" w:eastAsia="Calibri" w:hAnsi="Trebuchet MS" w:cs="Arial"/>
          <w:lang w:val="en-US"/>
        </w:rPr>
      </w:pPr>
      <w:r w:rsidRPr="00FD12F5">
        <w:rPr>
          <w:rFonts w:ascii="Trebuchet MS" w:hAnsi="Trebuchet MS" w:cs="Arial"/>
          <w:lang w:val="it-IT"/>
        </w:rPr>
        <w:t xml:space="preserve">2.2. </w:t>
      </w:r>
      <w:r w:rsidRPr="00FD12F5">
        <w:rPr>
          <w:rFonts w:ascii="Trebuchet MS" w:hAnsi="Trebuchet MS" w:cs="Arial"/>
        </w:rPr>
        <w:t>relativa abundenţă a resurselor naturale din zonă, calitatea şi capacitatea regenerativă a acestora: proiectul nu are impact asupra resurselor naturale din zona;</w:t>
      </w:r>
    </w:p>
    <w:p w14:paraId="670467B9" w14:textId="77777777" w:rsidR="00FD21E7" w:rsidRPr="00FD12F5" w:rsidRDefault="00FD21E7" w:rsidP="00FD21E7">
      <w:pPr>
        <w:widowControl w:val="0"/>
        <w:autoSpaceDE w:val="0"/>
        <w:autoSpaceDN w:val="0"/>
        <w:adjustRightInd w:val="0"/>
        <w:spacing w:after="0"/>
        <w:rPr>
          <w:rFonts w:ascii="Trebuchet MS" w:hAnsi="Trebuchet MS" w:cs="Arial"/>
        </w:rPr>
      </w:pPr>
      <w:r w:rsidRPr="00FD12F5">
        <w:rPr>
          <w:rFonts w:ascii="Trebuchet MS" w:hAnsi="Trebuchet MS" w:cs="Arial"/>
        </w:rPr>
        <w:t>2.3. capacitatea de absorbţie a mediului, cu atenţie deosebită pentru:</w:t>
      </w:r>
    </w:p>
    <w:p w14:paraId="2F0C0B89" w14:textId="77777777" w:rsidR="00FD21E7" w:rsidRPr="00FD12F5" w:rsidRDefault="00FD21E7" w:rsidP="00FD21E7">
      <w:pPr>
        <w:widowControl w:val="0"/>
        <w:autoSpaceDE w:val="0"/>
        <w:autoSpaceDN w:val="0"/>
        <w:adjustRightInd w:val="0"/>
        <w:spacing w:after="0"/>
        <w:rPr>
          <w:rFonts w:ascii="Trebuchet MS" w:hAnsi="Trebuchet MS" w:cs="Arial"/>
        </w:rPr>
      </w:pPr>
      <w:r w:rsidRPr="00FD12F5">
        <w:rPr>
          <w:rFonts w:ascii="Trebuchet MS" w:hAnsi="Trebuchet MS" w:cs="Arial"/>
        </w:rPr>
        <w:t>a) zonele umede – nu este cazul;</w:t>
      </w:r>
    </w:p>
    <w:p w14:paraId="7C234CC0" w14:textId="77777777" w:rsidR="00FD21E7" w:rsidRPr="00FD12F5" w:rsidRDefault="00FD21E7" w:rsidP="00FD21E7">
      <w:pPr>
        <w:widowControl w:val="0"/>
        <w:autoSpaceDE w:val="0"/>
        <w:autoSpaceDN w:val="0"/>
        <w:adjustRightInd w:val="0"/>
        <w:spacing w:after="0"/>
        <w:rPr>
          <w:rFonts w:ascii="Trebuchet MS" w:hAnsi="Trebuchet MS" w:cs="Arial"/>
        </w:rPr>
      </w:pPr>
      <w:r w:rsidRPr="00FD12F5">
        <w:rPr>
          <w:rFonts w:ascii="Trebuchet MS" w:hAnsi="Trebuchet MS" w:cs="Arial"/>
        </w:rPr>
        <w:t>b) zonele costiere – nu este cazul;</w:t>
      </w:r>
    </w:p>
    <w:p w14:paraId="7144549D" w14:textId="77777777" w:rsidR="00FD21E7" w:rsidRPr="00FD12F5" w:rsidRDefault="00FD21E7" w:rsidP="00FD21E7">
      <w:pPr>
        <w:widowControl w:val="0"/>
        <w:autoSpaceDE w:val="0"/>
        <w:autoSpaceDN w:val="0"/>
        <w:adjustRightInd w:val="0"/>
        <w:spacing w:after="0"/>
        <w:rPr>
          <w:rFonts w:ascii="Trebuchet MS" w:hAnsi="Trebuchet MS" w:cs="Arial"/>
        </w:rPr>
      </w:pPr>
      <w:r w:rsidRPr="00FD12F5">
        <w:rPr>
          <w:rFonts w:ascii="Trebuchet MS" w:hAnsi="Trebuchet MS" w:cs="Arial"/>
        </w:rPr>
        <w:t>c) zonele montane şi cele împădurite – nu este cazul;</w:t>
      </w:r>
    </w:p>
    <w:p w14:paraId="656EF668" w14:textId="77777777" w:rsidR="00FD21E7" w:rsidRPr="00FD12F5" w:rsidRDefault="00FD21E7" w:rsidP="00FD21E7">
      <w:pPr>
        <w:widowControl w:val="0"/>
        <w:autoSpaceDE w:val="0"/>
        <w:autoSpaceDN w:val="0"/>
        <w:adjustRightInd w:val="0"/>
        <w:spacing w:after="0"/>
        <w:rPr>
          <w:rFonts w:ascii="Trebuchet MS" w:hAnsi="Trebuchet MS" w:cs="Arial"/>
        </w:rPr>
      </w:pPr>
      <w:r w:rsidRPr="00FD12F5">
        <w:rPr>
          <w:rFonts w:ascii="Trebuchet MS" w:hAnsi="Trebuchet MS" w:cs="Arial"/>
        </w:rPr>
        <w:t>d) parcurile şi rezervaţiile naturale – nu este cazul;</w:t>
      </w:r>
    </w:p>
    <w:p w14:paraId="6CEFD8DB" w14:textId="77777777" w:rsidR="00FD21E7" w:rsidRPr="00FD12F5" w:rsidRDefault="00FD21E7" w:rsidP="00FD21E7">
      <w:pPr>
        <w:widowControl w:val="0"/>
        <w:autoSpaceDE w:val="0"/>
        <w:autoSpaceDN w:val="0"/>
        <w:adjustRightInd w:val="0"/>
        <w:spacing w:after="0"/>
        <w:jc w:val="both"/>
        <w:rPr>
          <w:rFonts w:ascii="Trebuchet MS" w:hAnsi="Trebuchet MS" w:cs="Arial"/>
        </w:rPr>
      </w:pPr>
      <w:r w:rsidRPr="00FD12F5">
        <w:rPr>
          <w:rFonts w:ascii="Trebuchet MS" w:hAnsi="Trebuchet MS" w:cs="Arial"/>
        </w:rPr>
        <w:t>e) ariile clasificate sau zonele protejate prin legislaţia în vigoare, cum sunt: zone de protecţie a faunei piscicole, bazine piscicole naturale şi bazine piscicole amenajate, etc.: nu este cazul;</w:t>
      </w:r>
    </w:p>
    <w:p w14:paraId="485F4B09" w14:textId="0F69F7C6" w:rsidR="00FD21E7" w:rsidRPr="00FD12F5" w:rsidRDefault="00FD21E7" w:rsidP="00FD21E7">
      <w:pPr>
        <w:widowControl w:val="0"/>
        <w:autoSpaceDE w:val="0"/>
        <w:autoSpaceDN w:val="0"/>
        <w:adjustRightInd w:val="0"/>
        <w:spacing w:after="0"/>
        <w:jc w:val="both"/>
        <w:rPr>
          <w:rFonts w:ascii="Trebuchet MS" w:hAnsi="Trebuchet MS" w:cs="Arial"/>
        </w:rPr>
      </w:pPr>
      <w:r w:rsidRPr="00FD12F5">
        <w:rPr>
          <w:rFonts w:ascii="Trebuchet MS" w:hAnsi="Trebuchet MS" w:cs="Arial"/>
        </w:rPr>
        <w:t xml:space="preserve">f) zonele de protecţie specială, mai ales cele desemnate prin O.U.G. nr. 57/2007 cu modificările şi completările ulterioare, zonele prevăzute prin Legea nr. 5/2000 privind aprobarea Planului de amenajare a teritoriului, conform prevederilor Legii apelor nr. 107/1996, cu modificările şi completările ulterioare, şi Hotărârea Guvernului nr. 930/2005 pentru aprobarea Normelor speciale privind caracterul şi mărimea zonelor de protecţie sanitară şi hidrogeologică: </w:t>
      </w:r>
      <w:r w:rsidR="00AA75A3" w:rsidRPr="00FD12F5">
        <w:rPr>
          <w:rFonts w:ascii="Trebuchet MS" w:hAnsi="Trebuchet MS" w:cs="Arial"/>
        </w:rPr>
        <w:t>nu este cazul</w:t>
      </w:r>
    </w:p>
    <w:p w14:paraId="2C44761F" w14:textId="77777777" w:rsidR="00FD21E7" w:rsidRPr="00FD12F5" w:rsidRDefault="00FD21E7" w:rsidP="00FD21E7">
      <w:pPr>
        <w:widowControl w:val="0"/>
        <w:autoSpaceDE w:val="0"/>
        <w:autoSpaceDN w:val="0"/>
        <w:adjustRightInd w:val="0"/>
        <w:spacing w:after="0"/>
        <w:jc w:val="both"/>
        <w:rPr>
          <w:rFonts w:ascii="Trebuchet MS" w:hAnsi="Trebuchet MS"/>
          <w:lang w:val="en-US"/>
        </w:rPr>
      </w:pPr>
      <w:r w:rsidRPr="00FD12F5">
        <w:rPr>
          <w:rFonts w:ascii="Trebuchet MS" w:hAnsi="Trebuchet MS" w:cs="Arial"/>
        </w:rPr>
        <w:t>g) ariile în care standardele de calitate a mediului stabilite de legislaţie au fost deja depăşite: nu s-</w:t>
      </w:r>
      <w:r w:rsidRPr="00FD12F5">
        <w:rPr>
          <w:rFonts w:ascii="Trebuchet MS" w:hAnsi="Trebuchet MS" w:cs="Arial"/>
        </w:rPr>
        <w:lastRenderedPageBreak/>
        <w:t>a înregistrat o astfel de situatie;</w:t>
      </w:r>
    </w:p>
    <w:p w14:paraId="6806DA48" w14:textId="77777777" w:rsidR="00763CED" w:rsidRPr="00FD12F5" w:rsidRDefault="00FD21E7" w:rsidP="00FD21E7">
      <w:pPr>
        <w:widowControl w:val="0"/>
        <w:autoSpaceDE w:val="0"/>
        <w:autoSpaceDN w:val="0"/>
        <w:adjustRightInd w:val="0"/>
        <w:spacing w:after="0"/>
        <w:jc w:val="both"/>
        <w:rPr>
          <w:rFonts w:ascii="Trebuchet MS" w:hAnsi="Trebuchet MS" w:cs="Arial"/>
        </w:rPr>
      </w:pPr>
      <w:r w:rsidRPr="00FD12F5">
        <w:rPr>
          <w:rFonts w:ascii="Trebuchet MS" w:hAnsi="Trebuchet MS" w:cs="Arial"/>
        </w:rPr>
        <w:t>h) ariile dens populate:</w:t>
      </w:r>
    </w:p>
    <w:p w14:paraId="14968CCE" w14:textId="32DF4BF3" w:rsidR="007D274D" w:rsidRPr="00FD12F5" w:rsidRDefault="00E3356A" w:rsidP="00763CED">
      <w:pPr>
        <w:widowControl w:val="0"/>
        <w:autoSpaceDE w:val="0"/>
        <w:autoSpaceDN w:val="0"/>
        <w:adjustRightInd w:val="0"/>
        <w:spacing w:after="0"/>
        <w:jc w:val="both"/>
        <w:rPr>
          <w:rFonts w:ascii="Trebuchet MS" w:hAnsi="Trebuchet MS" w:cs="Arial"/>
          <w:b/>
        </w:rPr>
      </w:pPr>
      <w:r w:rsidRPr="00FD12F5">
        <w:rPr>
          <w:rFonts w:ascii="Trebuchet MS" w:hAnsi="Trebuchet MS" w:cs="Arial"/>
        </w:rPr>
        <w:t>Investitia este reglementata de catre Directia de Sanatate Publica a Judetului Ilfov prin Notificarea 619/14.05.2024 care prevede” „sunt indeplinite normele si cerintele legale privind sanatatea publica”</w:t>
      </w:r>
    </w:p>
    <w:p w14:paraId="5F5B492B" w14:textId="77777777" w:rsidR="00FD21E7" w:rsidRPr="00FD12F5" w:rsidRDefault="00FD21E7" w:rsidP="00FD21E7">
      <w:pPr>
        <w:widowControl w:val="0"/>
        <w:autoSpaceDE w:val="0"/>
        <w:autoSpaceDN w:val="0"/>
        <w:adjustRightInd w:val="0"/>
        <w:spacing w:after="0"/>
        <w:jc w:val="both"/>
        <w:rPr>
          <w:rFonts w:ascii="Trebuchet MS" w:hAnsi="Trebuchet MS" w:cs="Arial"/>
        </w:rPr>
      </w:pPr>
      <w:r w:rsidRPr="00FD12F5">
        <w:rPr>
          <w:rFonts w:ascii="Trebuchet MS" w:hAnsi="Trebuchet MS" w:cs="Arial"/>
        </w:rPr>
        <w:t>i) peisajele cu semnificaţie istorică, culturală şi arheologică: nu este cazul.</w:t>
      </w:r>
    </w:p>
    <w:p w14:paraId="4C12E3F1" w14:textId="77777777" w:rsidR="00FD21E7" w:rsidRPr="00FD12F5" w:rsidRDefault="00FD21E7" w:rsidP="00FD21E7">
      <w:pPr>
        <w:widowControl w:val="0"/>
        <w:autoSpaceDE w:val="0"/>
        <w:autoSpaceDN w:val="0"/>
        <w:adjustRightInd w:val="0"/>
        <w:spacing w:after="0"/>
        <w:jc w:val="both"/>
        <w:rPr>
          <w:rFonts w:ascii="Trebuchet MS" w:hAnsi="Trebuchet MS" w:cs="Arial"/>
        </w:rPr>
      </w:pPr>
      <w:r w:rsidRPr="00FD12F5">
        <w:rPr>
          <w:rFonts w:ascii="Trebuchet MS" w:hAnsi="Trebuchet MS" w:cs="Arial"/>
          <w:b/>
          <w:lang w:val="it-IT"/>
        </w:rPr>
        <w:t>3. Caracteristicile impactului potential:</w:t>
      </w:r>
      <w:r w:rsidRPr="00FD12F5">
        <w:rPr>
          <w:rFonts w:ascii="Trebuchet MS" w:hAnsi="Trebuchet MS" w:cs="Arial"/>
        </w:rPr>
        <w:t xml:space="preserve"> se iau în considerare efectele semnificative posibile ale proiectelor, în raport cu criteriile stabilite la pct. 1 si 2, cu accent deosebit pe:</w:t>
      </w:r>
    </w:p>
    <w:p w14:paraId="0BBF6EEB" w14:textId="77777777" w:rsidR="00FD21E7" w:rsidRPr="00FD12F5" w:rsidRDefault="00FD21E7" w:rsidP="00FD21E7">
      <w:pPr>
        <w:widowControl w:val="0"/>
        <w:autoSpaceDE w:val="0"/>
        <w:autoSpaceDN w:val="0"/>
        <w:adjustRightInd w:val="0"/>
        <w:spacing w:after="0"/>
        <w:jc w:val="both"/>
        <w:rPr>
          <w:rFonts w:ascii="Trebuchet MS" w:hAnsi="Trebuchet MS" w:cs="Arial"/>
          <w:b/>
        </w:rPr>
      </w:pPr>
      <w:r w:rsidRPr="00FD12F5">
        <w:rPr>
          <w:rFonts w:ascii="Trebuchet MS" w:hAnsi="Trebuchet MS" w:cs="Arial"/>
          <w:lang w:val="pt-BR"/>
        </w:rPr>
        <w:t>a) extinderea impactului:</w:t>
      </w:r>
      <w:r w:rsidRPr="00FD12F5">
        <w:rPr>
          <w:rFonts w:ascii="Trebuchet MS" w:hAnsi="Trebuchet MS" w:cs="Arial"/>
          <w:i/>
          <w:lang w:val="it-IT"/>
        </w:rPr>
        <w:t xml:space="preserve"> </w:t>
      </w:r>
      <w:r w:rsidRPr="00FD12F5">
        <w:rPr>
          <w:rFonts w:ascii="Trebuchet MS" w:hAnsi="Trebuchet MS" w:cs="Arial"/>
        </w:rPr>
        <w:t>aria geografică şi numărul persoanelor afectate: nu este cazul;</w:t>
      </w:r>
    </w:p>
    <w:p w14:paraId="4A0EE318" w14:textId="77777777" w:rsidR="00FD21E7" w:rsidRPr="00FD12F5" w:rsidRDefault="00FD21E7" w:rsidP="00FD21E7">
      <w:pPr>
        <w:widowControl w:val="0"/>
        <w:autoSpaceDE w:val="0"/>
        <w:autoSpaceDN w:val="0"/>
        <w:adjustRightInd w:val="0"/>
        <w:spacing w:after="0"/>
        <w:jc w:val="both"/>
        <w:rPr>
          <w:rFonts w:ascii="Trebuchet MS" w:hAnsi="Trebuchet MS" w:cs="Arial"/>
          <w:lang w:val="pt-BR"/>
        </w:rPr>
      </w:pPr>
      <w:r w:rsidRPr="00FD12F5">
        <w:rPr>
          <w:rFonts w:ascii="Trebuchet MS" w:hAnsi="Trebuchet MS" w:cs="Arial"/>
          <w:lang w:val="pt-BR"/>
        </w:rPr>
        <w:t>b) natura transfrontalieră a impactului: nu este cazul;</w:t>
      </w:r>
    </w:p>
    <w:p w14:paraId="382AF2A0" w14:textId="77777777" w:rsidR="00FD21E7" w:rsidRPr="00FD12F5" w:rsidRDefault="00FD21E7" w:rsidP="00FD21E7">
      <w:pPr>
        <w:widowControl w:val="0"/>
        <w:autoSpaceDE w:val="0"/>
        <w:autoSpaceDN w:val="0"/>
        <w:adjustRightInd w:val="0"/>
        <w:spacing w:after="0"/>
        <w:jc w:val="both"/>
        <w:rPr>
          <w:rFonts w:ascii="Trebuchet MS" w:hAnsi="Trebuchet MS" w:cs="Arial"/>
          <w:lang w:val="pt-BR"/>
        </w:rPr>
      </w:pPr>
      <w:r w:rsidRPr="00FD12F5">
        <w:rPr>
          <w:rFonts w:ascii="Trebuchet MS" w:hAnsi="Trebuchet MS" w:cs="Arial"/>
          <w:lang w:val="pt-BR"/>
        </w:rPr>
        <w:t>c) mărimea şi complexitatea impactului: redusa;</w:t>
      </w:r>
    </w:p>
    <w:p w14:paraId="62AAB4F9" w14:textId="77777777" w:rsidR="00FD21E7" w:rsidRPr="00FD12F5" w:rsidRDefault="00FD21E7" w:rsidP="00FD21E7">
      <w:pPr>
        <w:widowControl w:val="0"/>
        <w:autoSpaceDE w:val="0"/>
        <w:autoSpaceDN w:val="0"/>
        <w:adjustRightInd w:val="0"/>
        <w:spacing w:after="0"/>
        <w:jc w:val="both"/>
        <w:rPr>
          <w:rFonts w:ascii="Trebuchet MS" w:hAnsi="Trebuchet MS" w:cs="Arial"/>
          <w:lang w:val="pt-BR"/>
        </w:rPr>
      </w:pPr>
      <w:r w:rsidRPr="00FD12F5">
        <w:rPr>
          <w:rFonts w:ascii="Trebuchet MS" w:hAnsi="Trebuchet MS" w:cs="Arial"/>
          <w:lang w:val="pt-BR"/>
        </w:rPr>
        <w:t>d) probabilitatea impactului: redusă, în timpul realizării lucrărilor de construcţii;</w:t>
      </w:r>
    </w:p>
    <w:p w14:paraId="49ED8DEC" w14:textId="77777777" w:rsidR="00FD21E7" w:rsidRPr="00FD12F5" w:rsidRDefault="00FD21E7" w:rsidP="00FD21E7">
      <w:pPr>
        <w:widowControl w:val="0"/>
        <w:spacing w:after="0"/>
        <w:jc w:val="both"/>
        <w:rPr>
          <w:rFonts w:ascii="Trebuchet MS" w:hAnsi="Trebuchet MS" w:cs="Arial"/>
          <w:lang w:val="pt-BR"/>
        </w:rPr>
      </w:pPr>
      <w:r w:rsidRPr="00FD12F5">
        <w:rPr>
          <w:rFonts w:ascii="Trebuchet MS" w:hAnsi="Trebuchet MS" w:cs="Arial"/>
          <w:lang w:val="pt-BR"/>
        </w:rPr>
        <w:t>e) durata, frecvenţa şi reversibilitatea impactului: redus</w:t>
      </w:r>
      <w:r w:rsidRPr="00FD12F5">
        <w:rPr>
          <w:rFonts w:ascii="Trebuchet MS" w:hAnsi="Trebuchet MS" w:cs="Arial"/>
        </w:rPr>
        <w:t xml:space="preserve"> în perioada desfăşurării lucrărilor de execuţie şi impact redus în timpul utilizarii imobilului.</w:t>
      </w:r>
    </w:p>
    <w:p w14:paraId="396A6BEE" w14:textId="77777777" w:rsidR="00FD21E7" w:rsidRPr="00FD12F5" w:rsidRDefault="00FD21E7" w:rsidP="00FD21E7">
      <w:pPr>
        <w:pStyle w:val="TextnormalCharCaracter"/>
        <w:spacing w:before="0" w:after="0" w:line="276" w:lineRule="auto"/>
        <w:ind w:left="0"/>
        <w:rPr>
          <w:rFonts w:ascii="Trebuchet MS" w:hAnsi="Trebuchet MS" w:cs="Arial"/>
          <w:b/>
        </w:rPr>
      </w:pPr>
      <w:r w:rsidRPr="00FD12F5">
        <w:rPr>
          <w:rFonts w:ascii="Trebuchet MS" w:hAnsi="Trebuchet MS" w:cs="Arial"/>
          <w:b/>
        </w:rPr>
        <w:t>4. Conditiile de realizare a proiectului:</w:t>
      </w:r>
    </w:p>
    <w:p w14:paraId="42BB5118" w14:textId="77777777" w:rsidR="00FD21E7" w:rsidRPr="00FD12F5" w:rsidRDefault="00FD21E7" w:rsidP="008907B9">
      <w:pPr>
        <w:pStyle w:val="TextnormalCharCaracter"/>
        <w:spacing w:before="0" w:after="0" w:line="276" w:lineRule="auto"/>
        <w:ind w:left="0"/>
        <w:rPr>
          <w:rFonts w:ascii="Trebuchet MS" w:hAnsi="Trebuchet MS" w:cs="Arial"/>
          <w:bCs/>
        </w:rPr>
      </w:pPr>
      <w:r w:rsidRPr="00FD12F5">
        <w:rPr>
          <w:rFonts w:ascii="Trebuchet MS" w:hAnsi="Trebuchet MS" w:cs="Arial"/>
          <w:b/>
        </w:rPr>
        <w:t xml:space="preserve">- </w:t>
      </w:r>
      <w:r w:rsidRPr="00FD12F5">
        <w:rPr>
          <w:rFonts w:ascii="Trebuchet MS" w:hAnsi="Trebuchet MS" w:cs="Arial"/>
        </w:rPr>
        <w:t>I</w:t>
      </w:r>
      <w:r w:rsidRPr="00FD12F5">
        <w:rPr>
          <w:rFonts w:ascii="Trebuchet MS" w:hAnsi="Trebuchet MS" w:cs="Arial"/>
          <w:bCs/>
        </w:rPr>
        <w:t>nvestiţia şi organizarea de şantier se vor realiza în condiţiile impuse prin urmatoarele acte de reglementare:</w:t>
      </w:r>
    </w:p>
    <w:p w14:paraId="2722D213" w14:textId="529319BF" w:rsidR="00FD21E7" w:rsidRPr="00FD12F5" w:rsidRDefault="00E3356A" w:rsidP="00D27533">
      <w:pPr>
        <w:numPr>
          <w:ilvl w:val="0"/>
          <w:numId w:val="2"/>
        </w:numPr>
        <w:spacing w:after="0" w:line="276" w:lineRule="auto"/>
        <w:jc w:val="both"/>
        <w:rPr>
          <w:rFonts w:ascii="Trebuchet MS" w:hAnsi="Trebuchet MS" w:cs="Arial"/>
          <w:b/>
        </w:rPr>
      </w:pPr>
      <w:r w:rsidRPr="00FD12F5">
        <w:rPr>
          <w:rFonts w:ascii="Trebuchet MS" w:hAnsi="Trebuchet MS" w:cs="Arial"/>
          <w:b/>
        </w:rPr>
        <w:t>CERTIFICAT DE URBANISM</w:t>
      </w:r>
      <w:r w:rsidR="00FD21E7" w:rsidRPr="00FD12F5">
        <w:rPr>
          <w:rFonts w:ascii="Trebuchet MS" w:hAnsi="Trebuchet MS" w:cs="Arial"/>
          <w:b/>
        </w:rPr>
        <w:t xml:space="preserve"> nr. </w:t>
      </w:r>
      <w:r w:rsidRPr="00FD12F5">
        <w:rPr>
          <w:rFonts w:ascii="Trebuchet MS" w:hAnsi="Trebuchet MS" w:cs="Arial"/>
          <w:b/>
        </w:rPr>
        <w:t>18452/23.04.2024</w:t>
      </w:r>
      <w:r w:rsidR="00FD21E7" w:rsidRPr="00FD12F5">
        <w:rPr>
          <w:rFonts w:ascii="Trebuchet MS" w:hAnsi="Trebuchet MS" w:cs="Arial"/>
          <w:b/>
        </w:rPr>
        <w:t xml:space="preserve">, , emis de Primăria </w:t>
      </w:r>
      <w:r w:rsidR="000877AC" w:rsidRPr="00FD12F5">
        <w:rPr>
          <w:rFonts w:ascii="Trebuchet MS" w:hAnsi="Trebuchet MS" w:cs="Arial"/>
          <w:b/>
        </w:rPr>
        <w:t>Chiajna</w:t>
      </w:r>
      <w:r w:rsidR="00FD21E7" w:rsidRPr="00FD12F5">
        <w:rPr>
          <w:rFonts w:ascii="Trebuchet MS" w:hAnsi="Trebuchet MS" w:cs="Arial"/>
          <w:b/>
        </w:rPr>
        <w:t>;</w:t>
      </w:r>
    </w:p>
    <w:p w14:paraId="5F38645A" w14:textId="3CE9B83E" w:rsidR="00E3356A" w:rsidRPr="00FD12F5" w:rsidRDefault="00E3356A" w:rsidP="00D27533">
      <w:pPr>
        <w:numPr>
          <w:ilvl w:val="0"/>
          <w:numId w:val="2"/>
        </w:numPr>
        <w:spacing w:after="0" w:line="276" w:lineRule="auto"/>
        <w:jc w:val="both"/>
        <w:rPr>
          <w:rFonts w:ascii="Trebuchet MS" w:hAnsi="Trebuchet MS" w:cs="Arial"/>
          <w:b/>
        </w:rPr>
      </w:pPr>
      <w:r w:rsidRPr="00FD12F5">
        <w:rPr>
          <w:rFonts w:ascii="Trebuchet MS" w:hAnsi="Trebuchet MS"/>
          <w:b/>
        </w:rPr>
        <w:t>NOTIFICAREA PRIVIND ASITENTA DE SPECIALITATE NR 619/14.05.2024 emisa de DSP Ilfov</w:t>
      </w:r>
    </w:p>
    <w:p w14:paraId="6D4DFA43" w14:textId="0676FE19" w:rsidR="00E3356A" w:rsidRPr="00FD12F5" w:rsidRDefault="00E3356A" w:rsidP="00D27533">
      <w:pPr>
        <w:numPr>
          <w:ilvl w:val="0"/>
          <w:numId w:val="2"/>
        </w:numPr>
        <w:spacing w:after="0" w:line="276" w:lineRule="auto"/>
        <w:jc w:val="both"/>
        <w:rPr>
          <w:rFonts w:ascii="Trebuchet MS" w:hAnsi="Trebuchet MS" w:cs="Arial"/>
          <w:b/>
        </w:rPr>
      </w:pPr>
      <w:r w:rsidRPr="00FD12F5">
        <w:rPr>
          <w:rFonts w:ascii="Trebuchet MS" w:hAnsi="Trebuchet MS"/>
          <w:b/>
        </w:rPr>
        <w:t>Avizul INSPECTORATULUI PENTRU SITUATII DE URGENTA „DEALUL SPRII” Bucuresti-Ilfov</w:t>
      </w:r>
    </w:p>
    <w:p w14:paraId="453C1540" w14:textId="63F20BC7" w:rsidR="0052336F" w:rsidRPr="00FD12F5" w:rsidRDefault="00FD21E7" w:rsidP="008907B9">
      <w:pPr>
        <w:pStyle w:val="TextnormalCharCaracter"/>
        <w:spacing w:before="0" w:after="0" w:line="276" w:lineRule="auto"/>
        <w:ind w:left="0"/>
        <w:rPr>
          <w:rFonts w:ascii="Trebuchet MS" w:hAnsi="Trebuchet MS" w:cs="Arial"/>
          <w:bCs/>
        </w:rPr>
      </w:pPr>
      <w:r w:rsidRPr="00FD12F5">
        <w:rPr>
          <w:rFonts w:ascii="Trebuchet MS" w:hAnsi="Trebuchet MS" w:cs="Arial"/>
          <w:kern w:val="16"/>
          <w:lang w:val="pt-BR"/>
        </w:rPr>
        <w:t>- S</w:t>
      </w:r>
      <w:r w:rsidRPr="00FD12F5">
        <w:rPr>
          <w:rFonts w:ascii="Trebuchet MS" w:hAnsi="Trebuchet MS" w:cs="Arial"/>
          <w:lang w:val="pt-BR"/>
        </w:rPr>
        <w:t xml:space="preserve">e vor respecta conditiile impuse, conform Regulamentului </w:t>
      </w:r>
      <w:r w:rsidRPr="00FD12F5">
        <w:rPr>
          <w:rFonts w:ascii="Trebuchet MS" w:hAnsi="Trebuchet MS" w:cs="Arial"/>
          <w:bCs/>
        </w:rPr>
        <w:t xml:space="preserve">PUG aprobat cu HCL </w:t>
      </w:r>
      <w:r w:rsidR="0052336F" w:rsidRPr="00FD12F5">
        <w:rPr>
          <w:rFonts w:ascii="Trebuchet MS" w:hAnsi="Trebuchet MS" w:cs="Arial"/>
          <w:bCs/>
        </w:rPr>
        <w:t>7/25.02.2015</w:t>
      </w:r>
      <w:r w:rsidRPr="00FD12F5">
        <w:rPr>
          <w:rFonts w:ascii="Trebuchet MS" w:hAnsi="Trebuchet MS" w:cs="Arial"/>
          <w:bCs/>
        </w:rPr>
        <w:t xml:space="preserve"> </w:t>
      </w:r>
      <w:r w:rsidR="0052336F" w:rsidRPr="00FD12F5">
        <w:rPr>
          <w:rFonts w:ascii="Trebuchet MS" w:hAnsi="Trebuchet MS" w:cs="Arial"/>
          <w:bCs/>
        </w:rPr>
        <w:t>Comuna Chiajna;</w:t>
      </w:r>
    </w:p>
    <w:p w14:paraId="40B35B1C" w14:textId="605E0C17" w:rsidR="00FD12F5" w:rsidRPr="00FD12F5" w:rsidRDefault="00FD12F5" w:rsidP="008907B9">
      <w:pPr>
        <w:pStyle w:val="TextnormalCharCaracter"/>
        <w:spacing w:before="0" w:after="0" w:line="276" w:lineRule="auto"/>
        <w:ind w:left="0"/>
        <w:rPr>
          <w:rFonts w:ascii="Trebuchet MS" w:hAnsi="Trebuchet MS" w:cs="Arial"/>
          <w:bCs/>
        </w:rPr>
      </w:pPr>
      <w:r w:rsidRPr="00FD12F5">
        <w:rPr>
          <w:rFonts w:ascii="Trebuchet MS" w:hAnsi="Trebuchet MS" w:cs="Arial"/>
          <w:bCs/>
        </w:rPr>
        <w:t>- Suprafetele de spatii verzi in procent de 20% din totalul terenului vor fi amenajate si intretinute.</w:t>
      </w:r>
    </w:p>
    <w:p w14:paraId="7DB7ECF7" w14:textId="77777777" w:rsidR="00FD21E7" w:rsidRPr="00FD12F5" w:rsidRDefault="00FD21E7" w:rsidP="008907B9">
      <w:pPr>
        <w:pStyle w:val="ListParagraph"/>
        <w:widowControl w:val="0"/>
        <w:spacing w:line="276" w:lineRule="auto"/>
        <w:ind w:left="0"/>
        <w:jc w:val="both"/>
        <w:rPr>
          <w:rFonts w:ascii="Trebuchet MS" w:hAnsi="Trebuchet MS" w:cs="Arial"/>
          <w:lang w:val="ro-RO"/>
        </w:rPr>
      </w:pPr>
      <w:r w:rsidRPr="00FD12F5">
        <w:rPr>
          <w:rFonts w:ascii="Trebuchet MS" w:hAnsi="Trebuchet MS" w:cs="Arial"/>
          <w:lang w:val="ro-RO"/>
        </w:rPr>
        <w:t>- Se vor respecta prevederile O.U.G. nr. 195/2005 privind protec</w:t>
      </w:r>
      <w:r w:rsidRPr="00FD12F5">
        <w:rPr>
          <w:rFonts w:ascii="Trebuchet MS" w:hAnsi="Trebuchet MS" w:cs="Arial"/>
          <w:lang w:val="it-IT"/>
        </w:rPr>
        <w:t xml:space="preserve">tia mediului cu modificarile si </w:t>
      </w:r>
      <w:r w:rsidRPr="00FD12F5">
        <w:rPr>
          <w:rFonts w:ascii="Trebuchet MS" w:hAnsi="Trebuchet MS" w:cs="Arial"/>
          <w:lang w:val="ro-RO"/>
        </w:rPr>
        <w:t>completarile ulterioare.</w:t>
      </w:r>
    </w:p>
    <w:p w14:paraId="140ACCE6" w14:textId="77777777" w:rsidR="00FD21E7" w:rsidRPr="00FD12F5" w:rsidRDefault="00FD21E7" w:rsidP="008907B9">
      <w:pPr>
        <w:pStyle w:val="ListParagraph"/>
        <w:widowControl w:val="0"/>
        <w:spacing w:line="276" w:lineRule="auto"/>
        <w:ind w:left="0"/>
        <w:jc w:val="both"/>
        <w:rPr>
          <w:rFonts w:ascii="Trebuchet MS" w:hAnsi="Trebuchet MS" w:cs="Arial"/>
          <w:lang w:val="ro-RO"/>
        </w:rPr>
      </w:pPr>
      <w:r w:rsidRPr="00FD12F5">
        <w:rPr>
          <w:rFonts w:ascii="Trebuchet MS" w:hAnsi="Trebuchet MS" w:cs="Arial"/>
          <w:lang w:val="ro-RO"/>
        </w:rPr>
        <w:t xml:space="preserve">-Pe durata execuţiei lucrărilor se vor lua măsuri pentru respectarea legislaţiei privind protecţia mediului în vigoare (STAS 12574/1987, SR 10009/2017, Ord. nr. 462/1993 </w:t>
      </w:r>
      <w:r w:rsidRPr="00FD12F5">
        <w:rPr>
          <w:rFonts w:ascii="Trebuchet MS" w:hAnsi="Trebuchet MS" w:cs="Arial"/>
          <w:lang w:val="fr-FR"/>
        </w:rPr>
        <w:t>si</w:t>
      </w:r>
      <w:r w:rsidRPr="00FD12F5">
        <w:rPr>
          <w:rFonts w:ascii="Trebuchet MS" w:hAnsi="Trebuchet MS" w:cs="Arial"/>
          <w:lang w:val="ro-RO"/>
        </w:rPr>
        <w:t xml:space="preserve"> H.G. nr.1756/2006 privind limitarea nivelului emisiilor de zgomot în mediu produs de echipamentele destinate utilizarii in exteriorul cladirilor).</w:t>
      </w:r>
    </w:p>
    <w:p w14:paraId="7D634F1F" w14:textId="77777777" w:rsidR="00FD21E7" w:rsidRPr="00FD12F5" w:rsidRDefault="00FD21E7" w:rsidP="008907B9">
      <w:pPr>
        <w:pStyle w:val="ListParagraph"/>
        <w:widowControl w:val="0"/>
        <w:spacing w:line="276" w:lineRule="auto"/>
        <w:ind w:left="0"/>
        <w:jc w:val="both"/>
        <w:rPr>
          <w:rFonts w:ascii="Trebuchet MS" w:hAnsi="Trebuchet MS" w:cs="Arial"/>
          <w:lang w:val="it-IT"/>
        </w:rPr>
      </w:pPr>
      <w:r w:rsidRPr="00FD12F5">
        <w:rPr>
          <w:rFonts w:ascii="Trebuchet MS" w:hAnsi="Trebuchet MS" w:cs="Arial"/>
          <w:lang w:val="it-IT"/>
        </w:rPr>
        <w:t xml:space="preserve">- Se vor respecta prevederile Legii nr. 104/2011, </w:t>
      </w:r>
      <w:r w:rsidRPr="00FD12F5">
        <w:rPr>
          <w:rFonts w:ascii="Trebuchet MS" w:hAnsi="Trebuchet MS" w:cs="Arial"/>
          <w:lang w:val="ro-RO"/>
        </w:rPr>
        <w:t xml:space="preserve">cu completarile si modificarile ulterioare, </w:t>
      </w:r>
      <w:r w:rsidRPr="00FD12F5">
        <w:rPr>
          <w:rFonts w:ascii="Trebuchet MS" w:hAnsi="Trebuchet MS" w:cs="Arial"/>
          <w:lang w:val="it-IT"/>
        </w:rPr>
        <w:t>privind calitatea aerului inconjurator.</w:t>
      </w:r>
    </w:p>
    <w:p w14:paraId="65DF419C" w14:textId="77777777" w:rsidR="00FD21E7" w:rsidRPr="00FD12F5" w:rsidRDefault="00FD21E7" w:rsidP="008907B9">
      <w:pPr>
        <w:widowControl w:val="0"/>
        <w:spacing w:after="0" w:line="276" w:lineRule="auto"/>
        <w:jc w:val="both"/>
        <w:rPr>
          <w:rFonts w:ascii="Trebuchet MS" w:hAnsi="Trebuchet MS" w:cs="Arial"/>
          <w:lang w:val="pt-BR"/>
        </w:rPr>
      </w:pPr>
      <w:r w:rsidRPr="00FD12F5">
        <w:rPr>
          <w:rFonts w:ascii="Trebuchet MS" w:hAnsi="Trebuchet MS" w:cs="Arial"/>
          <w:lang w:val="pt-BR"/>
        </w:rPr>
        <w:t>-    Se vor respecta prevederile Ordinului nr. 756/1997 cu privire la factorul de mediu sol.</w:t>
      </w:r>
    </w:p>
    <w:p w14:paraId="40E4E67F" w14:textId="77777777" w:rsidR="00FD21E7" w:rsidRPr="00FD12F5" w:rsidRDefault="00FD21E7" w:rsidP="008907B9">
      <w:pPr>
        <w:widowControl w:val="0"/>
        <w:spacing w:after="0" w:line="276" w:lineRule="auto"/>
        <w:jc w:val="both"/>
        <w:rPr>
          <w:rFonts w:ascii="Trebuchet MS" w:hAnsi="Trebuchet MS" w:cs="Arial"/>
        </w:rPr>
      </w:pPr>
      <w:r w:rsidRPr="00FD12F5">
        <w:rPr>
          <w:rFonts w:ascii="Trebuchet MS" w:hAnsi="Trebuchet MS" w:cs="Arial"/>
        </w:rPr>
        <w:t xml:space="preserve">-   Gospodărirea materialelor de construcţie se va realiza numai în limita terenului deţinut, fără deranjarea vecinătăţilor. </w:t>
      </w:r>
    </w:p>
    <w:p w14:paraId="286B7466" w14:textId="3420B107" w:rsidR="00FD21E7" w:rsidRPr="00FD12F5" w:rsidRDefault="00E3356A" w:rsidP="008907B9">
      <w:pPr>
        <w:widowControl w:val="0"/>
        <w:spacing w:after="0" w:line="276" w:lineRule="auto"/>
        <w:jc w:val="both"/>
        <w:rPr>
          <w:rFonts w:ascii="Trebuchet MS" w:hAnsi="Trebuchet MS" w:cs="Arial"/>
        </w:rPr>
      </w:pPr>
      <w:r w:rsidRPr="00FD12F5">
        <w:rPr>
          <w:rFonts w:ascii="Trebuchet MS" w:hAnsi="Trebuchet MS" w:cs="Arial"/>
        </w:rPr>
        <w:t xml:space="preserve">-   </w:t>
      </w:r>
      <w:r w:rsidR="00FD21E7" w:rsidRPr="00FD12F5">
        <w:rPr>
          <w:rFonts w:ascii="Trebuchet MS" w:hAnsi="Trebuchet MS" w:cs="Arial"/>
        </w:rPr>
        <w:t>Se vor respecta prevederile O.U.G. nr. 92/2021 privind regimul deseurilor modificat si completat.</w:t>
      </w:r>
    </w:p>
    <w:p w14:paraId="3D5D33DD" w14:textId="77777777" w:rsidR="00FD21E7" w:rsidRPr="00FD12F5" w:rsidRDefault="00FD21E7" w:rsidP="008907B9">
      <w:pPr>
        <w:widowControl w:val="0"/>
        <w:shd w:val="clear" w:color="auto" w:fill="FFFFFF"/>
        <w:spacing w:after="0" w:line="276" w:lineRule="auto"/>
        <w:jc w:val="both"/>
        <w:rPr>
          <w:rFonts w:ascii="Trebuchet MS" w:hAnsi="Trebuchet MS" w:cs="Arial"/>
          <w:lang w:val="en-US"/>
        </w:rPr>
      </w:pPr>
      <w:r w:rsidRPr="00FD12F5">
        <w:rPr>
          <w:rFonts w:ascii="Trebuchet MS" w:hAnsi="Trebuchet MS" w:cs="Arial"/>
        </w:rPr>
        <w:t>- Se vor respecta prevederile Legii nr. 123/2020 pentru modificarea și completarea Ordonanței de urgență a Guvernului nr. 195/2005 privind protecția mediului.</w:t>
      </w:r>
    </w:p>
    <w:p w14:paraId="3B9B71B6" w14:textId="77777777" w:rsidR="00FD21E7" w:rsidRPr="00FD12F5" w:rsidRDefault="00FD21E7" w:rsidP="00D27533">
      <w:pPr>
        <w:pStyle w:val="ListParagraph"/>
        <w:widowControl w:val="0"/>
        <w:numPr>
          <w:ilvl w:val="0"/>
          <w:numId w:val="3"/>
        </w:numPr>
        <w:spacing w:line="276" w:lineRule="auto"/>
        <w:jc w:val="both"/>
        <w:rPr>
          <w:rFonts w:ascii="Trebuchet MS" w:hAnsi="Trebuchet MS" w:cs="Arial"/>
        </w:rPr>
      </w:pPr>
      <w:r w:rsidRPr="00FD12F5">
        <w:rPr>
          <w:rFonts w:ascii="Trebuchet MS" w:hAnsi="Trebuchet MS" w:cs="Arial"/>
        </w:rPr>
        <w:t>Se vor lua măsuri de protecţie antifonică în zona de lucru a şantierului.</w:t>
      </w:r>
    </w:p>
    <w:p w14:paraId="55663772" w14:textId="77777777" w:rsidR="00FD21E7" w:rsidRPr="00FD12F5" w:rsidRDefault="00FD21E7" w:rsidP="00D27533">
      <w:pPr>
        <w:widowControl w:val="0"/>
        <w:numPr>
          <w:ilvl w:val="0"/>
          <w:numId w:val="3"/>
        </w:numPr>
        <w:spacing w:after="0" w:line="276" w:lineRule="auto"/>
        <w:jc w:val="both"/>
        <w:rPr>
          <w:rFonts w:ascii="Trebuchet MS" w:hAnsi="Trebuchet MS" w:cs="Arial"/>
          <w:lang w:val="it-IT"/>
        </w:rPr>
      </w:pPr>
      <w:r w:rsidRPr="00FD12F5">
        <w:rPr>
          <w:rFonts w:ascii="Trebuchet MS" w:hAnsi="Trebuchet MS" w:cs="Arial"/>
        </w:rPr>
        <w:t>Se vor respecta prevederile Legii nr. 61/1991, modificata, privind sanctionarea faptelor de incalcare a unor norme de convietuire sociala, a ordinii si linistii publice.</w:t>
      </w:r>
    </w:p>
    <w:p w14:paraId="4D69F292" w14:textId="77777777" w:rsidR="00FD21E7" w:rsidRPr="00FD12F5" w:rsidRDefault="00FD21E7" w:rsidP="008907B9">
      <w:pPr>
        <w:pStyle w:val="ListParagraph"/>
        <w:widowControl w:val="0"/>
        <w:spacing w:line="276" w:lineRule="auto"/>
        <w:ind w:left="0"/>
        <w:jc w:val="both"/>
        <w:rPr>
          <w:rFonts w:ascii="Trebuchet MS" w:hAnsi="Trebuchet MS" w:cs="Arial"/>
          <w:lang w:val="it-IT"/>
        </w:rPr>
      </w:pPr>
      <w:r w:rsidRPr="00FD12F5">
        <w:rPr>
          <w:rFonts w:ascii="Trebuchet MS" w:hAnsi="Trebuchet MS" w:cs="Arial"/>
          <w:lang w:val="it-IT"/>
        </w:rPr>
        <w:t>- Se vor amplasa panouri de informare a cetăţenilor asupra viitoarelor construcţii şi modificări ale zonei, asigurându-se protecţia circulaţiei pietonale şi auto în zonă.</w:t>
      </w:r>
    </w:p>
    <w:p w14:paraId="748BA2ED" w14:textId="77777777" w:rsidR="00FD21E7" w:rsidRPr="00FD12F5" w:rsidRDefault="00FD21E7" w:rsidP="008907B9">
      <w:pPr>
        <w:pStyle w:val="ListParagraph"/>
        <w:widowControl w:val="0"/>
        <w:spacing w:line="276" w:lineRule="auto"/>
        <w:ind w:left="0"/>
        <w:jc w:val="both"/>
        <w:rPr>
          <w:rFonts w:ascii="Trebuchet MS" w:hAnsi="Trebuchet MS" w:cs="Arial"/>
        </w:rPr>
      </w:pPr>
      <w:r w:rsidRPr="00FD12F5">
        <w:rPr>
          <w:rFonts w:ascii="Trebuchet MS" w:hAnsi="Trebuchet MS" w:cs="Arial"/>
        </w:rPr>
        <w:t>- Deşeurile şi materialele rezultate din activitatea de construcţie şi montaj vor fi obligatoriu îndepărtate din zonă pe baza unui contract încheiat cu un prestator autorizat. Este interzisă depozitarea necontrolată a deşeurilor rezultate.</w:t>
      </w:r>
    </w:p>
    <w:p w14:paraId="2BF660C6" w14:textId="77777777" w:rsidR="00FD21E7" w:rsidRPr="00FD12F5" w:rsidRDefault="00FD21E7" w:rsidP="008907B9">
      <w:pPr>
        <w:pStyle w:val="ListParagraph"/>
        <w:widowControl w:val="0"/>
        <w:spacing w:line="276" w:lineRule="auto"/>
        <w:ind w:left="0"/>
        <w:jc w:val="both"/>
        <w:rPr>
          <w:rFonts w:ascii="Trebuchet MS" w:hAnsi="Trebuchet MS" w:cs="Arial"/>
          <w:lang w:val="ro-RO"/>
        </w:rPr>
      </w:pPr>
      <w:r w:rsidRPr="00FD12F5">
        <w:rPr>
          <w:rFonts w:ascii="Trebuchet MS" w:hAnsi="Trebuchet MS" w:cs="Arial"/>
        </w:rPr>
        <w:t xml:space="preserve">- </w:t>
      </w:r>
      <w:r w:rsidRPr="00FD12F5">
        <w:rPr>
          <w:rFonts w:ascii="Trebuchet MS" w:hAnsi="Trebuchet MS" w:cs="Arial"/>
          <w:lang w:val="ro-RO"/>
        </w:rPr>
        <w:t>Se interzice poluarea solului cu carburanţi, uleiuri rezultate în urma operaţiilor de staţionare, aprovizionare, depozitare sau alimentare cu combustibili a utilajelor şi mijloacelor de transport în timpul construirii, datorită funcţionării necorespunzătoare a acestora.</w:t>
      </w:r>
      <w:r w:rsidRPr="00FD12F5">
        <w:rPr>
          <w:rFonts w:ascii="Trebuchet MS" w:hAnsi="Trebuchet MS" w:cs="Arial"/>
          <w:b/>
          <w:lang w:val="ro-RO" w:eastAsia="ro-RO"/>
        </w:rPr>
        <w:t xml:space="preserve"> </w:t>
      </w:r>
      <w:r w:rsidRPr="00FD12F5">
        <w:rPr>
          <w:rFonts w:ascii="Trebuchet MS" w:hAnsi="Trebuchet MS" w:cs="Arial"/>
          <w:lang w:val="ro-RO"/>
        </w:rPr>
        <w:t xml:space="preserve">În cazul unor poluări </w:t>
      </w:r>
      <w:r w:rsidRPr="00FD12F5">
        <w:rPr>
          <w:rFonts w:ascii="Trebuchet MS" w:hAnsi="Trebuchet MS" w:cs="Arial"/>
          <w:lang w:val="ro-RO"/>
        </w:rPr>
        <w:lastRenderedPageBreak/>
        <w:t>accidentale se vor lua măsuri pedoameliorative.</w:t>
      </w:r>
    </w:p>
    <w:p w14:paraId="25EB5D61" w14:textId="77777777" w:rsidR="00FD21E7" w:rsidRPr="00FD12F5" w:rsidRDefault="00FD21E7" w:rsidP="008907B9">
      <w:pPr>
        <w:widowControl w:val="0"/>
        <w:spacing w:after="0" w:line="276" w:lineRule="auto"/>
        <w:jc w:val="both"/>
        <w:rPr>
          <w:rFonts w:ascii="Trebuchet MS" w:hAnsi="Trebuchet MS" w:cs="Arial"/>
        </w:rPr>
      </w:pPr>
      <w:r w:rsidRPr="00FD12F5">
        <w:rPr>
          <w:rFonts w:ascii="Trebuchet MS" w:hAnsi="Trebuchet MS" w:cs="Arial"/>
        </w:rPr>
        <w:t xml:space="preserve">- Se vor lua măsuri pentru diminuarea emisiilor de pulberi din zona şantierului prin umectarea spaţiului de lucru sau acoperirea pe cât posibil a acestuia. </w:t>
      </w:r>
    </w:p>
    <w:p w14:paraId="516A16B9" w14:textId="77777777" w:rsidR="00FD21E7" w:rsidRPr="00FD12F5" w:rsidRDefault="00FD21E7" w:rsidP="008907B9">
      <w:pPr>
        <w:widowControl w:val="0"/>
        <w:spacing w:after="0" w:line="276" w:lineRule="auto"/>
        <w:jc w:val="both"/>
        <w:rPr>
          <w:rFonts w:ascii="Trebuchet MS" w:hAnsi="Trebuchet MS" w:cs="Arial"/>
        </w:rPr>
      </w:pPr>
      <w:r w:rsidRPr="00FD12F5">
        <w:rPr>
          <w:rFonts w:ascii="Trebuchet MS" w:hAnsi="Trebuchet MS" w:cs="Arial"/>
        </w:rPr>
        <w:t>- La ieşirea din şantier, se vor curăţa roţile autovehiculelor şi a altor utilaje, pentru a preveni transferul de moloz în afara amplasamentului pe drumurile publice; pe durata organizării de şantier se vor monta panouri de protecţie.</w:t>
      </w:r>
    </w:p>
    <w:p w14:paraId="6DF691CB" w14:textId="77777777" w:rsidR="00FD21E7" w:rsidRPr="00FD12F5" w:rsidRDefault="00FD21E7" w:rsidP="008907B9">
      <w:pPr>
        <w:pStyle w:val="BodyText"/>
        <w:widowControl w:val="0"/>
        <w:spacing w:after="0"/>
        <w:jc w:val="both"/>
        <w:rPr>
          <w:rFonts w:ascii="Trebuchet MS" w:hAnsi="Trebuchet MS" w:cs="Arial"/>
          <w:lang w:val="pt-BR"/>
        </w:rPr>
      </w:pPr>
      <w:r w:rsidRPr="00FD12F5">
        <w:rPr>
          <w:rFonts w:ascii="Trebuchet MS" w:hAnsi="Trebuchet MS" w:cs="Arial"/>
          <w:kern w:val="16"/>
          <w:lang w:val="pt-BR"/>
        </w:rPr>
        <w:t>- S</w:t>
      </w:r>
      <w:r w:rsidRPr="00FD12F5">
        <w:rPr>
          <w:rFonts w:ascii="Trebuchet MS" w:hAnsi="Trebuchet MS" w:cs="Arial"/>
          <w:lang w:val="pt-BR"/>
        </w:rPr>
        <w:t xml:space="preserve">e vor respecta prevederile Regulamentului General de Urbanism aprobat prin H.G. nr. 525/1996 în ceea ce priveste constructiile, parcarile si necesarul de spatiu verde. </w:t>
      </w:r>
    </w:p>
    <w:p w14:paraId="274409BD" w14:textId="77777777" w:rsidR="00FD21E7" w:rsidRPr="00FD12F5" w:rsidRDefault="00FD21E7" w:rsidP="008907B9">
      <w:pPr>
        <w:pStyle w:val="BodyText"/>
        <w:widowControl w:val="0"/>
        <w:spacing w:after="0"/>
        <w:jc w:val="both"/>
        <w:rPr>
          <w:rFonts w:ascii="Trebuchet MS" w:hAnsi="Trebuchet MS" w:cs="Arial"/>
          <w:lang w:val="pt-BR"/>
        </w:rPr>
      </w:pPr>
      <w:r w:rsidRPr="00FD12F5">
        <w:rPr>
          <w:rFonts w:ascii="Trebuchet MS" w:hAnsi="Trebuchet MS" w:cs="Arial"/>
          <w:lang w:val="pt-BR"/>
        </w:rPr>
        <w:t>- Se va respecta legislatia de urbanism in vigoare.</w:t>
      </w:r>
    </w:p>
    <w:p w14:paraId="78366E33" w14:textId="77777777" w:rsidR="00FD21E7" w:rsidRPr="00FD12F5" w:rsidRDefault="00FD21E7" w:rsidP="008907B9">
      <w:pPr>
        <w:pStyle w:val="BodyText"/>
        <w:widowControl w:val="0"/>
        <w:spacing w:after="0"/>
        <w:jc w:val="both"/>
        <w:rPr>
          <w:rFonts w:ascii="Trebuchet MS" w:hAnsi="Trebuchet MS" w:cs="Arial"/>
          <w:lang w:val="pt-BR"/>
        </w:rPr>
      </w:pPr>
      <w:r w:rsidRPr="00FD12F5">
        <w:rPr>
          <w:rFonts w:ascii="Trebuchet MS" w:hAnsi="Trebuchet MS" w:cs="Arial"/>
          <w:lang w:val="pt-BR"/>
        </w:rPr>
        <w:t>- Se va amenaja si intretine spatiul verde din incinta.</w:t>
      </w:r>
    </w:p>
    <w:p w14:paraId="5B2E92DC" w14:textId="77777777" w:rsidR="00FD21E7" w:rsidRPr="00FD12F5" w:rsidRDefault="00FD21E7" w:rsidP="008907B9">
      <w:pPr>
        <w:pStyle w:val="BodyText"/>
        <w:widowControl w:val="0"/>
        <w:spacing w:after="0"/>
        <w:jc w:val="both"/>
        <w:rPr>
          <w:rFonts w:ascii="Trebuchet MS" w:hAnsi="Trebuchet MS" w:cs="Arial"/>
          <w:noProof/>
          <w:lang w:val="ro-RO"/>
        </w:rPr>
      </w:pPr>
      <w:r w:rsidRPr="00FD12F5">
        <w:rPr>
          <w:rFonts w:ascii="Trebuchet MS" w:hAnsi="Trebuchet MS" w:cs="Arial"/>
          <w:lang w:val="pt-BR"/>
        </w:rPr>
        <w:t xml:space="preserve">- </w:t>
      </w:r>
      <w:r w:rsidRPr="00FD12F5">
        <w:rPr>
          <w:rFonts w:ascii="Trebuchet MS" w:hAnsi="Trebuchet MS" w:cs="Arial"/>
          <w:kern w:val="16"/>
          <w:lang w:val="pt-BR"/>
        </w:rPr>
        <w:t>S</w:t>
      </w:r>
      <w:r w:rsidRPr="00FD12F5">
        <w:rPr>
          <w:rFonts w:ascii="Trebuchet MS" w:hAnsi="Trebuchet MS" w:cs="Arial"/>
          <w:lang w:val="pt-BR"/>
        </w:rPr>
        <w:t>e vor respecta prevederile</w:t>
      </w:r>
      <w:r w:rsidRPr="00FD12F5">
        <w:rPr>
          <w:rFonts w:ascii="Trebuchet MS" w:hAnsi="Trebuchet MS" w:cs="Arial"/>
          <w:noProof/>
          <w:lang w:val="ro-RO"/>
        </w:rPr>
        <w:t xml:space="preserve"> Legii apelor nr. 107/1996 cu modificările și completările ulterioare.</w:t>
      </w:r>
    </w:p>
    <w:p w14:paraId="24C4F756" w14:textId="004E6281" w:rsidR="00FD21E7" w:rsidRPr="00FD12F5" w:rsidRDefault="00FD21E7" w:rsidP="008907B9">
      <w:pPr>
        <w:spacing w:after="0" w:line="276" w:lineRule="auto"/>
        <w:jc w:val="both"/>
        <w:rPr>
          <w:rFonts w:ascii="Trebuchet MS" w:hAnsi="Trebuchet MS" w:cs="Arial"/>
          <w:lang w:val="en-US"/>
        </w:rPr>
      </w:pPr>
      <w:r w:rsidRPr="00FD12F5">
        <w:rPr>
          <w:rFonts w:ascii="Trebuchet MS" w:hAnsi="Trebuchet MS" w:cs="Arial"/>
          <w:color w:val="000000"/>
        </w:rPr>
        <w:t xml:space="preserve">- </w:t>
      </w:r>
      <w:r w:rsidRPr="00FD12F5">
        <w:rPr>
          <w:rFonts w:ascii="Trebuchet MS" w:hAnsi="Trebuchet MS" w:cs="Arial"/>
        </w:rPr>
        <w:t xml:space="preserve">Indicatorii de calitate ai apelor uzate menajere evacuate </w:t>
      </w:r>
      <w:r w:rsidR="00C86699" w:rsidRPr="00FD12F5">
        <w:rPr>
          <w:rFonts w:ascii="Trebuchet MS" w:hAnsi="Trebuchet MS" w:cs="Arial"/>
        </w:rPr>
        <w:t>in reteaua de canalizare</w:t>
      </w:r>
      <w:r w:rsidRPr="00FD12F5">
        <w:rPr>
          <w:rFonts w:ascii="Trebuchet MS" w:hAnsi="Trebuchet MS" w:cs="Arial"/>
        </w:rPr>
        <w:t xml:space="preserve"> se vor încadra în limitele maxime impuse de H.G.  nr. 188/2002 - Anexa 2 - Normativul NTPA-002/2002, modificată şi completată cu H.G. nr. 352/2005.</w:t>
      </w:r>
    </w:p>
    <w:p w14:paraId="335169EC" w14:textId="77777777" w:rsidR="00FD21E7" w:rsidRPr="00FD12F5" w:rsidRDefault="00FD21E7" w:rsidP="008907B9">
      <w:pPr>
        <w:tabs>
          <w:tab w:val="left" w:pos="1080"/>
          <w:tab w:val="left" w:pos="1170"/>
          <w:tab w:val="left" w:pos="1350"/>
        </w:tabs>
        <w:spacing w:after="0" w:line="276" w:lineRule="auto"/>
        <w:jc w:val="both"/>
        <w:rPr>
          <w:rFonts w:ascii="Trebuchet MS" w:hAnsi="Trebuchet MS" w:cs="Arial"/>
          <w:lang w:val="it-IT"/>
        </w:rPr>
      </w:pPr>
      <w:r w:rsidRPr="00FD12F5">
        <w:rPr>
          <w:rFonts w:ascii="Trebuchet MS" w:hAnsi="Trebuchet MS" w:cs="Arial"/>
          <w:lang w:val="it-IT"/>
        </w:rPr>
        <w:t xml:space="preserve">- Indicatorii de calitate ai apelor pluviale epurate evacuate la teren se vor încadra în prevederile impuse de H.G. nr. 188/2002 - Anexa 3 - NTPA-001/2002, modificată şi completată prin H.G. nr. 352/2005, cu menţiunea că indicatorii specifici ce urmează a fi monitorizaţi vor trebui să se încadreze în următoarele  limite: </w:t>
      </w:r>
    </w:p>
    <w:p w14:paraId="555947BE" w14:textId="5F3C161F" w:rsidR="00FD21E7" w:rsidRPr="00FD12F5" w:rsidRDefault="00FD12F5" w:rsidP="008907B9">
      <w:pPr>
        <w:tabs>
          <w:tab w:val="left" w:pos="1276"/>
        </w:tabs>
        <w:spacing w:after="0" w:line="276" w:lineRule="auto"/>
        <w:ind w:firstLine="851"/>
        <w:rPr>
          <w:rFonts w:ascii="Trebuchet MS" w:hAnsi="Trebuchet MS" w:cs="Arial"/>
          <w:lang w:val="it-IT"/>
        </w:rPr>
      </w:pPr>
      <w:r w:rsidRPr="00FD12F5">
        <w:rPr>
          <w:rFonts w:ascii="Trebuchet MS" w:hAnsi="Trebuchet MS" w:cs="Arial"/>
          <w:lang w:val="it-IT"/>
        </w:rPr>
        <w:t xml:space="preserve">- pH  </w:t>
      </w:r>
      <w:r w:rsidRPr="00FD12F5">
        <w:rPr>
          <w:rFonts w:ascii="Trebuchet MS" w:hAnsi="Trebuchet MS" w:cs="Arial"/>
          <w:lang w:val="it-IT"/>
        </w:rPr>
        <w:tab/>
      </w:r>
      <w:r w:rsidRPr="00FD12F5">
        <w:rPr>
          <w:rFonts w:ascii="Trebuchet MS" w:hAnsi="Trebuchet MS" w:cs="Arial"/>
          <w:lang w:val="it-IT"/>
        </w:rPr>
        <w:tab/>
      </w:r>
      <w:r w:rsidRPr="00FD12F5">
        <w:rPr>
          <w:rFonts w:ascii="Trebuchet MS" w:hAnsi="Trebuchet MS" w:cs="Arial"/>
          <w:lang w:val="it-IT"/>
        </w:rPr>
        <w:tab/>
      </w:r>
      <w:r w:rsidRPr="00FD12F5">
        <w:rPr>
          <w:rFonts w:ascii="Trebuchet MS" w:hAnsi="Trebuchet MS" w:cs="Arial"/>
          <w:lang w:val="it-IT"/>
        </w:rPr>
        <w:tab/>
      </w:r>
      <w:r w:rsidRPr="00FD12F5">
        <w:rPr>
          <w:rFonts w:ascii="Trebuchet MS" w:hAnsi="Trebuchet MS" w:cs="Arial"/>
          <w:lang w:val="it-IT"/>
        </w:rPr>
        <w:tab/>
      </w:r>
      <w:r w:rsidRPr="00FD12F5">
        <w:rPr>
          <w:rFonts w:ascii="Trebuchet MS" w:hAnsi="Trebuchet MS" w:cs="Arial"/>
          <w:lang w:val="it-IT"/>
        </w:rPr>
        <w:tab/>
        <w:t xml:space="preserve">       </w:t>
      </w:r>
      <w:r w:rsidR="00FD21E7" w:rsidRPr="00FD12F5">
        <w:rPr>
          <w:rFonts w:ascii="Trebuchet MS" w:hAnsi="Trebuchet MS" w:cs="Arial"/>
          <w:lang w:val="it-IT"/>
        </w:rPr>
        <w:t>6,5 - 8,5</w:t>
      </w:r>
    </w:p>
    <w:p w14:paraId="5D222906" w14:textId="2D0DCA10" w:rsidR="00FD21E7" w:rsidRPr="00FD12F5" w:rsidRDefault="00FD21E7" w:rsidP="008907B9">
      <w:pPr>
        <w:tabs>
          <w:tab w:val="left" w:pos="1276"/>
        </w:tabs>
        <w:spacing w:after="0" w:line="276" w:lineRule="auto"/>
        <w:ind w:firstLine="851"/>
        <w:rPr>
          <w:rFonts w:ascii="Trebuchet MS" w:hAnsi="Trebuchet MS" w:cs="Arial"/>
          <w:lang w:val="it-IT"/>
        </w:rPr>
      </w:pPr>
      <w:r w:rsidRPr="00FD12F5">
        <w:rPr>
          <w:rFonts w:ascii="Trebuchet MS" w:hAnsi="Trebuchet MS" w:cs="Arial"/>
          <w:lang w:val="it-IT"/>
        </w:rPr>
        <w:t xml:space="preserve">- Materii </w:t>
      </w:r>
      <w:r w:rsidR="00FD12F5" w:rsidRPr="00FD12F5">
        <w:rPr>
          <w:rFonts w:ascii="Trebuchet MS" w:hAnsi="Trebuchet MS" w:cs="Arial"/>
          <w:lang w:val="it-IT"/>
        </w:rPr>
        <w:t xml:space="preserve">in suspensie (MS) </w:t>
      </w:r>
      <w:r w:rsidR="00FD12F5" w:rsidRPr="00FD12F5">
        <w:rPr>
          <w:rFonts w:ascii="Trebuchet MS" w:hAnsi="Trebuchet MS" w:cs="Arial"/>
          <w:lang w:val="it-IT"/>
        </w:rPr>
        <w:tab/>
      </w:r>
      <w:r w:rsidR="00FD12F5" w:rsidRPr="00FD12F5">
        <w:rPr>
          <w:rFonts w:ascii="Trebuchet MS" w:hAnsi="Trebuchet MS" w:cs="Arial"/>
          <w:lang w:val="it-IT"/>
        </w:rPr>
        <w:tab/>
      </w:r>
      <w:r w:rsidR="00FD12F5" w:rsidRPr="00FD12F5">
        <w:rPr>
          <w:rFonts w:ascii="Trebuchet MS" w:hAnsi="Trebuchet MS" w:cs="Arial"/>
          <w:lang w:val="it-IT"/>
        </w:rPr>
        <w:tab/>
        <w:t xml:space="preserve">       </w:t>
      </w:r>
      <w:r w:rsidRPr="00FD12F5">
        <w:rPr>
          <w:rFonts w:ascii="Trebuchet MS" w:hAnsi="Trebuchet MS" w:cs="Arial"/>
          <w:lang w:val="it-IT"/>
        </w:rPr>
        <w:t>35 mg/l</w:t>
      </w:r>
    </w:p>
    <w:p w14:paraId="028CC5B1" w14:textId="77777777" w:rsidR="00FD21E7" w:rsidRPr="00FD12F5" w:rsidRDefault="00FD21E7" w:rsidP="008907B9">
      <w:pPr>
        <w:tabs>
          <w:tab w:val="left" w:pos="1276"/>
        </w:tabs>
        <w:spacing w:after="0" w:line="276" w:lineRule="auto"/>
        <w:ind w:firstLine="851"/>
        <w:rPr>
          <w:rFonts w:ascii="Trebuchet MS" w:hAnsi="Trebuchet MS" w:cs="Arial"/>
          <w:lang w:val="it-IT"/>
        </w:rPr>
      </w:pPr>
      <w:r w:rsidRPr="00FD12F5">
        <w:rPr>
          <w:rFonts w:ascii="Trebuchet MS" w:hAnsi="Trebuchet MS" w:cs="Arial"/>
          <w:lang w:val="it-IT"/>
        </w:rPr>
        <w:t xml:space="preserve">- Reziduu fix  la 105 </w:t>
      </w:r>
      <w:r w:rsidRPr="00FD12F5">
        <w:rPr>
          <w:rFonts w:ascii="Trebuchet MS" w:hAnsi="Trebuchet MS" w:cs="Arial"/>
          <w:vertAlign w:val="superscript"/>
          <w:lang w:val="it-IT"/>
        </w:rPr>
        <w:t xml:space="preserve">0 </w:t>
      </w:r>
      <w:r w:rsidRPr="00FD12F5">
        <w:rPr>
          <w:rFonts w:ascii="Trebuchet MS" w:hAnsi="Trebuchet MS" w:cs="Arial"/>
          <w:lang w:val="it-IT"/>
        </w:rPr>
        <w:t xml:space="preserve">C     </w:t>
      </w:r>
      <w:r w:rsidRPr="00FD12F5">
        <w:rPr>
          <w:rFonts w:ascii="Trebuchet MS" w:hAnsi="Trebuchet MS" w:cs="Arial"/>
          <w:lang w:val="it-IT"/>
        </w:rPr>
        <w:tab/>
      </w:r>
      <w:r w:rsidRPr="00FD12F5">
        <w:rPr>
          <w:rFonts w:ascii="Trebuchet MS" w:hAnsi="Trebuchet MS" w:cs="Arial"/>
          <w:lang w:val="it-IT"/>
        </w:rPr>
        <w:tab/>
      </w:r>
      <w:r w:rsidRPr="00FD12F5">
        <w:rPr>
          <w:rFonts w:ascii="Trebuchet MS" w:hAnsi="Trebuchet MS" w:cs="Arial"/>
          <w:lang w:val="it-IT"/>
        </w:rPr>
        <w:tab/>
        <w:t xml:space="preserve">       2000 mg/l</w:t>
      </w:r>
    </w:p>
    <w:p w14:paraId="20F00C1C" w14:textId="403F1A84" w:rsidR="00FD21E7" w:rsidRPr="00FD12F5" w:rsidRDefault="00FD21E7" w:rsidP="00E3356A">
      <w:pPr>
        <w:tabs>
          <w:tab w:val="left" w:pos="1276"/>
        </w:tabs>
        <w:spacing w:after="0" w:line="276" w:lineRule="auto"/>
        <w:ind w:firstLine="851"/>
        <w:rPr>
          <w:rFonts w:ascii="Trebuchet MS" w:hAnsi="Trebuchet MS" w:cs="Arial"/>
          <w:lang w:val="en-US"/>
        </w:rPr>
      </w:pPr>
      <w:r w:rsidRPr="00FD12F5">
        <w:rPr>
          <w:rFonts w:ascii="Trebuchet MS" w:hAnsi="Trebuchet MS" w:cs="Arial"/>
          <w:lang w:val="it-IT"/>
        </w:rPr>
        <w:t>- Pro</w:t>
      </w:r>
      <w:r w:rsidR="00FD12F5" w:rsidRPr="00FD12F5">
        <w:rPr>
          <w:rFonts w:ascii="Trebuchet MS" w:hAnsi="Trebuchet MS" w:cs="Arial"/>
          <w:lang w:val="it-IT"/>
        </w:rPr>
        <w:t xml:space="preserve">duse petroliere </w:t>
      </w:r>
      <w:r w:rsidR="00FD12F5" w:rsidRPr="00FD12F5">
        <w:rPr>
          <w:rFonts w:ascii="Trebuchet MS" w:hAnsi="Trebuchet MS" w:cs="Arial"/>
          <w:lang w:val="it-IT"/>
        </w:rPr>
        <w:tab/>
      </w:r>
      <w:r w:rsidR="00FD12F5" w:rsidRPr="00FD12F5">
        <w:rPr>
          <w:rFonts w:ascii="Trebuchet MS" w:hAnsi="Trebuchet MS" w:cs="Arial"/>
          <w:lang w:val="it-IT"/>
        </w:rPr>
        <w:tab/>
        <w:t xml:space="preserve">                 </w:t>
      </w:r>
      <w:r w:rsidRPr="00FD12F5">
        <w:rPr>
          <w:rFonts w:ascii="Trebuchet MS" w:hAnsi="Trebuchet MS" w:cs="Arial"/>
          <w:lang w:val="it-IT"/>
        </w:rPr>
        <w:t xml:space="preserve"> 5 mg/l </w:t>
      </w:r>
      <w:r w:rsidRPr="00FD12F5">
        <w:rPr>
          <w:rFonts w:ascii="Trebuchet MS" w:hAnsi="Trebuchet MS" w:cs="Arial"/>
        </w:rPr>
        <w:t xml:space="preserve">   </w:t>
      </w:r>
    </w:p>
    <w:p w14:paraId="7DC15646" w14:textId="77777777" w:rsidR="00FD21E7" w:rsidRPr="00FD12F5" w:rsidRDefault="00FD21E7" w:rsidP="008907B9">
      <w:pPr>
        <w:widowControl w:val="0"/>
        <w:spacing w:after="0" w:line="276" w:lineRule="auto"/>
        <w:jc w:val="both"/>
        <w:rPr>
          <w:rFonts w:ascii="Trebuchet MS" w:hAnsi="Trebuchet MS" w:cs="Arial"/>
          <w:lang w:val="it-IT"/>
        </w:rPr>
      </w:pPr>
      <w:r w:rsidRPr="00FD12F5">
        <w:rPr>
          <w:rFonts w:ascii="Trebuchet MS" w:hAnsi="Trebuchet MS" w:cs="Arial"/>
          <w:lang w:val="pt-BR"/>
        </w:rPr>
        <w:t xml:space="preserve">- </w:t>
      </w:r>
      <w:r w:rsidRPr="00FD12F5">
        <w:rPr>
          <w:rFonts w:ascii="Trebuchet MS" w:hAnsi="Trebuchet MS" w:cs="Arial"/>
          <w:lang w:val="it-IT"/>
        </w:rPr>
        <w:t>În situația în care se vor semnala disconforturi create vecinătăților, activitatea va fi sistată până la remedierea acestora.</w:t>
      </w:r>
    </w:p>
    <w:p w14:paraId="0F7B0A93" w14:textId="69098BAD" w:rsidR="00FD21E7" w:rsidRPr="00FD12F5" w:rsidRDefault="00FD21E7" w:rsidP="00FD12F5">
      <w:pPr>
        <w:widowControl w:val="0"/>
        <w:spacing w:after="0" w:line="276" w:lineRule="auto"/>
        <w:jc w:val="both"/>
        <w:rPr>
          <w:rFonts w:ascii="Trebuchet MS" w:hAnsi="Trebuchet MS" w:cs="Arial"/>
          <w:lang w:val="it-IT"/>
        </w:rPr>
      </w:pPr>
      <w:r w:rsidRPr="00FD12F5">
        <w:rPr>
          <w:rFonts w:ascii="Trebuchet MS" w:hAnsi="Trebuchet MS" w:cs="Arial"/>
          <w:lang w:val="it-IT"/>
        </w:rPr>
        <w:t>- Operatorul are obligația să asigure doări corespunzătoare cu mijloace, structuri, dotări materiale și sisteme de management adecvate în scopul protejării, la un nivel ridicat, a sănătății populației și a mediului.</w:t>
      </w:r>
    </w:p>
    <w:p w14:paraId="7E5160C5" w14:textId="77777777" w:rsidR="00FD21E7" w:rsidRPr="00FD12F5" w:rsidRDefault="00FD21E7" w:rsidP="008907B9">
      <w:pPr>
        <w:pStyle w:val="Default"/>
        <w:widowControl w:val="0"/>
        <w:spacing w:line="276" w:lineRule="auto"/>
        <w:ind w:firstLine="720"/>
        <w:jc w:val="both"/>
        <w:rPr>
          <w:rFonts w:ascii="Trebuchet MS" w:hAnsi="Trebuchet MS" w:cs="Arial"/>
          <w:sz w:val="22"/>
          <w:szCs w:val="22"/>
        </w:rPr>
      </w:pPr>
      <w:r w:rsidRPr="00FD12F5">
        <w:rPr>
          <w:rFonts w:ascii="Trebuchet MS" w:hAnsi="Trebuchet MS" w:cs="Arial"/>
          <w:sz w:val="22"/>
          <w:szCs w:val="22"/>
        </w:rPr>
        <w:t>Pentru legalitatea si autenticitatea documentelor depuse la dosar se face raspunzator titularul proiectului. Conform art. 21, alin.(4) din OUG. 195/2005 privind protectia mediului, aprobată cu modificări și completări prin Legea nr. 265/2006, cu modificările și completările ulterioare ”răspunderea pentru corectitudinea informaţiilor puse la dispoziţia autorităţilor competente pentru protecţia mediului și a publicului revine titularului proiectului”.</w:t>
      </w:r>
    </w:p>
    <w:p w14:paraId="12FA6EB0" w14:textId="77777777" w:rsidR="00FD21E7" w:rsidRPr="00FD12F5" w:rsidRDefault="00FD21E7" w:rsidP="008907B9">
      <w:pPr>
        <w:widowControl w:val="0"/>
        <w:spacing w:after="0" w:line="276" w:lineRule="auto"/>
        <w:jc w:val="both"/>
        <w:rPr>
          <w:rFonts w:ascii="Trebuchet MS" w:hAnsi="Trebuchet MS" w:cs="Arial"/>
        </w:rPr>
      </w:pPr>
      <w:r w:rsidRPr="00FD12F5">
        <w:rPr>
          <w:rFonts w:ascii="Trebuchet MS" w:hAnsi="Trebuchet MS" w:cs="Arial"/>
        </w:rPr>
        <w:t>       Conform prevederilor Legii nr. 292/2018:</w:t>
      </w:r>
    </w:p>
    <w:p w14:paraId="2C751900" w14:textId="77777777" w:rsidR="00FD21E7" w:rsidRPr="00FD12F5" w:rsidRDefault="00FD21E7" w:rsidP="008907B9">
      <w:pPr>
        <w:widowControl w:val="0"/>
        <w:spacing w:after="0" w:line="276" w:lineRule="auto"/>
        <w:jc w:val="both"/>
        <w:rPr>
          <w:rFonts w:ascii="Trebuchet MS" w:hAnsi="Trebuchet MS" w:cs="Arial"/>
        </w:rPr>
      </w:pPr>
      <w:r w:rsidRPr="00FD12F5">
        <w:rPr>
          <w:rFonts w:ascii="Trebuchet MS" w:hAnsi="Trebuchet MS" w:cs="Arial"/>
        </w:rPr>
        <w:t> - anexa 5, art. 43, alin. (3) la finalizarea proiectelor publice si private care au facut obiectul procedurii de evaluare a impactului asupra mediului, autoritatea competenta pentru protectia mediului care a parcurs procedura verifica respectarea prevederilor deciziei etapei de incadrare;</w:t>
      </w:r>
    </w:p>
    <w:p w14:paraId="234CDE48" w14:textId="77777777" w:rsidR="00FD21E7" w:rsidRPr="00FD12F5" w:rsidRDefault="00FD21E7" w:rsidP="008907B9">
      <w:pPr>
        <w:widowControl w:val="0"/>
        <w:spacing w:after="0" w:line="276" w:lineRule="auto"/>
        <w:jc w:val="both"/>
        <w:rPr>
          <w:rFonts w:ascii="Trebuchet MS" w:hAnsi="Trebuchet MS" w:cs="Arial"/>
        </w:rPr>
      </w:pPr>
      <w:r w:rsidRPr="00FD12F5">
        <w:rPr>
          <w:rFonts w:ascii="Trebuchet MS" w:hAnsi="Trebuchet MS" w:cs="Arial"/>
        </w:rPr>
        <w:t> - anexa 5, art. 43 alin. (4) procesul - verbal intocmit in situatia prevazuta la alin. (3) se anexeaza si face parte integranta din procesul - verbal de receptie la terminarea lucrarilor.</w:t>
      </w:r>
    </w:p>
    <w:p w14:paraId="56F83C5B" w14:textId="77777777" w:rsidR="00FD21E7" w:rsidRPr="00FD12F5" w:rsidRDefault="00FD21E7" w:rsidP="008907B9">
      <w:pPr>
        <w:widowControl w:val="0"/>
        <w:spacing w:after="0" w:line="276" w:lineRule="auto"/>
        <w:jc w:val="both"/>
        <w:rPr>
          <w:rFonts w:ascii="Trebuchet MS" w:hAnsi="Trebuchet MS" w:cs="Arial"/>
        </w:rPr>
      </w:pPr>
      <w:r w:rsidRPr="00FD12F5">
        <w:rPr>
          <w:rFonts w:ascii="Trebuchet MS" w:hAnsi="Trebuchet MS" w:cs="Arial"/>
        </w:rPr>
        <w:t xml:space="preserve">        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14:paraId="3799A0FD" w14:textId="1302AF3E" w:rsidR="00FD21E7" w:rsidRPr="00FD12F5" w:rsidRDefault="00FD21E7" w:rsidP="008907B9">
      <w:pPr>
        <w:widowControl w:val="0"/>
        <w:spacing w:after="0" w:line="276" w:lineRule="auto"/>
        <w:jc w:val="both"/>
        <w:rPr>
          <w:rFonts w:ascii="Trebuchet MS" w:hAnsi="Trebuchet MS" w:cs="Arial"/>
        </w:rPr>
      </w:pPr>
      <w:r w:rsidRPr="00FD12F5">
        <w:rPr>
          <w:rFonts w:ascii="Trebuchet MS" w:hAnsi="Trebuchet MS" w:cs="Arial"/>
        </w:rPr>
        <w:t xml:space="preserve"> În conformitate cu prevederile OUG nr.195/2005, aprobată prin Legea nr.265/2006 privind protectia mediului, cu modificările și completările ulterioare - "Art. 15 alin (2) lit a - «Titularii proiectelor au obligaţia de a notifica autoritatea competentă pentru protecţia mediului dacă intervin elemente noi, necunoscute la data emiterii actelor de reglementare, precum și asupra oricăror modificări ale condiţiilor care au stat la baza emiterii actelor de reglementare, înainte de </w:t>
      </w:r>
      <w:r w:rsidRPr="00FD12F5">
        <w:rPr>
          <w:rFonts w:ascii="Trebuchet MS" w:hAnsi="Trebuchet MS" w:cs="Arial"/>
        </w:rPr>
        <w:lastRenderedPageBreak/>
        <w:t>realizarea modificării»;</w:t>
      </w:r>
    </w:p>
    <w:p w14:paraId="1BC1E0AE" w14:textId="77777777" w:rsidR="00FD21E7" w:rsidRPr="00FD12F5" w:rsidRDefault="00FD21E7" w:rsidP="008907B9">
      <w:pPr>
        <w:widowControl w:val="0"/>
        <w:spacing w:after="0" w:line="276" w:lineRule="auto"/>
        <w:jc w:val="both"/>
        <w:rPr>
          <w:rFonts w:ascii="Trebuchet MS" w:hAnsi="Trebuchet MS" w:cs="Arial"/>
          <w:sz w:val="20"/>
          <w:szCs w:val="20"/>
        </w:rPr>
      </w:pPr>
      <w:r w:rsidRPr="00FD12F5">
        <w:rPr>
          <w:rFonts w:ascii="Trebuchet MS" w:hAnsi="Trebuchet MS" w:cs="Arial"/>
          <w:sz w:val="20"/>
          <w:szCs w:val="20"/>
        </w:rPr>
        <w:t>          Conform prevederilor Legii nr. 292/2018: </w:t>
      </w:r>
    </w:p>
    <w:p w14:paraId="77D533B9" w14:textId="77777777" w:rsidR="00FD21E7" w:rsidRPr="00FD12F5" w:rsidRDefault="00FD21E7" w:rsidP="008907B9">
      <w:pPr>
        <w:widowControl w:val="0"/>
        <w:spacing w:after="0" w:line="276" w:lineRule="auto"/>
        <w:jc w:val="both"/>
        <w:rPr>
          <w:rFonts w:ascii="Trebuchet MS" w:hAnsi="Trebuchet MS" w:cs="Arial"/>
          <w:sz w:val="20"/>
          <w:szCs w:val="20"/>
        </w:rPr>
      </w:pPr>
      <w:r w:rsidRPr="00FD12F5">
        <w:rPr>
          <w:rFonts w:ascii="Trebuchet MS" w:hAnsi="Trebuchet MS" w:cs="Arial"/>
          <w:sz w:val="20"/>
          <w:szCs w:val="20"/>
        </w:rPr>
        <w:t>    - anexa 5, art. 34, alin. (1) titularul de proiect are obligația de a notifica în scris autoritatea competentă pentru protecţia mediului despre orice modificare sau extindere a proiectului survenită după emiterea deciziei etapei de încadrare, acordului de mediu și anterior emiterii aprobarii de dezvoltare.</w:t>
      </w:r>
    </w:p>
    <w:p w14:paraId="492E291B" w14:textId="77777777" w:rsidR="00FD21E7" w:rsidRPr="00FD12F5" w:rsidRDefault="00FD21E7" w:rsidP="008907B9">
      <w:pPr>
        <w:widowControl w:val="0"/>
        <w:spacing w:after="0" w:line="276" w:lineRule="auto"/>
        <w:jc w:val="both"/>
        <w:rPr>
          <w:rFonts w:ascii="Trebuchet MS" w:hAnsi="Trebuchet MS" w:cs="Arial"/>
          <w:sz w:val="20"/>
          <w:szCs w:val="20"/>
        </w:rPr>
      </w:pPr>
      <w:r w:rsidRPr="00FD12F5">
        <w:rPr>
          <w:rFonts w:ascii="Trebuchet MS" w:hAnsi="Trebuchet MS" w:cs="Arial"/>
          <w:sz w:val="20"/>
          <w:szCs w:val="20"/>
        </w:rPr>
        <w:t>    Prezentul act de reglementare stabileste conditiile de realizare a proiectului din punct de vedere al protectiei mediului. Alte conditii privind implementarea proiectului vor fi impuse de institutiile/autoritatile cu atributii in domeniu. </w:t>
      </w:r>
    </w:p>
    <w:p w14:paraId="0AEBD60A" w14:textId="77777777" w:rsidR="00FD21E7" w:rsidRPr="00FD12F5" w:rsidRDefault="00FD21E7" w:rsidP="008907B9">
      <w:pPr>
        <w:widowControl w:val="0"/>
        <w:spacing w:after="0" w:line="276" w:lineRule="auto"/>
        <w:jc w:val="both"/>
        <w:rPr>
          <w:rFonts w:ascii="Trebuchet MS" w:hAnsi="Trebuchet MS" w:cs="Arial"/>
          <w:sz w:val="20"/>
          <w:szCs w:val="20"/>
        </w:rPr>
      </w:pPr>
      <w:r w:rsidRPr="00FD12F5">
        <w:rPr>
          <w:rFonts w:ascii="Trebuchet MS" w:hAnsi="Trebuchet MS" w:cs="Arial"/>
          <w:sz w:val="20"/>
          <w:szCs w:val="20"/>
        </w:rPr>
        <w:t xml:space="preserve">     In cazul in care proiectul nu se incadreaza in functiunea zonei, decizia de emitere/respingere a aprobarii de dezvoltare revine autoritatii administratiei publice locale.</w:t>
      </w:r>
    </w:p>
    <w:p w14:paraId="147F0052" w14:textId="77777777" w:rsidR="00FD21E7" w:rsidRPr="00FD12F5" w:rsidRDefault="00FD21E7" w:rsidP="008907B9">
      <w:pPr>
        <w:widowControl w:val="0"/>
        <w:spacing w:after="0" w:line="276" w:lineRule="auto"/>
        <w:jc w:val="both"/>
        <w:rPr>
          <w:rFonts w:ascii="Trebuchet MS" w:hAnsi="Trebuchet MS" w:cs="Arial"/>
          <w:sz w:val="20"/>
          <w:szCs w:val="20"/>
        </w:rPr>
      </w:pPr>
      <w:r w:rsidRPr="00FD12F5">
        <w:rPr>
          <w:rFonts w:ascii="Trebuchet MS" w:hAnsi="Trebuchet MS" w:cs="Arial"/>
          <w:b/>
          <w:sz w:val="20"/>
          <w:szCs w:val="20"/>
          <w:lang w:eastAsia="ro-RO"/>
        </w:rPr>
        <w:t xml:space="preserve">     </w:t>
      </w:r>
      <w:r w:rsidRPr="00FD12F5">
        <w:rPr>
          <w:rFonts w:ascii="Trebuchet MS" w:hAnsi="Trebuchet MS" w:cs="Arial"/>
          <w:sz w:val="20"/>
          <w:szCs w:val="20"/>
        </w:rPr>
        <w:t>Nerespectarea prevederilor prezentului act de reglementare se sancţionează conform prevederilor legale în vigoare</w:t>
      </w:r>
    </w:p>
    <w:p w14:paraId="673C1697" w14:textId="77777777" w:rsidR="00FD21E7" w:rsidRPr="00FD12F5" w:rsidRDefault="00FD21E7" w:rsidP="008907B9">
      <w:pPr>
        <w:widowControl w:val="0"/>
        <w:spacing w:after="0" w:line="276" w:lineRule="auto"/>
        <w:jc w:val="both"/>
        <w:rPr>
          <w:rFonts w:ascii="Trebuchet MS" w:hAnsi="Trebuchet MS" w:cs="Arial"/>
          <w:sz w:val="20"/>
          <w:szCs w:val="20"/>
        </w:rPr>
      </w:pPr>
      <w:r w:rsidRPr="00FD12F5">
        <w:rPr>
          <w:rFonts w:ascii="Trebuchet MS" w:hAnsi="Trebuchet MS" w:cs="Arial"/>
          <w:sz w:val="20"/>
          <w:szCs w:val="20"/>
        </w:rPr>
        <w:t>Răspunderea pentru corectitudinea informațiilor puse la dispoziția autorității competente pentru protecția mediului și a publicului revine în întregime titularului proiectului.</w:t>
      </w:r>
    </w:p>
    <w:p w14:paraId="073B7FAB" w14:textId="77777777" w:rsidR="00FD21E7" w:rsidRPr="00FD12F5" w:rsidRDefault="00FD21E7" w:rsidP="008907B9">
      <w:pPr>
        <w:widowControl w:val="0"/>
        <w:spacing w:after="0" w:line="276" w:lineRule="auto"/>
        <w:jc w:val="both"/>
        <w:rPr>
          <w:rFonts w:ascii="Trebuchet MS" w:hAnsi="Trebuchet MS" w:cs="Arial"/>
          <w:sz w:val="20"/>
          <w:szCs w:val="20"/>
        </w:rPr>
      </w:pPr>
      <w:r w:rsidRPr="00FD12F5">
        <w:rPr>
          <w:rFonts w:ascii="Trebuchet MS" w:hAnsi="Trebuchet MS" w:cs="Arial"/>
          <w:sz w:val="20"/>
          <w:szCs w:val="20"/>
        </w:rPr>
        <w:t xml:space="preserve">Draftul deciziei etapei de încadrare a fost afisat spre consultare pe site APM Ilfov: </w:t>
      </w:r>
      <w:hyperlink r:id="rId9" w:history="1">
        <w:r w:rsidRPr="00FD12F5">
          <w:rPr>
            <w:rStyle w:val="Hyperlink"/>
            <w:rFonts w:ascii="Trebuchet MS" w:eastAsia="SimSun" w:hAnsi="Trebuchet MS" w:cs="Arial"/>
            <w:sz w:val="20"/>
            <w:szCs w:val="20"/>
          </w:rPr>
          <w:t>www.apmif.anpm.ro</w:t>
        </w:r>
      </w:hyperlink>
      <w:r w:rsidRPr="00FD12F5">
        <w:rPr>
          <w:rFonts w:ascii="Trebuchet MS" w:hAnsi="Trebuchet MS" w:cs="Arial"/>
          <w:sz w:val="20"/>
          <w:szCs w:val="20"/>
        </w:rPr>
        <w:t>.</w:t>
      </w:r>
    </w:p>
    <w:p w14:paraId="109D6A50" w14:textId="77777777" w:rsidR="00FD21E7" w:rsidRPr="00FD12F5" w:rsidRDefault="00FD21E7" w:rsidP="008907B9">
      <w:pPr>
        <w:widowControl w:val="0"/>
        <w:spacing w:after="0" w:line="276" w:lineRule="auto"/>
        <w:jc w:val="both"/>
        <w:rPr>
          <w:rFonts w:ascii="Trebuchet MS" w:hAnsi="Trebuchet MS" w:cs="Arial"/>
          <w:sz w:val="20"/>
          <w:szCs w:val="20"/>
        </w:rPr>
      </w:pPr>
      <w:r w:rsidRPr="00FD12F5">
        <w:rPr>
          <w:rFonts w:ascii="Trebuchet MS" w:hAnsi="Trebuchet MS" w:cs="Arial"/>
          <w:sz w:val="20"/>
          <w:szCs w:val="20"/>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10" w:tgtFrame="_blank" w:history="1">
        <w:r w:rsidRPr="00FD12F5">
          <w:rPr>
            <w:rStyle w:val="Hyperlink"/>
            <w:rFonts w:ascii="Trebuchet MS" w:hAnsi="Trebuchet MS" w:cs="Arial"/>
            <w:sz w:val="20"/>
            <w:szCs w:val="20"/>
          </w:rPr>
          <w:t>nr. 554/2004</w:t>
        </w:r>
      </w:hyperlink>
      <w:r w:rsidRPr="00FD12F5">
        <w:rPr>
          <w:rFonts w:ascii="Trebuchet MS" w:hAnsi="Trebuchet MS" w:cs="Arial"/>
          <w:sz w:val="20"/>
          <w:szCs w:val="20"/>
        </w:rPr>
        <w:t>, cu modificările și completările ulterioare.</w:t>
      </w:r>
    </w:p>
    <w:p w14:paraId="02043278" w14:textId="77777777" w:rsidR="00FD21E7" w:rsidRPr="00FD12F5" w:rsidRDefault="00FD21E7" w:rsidP="008907B9">
      <w:pPr>
        <w:widowControl w:val="0"/>
        <w:spacing w:after="0" w:line="276" w:lineRule="auto"/>
        <w:jc w:val="both"/>
        <w:rPr>
          <w:rFonts w:ascii="Trebuchet MS" w:hAnsi="Trebuchet MS" w:cs="Arial"/>
          <w:sz w:val="20"/>
          <w:szCs w:val="20"/>
        </w:rPr>
      </w:pPr>
      <w:r w:rsidRPr="00FD12F5">
        <w:rPr>
          <w:rFonts w:ascii="Trebuchet MS" w:hAnsi="Trebuchet MS" w:cs="Arial"/>
          <w:sz w:val="20"/>
          <w:szCs w:val="20"/>
        </w:rPr>
        <w:t>Se poate adresa instanței de contencios administrativ competente și orice organizație neguvernamentală care îndeplinește condițiile prevăzute la art. 2 din Legea nr.292/2018 privind evaluarea impactului anumitor proiecte publice și private asupra mediului, considerându-se că acestea sunt vătămate într-un drept al lor sau într-un interes legitim.</w:t>
      </w:r>
    </w:p>
    <w:p w14:paraId="7610C9EE" w14:textId="77777777" w:rsidR="00FD21E7" w:rsidRPr="00FD12F5" w:rsidRDefault="00FD21E7" w:rsidP="008907B9">
      <w:pPr>
        <w:widowControl w:val="0"/>
        <w:spacing w:after="0" w:line="276" w:lineRule="auto"/>
        <w:jc w:val="both"/>
        <w:rPr>
          <w:rFonts w:ascii="Trebuchet MS" w:hAnsi="Trebuchet MS" w:cs="Arial"/>
          <w:sz w:val="20"/>
          <w:szCs w:val="20"/>
        </w:rPr>
      </w:pPr>
      <w:r w:rsidRPr="00FD12F5">
        <w:rPr>
          <w:rFonts w:ascii="Trebuchet MS" w:hAnsi="Trebuchet MS" w:cs="Arial"/>
          <w:sz w:val="20"/>
          <w:szCs w:val="20"/>
        </w:rPr>
        <w:t>Actele sau omisiunile autorității publice competente care fac obiectul participării publicului se atacă în instanță odată cu decizia etapei de încadrare.</w:t>
      </w:r>
    </w:p>
    <w:p w14:paraId="7D1FB355" w14:textId="77777777" w:rsidR="00FD21E7" w:rsidRPr="00FD12F5" w:rsidRDefault="00FD21E7" w:rsidP="008907B9">
      <w:pPr>
        <w:widowControl w:val="0"/>
        <w:spacing w:after="0" w:line="276" w:lineRule="auto"/>
        <w:jc w:val="both"/>
        <w:rPr>
          <w:rFonts w:ascii="Trebuchet MS" w:hAnsi="Trebuchet MS" w:cs="Arial"/>
          <w:sz w:val="20"/>
          <w:szCs w:val="20"/>
        </w:rPr>
      </w:pPr>
      <w:r w:rsidRPr="00FD12F5">
        <w:rPr>
          <w:rFonts w:ascii="Trebuchet MS" w:hAnsi="Trebuchet MS" w:cs="Arial"/>
          <w:sz w:val="20"/>
          <w:szCs w:val="20"/>
        </w:rPr>
        <w:t>Înainte de a se adresa instanței de contencios administrativ competente, persoanele prevăzute la art. 21 din Legea nr.292/2018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14:paraId="442FCF2C" w14:textId="77777777" w:rsidR="00FD21E7" w:rsidRPr="00FD12F5" w:rsidRDefault="00FD21E7" w:rsidP="008907B9">
      <w:pPr>
        <w:widowControl w:val="0"/>
        <w:spacing w:after="0" w:line="276" w:lineRule="auto"/>
        <w:jc w:val="both"/>
        <w:rPr>
          <w:rFonts w:ascii="Trebuchet MS" w:hAnsi="Trebuchet MS" w:cs="Arial"/>
          <w:sz w:val="20"/>
          <w:szCs w:val="20"/>
        </w:rPr>
      </w:pPr>
      <w:r w:rsidRPr="00FD12F5">
        <w:rPr>
          <w:rFonts w:ascii="Trebuchet MS" w:hAnsi="Trebuchet MS" w:cs="Arial"/>
          <w:sz w:val="20"/>
          <w:szCs w:val="20"/>
        </w:rPr>
        <w:t>Autoritatea publică emitentă are obligația de a răspunde la plângerea prealabilă prevăzută la art. 22 alin. (1) în termen de 30 de zile de la data înregistrării acesteia la acea autoritate.</w:t>
      </w:r>
    </w:p>
    <w:p w14:paraId="792B983B" w14:textId="77777777" w:rsidR="00FD21E7" w:rsidRPr="00FD12F5" w:rsidRDefault="00FD21E7" w:rsidP="008907B9">
      <w:pPr>
        <w:widowControl w:val="0"/>
        <w:spacing w:after="0" w:line="276" w:lineRule="auto"/>
        <w:jc w:val="both"/>
        <w:rPr>
          <w:rFonts w:ascii="Trebuchet MS" w:hAnsi="Trebuchet MS" w:cs="Arial"/>
          <w:sz w:val="20"/>
          <w:szCs w:val="20"/>
        </w:rPr>
      </w:pPr>
      <w:r w:rsidRPr="00FD12F5">
        <w:rPr>
          <w:rFonts w:ascii="Trebuchet MS" w:hAnsi="Trebuchet MS" w:cs="Arial"/>
          <w:sz w:val="20"/>
          <w:szCs w:val="20"/>
        </w:rPr>
        <w:t>Procedura de soluționare a plângerii prealabile prevăzută la art. 22 alin. (1) este gratuită și trebuie să fie echitabilă, rapidă și corectă.</w:t>
      </w:r>
    </w:p>
    <w:p w14:paraId="187C1A0E" w14:textId="77777777" w:rsidR="00FD21E7" w:rsidRPr="00FD12F5" w:rsidRDefault="00FD21E7" w:rsidP="008907B9">
      <w:pPr>
        <w:widowControl w:val="0"/>
        <w:spacing w:after="0" w:line="276" w:lineRule="auto"/>
        <w:jc w:val="both"/>
        <w:rPr>
          <w:rFonts w:ascii="Trebuchet MS" w:hAnsi="Trebuchet MS" w:cs="Arial"/>
          <w:sz w:val="20"/>
          <w:szCs w:val="20"/>
        </w:rPr>
      </w:pPr>
      <w:r w:rsidRPr="00FD12F5">
        <w:rPr>
          <w:rFonts w:ascii="Trebuchet MS" w:hAnsi="Trebuchet MS" w:cs="Arial"/>
          <w:sz w:val="20"/>
          <w:szCs w:val="20"/>
        </w:rPr>
        <w:t>Prezenta decizie poate fi contestată în conformitate cu prevederile Legii nr.292/2018 privind evaluarea impactului anumitor proiecte publice și private asupra mediului și ale Legii </w:t>
      </w:r>
      <w:hyperlink r:id="rId11" w:tgtFrame="_blank" w:history="1">
        <w:r w:rsidRPr="00FD12F5">
          <w:rPr>
            <w:rStyle w:val="Hyperlink"/>
            <w:rFonts w:ascii="Trebuchet MS" w:hAnsi="Trebuchet MS" w:cs="Arial"/>
            <w:sz w:val="20"/>
            <w:szCs w:val="20"/>
          </w:rPr>
          <w:t>nr. 554/2004</w:t>
        </w:r>
      </w:hyperlink>
      <w:r w:rsidRPr="00FD12F5">
        <w:rPr>
          <w:rFonts w:ascii="Trebuchet MS" w:hAnsi="Trebuchet MS" w:cs="Arial"/>
          <w:sz w:val="20"/>
          <w:szCs w:val="20"/>
        </w:rPr>
        <w:t>, cu modificările și completările ulterioare.</w:t>
      </w:r>
    </w:p>
    <w:p w14:paraId="6C00400F" w14:textId="77777777" w:rsidR="00FD21E7" w:rsidRPr="00FD12F5" w:rsidRDefault="00FD21E7" w:rsidP="00FD21E7">
      <w:pPr>
        <w:widowControl w:val="0"/>
        <w:spacing w:after="0" w:line="360" w:lineRule="auto"/>
        <w:outlineLvl w:val="0"/>
        <w:rPr>
          <w:rFonts w:ascii="Trebuchet MS" w:hAnsi="Trebuchet MS" w:cs="Open Sans"/>
          <w:color w:val="000000"/>
          <w:shd w:val="clear" w:color="auto" w:fill="FFFFFF"/>
        </w:rPr>
      </w:pPr>
    </w:p>
    <w:p w14:paraId="21D429C4" w14:textId="77777777" w:rsidR="00FD12F5" w:rsidRPr="00440880" w:rsidRDefault="00FD12F5" w:rsidP="00FD12F5">
      <w:pPr>
        <w:widowControl w:val="0"/>
        <w:spacing w:after="0" w:line="240" w:lineRule="auto"/>
        <w:jc w:val="center"/>
        <w:outlineLvl w:val="0"/>
        <w:rPr>
          <w:rFonts w:ascii="Trebuchet MS" w:hAnsi="Trebuchet MS" w:cs="Arial"/>
          <w:shd w:val="clear" w:color="auto" w:fill="FFFFFF"/>
        </w:rPr>
      </w:pPr>
      <w:r w:rsidRPr="00440880">
        <w:rPr>
          <w:rFonts w:ascii="Trebuchet MS" w:hAnsi="Trebuchet MS" w:cs="Arial"/>
          <w:shd w:val="clear" w:color="auto" w:fill="FFFFFF"/>
        </w:rPr>
        <w:t>Director Executiv</w:t>
      </w:r>
    </w:p>
    <w:p w14:paraId="6352FA60" w14:textId="77777777" w:rsidR="00FD12F5" w:rsidRPr="00440880" w:rsidRDefault="00FD12F5" w:rsidP="00FD12F5">
      <w:pPr>
        <w:widowControl w:val="0"/>
        <w:spacing w:after="0" w:line="240" w:lineRule="auto"/>
        <w:jc w:val="center"/>
        <w:outlineLvl w:val="0"/>
        <w:rPr>
          <w:rFonts w:ascii="Trebuchet MS" w:hAnsi="Trebuchet MS" w:cs="Arial"/>
          <w:shd w:val="clear" w:color="auto" w:fill="FFFFFF"/>
        </w:rPr>
      </w:pPr>
      <w:r w:rsidRPr="00440880">
        <w:rPr>
          <w:rFonts w:ascii="Trebuchet MS" w:hAnsi="Trebuchet MS" w:cs="Arial"/>
          <w:shd w:val="clear" w:color="auto" w:fill="FFFFFF"/>
        </w:rPr>
        <w:t>Corina-Ecaterina NECULA CIOCHINA</w:t>
      </w:r>
    </w:p>
    <w:p w14:paraId="015C1B3B" w14:textId="77777777" w:rsidR="00FD12F5" w:rsidRPr="00440880" w:rsidRDefault="00FD12F5" w:rsidP="00FD12F5">
      <w:pPr>
        <w:widowControl w:val="0"/>
        <w:spacing w:after="0" w:line="240" w:lineRule="auto"/>
        <w:jc w:val="center"/>
        <w:outlineLvl w:val="0"/>
        <w:rPr>
          <w:rFonts w:ascii="Trebuchet MS" w:hAnsi="Trebuchet MS" w:cs="Arial"/>
          <w:shd w:val="clear" w:color="auto" w:fill="FFFFFF"/>
        </w:rPr>
      </w:pPr>
    </w:p>
    <w:p w14:paraId="458D5E8E" w14:textId="77777777" w:rsidR="00FD12F5" w:rsidRPr="00440880" w:rsidRDefault="00FD12F5" w:rsidP="00FD12F5">
      <w:pPr>
        <w:widowControl w:val="0"/>
        <w:spacing w:after="0" w:line="240" w:lineRule="auto"/>
        <w:jc w:val="center"/>
        <w:outlineLvl w:val="0"/>
        <w:rPr>
          <w:rFonts w:ascii="Trebuchet MS" w:hAnsi="Trebuchet MS" w:cs="Arial"/>
        </w:rPr>
      </w:pPr>
    </w:p>
    <w:p w14:paraId="5B71494C" w14:textId="77777777" w:rsidR="00FD12F5" w:rsidRPr="00440880" w:rsidRDefault="00FD12F5" w:rsidP="00FD12F5">
      <w:pPr>
        <w:widowControl w:val="0"/>
        <w:spacing w:after="0" w:line="240" w:lineRule="auto"/>
        <w:outlineLvl w:val="0"/>
        <w:rPr>
          <w:rFonts w:ascii="Trebuchet MS" w:hAnsi="Trebuchet MS" w:cs="Arial"/>
          <w:shd w:val="clear" w:color="auto" w:fill="FFFFFF"/>
        </w:rPr>
      </w:pPr>
    </w:p>
    <w:p w14:paraId="2415DA81" w14:textId="77777777" w:rsidR="00FD12F5" w:rsidRPr="00440880" w:rsidRDefault="00FD12F5" w:rsidP="00FD12F5">
      <w:pPr>
        <w:widowControl w:val="0"/>
        <w:spacing w:after="0" w:line="240" w:lineRule="auto"/>
        <w:jc w:val="center"/>
        <w:outlineLvl w:val="0"/>
        <w:rPr>
          <w:rFonts w:ascii="Trebuchet MS" w:hAnsi="Trebuchet MS" w:cs="Arial"/>
          <w:shd w:val="clear" w:color="auto" w:fill="FFFFFF"/>
        </w:rPr>
      </w:pPr>
    </w:p>
    <w:p w14:paraId="756C3DEF" w14:textId="77777777" w:rsidR="00FD12F5" w:rsidRPr="00440880" w:rsidRDefault="00FD12F5" w:rsidP="00FD12F5">
      <w:pPr>
        <w:widowControl w:val="0"/>
        <w:spacing w:after="0" w:line="240" w:lineRule="auto"/>
        <w:rPr>
          <w:rFonts w:ascii="Trebuchet MS" w:hAnsi="Trebuchet MS" w:cs="Arial"/>
          <w:shd w:val="clear" w:color="auto" w:fill="FFFFFF"/>
        </w:rPr>
      </w:pPr>
    </w:p>
    <w:tbl>
      <w:tblPr>
        <w:tblW w:w="10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8"/>
        <w:gridCol w:w="2340"/>
        <w:gridCol w:w="2535"/>
        <w:gridCol w:w="2535"/>
      </w:tblGrid>
      <w:tr w:rsidR="00FD12F5" w:rsidRPr="00440880" w14:paraId="654D0789" w14:textId="77777777" w:rsidTr="00177567">
        <w:trPr>
          <w:jc w:val="center"/>
        </w:trPr>
        <w:tc>
          <w:tcPr>
            <w:tcW w:w="3438" w:type="dxa"/>
            <w:shd w:val="clear" w:color="auto" w:fill="auto"/>
          </w:tcPr>
          <w:p w14:paraId="5490E712" w14:textId="77777777" w:rsidR="00FD12F5" w:rsidRPr="00440880" w:rsidRDefault="00FD12F5" w:rsidP="00177567">
            <w:pPr>
              <w:widowControl w:val="0"/>
              <w:spacing w:after="0" w:line="240" w:lineRule="auto"/>
              <w:jc w:val="center"/>
              <w:rPr>
                <w:rFonts w:ascii="Trebuchet MS" w:hAnsi="Trebuchet MS" w:cs="Arial"/>
                <w:shd w:val="clear" w:color="auto" w:fill="FFFFFF"/>
              </w:rPr>
            </w:pPr>
            <w:r w:rsidRPr="00440880">
              <w:rPr>
                <w:rFonts w:ascii="Trebuchet MS" w:hAnsi="Trebuchet MS" w:cs="Arial"/>
                <w:shd w:val="clear" w:color="auto" w:fill="FFFFFF"/>
              </w:rPr>
              <w:t>Nume și Prenume</w:t>
            </w:r>
          </w:p>
        </w:tc>
        <w:tc>
          <w:tcPr>
            <w:tcW w:w="2340" w:type="dxa"/>
            <w:shd w:val="clear" w:color="auto" w:fill="auto"/>
          </w:tcPr>
          <w:p w14:paraId="55FD7115" w14:textId="77777777" w:rsidR="00FD12F5" w:rsidRPr="00440880" w:rsidRDefault="00FD12F5" w:rsidP="00177567">
            <w:pPr>
              <w:widowControl w:val="0"/>
              <w:spacing w:after="0" w:line="240" w:lineRule="auto"/>
              <w:jc w:val="center"/>
              <w:rPr>
                <w:rFonts w:ascii="Trebuchet MS" w:hAnsi="Trebuchet MS" w:cs="Arial"/>
                <w:shd w:val="clear" w:color="auto" w:fill="FFFFFF"/>
              </w:rPr>
            </w:pPr>
            <w:r w:rsidRPr="00440880">
              <w:rPr>
                <w:rFonts w:ascii="Trebuchet MS" w:hAnsi="Trebuchet MS" w:cs="Arial"/>
                <w:shd w:val="clear" w:color="auto" w:fill="FFFFFF"/>
              </w:rPr>
              <w:t>Funcția</w:t>
            </w:r>
          </w:p>
        </w:tc>
        <w:tc>
          <w:tcPr>
            <w:tcW w:w="2535" w:type="dxa"/>
            <w:shd w:val="clear" w:color="auto" w:fill="auto"/>
          </w:tcPr>
          <w:p w14:paraId="76E820C5" w14:textId="77777777" w:rsidR="00FD12F5" w:rsidRPr="00440880" w:rsidRDefault="00FD12F5" w:rsidP="00177567">
            <w:pPr>
              <w:widowControl w:val="0"/>
              <w:spacing w:after="0" w:line="240" w:lineRule="auto"/>
              <w:jc w:val="center"/>
              <w:rPr>
                <w:rFonts w:ascii="Trebuchet MS" w:hAnsi="Trebuchet MS" w:cs="Arial"/>
                <w:shd w:val="clear" w:color="auto" w:fill="FFFFFF"/>
              </w:rPr>
            </w:pPr>
            <w:r w:rsidRPr="00440880">
              <w:rPr>
                <w:rFonts w:ascii="Trebuchet MS" w:hAnsi="Trebuchet MS" w:cs="Arial"/>
                <w:shd w:val="clear" w:color="auto" w:fill="FFFFFF"/>
              </w:rPr>
              <w:t>Data</w:t>
            </w:r>
          </w:p>
        </w:tc>
        <w:tc>
          <w:tcPr>
            <w:tcW w:w="2535" w:type="dxa"/>
            <w:shd w:val="clear" w:color="auto" w:fill="auto"/>
          </w:tcPr>
          <w:p w14:paraId="423E2638" w14:textId="77777777" w:rsidR="00FD12F5" w:rsidRPr="00440880" w:rsidRDefault="00FD12F5" w:rsidP="00177567">
            <w:pPr>
              <w:widowControl w:val="0"/>
              <w:spacing w:after="0" w:line="240" w:lineRule="auto"/>
              <w:jc w:val="center"/>
              <w:rPr>
                <w:rFonts w:ascii="Trebuchet MS" w:hAnsi="Trebuchet MS" w:cs="Arial"/>
                <w:shd w:val="clear" w:color="auto" w:fill="FFFFFF"/>
              </w:rPr>
            </w:pPr>
            <w:r w:rsidRPr="00440880">
              <w:rPr>
                <w:rFonts w:ascii="Trebuchet MS" w:hAnsi="Trebuchet MS" w:cs="Arial"/>
                <w:shd w:val="clear" w:color="auto" w:fill="FFFFFF"/>
              </w:rPr>
              <w:t>Semnătura</w:t>
            </w:r>
          </w:p>
        </w:tc>
      </w:tr>
      <w:tr w:rsidR="00FD12F5" w:rsidRPr="00440880" w14:paraId="68D08C64" w14:textId="77777777" w:rsidTr="00177567">
        <w:trPr>
          <w:jc w:val="center"/>
        </w:trPr>
        <w:tc>
          <w:tcPr>
            <w:tcW w:w="3438" w:type="dxa"/>
            <w:shd w:val="clear" w:color="auto" w:fill="auto"/>
          </w:tcPr>
          <w:p w14:paraId="572700C3" w14:textId="77777777" w:rsidR="00FD12F5" w:rsidRPr="00440880" w:rsidRDefault="00FD12F5" w:rsidP="00177567">
            <w:pPr>
              <w:widowControl w:val="0"/>
              <w:spacing w:after="0" w:line="240" w:lineRule="auto"/>
              <w:rPr>
                <w:rFonts w:ascii="Trebuchet MS" w:hAnsi="Trebuchet MS" w:cs="Arial"/>
                <w:shd w:val="clear" w:color="auto" w:fill="FFFFFF"/>
              </w:rPr>
            </w:pPr>
            <w:r w:rsidRPr="00440880">
              <w:rPr>
                <w:rFonts w:ascii="Trebuchet MS" w:hAnsi="Trebuchet MS" w:cs="Arial"/>
                <w:shd w:val="clear" w:color="auto" w:fill="FFFFFF"/>
              </w:rPr>
              <w:t>Avizat:</w:t>
            </w:r>
            <w:r w:rsidRPr="00440880">
              <w:rPr>
                <w:rFonts w:ascii="Trebuchet MS" w:eastAsia="Times New Roman" w:hAnsi="Trebuchet MS" w:cs="Arial"/>
                <w:lang w:val="pt-BR"/>
              </w:rPr>
              <w:t xml:space="preserve"> Alin Romeo Ciprian STANCIU</w:t>
            </w:r>
          </w:p>
        </w:tc>
        <w:tc>
          <w:tcPr>
            <w:tcW w:w="2340" w:type="dxa"/>
            <w:shd w:val="clear" w:color="auto" w:fill="auto"/>
          </w:tcPr>
          <w:p w14:paraId="0E552B8F" w14:textId="77777777" w:rsidR="00FD12F5" w:rsidRPr="00440880" w:rsidRDefault="00FD12F5" w:rsidP="00177567">
            <w:pPr>
              <w:widowControl w:val="0"/>
              <w:spacing w:after="0" w:line="240" w:lineRule="auto"/>
              <w:rPr>
                <w:rFonts w:ascii="Trebuchet MS" w:hAnsi="Trebuchet MS" w:cs="Arial"/>
                <w:shd w:val="clear" w:color="auto" w:fill="FFFFFF"/>
              </w:rPr>
            </w:pPr>
            <w:r w:rsidRPr="00440880">
              <w:rPr>
                <w:rFonts w:ascii="Trebuchet MS" w:hAnsi="Trebuchet MS" w:cs="Arial"/>
                <w:shd w:val="clear" w:color="auto" w:fill="FFFFFF"/>
              </w:rPr>
              <w:t xml:space="preserve">Șef Serviciu </w:t>
            </w:r>
          </w:p>
        </w:tc>
        <w:tc>
          <w:tcPr>
            <w:tcW w:w="2535" w:type="dxa"/>
            <w:shd w:val="clear" w:color="auto" w:fill="auto"/>
          </w:tcPr>
          <w:p w14:paraId="7474C3F2" w14:textId="3DE19353" w:rsidR="00FD12F5" w:rsidRPr="00440880" w:rsidRDefault="00315C0E" w:rsidP="00177567">
            <w:pPr>
              <w:widowControl w:val="0"/>
              <w:spacing w:after="0" w:line="240" w:lineRule="auto"/>
              <w:jc w:val="center"/>
              <w:rPr>
                <w:rFonts w:ascii="Trebuchet MS" w:hAnsi="Trebuchet MS" w:cs="Arial"/>
                <w:shd w:val="clear" w:color="auto" w:fill="FFFFFF"/>
              </w:rPr>
            </w:pPr>
            <w:r>
              <w:rPr>
                <w:rFonts w:ascii="Trebuchet MS" w:hAnsi="Trebuchet MS" w:cs="Arial"/>
                <w:shd w:val="clear" w:color="auto" w:fill="FFFFFF"/>
              </w:rPr>
              <w:t>7</w:t>
            </w:r>
            <w:r w:rsidR="00FD12F5" w:rsidRPr="00440880">
              <w:rPr>
                <w:rFonts w:ascii="Trebuchet MS" w:hAnsi="Trebuchet MS" w:cs="Arial"/>
                <w:shd w:val="clear" w:color="auto" w:fill="FFFFFF"/>
              </w:rPr>
              <w:t>.06.2024</w:t>
            </w:r>
          </w:p>
        </w:tc>
        <w:tc>
          <w:tcPr>
            <w:tcW w:w="2535" w:type="dxa"/>
            <w:shd w:val="clear" w:color="auto" w:fill="auto"/>
          </w:tcPr>
          <w:p w14:paraId="3E8E0131" w14:textId="77777777" w:rsidR="00FD12F5" w:rsidRPr="00440880" w:rsidRDefault="00FD12F5" w:rsidP="00177567">
            <w:pPr>
              <w:widowControl w:val="0"/>
              <w:spacing w:after="0" w:line="240" w:lineRule="auto"/>
              <w:rPr>
                <w:rFonts w:ascii="Trebuchet MS" w:hAnsi="Trebuchet MS" w:cs="Arial"/>
                <w:shd w:val="clear" w:color="auto" w:fill="FFFFFF"/>
              </w:rPr>
            </w:pPr>
          </w:p>
        </w:tc>
      </w:tr>
      <w:tr w:rsidR="00FD12F5" w:rsidRPr="00440880" w14:paraId="2AAC9BA4" w14:textId="77777777" w:rsidTr="00177567">
        <w:trPr>
          <w:jc w:val="center"/>
        </w:trPr>
        <w:tc>
          <w:tcPr>
            <w:tcW w:w="3438" w:type="dxa"/>
            <w:shd w:val="clear" w:color="auto" w:fill="auto"/>
          </w:tcPr>
          <w:p w14:paraId="23A6BF22" w14:textId="77777777" w:rsidR="00FD12F5" w:rsidRPr="00440880" w:rsidRDefault="00FD12F5" w:rsidP="00177567">
            <w:pPr>
              <w:widowControl w:val="0"/>
              <w:spacing w:after="0" w:line="240" w:lineRule="auto"/>
              <w:rPr>
                <w:rFonts w:ascii="Trebuchet MS" w:hAnsi="Trebuchet MS" w:cs="Arial"/>
                <w:shd w:val="clear" w:color="auto" w:fill="FFFFFF"/>
              </w:rPr>
            </w:pPr>
            <w:r w:rsidRPr="00440880">
              <w:rPr>
                <w:rFonts w:ascii="Trebuchet MS" w:hAnsi="Trebuchet MS" w:cs="Arial"/>
                <w:shd w:val="clear" w:color="auto" w:fill="FFFFFF"/>
              </w:rPr>
              <w:t xml:space="preserve">Întocmit: </w:t>
            </w:r>
            <w:r w:rsidRPr="00440880">
              <w:rPr>
                <w:rFonts w:ascii="Trebuchet MS" w:eastAsia="Times New Roman" w:hAnsi="Trebuchet MS" w:cs="Arial"/>
                <w:lang w:val="pt-BR"/>
              </w:rPr>
              <w:t>Alin Romeo Ciprian STANCIU</w:t>
            </w:r>
          </w:p>
        </w:tc>
        <w:tc>
          <w:tcPr>
            <w:tcW w:w="2340" w:type="dxa"/>
            <w:shd w:val="clear" w:color="auto" w:fill="auto"/>
          </w:tcPr>
          <w:p w14:paraId="4EFF36EB" w14:textId="77777777" w:rsidR="00FD12F5" w:rsidRPr="00440880" w:rsidRDefault="00FD12F5" w:rsidP="00177567">
            <w:pPr>
              <w:widowControl w:val="0"/>
              <w:spacing w:after="0" w:line="240" w:lineRule="auto"/>
              <w:rPr>
                <w:rFonts w:ascii="Trebuchet MS" w:hAnsi="Trebuchet MS" w:cs="Arial"/>
                <w:shd w:val="clear" w:color="auto" w:fill="FFFFFF"/>
              </w:rPr>
            </w:pPr>
            <w:r w:rsidRPr="00440880">
              <w:rPr>
                <w:rFonts w:ascii="Trebuchet MS" w:hAnsi="Trebuchet MS" w:cs="Arial"/>
                <w:shd w:val="clear" w:color="auto" w:fill="FFFFFF"/>
              </w:rPr>
              <w:t>Consilier superior</w:t>
            </w:r>
          </w:p>
        </w:tc>
        <w:tc>
          <w:tcPr>
            <w:tcW w:w="2535" w:type="dxa"/>
            <w:shd w:val="clear" w:color="auto" w:fill="auto"/>
          </w:tcPr>
          <w:p w14:paraId="2FEABEB9" w14:textId="004098EF" w:rsidR="00FD12F5" w:rsidRPr="00440880" w:rsidRDefault="00315C0E" w:rsidP="00177567">
            <w:pPr>
              <w:widowControl w:val="0"/>
              <w:spacing w:after="0" w:line="240" w:lineRule="auto"/>
              <w:jc w:val="center"/>
              <w:rPr>
                <w:rFonts w:ascii="Trebuchet MS" w:hAnsi="Trebuchet MS" w:cs="Arial"/>
                <w:shd w:val="clear" w:color="auto" w:fill="FFFFFF"/>
              </w:rPr>
            </w:pPr>
            <w:r>
              <w:rPr>
                <w:rFonts w:ascii="Trebuchet MS" w:hAnsi="Trebuchet MS" w:cs="Arial"/>
                <w:shd w:val="clear" w:color="auto" w:fill="FFFFFF"/>
              </w:rPr>
              <w:t>7</w:t>
            </w:r>
            <w:bookmarkStart w:id="0" w:name="_GoBack"/>
            <w:bookmarkEnd w:id="0"/>
            <w:r w:rsidR="00FD12F5" w:rsidRPr="00440880">
              <w:rPr>
                <w:rFonts w:ascii="Trebuchet MS" w:hAnsi="Trebuchet MS" w:cs="Arial"/>
                <w:shd w:val="clear" w:color="auto" w:fill="FFFFFF"/>
              </w:rPr>
              <w:t>.06.2024</w:t>
            </w:r>
          </w:p>
        </w:tc>
        <w:tc>
          <w:tcPr>
            <w:tcW w:w="2535" w:type="dxa"/>
            <w:shd w:val="clear" w:color="auto" w:fill="auto"/>
          </w:tcPr>
          <w:p w14:paraId="5BA38184" w14:textId="77777777" w:rsidR="00FD12F5" w:rsidRPr="00440880" w:rsidRDefault="00FD12F5" w:rsidP="00177567">
            <w:pPr>
              <w:widowControl w:val="0"/>
              <w:spacing w:after="0" w:line="240" w:lineRule="auto"/>
              <w:rPr>
                <w:rFonts w:ascii="Trebuchet MS" w:hAnsi="Trebuchet MS" w:cs="Arial"/>
                <w:shd w:val="clear" w:color="auto" w:fill="FFFFFF"/>
              </w:rPr>
            </w:pPr>
          </w:p>
        </w:tc>
      </w:tr>
    </w:tbl>
    <w:p w14:paraId="227AEA4C" w14:textId="2551E479" w:rsidR="00D447FB" w:rsidRPr="00FD12F5" w:rsidRDefault="00D447FB" w:rsidP="00D447FB">
      <w:pPr>
        <w:tabs>
          <w:tab w:val="left" w:pos="0"/>
        </w:tabs>
        <w:spacing w:after="0" w:line="240" w:lineRule="auto"/>
        <w:jc w:val="both"/>
        <w:outlineLvl w:val="0"/>
        <w:rPr>
          <w:rFonts w:ascii="Trebuchet MS" w:hAnsi="Trebuchet MS"/>
        </w:rPr>
      </w:pPr>
    </w:p>
    <w:sectPr w:rsidR="00D447FB" w:rsidRPr="00FD12F5" w:rsidSect="000A41B2">
      <w:headerReference w:type="default" r:id="rId12"/>
      <w:footerReference w:type="default" r:id="rId13"/>
      <w:headerReference w:type="first" r:id="rId14"/>
      <w:footerReference w:type="first" r:id="rId15"/>
      <w:pgSz w:w="11906" w:h="16838" w:code="9"/>
      <w:pgMar w:top="1440" w:right="836" w:bottom="1440" w:left="1080" w:header="0" w:footer="288"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682738" w14:textId="77777777" w:rsidR="00AF79F4" w:rsidRDefault="00AF79F4" w:rsidP="00143ACD">
      <w:pPr>
        <w:spacing w:after="0" w:line="240" w:lineRule="auto"/>
      </w:pPr>
      <w:r>
        <w:separator/>
      </w:r>
    </w:p>
  </w:endnote>
  <w:endnote w:type="continuationSeparator" w:id="0">
    <w:p w14:paraId="627A02C7" w14:textId="77777777" w:rsidR="00AF79F4" w:rsidRDefault="00AF79F4"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5695160"/>
      <w:docPartObj>
        <w:docPartGallery w:val="Page Numbers (Bottom of Page)"/>
        <w:docPartUnique/>
      </w:docPartObj>
    </w:sdtPr>
    <w:sdtEndPr/>
    <w:sdtContent>
      <w:sdt>
        <w:sdtPr>
          <w:id w:val="1758780256"/>
          <w:docPartObj>
            <w:docPartGallery w:val="Page Numbers (Top of Page)"/>
            <w:docPartUnique/>
          </w:docPartObj>
        </w:sdtPr>
        <w:sdtEndPr/>
        <w:sdtContent>
          <w:p w14:paraId="5586BB94" w14:textId="15B7820C" w:rsidR="00DA16E9" w:rsidRDefault="00DA16E9" w:rsidP="009D0807">
            <w:pPr>
              <w:pStyle w:val="Footer"/>
              <w:rPr>
                <w:sz w:val="16"/>
                <w:szCs w:val="16"/>
              </w:rPr>
            </w:pPr>
            <w:r>
              <w:rPr>
                <w:rFonts w:ascii="Trebuchet MS" w:hAnsi="Trebuchet MS"/>
              </w:rPr>
              <w:t xml:space="preserve">    </w:t>
            </w:r>
            <w:r w:rsidRPr="009D0807">
              <w:rPr>
                <w:rFonts w:ascii="Trebuchet MS" w:hAnsi="Trebuchet MS"/>
                <w:sz w:val="16"/>
                <w:szCs w:val="16"/>
              </w:rPr>
              <w:t xml:space="preserve">AGENȚIA PENTRU PROTEȚIA MEDIULUI </w:t>
            </w:r>
            <w:r>
              <w:rPr>
                <w:rFonts w:ascii="Trebuchet MS" w:hAnsi="Trebuchet MS"/>
                <w:sz w:val="16"/>
                <w:szCs w:val="16"/>
              </w:rPr>
              <w:t xml:space="preserve">ILFOV                               </w:t>
            </w:r>
            <w:r w:rsidRPr="009D0807">
              <w:rPr>
                <w:rFonts w:ascii="Trebuchet MS" w:hAnsi="Trebuchet MS"/>
                <w:sz w:val="16"/>
                <w:szCs w:val="16"/>
              </w:rPr>
              <w:t xml:space="preserve">                                                                        </w:t>
            </w:r>
            <w:r w:rsidRPr="007A6C9B">
              <w:rPr>
                <w:rFonts w:ascii="Trebuchet MS" w:hAnsi="Trebuchet MS"/>
                <w:sz w:val="16"/>
                <w:szCs w:val="16"/>
              </w:rPr>
              <w:t xml:space="preserve">Pagină </w:t>
            </w:r>
            <w:r w:rsidRPr="007A6C9B">
              <w:rPr>
                <w:rFonts w:ascii="Trebuchet MS" w:hAnsi="Trebuchet MS"/>
                <w:b/>
                <w:bCs/>
                <w:sz w:val="16"/>
                <w:szCs w:val="16"/>
              </w:rPr>
              <w:fldChar w:fldCharType="begin"/>
            </w:r>
            <w:r w:rsidRPr="007A6C9B">
              <w:rPr>
                <w:rFonts w:ascii="Trebuchet MS" w:hAnsi="Trebuchet MS"/>
                <w:b/>
                <w:bCs/>
                <w:sz w:val="16"/>
                <w:szCs w:val="16"/>
              </w:rPr>
              <w:instrText>PAGE</w:instrText>
            </w:r>
            <w:r w:rsidRPr="007A6C9B">
              <w:rPr>
                <w:rFonts w:ascii="Trebuchet MS" w:hAnsi="Trebuchet MS"/>
                <w:b/>
                <w:bCs/>
                <w:sz w:val="16"/>
                <w:szCs w:val="16"/>
              </w:rPr>
              <w:fldChar w:fldCharType="separate"/>
            </w:r>
            <w:r w:rsidR="00315C0E">
              <w:rPr>
                <w:rFonts w:ascii="Trebuchet MS" w:hAnsi="Trebuchet MS"/>
                <w:b/>
                <w:bCs/>
                <w:noProof/>
                <w:sz w:val="16"/>
                <w:szCs w:val="16"/>
              </w:rPr>
              <w:t>6</w:t>
            </w:r>
            <w:r w:rsidRPr="007A6C9B">
              <w:rPr>
                <w:rFonts w:ascii="Trebuchet MS" w:hAnsi="Trebuchet MS"/>
                <w:b/>
                <w:bCs/>
                <w:sz w:val="16"/>
                <w:szCs w:val="16"/>
              </w:rPr>
              <w:fldChar w:fldCharType="end"/>
            </w:r>
            <w:r w:rsidRPr="007A6C9B">
              <w:rPr>
                <w:rFonts w:ascii="Trebuchet MS" w:hAnsi="Trebuchet MS"/>
                <w:sz w:val="16"/>
                <w:szCs w:val="16"/>
              </w:rPr>
              <w:t xml:space="preserve"> din </w:t>
            </w:r>
            <w:r w:rsidRPr="007A6C9B">
              <w:rPr>
                <w:rFonts w:ascii="Trebuchet MS" w:hAnsi="Trebuchet MS"/>
                <w:b/>
                <w:bCs/>
                <w:sz w:val="16"/>
                <w:szCs w:val="16"/>
              </w:rPr>
              <w:fldChar w:fldCharType="begin"/>
            </w:r>
            <w:r w:rsidRPr="007A6C9B">
              <w:rPr>
                <w:rFonts w:ascii="Trebuchet MS" w:hAnsi="Trebuchet MS"/>
                <w:b/>
                <w:bCs/>
                <w:sz w:val="16"/>
                <w:szCs w:val="16"/>
              </w:rPr>
              <w:instrText>NUMPAGES</w:instrText>
            </w:r>
            <w:r w:rsidRPr="007A6C9B">
              <w:rPr>
                <w:rFonts w:ascii="Trebuchet MS" w:hAnsi="Trebuchet MS"/>
                <w:b/>
                <w:bCs/>
                <w:sz w:val="16"/>
                <w:szCs w:val="16"/>
              </w:rPr>
              <w:fldChar w:fldCharType="separate"/>
            </w:r>
            <w:r w:rsidR="00315C0E">
              <w:rPr>
                <w:rFonts w:ascii="Trebuchet MS" w:hAnsi="Trebuchet MS"/>
                <w:b/>
                <w:bCs/>
                <w:noProof/>
                <w:sz w:val="16"/>
                <w:szCs w:val="16"/>
              </w:rPr>
              <w:t>6</w:t>
            </w:r>
            <w:r w:rsidRPr="007A6C9B">
              <w:rPr>
                <w:rFonts w:ascii="Trebuchet MS" w:hAnsi="Trebuchet MS"/>
                <w:b/>
                <w:bCs/>
                <w:sz w:val="16"/>
                <w:szCs w:val="16"/>
              </w:rPr>
              <w:fldChar w:fldCharType="end"/>
            </w:r>
            <w:r>
              <w:rPr>
                <w:sz w:val="16"/>
                <w:szCs w:val="16"/>
              </w:rPr>
              <w:t xml:space="preserve">                                                                              </w:t>
            </w:r>
          </w:p>
          <w:p w14:paraId="02BDDD2B" w14:textId="41C8F5B3" w:rsidR="00DA16E9" w:rsidRPr="001B47C8" w:rsidRDefault="00DA16E9" w:rsidP="009D0807">
            <w:pPr>
              <w:pStyle w:val="Footer1"/>
              <w:ind w:left="284"/>
              <w:rPr>
                <w:sz w:val="16"/>
                <w:szCs w:val="16"/>
              </w:rPr>
            </w:pPr>
            <w:r>
              <w:rPr>
                <w:sz w:val="16"/>
                <w:szCs w:val="16"/>
              </w:rPr>
              <w:t>Aleea Lacul Morii, nr.1</w:t>
            </w:r>
            <w:r w:rsidRPr="001B47C8">
              <w:rPr>
                <w:sz w:val="16"/>
                <w:szCs w:val="16"/>
              </w:rPr>
              <w:t xml:space="preserve">, Sector </w:t>
            </w:r>
            <w:r>
              <w:rPr>
                <w:sz w:val="16"/>
                <w:szCs w:val="16"/>
              </w:rPr>
              <w:t>6</w:t>
            </w:r>
            <w:r w:rsidRPr="001B47C8">
              <w:rPr>
                <w:sz w:val="16"/>
                <w:szCs w:val="16"/>
              </w:rPr>
              <w:t>, Bucureşti</w:t>
            </w:r>
            <w:r>
              <w:rPr>
                <w:sz w:val="16"/>
                <w:szCs w:val="16"/>
              </w:rPr>
              <w:t>, Cod poștal 060841</w:t>
            </w:r>
          </w:p>
          <w:p w14:paraId="6C1F6C3A" w14:textId="462AEF7C" w:rsidR="00DA16E9" w:rsidRDefault="00DA16E9" w:rsidP="00321B86">
            <w:pPr>
              <w:pStyle w:val="Footer1"/>
              <w:ind w:left="284"/>
              <w:rPr>
                <w:sz w:val="16"/>
                <w:szCs w:val="16"/>
              </w:rPr>
            </w:pPr>
            <w:r w:rsidRPr="001B47C8">
              <w:rPr>
                <w:sz w:val="16"/>
                <w:szCs w:val="16"/>
              </w:rPr>
              <w:t>Tel.: +</w:t>
            </w:r>
            <w:r w:rsidRPr="00863E2A">
              <w:rPr>
                <w:sz w:val="16"/>
                <w:szCs w:val="16"/>
              </w:rPr>
              <w:t>4 : 021.430.14.02/0749.598.865       e-mail: office@apmif.anpm.ro       website: http://apmif.anpm.ro</w:t>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DA16E9" w:rsidRPr="007A6C9B" w14:paraId="521A110B" w14:textId="77777777" w:rsidTr="003C2294">
              <w:trPr>
                <w:trHeight w:val="254"/>
              </w:trPr>
              <w:tc>
                <w:tcPr>
                  <w:tcW w:w="6579" w:type="dxa"/>
                  <w:shd w:val="clear" w:color="auto" w:fill="auto"/>
                  <w:vAlign w:val="center"/>
                </w:tcPr>
                <w:p w14:paraId="0C87D599" w14:textId="77777777" w:rsidR="00DA16E9" w:rsidRPr="007A6C9B" w:rsidRDefault="00DA16E9" w:rsidP="009D0807">
                  <w:pPr>
                    <w:pStyle w:val="Header"/>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Operator de date cu caracter personal, conform Regulamentului (UE) 2016/679</w:t>
                  </w:r>
                </w:p>
              </w:tc>
            </w:tr>
          </w:tbl>
          <w:p w14:paraId="4410F7E4" w14:textId="437BE2F0" w:rsidR="00DA16E9" w:rsidRPr="00D62259" w:rsidRDefault="00AF79F4" w:rsidP="009D0807">
            <w:pPr>
              <w:pStyle w:val="Footer"/>
              <w:rPr>
                <w:rFonts w:ascii="Trebuchet MS" w:hAnsi="Trebuchet MS"/>
                <w:sz w:val="16"/>
                <w:szCs w:val="16"/>
              </w:rPr>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97031B" w14:textId="1C60A5CD" w:rsidR="00DA16E9" w:rsidRDefault="00DA16E9" w:rsidP="00F1090C">
    <w:pPr>
      <w:pStyle w:val="Footer1"/>
      <w:ind w:left="284"/>
      <w:rPr>
        <w:sz w:val="16"/>
        <w:szCs w:val="16"/>
      </w:rPr>
    </w:pPr>
    <w:bookmarkStart w:id="1" w:name="_Hlk152145191"/>
    <w:bookmarkStart w:id="2" w:name="_Hlk152145192"/>
    <w:bookmarkStart w:id="3" w:name="_Hlk152145193"/>
    <w:bookmarkStart w:id="4" w:name="_Hlk152145194"/>
    <w:bookmarkStart w:id="5" w:name="_Hlk152145195"/>
    <w:bookmarkStart w:id="6" w:name="_Hlk152145196"/>
    <w:r>
      <w:rPr>
        <w:sz w:val="16"/>
        <w:szCs w:val="16"/>
      </w:rPr>
      <w:t xml:space="preserve">AGENȚIA PENTRU PROTECȚIA MEDIULUI ILFOV                                                                                                         </w:t>
    </w:r>
    <w:r w:rsidRPr="00FE758C">
      <w:rPr>
        <w:sz w:val="16"/>
        <w:szCs w:val="16"/>
      </w:rPr>
      <w:t xml:space="preserve">Pagină </w:t>
    </w:r>
    <w:r w:rsidRPr="00FE758C">
      <w:rPr>
        <w:b/>
        <w:bCs/>
        <w:sz w:val="16"/>
        <w:szCs w:val="16"/>
      </w:rPr>
      <w:fldChar w:fldCharType="begin"/>
    </w:r>
    <w:r w:rsidRPr="00FE758C">
      <w:rPr>
        <w:b/>
        <w:bCs/>
        <w:sz w:val="16"/>
        <w:szCs w:val="16"/>
      </w:rPr>
      <w:instrText>PAGE</w:instrText>
    </w:r>
    <w:r w:rsidRPr="00FE758C">
      <w:rPr>
        <w:b/>
        <w:bCs/>
        <w:sz w:val="16"/>
        <w:szCs w:val="16"/>
      </w:rPr>
      <w:fldChar w:fldCharType="separate"/>
    </w:r>
    <w:r w:rsidR="00FE7113">
      <w:rPr>
        <w:b/>
        <w:bCs/>
        <w:noProof/>
        <w:sz w:val="16"/>
        <w:szCs w:val="16"/>
      </w:rPr>
      <w:t>1</w:t>
    </w:r>
    <w:r w:rsidRPr="00FE758C">
      <w:rPr>
        <w:b/>
        <w:bCs/>
        <w:sz w:val="16"/>
        <w:szCs w:val="16"/>
      </w:rPr>
      <w:fldChar w:fldCharType="end"/>
    </w:r>
    <w:r w:rsidRPr="00FE758C">
      <w:rPr>
        <w:sz w:val="16"/>
        <w:szCs w:val="16"/>
      </w:rPr>
      <w:t xml:space="preserve"> din </w:t>
    </w:r>
    <w:r w:rsidRPr="00FE758C">
      <w:rPr>
        <w:b/>
        <w:bCs/>
        <w:sz w:val="16"/>
        <w:szCs w:val="16"/>
      </w:rPr>
      <w:fldChar w:fldCharType="begin"/>
    </w:r>
    <w:r w:rsidRPr="00FE758C">
      <w:rPr>
        <w:b/>
        <w:bCs/>
        <w:sz w:val="16"/>
        <w:szCs w:val="16"/>
      </w:rPr>
      <w:instrText>NUMPAGES</w:instrText>
    </w:r>
    <w:r w:rsidRPr="00FE758C">
      <w:rPr>
        <w:b/>
        <w:bCs/>
        <w:sz w:val="16"/>
        <w:szCs w:val="16"/>
      </w:rPr>
      <w:fldChar w:fldCharType="separate"/>
    </w:r>
    <w:r w:rsidR="00FE7113">
      <w:rPr>
        <w:b/>
        <w:bCs/>
        <w:noProof/>
        <w:sz w:val="16"/>
        <w:szCs w:val="16"/>
      </w:rPr>
      <w:t>6</w:t>
    </w:r>
    <w:r w:rsidRPr="00FE758C">
      <w:rPr>
        <w:b/>
        <w:bCs/>
        <w:sz w:val="16"/>
        <w:szCs w:val="16"/>
      </w:rPr>
      <w:fldChar w:fldCharType="end"/>
    </w:r>
  </w:p>
  <w:p w14:paraId="3F913A47" w14:textId="6FDA23A9" w:rsidR="00DA16E9" w:rsidRPr="001B47C8" w:rsidRDefault="00DA16E9" w:rsidP="00F1090C">
    <w:pPr>
      <w:pStyle w:val="Footer1"/>
      <w:ind w:left="284"/>
      <w:rPr>
        <w:sz w:val="16"/>
        <w:szCs w:val="16"/>
      </w:rPr>
    </w:pPr>
    <w:r>
      <w:rPr>
        <w:sz w:val="16"/>
        <w:szCs w:val="16"/>
      </w:rPr>
      <w:t>Aleea Lacul Morii, nr.1</w:t>
    </w:r>
    <w:r w:rsidRPr="001B47C8">
      <w:rPr>
        <w:sz w:val="16"/>
        <w:szCs w:val="16"/>
      </w:rPr>
      <w:t xml:space="preserve">, Sector </w:t>
    </w:r>
    <w:r>
      <w:rPr>
        <w:sz w:val="16"/>
        <w:szCs w:val="16"/>
      </w:rPr>
      <w:t>6</w:t>
    </w:r>
    <w:r w:rsidRPr="001B47C8">
      <w:rPr>
        <w:sz w:val="16"/>
        <w:szCs w:val="16"/>
      </w:rPr>
      <w:t>, Bucureşti</w:t>
    </w:r>
    <w:r>
      <w:rPr>
        <w:sz w:val="16"/>
        <w:szCs w:val="16"/>
      </w:rPr>
      <w:t>, Cod poștal 060841</w:t>
    </w:r>
  </w:p>
  <w:p w14:paraId="051FD53C" w14:textId="7AE665B1" w:rsidR="00DA16E9" w:rsidRPr="00321B86" w:rsidRDefault="00DA16E9" w:rsidP="00321B86">
    <w:pPr>
      <w:pStyle w:val="Footer1"/>
      <w:ind w:left="284"/>
      <w:rPr>
        <w:color w:val="auto"/>
        <w:sz w:val="16"/>
        <w:szCs w:val="16"/>
      </w:rPr>
    </w:pPr>
    <w:r w:rsidRPr="001B47C8">
      <w:rPr>
        <w:sz w:val="16"/>
        <w:szCs w:val="16"/>
      </w:rPr>
      <w:t xml:space="preserve">Tel.: +4 </w:t>
    </w:r>
    <w:r w:rsidRPr="00A41C0B">
      <w:rPr>
        <w:sz w:val="16"/>
        <w:szCs w:val="16"/>
      </w:rPr>
      <w:t>: 021.430.14.02/0749.598.865</w:t>
    </w:r>
    <w:r>
      <w:rPr>
        <w:sz w:val="16"/>
        <w:szCs w:val="16"/>
      </w:rPr>
      <w:t xml:space="preserve">       </w:t>
    </w:r>
    <w:r w:rsidRPr="001B47C8">
      <w:rPr>
        <w:sz w:val="16"/>
        <w:szCs w:val="16"/>
      </w:rPr>
      <w:t xml:space="preserve">e-mail: </w:t>
    </w:r>
    <w:r w:rsidRPr="00A41C0B">
      <w:t>office@apmif.anpm.ro</w:t>
    </w:r>
    <w:r w:rsidRPr="00321B86">
      <w:rPr>
        <w:rStyle w:val="Hyperlink"/>
        <w:color w:val="auto"/>
        <w:sz w:val="16"/>
        <w:szCs w:val="16"/>
        <w:u w:val="none"/>
      </w:rPr>
      <w:t xml:space="preserve">       </w:t>
    </w:r>
    <w:r w:rsidRPr="00321B86">
      <w:rPr>
        <w:color w:val="auto"/>
        <w:sz w:val="16"/>
        <w:szCs w:val="16"/>
      </w:rPr>
      <w:t xml:space="preserve">website: </w:t>
    </w:r>
    <w:bookmarkEnd w:id="1"/>
    <w:bookmarkEnd w:id="2"/>
    <w:bookmarkEnd w:id="3"/>
    <w:bookmarkEnd w:id="4"/>
    <w:bookmarkEnd w:id="5"/>
    <w:bookmarkEnd w:id="6"/>
    <w:r w:rsidRPr="00863E2A">
      <w:fldChar w:fldCharType="begin"/>
    </w:r>
    <w:r w:rsidRPr="00863E2A">
      <w:instrText xml:space="preserve"> HYPERLINK "http://apmif.anpm.ro" </w:instrText>
    </w:r>
    <w:r w:rsidRPr="00863E2A">
      <w:fldChar w:fldCharType="separate"/>
    </w:r>
    <w:r w:rsidRPr="00863E2A">
      <w:t>http://apmif.anpm.ro</w:t>
    </w:r>
    <w:r w:rsidRPr="00863E2A">
      <w:fldChar w:fldCharType="end"/>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DA16E9" w:rsidRPr="007A6C9B" w14:paraId="42E27FDC" w14:textId="77777777" w:rsidTr="003C2294">
      <w:trPr>
        <w:trHeight w:val="254"/>
      </w:trPr>
      <w:tc>
        <w:tcPr>
          <w:tcW w:w="6579" w:type="dxa"/>
          <w:shd w:val="clear" w:color="auto" w:fill="auto"/>
          <w:vAlign w:val="center"/>
        </w:tcPr>
        <w:p w14:paraId="2FB160FC" w14:textId="77777777" w:rsidR="00DA16E9" w:rsidRPr="007A6C9B" w:rsidRDefault="00DA16E9" w:rsidP="009D0807">
          <w:pPr>
            <w:pStyle w:val="Header"/>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Operator de date cu caracter personal, conform Regulamentului (UE) 2016/679</w:t>
          </w:r>
        </w:p>
      </w:tc>
    </w:tr>
  </w:tbl>
  <w:p w14:paraId="135A8D34" w14:textId="77777777" w:rsidR="00DA16E9" w:rsidRPr="00E84F3C" w:rsidRDefault="00DA16E9" w:rsidP="00F1090C">
    <w:pPr>
      <w:pStyle w:val="Footer"/>
      <w:ind w:left="284"/>
      <w:rPr>
        <w:rFonts w:ascii="Trebuchet MS" w:hAnsi="Trebuchet MS"/>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B72C06" w14:textId="77777777" w:rsidR="00AF79F4" w:rsidRDefault="00AF79F4" w:rsidP="00143ACD">
      <w:pPr>
        <w:spacing w:after="0" w:line="240" w:lineRule="auto"/>
      </w:pPr>
      <w:r>
        <w:separator/>
      </w:r>
    </w:p>
  </w:footnote>
  <w:footnote w:type="continuationSeparator" w:id="0">
    <w:p w14:paraId="22274E7D" w14:textId="77777777" w:rsidR="00AF79F4" w:rsidRDefault="00AF79F4" w:rsidP="00143A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796A4C" w14:textId="52B056C7" w:rsidR="00DA16E9" w:rsidRDefault="00DA16E9">
    <w:pPr>
      <w:pStyle w:val="Header"/>
    </w:pPr>
    <w:r w:rsidRPr="00E84F3C">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F605C0" w14:textId="314D7151" w:rsidR="00DA16E9" w:rsidRDefault="00DA16E9" w:rsidP="00D41783">
    <w:pPr>
      <w:pStyle w:val="Header"/>
    </w:pPr>
    <w:r>
      <w:rPr>
        <w:noProof/>
        <w:lang w:val="en-US"/>
      </w:rPr>
      <w:drawing>
        <wp:anchor distT="0" distB="0" distL="114300" distR="114300" simplePos="0" relativeHeight="251659264" behindDoc="0" locked="0" layoutInCell="1" allowOverlap="1" wp14:anchorId="7E5FBAE7" wp14:editId="54C1AE59">
          <wp:simplePos x="0" y="0"/>
          <wp:positionH relativeFrom="page">
            <wp:posOffset>9525</wp:posOffset>
          </wp:positionH>
          <wp:positionV relativeFrom="paragraph">
            <wp:posOffset>-350520</wp:posOffset>
          </wp:positionV>
          <wp:extent cx="7748905" cy="1849120"/>
          <wp:effectExtent l="0" t="0" r="0" b="0"/>
          <wp:wrapTopAndBottom/>
          <wp:docPr id="3"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A5D66"/>
    <w:multiLevelType w:val="hybridMultilevel"/>
    <w:tmpl w:val="A2447B0A"/>
    <w:lvl w:ilvl="0" w:tplc="D3D0626A">
      <w:start w:val="1"/>
      <w:numFmt w:val="bullet"/>
      <w:lvlText w:val="-"/>
      <w:lvlJc w:val="left"/>
      <w:pPr>
        <w:ind w:left="619"/>
      </w:pPr>
      <w:rPr>
        <w:rFonts w:ascii="Calibri" w:eastAsia="Calibri" w:hAnsi="Calibri" w:cs="Calibri"/>
        <w:b/>
        <w:bCs/>
        <w:i w:val="0"/>
        <w:strike w:val="0"/>
        <w:dstrike w:val="0"/>
        <w:color w:val="000000"/>
        <w:sz w:val="29"/>
        <w:szCs w:val="29"/>
        <w:u w:val="none" w:color="000000"/>
        <w:bdr w:val="none" w:sz="0" w:space="0" w:color="auto"/>
        <w:shd w:val="clear" w:color="auto" w:fill="auto"/>
        <w:vertAlign w:val="baseline"/>
      </w:rPr>
    </w:lvl>
    <w:lvl w:ilvl="1" w:tplc="0A40AB58">
      <w:start w:val="1"/>
      <w:numFmt w:val="bullet"/>
      <w:lvlText w:val="o"/>
      <w:lvlJc w:val="left"/>
      <w:pPr>
        <w:ind w:left="1350"/>
      </w:pPr>
      <w:rPr>
        <w:rFonts w:ascii="Calibri" w:eastAsia="Calibri" w:hAnsi="Calibri" w:cs="Calibri"/>
        <w:b/>
        <w:bCs/>
        <w:i w:val="0"/>
        <w:strike w:val="0"/>
        <w:dstrike w:val="0"/>
        <w:color w:val="000000"/>
        <w:sz w:val="29"/>
        <w:szCs w:val="29"/>
        <w:u w:val="none" w:color="000000"/>
        <w:bdr w:val="none" w:sz="0" w:space="0" w:color="auto"/>
        <w:shd w:val="clear" w:color="auto" w:fill="auto"/>
        <w:vertAlign w:val="baseline"/>
      </w:rPr>
    </w:lvl>
    <w:lvl w:ilvl="2" w:tplc="FBCE9C10">
      <w:start w:val="1"/>
      <w:numFmt w:val="bullet"/>
      <w:lvlText w:val="▪"/>
      <w:lvlJc w:val="left"/>
      <w:pPr>
        <w:ind w:left="2070"/>
      </w:pPr>
      <w:rPr>
        <w:rFonts w:ascii="Calibri" w:eastAsia="Calibri" w:hAnsi="Calibri" w:cs="Calibri"/>
        <w:b/>
        <w:bCs/>
        <w:i w:val="0"/>
        <w:strike w:val="0"/>
        <w:dstrike w:val="0"/>
        <w:color w:val="000000"/>
        <w:sz w:val="29"/>
        <w:szCs w:val="29"/>
        <w:u w:val="none" w:color="000000"/>
        <w:bdr w:val="none" w:sz="0" w:space="0" w:color="auto"/>
        <w:shd w:val="clear" w:color="auto" w:fill="auto"/>
        <w:vertAlign w:val="baseline"/>
      </w:rPr>
    </w:lvl>
    <w:lvl w:ilvl="3" w:tplc="A43E6F6E">
      <w:start w:val="1"/>
      <w:numFmt w:val="bullet"/>
      <w:lvlText w:val="•"/>
      <w:lvlJc w:val="left"/>
      <w:pPr>
        <w:ind w:left="2790"/>
      </w:pPr>
      <w:rPr>
        <w:rFonts w:ascii="Calibri" w:eastAsia="Calibri" w:hAnsi="Calibri" w:cs="Calibri"/>
        <w:b/>
        <w:bCs/>
        <w:i w:val="0"/>
        <w:strike w:val="0"/>
        <w:dstrike w:val="0"/>
        <w:color w:val="000000"/>
        <w:sz w:val="29"/>
        <w:szCs w:val="29"/>
        <w:u w:val="none" w:color="000000"/>
        <w:bdr w:val="none" w:sz="0" w:space="0" w:color="auto"/>
        <w:shd w:val="clear" w:color="auto" w:fill="auto"/>
        <w:vertAlign w:val="baseline"/>
      </w:rPr>
    </w:lvl>
    <w:lvl w:ilvl="4" w:tplc="3F2CE5CA">
      <w:start w:val="1"/>
      <w:numFmt w:val="bullet"/>
      <w:lvlText w:val="o"/>
      <w:lvlJc w:val="left"/>
      <w:pPr>
        <w:ind w:left="3510"/>
      </w:pPr>
      <w:rPr>
        <w:rFonts w:ascii="Calibri" w:eastAsia="Calibri" w:hAnsi="Calibri" w:cs="Calibri"/>
        <w:b/>
        <w:bCs/>
        <w:i w:val="0"/>
        <w:strike w:val="0"/>
        <w:dstrike w:val="0"/>
        <w:color w:val="000000"/>
        <w:sz w:val="29"/>
        <w:szCs w:val="29"/>
        <w:u w:val="none" w:color="000000"/>
        <w:bdr w:val="none" w:sz="0" w:space="0" w:color="auto"/>
        <w:shd w:val="clear" w:color="auto" w:fill="auto"/>
        <w:vertAlign w:val="baseline"/>
      </w:rPr>
    </w:lvl>
    <w:lvl w:ilvl="5" w:tplc="0A64EC48">
      <w:start w:val="1"/>
      <w:numFmt w:val="bullet"/>
      <w:lvlText w:val="▪"/>
      <w:lvlJc w:val="left"/>
      <w:pPr>
        <w:ind w:left="4230"/>
      </w:pPr>
      <w:rPr>
        <w:rFonts w:ascii="Calibri" w:eastAsia="Calibri" w:hAnsi="Calibri" w:cs="Calibri"/>
        <w:b/>
        <w:bCs/>
        <w:i w:val="0"/>
        <w:strike w:val="0"/>
        <w:dstrike w:val="0"/>
        <w:color w:val="000000"/>
        <w:sz w:val="29"/>
        <w:szCs w:val="29"/>
        <w:u w:val="none" w:color="000000"/>
        <w:bdr w:val="none" w:sz="0" w:space="0" w:color="auto"/>
        <w:shd w:val="clear" w:color="auto" w:fill="auto"/>
        <w:vertAlign w:val="baseline"/>
      </w:rPr>
    </w:lvl>
    <w:lvl w:ilvl="6" w:tplc="11A2BB7C">
      <w:start w:val="1"/>
      <w:numFmt w:val="bullet"/>
      <w:lvlText w:val="•"/>
      <w:lvlJc w:val="left"/>
      <w:pPr>
        <w:ind w:left="4950"/>
      </w:pPr>
      <w:rPr>
        <w:rFonts w:ascii="Calibri" w:eastAsia="Calibri" w:hAnsi="Calibri" w:cs="Calibri"/>
        <w:b/>
        <w:bCs/>
        <w:i w:val="0"/>
        <w:strike w:val="0"/>
        <w:dstrike w:val="0"/>
        <w:color w:val="000000"/>
        <w:sz w:val="29"/>
        <w:szCs w:val="29"/>
        <w:u w:val="none" w:color="000000"/>
        <w:bdr w:val="none" w:sz="0" w:space="0" w:color="auto"/>
        <w:shd w:val="clear" w:color="auto" w:fill="auto"/>
        <w:vertAlign w:val="baseline"/>
      </w:rPr>
    </w:lvl>
    <w:lvl w:ilvl="7" w:tplc="13B0C712">
      <w:start w:val="1"/>
      <w:numFmt w:val="bullet"/>
      <w:lvlText w:val="o"/>
      <w:lvlJc w:val="left"/>
      <w:pPr>
        <w:ind w:left="5670"/>
      </w:pPr>
      <w:rPr>
        <w:rFonts w:ascii="Calibri" w:eastAsia="Calibri" w:hAnsi="Calibri" w:cs="Calibri"/>
        <w:b/>
        <w:bCs/>
        <w:i w:val="0"/>
        <w:strike w:val="0"/>
        <w:dstrike w:val="0"/>
        <w:color w:val="000000"/>
        <w:sz w:val="29"/>
        <w:szCs w:val="29"/>
        <w:u w:val="none" w:color="000000"/>
        <w:bdr w:val="none" w:sz="0" w:space="0" w:color="auto"/>
        <w:shd w:val="clear" w:color="auto" w:fill="auto"/>
        <w:vertAlign w:val="baseline"/>
      </w:rPr>
    </w:lvl>
    <w:lvl w:ilvl="8" w:tplc="A21ECFE4">
      <w:start w:val="1"/>
      <w:numFmt w:val="bullet"/>
      <w:lvlText w:val="▪"/>
      <w:lvlJc w:val="left"/>
      <w:pPr>
        <w:ind w:left="6390"/>
      </w:pPr>
      <w:rPr>
        <w:rFonts w:ascii="Calibri" w:eastAsia="Calibri" w:hAnsi="Calibri" w:cs="Calibri"/>
        <w:b/>
        <w:bCs/>
        <w:i w:val="0"/>
        <w:strike w:val="0"/>
        <w:dstrike w:val="0"/>
        <w:color w:val="000000"/>
        <w:sz w:val="29"/>
        <w:szCs w:val="29"/>
        <w:u w:val="none" w:color="000000"/>
        <w:bdr w:val="none" w:sz="0" w:space="0" w:color="auto"/>
        <w:shd w:val="clear" w:color="auto" w:fill="auto"/>
        <w:vertAlign w:val="baseline"/>
      </w:rPr>
    </w:lvl>
  </w:abstractNum>
  <w:abstractNum w:abstractNumId="1">
    <w:nsid w:val="0F8E677B"/>
    <w:multiLevelType w:val="hybridMultilevel"/>
    <w:tmpl w:val="5166335E"/>
    <w:lvl w:ilvl="0" w:tplc="0A803A34">
      <w:numFmt w:val="bullet"/>
      <w:lvlText w:val="-"/>
      <w:lvlJc w:val="left"/>
      <w:pPr>
        <w:ind w:left="460" w:hanging="360"/>
      </w:pPr>
      <w:rPr>
        <w:rFonts w:ascii="Cambria" w:eastAsia="Cambria" w:hAnsi="Cambria" w:cs="Cambria" w:hint="default"/>
        <w:color w:val="006FC0"/>
        <w:w w:val="100"/>
        <w:sz w:val="24"/>
        <w:szCs w:val="24"/>
        <w:lang w:val="ro-RO" w:eastAsia="en-US" w:bidi="ar-SA"/>
      </w:rPr>
    </w:lvl>
    <w:lvl w:ilvl="1" w:tplc="401CED38">
      <w:numFmt w:val="bullet"/>
      <w:lvlText w:val="•"/>
      <w:lvlJc w:val="left"/>
      <w:pPr>
        <w:ind w:left="100" w:hanging="161"/>
      </w:pPr>
      <w:rPr>
        <w:rFonts w:ascii="Cambria" w:eastAsia="Cambria" w:hAnsi="Cambria" w:cs="Cambria" w:hint="default"/>
        <w:w w:val="100"/>
        <w:sz w:val="24"/>
        <w:szCs w:val="24"/>
        <w:lang w:val="ro-RO" w:eastAsia="en-US" w:bidi="ar-SA"/>
      </w:rPr>
    </w:lvl>
    <w:lvl w:ilvl="2" w:tplc="2B6C17EA">
      <w:numFmt w:val="bullet"/>
      <w:lvlText w:val="•"/>
      <w:lvlJc w:val="left"/>
      <w:pPr>
        <w:ind w:left="1445" w:hanging="161"/>
      </w:pPr>
      <w:rPr>
        <w:rFonts w:hint="default"/>
        <w:lang w:val="ro-RO" w:eastAsia="en-US" w:bidi="ar-SA"/>
      </w:rPr>
    </w:lvl>
    <w:lvl w:ilvl="3" w:tplc="EA020380">
      <w:numFmt w:val="bullet"/>
      <w:lvlText w:val="•"/>
      <w:lvlJc w:val="left"/>
      <w:pPr>
        <w:ind w:left="2430" w:hanging="161"/>
      </w:pPr>
      <w:rPr>
        <w:rFonts w:hint="default"/>
        <w:lang w:val="ro-RO" w:eastAsia="en-US" w:bidi="ar-SA"/>
      </w:rPr>
    </w:lvl>
    <w:lvl w:ilvl="4" w:tplc="7FB2512C">
      <w:numFmt w:val="bullet"/>
      <w:lvlText w:val="•"/>
      <w:lvlJc w:val="left"/>
      <w:pPr>
        <w:ind w:left="3415" w:hanging="161"/>
      </w:pPr>
      <w:rPr>
        <w:rFonts w:hint="default"/>
        <w:lang w:val="ro-RO" w:eastAsia="en-US" w:bidi="ar-SA"/>
      </w:rPr>
    </w:lvl>
    <w:lvl w:ilvl="5" w:tplc="743CA37C">
      <w:numFmt w:val="bullet"/>
      <w:lvlText w:val="•"/>
      <w:lvlJc w:val="left"/>
      <w:pPr>
        <w:ind w:left="4400" w:hanging="161"/>
      </w:pPr>
      <w:rPr>
        <w:rFonts w:hint="default"/>
        <w:lang w:val="ro-RO" w:eastAsia="en-US" w:bidi="ar-SA"/>
      </w:rPr>
    </w:lvl>
    <w:lvl w:ilvl="6" w:tplc="45CACCA8">
      <w:numFmt w:val="bullet"/>
      <w:lvlText w:val="•"/>
      <w:lvlJc w:val="left"/>
      <w:pPr>
        <w:ind w:left="5385" w:hanging="161"/>
      </w:pPr>
      <w:rPr>
        <w:rFonts w:hint="default"/>
        <w:lang w:val="ro-RO" w:eastAsia="en-US" w:bidi="ar-SA"/>
      </w:rPr>
    </w:lvl>
    <w:lvl w:ilvl="7" w:tplc="C2640E30">
      <w:numFmt w:val="bullet"/>
      <w:lvlText w:val="•"/>
      <w:lvlJc w:val="left"/>
      <w:pPr>
        <w:ind w:left="6370" w:hanging="161"/>
      </w:pPr>
      <w:rPr>
        <w:rFonts w:hint="default"/>
        <w:lang w:val="ro-RO" w:eastAsia="en-US" w:bidi="ar-SA"/>
      </w:rPr>
    </w:lvl>
    <w:lvl w:ilvl="8" w:tplc="9FAE4332">
      <w:numFmt w:val="bullet"/>
      <w:lvlText w:val="•"/>
      <w:lvlJc w:val="left"/>
      <w:pPr>
        <w:ind w:left="7356" w:hanging="161"/>
      </w:pPr>
      <w:rPr>
        <w:rFonts w:hint="default"/>
        <w:lang w:val="ro-RO" w:eastAsia="en-US" w:bidi="ar-SA"/>
      </w:rPr>
    </w:lvl>
  </w:abstractNum>
  <w:abstractNum w:abstractNumId="2">
    <w:nsid w:val="30A452CB"/>
    <w:multiLevelType w:val="hybridMultilevel"/>
    <w:tmpl w:val="79147C2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3E6F70D7"/>
    <w:multiLevelType w:val="hybridMultilevel"/>
    <w:tmpl w:val="5E12672E"/>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
    <w:nsid w:val="48872214"/>
    <w:multiLevelType w:val="hybridMultilevel"/>
    <w:tmpl w:val="6E8C6254"/>
    <w:lvl w:ilvl="0" w:tplc="3CF611B6">
      <w:start w:val="5"/>
      <w:numFmt w:val="bullet"/>
      <w:lvlText w:val="-"/>
      <w:lvlJc w:val="left"/>
      <w:pPr>
        <w:ind w:left="360" w:hanging="360"/>
      </w:pPr>
      <w:rPr>
        <w:rFonts w:ascii="Arial" w:eastAsia="Calibri"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4DB3192C"/>
    <w:multiLevelType w:val="hybridMultilevel"/>
    <w:tmpl w:val="A2808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C35C9F"/>
    <w:multiLevelType w:val="hybridMultilevel"/>
    <w:tmpl w:val="15BADB4E"/>
    <w:lvl w:ilvl="0" w:tplc="EDE64052">
      <w:numFmt w:val="bullet"/>
      <w:lvlText w:val="-"/>
      <w:lvlJc w:val="left"/>
      <w:pPr>
        <w:ind w:left="820" w:hanging="360"/>
      </w:pPr>
      <w:rPr>
        <w:rFonts w:ascii="Arial" w:eastAsia="Arial" w:hAnsi="Arial" w:cs="Arial" w:hint="default"/>
        <w:w w:val="99"/>
        <w:sz w:val="24"/>
        <w:szCs w:val="24"/>
        <w:lang w:val="ro-RO" w:eastAsia="en-US" w:bidi="ar-SA"/>
      </w:rPr>
    </w:lvl>
    <w:lvl w:ilvl="1" w:tplc="F9C24E48">
      <w:numFmt w:val="bullet"/>
      <w:lvlText w:val="•"/>
      <w:lvlJc w:val="left"/>
      <w:pPr>
        <w:ind w:left="100" w:hanging="231"/>
      </w:pPr>
      <w:rPr>
        <w:rFonts w:ascii="Cambria" w:eastAsia="Cambria" w:hAnsi="Cambria" w:cs="Cambria" w:hint="default"/>
        <w:w w:val="100"/>
        <w:sz w:val="24"/>
        <w:szCs w:val="24"/>
        <w:lang w:val="ro-RO" w:eastAsia="en-US" w:bidi="ar-SA"/>
      </w:rPr>
    </w:lvl>
    <w:lvl w:ilvl="2" w:tplc="9C18B6D2">
      <w:numFmt w:val="bullet"/>
      <w:lvlText w:val="•"/>
      <w:lvlJc w:val="left"/>
      <w:pPr>
        <w:ind w:left="1765" w:hanging="231"/>
      </w:pPr>
      <w:rPr>
        <w:rFonts w:hint="default"/>
        <w:lang w:val="ro-RO" w:eastAsia="en-US" w:bidi="ar-SA"/>
      </w:rPr>
    </w:lvl>
    <w:lvl w:ilvl="3" w:tplc="20163248">
      <w:numFmt w:val="bullet"/>
      <w:lvlText w:val="•"/>
      <w:lvlJc w:val="left"/>
      <w:pPr>
        <w:ind w:left="2710" w:hanging="231"/>
      </w:pPr>
      <w:rPr>
        <w:rFonts w:hint="default"/>
        <w:lang w:val="ro-RO" w:eastAsia="en-US" w:bidi="ar-SA"/>
      </w:rPr>
    </w:lvl>
    <w:lvl w:ilvl="4" w:tplc="70223098">
      <w:numFmt w:val="bullet"/>
      <w:lvlText w:val="•"/>
      <w:lvlJc w:val="left"/>
      <w:pPr>
        <w:ind w:left="3655" w:hanging="231"/>
      </w:pPr>
      <w:rPr>
        <w:rFonts w:hint="default"/>
        <w:lang w:val="ro-RO" w:eastAsia="en-US" w:bidi="ar-SA"/>
      </w:rPr>
    </w:lvl>
    <w:lvl w:ilvl="5" w:tplc="C80C3166">
      <w:numFmt w:val="bullet"/>
      <w:lvlText w:val="•"/>
      <w:lvlJc w:val="left"/>
      <w:pPr>
        <w:ind w:left="4600" w:hanging="231"/>
      </w:pPr>
      <w:rPr>
        <w:rFonts w:hint="default"/>
        <w:lang w:val="ro-RO" w:eastAsia="en-US" w:bidi="ar-SA"/>
      </w:rPr>
    </w:lvl>
    <w:lvl w:ilvl="6" w:tplc="6686A5C4">
      <w:numFmt w:val="bullet"/>
      <w:lvlText w:val="•"/>
      <w:lvlJc w:val="left"/>
      <w:pPr>
        <w:ind w:left="5545" w:hanging="231"/>
      </w:pPr>
      <w:rPr>
        <w:rFonts w:hint="default"/>
        <w:lang w:val="ro-RO" w:eastAsia="en-US" w:bidi="ar-SA"/>
      </w:rPr>
    </w:lvl>
    <w:lvl w:ilvl="7" w:tplc="DE46E3B2">
      <w:numFmt w:val="bullet"/>
      <w:lvlText w:val="•"/>
      <w:lvlJc w:val="left"/>
      <w:pPr>
        <w:ind w:left="6490" w:hanging="231"/>
      </w:pPr>
      <w:rPr>
        <w:rFonts w:hint="default"/>
        <w:lang w:val="ro-RO" w:eastAsia="en-US" w:bidi="ar-SA"/>
      </w:rPr>
    </w:lvl>
    <w:lvl w:ilvl="8" w:tplc="AA1EE678">
      <w:numFmt w:val="bullet"/>
      <w:lvlText w:val="•"/>
      <w:lvlJc w:val="left"/>
      <w:pPr>
        <w:ind w:left="7436" w:hanging="231"/>
      </w:pPr>
      <w:rPr>
        <w:rFonts w:hint="default"/>
        <w:lang w:val="ro-RO" w:eastAsia="en-US" w:bidi="ar-SA"/>
      </w:rPr>
    </w:lvl>
  </w:abstractNum>
  <w:abstractNum w:abstractNumId="7">
    <w:nsid w:val="614A30AF"/>
    <w:multiLevelType w:val="hybridMultilevel"/>
    <w:tmpl w:val="88849F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C9F2679"/>
    <w:multiLevelType w:val="hybridMultilevel"/>
    <w:tmpl w:val="590816AE"/>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num w:numId="1">
    <w:abstractNumId w:val="7"/>
  </w:num>
  <w:num w:numId="2">
    <w:abstractNumId w:val="2"/>
  </w:num>
  <w:num w:numId="3">
    <w:abstractNumId w:val="4"/>
  </w:num>
  <w:num w:numId="4">
    <w:abstractNumId w:val="8"/>
  </w:num>
  <w:num w:numId="5">
    <w:abstractNumId w:val="3"/>
  </w:num>
  <w:num w:numId="6">
    <w:abstractNumId w:val="0"/>
  </w:num>
  <w:num w:numId="7">
    <w:abstractNumId w:val="5"/>
  </w:num>
  <w:num w:numId="8">
    <w:abstractNumId w:val="6"/>
  </w:num>
  <w:num w:numId="9">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65D"/>
    <w:rsid w:val="00002036"/>
    <w:rsid w:val="00042469"/>
    <w:rsid w:val="00044A59"/>
    <w:rsid w:val="000821FC"/>
    <w:rsid w:val="000877AC"/>
    <w:rsid w:val="000A29EF"/>
    <w:rsid w:val="000A41B2"/>
    <w:rsid w:val="000B5E43"/>
    <w:rsid w:val="000C0E50"/>
    <w:rsid w:val="000C57EC"/>
    <w:rsid w:val="000E1DC5"/>
    <w:rsid w:val="0010527F"/>
    <w:rsid w:val="001106DF"/>
    <w:rsid w:val="00134F7D"/>
    <w:rsid w:val="00142EC5"/>
    <w:rsid w:val="00143ACD"/>
    <w:rsid w:val="00170D7F"/>
    <w:rsid w:val="001B47C8"/>
    <w:rsid w:val="001C5447"/>
    <w:rsid w:val="002109CA"/>
    <w:rsid w:val="002263D3"/>
    <w:rsid w:val="002B52F1"/>
    <w:rsid w:val="002F3F47"/>
    <w:rsid w:val="003034D8"/>
    <w:rsid w:val="00315C0E"/>
    <w:rsid w:val="00321B86"/>
    <w:rsid w:val="00332170"/>
    <w:rsid w:val="00335F38"/>
    <w:rsid w:val="00354326"/>
    <w:rsid w:val="00355493"/>
    <w:rsid w:val="003C2294"/>
    <w:rsid w:val="00430BD8"/>
    <w:rsid w:val="00460607"/>
    <w:rsid w:val="00476C83"/>
    <w:rsid w:val="00482EF6"/>
    <w:rsid w:val="004858FB"/>
    <w:rsid w:val="004A5C08"/>
    <w:rsid w:val="004B7417"/>
    <w:rsid w:val="004C0CE7"/>
    <w:rsid w:val="004C7186"/>
    <w:rsid w:val="004F0F51"/>
    <w:rsid w:val="0051560F"/>
    <w:rsid w:val="0052336F"/>
    <w:rsid w:val="00526137"/>
    <w:rsid w:val="0053065D"/>
    <w:rsid w:val="00531318"/>
    <w:rsid w:val="005A01E5"/>
    <w:rsid w:val="005A5B29"/>
    <w:rsid w:val="005B2F54"/>
    <w:rsid w:val="005C66CA"/>
    <w:rsid w:val="0061264B"/>
    <w:rsid w:val="006133B9"/>
    <w:rsid w:val="00627369"/>
    <w:rsid w:val="00641668"/>
    <w:rsid w:val="006A1311"/>
    <w:rsid w:val="006A261F"/>
    <w:rsid w:val="006D65DB"/>
    <w:rsid w:val="00753CCD"/>
    <w:rsid w:val="00763CED"/>
    <w:rsid w:val="00792CE3"/>
    <w:rsid w:val="007954C0"/>
    <w:rsid w:val="007D274D"/>
    <w:rsid w:val="007D4A5C"/>
    <w:rsid w:val="007E6483"/>
    <w:rsid w:val="007F1CCF"/>
    <w:rsid w:val="0081504B"/>
    <w:rsid w:val="00822432"/>
    <w:rsid w:val="008507D9"/>
    <w:rsid w:val="008631FB"/>
    <w:rsid w:val="00863E2A"/>
    <w:rsid w:val="00880980"/>
    <w:rsid w:val="008907B9"/>
    <w:rsid w:val="008C7811"/>
    <w:rsid w:val="008D246C"/>
    <w:rsid w:val="008E19DC"/>
    <w:rsid w:val="0090061B"/>
    <w:rsid w:val="0091408F"/>
    <w:rsid w:val="009142A5"/>
    <w:rsid w:val="009524DE"/>
    <w:rsid w:val="00957CF7"/>
    <w:rsid w:val="009A3973"/>
    <w:rsid w:val="009B480A"/>
    <w:rsid w:val="009B5F83"/>
    <w:rsid w:val="009D0807"/>
    <w:rsid w:val="009F4BC1"/>
    <w:rsid w:val="00A0719A"/>
    <w:rsid w:val="00A278BB"/>
    <w:rsid w:val="00A34408"/>
    <w:rsid w:val="00A3715E"/>
    <w:rsid w:val="00A41C0B"/>
    <w:rsid w:val="00A906B5"/>
    <w:rsid w:val="00AA75A3"/>
    <w:rsid w:val="00AC088B"/>
    <w:rsid w:val="00AC6295"/>
    <w:rsid w:val="00AF4B7F"/>
    <w:rsid w:val="00AF79F4"/>
    <w:rsid w:val="00B25D9A"/>
    <w:rsid w:val="00B66053"/>
    <w:rsid w:val="00B93618"/>
    <w:rsid w:val="00BA2595"/>
    <w:rsid w:val="00BE0746"/>
    <w:rsid w:val="00C02DFA"/>
    <w:rsid w:val="00C32923"/>
    <w:rsid w:val="00C545F6"/>
    <w:rsid w:val="00C61733"/>
    <w:rsid w:val="00C651F0"/>
    <w:rsid w:val="00C808CC"/>
    <w:rsid w:val="00C86699"/>
    <w:rsid w:val="00CA35AB"/>
    <w:rsid w:val="00D1499F"/>
    <w:rsid w:val="00D27533"/>
    <w:rsid w:val="00D356FA"/>
    <w:rsid w:val="00D41783"/>
    <w:rsid w:val="00D447FB"/>
    <w:rsid w:val="00D62259"/>
    <w:rsid w:val="00D629BA"/>
    <w:rsid w:val="00D8381D"/>
    <w:rsid w:val="00D92C91"/>
    <w:rsid w:val="00DA16E9"/>
    <w:rsid w:val="00DE0300"/>
    <w:rsid w:val="00DE08C1"/>
    <w:rsid w:val="00DE792C"/>
    <w:rsid w:val="00E3356A"/>
    <w:rsid w:val="00E35AD6"/>
    <w:rsid w:val="00E82CD9"/>
    <w:rsid w:val="00E84F3C"/>
    <w:rsid w:val="00ED25D0"/>
    <w:rsid w:val="00F1090C"/>
    <w:rsid w:val="00F92D1E"/>
    <w:rsid w:val="00FB0D18"/>
    <w:rsid w:val="00FB39BF"/>
    <w:rsid w:val="00FB5C16"/>
    <w:rsid w:val="00FD12F5"/>
    <w:rsid w:val="00FD21E7"/>
    <w:rsid w:val="00FE7113"/>
    <w:rsid w:val="00FE75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92C"/>
  </w:style>
  <w:style w:type="paragraph" w:styleId="Heading1">
    <w:name w:val="heading 1"/>
    <w:basedOn w:val="Normal"/>
    <w:link w:val="Heading1Char"/>
    <w:uiPriority w:val="1"/>
    <w:qFormat/>
    <w:rsid w:val="00DA16E9"/>
    <w:pPr>
      <w:widowControl w:val="0"/>
      <w:autoSpaceDE w:val="0"/>
      <w:autoSpaceDN w:val="0"/>
      <w:spacing w:after="0" w:line="240" w:lineRule="auto"/>
      <w:ind w:left="820"/>
      <w:outlineLvl w:val="0"/>
    </w:pPr>
    <w:rPr>
      <w:rFonts w:ascii="Cambria" w:eastAsia="Cambria" w:hAnsi="Cambria" w:cs="Cambria"/>
      <w:b/>
      <w:bCs/>
      <w:sz w:val="24"/>
      <w:szCs w:val="24"/>
      <w14:ligatures w14:val="none"/>
    </w:rPr>
  </w:style>
  <w:style w:type="paragraph" w:styleId="Heading2">
    <w:name w:val="heading 2"/>
    <w:basedOn w:val="Normal"/>
    <w:link w:val="Heading2Char"/>
    <w:uiPriority w:val="1"/>
    <w:qFormat/>
    <w:rsid w:val="00DA16E9"/>
    <w:pPr>
      <w:widowControl w:val="0"/>
      <w:autoSpaceDE w:val="0"/>
      <w:autoSpaceDN w:val="0"/>
      <w:spacing w:after="0" w:line="240" w:lineRule="auto"/>
      <w:ind w:left="100"/>
      <w:outlineLvl w:val="1"/>
    </w:pPr>
    <w:rPr>
      <w:rFonts w:ascii="Cambria" w:eastAsia="Cambria" w:hAnsi="Cambria" w:cs="Cambria"/>
      <w:b/>
      <w:bCs/>
      <w:i/>
      <w:iCs/>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aracter,Caracter Caracter Caract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aliases w:val="Caracter Char,Caracter Caracter Caract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customStyle="1" w:styleId="Default">
    <w:name w:val="Default"/>
    <w:rsid w:val="003C2294"/>
    <w:pPr>
      <w:autoSpaceDE w:val="0"/>
      <w:autoSpaceDN w:val="0"/>
      <w:adjustRightInd w:val="0"/>
      <w:spacing w:after="0" w:line="240" w:lineRule="auto"/>
    </w:pPr>
    <w:rPr>
      <w:rFonts w:ascii="Times New Roman" w:eastAsia="Calibri" w:hAnsi="Times New Roman" w:cs="Times New Roman"/>
      <w:color w:val="000000"/>
      <w:sz w:val="24"/>
      <w:szCs w:val="24"/>
      <w:lang w:val="en-US"/>
      <w14:ligatures w14:val="none"/>
    </w:rPr>
  </w:style>
  <w:style w:type="paragraph" w:customStyle="1" w:styleId="Char1CharChar1Char">
    <w:name w:val="Char1 Char Char1 Char"/>
    <w:basedOn w:val="Normal"/>
    <w:rsid w:val="003C2294"/>
    <w:pPr>
      <w:tabs>
        <w:tab w:val="left" w:pos="709"/>
      </w:tabs>
      <w:overflowPunct w:val="0"/>
      <w:autoSpaceDE w:val="0"/>
      <w:autoSpaceDN w:val="0"/>
      <w:adjustRightInd w:val="0"/>
      <w:spacing w:after="0" w:line="264" w:lineRule="auto"/>
    </w:pPr>
    <w:rPr>
      <w:rFonts w:ascii="Tahoma" w:eastAsia="Times New Roman" w:hAnsi="Tahoma" w:cs="Times New Roman"/>
      <w:szCs w:val="20"/>
      <w:lang w:val="pl-PL" w:eastAsia="pl-PL"/>
      <w14:ligatures w14:val="none"/>
    </w:rPr>
  </w:style>
  <w:style w:type="character" w:styleId="Strong">
    <w:name w:val="Strong"/>
    <w:qFormat/>
    <w:rsid w:val="000C57EC"/>
    <w:rPr>
      <w:b/>
      <w:bCs/>
    </w:rPr>
  </w:style>
  <w:style w:type="paragraph" w:styleId="BodyText">
    <w:name w:val="Body Text"/>
    <w:basedOn w:val="Normal"/>
    <w:link w:val="BodyTextChar"/>
    <w:uiPriority w:val="1"/>
    <w:qFormat/>
    <w:rsid w:val="002263D3"/>
    <w:pPr>
      <w:spacing w:after="120" w:line="276" w:lineRule="auto"/>
    </w:pPr>
    <w:rPr>
      <w:rFonts w:ascii="Calibri" w:eastAsia="Calibri" w:hAnsi="Calibri" w:cs="Times New Roman"/>
      <w:lang w:val="x-none" w:eastAsia="x-none"/>
      <w14:ligatures w14:val="none"/>
    </w:rPr>
  </w:style>
  <w:style w:type="character" w:customStyle="1" w:styleId="BodyTextChar">
    <w:name w:val="Body Text Char"/>
    <w:basedOn w:val="DefaultParagraphFont"/>
    <w:link w:val="BodyText"/>
    <w:rsid w:val="002263D3"/>
    <w:rPr>
      <w:rFonts w:ascii="Calibri" w:eastAsia="Calibri" w:hAnsi="Calibri" w:cs="Times New Roman"/>
      <w:lang w:val="x-none" w:eastAsia="x-none"/>
      <w14:ligatures w14:val="none"/>
    </w:rPr>
  </w:style>
  <w:style w:type="paragraph" w:styleId="ListParagraph">
    <w:name w:val="List Paragraph"/>
    <w:basedOn w:val="Normal"/>
    <w:uiPriority w:val="1"/>
    <w:qFormat/>
    <w:rsid w:val="002263D3"/>
    <w:pPr>
      <w:spacing w:after="0" w:line="240" w:lineRule="auto"/>
      <w:ind w:left="720"/>
    </w:pPr>
    <w:rPr>
      <w:rFonts w:ascii="Calibri" w:eastAsia="Calibri" w:hAnsi="Calibri" w:cs="Times New Roman"/>
      <w:lang w:val="en-US"/>
      <w14:ligatures w14:val="none"/>
    </w:rPr>
  </w:style>
  <w:style w:type="paragraph" w:customStyle="1" w:styleId="TextnormalCharCaracter">
    <w:name w:val="Text normal Char Caracter"/>
    <w:link w:val="TextnormalCharCaracterCaracter"/>
    <w:rsid w:val="002263D3"/>
    <w:pPr>
      <w:widowControl w:val="0"/>
      <w:adjustRightInd w:val="0"/>
      <w:spacing w:before="80" w:line="360" w:lineRule="atLeast"/>
      <w:ind w:left="1304"/>
      <w:jc w:val="both"/>
      <w:textAlignment w:val="baseline"/>
    </w:pPr>
    <w:rPr>
      <w:rFonts w:ascii="Arial" w:eastAsia="Times New Roman" w:hAnsi="Arial" w:cs="Times New Roman"/>
      <w:lang w:val="en-US"/>
      <w14:ligatures w14:val="none"/>
    </w:rPr>
  </w:style>
  <w:style w:type="character" w:customStyle="1" w:styleId="TextnormalCharCaracterCaracter">
    <w:name w:val="Text normal Char Caracter Caracter"/>
    <w:link w:val="TextnormalCharCaracter"/>
    <w:rsid w:val="002263D3"/>
    <w:rPr>
      <w:rFonts w:ascii="Arial" w:eastAsia="Times New Roman" w:hAnsi="Arial" w:cs="Times New Roman"/>
      <w:lang w:val="en-US"/>
      <w14:ligatures w14:val="none"/>
    </w:rPr>
  </w:style>
  <w:style w:type="character" w:customStyle="1" w:styleId="tpt1">
    <w:name w:val="tpt1"/>
    <w:basedOn w:val="DefaultParagraphFont"/>
    <w:rsid w:val="00FD21E7"/>
  </w:style>
  <w:style w:type="paragraph" w:customStyle="1" w:styleId="TableParagraph">
    <w:name w:val="Table Paragraph"/>
    <w:basedOn w:val="Normal"/>
    <w:uiPriority w:val="1"/>
    <w:qFormat/>
    <w:rsid w:val="00FD21E7"/>
    <w:pPr>
      <w:widowControl w:val="0"/>
      <w:autoSpaceDE w:val="0"/>
      <w:autoSpaceDN w:val="0"/>
      <w:spacing w:after="0" w:line="255" w:lineRule="exact"/>
    </w:pPr>
    <w:rPr>
      <w:rFonts w:ascii="Times New Roman" w:eastAsia="Times New Roman" w:hAnsi="Times New Roman" w:cs="Times New Roman"/>
      <w14:ligatures w14:val="none"/>
    </w:rPr>
  </w:style>
  <w:style w:type="paragraph" w:styleId="BalloonText">
    <w:name w:val="Balloon Text"/>
    <w:basedOn w:val="Normal"/>
    <w:link w:val="BalloonTextChar"/>
    <w:uiPriority w:val="99"/>
    <w:semiHidden/>
    <w:unhideWhenUsed/>
    <w:rsid w:val="00335F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F38"/>
    <w:rPr>
      <w:rFonts w:ascii="Tahoma" w:hAnsi="Tahoma" w:cs="Tahoma"/>
      <w:sz w:val="16"/>
      <w:szCs w:val="16"/>
    </w:rPr>
  </w:style>
  <w:style w:type="paragraph" w:customStyle="1" w:styleId="Anormal2">
    <w:name w:val="A+ normal 2"/>
    <w:basedOn w:val="Normal"/>
    <w:link w:val="Anormal2Char"/>
    <w:qFormat/>
    <w:rsid w:val="00C651F0"/>
    <w:pPr>
      <w:spacing w:after="0" w:line="360" w:lineRule="auto"/>
      <w:ind w:right="-3" w:firstLine="426"/>
      <w:jc w:val="both"/>
    </w:pPr>
    <w:rPr>
      <w:rFonts w:ascii="Arial" w:eastAsia="Times New Roman" w:hAnsi="Arial" w:cs="Arial"/>
      <w:sz w:val="20"/>
      <w:szCs w:val="20"/>
      <w:lang w:eastAsia="it-IT"/>
      <w14:ligatures w14:val="none"/>
    </w:rPr>
  </w:style>
  <w:style w:type="paragraph" w:customStyle="1" w:styleId="Abullet">
    <w:name w:val="A+ bullet"/>
    <w:basedOn w:val="Normal"/>
    <w:link w:val="AbulletChar"/>
    <w:qFormat/>
    <w:rsid w:val="00C651F0"/>
    <w:pPr>
      <w:spacing w:after="0" w:line="360" w:lineRule="auto"/>
      <w:ind w:left="1070" w:right="-3" w:hanging="360"/>
      <w:jc w:val="both"/>
    </w:pPr>
    <w:rPr>
      <w:rFonts w:ascii="Arial" w:eastAsia="Times New Roman" w:hAnsi="Arial" w:cs="Arial"/>
      <w:sz w:val="20"/>
      <w:szCs w:val="20"/>
      <w:lang w:eastAsia="it-IT"/>
      <w14:ligatures w14:val="none"/>
    </w:rPr>
  </w:style>
  <w:style w:type="character" w:customStyle="1" w:styleId="Anormal2Char">
    <w:name w:val="A+ normal 2 Char"/>
    <w:link w:val="Anormal2"/>
    <w:rsid w:val="00C651F0"/>
    <w:rPr>
      <w:rFonts w:ascii="Arial" w:eastAsia="Times New Roman" w:hAnsi="Arial" w:cs="Arial"/>
      <w:sz w:val="20"/>
      <w:szCs w:val="20"/>
      <w:lang w:eastAsia="it-IT"/>
      <w14:ligatures w14:val="none"/>
    </w:rPr>
  </w:style>
  <w:style w:type="character" w:customStyle="1" w:styleId="AbulletChar">
    <w:name w:val="A+ bullet Char"/>
    <w:link w:val="Abullet"/>
    <w:rsid w:val="00C651F0"/>
    <w:rPr>
      <w:rFonts w:ascii="Arial" w:eastAsia="Times New Roman" w:hAnsi="Arial" w:cs="Arial"/>
      <w:sz w:val="20"/>
      <w:szCs w:val="20"/>
      <w:lang w:eastAsia="it-IT"/>
      <w14:ligatures w14:val="none"/>
    </w:rPr>
  </w:style>
  <w:style w:type="paragraph" w:customStyle="1" w:styleId="A1Heading1">
    <w:name w:val="A+1 Heading 1"/>
    <w:basedOn w:val="Normal"/>
    <w:link w:val="A1Heading1Char"/>
    <w:qFormat/>
    <w:rsid w:val="00C651F0"/>
    <w:pPr>
      <w:spacing w:after="0" w:line="360" w:lineRule="auto"/>
      <w:ind w:left="785" w:right="-3" w:hanging="360"/>
      <w:jc w:val="both"/>
    </w:pPr>
    <w:rPr>
      <w:rFonts w:ascii="Arial" w:eastAsia="Times New Roman" w:hAnsi="Arial" w:cs="Arial"/>
      <w:b/>
      <w:caps/>
      <w:szCs w:val="24"/>
      <w:u w:val="single"/>
      <w:lang w:eastAsia="it-IT"/>
      <w14:ligatures w14:val="none"/>
    </w:rPr>
  </w:style>
  <w:style w:type="character" w:customStyle="1" w:styleId="A1Heading1Char">
    <w:name w:val="A+1 Heading 1 Char"/>
    <w:link w:val="A1Heading1"/>
    <w:rsid w:val="00C651F0"/>
    <w:rPr>
      <w:rFonts w:ascii="Arial" w:eastAsia="Times New Roman" w:hAnsi="Arial" w:cs="Arial"/>
      <w:b/>
      <w:caps/>
      <w:szCs w:val="24"/>
      <w:u w:val="single"/>
      <w:lang w:eastAsia="it-IT"/>
      <w14:ligatures w14:val="none"/>
    </w:rPr>
  </w:style>
  <w:style w:type="paragraph" w:customStyle="1" w:styleId="AHeading3">
    <w:name w:val="A+ Heading 3"/>
    <w:basedOn w:val="Normal"/>
    <w:link w:val="AHeading3Char"/>
    <w:qFormat/>
    <w:rsid w:val="00C651F0"/>
    <w:pPr>
      <w:spacing w:before="120" w:after="120" w:line="360" w:lineRule="auto"/>
      <w:ind w:left="1530" w:hanging="720"/>
      <w:contextualSpacing/>
      <w:jc w:val="both"/>
    </w:pPr>
    <w:rPr>
      <w:rFonts w:ascii="Arial" w:eastAsia="Arial" w:hAnsi="Arial" w:cs="Arial"/>
      <w:b/>
      <w:szCs w:val="20"/>
      <w:lang w:eastAsia="it-IT"/>
      <w14:ligatures w14:val="none"/>
    </w:rPr>
  </w:style>
  <w:style w:type="character" w:customStyle="1" w:styleId="AHeading3Char">
    <w:name w:val="A+ Heading 3 Char"/>
    <w:link w:val="AHeading3"/>
    <w:rsid w:val="00C651F0"/>
    <w:rPr>
      <w:rFonts w:ascii="Arial" w:eastAsia="Arial" w:hAnsi="Arial" w:cs="Arial"/>
      <w:b/>
      <w:szCs w:val="20"/>
      <w:lang w:eastAsia="it-IT"/>
      <w14:ligatures w14:val="none"/>
    </w:rPr>
  </w:style>
  <w:style w:type="paragraph" w:customStyle="1" w:styleId="Tabele">
    <w:name w:val="Tabele"/>
    <w:basedOn w:val="Normal"/>
    <w:qFormat/>
    <w:rsid w:val="00C651F0"/>
    <w:pPr>
      <w:spacing w:after="0" w:line="240" w:lineRule="auto"/>
    </w:pPr>
    <w:rPr>
      <w:rFonts w:ascii="Calibri" w:eastAsia="Times New Roman" w:hAnsi="Calibri" w:cs="Tahoma"/>
      <w:noProof/>
      <w:sz w:val="20"/>
      <w:szCs w:val="20"/>
      <w14:ligatures w14:val="none"/>
    </w:rPr>
  </w:style>
  <w:style w:type="paragraph" w:customStyle="1" w:styleId="al">
    <w:name w:val="a_l"/>
    <w:basedOn w:val="Normal"/>
    <w:rsid w:val="00641668"/>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Anormal1">
    <w:name w:val="A+ normal 1"/>
    <w:basedOn w:val="Normal"/>
    <w:link w:val="Anormal1Char"/>
    <w:qFormat/>
    <w:rsid w:val="00641668"/>
    <w:pPr>
      <w:spacing w:after="0" w:line="360" w:lineRule="auto"/>
      <w:ind w:right="-3"/>
      <w:jc w:val="both"/>
    </w:pPr>
    <w:rPr>
      <w:rFonts w:ascii="Arial" w:eastAsia="Times New Roman" w:hAnsi="Arial" w:cs="Arial"/>
      <w:sz w:val="20"/>
      <w:szCs w:val="20"/>
      <w:lang w:eastAsia="it-IT"/>
      <w14:ligatures w14:val="none"/>
    </w:rPr>
  </w:style>
  <w:style w:type="character" w:customStyle="1" w:styleId="Anormal1Char">
    <w:name w:val="A+ normal 1 Char"/>
    <w:link w:val="Anormal1"/>
    <w:rsid w:val="00641668"/>
    <w:rPr>
      <w:rFonts w:ascii="Arial" w:eastAsia="Times New Roman" w:hAnsi="Arial" w:cs="Arial"/>
      <w:sz w:val="20"/>
      <w:szCs w:val="20"/>
      <w:lang w:eastAsia="it-IT"/>
      <w14:ligatures w14:val="none"/>
    </w:rPr>
  </w:style>
  <w:style w:type="character" w:customStyle="1" w:styleId="Heading1Char">
    <w:name w:val="Heading 1 Char"/>
    <w:basedOn w:val="DefaultParagraphFont"/>
    <w:link w:val="Heading1"/>
    <w:uiPriority w:val="1"/>
    <w:rsid w:val="00DA16E9"/>
    <w:rPr>
      <w:rFonts w:ascii="Cambria" w:eastAsia="Cambria" w:hAnsi="Cambria" w:cs="Cambria"/>
      <w:b/>
      <w:bCs/>
      <w:sz w:val="24"/>
      <w:szCs w:val="24"/>
      <w14:ligatures w14:val="none"/>
    </w:rPr>
  </w:style>
  <w:style w:type="character" w:customStyle="1" w:styleId="Heading2Char">
    <w:name w:val="Heading 2 Char"/>
    <w:basedOn w:val="DefaultParagraphFont"/>
    <w:link w:val="Heading2"/>
    <w:uiPriority w:val="1"/>
    <w:rsid w:val="00DA16E9"/>
    <w:rPr>
      <w:rFonts w:ascii="Cambria" w:eastAsia="Cambria" w:hAnsi="Cambria" w:cs="Cambria"/>
      <w:b/>
      <w:bCs/>
      <w:i/>
      <w:iCs/>
      <w:sz w:val="24"/>
      <w:szCs w:val="24"/>
      <w14:ligatures w14:val="none"/>
    </w:rPr>
  </w:style>
  <w:style w:type="paragraph" w:styleId="BodyTextIndent">
    <w:name w:val="Body Text Indent"/>
    <w:basedOn w:val="Normal"/>
    <w:link w:val="BodyTextIndentChar"/>
    <w:unhideWhenUsed/>
    <w:rsid w:val="007D274D"/>
    <w:pPr>
      <w:spacing w:after="120" w:line="276" w:lineRule="auto"/>
      <w:ind w:left="360"/>
    </w:pPr>
    <w:rPr>
      <w:rFonts w:ascii="Calibri" w:eastAsia="Calibri" w:hAnsi="Calibri" w:cs="Times New Roman"/>
      <w:lang w:val="en-US"/>
      <w14:ligatures w14:val="none"/>
    </w:rPr>
  </w:style>
  <w:style w:type="character" w:customStyle="1" w:styleId="BodyTextIndentChar">
    <w:name w:val="Body Text Indent Char"/>
    <w:basedOn w:val="DefaultParagraphFont"/>
    <w:link w:val="BodyTextIndent"/>
    <w:rsid w:val="007D274D"/>
    <w:rPr>
      <w:rFonts w:ascii="Calibri" w:eastAsia="Calibri" w:hAnsi="Calibri" w:cs="Times New Roman"/>
      <w:lang w:val="en-US"/>
      <w14:ligatures w14:val="none"/>
    </w:rPr>
  </w:style>
  <w:style w:type="paragraph" w:customStyle="1" w:styleId="TableContents">
    <w:name w:val="Table Contents"/>
    <w:basedOn w:val="Normal"/>
    <w:rsid w:val="007D274D"/>
    <w:pPr>
      <w:suppressLineNumbers/>
      <w:suppressAutoHyphens/>
      <w:spacing w:after="0" w:line="240" w:lineRule="auto"/>
    </w:pPr>
    <w:rPr>
      <w:rFonts w:ascii="Arial" w:eastAsia="SimSun" w:hAnsi="Arial" w:cs="Times New Roman"/>
      <w:sz w:val="24"/>
      <w:szCs w:val="24"/>
      <w:lang w:val="en-US" w:eastAsia="ar-SA"/>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92C"/>
  </w:style>
  <w:style w:type="paragraph" w:styleId="Heading1">
    <w:name w:val="heading 1"/>
    <w:basedOn w:val="Normal"/>
    <w:link w:val="Heading1Char"/>
    <w:uiPriority w:val="1"/>
    <w:qFormat/>
    <w:rsid w:val="00DA16E9"/>
    <w:pPr>
      <w:widowControl w:val="0"/>
      <w:autoSpaceDE w:val="0"/>
      <w:autoSpaceDN w:val="0"/>
      <w:spacing w:after="0" w:line="240" w:lineRule="auto"/>
      <w:ind w:left="820"/>
      <w:outlineLvl w:val="0"/>
    </w:pPr>
    <w:rPr>
      <w:rFonts w:ascii="Cambria" w:eastAsia="Cambria" w:hAnsi="Cambria" w:cs="Cambria"/>
      <w:b/>
      <w:bCs/>
      <w:sz w:val="24"/>
      <w:szCs w:val="24"/>
      <w14:ligatures w14:val="none"/>
    </w:rPr>
  </w:style>
  <w:style w:type="paragraph" w:styleId="Heading2">
    <w:name w:val="heading 2"/>
    <w:basedOn w:val="Normal"/>
    <w:link w:val="Heading2Char"/>
    <w:uiPriority w:val="1"/>
    <w:qFormat/>
    <w:rsid w:val="00DA16E9"/>
    <w:pPr>
      <w:widowControl w:val="0"/>
      <w:autoSpaceDE w:val="0"/>
      <w:autoSpaceDN w:val="0"/>
      <w:spacing w:after="0" w:line="240" w:lineRule="auto"/>
      <w:ind w:left="100"/>
      <w:outlineLvl w:val="1"/>
    </w:pPr>
    <w:rPr>
      <w:rFonts w:ascii="Cambria" w:eastAsia="Cambria" w:hAnsi="Cambria" w:cs="Cambria"/>
      <w:b/>
      <w:bCs/>
      <w:i/>
      <w:iCs/>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aracter,Caracter Caracter Caract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aliases w:val="Caracter Char,Caracter Caracter Caract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customStyle="1" w:styleId="Default">
    <w:name w:val="Default"/>
    <w:rsid w:val="003C2294"/>
    <w:pPr>
      <w:autoSpaceDE w:val="0"/>
      <w:autoSpaceDN w:val="0"/>
      <w:adjustRightInd w:val="0"/>
      <w:spacing w:after="0" w:line="240" w:lineRule="auto"/>
    </w:pPr>
    <w:rPr>
      <w:rFonts w:ascii="Times New Roman" w:eastAsia="Calibri" w:hAnsi="Times New Roman" w:cs="Times New Roman"/>
      <w:color w:val="000000"/>
      <w:sz w:val="24"/>
      <w:szCs w:val="24"/>
      <w:lang w:val="en-US"/>
      <w14:ligatures w14:val="none"/>
    </w:rPr>
  </w:style>
  <w:style w:type="paragraph" w:customStyle="1" w:styleId="Char1CharChar1Char">
    <w:name w:val="Char1 Char Char1 Char"/>
    <w:basedOn w:val="Normal"/>
    <w:rsid w:val="003C2294"/>
    <w:pPr>
      <w:tabs>
        <w:tab w:val="left" w:pos="709"/>
      </w:tabs>
      <w:overflowPunct w:val="0"/>
      <w:autoSpaceDE w:val="0"/>
      <w:autoSpaceDN w:val="0"/>
      <w:adjustRightInd w:val="0"/>
      <w:spacing w:after="0" w:line="264" w:lineRule="auto"/>
    </w:pPr>
    <w:rPr>
      <w:rFonts w:ascii="Tahoma" w:eastAsia="Times New Roman" w:hAnsi="Tahoma" w:cs="Times New Roman"/>
      <w:szCs w:val="20"/>
      <w:lang w:val="pl-PL" w:eastAsia="pl-PL"/>
      <w14:ligatures w14:val="none"/>
    </w:rPr>
  </w:style>
  <w:style w:type="character" w:styleId="Strong">
    <w:name w:val="Strong"/>
    <w:qFormat/>
    <w:rsid w:val="000C57EC"/>
    <w:rPr>
      <w:b/>
      <w:bCs/>
    </w:rPr>
  </w:style>
  <w:style w:type="paragraph" w:styleId="BodyText">
    <w:name w:val="Body Text"/>
    <w:basedOn w:val="Normal"/>
    <w:link w:val="BodyTextChar"/>
    <w:uiPriority w:val="1"/>
    <w:qFormat/>
    <w:rsid w:val="002263D3"/>
    <w:pPr>
      <w:spacing w:after="120" w:line="276" w:lineRule="auto"/>
    </w:pPr>
    <w:rPr>
      <w:rFonts w:ascii="Calibri" w:eastAsia="Calibri" w:hAnsi="Calibri" w:cs="Times New Roman"/>
      <w:lang w:val="x-none" w:eastAsia="x-none"/>
      <w14:ligatures w14:val="none"/>
    </w:rPr>
  </w:style>
  <w:style w:type="character" w:customStyle="1" w:styleId="BodyTextChar">
    <w:name w:val="Body Text Char"/>
    <w:basedOn w:val="DefaultParagraphFont"/>
    <w:link w:val="BodyText"/>
    <w:rsid w:val="002263D3"/>
    <w:rPr>
      <w:rFonts w:ascii="Calibri" w:eastAsia="Calibri" w:hAnsi="Calibri" w:cs="Times New Roman"/>
      <w:lang w:val="x-none" w:eastAsia="x-none"/>
      <w14:ligatures w14:val="none"/>
    </w:rPr>
  </w:style>
  <w:style w:type="paragraph" w:styleId="ListParagraph">
    <w:name w:val="List Paragraph"/>
    <w:basedOn w:val="Normal"/>
    <w:uiPriority w:val="1"/>
    <w:qFormat/>
    <w:rsid w:val="002263D3"/>
    <w:pPr>
      <w:spacing w:after="0" w:line="240" w:lineRule="auto"/>
      <w:ind w:left="720"/>
    </w:pPr>
    <w:rPr>
      <w:rFonts w:ascii="Calibri" w:eastAsia="Calibri" w:hAnsi="Calibri" w:cs="Times New Roman"/>
      <w:lang w:val="en-US"/>
      <w14:ligatures w14:val="none"/>
    </w:rPr>
  </w:style>
  <w:style w:type="paragraph" w:customStyle="1" w:styleId="TextnormalCharCaracter">
    <w:name w:val="Text normal Char Caracter"/>
    <w:link w:val="TextnormalCharCaracterCaracter"/>
    <w:rsid w:val="002263D3"/>
    <w:pPr>
      <w:widowControl w:val="0"/>
      <w:adjustRightInd w:val="0"/>
      <w:spacing w:before="80" w:line="360" w:lineRule="atLeast"/>
      <w:ind w:left="1304"/>
      <w:jc w:val="both"/>
      <w:textAlignment w:val="baseline"/>
    </w:pPr>
    <w:rPr>
      <w:rFonts w:ascii="Arial" w:eastAsia="Times New Roman" w:hAnsi="Arial" w:cs="Times New Roman"/>
      <w:lang w:val="en-US"/>
      <w14:ligatures w14:val="none"/>
    </w:rPr>
  </w:style>
  <w:style w:type="character" w:customStyle="1" w:styleId="TextnormalCharCaracterCaracter">
    <w:name w:val="Text normal Char Caracter Caracter"/>
    <w:link w:val="TextnormalCharCaracter"/>
    <w:rsid w:val="002263D3"/>
    <w:rPr>
      <w:rFonts w:ascii="Arial" w:eastAsia="Times New Roman" w:hAnsi="Arial" w:cs="Times New Roman"/>
      <w:lang w:val="en-US"/>
      <w14:ligatures w14:val="none"/>
    </w:rPr>
  </w:style>
  <w:style w:type="character" w:customStyle="1" w:styleId="tpt1">
    <w:name w:val="tpt1"/>
    <w:basedOn w:val="DefaultParagraphFont"/>
    <w:rsid w:val="00FD21E7"/>
  </w:style>
  <w:style w:type="paragraph" w:customStyle="1" w:styleId="TableParagraph">
    <w:name w:val="Table Paragraph"/>
    <w:basedOn w:val="Normal"/>
    <w:uiPriority w:val="1"/>
    <w:qFormat/>
    <w:rsid w:val="00FD21E7"/>
    <w:pPr>
      <w:widowControl w:val="0"/>
      <w:autoSpaceDE w:val="0"/>
      <w:autoSpaceDN w:val="0"/>
      <w:spacing w:after="0" w:line="255" w:lineRule="exact"/>
    </w:pPr>
    <w:rPr>
      <w:rFonts w:ascii="Times New Roman" w:eastAsia="Times New Roman" w:hAnsi="Times New Roman" w:cs="Times New Roman"/>
      <w14:ligatures w14:val="none"/>
    </w:rPr>
  </w:style>
  <w:style w:type="paragraph" w:styleId="BalloonText">
    <w:name w:val="Balloon Text"/>
    <w:basedOn w:val="Normal"/>
    <w:link w:val="BalloonTextChar"/>
    <w:uiPriority w:val="99"/>
    <w:semiHidden/>
    <w:unhideWhenUsed/>
    <w:rsid w:val="00335F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F38"/>
    <w:rPr>
      <w:rFonts w:ascii="Tahoma" w:hAnsi="Tahoma" w:cs="Tahoma"/>
      <w:sz w:val="16"/>
      <w:szCs w:val="16"/>
    </w:rPr>
  </w:style>
  <w:style w:type="paragraph" w:customStyle="1" w:styleId="Anormal2">
    <w:name w:val="A+ normal 2"/>
    <w:basedOn w:val="Normal"/>
    <w:link w:val="Anormal2Char"/>
    <w:qFormat/>
    <w:rsid w:val="00C651F0"/>
    <w:pPr>
      <w:spacing w:after="0" w:line="360" w:lineRule="auto"/>
      <w:ind w:right="-3" w:firstLine="426"/>
      <w:jc w:val="both"/>
    </w:pPr>
    <w:rPr>
      <w:rFonts w:ascii="Arial" w:eastAsia="Times New Roman" w:hAnsi="Arial" w:cs="Arial"/>
      <w:sz w:val="20"/>
      <w:szCs w:val="20"/>
      <w:lang w:eastAsia="it-IT"/>
      <w14:ligatures w14:val="none"/>
    </w:rPr>
  </w:style>
  <w:style w:type="paragraph" w:customStyle="1" w:styleId="Abullet">
    <w:name w:val="A+ bullet"/>
    <w:basedOn w:val="Normal"/>
    <w:link w:val="AbulletChar"/>
    <w:qFormat/>
    <w:rsid w:val="00C651F0"/>
    <w:pPr>
      <w:spacing w:after="0" w:line="360" w:lineRule="auto"/>
      <w:ind w:left="1070" w:right="-3" w:hanging="360"/>
      <w:jc w:val="both"/>
    </w:pPr>
    <w:rPr>
      <w:rFonts w:ascii="Arial" w:eastAsia="Times New Roman" w:hAnsi="Arial" w:cs="Arial"/>
      <w:sz w:val="20"/>
      <w:szCs w:val="20"/>
      <w:lang w:eastAsia="it-IT"/>
      <w14:ligatures w14:val="none"/>
    </w:rPr>
  </w:style>
  <w:style w:type="character" w:customStyle="1" w:styleId="Anormal2Char">
    <w:name w:val="A+ normal 2 Char"/>
    <w:link w:val="Anormal2"/>
    <w:rsid w:val="00C651F0"/>
    <w:rPr>
      <w:rFonts w:ascii="Arial" w:eastAsia="Times New Roman" w:hAnsi="Arial" w:cs="Arial"/>
      <w:sz w:val="20"/>
      <w:szCs w:val="20"/>
      <w:lang w:eastAsia="it-IT"/>
      <w14:ligatures w14:val="none"/>
    </w:rPr>
  </w:style>
  <w:style w:type="character" w:customStyle="1" w:styleId="AbulletChar">
    <w:name w:val="A+ bullet Char"/>
    <w:link w:val="Abullet"/>
    <w:rsid w:val="00C651F0"/>
    <w:rPr>
      <w:rFonts w:ascii="Arial" w:eastAsia="Times New Roman" w:hAnsi="Arial" w:cs="Arial"/>
      <w:sz w:val="20"/>
      <w:szCs w:val="20"/>
      <w:lang w:eastAsia="it-IT"/>
      <w14:ligatures w14:val="none"/>
    </w:rPr>
  </w:style>
  <w:style w:type="paragraph" w:customStyle="1" w:styleId="A1Heading1">
    <w:name w:val="A+1 Heading 1"/>
    <w:basedOn w:val="Normal"/>
    <w:link w:val="A1Heading1Char"/>
    <w:qFormat/>
    <w:rsid w:val="00C651F0"/>
    <w:pPr>
      <w:spacing w:after="0" w:line="360" w:lineRule="auto"/>
      <w:ind w:left="785" w:right="-3" w:hanging="360"/>
      <w:jc w:val="both"/>
    </w:pPr>
    <w:rPr>
      <w:rFonts w:ascii="Arial" w:eastAsia="Times New Roman" w:hAnsi="Arial" w:cs="Arial"/>
      <w:b/>
      <w:caps/>
      <w:szCs w:val="24"/>
      <w:u w:val="single"/>
      <w:lang w:eastAsia="it-IT"/>
      <w14:ligatures w14:val="none"/>
    </w:rPr>
  </w:style>
  <w:style w:type="character" w:customStyle="1" w:styleId="A1Heading1Char">
    <w:name w:val="A+1 Heading 1 Char"/>
    <w:link w:val="A1Heading1"/>
    <w:rsid w:val="00C651F0"/>
    <w:rPr>
      <w:rFonts w:ascii="Arial" w:eastAsia="Times New Roman" w:hAnsi="Arial" w:cs="Arial"/>
      <w:b/>
      <w:caps/>
      <w:szCs w:val="24"/>
      <w:u w:val="single"/>
      <w:lang w:eastAsia="it-IT"/>
      <w14:ligatures w14:val="none"/>
    </w:rPr>
  </w:style>
  <w:style w:type="paragraph" w:customStyle="1" w:styleId="AHeading3">
    <w:name w:val="A+ Heading 3"/>
    <w:basedOn w:val="Normal"/>
    <w:link w:val="AHeading3Char"/>
    <w:qFormat/>
    <w:rsid w:val="00C651F0"/>
    <w:pPr>
      <w:spacing w:before="120" w:after="120" w:line="360" w:lineRule="auto"/>
      <w:ind w:left="1530" w:hanging="720"/>
      <w:contextualSpacing/>
      <w:jc w:val="both"/>
    </w:pPr>
    <w:rPr>
      <w:rFonts w:ascii="Arial" w:eastAsia="Arial" w:hAnsi="Arial" w:cs="Arial"/>
      <w:b/>
      <w:szCs w:val="20"/>
      <w:lang w:eastAsia="it-IT"/>
      <w14:ligatures w14:val="none"/>
    </w:rPr>
  </w:style>
  <w:style w:type="character" w:customStyle="1" w:styleId="AHeading3Char">
    <w:name w:val="A+ Heading 3 Char"/>
    <w:link w:val="AHeading3"/>
    <w:rsid w:val="00C651F0"/>
    <w:rPr>
      <w:rFonts w:ascii="Arial" w:eastAsia="Arial" w:hAnsi="Arial" w:cs="Arial"/>
      <w:b/>
      <w:szCs w:val="20"/>
      <w:lang w:eastAsia="it-IT"/>
      <w14:ligatures w14:val="none"/>
    </w:rPr>
  </w:style>
  <w:style w:type="paragraph" w:customStyle="1" w:styleId="Tabele">
    <w:name w:val="Tabele"/>
    <w:basedOn w:val="Normal"/>
    <w:qFormat/>
    <w:rsid w:val="00C651F0"/>
    <w:pPr>
      <w:spacing w:after="0" w:line="240" w:lineRule="auto"/>
    </w:pPr>
    <w:rPr>
      <w:rFonts w:ascii="Calibri" w:eastAsia="Times New Roman" w:hAnsi="Calibri" w:cs="Tahoma"/>
      <w:noProof/>
      <w:sz w:val="20"/>
      <w:szCs w:val="20"/>
      <w14:ligatures w14:val="none"/>
    </w:rPr>
  </w:style>
  <w:style w:type="paragraph" w:customStyle="1" w:styleId="al">
    <w:name w:val="a_l"/>
    <w:basedOn w:val="Normal"/>
    <w:rsid w:val="00641668"/>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Anormal1">
    <w:name w:val="A+ normal 1"/>
    <w:basedOn w:val="Normal"/>
    <w:link w:val="Anormal1Char"/>
    <w:qFormat/>
    <w:rsid w:val="00641668"/>
    <w:pPr>
      <w:spacing w:after="0" w:line="360" w:lineRule="auto"/>
      <w:ind w:right="-3"/>
      <w:jc w:val="both"/>
    </w:pPr>
    <w:rPr>
      <w:rFonts w:ascii="Arial" w:eastAsia="Times New Roman" w:hAnsi="Arial" w:cs="Arial"/>
      <w:sz w:val="20"/>
      <w:szCs w:val="20"/>
      <w:lang w:eastAsia="it-IT"/>
      <w14:ligatures w14:val="none"/>
    </w:rPr>
  </w:style>
  <w:style w:type="character" w:customStyle="1" w:styleId="Anormal1Char">
    <w:name w:val="A+ normal 1 Char"/>
    <w:link w:val="Anormal1"/>
    <w:rsid w:val="00641668"/>
    <w:rPr>
      <w:rFonts w:ascii="Arial" w:eastAsia="Times New Roman" w:hAnsi="Arial" w:cs="Arial"/>
      <w:sz w:val="20"/>
      <w:szCs w:val="20"/>
      <w:lang w:eastAsia="it-IT"/>
      <w14:ligatures w14:val="none"/>
    </w:rPr>
  </w:style>
  <w:style w:type="character" w:customStyle="1" w:styleId="Heading1Char">
    <w:name w:val="Heading 1 Char"/>
    <w:basedOn w:val="DefaultParagraphFont"/>
    <w:link w:val="Heading1"/>
    <w:uiPriority w:val="1"/>
    <w:rsid w:val="00DA16E9"/>
    <w:rPr>
      <w:rFonts w:ascii="Cambria" w:eastAsia="Cambria" w:hAnsi="Cambria" w:cs="Cambria"/>
      <w:b/>
      <w:bCs/>
      <w:sz w:val="24"/>
      <w:szCs w:val="24"/>
      <w14:ligatures w14:val="none"/>
    </w:rPr>
  </w:style>
  <w:style w:type="character" w:customStyle="1" w:styleId="Heading2Char">
    <w:name w:val="Heading 2 Char"/>
    <w:basedOn w:val="DefaultParagraphFont"/>
    <w:link w:val="Heading2"/>
    <w:uiPriority w:val="1"/>
    <w:rsid w:val="00DA16E9"/>
    <w:rPr>
      <w:rFonts w:ascii="Cambria" w:eastAsia="Cambria" w:hAnsi="Cambria" w:cs="Cambria"/>
      <w:b/>
      <w:bCs/>
      <w:i/>
      <w:iCs/>
      <w:sz w:val="24"/>
      <w:szCs w:val="24"/>
      <w14:ligatures w14:val="none"/>
    </w:rPr>
  </w:style>
  <w:style w:type="paragraph" w:styleId="BodyTextIndent">
    <w:name w:val="Body Text Indent"/>
    <w:basedOn w:val="Normal"/>
    <w:link w:val="BodyTextIndentChar"/>
    <w:unhideWhenUsed/>
    <w:rsid w:val="007D274D"/>
    <w:pPr>
      <w:spacing w:after="120" w:line="276" w:lineRule="auto"/>
      <w:ind w:left="360"/>
    </w:pPr>
    <w:rPr>
      <w:rFonts w:ascii="Calibri" w:eastAsia="Calibri" w:hAnsi="Calibri" w:cs="Times New Roman"/>
      <w:lang w:val="en-US"/>
      <w14:ligatures w14:val="none"/>
    </w:rPr>
  </w:style>
  <w:style w:type="character" w:customStyle="1" w:styleId="BodyTextIndentChar">
    <w:name w:val="Body Text Indent Char"/>
    <w:basedOn w:val="DefaultParagraphFont"/>
    <w:link w:val="BodyTextIndent"/>
    <w:rsid w:val="007D274D"/>
    <w:rPr>
      <w:rFonts w:ascii="Calibri" w:eastAsia="Calibri" w:hAnsi="Calibri" w:cs="Times New Roman"/>
      <w:lang w:val="en-US"/>
      <w14:ligatures w14:val="none"/>
    </w:rPr>
  </w:style>
  <w:style w:type="paragraph" w:customStyle="1" w:styleId="TableContents">
    <w:name w:val="Table Contents"/>
    <w:basedOn w:val="Normal"/>
    <w:rsid w:val="007D274D"/>
    <w:pPr>
      <w:suppressLineNumbers/>
      <w:suppressAutoHyphens/>
      <w:spacing w:after="0" w:line="240" w:lineRule="auto"/>
    </w:pPr>
    <w:rPr>
      <w:rFonts w:ascii="Arial" w:eastAsia="SimSun" w:hAnsi="Arial" w:cs="Times New Roman"/>
      <w:sz w:val="24"/>
      <w:szCs w:val="24"/>
      <w:lang w:val="en-US" w:eastAsia="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ege5.ro/Gratuit/gu3dsojy/legea-contenciosului-administrativ-nr-554-2004?d=2018-12-11"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lege5.ro/Gratuit/gu3dsojy/legea-contenciosului-administrativ-nr-554-2004?d=2018-12-11" TargetMode="External"/><Relationship Id="rId4" Type="http://schemas.microsoft.com/office/2007/relationships/stylesWithEffects" Target="stylesWithEffects.xml"/><Relationship Id="rId9" Type="http://schemas.openxmlformats.org/officeDocument/2006/relationships/hyperlink" Target="http://www.apmif.anpm.ro"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F468DB-1097-415B-8A74-1EDB60226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3053</Words>
  <Characters>17405</Characters>
  <Application>Microsoft Office Word</Application>
  <DocSecurity>0</DocSecurity>
  <Lines>145</Lines>
  <Paragraphs>40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20418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 Signs</dc:creator>
  <cp:lastModifiedBy>Alin Stanciu</cp:lastModifiedBy>
  <cp:revision>3</cp:revision>
  <cp:lastPrinted>2024-03-28T07:09:00Z</cp:lastPrinted>
  <dcterms:created xsi:type="dcterms:W3CDTF">2024-06-19T13:27:00Z</dcterms:created>
  <dcterms:modified xsi:type="dcterms:W3CDTF">2024-06-19T13:27:00Z</dcterms:modified>
</cp:coreProperties>
</file>