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7B0355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r w:rsidRPr="007B0355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7B0355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7B0355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7B0355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827517" w:rsidRPr="007B0355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  <w:r w:rsidRPr="007B0355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DB79E9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</w:p>
    <w:p w:rsidR="002738D1" w:rsidRPr="00DB79E9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</w:t>
      </w:r>
      <w:proofErr w:type="spellEnd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7B0355" w:rsidRPr="00DB79E9">
        <w:rPr>
          <w:rFonts w:ascii="Trebuchet MS" w:hAnsi="Trebuchet MS" w:cs="Arial"/>
          <w:sz w:val="28"/>
          <w:szCs w:val="28"/>
        </w:rPr>
        <w:t>“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Constr</w:t>
      </w:r>
      <w:bookmarkStart w:id="3" w:name="_GoBack"/>
      <w:bookmarkEnd w:id="3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uire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parc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fotovoltaic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compus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din: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stație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electrică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de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transformare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sistem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de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stocare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energie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electrică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în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baterii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de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acumulare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invertoare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linii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electrice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subterane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(LES) de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joasă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medie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și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înaltă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tensiune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amenajare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teren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și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drumuri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interioare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/ private,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organizare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de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șantier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împrejmuire</w:t>
      </w:r>
      <w:proofErr w:type="spellEnd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DB79E9" w:rsidRPr="00DB79E9">
        <w:rPr>
          <w:rStyle w:val="tsp1"/>
          <w:rFonts w:ascii="Trebuchet MS" w:hAnsi="Trebuchet MS" w:cs="Calibri"/>
          <w:b/>
          <w:bCs/>
          <w:sz w:val="28"/>
          <w:szCs w:val="28"/>
        </w:rPr>
        <w:t>teren</w:t>
      </w:r>
      <w:proofErr w:type="spellEnd"/>
      <w:r w:rsidR="007B0355" w:rsidRPr="00DB79E9">
        <w:rPr>
          <w:rFonts w:ascii="Trebuchet MS" w:hAnsi="Trebuchet MS" w:cs="Arial"/>
          <w:sz w:val="28"/>
          <w:szCs w:val="28"/>
        </w:rPr>
        <w:t xml:space="preserve">” </w:t>
      </w:r>
      <w:proofErr w:type="spellStart"/>
      <w:r w:rsidR="007B0355" w:rsidRPr="00DB79E9">
        <w:rPr>
          <w:rFonts w:ascii="Trebuchet MS" w:hAnsi="Trebuchet MS" w:cs="Arial"/>
          <w:sz w:val="28"/>
          <w:szCs w:val="28"/>
        </w:rPr>
        <w:t>propus</w:t>
      </w:r>
      <w:proofErr w:type="spellEnd"/>
      <w:r w:rsidR="007B0355" w:rsidRPr="00DB79E9">
        <w:rPr>
          <w:rFonts w:ascii="Trebuchet MS" w:hAnsi="Trebuchet MS" w:cs="Arial"/>
          <w:sz w:val="28"/>
          <w:szCs w:val="28"/>
        </w:rPr>
        <w:t xml:space="preserve"> a fi </w:t>
      </w:r>
      <w:proofErr w:type="spellStart"/>
      <w:r w:rsidR="007B0355" w:rsidRPr="00DB79E9">
        <w:rPr>
          <w:rFonts w:ascii="Trebuchet MS" w:hAnsi="Trebuchet MS" w:cs="Arial"/>
          <w:sz w:val="28"/>
          <w:szCs w:val="28"/>
        </w:rPr>
        <w:t>amplasat</w:t>
      </w:r>
      <w:proofErr w:type="spellEnd"/>
      <w:r w:rsidR="007B0355" w:rsidRPr="00DB79E9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7B0355" w:rsidRPr="00DB79E9">
        <w:rPr>
          <w:rFonts w:ascii="Trebuchet MS" w:hAnsi="Trebuchet MS" w:cs="Arial"/>
          <w:sz w:val="28"/>
          <w:szCs w:val="28"/>
        </w:rPr>
        <w:t>judeţul</w:t>
      </w:r>
      <w:proofErr w:type="spellEnd"/>
      <w:r w:rsidR="007B0355" w:rsidRPr="00DB79E9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7B0355" w:rsidRPr="00DB79E9">
        <w:rPr>
          <w:rFonts w:ascii="Trebuchet MS" w:hAnsi="Trebuchet MS" w:cs="Arial"/>
          <w:sz w:val="28"/>
          <w:szCs w:val="28"/>
        </w:rPr>
        <w:t>Ilfov</w:t>
      </w:r>
      <w:proofErr w:type="spellEnd"/>
      <w:r w:rsidR="007B0355" w:rsidRPr="00DB79E9">
        <w:rPr>
          <w:rFonts w:ascii="Trebuchet MS" w:hAnsi="Trebuchet MS" w:cs="Calibri"/>
          <w:sz w:val="28"/>
          <w:szCs w:val="28"/>
        </w:rPr>
        <w:t xml:space="preserve"> sat </w:t>
      </w:r>
      <w:proofErr w:type="spellStart"/>
      <w:r w:rsidR="007B0355" w:rsidRPr="00DB79E9">
        <w:rPr>
          <w:rFonts w:ascii="Trebuchet MS" w:hAnsi="Trebuchet MS" w:cs="Calibri"/>
          <w:sz w:val="28"/>
          <w:szCs w:val="28"/>
        </w:rPr>
        <w:t>Periș</w:t>
      </w:r>
      <w:proofErr w:type="spellEnd"/>
      <w:r w:rsidR="007B0355" w:rsidRPr="00DB79E9">
        <w:rPr>
          <w:rFonts w:ascii="Trebuchet MS" w:hAnsi="Trebuchet MS" w:cs="Calibri"/>
          <w:sz w:val="28"/>
          <w:szCs w:val="28"/>
        </w:rPr>
        <w:t xml:space="preserve">, com. </w:t>
      </w:r>
      <w:proofErr w:type="spellStart"/>
      <w:r w:rsidR="007B0355" w:rsidRPr="00DB79E9">
        <w:rPr>
          <w:rFonts w:ascii="Trebuchet MS" w:hAnsi="Trebuchet MS" w:cs="Calibri"/>
          <w:sz w:val="28"/>
          <w:szCs w:val="28"/>
        </w:rPr>
        <w:t>Periș</w:t>
      </w:r>
      <w:proofErr w:type="spellEnd"/>
      <w:r w:rsidR="007B0355" w:rsidRPr="00DB79E9">
        <w:rPr>
          <w:rFonts w:ascii="Trebuchet MS" w:hAnsi="Trebuchet MS" w:cs="Calibri"/>
          <w:sz w:val="28"/>
          <w:szCs w:val="28"/>
        </w:rPr>
        <w:t>, Str. Str. DE, T218, P1002/3</w:t>
      </w:r>
      <w:r w:rsidR="002738D1" w:rsidRPr="00DB79E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r w:rsidR="005C4150" w:rsidRPr="00DB79E9">
        <w:rPr>
          <w:rFonts w:ascii="Trebuchet MS" w:hAnsi="Trebuchet MS" w:cs="Times New Roman"/>
          <w:sz w:val="28"/>
          <w:szCs w:val="28"/>
        </w:rPr>
        <w:t xml:space="preserve">titular </w:t>
      </w:r>
      <w:r w:rsidR="007B0355" w:rsidRPr="00DB79E9">
        <w:rPr>
          <w:rFonts w:ascii="Trebuchet MS" w:hAnsi="Trebuchet MS" w:cs="Arial"/>
          <w:b/>
          <w:sz w:val="28"/>
          <w:szCs w:val="28"/>
        </w:rPr>
        <w:t xml:space="preserve">S.C. </w:t>
      </w:r>
      <w:r w:rsidR="007B0355" w:rsidRPr="00DB79E9">
        <w:rPr>
          <w:rFonts w:ascii="Trebuchet MS" w:hAnsi="Trebuchet MS" w:cs="Calibri"/>
          <w:b/>
          <w:sz w:val="28"/>
          <w:szCs w:val="28"/>
        </w:rPr>
        <w:t>PFV PERIS ONE</w:t>
      </w:r>
      <w:r w:rsidR="007B0355" w:rsidRPr="00DB79E9">
        <w:rPr>
          <w:rFonts w:ascii="Trebuchet MS" w:hAnsi="Trebuchet MS" w:cs="Arial"/>
          <w:b/>
          <w:sz w:val="28"/>
          <w:szCs w:val="28"/>
        </w:rPr>
        <w:t xml:space="preserve"> S.R.L.</w:t>
      </w:r>
      <w:proofErr w:type="gramEnd"/>
    </w:p>
    <w:p w:rsidR="00827517" w:rsidRPr="00DB79E9" w:rsidRDefault="00827517" w:rsidP="00264560">
      <w:pPr>
        <w:shd w:val="clear" w:color="auto" w:fill="FFFFFF"/>
        <w:spacing w:after="0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412DB2" w:rsidRDefault="003204AB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412DB2">
        <w:rPr>
          <w:rFonts w:ascii="Trebuchet MS" w:hAnsi="Trebuchet MS" w:cs="Times New Roman"/>
          <w:sz w:val="28"/>
          <w:szCs w:val="28"/>
        </w:rPr>
        <w:t xml:space="preserve">la sediul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412DB2">
        <w:rPr>
          <w:rFonts w:ascii="Trebuchet MS" w:hAnsi="Trebuchet MS" w:cs="Times New Roman"/>
          <w:color w:val="000000"/>
          <w:sz w:val="28"/>
          <w:szCs w:val="28"/>
        </w:rPr>
        <w:t>1</w:t>
      </w:r>
      <w:proofErr w:type="gramEnd"/>
      <w:r w:rsidRPr="00412DB2">
        <w:rPr>
          <w:rFonts w:ascii="Trebuchet MS" w:hAnsi="Trebuchet MS" w:cs="Times New Roman"/>
          <w:color w:val="000000"/>
          <w:sz w:val="28"/>
          <w:szCs w:val="28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în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zilele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de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Luni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- </w:t>
      </w:r>
      <w:proofErr w:type="spellStart"/>
      <w:r w:rsidR="007B0355">
        <w:rPr>
          <w:rFonts w:ascii="Trebuchet MS" w:hAnsi="Trebuchet MS" w:cs="Times New Roman"/>
          <w:color w:val="000000"/>
          <w:sz w:val="28"/>
          <w:szCs w:val="28"/>
        </w:rPr>
        <w:t>V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>i</w:t>
      </w:r>
      <w:r w:rsidR="007B0355">
        <w:rPr>
          <w:rFonts w:ascii="Trebuchet MS" w:hAnsi="Trebuchet MS" w:cs="Times New Roman"/>
          <w:color w:val="000000"/>
          <w:sz w:val="28"/>
          <w:szCs w:val="28"/>
        </w:rPr>
        <w:t>neri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,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intre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proofErr w:type="spellStart"/>
      <w:r w:rsidRPr="00412DB2">
        <w:rPr>
          <w:rFonts w:ascii="Trebuchet MS" w:hAnsi="Trebuchet MS" w:cs="Times New Roman"/>
          <w:color w:val="000000"/>
          <w:sz w:val="28"/>
          <w:szCs w:val="28"/>
        </w:rPr>
        <w:t>orele</w:t>
      </w:r>
      <w:proofErr w:type="spellEnd"/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9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- 12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- apmif.anmp.ro.</w:t>
      </w:r>
    </w:p>
    <w:p w:rsidR="00827517" w:rsidRPr="00412DB2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3204AB" w:rsidRPr="00412DB2" w:rsidRDefault="003204AB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/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de</w:t>
      </w:r>
      <w:proofErr w:type="spellEnd"/>
      <w:proofErr w:type="gramEnd"/>
      <w:r w:rsidR="008D0B92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7B0355" w:rsidRPr="007B0355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412DB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7C135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7B0355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CA7556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.</w:t>
      </w:r>
    </w:p>
    <w:p w:rsidR="009A0337" w:rsidRPr="00412DB2" w:rsidRDefault="009A033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33A7E" w:rsidRPr="00412DB2" w:rsidRDefault="00333A7E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204AB" w:rsidRPr="00412DB2" w:rsidRDefault="003204AB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412DB2" w:rsidRDefault="007B0355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14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412DB2" w:rsidRDefault="003204AB" w:rsidP="00264560">
      <w:pPr>
        <w:shd w:val="clear" w:color="auto" w:fill="FFFFFF"/>
        <w:spacing w:after="0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264560">
      <w:pPr>
        <w:shd w:val="clear" w:color="auto" w:fill="FFFFFF"/>
        <w:spacing w:after="0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264560">
      <w:pPr>
        <w:shd w:val="clear" w:color="auto" w:fill="FFFFFF"/>
        <w:spacing w:after="0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561ED5" w:rsidRPr="00412DB2" w:rsidRDefault="00561ED5" w:rsidP="00264560">
      <w:pPr>
        <w:rPr>
          <w:rFonts w:ascii="Trebuchet MS" w:hAnsi="Trebuchet MS"/>
          <w:sz w:val="28"/>
          <w:szCs w:val="28"/>
        </w:rPr>
      </w:pPr>
    </w:p>
    <w:sectPr w:rsidR="00561ED5" w:rsidRPr="00412DB2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162CC4"/>
    <w:rsid w:val="00264560"/>
    <w:rsid w:val="002738D1"/>
    <w:rsid w:val="00286250"/>
    <w:rsid w:val="003204AB"/>
    <w:rsid w:val="00333A7E"/>
    <w:rsid w:val="00412DB2"/>
    <w:rsid w:val="00481692"/>
    <w:rsid w:val="005355E6"/>
    <w:rsid w:val="00561ED5"/>
    <w:rsid w:val="00567760"/>
    <w:rsid w:val="005C4150"/>
    <w:rsid w:val="00600888"/>
    <w:rsid w:val="00641491"/>
    <w:rsid w:val="006772DE"/>
    <w:rsid w:val="00677CE4"/>
    <w:rsid w:val="007B0355"/>
    <w:rsid w:val="007B0B4F"/>
    <w:rsid w:val="007C1358"/>
    <w:rsid w:val="00827517"/>
    <w:rsid w:val="0084052C"/>
    <w:rsid w:val="008963E9"/>
    <w:rsid w:val="008D0B92"/>
    <w:rsid w:val="009A0337"/>
    <w:rsid w:val="00AD36DD"/>
    <w:rsid w:val="00CA7556"/>
    <w:rsid w:val="00D11EC4"/>
    <w:rsid w:val="00D44F98"/>
    <w:rsid w:val="00DB79E9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526A"/>
  <w15:docId w15:val="{3F735764-20F6-4CB1-80CB-F85B4231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p1">
    <w:name w:val="tsp1"/>
    <w:basedOn w:val="DefaultParagraphFont"/>
    <w:rsid w:val="007B0355"/>
  </w:style>
  <w:style w:type="paragraph" w:styleId="BalloonText">
    <w:name w:val="Balloon Text"/>
    <w:basedOn w:val="Normal"/>
    <w:link w:val="BalloonTextChar"/>
    <w:uiPriority w:val="99"/>
    <w:semiHidden/>
    <w:unhideWhenUsed/>
    <w:rsid w:val="00DB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3</cp:revision>
  <cp:lastPrinted>2024-08-14T12:12:00Z</cp:lastPrinted>
  <dcterms:created xsi:type="dcterms:W3CDTF">2024-08-14T12:08:00Z</dcterms:created>
  <dcterms:modified xsi:type="dcterms:W3CDTF">2024-08-14T12:16:00Z</dcterms:modified>
</cp:coreProperties>
</file>