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1B" w:rsidRPr="00603447" w:rsidRDefault="0089301B" w:rsidP="0089301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  <w:t>ANEXA Nr. 5.S</w:t>
      </w:r>
      <w:r w:rsidRPr="00603447">
        <w:rPr>
          <w:rFonts w:ascii="Times New Roman" w:eastAsia="Times New Roman" w:hAnsi="Times New Roman" w:cs="Times New Roman"/>
          <w:b/>
          <w:bCs/>
          <w:color w:val="48B7E6"/>
          <w:sz w:val="24"/>
          <w:szCs w:val="24"/>
          <w:lang w:eastAsia="ro-RO"/>
        </w:rPr>
        <w:t>la procedură</w:t>
      </w:r>
    </w:p>
    <w:p w:rsidR="0089301B" w:rsidRPr="00603447" w:rsidRDefault="0089301B" w:rsidP="0089301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  <w:hyperlink r:id="rId5" w:tgtFrame="_blank" w:history="1">
        <w:r w:rsidRPr="00603447">
          <w:rPr>
            <w:rFonts w:ascii="Times New Roman" w:eastAsia="Times New Roman" w:hAnsi="Times New Roman" w:cs="Times New Roman"/>
            <w:b/>
            <w:bCs/>
            <w:color w:val="1A86B6"/>
            <w:sz w:val="24"/>
            <w:szCs w:val="24"/>
            <w:u w:val="single"/>
            <w:lang w:eastAsia="ro-RO"/>
          </w:rPr>
          <w:t>Notificarea modificărilor proiectului conform art. 20</w:t>
        </w:r>
      </w:hyperlink>
    </w:p>
    <w:p w:rsidR="0089301B" w:rsidRPr="00603447" w:rsidRDefault="0089301B" w:rsidP="00893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hyperlink r:id="rId6" w:tgtFrame="_blank" w:history="1">
        <w:r w:rsidRPr="00603447">
          <w:rPr>
            <w:rFonts w:ascii="Times New Roman" w:eastAsia="Times New Roman" w:hAnsi="Times New Roman" w:cs="Times New Roman"/>
            <w:color w:val="1A86B6"/>
            <w:sz w:val="24"/>
            <w:szCs w:val="24"/>
            <w:u w:val="single"/>
            <w:lang w:eastAsia="ro-RO"/>
          </w:rPr>
          <w:t>Antetul titularului</w:t>
        </w:r>
      </w:hyperlink>
    </w:p>
    <w:p w:rsidR="0089301B" w:rsidRPr="00603447" w:rsidRDefault="0089301B" w:rsidP="00893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89301B" w:rsidRPr="00603447" w:rsidRDefault="0089301B" w:rsidP="00893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Către . . . . . . . . . . (autoritatea competentă pentru protecția mediului)</w:t>
      </w:r>
    </w:p>
    <w:p w:rsidR="0089301B" w:rsidRPr="00603447" w:rsidRDefault="0089301B" w:rsidP="00893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89301B" w:rsidRPr="00603447" w:rsidRDefault="0089301B" w:rsidP="00893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 . . . . . . . . . (titularul), cu sediul în municipiul (orașul, comuna, satul) . . . . . . . . . ., str. . . . . . . . . . . nr. . . . . . . . . . ., sectorul/județul . . . . . . . . . ., titular al proiectului . . . . . . . . . . pentru care a fost emis(ă) decizia etapei de încadrare/acordul de mediu/ nr. . . . . . . . . . . din . . . . . . . . . . (data) notifică asupra modificărilor care au survenit în datele proiectului care au stat la baza emiterii deciziei Agenției pentru Protecția Mediului . . . . . . . . . . (autoritatea pentru protecția mediului emitentă), înaintea/după emiterea aprobării de dezvoltare.</w:t>
      </w:r>
    </w:p>
    <w:p w:rsidR="0089301B" w:rsidRPr="00603447" w:rsidRDefault="0089301B" w:rsidP="00893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hyperlink r:id="rId7" w:tgtFrame="_blank" w:history="1">
        <w:r w:rsidRPr="00491D8A">
          <w:rPr>
            <w:rFonts w:ascii="Times New Roman" w:eastAsia="Times New Roman" w:hAnsi="Times New Roman" w:cs="Times New Roman"/>
            <w:color w:val="1A86B6"/>
            <w:sz w:val="24"/>
            <w:szCs w:val="24"/>
            <w:lang w:eastAsia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1" type="#_x0000_t75" alt="" href="https://lege5.ro/Buy?practicajudiciara=1" target="&quot;_blank&quot;" style="width:23.25pt;height:23.25pt" o:button="t"/>
          </w:pict>
        </w:r>
      </w:hyperlink>
    </w:p>
    <w:p w:rsidR="0089301B" w:rsidRPr="00603447" w:rsidRDefault="0089301B" w:rsidP="00893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Modificările aduse proiectului sunt următoarele:</w:t>
      </w:r>
    </w:p>
    <w:p w:rsidR="0089301B" w:rsidRPr="00603447" w:rsidRDefault="0089301B" w:rsidP="00893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a)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 . . . . . . . . . .</w:t>
      </w:r>
    </w:p>
    <w:p w:rsidR="0089301B" w:rsidRPr="00603447" w:rsidRDefault="0089301B" w:rsidP="00893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b)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 . . . . . . . . . .</w:t>
      </w:r>
    </w:p>
    <w:p w:rsidR="0089301B" w:rsidRPr="00603447" w:rsidRDefault="0089301B" w:rsidP="00893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c)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 . . . . . . . . . .</w:t>
      </w:r>
    </w:p>
    <w:tbl>
      <w:tblPr>
        <w:tblW w:w="38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"/>
        <w:gridCol w:w="3801"/>
      </w:tblGrid>
      <w:tr w:rsidR="0089301B" w:rsidRPr="00603447" w:rsidTr="0054273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01B" w:rsidRPr="00603447" w:rsidRDefault="0089301B" w:rsidP="0054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01B" w:rsidRPr="00603447" w:rsidRDefault="0089301B" w:rsidP="0054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89301B" w:rsidRPr="00603447" w:rsidTr="00542733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01B" w:rsidRPr="00603447" w:rsidRDefault="0089301B" w:rsidP="0054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01B" w:rsidRPr="00603447" w:rsidRDefault="0089301B" w:rsidP="0054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0344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Semnătura reprezentantului titularului și ștampila</w:t>
            </w:r>
            <w:r w:rsidRPr="0060344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. . . . . . . . . .</w:t>
            </w:r>
          </w:p>
        </w:tc>
      </w:tr>
    </w:tbl>
    <w:p w:rsidR="00B077A6" w:rsidRPr="0089301B" w:rsidRDefault="00B077A6" w:rsidP="0089301B">
      <w:pPr>
        <w:rPr>
          <w:szCs w:val="24"/>
        </w:rPr>
      </w:pPr>
    </w:p>
    <w:sectPr w:rsidR="00B077A6" w:rsidRPr="0089301B" w:rsidSect="00FE1C9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19E"/>
    <w:multiLevelType w:val="hybridMultilevel"/>
    <w:tmpl w:val="9452AEAA"/>
    <w:lvl w:ilvl="0" w:tplc="1396CA1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</w:abstractNum>
  <w:abstractNum w:abstractNumId="1">
    <w:nsid w:val="4FC867FB"/>
    <w:multiLevelType w:val="hybridMultilevel"/>
    <w:tmpl w:val="7F16D934"/>
    <w:lvl w:ilvl="0" w:tplc="5E461D26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052B7"/>
    <w:multiLevelType w:val="hybridMultilevel"/>
    <w:tmpl w:val="75B29858"/>
    <w:lvl w:ilvl="0" w:tplc="0FCC56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E10EF"/>
    <w:multiLevelType w:val="hybridMultilevel"/>
    <w:tmpl w:val="BAE6B100"/>
    <w:lvl w:ilvl="0" w:tplc="43D2408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CED01AD"/>
    <w:multiLevelType w:val="hybridMultilevel"/>
    <w:tmpl w:val="C6F2E7C4"/>
    <w:lvl w:ilvl="0" w:tplc="4B5C5E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06B8"/>
    <w:rsid w:val="00034EB1"/>
    <w:rsid w:val="00035E78"/>
    <w:rsid w:val="00046A52"/>
    <w:rsid w:val="0007276A"/>
    <w:rsid w:val="00077E06"/>
    <w:rsid w:val="00084D7B"/>
    <w:rsid w:val="00122E3B"/>
    <w:rsid w:val="0013493B"/>
    <w:rsid w:val="00146B66"/>
    <w:rsid w:val="00170DBD"/>
    <w:rsid w:val="0017366A"/>
    <w:rsid w:val="001C1E9E"/>
    <w:rsid w:val="00216BE9"/>
    <w:rsid w:val="002377CB"/>
    <w:rsid w:val="00240B89"/>
    <w:rsid w:val="00256109"/>
    <w:rsid w:val="00264552"/>
    <w:rsid w:val="002F56CA"/>
    <w:rsid w:val="00391D3C"/>
    <w:rsid w:val="003B3CCB"/>
    <w:rsid w:val="003C78C6"/>
    <w:rsid w:val="003E0D7B"/>
    <w:rsid w:val="003F5261"/>
    <w:rsid w:val="003F7EDD"/>
    <w:rsid w:val="004525C2"/>
    <w:rsid w:val="004A729A"/>
    <w:rsid w:val="004D3215"/>
    <w:rsid w:val="0057273F"/>
    <w:rsid w:val="006479EE"/>
    <w:rsid w:val="006C6016"/>
    <w:rsid w:val="0071620F"/>
    <w:rsid w:val="00754D2D"/>
    <w:rsid w:val="00762C68"/>
    <w:rsid w:val="007752C3"/>
    <w:rsid w:val="007A3FFB"/>
    <w:rsid w:val="007D5F0D"/>
    <w:rsid w:val="00801078"/>
    <w:rsid w:val="0086595E"/>
    <w:rsid w:val="008762F3"/>
    <w:rsid w:val="0089301B"/>
    <w:rsid w:val="008977B1"/>
    <w:rsid w:val="008F07B8"/>
    <w:rsid w:val="00903BE6"/>
    <w:rsid w:val="0094793F"/>
    <w:rsid w:val="009C06D8"/>
    <w:rsid w:val="009D6A17"/>
    <w:rsid w:val="00A44638"/>
    <w:rsid w:val="00A52372"/>
    <w:rsid w:val="00AC0948"/>
    <w:rsid w:val="00AD5FE8"/>
    <w:rsid w:val="00B077A6"/>
    <w:rsid w:val="00B55443"/>
    <w:rsid w:val="00B62B9F"/>
    <w:rsid w:val="00C16843"/>
    <w:rsid w:val="00CA6B58"/>
    <w:rsid w:val="00CB4E18"/>
    <w:rsid w:val="00CC098E"/>
    <w:rsid w:val="00CF2381"/>
    <w:rsid w:val="00D106B8"/>
    <w:rsid w:val="00D31A00"/>
    <w:rsid w:val="00DA356C"/>
    <w:rsid w:val="00DC674B"/>
    <w:rsid w:val="00DF2953"/>
    <w:rsid w:val="00E67422"/>
    <w:rsid w:val="00E74243"/>
    <w:rsid w:val="00E92304"/>
    <w:rsid w:val="00EA5A7B"/>
    <w:rsid w:val="00EF362C"/>
    <w:rsid w:val="00F378D9"/>
    <w:rsid w:val="00F8346E"/>
    <w:rsid w:val="00FC684A"/>
    <w:rsid w:val="00FD15D2"/>
    <w:rsid w:val="00FE08B6"/>
    <w:rsid w:val="00FE1C9F"/>
    <w:rsid w:val="00FE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1B"/>
  </w:style>
  <w:style w:type="paragraph" w:styleId="Heading3">
    <w:name w:val="heading 3"/>
    <w:basedOn w:val="Normal"/>
    <w:next w:val="Normal"/>
    <w:link w:val="Heading3Char"/>
    <w:qFormat/>
    <w:rsid w:val="008F07B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6B8"/>
    <w:pPr>
      <w:ind w:left="720"/>
      <w:contextualSpacing/>
    </w:pPr>
  </w:style>
  <w:style w:type="character" w:customStyle="1" w:styleId="Heading30">
    <w:name w:val="Heading #3"/>
    <w:basedOn w:val="DefaultParagraphFont"/>
    <w:rsid w:val="0071620F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o-RO" w:eastAsia="ro-RO" w:bidi="ro-RO"/>
    </w:rPr>
  </w:style>
  <w:style w:type="character" w:customStyle="1" w:styleId="Heading3Char">
    <w:name w:val="Heading 3 Char"/>
    <w:basedOn w:val="DefaultParagraphFont"/>
    <w:link w:val="Heading3"/>
    <w:rsid w:val="008F07B8"/>
    <w:rPr>
      <w:rFonts w:ascii="Times New Roman" w:eastAsia="Times New Roman" w:hAnsi="Times New Roman" w:cs="Times New Roman"/>
      <w:sz w:val="28"/>
      <w:szCs w:val="24"/>
    </w:rPr>
  </w:style>
  <w:style w:type="paragraph" w:styleId="Caption">
    <w:name w:val="caption"/>
    <w:basedOn w:val="Normal"/>
    <w:next w:val="Normal"/>
    <w:unhideWhenUsed/>
    <w:qFormat/>
    <w:rsid w:val="008F07B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8F07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e5.ro/Buy?practicajudiciara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e5.ro/Gratuit/gmytenbvhezq/antetul-titularului-lege-292-2018-anexa-nr-5-anexa-nr-5s-la-procedura-notificarea-modificarilor-proiectului-conform-art-20?dp=gi3tkmjwha4dgna" TargetMode="External"/><Relationship Id="rId5" Type="http://schemas.openxmlformats.org/officeDocument/2006/relationships/hyperlink" Target="https://lege5.ro/Gratuit/gmytenbvhezq/notificarea-modificarilor-proiectului-conform-art-20-lege-292-2018-anexa-nr-5-anexa-nr-5s-la-procedura?dp=gi3tkmjwha4dgm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corina.necula</cp:lastModifiedBy>
  <cp:revision>2</cp:revision>
  <cp:lastPrinted>2020-04-02T10:33:00Z</cp:lastPrinted>
  <dcterms:created xsi:type="dcterms:W3CDTF">2020-04-02T11:29:00Z</dcterms:created>
  <dcterms:modified xsi:type="dcterms:W3CDTF">2020-04-02T11:29:00Z</dcterms:modified>
</cp:coreProperties>
</file>